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196"/>
        <w:gridCol w:w="3870"/>
      </w:tblGrid>
      <w:tr w:rsidR="00A86CCB" w:rsidRPr="00813B62" w14:paraId="51F00877" w14:textId="77777777" w:rsidTr="00A33030">
        <w:trPr>
          <w:trHeight w:val="720"/>
        </w:trPr>
        <w:tc>
          <w:tcPr>
            <w:tcW w:w="6210" w:type="dxa"/>
            <w:gridSpan w:val="2"/>
            <w:tcBorders>
              <w:bottom w:val="single" w:sz="18" w:space="0" w:color="auto"/>
            </w:tcBorders>
          </w:tcPr>
          <w:p w14:paraId="63500013" w14:textId="75B52E83" w:rsidR="00A86CCB" w:rsidRPr="00813B62" w:rsidRDefault="00813B62"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813B62">
              <w:rPr>
                <w:rFonts w:ascii="Univers" w:hAnsi="Univers"/>
                <w:b/>
                <w:sz w:val="28"/>
                <w:szCs w:val="28"/>
              </w:rPr>
              <w:t>NACIONES</w:t>
            </w:r>
            <w:r w:rsidRPr="00813B62">
              <w:rPr>
                <w:rFonts w:ascii="Univers" w:hAnsi="Univers"/>
                <w:b/>
                <w:sz w:val="28"/>
                <w:szCs w:val="28"/>
              </w:rPr>
              <w:br/>
              <w:t>UNIDAS</w:t>
            </w:r>
          </w:p>
        </w:tc>
        <w:tc>
          <w:tcPr>
            <w:tcW w:w="3870" w:type="dxa"/>
            <w:tcBorders>
              <w:bottom w:val="single" w:sz="18" w:space="0" w:color="auto"/>
            </w:tcBorders>
          </w:tcPr>
          <w:p w14:paraId="0F1FCC5F" w14:textId="74A650BB" w:rsidR="00A86CCB" w:rsidRPr="00813B62" w:rsidRDefault="00A86CCB" w:rsidP="004A4122">
            <w:pPr>
              <w:jc w:val="right"/>
              <w:rPr>
                <w:sz w:val="52"/>
                <w:szCs w:val="52"/>
              </w:rPr>
            </w:pPr>
            <w:r w:rsidRPr="00813B62">
              <w:rPr>
                <w:rFonts w:ascii="Univers Bold" w:hAnsi="Univers Bold"/>
                <w:b/>
                <w:sz w:val="72"/>
              </w:rPr>
              <w:t>E</w:t>
            </w:r>
            <w:r w:rsidR="004A60A8">
              <w:rPr>
                <w:rFonts w:ascii="Univers Bold" w:hAnsi="Univers Bold"/>
                <w:b/>
                <w:sz w:val="72"/>
              </w:rPr>
              <w:t>P</w:t>
            </w:r>
          </w:p>
        </w:tc>
      </w:tr>
      <w:tr w:rsidR="00A86CCB" w:rsidRPr="00813B62" w14:paraId="2119BD22" w14:textId="77777777" w:rsidTr="00A330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0081A0AA" w14:textId="77777777" w:rsidR="00A86CCB" w:rsidRPr="00813B62" w:rsidRDefault="00A86CCB" w:rsidP="004A4122">
            <w:pPr>
              <w:spacing w:before="120"/>
              <w:ind w:left="-9"/>
            </w:pPr>
            <w:r w:rsidRPr="00813B62">
              <w:rPr>
                <w:noProof/>
                <w:lang w:val="en-US"/>
              </w:rPr>
              <mc:AlternateContent>
                <mc:Choice Requires="wpg">
                  <w:drawing>
                    <wp:inline distT="0" distB="0" distL="0" distR="0" wp14:anchorId="7DAD8B50" wp14:editId="05C67959">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45FB83E"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196" w:type="dxa"/>
            <w:tcBorders>
              <w:top w:val="nil"/>
              <w:left w:val="nil"/>
              <w:bottom w:val="single" w:sz="36" w:space="0" w:color="auto"/>
              <w:right w:val="nil"/>
            </w:tcBorders>
          </w:tcPr>
          <w:p w14:paraId="5DAF7B75" w14:textId="77777777" w:rsidR="004631BD" w:rsidRDefault="004631BD" w:rsidP="004631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02021D4" w14:textId="77777777" w:rsidR="004631BD" w:rsidRDefault="004631BD" w:rsidP="004631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BBE9230" w14:textId="77777777" w:rsidR="004631BD" w:rsidRDefault="004631BD" w:rsidP="004631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8B96469" w14:textId="77645CB4" w:rsidR="00A86CCB" w:rsidRPr="00795598" w:rsidRDefault="004631BD" w:rsidP="00813B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tc>
        <w:tc>
          <w:tcPr>
            <w:tcW w:w="3870" w:type="dxa"/>
            <w:tcBorders>
              <w:top w:val="nil"/>
              <w:left w:val="nil"/>
              <w:bottom w:val="single" w:sz="36" w:space="0" w:color="auto"/>
              <w:right w:val="nil"/>
            </w:tcBorders>
          </w:tcPr>
          <w:p w14:paraId="4E881F48" w14:textId="77777777" w:rsidR="003E3194" w:rsidRPr="00813B62" w:rsidRDefault="003E3194" w:rsidP="004A4122"/>
          <w:p w14:paraId="6207FB01" w14:textId="5724E75E" w:rsidR="003E3194" w:rsidRPr="00813B62" w:rsidRDefault="003E3194" w:rsidP="004A4122">
            <w:r w:rsidRPr="00813B62">
              <w:t>Distr.</w:t>
            </w:r>
          </w:p>
          <w:p w14:paraId="6EE971CA" w14:textId="77777777" w:rsidR="003E3194" w:rsidRPr="00813B62" w:rsidRDefault="003E3194" w:rsidP="004A4122">
            <w:r w:rsidRPr="00813B62">
              <w:t>GENERAL</w:t>
            </w:r>
          </w:p>
          <w:p w14:paraId="0CBF47E0" w14:textId="77777777" w:rsidR="003E3194" w:rsidRPr="00813B62" w:rsidRDefault="003E3194" w:rsidP="004A4122"/>
          <w:p w14:paraId="213508A9" w14:textId="19D2351F" w:rsidR="00A86CCB" w:rsidRPr="00813B62" w:rsidRDefault="007F40BC" w:rsidP="004A4122">
            <w:fldSimple w:instr=" DOCPROPERTY &quot;Document number&quot;  \* MERGEFORMAT ">
              <w:r w:rsidR="00C429F9">
                <w:t>UNEP/OzL.Pro/ExCom/97/77</w:t>
              </w:r>
            </w:fldSimple>
          </w:p>
          <w:p w14:paraId="67353D10" w14:textId="1EAC4081" w:rsidR="00A86CCB" w:rsidRPr="00813B62" w:rsidRDefault="00A86CCB" w:rsidP="004A4122">
            <w:r w:rsidRPr="00813B62">
              <w:fldChar w:fldCharType="begin"/>
            </w:r>
            <w:r w:rsidRPr="00813B62">
              <w:instrText xml:space="preserve"> DOCPROPERTY "Revision date" \@ "d MMMM YYYY"  \* MERGEFORMAT </w:instrText>
            </w:r>
            <w:r w:rsidRPr="00813B62">
              <w:fldChar w:fldCharType="separate"/>
            </w:r>
            <w:r w:rsidR="002448C8" w:rsidRPr="00813B62">
              <w:t>11 de noviembre de 2025</w:t>
            </w:r>
            <w:r w:rsidRPr="00813B62">
              <w:fldChar w:fldCharType="end"/>
            </w:r>
          </w:p>
          <w:p w14:paraId="007477A4" w14:textId="77777777" w:rsidR="00A86CCB" w:rsidRPr="00813B62" w:rsidRDefault="00A86CCB" w:rsidP="004A4122">
            <w:pPr>
              <w:rPr>
                <w:caps/>
              </w:rPr>
            </w:pPr>
          </w:p>
          <w:p w14:paraId="481D5C9E" w14:textId="77777777" w:rsidR="00813B62" w:rsidRPr="00813B62" w:rsidRDefault="00813B62" w:rsidP="004A4122">
            <w:r w:rsidRPr="00813B62">
              <w:t>ESPAÑOL</w:t>
            </w:r>
          </w:p>
          <w:p w14:paraId="0F1E867A" w14:textId="29770752" w:rsidR="00A86CCB" w:rsidRPr="00813B62" w:rsidRDefault="00813B62" w:rsidP="004A4122">
            <w:r w:rsidRPr="00813B62">
              <w:t>ORIGINAL: INGLÉS</w:t>
            </w:r>
          </w:p>
        </w:tc>
      </w:tr>
    </w:tbl>
    <w:p w14:paraId="103F859F" w14:textId="77777777" w:rsidR="00D3759C" w:rsidRPr="00E3725F" w:rsidRDefault="007B5984" w:rsidP="007B5984">
      <w:pPr>
        <w:jc w:val="left"/>
      </w:pPr>
      <w:r w:rsidRPr="00E3725F">
        <w:t xml:space="preserve">COMITÉ EJECUTIVO </w:t>
      </w:r>
      <w:r w:rsidR="0091312F" w:rsidRPr="00E3725F">
        <w:t>DEL</w:t>
      </w:r>
      <w:r w:rsidRPr="00E3725F">
        <w:t xml:space="preserve"> FONDO MULTILATERAL</w:t>
      </w:r>
      <w:r w:rsidRPr="00E3725F">
        <w:br/>
        <w:t xml:space="preserve"> PARA LA APLICACIÓN </w:t>
      </w:r>
      <w:r w:rsidR="0091312F" w:rsidRPr="00E3725F">
        <w:t>DEL</w:t>
      </w:r>
      <w:r w:rsidRPr="00E3725F">
        <w:br/>
        <w:t xml:space="preserve"> PROTOCOLO DE MONTREAL</w:t>
      </w:r>
      <w:r w:rsidRPr="00E3725F">
        <w:br/>
        <w:t>Nonagésima séptima reunión</w:t>
      </w:r>
    </w:p>
    <w:p w14:paraId="153A6DFD" w14:textId="4A7BF3A9" w:rsidR="00CA59FB" w:rsidRPr="00E3725F" w:rsidRDefault="007B5984" w:rsidP="007B5984">
      <w:pPr>
        <w:jc w:val="left"/>
      </w:pPr>
      <w:r w:rsidRPr="00E3725F">
        <w:t>Montreal, 1-5 de diciembre de 2025</w:t>
      </w:r>
    </w:p>
    <w:p w14:paraId="7D9A3F39" w14:textId="1293CB87" w:rsidR="0079781A" w:rsidRPr="00813B62" w:rsidRDefault="009633ED" w:rsidP="004A4122">
      <w:pPr>
        <w:jc w:val="left"/>
      </w:pPr>
      <w:r w:rsidRPr="00E3725F">
        <w:t>Puntos 9</w:t>
      </w:r>
      <w:r w:rsidR="003E3194" w:rsidRPr="00E3725F">
        <w:t xml:space="preserve"> c)</w:t>
      </w:r>
      <w:r w:rsidRPr="00E3725F">
        <w:t xml:space="preserve"> y </w:t>
      </w:r>
      <w:r w:rsidR="001317C9" w:rsidRPr="00E3725F">
        <w:t>9</w:t>
      </w:r>
      <w:r w:rsidR="003E3194" w:rsidRPr="00E3725F">
        <w:t xml:space="preserve"> d)</w:t>
      </w:r>
      <w:r w:rsidR="001317C9" w:rsidRPr="00E3725F">
        <w:t xml:space="preserve"> </w:t>
      </w:r>
      <w:r w:rsidR="0079781A" w:rsidRPr="00E3725F">
        <w:t>del orden del día provisional</w:t>
      </w:r>
      <w:r w:rsidR="0079781A" w:rsidRPr="00E3725F">
        <w:rPr>
          <w:rStyle w:val="FootnoteReference"/>
        </w:rPr>
        <w:footnoteReference w:id="2"/>
      </w:r>
    </w:p>
    <w:p w14:paraId="1A03BAD1" w14:textId="51FC793C" w:rsidR="00EE65F8" w:rsidRDefault="00EE65F8" w:rsidP="009B235E">
      <w:pPr>
        <w:spacing w:before="1080"/>
        <w:jc w:val="center"/>
        <w:rPr>
          <w:b/>
        </w:rPr>
      </w:pPr>
      <w:r w:rsidRPr="00813B62">
        <w:rPr>
          <w:b/>
        </w:rPr>
        <w:t>PROPUESTAS DE</w:t>
      </w:r>
      <w:r w:rsidR="00255AB4">
        <w:rPr>
          <w:b/>
        </w:rPr>
        <w:t xml:space="preserve"> PROYECTO</w:t>
      </w:r>
      <w:r w:rsidRPr="00813B62">
        <w:rPr>
          <w:b/>
        </w:rPr>
        <w:t>: SUDÁFRICA</w:t>
      </w:r>
    </w:p>
    <w:p w14:paraId="12D269C1" w14:textId="3E781092" w:rsidR="00EE65F8" w:rsidRPr="00813B62" w:rsidRDefault="00E34C8F" w:rsidP="009B235E">
      <w:pPr>
        <w:spacing w:before="600" w:after="240"/>
        <w:ind w:firstLine="720"/>
      </w:pPr>
      <w:r w:rsidRPr="00E34C8F">
        <w:t>El presente documento contiene las observaciones y recomendaciones de la Secretaría sobre la</w:t>
      </w:r>
      <w:r w:rsidR="00B36339">
        <w:t>s</w:t>
      </w:r>
      <w:r w:rsidRPr="00E34C8F">
        <w:t xml:space="preserve"> siguiente</w:t>
      </w:r>
      <w:r w:rsidR="00B36339">
        <w:t>s</w:t>
      </w:r>
      <w:r w:rsidRPr="00E34C8F">
        <w:t xml:space="preserve"> propuesta</w:t>
      </w:r>
      <w:r w:rsidR="00B36339">
        <w:t>s</w:t>
      </w:r>
      <w:r w:rsidRPr="00E34C8F">
        <w:t xml:space="preserve"> de proyecto:</w:t>
      </w:r>
    </w:p>
    <w:p w14:paraId="1C4AE9E4" w14:textId="08B1D71B" w:rsidR="00EE65F8" w:rsidRPr="00813B62" w:rsidRDefault="003E3194" w:rsidP="009B235E">
      <w:pPr>
        <w:spacing w:after="240"/>
        <w:rPr>
          <w:u w:val="single"/>
        </w:rPr>
      </w:pPr>
      <w:r w:rsidRPr="00813B62">
        <w:rPr>
          <w:u w:val="single"/>
        </w:rPr>
        <w:t>Eliminación</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3013"/>
        <w:gridCol w:w="1820"/>
      </w:tblGrid>
      <w:tr w:rsidR="00EE65F8" w:rsidRPr="00813B62" w14:paraId="5D473330" w14:textId="77777777" w:rsidTr="00143178">
        <w:trPr>
          <w:trHeight w:val="874"/>
        </w:trPr>
        <w:tc>
          <w:tcPr>
            <w:tcW w:w="4608" w:type="dxa"/>
          </w:tcPr>
          <w:p w14:paraId="5066E547" w14:textId="729B7554" w:rsidR="00EE65F8" w:rsidRPr="00813B62" w:rsidRDefault="00717374" w:rsidP="00CF7EE7">
            <w:pPr>
              <w:numPr>
                <w:ilvl w:val="0"/>
                <w:numId w:val="10"/>
              </w:numPr>
              <w:ind w:hanging="830"/>
              <w:contextualSpacing/>
              <w:jc w:val="left"/>
            </w:pPr>
            <w:r>
              <w:t xml:space="preserve">Plan de gestión para la eliminación de </w:t>
            </w:r>
            <w:r w:rsidR="000644B2">
              <w:t>HCFC</w:t>
            </w:r>
            <w:r w:rsidR="00EE65F8" w:rsidRPr="00813B62">
              <w:t xml:space="preserve"> (</w:t>
            </w:r>
            <w:r w:rsidR="003E3194" w:rsidRPr="00813B62">
              <w:t>etapa I</w:t>
            </w:r>
            <w:r w:rsidR="00A95E21" w:rsidRPr="00813B62">
              <w:t>I</w:t>
            </w:r>
            <w:r w:rsidR="00EE65F8" w:rsidRPr="00813B62">
              <w:t xml:space="preserve">, </w:t>
            </w:r>
            <w:r w:rsidR="00A95E21" w:rsidRPr="00813B62">
              <w:t xml:space="preserve">segundo </w:t>
            </w:r>
            <w:r w:rsidR="00EE65F8" w:rsidRPr="00813B62">
              <w:t>tramo)</w:t>
            </w:r>
          </w:p>
        </w:tc>
        <w:tc>
          <w:tcPr>
            <w:tcW w:w="3013" w:type="dxa"/>
          </w:tcPr>
          <w:p w14:paraId="1676AF63" w14:textId="7586E1E6" w:rsidR="00EE65F8" w:rsidRPr="00813B62" w:rsidRDefault="00EE65F8" w:rsidP="001272AC">
            <w:pPr>
              <w:jc w:val="center"/>
            </w:pPr>
            <w:r w:rsidRPr="00813B62">
              <w:t>ONUDI</w:t>
            </w:r>
          </w:p>
        </w:tc>
        <w:tc>
          <w:tcPr>
            <w:tcW w:w="1820" w:type="dxa"/>
          </w:tcPr>
          <w:p w14:paraId="623318B1" w14:textId="77777777" w:rsidR="00EE65F8" w:rsidRPr="00813B62" w:rsidRDefault="00EE65F8" w:rsidP="001272AC">
            <w:pPr>
              <w:jc w:val="right"/>
            </w:pPr>
            <w:r w:rsidRPr="00813B62">
              <w:t>Aprobación general</w:t>
            </w:r>
          </w:p>
        </w:tc>
      </w:tr>
    </w:tbl>
    <w:p w14:paraId="0F83A011" w14:textId="2D8BE81A" w:rsidR="00EE65F8" w:rsidRPr="00813B62" w:rsidRDefault="00E8056A" w:rsidP="009B235E">
      <w:pPr>
        <w:spacing w:after="240"/>
        <w:rPr>
          <w:u w:val="single"/>
        </w:rPr>
      </w:pPr>
      <w:r>
        <w:rPr>
          <w:u w:val="single"/>
        </w:rPr>
        <w:t>Reducción</w:t>
      </w:r>
    </w:p>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3013"/>
        <w:gridCol w:w="1820"/>
      </w:tblGrid>
      <w:tr w:rsidR="00EE65F8" w:rsidRPr="00813B62" w14:paraId="57DB21D9" w14:textId="77777777" w:rsidTr="00143178">
        <w:trPr>
          <w:trHeight w:val="874"/>
        </w:trPr>
        <w:tc>
          <w:tcPr>
            <w:tcW w:w="4608" w:type="dxa"/>
          </w:tcPr>
          <w:p w14:paraId="6CEEAD1A" w14:textId="5F504379" w:rsidR="00EE65F8" w:rsidRPr="00813B62" w:rsidRDefault="00874ABF" w:rsidP="00870302">
            <w:pPr>
              <w:numPr>
                <w:ilvl w:val="0"/>
                <w:numId w:val="10"/>
              </w:numPr>
              <w:ind w:hanging="830"/>
              <w:contextualSpacing/>
              <w:jc w:val="left"/>
            </w:pPr>
            <w:r>
              <w:t>Plan de aplicación de la Enmienda de Kigali</w:t>
            </w:r>
            <w:r w:rsidR="00870302">
              <w:t xml:space="preserve"> </w:t>
            </w:r>
            <w:r w:rsidR="00EE65F8" w:rsidRPr="00813B62">
              <w:t xml:space="preserve">(etapa I, </w:t>
            </w:r>
            <w:r w:rsidR="00A95E21" w:rsidRPr="00813B62">
              <w:t xml:space="preserve">primer </w:t>
            </w:r>
            <w:r w:rsidR="00EE65F8" w:rsidRPr="00813B62">
              <w:t>tramo)</w:t>
            </w:r>
          </w:p>
        </w:tc>
        <w:tc>
          <w:tcPr>
            <w:tcW w:w="3013" w:type="dxa"/>
          </w:tcPr>
          <w:p w14:paraId="1B73A6D3" w14:textId="576C2C0F" w:rsidR="00EE65F8" w:rsidRPr="00813B62" w:rsidRDefault="00EE65F8" w:rsidP="001272AC">
            <w:pPr>
              <w:jc w:val="center"/>
            </w:pPr>
            <w:r w:rsidRPr="00813B62">
              <w:t>ONUDI</w:t>
            </w:r>
          </w:p>
        </w:tc>
        <w:tc>
          <w:tcPr>
            <w:tcW w:w="1820" w:type="dxa"/>
          </w:tcPr>
          <w:p w14:paraId="3ED3A12D" w14:textId="192AE66E" w:rsidR="00EE65F8" w:rsidRPr="00813B62" w:rsidRDefault="0099302F" w:rsidP="001272AC">
            <w:pPr>
              <w:jc w:val="right"/>
            </w:pPr>
            <w:r w:rsidRPr="00813B62">
              <w:t>C</w:t>
            </w:r>
            <w:r w:rsidR="009B235E" w:rsidRPr="00813B62">
              <w:t>onsideración</w:t>
            </w:r>
            <w:r>
              <w:t xml:space="preserve"> </w:t>
            </w:r>
            <w:r w:rsidRPr="0099302F">
              <w:t>individual</w:t>
            </w:r>
          </w:p>
        </w:tc>
      </w:tr>
    </w:tbl>
    <w:p w14:paraId="3165344C" w14:textId="77777777" w:rsidR="00EE65F8" w:rsidRPr="00813B62" w:rsidRDefault="00EE65F8" w:rsidP="00EE65F8">
      <w:r w:rsidRPr="00813B62">
        <w:br w:type="page"/>
      </w:r>
    </w:p>
    <w:p w14:paraId="03F1B15E" w14:textId="4F7A91CD" w:rsidR="0011192D" w:rsidRPr="00813B62" w:rsidRDefault="00603CCB" w:rsidP="0011192D">
      <w:pPr>
        <w:spacing w:after="120"/>
        <w:jc w:val="center"/>
        <w:rPr>
          <w:b/>
        </w:rPr>
      </w:pPr>
      <w:r w:rsidRPr="00603CCB">
        <w:rPr>
          <w:b/>
          <w:caps/>
        </w:rPr>
        <w:lastRenderedPageBreak/>
        <w:t>hoja de evaluación</w:t>
      </w:r>
      <w:r w:rsidR="0011192D" w:rsidRPr="00603CCB">
        <w:rPr>
          <w:b/>
          <w:caps/>
        </w:rPr>
        <w:t xml:space="preserve"> </w:t>
      </w:r>
      <w:r w:rsidR="0011192D" w:rsidRPr="00813B62">
        <w:rPr>
          <w:b/>
        </w:rPr>
        <w:t>- PROYECTOS PLURIANUALES</w:t>
      </w:r>
    </w:p>
    <w:p w14:paraId="6A2E0C95" w14:textId="77777777" w:rsidR="0011192D" w:rsidRPr="00813B62" w:rsidRDefault="0011192D" w:rsidP="0011192D">
      <w:pPr>
        <w:spacing w:after="200"/>
        <w:jc w:val="center"/>
        <w:rPr>
          <w:b/>
          <w:bCs/>
        </w:rPr>
      </w:pPr>
      <w:r w:rsidRPr="00813B62">
        <w:rPr>
          <w:b/>
          <w:bCs/>
        </w:rPr>
        <w:t>Sudáfrica</w:t>
      </w:r>
    </w:p>
    <w:tbl>
      <w:tblPr>
        <w:tblStyle w:val="TableGrid"/>
        <w:tblW w:w="5778" w:type="pct"/>
        <w:jc w:val="center"/>
        <w:tblLook w:val="04A0" w:firstRow="1" w:lastRow="0" w:firstColumn="1" w:lastColumn="0" w:noHBand="0" w:noVBand="1"/>
      </w:tblPr>
      <w:tblGrid>
        <w:gridCol w:w="3785"/>
        <w:gridCol w:w="2070"/>
        <w:gridCol w:w="2158"/>
        <w:gridCol w:w="2792"/>
      </w:tblGrid>
      <w:tr w:rsidR="00854EE9" w:rsidRPr="00813B62" w14:paraId="1DDD78AC" w14:textId="77777777" w:rsidTr="00D50650">
        <w:trPr>
          <w:trHeight w:val="240"/>
          <w:jc w:val="center"/>
        </w:trPr>
        <w:tc>
          <w:tcPr>
            <w:tcW w:w="3784" w:type="dxa"/>
            <w:vAlign w:val="center"/>
            <w:hideMark/>
          </w:tcPr>
          <w:p w14:paraId="03A59B21" w14:textId="0B99CE9B" w:rsidR="00FE38C1" w:rsidRPr="00813B62" w:rsidRDefault="00FE38C1" w:rsidP="001272AC">
            <w:pPr>
              <w:jc w:val="left"/>
              <w:rPr>
                <w:b/>
                <w:sz w:val="20"/>
                <w:szCs w:val="20"/>
              </w:rPr>
            </w:pPr>
            <w:r w:rsidRPr="00F04C8F">
              <w:rPr>
                <w:b/>
                <w:caps/>
                <w:szCs w:val="18"/>
              </w:rPr>
              <w:t xml:space="preserve"> i) </w:t>
            </w:r>
            <w:r w:rsidRPr="00F04C8F">
              <w:rPr>
                <w:b/>
                <w:szCs w:val="18"/>
              </w:rPr>
              <w:t xml:space="preserve">TÍTULO </w:t>
            </w:r>
            <w:r w:rsidR="0091312F">
              <w:rPr>
                <w:b/>
                <w:szCs w:val="18"/>
              </w:rPr>
              <w:t>DEL</w:t>
            </w:r>
            <w:r w:rsidRPr="00F04C8F">
              <w:rPr>
                <w:b/>
                <w:szCs w:val="18"/>
              </w:rPr>
              <w:t xml:space="preserve"> PROYECTO</w:t>
            </w:r>
          </w:p>
        </w:tc>
        <w:tc>
          <w:tcPr>
            <w:tcW w:w="2070" w:type="dxa"/>
            <w:vAlign w:val="center"/>
            <w:hideMark/>
          </w:tcPr>
          <w:p w14:paraId="033D0327" w14:textId="4CCF8893" w:rsidR="00FE38C1" w:rsidRPr="00813B62" w:rsidRDefault="00FE38C1" w:rsidP="001272AC">
            <w:pPr>
              <w:jc w:val="center"/>
              <w:rPr>
                <w:b/>
                <w:sz w:val="20"/>
                <w:szCs w:val="20"/>
              </w:rPr>
            </w:pPr>
            <w:r w:rsidRPr="00F04C8F">
              <w:rPr>
                <w:b/>
                <w:szCs w:val="18"/>
              </w:rPr>
              <w:t>ORGANISMO</w:t>
            </w:r>
          </w:p>
        </w:tc>
        <w:tc>
          <w:tcPr>
            <w:tcW w:w="2158" w:type="dxa"/>
            <w:vAlign w:val="center"/>
            <w:hideMark/>
          </w:tcPr>
          <w:p w14:paraId="56AEB18E" w14:textId="22A13FC6" w:rsidR="00FE38C1" w:rsidRPr="00813B62" w:rsidRDefault="00FE38C1" w:rsidP="001272AC">
            <w:pPr>
              <w:jc w:val="center"/>
              <w:rPr>
                <w:b/>
                <w:sz w:val="20"/>
                <w:szCs w:val="20"/>
              </w:rPr>
            </w:pPr>
            <w:r w:rsidRPr="00F04C8F">
              <w:rPr>
                <w:b/>
                <w:szCs w:val="18"/>
              </w:rPr>
              <w:t>APROBADO EN LA REUNIÓN Nº</w:t>
            </w:r>
          </w:p>
        </w:tc>
        <w:tc>
          <w:tcPr>
            <w:tcW w:w="2792" w:type="dxa"/>
            <w:vAlign w:val="center"/>
            <w:hideMark/>
          </w:tcPr>
          <w:p w14:paraId="06DE6BE2" w14:textId="055B8C0C" w:rsidR="00FE38C1" w:rsidRPr="00813B62" w:rsidRDefault="00FE38C1" w:rsidP="001272AC">
            <w:pPr>
              <w:jc w:val="center"/>
              <w:rPr>
                <w:b/>
                <w:sz w:val="20"/>
                <w:szCs w:val="20"/>
              </w:rPr>
            </w:pPr>
            <w:r w:rsidRPr="00F04C8F">
              <w:rPr>
                <w:b/>
                <w:szCs w:val="18"/>
              </w:rPr>
              <w:t>MEDIDAS DE CONTROL</w:t>
            </w:r>
          </w:p>
        </w:tc>
      </w:tr>
      <w:tr w:rsidR="00854EE9" w:rsidRPr="00813B62" w14:paraId="45C617EA" w14:textId="77777777" w:rsidTr="00D50650">
        <w:trPr>
          <w:trHeight w:val="240"/>
          <w:jc w:val="center"/>
        </w:trPr>
        <w:tc>
          <w:tcPr>
            <w:tcW w:w="3784" w:type="dxa"/>
            <w:vAlign w:val="center"/>
            <w:hideMark/>
          </w:tcPr>
          <w:p w14:paraId="546B2178" w14:textId="4939816B" w:rsidR="00FE38C1" w:rsidRPr="00813B62" w:rsidRDefault="00FE38C1" w:rsidP="001272AC">
            <w:pPr>
              <w:jc w:val="center"/>
              <w:rPr>
                <w:sz w:val="20"/>
                <w:szCs w:val="20"/>
              </w:rPr>
            </w:pPr>
            <w:r w:rsidRPr="00813B62">
              <w:rPr>
                <w:sz w:val="20"/>
                <w:szCs w:val="20"/>
              </w:rPr>
              <w:t xml:space="preserve">Plan de eliminación de </w:t>
            </w:r>
            <w:r w:rsidR="000644B2">
              <w:rPr>
                <w:sz w:val="20"/>
                <w:szCs w:val="20"/>
              </w:rPr>
              <w:t>HCFC</w:t>
            </w:r>
            <w:r w:rsidRPr="00813B62">
              <w:rPr>
                <w:sz w:val="20"/>
                <w:szCs w:val="20"/>
              </w:rPr>
              <w:t xml:space="preserve"> (etapa II)</w:t>
            </w:r>
          </w:p>
        </w:tc>
        <w:tc>
          <w:tcPr>
            <w:tcW w:w="2070" w:type="dxa"/>
            <w:vAlign w:val="center"/>
          </w:tcPr>
          <w:p w14:paraId="2CEFE145" w14:textId="614F8D96" w:rsidR="00FE38C1" w:rsidRPr="00813B62" w:rsidRDefault="00FE38C1" w:rsidP="001272AC">
            <w:pPr>
              <w:jc w:val="center"/>
              <w:rPr>
                <w:sz w:val="20"/>
                <w:szCs w:val="20"/>
              </w:rPr>
            </w:pPr>
            <w:r w:rsidRPr="00813B62">
              <w:rPr>
                <w:color w:val="000000" w:themeColor="text1"/>
                <w:sz w:val="20"/>
                <w:szCs w:val="20"/>
              </w:rPr>
              <w:t xml:space="preserve">ONUDI </w:t>
            </w:r>
            <w:r w:rsidR="00353489">
              <w:rPr>
                <w:color w:val="000000" w:themeColor="text1"/>
                <w:sz w:val="20"/>
                <w:szCs w:val="20"/>
              </w:rPr>
              <w:t>(principal)</w:t>
            </w:r>
          </w:p>
        </w:tc>
        <w:tc>
          <w:tcPr>
            <w:tcW w:w="2158" w:type="dxa"/>
            <w:vAlign w:val="center"/>
          </w:tcPr>
          <w:p w14:paraId="09A1E465" w14:textId="3630354D" w:rsidR="00FE38C1" w:rsidRPr="00813B62" w:rsidRDefault="00FE38C1" w:rsidP="001272AC">
            <w:pPr>
              <w:jc w:val="center"/>
              <w:rPr>
                <w:sz w:val="20"/>
                <w:szCs w:val="20"/>
              </w:rPr>
            </w:pPr>
            <w:r w:rsidRPr="00813B62">
              <w:rPr>
                <w:sz w:val="20"/>
                <w:szCs w:val="20"/>
              </w:rPr>
              <w:t>91</w:t>
            </w:r>
            <w:r w:rsidR="00301190">
              <w:t>ª</w:t>
            </w:r>
          </w:p>
        </w:tc>
        <w:tc>
          <w:tcPr>
            <w:tcW w:w="2792" w:type="dxa"/>
            <w:vAlign w:val="center"/>
          </w:tcPr>
          <w:p w14:paraId="22C39F61" w14:textId="5762F679" w:rsidR="00FE38C1" w:rsidRPr="00813B62" w:rsidRDefault="00FE38C1" w:rsidP="00650CB1">
            <w:pPr>
              <w:jc w:val="center"/>
              <w:rPr>
                <w:sz w:val="20"/>
                <w:szCs w:val="20"/>
              </w:rPr>
            </w:pPr>
            <w:r w:rsidRPr="00813B62">
              <w:rPr>
                <w:sz w:val="20"/>
                <w:szCs w:val="20"/>
              </w:rPr>
              <w:t>100</w:t>
            </w:r>
            <w:r w:rsidR="00650CB1">
              <w:rPr>
                <w:sz w:val="20"/>
                <w:szCs w:val="20"/>
              </w:rPr>
              <w:t>%</w:t>
            </w:r>
            <w:r w:rsidRPr="00813B62">
              <w:rPr>
                <w:sz w:val="20"/>
                <w:szCs w:val="20"/>
              </w:rPr>
              <w:t xml:space="preserve"> al año 2030</w:t>
            </w:r>
          </w:p>
        </w:tc>
      </w:tr>
    </w:tbl>
    <w:p w14:paraId="5B905761" w14:textId="77777777" w:rsidR="0011192D" w:rsidRPr="00813B62" w:rsidRDefault="0011192D" w:rsidP="0011192D">
      <w:pPr>
        <w:jc w:val="center"/>
        <w:rPr>
          <w:sz w:val="18"/>
          <w:szCs w:val="18"/>
        </w:rPr>
      </w:pPr>
    </w:p>
    <w:tbl>
      <w:tblPr>
        <w:tblStyle w:val="TableGrid"/>
        <w:tblW w:w="5778" w:type="pct"/>
        <w:jc w:val="center"/>
        <w:tblLook w:val="04A0" w:firstRow="1" w:lastRow="0" w:firstColumn="1" w:lastColumn="0" w:noHBand="0" w:noVBand="1"/>
      </w:tblPr>
      <w:tblGrid>
        <w:gridCol w:w="6728"/>
        <w:gridCol w:w="1785"/>
        <w:gridCol w:w="2292"/>
      </w:tblGrid>
      <w:tr w:rsidR="0011192D" w:rsidRPr="00813B62" w14:paraId="7BDC8033" w14:textId="77777777" w:rsidTr="00D50650">
        <w:trPr>
          <w:trHeight w:val="43"/>
          <w:jc w:val="center"/>
        </w:trPr>
        <w:tc>
          <w:tcPr>
            <w:tcW w:w="6727" w:type="dxa"/>
            <w:vAlign w:val="center"/>
            <w:hideMark/>
          </w:tcPr>
          <w:p w14:paraId="4B75093E" w14:textId="28165DFE" w:rsidR="0011192D" w:rsidRPr="00813B62" w:rsidRDefault="003E3194" w:rsidP="001272AC">
            <w:pPr>
              <w:jc w:val="left"/>
              <w:rPr>
                <w:b/>
                <w:sz w:val="20"/>
                <w:szCs w:val="20"/>
              </w:rPr>
            </w:pPr>
            <w:r w:rsidRPr="00813B62">
              <w:rPr>
                <w:b/>
                <w:sz w:val="20"/>
                <w:szCs w:val="20"/>
              </w:rPr>
              <w:t xml:space="preserve"> </w:t>
            </w:r>
            <w:r w:rsidR="00813B62">
              <w:rPr>
                <w:b/>
                <w:sz w:val="20"/>
                <w:szCs w:val="20"/>
              </w:rPr>
              <w:t xml:space="preserve">II) ÚLTIMOS DATOS </w:t>
            </w:r>
            <w:r w:rsidR="0091312F">
              <w:rPr>
                <w:b/>
                <w:sz w:val="20"/>
                <w:szCs w:val="20"/>
              </w:rPr>
              <w:t>DEL</w:t>
            </w:r>
            <w:r w:rsidR="00813B62">
              <w:rPr>
                <w:b/>
                <w:sz w:val="20"/>
                <w:szCs w:val="20"/>
              </w:rPr>
              <w:t xml:space="preserve"> ARTÍCULO</w:t>
            </w:r>
            <w:r w:rsidR="0011192D" w:rsidRPr="00813B62">
              <w:rPr>
                <w:b/>
                <w:sz w:val="20"/>
                <w:szCs w:val="20"/>
              </w:rPr>
              <w:t xml:space="preserve"> 7 (Anexo C, Grupo I)</w:t>
            </w:r>
          </w:p>
        </w:tc>
        <w:tc>
          <w:tcPr>
            <w:tcW w:w="1785" w:type="dxa"/>
            <w:vAlign w:val="center"/>
            <w:hideMark/>
          </w:tcPr>
          <w:p w14:paraId="63F063AB" w14:textId="77777777" w:rsidR="0011192D" w:rsidRPr="00813B62" w:rsidRDefault="0011192D" w:rsidP="001272AC">
            <w:pPr>
              <w:jc w:val="center"/>
              <w:rPr>
                <w:sz w:val="20"/>
                <w:szCs w:val="20"/>
              </w:rPr>
            </w:pPr>
            <w:r w:rsidRPr="00813B62">
              <w:rPr>
                <w:sz w:val="20"/>
                <w:szCs w:val="20"/>
              </w:rPr>
              <w:t>Año: 2024</w:t>
            </w:r>
          </w:p>
        </w:tc>
        <w:tc>
          <w:tcPr>
            <w:tcW w:w="2292" w:type="dxa"/>
            <w:vAlign w:val="center"/>
            <w:hideMark/>
          </w:tcPr>
          <w:p w14:paraId="182C704A" w14:textId="0A85A95F" w:rsidR="0011192D" w:rsidRPr="00813B62" w:rsidRDefault="00194F30" w:rsidP="001272AC">
            <w:pPr>
              <w:jc w:val="right"/>
              <w:rPr>
                <w:sz w:val="20"/>
                <w:szCs w:val="20"/>
              </w:rPr>
            </w:pPr>
            <w:r w:rsidRPr="00813B62">
              <w:rPr>
                <w:sz w:val="20"/>
                <w:szCs w:val="20"/>
              </w:rPr>
              <w:t xml:space="preserve">88,7 </w:t>
            </w:r>
            <w:r w:rsidR="0011192D" w:rsidRPr="00813B62">
              <w:rPr>
                <w:sz w:val="20"/>
                <w:szCs w:val="20"/>
              </w:rPr>
              <w:t>toneladas PAO</w:t>
            </w:r>
          </w:p>
        </w:tc>
      </w:tr>
    </w:tbl>
    <w:p w14:paraId="552F2301" w14:textId="77777777" w:rsidR="0011192D" w:rsidRPr="00813B62" w:rsidRDefault="0011192D" w:rsidP="0011192D">
      <w:pPr>
        <w:jc w:val="center"/>
        <w:rPr>
          <w:sz w:val="18"/>
          <w:szCs w:val="18"/>
        </w:rPr>
      </w:pPr>
    </w:p>
    <w:tbl>
      <w:tblPr>
        <w:tblStyle w:val="TableGrid"/>
        <w:tblW w:w="5776" w:type="pct"/>
        <w:jc w:val="center"/>
        <w:tblLook w:val="04A0" w:firstRow="1" w:lastRow="0" w:firstColumn="1" w:lastColumn="0" w:noHBand="0" w:noVBand="1"/>
      </w:tblPr>
      <w:tblGrid>
        <w:gridCol w:w="1232"/>
        <w:gridCol w:w="1017"/>
        <w:gridCol w:w="862"/>
        <w:gridCol w:w="1184"/>
        <w:gridCol w:w="1161"/>
        <w:gridCol w:w="1456"/>
        <w:gridCol w:w="994"/>
        <w:gridCol w:w="1074"/>
        <w:gridCol w:w="624"/>
        <w:gridCol w:w="1197"/>
      </w:tblGrid>
      <w:tr w:rsidR="00195880" w:rsidRPr="00813B62" w14:paraId="1310D698" w14:textId="77777777" w:rsidTr="00D50650">
        <w:trPr>
          <w:trHeight w:val="249"/>
          <w:jc w:val="center"/>
        </w:trPr>
        <w:tc>
          <w:tcPr>
            <w:tcW w:w="4157" w:type="pct"/>
            <w:gridSpan w:val="8"/>
            <w:vAlign w:val="center"/>
            <w:hideMark/>
          </w:tcPr>
          <w:p w14:paraId="0C5ECE95" w14:textId="6A1F95BB" w:rsidR="0011192D" w:rsidRPr="00813B62" w:rsidRDefault="000B2FBE" w:rsidP="001272AC">
            <w:pPr>
              <w:jc w:val="left"/>
              <w:rPr>
                <w:b/>
                <w:sz w:val="20"/>
                <w:szCs w:val="20"/>
              </w:rPr>
            </w:pPr>
            <w:r w:rsidRPr="000B2FBE">
              <w:rPr>
                <w:b/>
                <w:caps/>
                <w:sz w:val="20"/>
                <w:szCs w:val="20"/>
              </w:rPr>
              <w:t xml:space="preserve">III) DATOS SECTORIALES MÁS RECIENTES </w:t>
            </w:r>
            <w:r w:rsidR="0091312F">
              <w:rPr>
                <w:b/>
                <w:caps/>
                <w:sz w:val="20"/>
                <w:szCs w:val="20"/>
              </w:rPr>
              <w:t>DEL</w:t>
            </w:r>
            <w:r w:rsidRPr="000B2FBE">
              <w:rPr>
                <w:b/>
                <w:caps/>
                <w:sz w:val="20"/>
                <w:szCs w:val="20"/>
              </w:rPr>
              <w:t xml:space="preserve"> PROGRAMA PAÍS (tons. PAO)</w:t>
            </w:r>
          </w:p>
        </w:tc>
        <w:tc>
          <w:tcPr>
            <w:tcW w:w="843" w:type="pct"/>
            <w:gridSpan w:val="2"/>
            <w:vAlign w:val="center"/>
            <w:hideMark/>
          </w:tcPr>
          <w:p w14:paraId="2C27EF37" w14:textId="77777777" w:rsidR="0011192D" w:rsidRPr="00813B62" w:rsidRDefault="0011192D" w:rsidP="001272AC">
            <w:pPr>
              <w:jc w:val="right"/>
              <w:rPr>
                <w:b/>
                <w:sz w:val="20"/>
                <w:szCs w:val="20"/>
              </w:rPr>
            </w:pPr>
            <w:r w:rsidRPr="00813B62">
              <w:rPr>
                <w:b/>
                <w:sz w:val="20"/>
                <w:szCs w:val="20"/>
              </w:rPr>
              <w:t>Año</w:t>
            </w:r>
            <w:r w:rsidRPr="00813B62">
              <w:rPr>
                <w:b/>
                <w:bCs/>
                <w:sz w:val="20"/>
                <w:szCs w:val="20"/>
              </w:rPr>
              <w:t>: 2024</w:t>
            </w:r>
          </w:p>
        </w:tc>
      </w:tr>
      <w:tr w:rsidR="00E21520" w:rsidRPr="00813B62" w14:paraId="58167196" w14:textId="77777777" w:rsidTr="00D50650">
        <w:trPr>
          <w:trHeight w:val="249"/>
          <w:jc w:val="center"/>
        </w:trPr>
        <w:tc>
          <w:tcPr>
            <w:tcW w:w="571" w:type="pct"/>
            <w:vAlign w:val="center"/>
            <w:hideMark/>
          </w:tcPr>
          <w:p w14:paraId="08052EE2" w14:textId="0BA001D4" w:rsidR="0034456D" w:rsidRPr="00723E8B" w:rsidRDefault="0034456D" w:rsidP="001272AC">
            <w:pPr>
              <w:jc w:val="center"/>
              <w:rPr>
                <w:sz w:val="20"/>
                <w:szCs w:val="20"/>
              </w:rPr>
            </w:pPr>
            <w:r w:rsidRPr="00723E8B">
              <w:rPr>
                <w:sz w:val="20"/>
                <w:szCs w:val="18"/>
              </w:rPr>
              <w:t>Sustancia química</w:t>
            </w:r>
          </w:p>
        </w:tc>
        <w:tc>
          <w:tcPr>
            <w:tcW w:w="471" w:type="pct"/>
            <w:vAlign w:val="center"/>
            <w:hideMark/>
          </w:tcPr>
          <w:p w14:paraId="49E44747" w14:textId="1402199F" w:rsidR="0034456D" w:rsidRPr="00723E8B" w:rsidRDefault="0034456D" w:rsidP="001272AC">
            <w:pPr>
              <w:jc w:val="center"/>
              <w:rPr>
                <w:sz w:val="20"/>
                <w:szCs w:val="20"/>
              </w:rPr>
            </w:pPr>
            <w:r w:rsidRPr="00723E8B">
              <w:rPr>
                <w:sz w:val="20"/>
                <w:szCs w:val="18"/>
              </w:rPr>
              <w:t>Aerosoles</w:t>
            </w:r>
          </w:p>
        </w:tc>
        <w:tc>
          <w:tcPr>
            <w:tcW w:w="399" w:type="pct"/>
            <w:vAlign w:val="center"/>
            <w:hideMark/>
          </w:tcPr>
          <w:p w14:paraId="558F4AF4" w14:textId="4E234EF3" w:rsidR="0034456D" w:rsidRPr="00723E8B" w:rsidRDefault="0034456D" w:rsidP="001272AC">
            <w:pPr>
              <w:jc w:val="center"/>
              <w:rPr>
                <w:sz w:val="20"/>
                <w:szCs w:val="20"/>
              </w:rPr>
            </w:pPr>
            <w:r w:rsidRPr="00723E8B">
              <w:rPr>
                <w:sz w:val="20"/>
                <w:szCs w:val="18"/>
              </w:rPr>
              <w:t>Espuma</w:t>
            </w:r>
          </w:p>
        </w:tc>
        <w:tc>
          <w:tcPr>
            <w:tcW w:w="548" w:type="pct"/>
            <w:vAlign w:val="center"/>
            <w:hideMark/>
          </w:tcPr>
          <w:p w14:paraId="753B5C83" w14:textId="6A1DAE65" w:rsidR="0034456D" w:rsidRPr="00723E8B" w:rsidRDefault="0034456D" w:rsidP="001272AC">
            <w:pPr>
              <w:jc w:val="center"/>
              <w:rPr>
                <w:sz w:val="20"/>
                <w:szCs w:val="20"/>
              </w:rPr>
            </w:pPr>
            <w:r w:rsidRPr="00723E8B">
              <w:rPr>
                <w:sz w:val="20"/>
                <w:szCs w:val="18"/>
              </w:rPr>
              <w:t>Extinción de incendios</w:t>
            </w:r>
          </w:p>
        </w:tc>
        <w:tc>
          <w:tcPr>
            <w:tcW w:w="1211" w:type="pct"/>
            <w:gridSpan w:val="2"/>
            <w:vAlign w:val="center"/>
            <w:hideMark/>
          </w:tcPr>
          <w:p w14:paraId="015900AF" w14:textId="29CA8DD2" w:rsidR="0034456D" w:rsidRPr="00723E8B" w:rsidRDefault="0034456D" w:rsidP="001272AC">
            <w:pPr>
              <w:jc w:val="center"/>
              <w:rPr>
                <w:sz w:val="20"/>
                <w:szCs w:val="20"/>
              </w:rPr>
            </w:pPr>
            <w:r w:rsidRPr="00723E8B">
              <w:rPr>
                <w:sz w:val="20"/>
                <w:szCs w:val="18"/>
              </w:rPr>
              <w:t>Refrigeración</w:t>
            </w:r>
          </w:p>
        </w:tc>
        <w:tc>
          <w:tcPr>
            <w:tcW w:w="460" w:type="pct"/>
            <w:vAlign w:val="center"/>
            <w:hideMark/>
          </w:tcPr>
          <w:p w14:paraId="4E7BED0D" w14:textId="17857030" w:rsidR="0034456D" w:rsidRPr="00723E8B" w:rsidRDefault="0034456D" w:rsidP="001272AC">
            <w:pPr>
              <w:jc w:val="center"/>
              <w:rPr>
                <w:sz w:val="20"/>
                <w:szCs w:val="20"/>
              </w:rPr>
            </w:pPr>
            <w:r w:rsidRPr="00723E8B">
              <w:rPr>
                <w:sz w:val="20"/>
                <w:szCs w:val="18"/>
              </w:rPr>
              <w:t>Solventes</w:t>
            </w:r>
          </w:p>
        </w:tc>
        <w:tc>
          <w:tcPr>
            <w:tcW w:w="497" w:type="pct"/>
            <w:vAlign w:val="center"/>
            <w:hideMark/>
          </w:tcPr>
          <w:p w14:paraId="0341DD66" w14:textId="6F9173DE" w:rsidR="0034456D" w:rsidRPr="00723E8B" w:rsidRDefault="0034456D" w:rsidP="001272AC">
            <w:pPr>
              <w:jc w:val="center"/>
              <w:rPr>
                <w:sz w:val="20"/>
                <w:szCs w:val="20"/>
              </w:rPr>
            </w:pPr>
            <w:r w:rsidRPr="00723E8B">
              <w:rPr>
                <w:sz w:val="20"/>
                <w:szCs w:val="18"/>
              </w:rPr>
              <w:t>Agente de procesos</w:t>
            </w:r>
          </w:p>
        </w:tc>
        <w:tc>
          <w:tcPr>
            <w:tcW w:w="289" w:type="pct"/>
            <w:vAlign w:val="center"/>
            <w:hideMark/>
          </w:tcPr>
          <w:p w14:paraId="10D7508C" w14:textId="20DDFF91" w:rsidR="0034456D" w:rsidRPr="00723E8B" w:rsidRDefault="0034456D" w:rsidP="001272AC">
            <w:pPr>
              <w:jc w:val="center"/>
              <w:rPr>
                <w:sz w:val="20"/>
                <w:szCs w:val="20"/>
              </w:rPr>
            </w:pPr>
            <w:r w:rsidRPr="00723E8B">
              <w:rPr>
                <w:sz w:val="20"/>
                <w:szCs w:val="18"/>
              </w:rPr>
              <w:t>Uso en labs.</w:t>
            </w:r>
          </w:p>
        </w:tc>
        <w:tc>
          <w:tcPr>
            <w:tcW w:w="554" w:type="pct"/>
            <w:vAlign w:val="center"/>
            <w:hideMark/>
          </w:tcPr>
          <w:p w14:paraId="2F39D112" w14:textId="087E6B13" w:rsidR="0034456D" w:rsidRPr="00723E8B" w:rsidRDefault="0034456D" w:rsidP="001272AC">
            <w:pPr>
              <w:jc w:val="center"/>
              <w:rPr>
                <w:sz w:val="20"/>
                <w:szCs w:val="20"/>
              </w:rPr>
            </w:pPr>
            <w:r w:rsidRPr="00723E8B">
              <w:rPr>
                <w:sz w:val="20"/>
                <w:szCs w:val="18"/>
              </w:rPr>
              <w:t>Consumo total del sector</w:t>
            </w:r>
          </w:p>
        </w:tc>
      </w:tr>
      <w:tr w:rsidR="00956CB1" w:rsidRPr="00813B62" w14:paraId="10F6CB6E" w14:textId="77777777" w:rsidTr="00D50650">
        <w:trPr>
          <w:trHeight w:val="249"/>
          <w:jc w:val="center"/>
        </w:trPr>
        <w:tc>
          <w:tcPr>
            <w:tcW w:w="1988" w:type="pct"/>
            <w:gridSpan w:val="4"/>
            <w:vAlign w:val="center"/>
            <w:hideMark/>
          </w:tcPr>
          <w:p w14:paraId="70105D5B" w14:textId="77777777" w:rsidR="0034456D" w:rsidRPr="00813B62" w:rsidRDefault="0034456D" w:rsidP="001272AC">
            <w:pPr>
              <w:jc w:val="center"/>
              <w:rPr>
                <w:sz w:val="20"/>
                <w:szCs w:val="20"/>
              </w:rPr>
            </w:pPr>
          </w:p>
        </w:tc>
        <w:tc>
          <w:tcPr>
            <w:tcW w:w="537" w:type="pct"/>
            <w:vAlign w:val="center"/>
            <w:hideMark/>
          </w:tcPr>
          <w:p w14:paraId="3EDA7268" w14:textId="77777777" w:rsidR="0034456D" w:rsidRPr="00813B62" w:rsidRDefault="0034456D" w:rsidP="001272AC">
            <w:pPr>
              <w:jc w:val="center"/>
              <w:rPr>
                <w:sz w:val="20"/>
                <w:szCs w:val="20"/>
              </w:rPr>
            </w:pPr>
            <w:r w:rsidRPr="00813B62">
              <w:rPr>
                <w:sz w:val="20"/>
                <w:szCs w:val="20"/>
              </w:rPr>
              <w:t>Fabricación</w:t>
            </w:r>
          </w:p>
        </w:tc>
        <w:tc>
          <w:tcPr>
            <w:tcW w:w="674" w:type="pct"/>
            <w:vAlign w:val="center"/>
            <w:hideMark/>
          </w:tcPr>
          <w:p w14:paraId="5D63CD7B" w14:textId="050A787C" w:rsidR="0034456D" w:rsidRPr="00813B62" w:rsidRDefault="005D5A25" w:rsidP="001272AC">
            <w:pPr>
              <w:jc w:val="center"/>
              <w:rPr>
                <w:sz w:val="20"/>
                <w:szCs w:val="20"/>
              </w:rPr>
            </w:pPr>
            <w:r w:rsidRPr="005D5A25">
              <w:rPr>
                <w:sz w:val="20"/>
                <w:szCs w:val="20"/>
              </w:rPr>
              <w:t>Servicio técnico</w:t>
            </w:r>
          </w:p>
        </w:tc>
        <w:tc>
          <w:tcPr>
            <w:tcW w:w="1800" w:type="pct"/>
            <w:gridSpan w:val="4"/>
            <w:vAlign w:val="center"/>
          </w:tcPr>
          <w:p w14:paraId="58CECF62" w14:textId="77777777" w:rsidR="0034456D" w:rsidRPr="00813B62" w:rsidRDefault="0034456D" w:rsidP="001272AC">
            <w:pPr>
              <w:jc w:val="center"/>
              <w:rPr>
                <w:sz w:val="20"/>
                <w:szCs w:val="20"/>
              </w:rPr>
            </w:pPr>
          </w:p>
        </w:tc>
      </w:tr>
      <w:tr w:rsidR="00277F6D" w:rsidRPr="00813B62" w14:paraId="71050123" w14:textId="77777777" w:rsidTr="00D50650">
        <w:trPr>
          <w:trHeight w:val="249"/>
          <w:jc w:val="center"/>
        </w:trPr>
        <w:tc>
          <w:tcPr>
            <w:tcW w:w="571" w:type="pct"/>
            <w:vAlign w:val="center"/>
            <w:hideMark/>
          </w:tcPr>
          <w:p w14:paraId="66E6F2DB" w14:textId="71D1810D" w:rsidR="0034456D" w:rsidRPr="00813B62" w:rsidRDefault="000644B2" w:rsidP="001272AC">
            <w:pPr>
              <w:ind w:left="32"/>
              <w:jc w:val="left"/>
              <w:rPr>
                <w:sz w:val="20"/>
                <w:szCs w:val="20"/>
              </w:rPr>
            </w:pPr>
            <w:r>
              <w:rPr>
                <w:sz w:val="20"/>
                <w:szCs w:val="20"/>
              </w:rPr>
              <w:t>HCFC</w:t>
            </w:r>
            <w:r w:rsidR="000B5D03">
              <w:rPr>
                <w:sz w:val="20"/>
                <w:szCs w:val="20"/>
              </w:rPr>
              <w:noBreakHyphen/>
            </w:r>
            <w:r w:rsidR="0034456D" w:rsidRPr="00813B62">
              <w:rPr>
                <w:sz w:val="20"/>
                <w:szCs w:val="20"/>
              </w:rPr>
              <w:t>22</w:t>
            </w:r>
          </w:p>
        </w:tc>
        <w:tc>
          <w:tcPr>
            <w:tcW w:w="471" w:type="pct"/>
            <w:vAlign w:val="center"/>
          </w:tcPr>
          <w:p w14:paraId="44FFA8BB" w14:textId="77777777" w:rsidR="0034456D" w:rsidRPr="00813B62" w:rsidRDefault="0034456D" w:rsidP="001272AC">
            <w:pPr>
              <w:jc w:val="right"/>
              <w:rPr>
                <w:sz w:val="20"/>
                <w:szCs w:val="20"/>
              </w:rPr>
            </w:pPr>
          </w:p>
        </w:tc>
        <w:tc>
          <w:tcPr>
            <w:tcW w:w="399" w:type="pct"/>
            <w:vAlign w:val="center"/>
          </w:tcPr>
          <w:p w14:paraId="1EF8DA5D" w14:textId="77777777" w:rsidR="0034456D" w:rsidRPr="00813B62" w:rsidRDefault="0034456D" w:rsidP="001272AC">
            <w:pPr>
              <w:jc w:val="right"/>
              <w:rPr>
                <w:sz w:val="20"/>
                <w:szCs w:val="20"/>
              </w:rPr>
            </w:pPr>
          </w:p>
        </w:tc>
        <w:tc>
          <w:tcPr>
            <w:tcW w:w="548" w:type="pct"/>
            <w:vAlign w:val="center"/>
          </w:tcPr>
          <w:p w14:paraId="4BDDDFC0" w14:textId="77777777" w:rsidR="0034456D" w:rsidRPr="00813B62" w:rsidRDefault="0034456D" w:rsidP="001272AC">
            <w:pPr>
              <w:jc w:val="right"/>
              <w:rPr>
                <w:sz w:val="20"/>
                <w:szCs w:val="20"/>
              </w:rPr>
            </w:pPr>
          </w:p>
        </w:tc>
        <w:tc>
          <w:tcPr>
            <w:tcW w:w="537" w:type="pct"/>
            <w:vAlign w:val="center"/>
          </w:tcPr>
          <w:p w14:paraId="19DDAAE9" w14:textId="77777777" w:rsidR="0034456D" w:rsidRPr="00813B62" w:rsidRDefault="0034456D" w:rsidP="001272AC">
            <w:pPr>
              <w:jc w:val="right"/>
              <w:rPr>
                <w:sz w:val="20"/>
                <w:szCs w:val="20"/>
              </w:rPr>
            </w:pPr>
          </w:p>
        </w:tc>
        <w:tc>
          <w:tcPr>
            <w:tcW w:w="674" w:type="pct"/>
            <w:vAlign w:val="center"/>
          </w:tcPr>
          <w:p w14:paraId="67F25E2C" w14:textId="4FF90556" w:rsidR="0034456D" w:rsidRPr="00813B62" w:rsidRDefault="0034456D" w:rsidP="001272AC">
            <w:pPr>
              <w:jc w:val="right"/>
              <w:rPr>
                <w:sz w:val="20"/>
                <w:szCs w:val="20"/>
              </w:rPr>
            </w:pPr>
            <w:r w:rsidRPr="00813B62">
              <w:rPr>
                <w:sz w:val="20"/>
                <w:szCs w:val="20"/>
              </w:rPr>
              <w:t>88,50</w:t>
            </w:r>
          </w:p>
        </w:tc>
        <w:tc>
          <w:tcPr>
            <w:tcW w:w="460" w:type="pct"/>
            <w:vAlign w:val="center"/>
          </w:tcPr>
          <w:p w14:paraId="58139A4B" w14:textId="77777777" w:rsidR="0034456D" w:rsidRPr="00813B62" w:rsidRDefault="0034456D" w:rsidP="001272AC">
            <w:pPr>
              <w:jc w:val="right"/>
              <w:rPr>
                <w:sz w:val="20"/>
                <w:szCs w:val="20"/>
              </w:rPr>
            </w:pPr>
          </w:p>
        </w:tc>
        <w:tc>
          <w:tcPr>
            <w:tcW w:w="497" w:type="pct"/>
            <w:vAlign w:val="center"/>
          </w:tcPr>
          <w:p w14:paraId="0313270F" w14:textId="77777777" w:rsidR="0034456D" w:rsidRPr="00813B62" w:rsidRDefault="0034456D" w:rsidP="001272AC">
            <w:pPr>
              <w:jc w:val="right"/>
              <w:rPr>
                <w:sz w:val="20"/>
                <w:szCs w:val="20"/>
              </w:rPr>
            </w:pPr>
          </w:p>
        </w:tc>
        <w:tc>
          <w:tcPr>
            <w:tcW w:w="289" w:type="pct"/>
            <w:vAlign w:val="center"/>
          </w:tcPr>
          <w:p w14:paraId="10CE2EF0" w14:textId="77777777" w:rsidR="0034456D" w:rsidRPr="00813B62" w:rsidRDefault="0034456D" w:rsidP="001272AC">
            <w:pPr>
              <w:jc w:val="right"/>
              <w:rPr>
                <w:sz w:val="20"/>
                <w:szCs w:val="20"/>
              </w:rPr>
            </w:pPr>
          </w:p>
        </w:tc>
        <w:tc>
          <w:tcPr>
            <w:tcW w:w="554" w:type="pct"/>
            <w:vAlign w:val="center"/>
          </w:tcPr>
          <w:p w14:paraId="50EB616A" w14:textId="3700E9FB" w:rsidR="0034456D" w:rsidRPr="00813B62" w:rsidRDefault="0034456D" w:rsidP="001272AC">
            <w:pPr>
              <w:jc w:val="right"/>
              <w:rPr>
                <w:sz w:val="20"/>
                <w:szCs w:val="20"/>
              </w:rPr>
            </w:pPr>
            <w:r w:rsidRPr="00813B62">
              <w:rPr>
                <w:color w:val="000000" w:themeColor="text1"/>
                <w:sz w:val="20"/>
                <w:szCs w:val="20"/>
              </w:rPr>
              <w:t>88,50</w:t>
            </w:r>
          </w:p>
        </w:tc>
      </w:tr>
      <w:tr w:rsidR="00277F6D" w:rsidRPr="00813B62" w14:paraId="36D04A51" w14:textId="77777777" w:rsidTr="00D50650">
        <w:trPr>
          <w:trHeight w:val="249"/>
          <w:jc w:val="center"/>
        </w:trPr>
        <w:tc>
          <w:tcPr>
            <w:tcW w:w="571" w:type="pct"/>
            <w:vAlign w:val="center"/>
            <w:hideMark/>
          </w:tcPr>
          <w:p w14:paraId="68098F8D" w14:textId="6E098281" w:rsidR="0034456D" w:rsidRPr="00813B62" w:rsidRDefault="000644B2" w:rsidP="001272AC">
            <w:pPr>
              <w:ind w:left="32"/>
              <w:jc w:val="left"/>
              <w:rPr>
                <w:sz w:val="20"/>
                <w:szCs w:val="20"/>
              </w:rPr>
            </w:pPr>
            <w:r>
              <w:rPr>
                <w:sz w:val="20"/>
                <w:szCs w:val="20"/>
              </w:rPr>
              <w:t>HCFC</w:t>
            </w:r>
            <w:r w:rsidR="000B5D03">
              <w:rPr>
                <w:sz w:val="20"/>
                <w:szCs w:val="20"/>
              </w:rPr>
              <w:noBreakHyphen/>
            </w:r>
            <w:r w:rsidR="0034456D" w:rsidRPr="00813B62">
              <w:rPr>
                <w:sz w:val="20"/>
                <w:szCs w:val="20"/>
              </w:rPr>
              <w:t>123</w:t>
            </w:r>
          </w:p>
        </w:tc>
        <w:tc>
          <w:tcPr>
            <w:tcW w:w="471" w:type="pct"/>
            <w:vAlign w:val="center"/>
          </w:tcPr>
          <w:p w14:paraId="51D50D88" w14:textId="77777777" w:rsidR="0034456D" w:rsidRPr="00813B62" w:rsidRDefault="0034456D" w:rsidP="001272AC">
            <w:pPr>
              <w:jc w:val="right"/>
              <w:rPr>
                <w:sz w:val="20"/>
                <w:szCs w:val="20"/>
              </w:rPr>
            </w:pPr>
          </w:p>
        </w:tc>
        <w:tc>
          <w:tcPr>
            <w:tcW w:w="399" w:type="pct"/>
            <w:vAlign w:val="center"/>
          </w:tcPr>
          <w:p w14:paraId="7574F72A" w14:textId="77777777" w:rsidR="0034456D" w:rsidRPr="00813B62" w:rsidRDefault="0034456D" w:rsidP="001272AC">
            <w:pPr>
              <w:jc w:val="right"/>
              <w:rPr>
                <w:sz w:val="20"/>
                <w:szCs w:val="20"/>
              </w:rPr>
            </w:pPr>
          </w:p>
        </w:tc>
        <w:tc>
          <w:tcPr>
            <w:tcW w:w="548" w:type="pct"/>
            <w:vAlign w:val="center"/>
          </w:tcPr>
          <w:p w14:paraId="233B0184" w14:textId="77777777" w:rsidR="0034456D" w:rsidRPr="00813B62" w:rsidRDefault="0034456D" w:rsidP="001272AC">
            <w:pPr>
              <w:jc w:val="right"/>
              <w:rPr>
                <w:sz w:val="20"/>
                <w:szCs w:val="20"/>
              </w:rPr>
            </w:pPr>
          </w:p>
        </w:tc>
        <w:tc>
          <w:tcPr>
            <w:tcW w:w="537" w:type="pct"/>
            <w:vAlign w:val="center"/>
          </w:tcPr>
          <w:p w14:paraId="29B5F727" w14:textId="77777777" w:rsidR="0034456D" w:rsidRPr="00813B62" w:rsidRDefault="0034456D" w:rsidP="001272AC">
            <w:pPr>
              <w:jc w:val="right"/>
              <w:rPr>
                <w:sz w:val="20"/>
                <w:szCs w:val="20"/>
              </w:rPr>
            </w:pPr>
          </w:p>
        </w:tc>
        <w:tc>
          <w:tcPr>
            <w:tcW w:w="674" w:type="pct"/>
            <w:vAlign w:val="center"/>
          </w:tcPr>
          <w:p w14:paraId="44D7509C" w14:textId="726D8339" w:rsidR="0034456D" w:rsidRPr="00813B62" w:rsidRDefault="0034456D" w:rsidP="001272AC">
            <w:pPr>
              <w:jc w:val="right"/>
              <w:rPr>
                <w:sz w:val="20"/>
                <w:szCs w:val="20"/>
              </w:rPr>
            </w:pPr>
            <w:r w:rsidRPr="00813B62">
              <w:rPr>
                <w:sz w:val="20"/>
                <w:szCs w:val="20"/>
              </w:rPr>
              <w:t>0,20</w:t>
            </w:r>
          </w:p>
        </w:tc>
        <w:tc>
          <w:tcPr>
            <w:tcW w:w="460" w:type="pct"/>
            <w:vAlign w:val="center"/>
          </w:tcPr>
          <w:p w14:paraId="133C486A" w14:textId="77777777" w:rsidR="0034456D" w:rsidRPr="00813B62" w:rsidRDefault="0034456D" w:rsidP="001272AC">
            <w:pPr>
              <w:jc w:val="right"/>
              <w:rPr>
                <w:sz w:val="20"/>
                <w:szCs w:val="20"/>
              </w:rPr>
            </w:pPr>
          </w:p>
        </w:tc>
        <w:tc>
          <w:tcPr>
            <w:tcW w:w="497" w:type="pct"/>
            <w:vAlign w:val="center"/>
          </w:tcPr>
          <w:p w14:paraId="0AB2D8E3" w14:textId="77777777" w:rsidR="0034456D" w:rsidRPr="00813B62" w:rsidRDefault="0034456D" w:rsidP="001272AC">
            <w:pPr>
              <w:jc w:val="right"/>
              <w:rPr>
                <w:sz w:val="20"/>
                <w:szCs w:val="20"/>
              </w:rPr>
            </w:pPr>
          </w:p>
        </w:tc>
        <w:tc>
          <w:tcPr>
            <w:tcW w:w="289" w:type="pct"/>
            <w:vAlign w:val="center"/>
          </w:tcPr>
          <w:p w14:paraId="0A372FCB" w14:textId="77777777" w:rsidR="0034456D" w:rsidRPr="00813B62" w:rsidRDefault="0034456D" w:rsidP="001272AC">
            <w:pPr>
              <w:jc w:val="right"/>
              <w:rPr>
                <w:sz w:val="20"/>
                <w:szCs w:val="20"/>
              </w:rPr>
            </w:pPr>
          </w:p>
        </w:tc>
        <w:tc>
          <w:tcPr>
            <w:tcW w:w="554" w:type="pct"/>
            <w:vAlign w:val="center"/>
          </w:tcPr>
          <w:p w14:paraId="0231427C" w14:textId="2772639F" w:rsidR="0034456D" w:rsidRPr="00813B62" w:rsidRDefault="0034456D" w:rsidP="001272AC">
            <w:pPr>
              <w:jc w:val="right"/>
              <w:rPr>
                <w:sz w:val="20"/>
                <w:szCs w:val="20"/>
              </w:rPr>
            </w:pPr>
            <w:r w:rsidRPr="00813B62">
              <w:rPr>
                <w:color w:val="000000" w:themeColor="text1"/>
                <w:sz w:val="20"/>
                <w:szCs w:val="20"/>
              </w:rPr>
              <w:t>0,20</w:t>
            </w:r>
          </w:p>
        </w:tc>
      </w:tr>
    </w:tbl>
    <w:p w14:paraId="6FBFD2E7" w14:textId="77777777" w:rsidR="0011192D" w:rsidRPr="00813B62" w:rsidRDefault="0011192D" w:rsidP="0011192D">
      <w:pPr>
        <w:jc w:val="center"/>
        <w:rPr>
          <w:sz w:val="18"/>
          <w:szCs w:val="18"/>
        </w:rPr>
      </w:pPr>
    </w:p>
    <w:tbl>
      <w:tblPr>
        <w:tblStyle w:val="TableGrid"/>
        <w:tblW w:w="5776" w:type="pct"/>
        <w:jc w:val="center"/>
        <w:tblLook w:val="04A0" w:firstRow="1" w:lastRow="0" w:firstColumn="1" w:lastColumn="0" w:noHBand="0" w:noVBand="1"/>
      </w:tblPr>
      <w:tblGrid>
        <w:gridCol w:w="3181"/>
        <w:gridCol w:w="1246"/>
        <w:gridCol w:w="5115"/>
        <w:gridCol w:w="1259"/>
      </w:tblGrid>
      <w:tr w:rsidR="0011192D" w:rsidRPr="00813B62" w14:paraId="131C459B" w14:textId="77777777" w:rsidTr="00D50650">
        <w:trPr>
          <w:trHeight w:val="276"/>
          <w:jc w:val="center"/>
        </w:trPr>
        <w:tc>
          <w:tcPr>
            <w:tcW w:w="5000" w:type="pct"/>
            <w:gridSpan w:val="4"/>
            <w:vAlign w:val="center"/>
            <w:hideMark/>
          </w:tcPr>
          <w:p w14:paraId="2D0AD1B8" w14:textId="1095D935" w:rsidR="0011192D" w:rsidRPr="00813B62" w:rsidRDefault="003E3194" w:rsidP="001272AC">
            <w:pPr>
              <w:jc w:val="left"/>
              <w:rPr>
                <w:b/>
                <w:sz w:val="20"/>
                <w:szCs w:val="20"/>
              </w:rPr>
            </w:pPr>
            <w:r w:rsidRPr="00813B62">
              <w:rPr>
                <w:b/>
                <w:sz w:val="20"/>
                <w:szCs w:val="20"/>
              </w:rPr>
              <w:t xml:space="preserve"> </w:t>
            </w:r>
            <w:r w:rsidR="00813B62">
              <w:rPr>
                <w:b/>
                <w:sz w:val="20"/>
                <w:szCs w:val="20"/>
              </w:rPr>
              <w:t>IV) DATOS DE CONSUMO</w:t>
            </w:r>
            <w:r w:rsidR="0011192D" w:rsidRPr="00813B62">
              <w:rPr>
                <w:b/>
                <w:sz w:val="20"/>
                <w:szCs w:val="20"/>
              </w:rPr>
              <w:t xml:space="preserve"> </w:t>
            </w:r>
            <w:r w:rsidRPr="00813B62">
              <w:rPr>
                <w:b/>
                <w:sz w:val="20"/>
                <w:szCs w:val="20"/>
              </w:rPr>
              <w:t>(tons. PAO)</w:t>
            </w:r>
          </w:p>
        </w:tc>
      </w:tr>
      <w:tr w:rsidR="00B46206" w:rsidRPr="00813B62" w14:paraId="795B7516" w14:textId="77777777" w:rsidTr="00D50650">
        <w:trPr>
          <w:trHeight w:val="276"/>
          <w:jc w:val="center"/>
        </w:trPr>
        <w:tc>
          <w:tcPr>
            <w:tcW w:w="1472" w:type="pct"/>
            <w:vAlign w:val="center"/>
            <w:hideMark/>
          </w:tcPr>
          <w:p w14:paraId="3EA702E8" w14:textId="48D764E6" w:rsidR="0011192D" w:rsidRPr="00813B62" w:rsidRDefault="00277F6D" w:rsidP="001272AC">
            <w:pPr>
              <w:jc w:val="center"/>
              <w:rPr>
                <w:sz w:val="20"/>
                <w:szCs w:val="20"/>
              </w:rPr>
            </w:pPr>
            <w:r w:rsidRPr="00277F6D">
              <w:rPr>
                <w:sz w:val="20"/>
                <w:szCs w:val="20"/>
              </w:rPr>
              <w:t>Base de comparación 2009-2010:</w:t>
            </w:r>
          </w:p>
        </w:tc>
        <w:tc>
          <w:tcPr>
            <w:tcW w:w="577" w:type="pct"/>
            <w:vAlign w:val="center"/>
            <w:hideMark/>
          </w:tcPr>
          <w:p w14:paraId="28274F95" w14:textId="04081E69" w:rsidR="0011192D" w:rsidRPr="00813B62" w:rsidRDefault="00194F30" w:rsidP="001272AC">
            <w:pPr>
              <w:jc w:val="right"/>
              <w:rPr>
                <w:sz w:val="20"/>
                <w:szCs w:val="20"/>
              </w:rPr>
            </w:pPr>
            <w:r w:rsidRPr="00813B62">
              <w:rPr>
                <w:sz w:val="20"/>
                <w:szCs w:val="20"/>
              </w:rPr>
              <w:t>369,7</w:t>
            </w:r>
          </w:p>
        </w:tc>
        <w:tc>
          <w:tcPr>
            <w:tcW w:w="2368" w:type="pct"/>
            <w:vAlign w:val="center"/>
            <w:hideMark/>
          </w:tcPr>
          <w:p w14:paraId="0724BDAE" w14:textId="68253B6B" w:rsidR="0011192D" w:rsidRPr="00813B62" w:rsidRDefault="00F51C01" w:rsidP="001272AC">
            <w:pPr>
              <w:jc w:val="center"/>
              <w:rPr>
                <w:sz w:val="20"/>
                <w:szCs w:val="20"/>
              </w:rPr>
            </w:pPr>
            <w:r w:rsidRPr="00F51C01">
              <w:rPr>
                <w:sz w:val="20"/>
                <w:szCs w:val="20"/>
              </w:rPr>
              <w:t>Punto de partida para reducciones acumulativas sostenidas:</w:t>
            </w:r>
          </w:p>
        </w:tc>
        <w:tc>
          <w:tcPr>
            <w:tcW w:w="584" w:type="pct"/>
            <w:vAlign w:val="center"/>
            <w:hideMark/>
          </w:tcPr>
          <w:p w14:paraId="278D78AE" w14:textId="3881802B" w:rsidR="0011192D" w:rsidRPr="00813B62" w:rsidRDefault="00194F30" w:rsidP="001272AC">
            <w:pPr>
              <w:jc w:val="right"/>
              <w:rPr>
                <w:sz w:val="20"/>
                <w:szCs w:val="20"/>
              </w:rPr>
            </w:pPr>
            <w:r w:rsidRPr="00813B62">
              <w:rPr>
                <w:sz w:val="20"/>
                <w:szCs w:val="20"/>
              </w:rPr>
              <w:t>369,7</w:t>
            </w:r>
          </w:p>
        </w:tc>
      </w:tr>
      <w:tr w:rsidR="0011192D" w:rsidRPr="00813B62" w14:paraId="75078271" w14:textId="77777777" w:rsidTr="00D50650">
        <w:trPr>
          <w:trHeight w:val="276"/>
          <w:jc w:val="center"/>
        </w:trPr>
        <w:tc>
          <w:tcPr>
            <w:tcW w:w="5000" w:type="pct"/>
            <w:gridSpan w:val="4"/>
            <w:vAlign w:val="center"/>
            <w:hideMark/>
          </w:tcPr>
          <w:p w14:paraId="44A7D0F1" w14:textId="7DB587BB" w:rsidR="0011192D" w:rsidRPr="00813B62" w:rsidRDefault="00E03DEE" w:rsidP="001272AC">
            <w:pPr>
              <w:ind w:left="316"/>
              <w:rPr>
                <w:b/>
                <w:sz w:val="20"/>
                <w:szCs w:val="20"/>
              </w:rPr>
            </w:pPr>
            <w:r w:rsidRPr="00E03DEE">
              <w:rPr>
                <w:b/>
                <w:sz w:val="20"/>
                <w:szCs w:val="20"/>
              </w:rPr>
              <w:t>CONSUMO ADMISIBLE PARA FINANCIAMIENTO</w:t>
            </w:r>
          </w:p>
        </w:tc>
      </w:tr>
      <w:tr w:rsidR="00B46206" w:rsidRPr="00813B62" w14:paraId="7C5C7CD4" w14:textId="77777777" w:rsidTr="00D50650">
        <w:trPr>
          <w:trHeight w:val="276"/>
          <w:jc w:val="center"/>
        </w:trPr>
        <w:tc>
          <w:tcPr>
            <w:tcW w:w="1472" w:type="pct"/>
            <w:vAlign w:val="center"/>
            <w:hideMark/>
          </w:tcPr>
          <w:p w14:paraId="3C242189" w14:textId="392AF6EA" w:rsidR="0011192D" w:rsidRPr="00813B62" w:rsidRDefault="00997984" w:rsidP="001272AC">
            <w:pPr>
              <w:jc w:val="center"/>
              <w:rPr>
                <w:sz w:val="20"/>
                <w:szCs w:val="20"/>
              </w:rPr>
            </w:pPr>
            <w:r w:rsidRPr="00997984">
              <w:rPr>
                <w:sz w:val="20"/>
                <w:szCs w:val="20"/>
              </w:rPr>
              <w:t>Previamente aprobado:</w:t>
            </w:r>
          </w:p>
        </w:tc>
        <w:tc>
          <w:tcPr>
            <w:tcW w:w="577" w:type="pct"/>
            <w:vAlign w:val="center"/>
            <w:hideMark/>
          </w:tcPr>
          <w:p w14:paraId="5127619B" w14:textId="7ED824AA" w:rsidR="0011192D" w:rsidRPr="00813B62" w:rsidRDefault="00194F30" w:rsidP="001272AC">
            <w:pPr>
              <w:jc w:val="right"/>
              <w:rPr>
                <w:sz w:val="20"/>
                <w:szCs w:val="20"/>
              </w:rPr>
            </w:pPr>
            <w:r w:rsidRPr="00813B62">
              <w:rPr>
                <w:sz w:val="20"/>
                <w:szCs w:val="20"/>
              </w:rPr>
              <w:t>369,7</w:t>
            </w:r>
          </w:p>
        </w:tc>
        <w:tc>
          <w:tcPr>
            <w:tcW w:w="2368" w:type="pct"/>
            <w:vAlign w:val="center"/>
            <w:hideMark/>
          </w:tcPr>
          <w:p w14:paraId="6ED8532B" w14:textId="565F4DD2" w:rsidR="0011192D" w:rsidRPr="00813B62" w:rsidRDefault="003B5166" w:rsidP="001272AC">
            <w:pPr>
              <w:jc w:val="center"/>
              <w:rPr>
                <w:i/>
                <w:sz w:val="20"/>
                <w:szCs w:val="20"/>
              </w:rPr>
            </w:pPr>
            <w:r w:rsidRPr="003B5166">
              <w:rPr>
                <w:sz w:val="20"/>
                <w:szCs w:val="20"/>
              </w:rPr>
              <w:t>Remanente:</w:t>
            </w:r>
          </w:p>
        </w:tc>
        <w:tc>
          <w:tcPr>
            <w:tcW w:w="584" w:type="pct"/>
            <w:vAlign w:val="center"/>
            <w:hideMark/>
          </w:tcPr>
          <w:p w14:paraId="7BFB8CFB" w14:textId="77777777" w:rsidR="0011192D" w:rsidRPr="00813B62" w:rsidRDefault="0011192D" w:rsidP="001272AC">
            <w:pPr>
              <w:jc w:val="right"/>
              <w:rPr>
                <w:sz w:val="20"/>
                <w:szCs w:val="20"/>
              </w:rPr>
            </w:pPr>
            <w:r w:rsidRPr="00813B62">
              <w:rPr>
                <w:sz w:val="20"/>
                <w:szCs w:val="20"/>
              </w:rPr>
              <w:t>0</w:t>
            </w:r>
          </w:p>
        </w:tc>
      </w:tr>
    </w:tbl>
    <w:p w14:paraId="032DD6C4" w14:textId="77777777" w:rsidR="0011192D" w:rsidRPr="00813B62" w:rsidRDefault="0011192D" w:rsidP="0011192D">
      <w:pPr>
        <w:jc w:val="center"/>
        <w:rPr>
          <w:sz w:val="18"/>
          <w:szCs w:val="18"/>
        </w:rPr>
      </w:pPr>
    </w:p>
    <w:tbl>
      <w:tblPr>
        <w:tblStyle w:val="TableGrid"/>
        <w:tblW w:w="5773" w:type="pct"/>
        <w:jc w:val="center"/>
        <w:tblLook w:val="04A0" w:firstRow="1" w:lastRow="0" w:firstColumn="1" w:lastColumn="0" w:noHBand="0" w:noVBand="1"/>
      </w:tblPr>
      <w:tblGrid>
        <w:gridCol w:w="1199"/>
        <w:gridCol w:w="3083"/>
        <w:gridCol w:w="1535"/>
        <w:gridCol w:w="1533"/>
        <w:gridCol w:w="1533"/>
        <w:gridCol w:w="1913"/>
      </w:tblGrid>
      <w:tr w:rsidR="0011192D" w:rsidRPr="00813B62" w14:paraId="584BF34C" w14:textId="77777777" w:rsidTr="00D50650">
        <w:trPr>
          <w:trHeight w:val="264"/>
          <w:jc w:val="center"/>
        </w:trPr>
        <w:tc>
          <w:tcPr>
            <w:tcW w:w="1983" w:type="pct"/>
            <w:gridSpan w:val="2"/>
            <w:vAlign w:val="center"/>
            <w:hideMark/>
          </w:tcPr>
          <w:p w14:paraId="1094D986" w14:textId="0B4489FE" w:rsidR="0011192D" w:rsidRPr="00813B62" w:rsidRDefault="005160F6" w:rsidP="001272AC">
            <w:pPr>
              <w:jc w:val="left"/>
              <w:rPr>
                <w:b/>
                <w:sz w:val="20"/>
                <w:szCs w:val="20"/>
              </w:rPr>
            </w:pPr>
            <w:r w:rsidRPr="005160F6">
              <w:rPr>
                <w:b/>
                <w:sz w:val="20"/>
                <w:szCs w:val="20"/>
              </w:rPr>
              <w:t>V) PLAN ADMINISTRATIVO APROBADO</w:t>
            </w:r>
          </w:p>
        </w:tc>
        <w:tc>
          <w:tcPr>
            <w:tcW w:w="711" w:type="pct"/>
            <w:vAlign w:val="center"/>
            <w:hideMark/>
          </w:tcPr>
          <w:p w14:paraId="3969A5A0" w14:textId="77777777" w:rsidR="0011192D" w:rsidRPr="00813B62" w:rsidRDefault="0011192D" w:rsidP="001272AC">
            <w:pPr>
              <w:jc w:val="center"/>
              <w:rPr>
                <w:b/>
                <w:sz w:val="20"/>
                <w:szCs w:val="20"/>
              </w:rPr>
            </w:pPr>
            <w:r w:rsidRPr="00813B62">
              <w:rPr>
                <w:b/>
                <w:sz w:val="20"/>
                <w:szCs w:val="20"/>
              </w:rPr>
              <w:t>2025</w:t>
            </w:r>
          </w:p>
        </w:tc>
        <w:tc>
          <w:tcPr>
            <w:tcW w:w="710" w:type="pct"/>
            <w:vAlign w:val="center"/>
            <w:hideMark/>
          </w:tcPr>
          <w:p w14:paraId="2503C198" w14:textId="77777777" w:rsidR="0011192D" w:rsidRPr="00813B62" w:rsidRDefault="0011192D" w:rsidP="001272AC">
            <w:pPr>
              <w:jc w:val="center"/>
              <w:rPr>
                <w:b/>
                <w:sz w:val="20"/>
                <w:szCs w:val="20"/>
              </w:rPr>
            </w:pPr>
            <w:r w:rsidRPr="00813B62">
              <w:rPr>
                <w:b/>
                <w:sz w:val="20"/>
                <w:szCs w:val="20"/>
              </w:rPr>
              <w:t>2026</w:t>
            </w:r>
          </w:p>
        </w:tc>
        <w:tc>
          <w:tcPr>
            <w:tcW w:w="710" w:type="pct"/>
            <w:vAlign w:val="center"/>
            <w:hideMark/>
          </w:tcPr>
          <w:p w14:paraId="1C26AF39" w14:textId="77777777" w:rsidR="0011192D" w:rsidRPr="00813B62" w:rsidRDefault="0011192D" w:rsidP="001272AC">
            <w:pPr>
              <w:jc w:val="center"/>
              <w:rPr>
                <w:b/>
                <w:sz w:val="20"/>
                <w:szCs w:val="20"/>
              </w:rPr>
            </w:pPr>
            <w:r w:rsidRPr="00813B62">
              <w:rPr>
                <w:b/>
                <w:sz w:val="20"/>
                <w:szCs w:val="20"/>
              </w:rPr>
              <w:t>2027</w:t>
            </w:r>
          </w:p>
        </w:tc>
        <w:tc>
          <w:tcPr>
            <w:tcW w:w="886" w:type="pct"/>
            <w:vAlign w:val="center"/>
            <w:hideMark/>
          </w:tcPr>
          <w:p w14:paraId="131CF0BB" w14:textId="77777777" w:rsidR="0011192D" w:rsidRPr="00813B62" w:rsidRDefault="0011192D" w:rsidP="001272AC">
            <w:pPr>
              <w:jc w:val="center"/>
              <w:rPr>
                <w:b/>
                <w:sz w:val="20"/>
                <w:szCs w:val="20"/>
              </w:rPr>
            </w:pPr>
            <w:r w:rsidRPr="00813B62">
              <w:rPr>
                <w:b/>
                <w:sz w:val="20"/>
                <w:szCs w:val="20"/>
              </w:rPr>
              <w:t>Total</w:t>
            </w:r>
          </w:p>
        </w:tc>
      </w:tr>
      <w:tr w:rsidR="0011192D" w:rsidRPr="00813B62" w14:paraId="4567BB63" w14:textId="77777777" w:rsidTr="00D50650">
        <w:trPr>
          <w:trHeight w:val="187"/>
          <w:jc w:val="center"/>
        </w:trPr>
        <w:tc>
          <w:tcPr>
            <w:tcW w:w="555" w:type="pct"/>
            <w:vMerge w:val="restart"/>
            <w:vAlign w:val="center"/>
            <w:hideMark/>
          </w:tcPr>
          <w:p w14:paraId="74C1A1BE" w14:textId="2D31F47D" w:rsidR="0011192D" w:rsidRPr="00813B62" w:rsidRDefault="00E00CFA" w:rsidP="001272AC">
            <w:pPr>
              <w:jc w:val="center"/>
              <w:rPr>
                <w:sz w:val="20"/>
                <w:szCs w:val="20"/>
              </w:rPr>
            </w:pPr>
            <w:r>
              <w:rPr>
                <w:color w:val="000000" w:themeColor="text1"/>
                <w:sz w:val="20"/>
                <w:szCs w:val="20"/>
              </w:rPr>
              <w:t>ONUDI</w:t>
            </w:r>
          </w:p>
        </w:tc>
        <w:tc>
          <w:tcPr>
            <w:tcW w:w="1428" w:type="pct"/>
            <w:vAlign w:val="center"/>
            <w:hideMark/>
          </w:tcPr>
          <w:p w14:paraId="4366EEE2" w14:textId="6B745766" w:rsidR="0011192D" w:rsidRPr="00813B62" w:rsidRDefault="00E00CFA" w:rsidP="001272AC">
            <w:pPr>
              <w:jc w:val="left"/>
              <w:rPr>
                <w:sz w:val="20"/>
                <w:szCs w:val="20"/>
              </w:rPr>
            </w:pPr>
            <w:r w:rsidRPr="00E00CFA">
              <w:rPr>
                <w:sz w:val="20"/>
                <w:szCs w:val="20"/>
              </w:rPr>
              <w:t>Eliminación de SAO (tons. PAO)</w:t>
            </w:r>
          </w:p>
        </w:tc>
        <w:tc>
          <w:tcPr>
            <w:tcW w:w="711" w:type="pct"/>
            <w:vAlign w:val="center"/>
          </w:tcPr>
          <w:p w14:paraId="5EE72D7D" w14:textId="7CE35852" w:rsidR="0011192D" w:rsidRPr="00813B62" w:rsidRDefault="00194F30" w:rsidP="001272AC">
            <w:pPr>
              <w:jc w:val="right"/>
              <w:rPr>
                <w:sz w:val="20"/>
                <w:szCs w:val="20"/>
              </w:rPr>
            </w:pPr>
            <w:r w:rsidRPr="00813B62">
              <w:rPr>
                <w:sz w:val="20"/>
                <w:szCs w:val="20"/>
              </w:rPr>
              <w:t>59,41</w:t>
            </w:r>
          </w:p>
        </w:tc>
        <w:tc>
          <w:tcPr>
            <w:tcW w:w="710" w:type="pct"/>
            <w:vAlign w:val="center"/>
          </w:tcPr>
          <w:p w14:paraId="65C908FF" w14:textId="72BC26B6" w:rsidR="0011192D" w:rsidRPr="00813B62" w:rsidRDefault="00194F30" w:rsidP="001272AC">
            <w:pPr>
              <w:jc w:val="right"/>
              <w:rPr>
                <w:sz w:val="20"/>
                <w:szCs w:val="20"/>
              </w:rPr>
            </w:pPr>
            <w:r w:rsidRPr="00813B62">
              <w:rPr>
                <w:sz w:val="20"/>
                <w:szCs w:val="20"/>
              </w:rPr>
              <w:t>0,0</w:t>
            </w:r>
          </w:p>
        </w:tc>
        <w:tc>
          <w:tcPr>
            <w:tcW w:w="710" w:type="pct"/>
            <w:vAlign w:val="center"/>
          </w:tcPr>
          <w:p w14:paraId="6C6B10C0" w14:textId="7CBCB870" w:rsidR="0011192D" w:rsidRPr="00813B62" w:rsidRDefault="00194F30" w:rsidP="001272AC">
            <w:pPr>
              <w:jc w:val="right"/>
              <w:rPr>
                <w:sz w:val="20"/>
                <w:szCs w:val="20"/>
              </w:rPr>
            </w:pPr>
            <w:r w:rsidRPr="00813B62">
              <w:rPr>
                <w:sz w:val="20"/>
                <w:szCs w:val="20"/>
              </w:rPr>
              <w:t>45,02</w:t>
            </w:r>
          </w:p>
        </w:tc>
        <w:tc>
          <w:tcPr>
            <w:tcW w:w="886" w:type="pct"/>
            <w:vAlign w:val="center"/>
          </w:tcPr>
          <w:p w14:paraId="626E8817" w14:textId="08F4320D" w:rsidR="0011192D" w:rsidRPr="00813B62" w:rsidRDefault="00194F30" w:rsidP="001272AC">
            <w:pPr>
              <w:jc w:val="right"/>
              <w:rPr>
                <w:sz w:val="20"/>
                <w:szCs w:val="20"/>
              </w:rPr>
            </w:pPr>
            <w:r w:rsidRPr="00813B62">
              <w:rPr>
                <w:sz w:val="20"/>
                <w:szCs w:val="20"/>
              </w:rPr>
              <w:t>104,42</w:t>
            </w:r>
          </w:p>
        </w:tc>
      </w:tr>
      <w:tr w:rsidR="0011192D" w:rsidRPr="00813B62" w14:paraId="4CEE3C20" w14:textId="77777777" w:rsidTr="00D50650">
        <w:trPr>
          <w:trHeight w:val="55"/>
          <w:jc w:val="center"/>
        </w:trPr>
        <w:tc>
          <w:tcPr>
            <w:tcW w:w="555" w:type="pct"/>
            <w:vMerge/>
            <w:vAlign w:val="center"/>
            <w:hideMark/>
          </w:tcPr>
          <w:p w14:paraId="378CA76C" w14:textId="77777777" w:rsidR="0011192D" w:rsidRPr="00813B62" w:rsidRDefault="0011192D" w:rsidP="001272AC">
            <w:pPr>
              <w:rPr>
                <w:sz w:val="20"/>
                <w:szCs w:val="20"/>
              </w:rPr>
            </w:pPr>
          </w:p>
        </w:tc>
        <w:tc>
          <w:tcPr>
            <w:tcW w:w="1428" w:type="pct"/>
            <w:vAlign w:val="center"/>
            <w:hideMark/>
          </w:tcPr>
          <w:p w14:paraId="29FFA7A3" w14:textId="67CDCF10" w:rsidR="0011192D" w:rsidRPr="00813B62" w:rsidRDefault="003E3194" w:rsidP="001272AC">
            <w:pPr>
              <w:jc w:val="left"/>
              <w:rPr>
                <w:sz w:val="20"/>
                <w:szCs w:val="20"/>
              </w:rPr>
            </w:pPr>
            <w:r w:rsidRPr="00813B62">
              <w:rPr>
                <w:sz w:val="20"/>
                <w:szCs w:val="20"/>
              </w:rPr>
              <w:t>Financiamiento</w:t>
            </w:r>
            <w:r w:rsidR="0011192D" w:rsidRPr="00813B62">
              <w:rPr>
                <w:sz w:val="20"/>
                <w:szCs w:val="20"/>
              </w:rPr>
              <w:t xml:space="preserve"> (</w:t>
            </w:r>
            <w:r w:rsidR="00813B62" w:rsidRPr="00813B62">
              <w:rPr>
                <w:sz w:val="20"/>
                <w:szCs w:val="20"/>
              </w:rPr>
              <w:t>USD)</w:t>
            </w:r>
          </w:p>
        </w:tc>
        <w:tc>
          <w:tcPr>
            <w:tcW w:w="711" w:type="pct"/>
            <w:vAlign w:val="center"/>
          </w:tcPr>
          <w:p w14:paraId="4FCEE40B" w14:textId="3C08A2BA" w:rsidR="0011192D" w:rsidRPr="00813B62" w:rsidRDefault="00194F30" w:rsidP="001272AC">
            <w:pPr>
              <w:jc w:val="right"/>
              <w:rPr>
                <w:sz w:val="20"/>
                <w:szCs w:val="20"/>
              </w:rPr>
            </w:pPr>
            <w:r w:rsidRPr="00813B62">
              <w:rPr>
                <w:sz w:val="20"/>
                <w:szCs w:val="20"/>
              </w:rPr>
              <w:t>2.863</w:t>
            </w:r>
            <w:r w:rsidR="00FC2E1E">
              <w:rPr>
                <w:sz w:val="20"/>
                <w:szCs w:val="20"/>
              </w:rPr>
              <w:t>.</w:t>
            </w:r>
            <w:r w:rsidR="0011192D" w:rsidRPr="00813B62">
              <w:rPr>
                <w:sz w:val="20"/>
                <w:szCs w:val="20"/>
              </w:rPr>
              <w:t>366</w:t>
            </w:r>
          </w:p>
        </w:tc>
        <w:tc>
          <w:tcPr>
            <w:tcW w:w="710" w:type="pct"/>
            <w:vAlign w:val="center"/>
          </w:tcPr>
          <w:p w14:paraId="4F0F4CF1" w14:textId="77777777" w:rsidR="0011192D" w:rsidRPr="00813B62" w:rsidRDefault="0011192D" w:rsidP="001272AC">
            <w:pPr>
              <w:jc w:val="right"/>
              <w:rPr>
                <w:sz w:val="20"/>
                <w:szCs w:val="20"/>
              </w:rPr>
            </w:pPr>
            <w:r w:rsidRPr="00813B62">
              <w:rPr>
                <w:sz w:val="20"/>
                <w:szCs w:val="20"/>
              </w:rPr>
              <w:t>0</w:t>
            </w:r>
          </w:p>
        </w:tc>
        <w:tc>
          <w:tcPr>
            <w:tcW w:w="710" w:type="pct"/>
            <w:vAlign w:val="center"/>
          </w:tcPr>
          <w:p w14:paraId="19079651" w14:textId="66A1DF16" w:rsidR="0011192D" w:rsidRPr="00813B62" w:rsidRDefault="00194F30" w:rsidP="001272AC">
            <w:pPr>
              <w:jc w:val="right"/>
              <w:rPr>
                <w:sz w:val="20"/>
                <w:szCs w:val="20"/>
              </w:rPr>
            </w:pPr>
            <w:r w:rsidRPr="00813B62">
              <w:rPr>
                <w:sz w:val="20"/>
                <w:szCs w:val="20"/>
              </w:rPr>
              <w:t>2.169</w:t>
            </w:r>
            <w:r w:rsidR="00FC2E1E">
              <w:rPr>
                <w:sz w:val="20"/>
                <w:szCs w:val="20"/>
              </w:rPr>
              <w:t>.</w:t>
            </w:r>
            <w:r w:rsidR="0011192D" w:rsidRPr="00813B62">
              <w:rPr>
                <w:sz w:val="20"/>
                <w:szCs w:val="20"/>
              </w:rPr>
              <w:t>646</w:t>
            </w:r>
          </w:p>
        </w:tc>
        <w:tc>
          <w:tcPr>
            <w:tcW w:w="886" w:type="pct"/>
            <w:vAlign w:val="center"/>
          </w:tcPr>
          <w:p w14:paraId="531E4FF5" w14:textId="52ACC6B7" w:rsidR="0011192D" w:rsidRPr="00813B62" w:rsidRDefault="00194F30" w:rsidP="001272AC">
            <w:pPr>
              <w:jc w:val="right"/>
              <w:rPr>
                <w:sz w:val="20"/>
                <w:szCs w:val="20"/>
              </w:rPr>
            </w:pPr>
            <w:r w:rsidRPr="00813B62">
              <w:rPr>
                <w:sz w:val="20"/>
                <w:szCs w:val="20"/>
              </w:rPr>
              <w:t>5.033</w:t>
            </w:r>
            <w:r w:rsidR="00FC2E1E">
              <w:rPr>
                <w:sz w:val="20"/>
                <w:szCs w:val="20"/>
              </w:rPr>
              <w:t>.</w:t>
            </w:r>
            <w:r w:rsidR="0011192D" w:rsidRPr="00813B62">
              <w:rPr>
                <w:sz w:val="20"/>
                <w:szCs w:val="20"/>
              </w:rPr>
              <w:t>012</w:t>
            </w:r>
          </w:p>
        </w:tc>
      </w:tr>
    </w:tbl>
    <w:p w14:paraId="6A857475" w14:textId="77777777" w:rsidR="0011192D" w:rsidRPr="00813B62" w:rsidRDefault="0011192D" w:rsidP="0011192D">
      <w:pPr>
        <w:jc w:val="center"/>
        <w:rPr>
          <w:sz w:val="18"/>
          <w:szCs w:val="18"/>
        </w:rPr>
      </w:pPr>
    </w:p>
    <w:tbl>
      <w:tblPr>
        <w:tblStyle w:val="TableGrid"/>
        <w:tblW w:w="5773" w:type="pct"/>
        <w:jc w:val="center"/>
        <w:tblLayout w:type="fixed"/>
        <w:tblCellMar>
          <w:left w:w="28" w:type="dxa"/>
          <w:right w:w="85" w:type="dxa"/>
        </w:tblCellMar>
        <w:tblLook w:val="04A0" w:firstRow="1" w:lastRow="0" w:firstColumn="1" w:lastColumn="0" w:noHBand="0" w:noVBand="1"/>
      </w:tblPr>
      <w:tblGrid>
        <w:gridCol w:w="1082"/>
        <w:gridCol w:w="713"/>
        <w:gridCol w:w="1481"/>
        <w:gridCol w:w="857"/>
        <w:gridCol w:w="706"/>
        <w:gridCol w:w="659"/>
        <w:gridCol w:w="836"/>
        <w:gridCol w:w="659"/>
        <w:gridCol w:w="812"/>
        <w:gridCol w:w="643"/>
        <w:gridCol w:w="818"/>
        <w:gridCol w:w="630"/>
        <w:gridCol w:w="900"/>
      </w:tblGrid>
      <w:tr w:rsidR="00FD704F" w:rsidRPr="00813B62" w14:paraId="16A8EAD8" w14:textId="77777777" w:rsidTr="00D50650">
        <w:trPr>
          <w:trHeight w:val="211"/>
          <w:jc w:val="center"/>
        </w:trPr>
        <w:tc>
          <w:tcPr>
            <w:tcW w:w="1517" w:type="pct"/>
            <w:gridSpan w:val="3"/>
            <w:tcMar>
              <w:left w:w="85" w:type="dxa"/>
              <w:right w:w="57" w:type="dxa"/>
            </w:tcMar>
            <w:vAlign w:val="center"/>
          </w:tcPr>
          <w:p w14:paraId="1CD1AEBB" w14:textId="5D3A4BF0" w:rsidR="0011192D" w:rsidRPr="00813B62" w:rsidRDefault="0011192D" w:rsidP="001272AC">
            <w:pPr>
              <w:suppressAutoHyphens/>
              <w:jc w:val="left"/>
              <w:rPr>
                <w:b/>
                <w:sz w:val="18"/>
                <w:szCs w:val="18"/>
              </w:rPr>
            </w:pPr>
            <w:bookmarkStart w:id="0" w:name="_Hlk119360020"/>
            <w:bookmarkStart w:id="1" w:name="_Hlk116060905"/>
            <w:bookmarkStart w:id="2" w:name="_Hlk116065103"/>
            <w:r w:rsidRPr="00813B62">
              <w:rPr>
                <w:b/>
                <w:sz w:val="18"/>
                <w:szCs w:val="18"/>
              </w:rPr>
              <w:t xml:space="preserve">(VI) DATOS </w:t>
            </w:r>
            <w:r w:rsidR="0091312F">
              <w:rPr>
                <w:b/>
                <w:sz w:val="18"/>
                <w:szCs w:val="18"/>
              </w:rPr>
              <w:t>DEL</w:t>
            </w:r>
            <w:r w:rsidRPr="00813B62">
              <w:rPr>
                <w:b/>
                <w:sz w:val="18"/>
                <w:szCs w:val="18"/>
              </w:rPr>
              <w:t xml:space="preserve"> PROYECTO</w:t>
            </w:r>
          </w:p>
        </w:tc>
        <w:tc>
          <w:tcPr>
            <w:tcW w:w="397" w:type="pct"/>
            <w:vAlign w:val="center"/>
          </w:tcPr>
          <w:p w14:paraId="332909EF" w14:textId="77777777" w:rsidR="0011192D" w:rsidRPr="00813B62" w:rsidRDefault="0011192D" w:rsidP="001272AC">
            <w:pPr>
              <w:suppressAutoHyphens/>
              <w:jc w:val="center"/>
              <w:rPr>
                <w:b/>
                <w:sz w:val="18"/>
                <w:szCs w:val="18"/>
              </w:rPr>
            </w:pPr>
            <w:r w:rsidRPr="00813B62">
              <w:rPr>
                <w:b/>
                <w:sz w:val="18"/>
                <w:szCs w:val="18"/>
              </w:rPr>
              <w:t>2022</w:t>
            </w:r>
          </w:p>
        </w:tc>
        <w:tc>
          <w:tcPr>
            <w:tcW w:w="327" w:type="pct"/>
            <w:vAlign w:val="center"/>
          </w:tcPr>
          <w:p w14:paraId="486EF309" w14:textId="77777777" w:rsidR="0011192D" w:rsidRPr="00813B62" w:rsidRDefault="0011192D" w:rsidP="001272AC">
            <w:pPr>
              <w:suppressAutoHyphens/>
              <w:jc w:val="center"/>
              <w:rPr>
                <w:b/>
                <w:sz w:val="18"/>
                <w:szCs w:val="18"/>
              </w:rPr>
            </w:pPr>
            <w:r w:rsidRPr="00813B62">
              <w:rPr>
                <w:b/>
                <w:sz w:val="18"/>
                <w:szCs w:val="18"/>
              </w:rPr>
              <w:t>2023</w:t>
            </w:r>
          </w:p>
        </w:tc>
        <w:tc>
          <w:tcPr>
            <w:tcW w:w="305" w:type="pct"/>
            <w:vAlign w:val="center"/>
          </w:tcPr>
          <w:p w14:paraId="636E789C" w14:textId="77777777" w:rsidR="0011192D" w:rsidRPr="00813B62" w:rsidRDefault="0011192D" w:rsidP="001272AC">
            <w:pPr>
              <w:suppressAutoHyphens/>
              <w:jc w:val="center"/>
              <w:rPr>
                <w:b/>
                <w:sz w:val="18"/>
                <w:szCs w:val="18"/>
              </w:rPr>
            </w:pPr>
            <w:r w:rsidRPr="00813B62">
              <w:rPr>
                <w:b/>
                <w:sz w:val="18"/>
                <w:szCs w:val="18"/>
              </w:rPr>
              <w:t>2024</w:t>
            </w:r>
          </w:p>
        </w:tc>
        <w:tc>
          <w:tcPr>
            <w:tcW w:w="387" w:type="pct"/>
            <w:vAlign w:val="center"/>
          </w:tcPr>
          <w:p w14:paraId="2015D86F" w14:textId="77777777" w:rsidR="0011192D" w:rsidRPr="00813B62" w:rsidRDefault="0011192D" w:rsidP="001272AC">
            <w:pPr>
              <w:suppressAutoHyphens/>
              <w:jc w:val="center"/>
              <w:rPr>
                <w:b/>
                <w:sz w:val="18"/>
                <w:szCs w:val="18"/>
              </w:rPr>
            </w:pPr>
            <w:r w:rsidRPr="00813B62">
              <w:rPr>
                <w:b/>
                <w:sz w:val="18"/>
                <w:szCs w:val="18"/>
              </w:rPr>
              <w:t>2025</w:t>
            </w:r>
          </w:p>
        </w:tc>
        <w:tc>
          <w:tcPr>
            <w:tcW w:w="305" w:type="pct"/>
            <w:vAlign w:val="center"/>
          </w:tcPr>
          <w:p w14:paraId="011CD30D" w14:textId="77777777" w:rsidR="0011192D" w:rsidRPr="00813B62" w:rsidRDefault="0011192D" w:rsidP="001272AC">
            <w:pPr>
              <w:suppressAutoHyphens/>
              <w:jc w:val="center"/>
              <w:rPr>
                <w:b/>
                <w:sz w:val="18"/>
                <w:szCs w:val="18"/>
              </w:rPr>
            </w:pPr>
            <w:r w:rsidRPr="00813B62">
              <w:rPr>
                <w:b/>
                <w:sz w:val="18"/>
                <w:szCs w:val="18"/>
              </w:rPr>
              <w:t>2026</w:t>
            </w:r>
          </w:p>
        </w:tc>
        <w:tc>
          <w:tcPr>
            <w:tcW w:w="376" w:type="pct"/>
            <w:vAlign w:val="center"/>
          </w:tcPr>
          <w:p w14:paraId="49D93A17" w14:textId="77777777" w:rsidR="0011192D" w:rsidRPr="00813B62" w:rsidRDefault="0011192D" w:rsidP="001272AC">
            <w:pPr>
              <w:suppressAutoHyphens/>
              <w:jc w:val="center"/>
              <w:rPr>
                <w:b/>
                <w:sz w:val="18"/>
                <w:szCs w:val="18"/>
              </w:rPr>
            </w:pPr>
            <w:r w:rsidRPr="00813B62">
              <w:rPr>
                <w:b/>
                <w:sz w:val="18"/>
                <w:szCs w:val="18"/>
              </w:rPr>
              <w:t>2027</w:t>
            </w:r>
          </w:p>
        </w:tc>
        <w:tc>
          <w:tcPr>
            <w:tcW w:w="298" w:type="pct"/>
            <w:vAlign w:val="center"/>
          </w:tcPr>
          <w:p w14:paraId="2D96702E" w14:textId="77777777" w:rsidR="0011192D" w:rsidRPr="00813B62" w:rsidRDefault="0011192D" w:rsidP="001272AC">
            <w:pPr>
              <w:suppressAutoHyphens/>
              <w:jc w:val="center"/>
              <w:rPr>
                <w:b/>
                <w:sz w:val="18"/>
                <w:szCs w:val="18"/>
              </w:rPr>
            </w:pPr>
            <w:r w:rsidRPr="00813B62">
              <w:rPr>
                <w:b/>
                <w:sz w:val="18"/>
                <w:szCs w:val="18"/>
              </w:rPr>
              <w:t>2028</w:t>
            </w:r>
          </w:p>
        </w:tc>
        <w:tc>
          <w:tcPr>
            <w:tcW w:w="379" w:type="pct"/>
            <w:vAlign w:val="center"/>
          </w:tcPr>
          <w:p w14:paraId="7F5A6242" w14:textId="77777777" w:rsidR="0011192D" w:rsidRPr="00813B62" w:rsidRDefault="0011192D" w:rsidP="001272AC">
            <w:pPr>
              <w:suppressAutoHyphens/>
              <w:jc w:val="center"/>
              <w:rPr>
                <w:b/>
                <w:sz w:val="18"/>
                <w:szCs w:val="18"/>
              </w:rPr>
            </w:pPr>
            <w:r w:rsidRPr="00813B62">
              <w:rPr>
                <w:b/>
                <w:sz w:val="18"/>
                <w:szCs w:val="18"/>
              </w:rPr>
              <w:t>2029</w:t>
            </w:r>
          </w:p>
        </w:tc>
        <w:tc>
          <w:tcPr>
            <w:tcW w:w="292" w:type="pct"/>
            <w:vAlign w:val="center"/>
          </w:tcPr>
          <w:p w14:paraId="49787E1B" w14:textId="77777777" w:rsidR="0011192D" w:rsidRPr="00813B62" w:rsidRDefault="0011192D" w:rsidP="001272AC">
            <w:pPr>
              <w:suppressAutoHyphens/>
              <w:jc w:val="center"/>
              <w:rPr>
                <w:b/>
                <w:sz w:val="18"/>
                <w:szCs w:val="18"/>
              </w:rPr>
            </w:pPr>
            <w:r w:rsidRPr="00813B62">
              <w:rPr>
                <w:b/>
                <w:sz w:val="18"/>
                <w:szCs w:val="18"/>
              </w:rPr>
              <w:t>2030</w:t>
            </w:r>
          </w:p>
        </w:tc>
        <w:tc>
          <w:tcPr>
            <w:tcW w:w="417" w:type="pct"/>
            <w:vAlign w:val="center"/>
          </w:tcPr>
          <w:p w14:paraId="2E8A9CAA" w14:textId="77777777" w:rsidR="0011192D" w:rsidRPr="00813B62" w:rsidRDefault="0011192D" w:rsidP="001272AC">
            <w:pPr>
              <w:suppressAutoHyphens/>
              <w:jc w:val="center"/>
              <w:rPr>
                <w:b/>
                <w:sz w:val="18"/>
                <w:szCs w:val="18"/>
              </w:rPr>
            </w:pPr>
            <w:r w:rsidRPr="00813B62">
              <w:rPr>
                <w:b/>
                <w:sz w:val="18"/>
                <w:szCs w:val="18"/>
              </w:rPr>
              <w:t>Total</w:t>
            </w:r>
          </w:p>
        </w:tc>
      </w:tr>
      <w:tr w:rsidR="00FD704F" w:rsidRPr="00813B62" w14:paraId="23278A84" w14:textId="77777777" w:rsidTr="00D50650">
        <w:trPr>
          <w:trHeight w:val="63"/>
          <w:jc w:val="center"/>
        </w:trPr>
        <w:tc>
          <w:tcPr>
            <w:tcW w:w="1517" w:type="pct"/>
            <w:gridSpan w:val="3"/>
            <w:tcMar>
              <w:left w:w="85" w:type="dxa"/>
              <w:right w:w="57" w:type="dxa"/>
            </w:tcMar>
            <w:vAlign w:val="center"/>
          </w:tcPr>
          <w:p w14:paraId="69462613" w14:textId="0B405BB8" w:rsidR="0011192D" w:rsidRPr="00813B62" w:rsidRDefault="007B7B00" w:rsidP="001272AC">
            <w:pPr>
              <w:tabs>
                <w:tab w:val="left" w:pos="8280"/>
              </w:tabs>
              <w:suppressAutoHyphens/>
              <w:spacing w:after="60"/>
              <w:jc w:val="left"/>
              <w:rPr>
                <w:sz w:val="18"/>
                <w:szCs w:val="18"/>
              </w:rPr>
            </w:pPr>
            <w:r w:rsidRPr="007B7B00">
              <w:rPr>
                <w:sz w:val="18"/>
                <w:szCs w:val="18"/>
              </w:rPr>
              <w:t>Límites de consumo establecidos en el Protocolo de Montreal (tons. PAO)</w:t>
            </w:r>
          </w:p>
        </w:tc>
        <w:tc>
          <w:tcPr>
            <w:tcW w:w="397" w:type="pct"/>
            <w:vAlign w:val="center"/>
          </w:tcPr>
          <w:p w14:paraId="432F9D4A" w14:textId="7412A7AB" w:rsidR="0011192D" w:rsidRPr="00813B62" w:rsidRDefault="00194F30" w:rsidP="001272AC">
            <w:pPr>
              <w:tabs>
                <w:tab w:val="left" w:pos="8280"/>
              </w:tabs>
              <w:suppressAutoHyphens/>
              <w:spacing w:after="60"/>
              <w:jc w:val="right"/>
              <w:rPr>
                <w:sz w:val="18"/>
                <w:szCs w:val="18"/>
              </w:rPr>
            </w:pPr>
            <w:r w:rsidRPr="00813B62">
              <w:rPr>
                <w:sz w:val="18"/>
                <w:szCs w:val="18"/>
              </w:rPr>
              <w:t>240,31</w:t>
            </w:r>
          </w:p>
        </w:tc>
        <w:tc>
          <w:tcPr>
            <w:tcW w:w="327" w:type="pct"/>
            <w:vAlign w:val="center"/>
          </w:tcPr>
          <w:p w14:paraId="14B1F96D" w14:textId="196425D7" w:rsidR="0011192D" w:rsidRPr="00813B62" w:rsidRDefault="00194F30" w:rsidP="001272AC">
            <w:pPr>
              <w:tabs>
                <w:tab w:val="left" w:pos="8280"/>
              </w:tabs>
              <w:suppressAutoHyphens/>
              <w:spacing w:after="60"/>
              <w:jc w:val="right"/>
              <w:rPr>
                <w:sz w:val="18"/>
                <w:szCs w:val="18"/>
              </w:rPr>
            </w:pPr>
            <w:r w:rsidRPr="00813B62">
              <w:rPr>
                <w:sz w:val="18"/>
                <w:szCs w:val="18"/>
              </w:rPr>
              <w:t>240,31</w:t>
            </w:r>
          </w:p>
        </w:tc>
        <w:tc>
          <w:tcPr>
            <w:tcW w:w="305" w:type="pct"/>
            <w:vAlign w:val="center"/>
          </w:tcPr>
          <w:p w14:paraId="0ABA8066" w14:textId="2E3A2B1E" w:rsidR="0011192D" w:rsidRPr="00813B62" w:rsidRDefault="00194F30" w:rsidP="001272AC">
            <w:pPr>
              <w:tabs>
                <w:tab w:val="left" w:pos="8280"/>
              </w:tabs>
              <w:suppressAutoHyphens/>
              <w:spacing w:after="60"/>
              <w:jc w:val="right"/>
              <w:rPr>
                <w:sz w:val="18"/>
                <w:szCs w:val="18"/>
              </w:rPr>
            </w:pPr>
            <w:r w:rsidRPr="00813B62">
              <w:rPr>
                <w:sz w:val="18"/>
                <w:szCs w:val="18"/>
              </w:rPr>
              <w:t>240,31</w:t>
            </w:r>
          </w:p>
        </w:tc>
        <w:tc>
          <w:tcPr>
            <w:tcW w:w="387" w:type="pct"/>
            <w:vAlign w:val="center"/>
          </w:tcPr>
          <w:p w14:paraId="2FDC8C91" w14:textId="19227B0D" w:rsidR="0011192D" w:rsidRPr="00813B62" w:rsidRDefault="00194F30" w:rsidP="001272AC">
            <w:pPr>
              <w:tabs>
                <w:tab w:val="left" w:pos="8280"/>
              </w:tabs>
              <w:suppressAutoHyphens/>
              <w:spacing w:after="60"/>
              <w:jc w:val="right"/>
              <w:rPr>
                <w:sz w:val="18"/>
                <w:szCs w:val="18"/>
              </w:rPr>
            </w:pPr>
            <w:r w:rsidRPr="00813B62">
              <w:rPr>
                <w:sz w:val="18"/>
                <w:szCs w:val="18"/>
              </w:rPr>
              <w:t>120,15</w:t>
            </w:r>
          </w:p>
        </w:tc>
        <w:tc>
          <w:tcPr>
            <w:tcW w:w="305" w:type="pct"/>
            <w:vAlign w:val="center"/>
          </w:tcPr>
          <w:p w14:paraId="3B096367" w14:textId="59900E28" w:rsidR="0011192D" w:rsidRPr="00813B62" w:rsidRDefault="00194F30" w:rsidP="001272AC">
            <w:pPr>
              <w:tabs>
                <w:tab w:val="left" w:pos="8280"/>
              </w:tabs>
              <w:suppressAutoHyphens/>
              <w:spacing w:after="60"/>
              <w:jc w:val="right"/>
              <w:rPr>
                <w:sz w:val="18"/>
                <w:szCs w:val="18"/>
              </w:rPr>
            </w:pPr>
            <w:r w:rsidRPr="00813B62">
              <w:rPr>
                <w:sz w:val="18"/>
                <w:szCs w:val="18"/>
              </w:rPr>
              <w:t>120,15</w:t>
            </w:r>
          </w:p>
        </w:tc>
        <w:tc>
          <w:tcPr>
            <w:tcW w:w="376" w:type="pct"/>
            <w:vAlign w:val="center"/>
          </w:tcPr>
          <w:p w14:paraId="72374041" w14:textId="2568320F" w:rsidR="0011192D" w:rsidRPr="00813B62" w:rsidRDefault="00194F30" w:rsidP="001272AC">
            <w:pPr>
              <w:tabs>
                <w:tab w:val="left" w:pos="8280"/>
              </w:tabs>
              <w:suppressAutoHyphens/>
              <w:spacing w:after="60"/>
              <w:jc w:val="right"/>
              <w:rPr>
                <w:sz w:val="18"/>
                <w:szCs w:val="18"/>
              </w:rPr>
            </w:pPr>
            <w:r w:rsidRPr="00813B62">
              <w:rPr>
                <w:sz w:val="18"/>
                <w:szCs w:val="18"/>
              </w:rPr>
              <w:t>120,15</w:t>
            </w:r>
          </w:p>
        </w:tc>
        <w:tc>
          <w:tcPr>
            <w:tcW w:w="298" w:type="pct"/>
            <w:vAlign w:val="center"/>
          </w:tcPr>
          <w:p w14:paraId="4CA8F5A6" w14:textId="42120E2B" w:rsidR="0011192D" w:rsidRPr="00813B62" w:rsidRDefault="00194F30" w:rsidP="001272AC">
            <w:pPr>
              <w:tabs>
                <w:tab w:val="left" w:pos="8280"/>
              </w:tabs>
              <w:suppressAutoHyphens/>
              <w:spacing w:after="60"/>
              <w:jc w:val="right"/>
              <w:rPr>
                <w:sz w:val="18"/>
                <w:szCs w:val="18"/>
              </w:rPr>
            </w:pPr>
            <w:r w:rsidRPr="00813B62">
              <w:rPr>
                <w:sz w:val="18"/>
                <w:szCs w:val="18"/>
              </w:rPr>
              <w:t>120,15</w:t>
            </w:r>
          </w:p>
        </w:tc>
        <w:tc>
          <w:tcPr>
            <w:tcW w:w="379" w:type="pct"/>
            <w:vAlign w:val="center"/>
          </w:tcPr>
          <w:p w14:paraId="08E4BAD9" w14:textId="25F4D243" w:rsidR="0011192D" w:rsidRPr="00813B62" w:rsidRDefault="00194F30" w:rsidP="001272AC">
            <w:pPr>
              <w:tabs>
                <w:tab w:val="left" w:pos="8280"/>
              </w:tabs>
              <w:suppressAutoHyphens/>
              <w:spacing w:after="60"/>
              <w:jc w:val="right"/>
              <w:rPr>
                <w:sz w:val="18"/>
                <w:szCs w:val="18"/>
              </w:rPr>
            </w:pPr>
            <w:r w:rsidRPr="00813B62">
              <w:rPr>
                <w:sz w:val="18"/>
                <w:szCs w:val="18"/>
              </w:rPr>
              <w:t>120,15</w:t>
            </w:r>
          </w:p>
        </w:tc>
        <w:tc>
          <w:tcPr>
            <w:tcW w:w="292" w:type="pct"/>
            <w:vAlign w:val="center"/>
          </w:tcPr>
          <w:p w14:paraId="49E0CCA1" w14:textId="1E3EBDBD" w:rsidR="0011192D" w:rsidRPr="00813B62" w:rsidRDefault="00194F30" w:rsidP="001272AC">
            <w:pPr>
              <w:tabs>
                <w:tab w:val="left" w:pos="8280"/>
              </w:tabs>
              <w:suppressAutoHyphens/>
              <w:spacing w:after="60"/>
              <w:jc w:val="right"/>
              <w:rPr>
                <w:sz w:val="18"/>
                <w:szCs w:val="18"/>
              </w:rPr>
            </w:pPr>
            <w:r w:rsidRPr="00813B62">
              <w:rPr>
                <w:sz w:val="18"/>
                <w:szCs w:val="18"/>
              </w:rPr>
              <w:t>0,0</w:t>
            </w:r>
          </w:p>
        </w:tc>
        <w:tc>
          <w:tcPr>
            <w:tcW w:w="417" w:type="pct"/>
            <w:vAlign w:val="center"/>
          </w:tcPr>
          <w:p w14:paraId="5017265C" w14:textId="789960BC" w:rsidR="0011192D" w:rsidRPr="00813B62" w:rsidRDefault="003E3194" w:rsidP="001272AC">
            <w:pPr>
              <w:tabs>
                <w:tab w:val="left" w:pos="8280"/>
              </w:tabs>
              <w:suppressAutoHyphens/>
              <w:spacing w:after="60"/>
              <w:jc w:val="right"/>
              <w:rPr>
                <w:sz w:val="18"/>
                <w:szCs w:val="18"/>
              </w:rPr>
            </w:pPr>
            <w:r w:rsidRPr="00813B62">
              <w:rPr>
                <w:sz w:val="18"/>
                <w:szCs w:val="18"/>
              </w:rPr>
              <w:t>—</w:t>
            </w:r>
          </w:p>
        </w:tc>
      </w:tr>
      <w:bookmarkEnd w:id="2"/>
      <w:tr w:rsidR="00FD704F" w:rsidRPr="00813B62" w14:paraId="4BF79E8E" w14:textId="77777777" w:rsidTr="00D50650">
        <w:trPr>
          <w:trHeight w:val="63"/>
          <w:jc w:val="center"/>
        </w:trPr>
        <w:tc>
          <w:tcPr>
            <w:tcW w:w="1517" w:type="pct"/>
            <w:gridSpan w:val="3"/>
            <w:tcMar>
              <w:left w:w="85" w:type="dxa"/>
              <w:right w:w="57" w:type="dxa"/>
            </w:tcMar>
            <w:vAlign w:val="center"/>
          </w:tcPr>
          <w:p w14:paraId="3EF99D6E" w14:textId="1A664FD3" w:rsidR="0011192D" w:rsidRPr="00813B62" w:rsidRDefault="0011192D" w:rsidP="001272AC">
            <w:pPr>
              <w:tabs>
                <w:tab w:val="left" w:pos="8280"/>
              </w:tabs>
              <w:suppressAutoHyphens/>
              <w:spacing w:after="60"/>
              <w:jc w:val="left"/>
              <w:rPr>
                <w:sz w:val="18"/>
                <w:szCs w:val="18"/>
              </w:rPr>
            </w:pPr>
            <w:r w:rsidRPr="00813B62">
              <w:rPr>
                <w:sz w:val="18"/>
                <w:szCs w:val="18"/>
              </w:rPr>
              <w:t xml:space="preserve">Consumo máximo </w:t>
            </w:r>
            <w:r w:rsidR="003C761C" w:rsidRPr="003C761C">
              <w:rPr>
                <w:sz w:val="18"/>
                <w:szCs w:val="18"/>
              </w:rPr>
              <w:t xml:space="preserve">permitido </w:t>
            </w:r>
            <w:r w:rsidR="003E3194" w:rsidRPr="00813B62">
              <w:rPr>
                <w:sz w:val="18"/>
                <w:szCs w:val="18"/>
              </w:rPr>
              <w:t>(tons. PAO)</w:t>
            </w:r>
          </w:p>
        </w:tc>
        <w:tc>
          <w:tcPr>
            <w:tcW w:w="397" w:type="pct"/>
            <w:vAlign w:val="center"/>
          </w:tcPr>
          <w:p w14:paraId="091956A3" w14:textId="2615E121" w:rsidR="0011192D" w:rsidRPr="00813B62" w:rsidRDefault="00194F30" w:rsidP="001272AC">
            <w:pPr>
              <w:tabs>
                <w:tab w:val="left" w:pos="8280"/>
              </w:tabs>
              <w:suppressAutoHyphens/>
              <w:spacing w:after="60"/>
              <w:jc w:val="right"/>
              <w:rPr>
                <w:sz w:val="18"/>
                <w:szCs w:val="18"/>
              </w:rPr>
            </w:pPr>
            <w:r w:rsidRPr="00813B62">
              <w:rPr>
                <w:bCs/>
                <w:sz w:val="18"/>
                <w:szCs w:val="18"/>
              </w:rPr>
              <w:t>194,18</w:t>
            </w:r>
          </w:p>
        </w:tc>
        <w:tc>
          <w:tcPr>
            <w:tcW w:w="327" w:type="pct"/>
            <w:vAlign w:val="center"/>
          </w:tcPr>
          <w:p w14:paraId="2C1D5E3E" w14:textId="131267C8" w:rsidR="0011192D" w:rsidRPr="00813B62" w:rsidRDefault="00194F30" w:rsidP="001272AC">
            <w:pPr>
              <w:tabs>
                <w:tab w:val="left" w:pos="8280"/>
              </w:tabs>
              <w:suppressAutoHyphens/>
              <w:spacing w:after="60"/>
              <w:jc w:val="right"/>
              <w:rPr>
                <w:sz w:val="18"/>
                <w:szCs w:val="18"/>
              </w:rPr>
            </w:pPr>
            <w:r w:rsidRPr="00813B62">
              <w:rPr>
                <w:bCs/>
                <w:sz w:val="18"/>
                <w:szCs w:val="18"/>
              </w:rPr>
              <w:t>185,00</w:t>
            </w:r>
          </w:p>
        </w:tc>
        <w:tc>
          <w:tcPr>
            <w:tcW w:w="305" w:type="pct"/>
            <w:vAlign w:val="center"/>
          </w:tcPr>
          <w:p w14:paraId="7DB53EBF" w14:textId="45A60305" w:rsidR="0011192D" w:rsidRPr="00813B62" w:rsidRDefault="00194F30" w:rsidP="001272AC">
            <w:pPr>
              <w:tabs>
                <w:tab w:val="left" w:pos="8280"/>
              </w:tabs>
              <w:suppressAutoHyphens/>
              <w:spacing w:after="60"/>
              <w:jc w:val="right"/>
              <w:rPr>
                <w:sz w:val="18"/>
                <w:szCs w:val="18"/>
              </w:rPr>
            </w:pPr>
            <w:r w:rsidRPr="00813B62">
              <w:rPr>
                <w:sz w:val="18"/>
                <w:szCs w:val="18"/>
              </w:rPr>
              <w:t>148,00</w:t>
            </w:r>
          </w:p>
        </w:tc>
        <w:tc>
          <w:tcPr>
            <w:tcW w:w="387" w:type="pct"/>
            <w:vAlign w:val="center"/>
          </w:tcPr>
          <w:p w14:paraId="2D351781" w14:textId="12CE5597" w:rsidR="0011192D" w:rsidRPr="00813B62" w:rsidRDefault="00194F30" w:rsidP="001272AC">
            <w:pPr>
              <w:tabs>
                <w:tab w:val="left" w:pos="8280"/>
              </w:tabs>
              <w:suppressAutoHyphens/>
              <w:spacing w:after="60"/>
              <w:jc w:val="right"/>
              <w:rPr>
                <w:sz w:val="18"/>
                <w:szCs w:val="18"/>
              </w:rPr>
            </w:pPr>
            <w:r w:rsidRPr="00813B62">
              <w:rPr>
                <w:sz w:val="18"/>
                <w:szCs w:val="18"/>
              </w:rPr>
              <w:t>120,15</w:t>
            </w:r>
          </w:p>
        </w:tc>
        <w:tc>
          <w:tcPr>
            <w:tcW w:w="305" w:type="pct"/>
            <w:vAlign w:val="center"/>
          </w:tcPr>
          <w:p w14:paraId="68D37BEA" w14:textId="6E636689" w:rsidR="0011192D" w:rsidRPr="00813B62" w:rsidRDefault="00194F30" w:rsidP="001272AC">
            <w:pPr>
              <w:tabs>
                <w:tab w:val="left" w:pos="8280"/>
              </w:tabs>
              <w:suppressAutoHyphens/>
              <w:spacing w:after="60"/>
              <w:jc w:val="right"/>
              <w:rPr>
                <w:sz w:val="18"/>
                <w:szCs w:val="18"/>
              </w:rPr>
            </w:pPr>
            <w:r w:rsidRPr="00813B62">
              <w:rPr>
                <w:sz w:val="18"/>
                <w:szCs w:val="18"/>
              </w:rPr>
              <w:t>110,00</w:t>
            </w:r>
          </w:p>
        </w:tc>
        <w:tc>
          <w:tcPr>
            <w:tcW w:w="376" w:type="pct"/>
            <w:vAlign w:val="center"/>
          </w:tcPr>
          <w:p w14:paraId="1445A7DD" w14:textId="3F0CBC0F" w:rsidR="0011192D" w:rsidRPr="00813B62" w:rsidRDefault="00194F30" w:rsidP="001272AC">
            <w:pPr>
              <w:tabs>
                <w:tab w:val="left" w:pos="8280"/>
              </w:tabs>
              <w:suppressAutoHyphens/>
              <w:spacing w:after="60"/>
              <w:jc w:val="right"/>
              <w:rPr>
                <w:sz w:val="18"/>
                <w:szCs w:val="18"/>
              </w:rPr>
            </w:pPr>
            <w:r w:rsidRPr="00813B62">
              <w:rPr>
                <w:sz w:val="18"/>
                <w:szCs w:val="18"/>
              </w:rPr>
              <w:t>90,00</w:t>
            </w:r>
          </w:p>
        </w:tc>
        <w:tc>
          <w:tcPr>
            <w:tcW w:w="298" w:type="pct"/>
            <w:vAlign w:val="center"/>
          </w:tcPr>
          <w:p w14:paraId="4F457352" w14:textId="57089B68" w:rsidR="0011192D" w:rsidRPr="00813B62" w:rsidRDefault="00194F30" w:rsidP="001272AC">
            <w:pPr>
              <w:tabs>
                <w:tab w:val="left" w:pos="8280"/>
              </w:tabs>
              <w:suppressAutoHyphens/>
              <w:spacing w:after="60"/>
              <w:jc w:val="right"/>
              <w:rPr>
                <w:sz w:val="18"/>
                <w:szCs w:val="18"/>
              </w:rPr>
            </w:pPr>
            <w:r w:rsidRPr="00813B62">
              <w:rPr>
                <w:sz w:val="18"/>
                <w:szCs w:val="18"/>
              </w:rPr>
              <w:t>9,24</w:t>
            </w:r>
          </w:p>
        </w:tc>
        <w:tc>
          <w:tcPr>
            <w:tcW w:w="379" w:type="pct"/>
            <w:vAlign w:val="center"/>
          </w:tcPr>
          <w:p w14:paraId="3665E6CF" w14:textId="4C0CA395" w:rsidR="0011192D" w:rsidRPr="00813B62" w:rsidRDefault="00194F30" w:rsidP="001272AC">
            <w:pPr>
              <w:tabs>
                <w:tab w:val="left" w:pos="8280"/>
              </w:tabs>
              <w:suppressAutoHyphens/>
              <w:spacing w:after="60"/>
              <w:jc w:val="right"/>
              <w:rPr>
                <w:sz w:val="18"/>
                <w:szCs w:val="18"/>
              </w:rPr>
            </w:pPr>
            <w:r w:rsidRPr="00813B62">
              <w:rPr>
                <w:sz w:val="18"/>
                <w:szCs w:val="18"/>
              </w:rPr>
              <w:t>9,24</w:t>
            </w:r>
          </w:p>
        </w:tc>
        <w:tc>
          <w:tcPr>
            <w:tcW w:w="292" w:type="pct"/>
            <w:vAlign w:val="center"/>
          </w:tcPr>
          <w:p w14:paraId="7E545AC1" w14:textId="3305ABEA" w:rsidR="0011192D" w:rsidRPr="00813B62" w:rsidRDefault="00194F30" w:rsidP="001272AC">
            <w:pPr>
              <w:tabs>
                <w:tab w:val="left" w:pos="8280"/>
              </w:tabs>
              <w:suppressAutoHyphens/>
              <w:spacing w:after="60"/>
              <w:jc w:val="right"/>
              <w:rPr>
                <w:sz w:val="18"/>
                <w:szCs w:val="18"/>
              </w:rPr>
            </w:pPr>
            <w:r w:rsidRPr="00813B62">
              <w:rPr>
                <w:sz w:val="18"/>
                <w:szCs w:val="18"/>
              </w:rPr>
              <w:t>0,0</w:t>
            </w:r>
          </w:p>
        </w:tc>
        <w:tc>
          <w:tcPr>
            <w:tcW w:w="417" w:type="pct"/>
            <w:vAlign w:val="center"/>
          </w:tcPr>
          <w:p w14:paraId="052A89DD" w14:textId="4D0BA518" w:rsidR="0011192D" w:rsidRPr="00813B62" w:rsidRDefault="003E3194" w:rsidP="001272AC">
            <w:pPr>
              <w:tabs>
                <w:tab w:val="left" w:pos="8280"/>
              </w:tabs>
              <w:suppressAutoHyphens/>
              <w:spacing w:after="60"/>
              <w:jc w:val="right"/>
              <w:rPr>
                <w:sz w:val="18"/>
                <w:szCs w:val="18"/>
              </w:rPr>
            </w:pPr>
            <w:r w:rsidRPr="00813B62">
              <w:rPr>
                <w:sz w:val="18"/>
                <w:szCs w:val="18"/>
              </w:rPr>
              <w:t>—</w:t>
            </w:r>
          </w:p>
        </w:tc>
      </w:tr>
      <w:bookmarkEnd w:id="1"/>
      <w:tr w:rsidR="00824AD1" w:rsidRPr="00813B62" w14:paraId="12694E13" w14:textId="77777777" w:rsidTr="00D50650">
        <w:trPr>
          <w:trHeight w:val="449"/>
          <w:jc w:val="center"/>
        </w:trPr>
        <w:tc>
          <w:tcPr>
            <w:tcW w:w="501" w:type="pct"/>
            <w:vMerge w:val="restart"/>
            <w:noWrap/>
            <w:tcMar>
              <w:left w:w="85" w:type="dxa"/>
              <w:right w:w="57" w:type="dxa"/>
            </w:tcMar>
            <w:vAlign w:val="center"/>
          </w:tcPr>
          <w:p w14:paraId="758A7B0F" w14:textId="498CEFA3" w:rsidR="0011192D" w:rsidRPr="00813B62" w:rsidRDefault="004C77DF" w:rsidP="001272AC">
            <w:pPr>
              <w:tabs>
                <w:tab w:val="left" w:pos="8280"/>
              </w:tabs>
              <w:suppressAutoHyphens/>
              <w:spacing w:before="40" w:after="40"/>
              <w:ind w:right="85"/>
              <w:jc w:val="left"/>
              <w:rPr>
                <w:sz w:val="18"/>
                <w:szCs w:val="18"/>
              </w:rPr>
            </w:pPr>
            <w:r>
              <w:rPr>
                <w:sz w:val="18"/>
                <w:szCs w:val="18"/>
              </w:rPr>
              <w:t>Fondos</w:t>
            </w:r>
            <w:r w:rsidRPr="004C77DF">
              <w:rPr>
                <w:sz w:val="18"/>
                <w:szCs w:val="18"/>
              </w:rPr>
              <w:t xml:space="preserve"> </w:t>
            </w:r>
            <w:r w:rsidR="00E05DDB" w:rsidRPr="00E05DDB">
              <w:rPr>
                <w:sz w:val="18"/>
                <w:szCs w:val="18"/>
              </w:rPr>
              <w:t>convenido</w:t>
            </w:r>
            <w:r>
              <w:rPr>
                <w:sz w:val="18"/>
                <w:szCs w:val="18"/>
              </w:rPr>
              <w:t>s</w:t>
            </w:r>
            <w:r w:rsidR="00E05DDB" w:rsidRPr="00E05DDB">
              <w:rPr>
                <w:sz w:val="18"/>
                <w:szCs w:val="18"/>
              </w:rPr>
              <w:t xml:space="preserve"> en principio (USD)</w:t>
            </w:r>
          </w:p>
        </w:tc>
        <w:tc>
          <w:tcPr>
            <w:tcW w:w="330" w:type="pct"/>
            <w:vMerge w:val="restart"/>
            <w:noWrap/>
            <w:tcMar>
              <w:left w:w="85" w:type="dxa"/>
              <w:right w:w="57" w:type="dxa"/>
            </w:tcMar>
            <w:vAlign w:val="center"/>
          </w:tcPr>
          <w:p w14:paraId="5C9FE79B" w14:textId="77777777" w:rsidR="0011192D" w:rsidRPr="00813B62" w:rsidRDefault="0011192D" w:rsidP="001272AC">
            <w:pPr>
              <w:tabs>
                <w:tab w:val="left" w:pos="8280"/>
              </w:tabs>
              <w:suppressAutoHyphens/>
              <w:spacing w:before="40" w:after="40"/>
              <w:ind w:left="-88"/>
              <w:jc w:val="center"/>
              <w:rPr>
                <w:sz w:val="18"/>
                <w:szCs w:val="18"/>
              </w:rPr>
            </w:pPr>
            <w:r w:rsidRPr="00813B62">
              <w:rPr>
                <w:color w:val="000000" w:themeColor="text1"/>
                <w:sz w:val="18"/>
                <w:szCs w:val="18"/>
              </w:rPr>
              <w:t>ONUDI</w:t>
            </w:r>
          </w:p>
        </w:tc>
        <w:tc>
          <w:tcPr>
            <w:tcW w:w="686" w:type="pct"/>
            <w:noWrap/>
            <w:tcMar>
              <w:left w:w="85" w:type="dxa"/>
              <w:right w:w="57" w:type="dxa"/>
            </w:tcMar>
            <w:vAlign w:val="center"/>
          </w:tcPr>
          <w:p w14:paraId="7D851A91" w14:textId="7241693D" w:rsidR="0011192D" w:rsidRPr="00813B62" w:rsidRDefault="003E3194" w:rsidP="00685532">
            <w:pPr>
              <w:spacing w:before="40" w:after="40"/>
              <w:ind w:right="-82"/>
              <w:jc w:val="left"/>
              <w:rPr>
                <w:sz w:val="18"/>
                <w:szCs w:val="18"/>
              </w:rPr>
            </w:pPr>
            <w:r w:rsidRPr="00813B62">
              <w:rPr>
                <w:sz w:val="18"/>
                <w:szCs w:val="18"/>
              </w:rPr>
              <w:t>Costo</w:t>
            </w:r>
            <w:r w:rsidR="0011192D" w:rsidRPr="00813B62">
              <w:rPr>
                <w:sz w:val="18"/>
                <w:szCs w:val="18"/>
              </w:rPr>
              <w:t>s del proyecto</w:t>
            </w:r>
          </w:p>
        </w:tc>
        <w:tc>
          <w:tcPr>
            <w:tcW w:w="397" w:type="pct"/>
            <w:noWrap/>
            <w:vAlign w:val="center"/>
          </w:tcPr>
          <w:p w14:paraId="76593724" w14:textId="76E8926A" w:rsidR="0011192D" w:rsidRPr="00813B62" w:rsidRDefault="00194F30" w:rsidP="001272AC">
            <w:pPr>
              <w:tabs>
                <w:tab w:val="left" w:pos="8280"/>
              </w:tabs>
              <w:suppressAutoHyphens/>
              <w:spacing w:before="40" w:after="40"/>
              <w:jc w:val="right"/>
              <w:rPr>
                <w:sz w:val="18"/>
                <w:szCs w:val="18"/>
              </w:rPr>
            </w:pPr>
            <w:r w:rsidRPr="00813B62">
              <w:rPr>
                <w:color w:val="000000"/>
                <w:sz w:val="18"/>
                <w:szCs w:val="18"/>
              </w:rPr>
              <w:t>2.993</w:t>
            </w:r>
            <w:r w:rsidR="00055E3E">
              <w:rPr>
                <w:color w:val="000000"/>
                <w:sz w:val="18"/>
                <w:szCs w:val="18"/>
              </w:rPr>
              <w:t>.</w:t>
            </w:r>
            <w:r w:rsidR="0011192D" w:rsidRPr="00813B62">
              <w:rPr>
                <w:color w:val="000000"/>
                <w:sz w:val="18"/>
                <w:szCs w:val="18"/>
              </w:rPr>
              <w:t>125</w:t>
            </w:r>
          </w:p>
        </w:tc>
        <w:tc>
          <w:tcPr>
            <w:tcW w:w="327" w:type="pct"/>
            <w:noWrap/>
            <w:vAlign w:val="center"/>
          </w:tcPr>
          <w:p w14:paraId="57A553B1"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05" w:type="pct"/>
            <w:noWrap/>
            <w:vAlign w:val="center"/>
          </w:tcPr>
          <w:p w14:paraId="7C8891A0"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87" w:type="pct"/>
            <w:noWrap/>
            <w:vAlign w:val="center"/>
          </w:tcPr>
          <w:p w14:paraId="1E47AFA6" w14:textId="3946D9F1" w:rsidR="0011192D" w:rsidRPr="00813B62" w:rsidRDefault="00194F30" w:rsidP="001272AC">
            <w:pPr>
              <w:tabs>
                <w:tab w:val="left" w:pos="8280"/>
              </w:tabs>
              <w:suppressAutoHyphens/>
              <w:spacing w:before="40" w:after="40"/>
              <w:jc w:val="right"/>
              <w:rPr>
                <w:sz w:val="18"/>
                <w:szCs w:val="18"/>
              </w:rPr>
            </w:pPr>
            <w:r w:rsidRPr="00813B62">
              <w:rPr>
                <w:color w:val="000000"/>
                <w:sz w:val="18"/>
                <w:szCs w:val="18"/>
              </w:rPr>
              <w:t>2.676</w:t>
            </w:r>
            <w:r w:rsidR="00055E3E">
              <w:rPr>
                <w:color w:val="000000"/>
                <w:sz w:val="18"/>
                <w:szCs w:val="18"/>
              </w:rPr>
              <w:t>.</w:t>
            </w:r>
            <w:r w:rsidR="0011192D" w:rsidRPr="00813B62">
              <w:rPr>
                <w:color w:val="000000"/>
                <w:sz w:val="18"/>
                <w:szCs w:val="18"/>
              </w:rPr>
              <w:t>043</w:t>
            </w:r>
          </w:p>
        </w:tc>
        <w:tc>
          <w:tcPr>
            <w:tcW w:w="305" w:type="pct"/>
            <w:noWrap/>
            <w:vAlign w:val="center"/>
          </w:tcPr>
          <w:p w14:paraId="3F2A24FC"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76" w:type="pct"/>
            <w:noWrap/>
            <w:tcMar>
              <w:left w:w="0" w:type="dxa"/>
            </w:tcMar>
            <w:vAlign w:val="center"/>
          </w:tcPr>
          <w:p w14:paraId="4ED99B6E" w14:textId="6C8A9F56" w:rsidR="0011192D" w:rsidRPr="00813B62" w:rsidRDefault="00194F30" w:rsidP="001272AC">
            <w:pPr>
              <w:tabs>
                <w:tab w:val="left" w:pos="8280"/>
              </w:tabs>
              <w:suppressAutoHyphens/>
              <w:spacing w:before="40" w:after="40"/>
              <w:jc w:val="right"/>
              <w:rPr>
                <w:sz w:val="18"/>
                <w:szCs w:val="18"/>
              </w:rPr>
            </w:pPr>
            <w:r w:rsidRPr="00813B62">
              <w:rPr>
                <w:color w:val="000000"/>
                <w:sz w:val="18"/>
                <w:szCs w:val="18"/>
              </w:rPr>
              <w:t>2.027</w:t>
            </w:r>
            <w:r w:rsidR="00055E3E">
              <w:rPr>
                <w:color w:val="000000"/>
                <w:sz w:val="18"/>
                <w:szCs w:val="18"/>
              </w:rPr>
              <w:t>.</w:t>
            </w:r>
            <w:r w:rsidR="0011192D" w:rsidRPr="00813B62">
              <w:rPr>
                <w:color w:val="000000"/>
                <w:sz w:val="18"/>
                <w:szCs w:val="18"/>
              </w:rPr>
              <w:t>707</w:t>
            </w:r>
          </w:p>
        </w:tc>
        <w:tc>
          <w:tcPr>
            <w:tcW w:w="298" w:type="pct"/>
            <w:noWrap/>
            <w:vAlign w:val="center"/>
          </w:tcPr>
          <w:p w14:paraId="0D2CBA88"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79" w:type="pct"/>
            <w:noWrap/>
            <w:vAlign w:val="center"/>
          </w:tcPr>
          <w:p w14:paraId="07FCB8A5" w14:textId="36122CB5" w:rsidR="0011192D" w:rsidRPr="00813B62" w:rsidRDefault="00194F30" w:rsidP="001272AC">
            <w:pPr>
              <w:tabs>
                <w:tab w:val="left" w:pos="8280"/>
              </w:tabs>
              <w:suppressAutoHyphens/>
              <w:spacing w:before="40" w:after="40"/>
              <w:jc w:val="right"/>
              <w:rPr>
                <w:sz w:val="18"/>
                <w:szCs w:val="18"/>
              </w:rPr>
            </w:pPr>
            <w:r w:rsidRPr="00813B62">
              <w:rPr>
                <w:color w:val="000000"/>
                <w:sz w:val="18"/>
                <w:szCs w:val="18"/>
              </w:rPr>
              <w:t>993.125</w:t>
            </w:r>
          </w:p>
        </w:tc>
        <w:tc>
          <w:tcPr>
            <w:tcW w:w="292" w:type="pct"/>
            <w:noWrap/>
            <w:vAlign w:val="center"/>
          </w:tcPr>
          <w:p w14:paraId="05443F21"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417" w:type="pct"/>
            <w:noWrap/>
            <w:vAlign w:val="center"/>
          </w:tcPr>
          <w:p w14:paraId="26367669" w14:textId="7ACD880A" w:rsidR="0011192D" w:rsidRPr="00813B62" w:rsidRDefault="00194F30" w:rsidP="001272AC">
            <w:pPr>
              <w:tabs>
                <w:tab w:val="left" w:pos="8280"/>
              </w:tabs>
              <w:suppressAutoHyphens/>
              <w:spacing w:before="40" w:after="40"/>
              <w:jc w:val="right"/>
              <w:rPr>
                <w:sz w:val="18"/>
                <w:szCs w:val="18"/>
              </w:rPr>
            </w:pPr>
            <w:r w:rsidRPr="00813B62">
              <w:rPr>
                <w:sz w:val="18"/>
                <w:szCs w:val="18"/>
              </w:rPr>
              <w:t>8.690</w:t>
            </w:r>
            <w:r w:rsidR="00055E3E">
              <w:rPr>
                <w:sz w:val="18"/>
                <w:szCs w:val="18"/>
              </w:rPr>
              <w:t>.</w:t>
            </w:r>
            <w:r w:rsidR="0011192D" w:rsidRPr="00813B62">
              <w:rPr>
                <w:sz w:val="18"/>
                <w:szCs w:val="18"/>
              </w:rPr>
              <w:t>000</w:t>
            </w:r>
          </w:p>
        </w:tc>
      </w:tr>
      <w:tr w:rsidR="00824AD1" w:rsidRPr="00813B62" w14:paraId="54DF6465" w14:textId="77777777" w:rsidTr="00D50650">
        <w:trPr>
          <w:trHeight w:val="449"/>
          <w:jc w:val="center"/>
        </w:trPr>
        <w:tc>
          <w:tcPr>
            <w:tcW w:w="501" w:type="pct"/>
            <w:vMerge/>
            <w:noWrap/>
            <w:tcMar>
              <w:left w:w="85" w:type="dxa"/>
              <w:right w:w="57" w:type="dxa"/>
            </w:tcMar>
            <w:vAlign w:val="center"/>
          </w:tcPr>
          <w:p w14:paraId="6CE4DDA8" w14:textId="77777777" w:rsidR="0011192D" w:rsidRPr="00813B62" w:rsidRDefault="0011192D" w:rsidP="001272AC">
            <w:pPr>
              <w:tabs>
                <w:tab w:val="left" w:pos="8280"/>
              </w:tabs>
              <w:suppressAutoHyphens/>
              <w:spacing w:before="40" w:after="40"/>
              <w:jc w:val="left"/>
              <w:rPr>
                <w:sz w:val="18"/>
                <w:szCs w:val="18"/>
              </w:rPr>
            </w:pPr>
          </w:p>
        </w:tc>
        <w:tc>
          <w:tcPr>
            <w:tcW w:w="330" w:type="pct"/>
            <w:vMerge/>
            <w:noWrap/>
            <w:tcMar>
              <w:left w:w="85" w:type="dxa"/>
              <w:right w:w="57" w:type="dxa"/>
            </w:tcMar>
            <w:vAlign w:val="center"/>
          </w:tcPr>
          <w:p w14:paraId="23185D0F" w14:textId="77777777" w:rsidR="0011192D" w:rsidRPr="00813B62" w:rsidRDefault="0011192D" w:rsidP="001272AC">
            <w:pPr>
              <w:tabs>
                <w:tab w:val="left" w:pos="8280"/>
              </w:tabs>
              <w:suppressAutoHyphens/>
              <w:spacing w:before="40" w:after="40"/>
              <w:jc w:val="left"/>
              <w:rPr>
                <w:sz w:val="18"/>
                <w:szCs w:val="18"/>
              </w:rPr>
            </w:pPr>
          </w:p>
        </w:tc>
        <w:tc>
          <w:tcPr>
            <w:tcW w:w="686" w:type="pct"/>
            <w:noWrap/>
            <w:tcMar>
              <w:left w:w="85" w:type="dxa"/>
              <w:right w:w="57" w:type="dxa"/>
            </w:tcMar>
            <w:vAlign w:val="center"/>
          </w:tcPr>
          <w:p w14:paraId="78B6D8FE" w14:textId="77777777" w:rsidR="0011192D" w:rsidRPr="00813B62" w:rsidRDefault="0011192D" w:rsidP="00685532">
            <w:pPr>
              <w:spacing w:before="40" w:after="40"/>
              <w:ind w:right="-82"/>
              <w:jc w:val="left"/>
              <w:rPr>
                <w:sz w:val="18"/>
                <w:szCs w:val="18"/>
              </w:rPr>
            </w:pPr>
            <w:r w:rsidRPr="00813B62">
              <w:rPr>
                <w:sz w:val="18"/>
                <w:szCs w:val="18"/>
              </w:rPr>
              <w:t>Gastos de apoyo</w:t>
            </w:r>
          </w:p>
        </w:tc>
        <w:tc>
          <w:tcPr>
            <w:tcW w:w="397" w:type="pct"/>
            <w:noWrap/>
            <w:vAlign w:val="center"/>
          </w:tcPr>
          <w:p w14:paraId="19AF9298" w14:textId="1AECEC79" w:rsidR="0011192D" w:rsidRPr="00813B62" w:rsidRDefault="00194F30" w:rsidP="001272AC">
            <w:pPr>
              <w:suppressAutoHyphens/>
              <w:spacing w:before="40" w:after="40"/>
              <w:jc w:val="right"/>
              <w:rPr>
                <w:color w:val="000000"/>
                <w:sz w:val="18"/>
                <w:szCs w:val="18"/>
              </w:rPr>
            </w:pPr>
            <w:r w:rsidRPr="00813B62">
              <w:rPr>
                <w:color w:val="000000"/>
                <w:sz w:val="18"/>
                <w:szCs w:val="18"/>
              </w:rPr>
              <w:t>209.519</w:t>
            </w:r>
          </w:p>
        </w:tc>
        <w:tc>
          <w:tcPr>
            <w:tcW w:w="327" w:type="pct"/>
            <w:noWrap/>
            <w:vAlign w:val="center"/>
          </w:tcPr>
          <w:p w14:paraId="7F9790AE"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05" w:type="pct"/>
            <w:noWrap/>
            <w:vAlign w:val="center"/>
          </w:tcPr>
          <w:p w14:paraId="74965DA4"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87" w:type="pct"/>
            <w:noWrap/>
            <w:vAlign w:val="center"/>
          </w:tcPr>
          <w:p w14:paraId="4793554A" w14:textId="4E9290EC" w:rsidR="0011192D" w:rsidRPr="00813B62" w:rsidRDefault="00194F30" w:rsidP="001272AC">
            <w:pPr>
              <w:suppressAutoHyphens/>
              <w:spacing w:before="40" w:after="40"/>
              <w:jc w:val="right"/>
              <w:rPr>
                <w:color w:val="000000"/>
                <w:sz w:val="18"/>
                <w:szCs w:val="18"/>
              </w:rPr>
            </w:pPr>
            <w:r w:rsidRPr="00813B62">
              <w:rPr>
                <w:color w:val="000000"/>
                <w:sz w:val="18"/>
                <w:szCs w:val="18"/>
              </w:rPr>
              <w:t>187.323</w:t>
            </w:r>
          </w:p>
        </w:tc>
        <w:tc>
          <w:tcPr>
            <w:tcW w:w="305" w:type="pct"/>
            <w:noWrap/>
            <w:vAlign w:val="center"/>
          </w:tcPr>
          <w:p w14:paraId="7A3BC355"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76" w:type="pct"/>
            <w:noWrap/>
            <w:vAlign w:val="center"/>
          </w:tcPr>
          <w:p w14:paraId="61C190B5" w14:textId="4EF9B268" w:rsidR="0011192D" w:rsidRPr="00813B62" w:rsidRDefault="00194F30" w:rsidP="001272AC">
            <w:pPr>
              <w:suppressAutoHyphens/>
              <w:spacing w:before="40" w:after="40"/>
              <w:jc w:val="right"/>
              <w:rPr>
                <w:color w:val="000000"/>
                <w:sz w:val="18"/>
                <w:szCs w:val="18"/>
              </w:rPr>
            </w:pPr>
            <w:r w:rsidRPr="00813B62">
              <w:rPr>
                <w:color w:val="000000"/>
                <w:sz w:val="18"/>
                <w:szCs w:val="18"/>
              </w:rPr>
              <w:t>141.939</w:t>
            </w:r>
          </w:p>
        </w:tc>
        <w:tc>
          <w:tcPr>
            <w:tcW w:w="298" w:type="pct"/>
            <w:noWrap/>
            <w:vAlign w:val="center"/>
          </w:tcPr>
          <w:p w14:paraId="59D96145"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79" w:type="pct"/>
            <w:noWrap/>
            <w:vAlign w:val="center"/>
          </w:tcPr>
          <w:p w14:paraId="03757507" w14:textId="377B5CA1" w:rsidR="0011192D" w:rsidRPr="00813B62" w:rsidRDefault="00194F30" w:rsidP="001272AC">
            <w:pPr>
              <w:suppressAutoHyphens/>
              <w:spacing w:before="40" w:after="40"/>
              <w:jc w:val="right"/>
              <w:rPr>
                <w:color w:val="000000"/>
                <w:sz w:val="18"/>
                <w:szCs w:val="18"/>
              </w:rPr>
            </w:pPr>
            <w:r w:rsidRPr="00813B62">
              <w:rPr>
                <w:color w:val="000000"/>
                <w:sz w:val="18"/>
                <w:szCs w:val="18"/>
              </w:rPr>
              <w:t>69.519</w:t>
            </w:r>
          </w:p>
        </w:tc>
        <w:tc>
          <w:tcPr>
            <w:tcW w:w="292" w:type="pct"/>
            <w:noWrap/>
            <w:vAlign w:val="center"/>
          </w:tcPr>
          <w:p w14:paraId="4C1742AB"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417" w:type="pct"/>
            <w:noWrap/>
            <w:vAlign w:val="center"/>
          </w:tcPr>
          <w:p w14:paraId="33656BA5" w14:textId="3C96E11F" w:rsidR="0011192D" w:rsidRPr="00813B62" w:rsidRDefault="00194F30" w:rsidP="001272AC">
            <w:pPr>
              <w:tabs>
                <w:tab w:val="left" w:pos="8280"/>
              </w:tabs>
              <w:suppressAutoHyphens/>
              <w:spacing w:before="40" w:after="40"/>
              <w:jc w:val="right"/>
              <w:rPr>
                <w:sz w:val="18"/>
                <w:szCs w:val="18"/>
              </w:rPr>
            </w:pPr>
            <w:r w:rsidRPr="00813B62">
              <w:rPr>
                <w:sz w:val="18"/>
                <w:szCs w:val="18"/>
              </w:rPr>
              <w:t>608.300</w:t>
            </w:r>
          </w:p>
        </w:tc>
      </w:tr>
      <w:tr w:rsidR="00FD704F" w:rsidRPr="00813B62" w14:paraId="599FBA77" w14:textId="77777777" w:rsidTr="00D50650">
        <w:trPr>
          <w:trHeight w:val="132"/>
          <w:jc w:val="center"/>
        </w:trPr>
        <w:tc>
          <w:tcPr>
            <w:tcW w:w="831" w:type="pct"/>
            <w:gridSpan w:val="2"/>
            <w:vMerge w:val="restart"/>
            <w:tcMar>
              <w:left w:w="85" w:type="dxa"/>
              <w:right w:w="57" w:type="dxa"/>
            </w:tcMar>
            <w:vAlign w:val="center"/>
          </w:tcPr>
          <w:p w14:paraId="191B4D29" w14:textId="662D8E39" w:rsidR="0011192D" w:rsidRPr="00813B62" w:rsidRDefault="004C77DF" w:rsidP="001272AC">
            <w:pPr>
              <w:tabs>
                <w:tab w:val="left" w:pos="8280"/>
              </w:tabs>
              <w:suppressAutoHyphens/>
              <w:spacing w:after="60"/>
              <w:ind w:right="89"/>
              <w:jc w:val="left"/>
              <w:rPr>
                <w:sz w:val="18"/>
                <w:szCs w:val="18"/>
              </w:rPr>
            </w:pPr>
            <w:r w:rsidRPr="004C77DF">
              <w:rPr>
                <w:sz w:val="18"/>
                <w:szCs w:val="18"/>
              </w:rPr>
              <w:t xml:space="preserve">Fondos </w:t>
            </w:r>
            <w:r w:rsidR="001048B4" w:rsidRPr="001048B4">
              <w:rPr>
                <w:sz w:val="18"/>
                <w:szCs w:val="18"/>
              </w:rPr>
              <w:t>aprobado</w:t>
            </w:r>
            <w:r>
              <w:rPr>
                <w:sz w:val="18"/>
                <w:szCs w:val="18"/>
              </w:rPr>
              <w:t>s</w:t>
            </w:r>
            <w:r w:rsidR="001048B4" w:rsidRPr="001048B4">
              <w:rPr>
                <w:sz w:val="18"/>
                <w:szCs w:val="18"/>
              </w:rPr>
              <w:t xml:space="preserve"> por el Comité Ejecutivo (USD)</w:t>
            </w:r>
          </w:p>
        </w:tc>
        <w:tc>
          <w:tcPr>
            <w:tcW w:w="686" w:type="pct"/>
            <w:noWrap/>
            <w:tcMar>
              <w:left w:w="57" w:type="dxa"/>
              <w:right w:w="85" w:type="dxa"/>
            </w:tcMar>
            <w:vAlign w:val="center"/>
          </w:tcPr>
          <w:p w14:paraId="476BE8E6" w14:textId="132D3D39" w:rsidR="0011192D" w:rsidRPr="00813B62" w:rsidRDefault="003E3194" w:rsidP="00685532">
            <w:pPr>
              <w:spacing w:before="40" w:after="40"/>
              <w:ind w:right="-82"/>
              <w:jc w:val="left"/>
              <w:rPr>
                <w:sz w:val="18"/>
                <w:szCs w:val="18"/>
              </w:rPr>
            </w:pPr>
            <w:r w:rsidRPr="00813B62">
              <w:rPr>
                <w:sz w:val="18"/>
                <w:szCs w:val="18"/>
              </w:rPr>
              <w:t>Costo</w:t>
            </w:r>
            <w:r w:rsidR="0011192D" w:rsidRPr="00813B62">
              <w:rPr>
                <w:sz w:val="18"/>
                <w:szCs w:val="18"/>
              </w:rPr>
              <w:t>s del proyecto</w:t>
            </w:r>
          </w:p>
        </w:tc>
        <w:tc>
          <w:tcPr>
            <w:tcW w:w="397" w:type="pct"/>
            <w:vAlign w:val="center"/>
          </w:tcPr>
          <w:p w14:paraId="11D29294" w14:textId="363B381D" w:rsidR="0011192D" w:rsidRPr="00813B62" w:rsidRDefault="00194F30" w:rsidP="001272AC">
            <w:pPr>
              <w:tabs>
                <w:tab w:val="left" w:pos="8280"/>
              </w:tabs>
              <w:suppressAutoHyphens/>
              <w:spacing w:before="40" w:after="40"/>
              <w:jc w:val="right"/>
              <w:rPr>
                <w:sz w:val="18"/>
                <w:szCs w:val="18"/>
              </w:rPr>
            </w:pPr>
            <w:r w:rsidRPr="00813B62">
              <w:rPr>
                <w:color w:val="000000"/>
                <w:sz w:val="18"/>
                <w:szCs w:val="18"/>
              </w:rPr>
              <w:t>2.993</w:t>
            </w:r>
            <w:r w:rsidR="00055E3E">
              <w:rPr>
                <w:color w:val="000000"/>
                <w:sz w:val="18"/>
                <w:szCs w:val="18"/>
              </w:rPr>
              <w:t>.</w:t>
            </w:r>
            <w:r w:rsidR="0011192D" w:rsidRPr="00813B62">
              <w:rPr>
                <w:color w:val="000000"/>
                <w:sz w:val="18"/>
                <w:szCs w:val="18"/>
              </w:rPr>
              <w:t>125</w:t>
            </w:r>
          </w:p>
        </w:tc>
        <w:tc>
          <w:tcPr>
            <w:tcW w:w="327" w:type="pct"/>
            <w:vAlign w:val="center"/>
          </w:tcPr>
          <w:p w14:paraId="564DF522"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05" w:type="pct"/>
            <w:vAlign w:val="center"/>
          </w:tcPr>
          <w:p w14:paraId="07C1EA21"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87" w:type="pct"/>
            <w:vAlign w:val="center"/>
          </w:tcPr>
          <w:p w14:paraId="353FA01F" w14:textId="77777777" w:rsidR="0011192D" w:rsidRPr="00813B62" w:rsidRDefault="0011192D" w:rsidP="001272AC">
            <w:pPr>
              <w:tabs>
                <w:tab w:val="left" w:pos="8280"/>
              </w:tabs>
              <w:suppressAutoHyphens/>
              <w:spacing w:before="40" w:after="40"/>
              <w:jc w:val="right"/>
              <w:rPr>
                <w:sz w:val="18"/>
                <w:szCs w:val="18"/>
              </w:rPr>
            </w:pPr>
          </w:p>
        </w:tc>
        <w:tc>
          <w:tcPr>
            <w:tcW w:w="305" w:type="pct"/>
            <w:vAlign w:val="center"/>
          </w:tcPr>
          <w:p w14:paraId="64EE9E93"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76" w:type="pct"/>
            <w:vAlign w:val="center"/>
          </w:tcPr>
          <w:p w14:paraId="31465B06"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298" w:type="pct"/>
            <w:vAlign w:val="center"/>
          </w:tcPr>
          <w:p w14:paraId="731EC50D"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79" w:type="pct"/>
            <w:vAlign w:val="center"/>
          </w:tcPr>
          <w:p w14:paraId="7E7A75AF"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292" w:type="pct"/>
            <w:vAlign w:val="center"/>
          </w:tcPr>
          <w:p w14:paraId="3B01C56B"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417" w:type="pct"/>
            <w:vAlign w:val="center"/>
          </w:tcPr>
          <w:p w14:paraId="4DFF63AD" w14:textId="12DF7393" w:rsidR="0011192D" w:rsidRPr="00813B62" w:rsidRDefault="00194F30" w:rsidP="001272AC">
            <w:pPr>
              <w:tabs>
                <w:tab w:val="left" w:pos="8280"/>
              </w:tabs>
              <w:suppressAutoHyphens/>
              <w:spacing w:before="40" w:after="40"/>
              <w:jc w:val="right"/>
              <w:rPr>
                <w:sz w:val="18"/>
                <w:szCs w:val="18"/>
              </w:rPr>
            </w:pPr>
            <w:r w:rsidRPr="00813B62">
              <w:rPr>
                <w:color w:val="000000"/>
                <w:sz w:val="18"/>
                <w:szCs w:val="18"/>
              </w:rPr>
              <w:t>2.993</w:t>
            </w:r>
            <w:r w:rsidR="00055E3E">
              <w:rPr>
                <w:color w:val="000000"/>
                <w:sz w:val="18"/>
                <w:szCs w:val="18"/>
              </w:rPr>
              <w:t>.</w:t>
            </w:r>
            <w:r w:rsidR="0011192D" w:rsidRPr="00813B62">
              <w:rPr>
                <w:color w:val="000000"/>
                <w:sz w:val="18"/>
                <w:szCs w:val="18"/>
              </w:rPr>
              <w:t>125</w:t>
            </w:r>
          </w:p>
        </w:tc>
      </w:tr>
      <w:tr w:rsidR="00FD704F" w:rsidRPr="00813B62" w14:paraId="1FAF2DDE" w14:textId="77777777" w:rsidTr="00D50650">
        <w:trPr>
          <w:trHeight w:val="41"/>
          <w:jc w:val="center"/>
        </w:trPr>
        <w:tc>
          <w:tcPr>
            <w:tcW w:w="831" w:type="pct"/>
            <w:gridSpan w:val="2"/>
            <w:vMerge/>
            <w:tcMar>
              <w:left w:w="85" w:type="dxa"/>
              <w:right w:w="57" w:type="dxa"/>
            </w:tcMar>
            <w:vAlign w:val="center"/>
          </w:tcPr>
          <w:p w14:paraId="5FC1402B" w14:textId="77777777" w:rsidR="0011192D" w:rsidRPr="00813B62" w:rsidRDefault="0011192D" w:rsidP="001272AC">
            <w:pPr>
              <w:tabs>
                <w:tab w:val="left" w:pos="8280"/>
              </w:tabs>
              <w:suppressAutoHyphens/>
              <w:spacing w:after="60"/>
              <w:jc w:val="left"/>
              <w:rPr>
                <w:sz w:val="18"/>
                <w:szCs w:val="18"/>
              </w:rPr>
            </w:pPr>
          </w:p>
        </w:tc>
        <w:tc>
          <w:tcPr>
            <w:tcW w:w="686" w:type="pct"/>
            <w:noWrap/>
            <w:tcMar>
              <w:left w:w="57" w:type="dxa"/>
              <w:right w:w="85" w:type="dxa"/>
            </w:tcMar>
            <w:vAlign w:val="center"/>
          </w:tcPr>
          <w:p w14:paraId="13C7A2C4" w14:textId="77777777" w:rsidR="0011192D" w:rsidRPr="00813B62" w:rsidRDefault="0011192D" w:rsidP="00685532">
            <w:pPr>
              <w:spacing w:before="40" w:after="40"/>
              <w:ind w:right="-82"/>
              <w:jc w:val="left"/>
              <w:rPr>
                <w:sz w:val="18"/>
                <w:szCs w:val="18"/>
              </w:rPr>
            </w:pPr>
            <w:r w:rsidRPr="00813B62">
              <w:rPr>
                <w:sz w:val="18"/>
                <w:szCs w:val="18"/>
              </w:rPr>
              <w:t>Gastos de apoyo</w:t>
            </w:r>
          </w:p>
        </w:tc>
        <w:tc>
          <w:tcPr>
            <w:tcW w:w="397" w:type="pct"/>
            <w:vAlign w:val="center"/>
          </w:tcPr>
          <w:p w14:paraId="6CBBF751" w14:textId="725BACAD" w:rsidR="0011192D" w:rsidRPr="00813B62" w:rsidRDefault="00194F30" w:rsidP="001272AC">
            <w:pPr>
              <w:tabs>
                <w:tab w:val="left" w:pos="8280"/>
              </w:tabs>
              <w:suppressAutoHyphens/>
              <w:spacing w:before="40" w:after="40"/>
              <w:jc w:val="right"/>
              <w:rPr>
                <w:sz w:val="18"/>
                <w:szCs w:val="18"/>
              </w:rPr>
            </w:pPr>
            <w:r w:rsidRPr="00813B62">
              <w:rPr>
                <w:color w:val="000000"/>
                <w:sz w:val="18"/>
                <w:szCs w:val="18"/>
              </w:rPr>
              <w:t>209.519</w:t>
            </w:r>
          </w:p>
        </w:tc>
        <w:tc>
          <w:tcPr>
            <w:tcW w:w="327" w:type="pct"/>
            <w:vAlign w:val="center"/>
          </w:tcPr>
          <w:p w14:paraId="020BCE86"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05" w:type="pct"/>
            <w:vAlign w:val="center"/>
          </w:tcPr>
          <w:p w14:paraId="19FE93F8"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87" w:type="pct"/>
            <w:vAlign w:val="center"/>
          </w:tcPr>
          <w:p w14:paraId="567F47CB" w14:textId="77777777" w:rsidR="0011192D" w:rsidRPr="00813B62" w:rsidRDefault="0011192D" w:rsidP="001272AC">
            <w:pPr>
              <w:tabs>
                <w:tab w:val="left" w:pos="8280"/>
              </w:tabs>
              <w:suppressAutoHyphens/>
              <w:spacing w:before="40" w:after="40"/>
              <w:jc w:val="right"/>
              <w:rPr>
                <w:sz w:val="18"/>
                <w:szCs w:val="18"/>
              </w:rPr>
            </w:pPr>
          </w:p>
        </w:tc>
        <w:tc>
          <w:tcPr>
            <w:tcW w:w="305" w:type="pct"/>
            <w:vAlign w:val="center"/>
          </w:tcPr>
          <w:p w14:paraId="6BF21827"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76" w:type="pct"/>
            <w:vAlign w:val="center"/>
          </w:tcPr>
          <w:p w14:paraId="41956F1A"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298" w:type="pct"/>
            <w:vAlign w:val="center"/>
          </w:tcPr>
          <w:p w14:paraId="1CD417AF"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379" w:type="pct"/>
            <w:vAlign w:val="center"/>
          </w:tcPr>
          <w:p w14:paraId="0F9D42E2"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292" w:type="pct"/>
            <w:vAlign w:val="center"/>
          </w:tcPr>
          <w:p w14:paraId="1F1B9552" w14:textId="77777777" w:rsidR="0011192D" w:rsidRPr="00813B62" w:rsidRDefault="0011192D" w:rsidP="001272AC">
            <w:pPr>
              <w:tabs>
                <w:tab w:val="left" w:pos="8280"/>
              </w:tabs>
              <w:suppressAutoHyphens/>
              <w:spacing w:before="40" w:after="40"/>
              <w:jc w:val="right"/>
              <w:rPr>
                <w:sz w:val="18"/>
                <w:szCs w:val="18"/>
              </w:rPr>
            </w:pPr>
            <w:r w:rsidRPr="00813B62">
              <w:rPr>
                <w:sz w:val="18"/>
                <w:szCs w:val="18"/>
              </w:rPr>
              <w:t>0</w:t>
            </w:r>
          </w:p>
        </w:tc>
        <w:tc>
          <w:tcPr>
            <w:tcW w:w="417" w:type="pct"/>
            <w:vAlign w:val="center"/>
          </w:tcPr>
          <w:p w14:paraId="003C2DA1" w14:textId="7C7D36DA" w:rsidR="0011192D" w:rsidRPr="00813B62" w:rsidRDefault="00194F30" w:rsidP="001272AC">
            <w:pPr>
              <w:tabs>
                <w:tab w:val="left" w:pos="8280"/>
              </w:tabs>
              <w:suppressAutoHyphens/>
              <w:spacing w:before="40" w:after="40"/>
              <w:jc w:val="right"/>
              <w:rPr>
                <w:sz w:val="18"/>
                <w:szCs w:val="18"/>
              </w:rPr>
            </w:pPr>
            <w:r w:rsidRPr="00813B62">
              <w:rPr>
                <w:color w:val="000000"/>
                <w:sz w:val="18"/>
                <w:szCs w:val="18"/>
              </w:rPr>
              <w:t>209.519</w:t>
            </w:r>
          </w:p>
        </w:tc>
      </w:tr>
      <w:tr w:rsidR="00FD704F" w:rsidRPr="00813B62" w14:paraId="540859DC" w14:textId="77777777" w:rsidTr="00D50650">
        <w:trPr>
          <w:trHeight w:val="449"/>
          <w:jc w:val="center"/>
        </w:trPr>
        <w:tc>
          <w:tcPr>
            <w:tcW w:w="831" w:type="pct"/>
            <w:gridSpan w:val="2"/>
            <w:vMerge w:val="restart"/>
            <w:tcMar>
              <w:left w:w="85" w:type="dxa"/>
              <w:right w:w="57" w:type="dxa"/>
            </w:tcMar>
            <w:vAlign w:val="center"/>
          </w:tcPr>
          <w:p w14:paraId="1E7F4FDB" w14:textId="48DB6720" w:rsidR="0011192D" w:rsidRPr="00813B62" w:rsidRDefault="00142BDD" w:rsidP="001272AC">
            <w:pPr>
              <w:tabs>
                <w:tab w:val="left" w:pos="8280"/>
              </w:tabs>
              <w:suppressAutoHyphens/>
              <w:spacing w:before="40" w:after="40"/>
              <w:ind w:right="87"/>
              <w:jc w:val="left"/>
              <w:rPr>
                <w:sz w:val="18"/>
                <w:szCs w:val="18"/>
              </w:rPr>
            </w:pPr>
            <w:bookmarkStart w:id="3" w:name="_Hlk205567969"/>
            <w:r w:rsidRPr="00142BDD">
              <w:rPr>
                <w:sz w:val="18"/>
                <w:szCs w:val="18"/>
              </w:rPr>
              <w:t>Total de fondos cuya aprobación se recomienda en esta reunión (USD)</w:t>
            </w:r>
          </w:p>
        </w:tc>
        <w:tc>
          <w:tcPr>
            <w:tcW w:w="686" w:type="pct"/>
            <w:noWrap/>
            <w:tcMar>
              <w:left w:w="57" w:type="dxa"/>
              <w:right w:w="85" w:type="dxa"/>
            </w:tcMar>
            <w:vAlign w:val="center"/>
          </w:tcPr>
          <w:p w14:paraId="15273AE2" w14:textId="1FB247A8" w:rsidR="0011192D" w:rsidRPr="00813B62" w:rsidRDefault="003E3194" w:rsidP="00685532">
            <w:pPr>
              <w:spacing w:before="40" w:after="40"/>
              <w:ind w:right="-82"/>
              <w:jc w:val="left"/>
              <w:rPr>
                <w:sz w:val="18"/>
                <w:szCs w:val="18"/>
              </w:rPr>
            </w:pPr>
            <w:r w:rsidRPr="00813B62">
              <w:rPr>
                <w:sz w:val="18"/>
                <w:szCs w:val="18"/>
              </w:rPr>
              <w:t>Costo</w:t>
            </w:r>
            <w:r w:rsidR="0011192D" w:rsidRPr="00813B62">
              <w:rPr>
                <w:sz w:val="18"/>
                <w:szCs w:val="18"/>
              </w:rPr>
              <w:t>s del proyecto</w:t>
            </w:r>
          </w:p>
        </w:tc>
        <w:tc>
          <w:tcPr>
            <w:tcW w:w="397" w:type="pct"/>
            <w:vAlign w:val="center"/>
          </w:tcPr>
          <w:p w14:paraId="1D0ABE08" w14:textId="77777777" w:rsidR="0011192D" w:rsidRPr="00813B62" w:rsidRDefault="0011192D" w:rsidP="001272AC">
            <w:pPr>
              <w:spacing w:before="40" w:after="40"/>
              <w:jc w:val="right"/>
              <w:rPr>
                <w:sz w:val="18"/>
                <w:szCs w:val="18"/>
              </w:rPr>
            </w:pPr>
          </w:p>
        </w:tc>
        <w:tc>
          <w:tcPr>
            <w:tcW w:w="327" w:type="pct"/>
            <w:vAlign w:val="center"/>
          </w:tcPr>
          <w:p w14:paraId="4028E8C9" w14:textId="77777777" w:rsidR="0011192D" w:rsidRPr="00813B62" w:rsidRDefault="0011192D" w:rsidP="001272AC">
            <w:pPr>
              <w:spacing w:before="40" w:after="40"/>
              <w:jc w:val="right"/>
              <w:rPr>
                <w:sz w:val="18"/>
                <w:szCs w:val="18"/>
              </w:rPr>
            </w:pPr>
          </w:p>
        </w:tc>
        <w:tc>
          <w:tcPr>
            <w:tcW w:w="305" w:type="pct"/>
            <w:vAlign w:val="center"/>
          </w:tcPr>
          <w:p w14:paraId="7C77437A" w14:textId="77777777" w:rsidR="0011192D" w:rsidRPr="00813B62" w:rsidRDefault="0011192D" w:rsidP="001272AC">
            <w:pPr>
              <w:spacing w:before="40" w:after="40"/>
              <w:jc w:val="right"/>
              <w:rPr>
                <w:sz w:val="18"/>
                <w:szCs w:val="18"/>
              </w:rPr>
            </w:pPr>
          </w:p>
        </w:tc>
        <w:tc>
          <w:tcPr>
            <w:tcW w:w="387" w:type="pct"/>
            <w:vAlign w:val="center"/>
          </w:tcPr>
          <w:p w14:paraId="0664A512" w14:textId="37BA2424" w:rsidR="0011192D" w:rsidRPr="00813B62" w:rsidRDefault="00194F30" w:rsidP="001272AC">
            <w:pPr>
              <w:spacing w:before="40" w:after="40"/>
              <w:jc w:val="right"/>
              <w:rPr>
                <w:sz w:val="18"/>
                <w:szCs w:val="18"/>
              </w:rPr>
            </w:pPr>
            <w:r w:rsidRPr="00813B62">
              <w:rPr>
                <w:sz w:val="18"/>
                <w:szCs w:val="18"/>
              </w:rPr>
              <w:t>2.676</w:t>
            </w:r>
            <w:r w:rsidR="00055E3E">
              <w:rPr>
                <w:sz w:val="18"/>
                <w:szCs w:val="18"/>
              </w:rPr>
              <w:t>.</w:t>
            </w:r>
            <w:r w:rsidR="0011192D" w:rsidRPr="00813B62">
              <w:rPr>
                <w:sz w:val="18"/>
                <w:szCs w:val="18"/>
              </w:rPr>
              <w:t>043</w:t>
            </w:r>
          </w:p>
        </w:tc>
        <w:tc>
          <w:tcPr>
            <w:tcW w:w="305" w:type="pct"/>
            <w:vAlign w:val="center"/>
          </w:tcPr>
          <w:p w14:paraId="5E1D5FDB" w14:textId="77777777" w:rsidR="0011192D" w:rsidRPr="00813B62" w:rsidRDefault="0011192D" w:rsidP="001272AC">
            <w:pPr>
              <w:spacing w:before="40" w:after="40"/>
              <w:jc w:val="right"/>
              <w:rPr>
                <w:sz w:val="18"/>
                <w:szCs w:val="18"/>
              </w:rPr>
            </w:pPr>
          </w:p>
        </w:tc>
        <w:tc>
          <w:tcPr>
            <w:tcW w:w="376" w:type="pct"/>
            <w:vAlign w:val="center"/>
          </w:tcPr>
          <w:p w14:paraId="27F336DE" w14:textId="77777777" w:rsidR="0011192D" w:rsidRPr="00813B62" w:rsidRDefault="0011192D" w:rsidP="001272AC">
            <w:pPr>
              <w:spacing w:before="40" w:after="40"/>
              <w:jc w:val="right"/>
              <w:rPr>
                <w:sz w:val="18"/>
                <w:szCs w:val="18"/>
              </w:rPr>
            </w:pPr>
          </w:p>
        </w:tc>
        <w:tc>
          <w:tcPr>
            <w:tcW w:w="298" w:type="pct"/>
            <w:vAlign w:val="center"/>
          </w:tcPr>
          <w:p w14:paraId="388CA21D" w14:textId="77777777" w:rsidR="0011192D" w:rsidRPr="00813B62" w:rsidRDefault="0011192D" w:rsidP="001272AC">
            <w:pPr>
              <w:spacing w:before="40" w:after="40"/>
              <w:jc w:val="right"/>
              <w:rPr>
                <w:sz w:val="18"/>
                <w:szCs w:val="18"/>
              </w:rPr>
            </w:pPr>
          </w:p>
        </w:tc>
        <w:tc>
          <w:tcPr>
            <w:tcW w:w="379" w:type="pct"/>
            <w:vAlign w:val="center"/>
          </w:tcPr>
          <w:p w14:paraId="0634069C" w14:textId="77777777" w:rsidR="0011192D" w:rsidRPr="00813B62" w:rsidRDefault="0011192D" w:rsidP="001272AC">
            <w:pPr>
              <w:spacing w:before="40" w:after="40"/>
              <w:jc w:val="right"/>
              <w:rPr>
                <w:sz w:val="18"/>
                <w:szCs w:val="18"/>
              </w:rPr>
            </w:pPr>
          </w:p>
        </w:tc>
        <w:tc>
          <w:tcPr>
            <w:tcW w:w="292" w:type="pct"/>
            <w:vAlign w:val="center"/>
          </w:tcPr>
          <w:p w14:paraId="14EE3A82" w14:textId="77777777" w:rsidR="0011192D" w:rsidRPr="00813B62" w:rsidRDefault="0011192D" w:rsidP="001272AC">
            <w:pPr>
              <w:spacing w:before="40" w:after="40"/>
              <w:jc w:val="right"/>
              <w:rPr>
                <w:sz w:val="18"/>
                <w:szCs w:val="18"/>
              </w:rPr>
            </w:pPr>
          </w:p>
        </w:tc>
        <w:tc>
          <w:tcPr>
            <w:tcW w:w="417" w:type="pct"/>
            <w:vAlign w:val="center"/>
          </w:tcPr>
          <w:p w14:paraId="12474AAC" w14:textId="2CFE92BB" w:rsidR="0011192D" w:rsidRPr="00813B62" w:rsidRDefault="00194F30" w:rsidP="001272AC">
            <w:pPr>
              <w:spacing w:before="40" w:after="40"/>
              <w:jc w:val="right"/>
              <w:rPr>
                <w:sz w:val="18"/>
                <w:szCs w:val="18"/>
              </w:rPr>
            </w:pPr>
            <w:r w:rsidRPr="00813B62">
              <w:rPr>
                <w:sz w:val="18"/>
                <w:szCs w:val="18"/>
              </w:rPr>
              <w:t>2.676</w:t>
            </w:r>
            <w:r w:rsidR="00055E3E">
              <w:rPr>
                <w:sz w:val="18"/>
                <w:szCs w:val="18"/>
              </w:rPr>
              <w:t>.</w:t>
            </w:r>
            <w:r w:rsidR="0011192D" w:rsidRPr="00813B62">
              <w:rPr>
                <w:sz w:val="18"/>
                <w:szCs w:val="18"/>
              </w:rPr>
              <w:t>043</w:t>
            </w:r>
          </w:p>
        </w:tc>
      </w:tr>
      <w:tr w:rsidR="00FD704F" w:rsidRPr="00813B62" w14:paraId="4C5E3F47" w14:textId="77777777" w:rsidTr="00D50650">
        <w:trPr>
          <w:trHeight w:val="449"/>
          <w:jc w:val="center"/>
        </w:trPr>
        <w:tc>
          <w:tcPr>
            <w:tcW w:w="831" w:type="pct"/>
            <w:gridSpan w:val="2"/>
            <w:vMerge/>
            <w:tcMar>
              <w:left w:w="85" w:type="dxa"/>
              <w:right w:w="57" w:type="dxa"/>
            </w:tcMar>
            <w:vAlign w:val="center"/>
          </w:tcPr>
          <w:p w14:paraId="5F6C41A9" w14:textId="77777777" w:rsidR="0011192D" w:rsidRPr="00813B62" w:rsidRDefault="0011192D" w:rsidP="001272AC">
            <w:pPr>
              <w:tabs>
                <w:tab w:val="left" w:pos="8280"/>
              </w:tabs>
              <w:suppressAutoHyphens/>
              <w:spacing w:before="40" w:after="40"/>
              <w:jc w:val="left"/>
              <w:rPr>
                <w:sz w:val="18"/>
                <w:szCs w:val="18"/>
              </w:rPr>
            </w:pPr>
          </w:p>
        </w:tc>
        <w:tc>
          <w:tcPr>
            <w:tcW w:w="686" w:type="pct"/>
            <w:noWrap/>
            <w:tcMar>
              <w:left w:w="57" w:type="dxa"/>
              <w:right w:w="85" w:type="dxa"/>
            </w:tcMar>
            <w:vAlign w:val="center"/>
          </w:tcPr>
          <w:p w14:paraId="571FCA15" w14:textId="77777777" w:rsidR="0011192D" w:rsidRPr="00813B62" w:rsidRDefault="0011192D" w:rsidP="00685532">
            <w:pPr>
              <w:spacing w:before="40" w:after="40"/>
              <w:ind w:right="-82"/>
              <w:jc w:val="left"/>
              <w:rPr>
                <w:sz w:val="18"/>
                <w:szCs w:val="18"/>
              </w:rPr>
            </w:pPr>
            <w:r w:rsidRPr="00813B62">
              <w:rPr>
                <w:sz w:val="18"/>
                <w:szCs w:val="18"/>
              </w:rPr>
              <w:t>Gastos de apoyo</w:t>
            </w:r>
          </w:p>
        </w:tc>
        <w:tc>
          <w:tcPr>
            <w:tcW w:w="397" w:type="pct"/>
            <w:vAlign w:val="center"/>
          </w:tcPr>
          <w:p w14:paraId="799871B9" w14:textId="77777777" w:rsidR="0011192D" w:rsidRPr="00813B62" w:rsidRDefault="0011192D" w:rsidP="001272AC">
            <w:pPr>
              <w:spacing w:before="40" w:after="40"/>
              <w:jc w:val="right"/>
              <w:rPr>
                <w:sz w:val="18"/>
                <w:szCs w:val="18"/>
              </w:rPr>
            </w:pPr>
          </w:p>
        </w:tc>
        <w:tc>
          <w:tcPr>
            <w:tcW w:w="327" w:type="pct"/>
            <w:vAlign w:val="center"/>
          </w:tcPr>
          <w:p w14:paraId="684FCE33" w14:textId="77777777" w:rsidR="0011192D" w:rsidRPr="00813B62" w:rsidRDefault="0011192D" w:rsidP="001272AC">
            <w:pPr>
              <w:spacing w:before="40" w:after="40"/>
              <w:jc w:val="right"/>
              <w:rPr>
                <w:sz w:val="18"/>
                <w:szCs w:val="18"/>
              </w:rPr>
            </w:pPr>
          </w:p>
        </w:tc>
        <w:tc>
          <w:tcPr>
            <w:tcW w:w="305" w:type="pct"/>
            <w:vAlign w:val="center"/>
          </w:tcPr>
          <w:p w14:paraId="58A66E71" w14:textId="77777777" w:rsidR="0011192D" w:rsidRPr="00813B62" w:rsidRDefault="0011192D" w:rsidP="001272AC">
            <w:pPr>
              <w:spacing w:before="40" w:after="40"/>
              <w:jc w:val="right"/>
              <w:rPr>
                <w:sz w:val="18"/>
                <w:szCs w:val="18"/>
              </w:rPr>
            </w:pPr>
          </w:p>
        </w:tc>
        <w:tc>
          <w:tcPr>
            <w:tcW w:w="387" w:type="pct"/>
            <w:vAlign w:val="center"/>
          </w:tcPr>
          <w:p w14:paraId="03E7BED2" w14:textId="5AEEE065" w:rsidR="0011192D" w:rsidRPr="00813B62" w:rsidRDefault="00194F30" w:rsidP="001272AC">
            <w:pPr>
              <w:spacing w:before="40" w:after="40"/>
              <w:jc w:val="right"/>
              <w:rPr>
                <w:sz w:val="18"/>
                <w:szCs w:val="18"/>
              </w:rPr>
            </w:pPr>
            <w:r w:rsidRPr="00813B62">
              <w:rPr>
                <w:sz w:val="18"/>
                <w:szCs w:val="18"/>
              </w:rPr>
              <w:t>187.323</w:t>
            </w:r>
          </w:p>
        </w:tc>
        <w:tc>
          <w:tcPr>
            <w:tcW w:w="305" w:type="pct"/>
            <w:vAlign w:val="center"/>
          </w:tcPr>
          <w:p w14:paraId="6C9022A0" w14:textId="77777777" w:rsidR="0011192D" w:rsidRPr="00813B62" w:rsidRDefault="0011192D" w:rsidP="001272AC">
            <w:pPr>
              <w:spacing w:before="40" w:after="40"/>
              <w:jc w:val="right"/>
              <w:rPr>
                <w:sz w:val="18"/>
                <w:szCs w:val="18"/>
              </w:rPr>
            </w:pPr>
          </w:p>
        </w:tc>
        <w:tc>
          <w:tcPr>
            <w:tcW w:w="376" w:type="pct"/>
            <w:vAlign w:val="center"/>
          </w:tcPr>
          <w:p w14:paraId="708D57FF" w14:textId="77777777" w:rsidR="0011192D" w:rsidRPr="00813B62" w:rsidRDefault="0011192D" w:rsidP="001272AC">
            <w:pPr>
              <w:spacing w:before="40" w:after="40"/>
              <w:jc w:val="right"/>
              <w:rPr>
                <w:sz w:val="18"/>
                <w:szCs w:val="18"/>
              </w:rPr>
            </w:pPr>
          </w:p>
        </w:tc>
        <w:tc>
          <w:tcPr>
            <w:tcW w:w="298" w:type="pct"/>
            <w:vAlign w:val="center"/>
          </w:tcPr>
          <w:p w14:paraId="7975C5D9" w14:textId="77777777" w:rsidR="0011192D" w:rsidRPr="00813B62" w:rsidRDefault="0011192D" w:rsidP="001272AC">
            <w:pPr>
              <w:spacing w:before="40" w:after="40"/>
              <w:jc w:val="right"/>
              <w:rPr>
                <w:sz w:val="18"/>
                <w:szCs w:val="18"/>
              </w:rPr>
            </w:pPr>
          </w:p>
        </w:tc>
        <w:tc>
          <w:tcPr>
            <w:tcW w:w="379" w:type="pct"/>
            <w:vAlign w:val="center"/>
          </w:tcPr>
          <w:p w14:paraId="36340B8C" w14:textId="77777777" w:rsidR="0011192D" w:rsidRPr="00813B62" w:rsidRDefault="0011192D" w:rsidP="001272AC">
            <w:pPr>
              <w:spacing w:before="40" w:after="40"/>
              <w:jc w:val="right"/>
              <w:rPr>
                <w:sz w:val="18"/>
                <w:szCs w:val="18"/>
              </w:rPr>
            </w:pPr>
          </w:p>
        </w:tc>
        <w:tc>
          <w:tcPr>
            <w:tcW w:w="292" w:type="pct"/>
            <w:vAlign w:val="center"/>
          </w:tcPr>
          <w:p w14:paraId="05ABBB20" w14:textId="77777777" w:rsidR="0011192D" w:rsidRPr="00813B62" w:rsidRDefault="0011192D" w:rsidP="001272AC">
            <w:pPr>
              <w:spacing w:before="40" w:after="40"/>
              <w:jc w:val="right"/>
              <w:rPr>
                <w:sz w:val="18"/>
                <w:szCs w:val="18"/>
              </w:rPr>
            </w:pPr>
          </w:p>
        </w:tc>
        <w:tc>
          <w:tcPr>
            <w:tcW w:w="417" w:type="pct"/>
            <w:vAlign w:val="center"/>
          </w:tcPr>
          <w:p w14:paraId="2836761F" w14:textId="5C322ECA" w:rsidR="0011192D" w:rsidRPr="00813B62" w:rsidRDefault="00194F30" w:rsidP="001272AC">
            <w:pPr>
              <w:spacing w:before="40" w:after="40"/>
              <w:jc w:val="right"/>
              <w:rPr>
                <w:sz w:val="18"/>
                <w:szCs w:val="18"/>
              </w:rPr>
            </w:pPr>
            <w:r w:rsidRPr="00813B62">
              <w:rPr>
                <w:sz w:val="18"/>
                <w:szCs w:val="18"/>
              </w:rPr>
              <w:t>187.323</w:t>
            </w:r>
          </w:p>
        </w:tc>
      </w:tr>
      <w:bookmarkEnd w:id="0"/>
      <w:bookmarkEnd w:id="3"/>
    </w:tbl>
    <w:p w14:paraId="56AE7396" w14:textId="77777777" w:rsidR="0011192D" w:rsidRPr="00813B62" w:rsidRDefault="0011192D" w:rsidP="0011192D">
      <w:pPr>
        <w:ind w:left="-284" w:right="-279"/>
        <w:jc w:val="center"/>
        <w:rPr>
          <w:sz w:val="18"/>
          <w:szCs w:val="18"/>
        </w:rPr>
      </w:pPr>
    </w:p>
    <w:tbl>
      <w:tblPr>
        <w:tblStyle w:val="TableGrid"/>
        <w:tblW w:w="1079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42"/>
        <w:gridCol w:w="5555"/>
      </w:tblGrid>
      <w:tr w:rsidR="0011192D" w:rsidRPr="00813B62" w14:paraId="4304F237" w14:textId="77777777" w:rsidTr="00D50650">
        <w:trPr>
          <w:trHeight w:val="238"/>
          <w:jc w:val="center"/>
        </w:trPr>
        <w:tc>
          <w:tcPr>
            <w:tcW w:w="5242" w:type="dxa"/>
            <w:tcBorders>
              <w:bottom w:val="single" w:sz="4" w:space="0" w:color="auto"/>
            </w:tcBorders>
            <w:vAlign w:val="center"/>
            <w:hideMark/>
          </w:tcPr>
          <w:p w14:paraId="7D9537CD" w14:textId="3DB43A4B" w:rsidR="0011192D" w:rsidRPr="00813B62" w:rsidRDefault="0011192D" w:rsidP="001272AC">
            <w:pPr>
              <w:spacing w:after="60"/>
              <w:jc w:val="left"/>
              <w:rPr>
                <w:b/>
                <w:sz w:val="20"/>
                <w:szCs w:val="20"/>
              </w:rPr>
            </w:pPr>
            <w:r w:rsidRPr="00813B62">
              <w:rPr>
                <w:b/>
                <w:sz w:val="20"/>
                <w:szCs w:val="20"/>
              </w:rPr>
              <w:t xml:space="preserve">Recomendación de la </w:t>
            </w:r>
            <w:r w:rsidR="00813B62" w:rsidRPr="00813B62">
              <w:rPr>
                <w:b/>
                <w:sz w:val="20"/>
                <w:szCs w:val="20"/>
              </w:rPr>
              <w:t>Secretaría</w:t>
            </w:r>
            <w:r w:rsidRPr="00813B62">
              <w:rPr>
                <w:b/>
                <w:sz w:val="20"/>
                <w:szCs w:val="20"/>
              </w:rPr>
              <w:t>:</w:t>
            </w:r>
          </w:p>
        </w:tc>
        <w:tc>
          <w:tcPr>
            <w:tcW w:w="5555" w:type="dxa"/>
            <w:vAlign w:val="center"/>
            <w:hideMark/>
          </w:tcPr>
          <w:p w14:paraId="608AAC68" w14:textId="77777777" w:rsidR="0011192D" w:rsidRPr="00813B62" w:rsidRDefault="0011192D" w:rsidP="001272AC">
            <w:pPr>
              <w:spacing w:after="60"/>
              <w:jc w:val="center"/>
              <w:rPr>
                <w:sz w:val="20"/>
                <w:szCs w:val="20"/>
              </w:rPr>
            </w:pPr>
            <w:r w:rsidRPr="00813B62">
              <w:rPr>
                <w:sz w:val="20"/>
                <w:szCs w:val="20"/>
              </w:rPr>
              <w:t>Aprobación general</w:t>
            </w:r>
          </w:p>
        </w:tc>
      </w:tr>
    </w:tbl>
    <w:p w14:paraId="2FCCF90E" w14:textId="77777777" w:rsidR="0011192D" w:rsidRPr="00813B62" w:rsidRDefault="0011192D" w:rsidP="0011192D">
      <w:r w:rsidRPr="00813B62">
        <w:br w:type="page"/>
      </w:r>
    </w:p>
    <w:p w14:paraId="657B5617" w14:textId="70323D54" w:rsidR="0011192D" w:rsidRPr="00813B62" w:rsidRDefault="0011192D" w:rsidP="0011192D">
      <w:pPr>
        <w:keepNext/>
        <w:spacing w:after="240"/>
        <w:jc w:val="center"/>
        <w:rPr>
          <w:b/>
        </w:rPr>
      </w:pPr>
      <w:r w:rsidRPr="00813B62">
        <w:rPr>
          <w:b/>
        </w:rPr>
        <w:lastRenderedPageBreak/>
        <w:t>DESCRI</w:t>
      </w:r>
      <w:r w:rsidR="002B483B">
        <w:rPr>
          <w:b/>
        </w:rPr>
        <w:t>PCI</w:t>
      </w:r>
      <w:r w:rsidRPr="00813B62">
        <w:rPr>
          <w:b/>
        </w:rPr>
        <w:t xml:space="preserve">ÓN </w:t>
      </w:r>
      <w:r w:rsidR="0091312F">
        <w:rPr>
          <w:b/>
        </w:rPr>
        <w:t>DEL</w:t>
      </w:r>
      <w:r w:rsidRPr="00813B62">
        <w:rPr>
          <w:b/>
        </w:rPr>
        <w:t xml:space="preserve"> PROYECTO</w:t>
      </w:r>
    </w:p>
    <w:p w14:paraId="66C027E2" w14:textId="1F0630B0" w:rsidR="0094600F" w:rsidRDefault="0011192D" w:rsidP="00FF67CD">
      <w:pPr>
        <w:pStyle w:val="Heading1"/>
      </w:pPr>
      <w:r w:rsidRPr="00813B62">
        <w:t xml:space="preserve">En nombre del Gobierno de Sudáfrica, la ONUDI, en calidad de organismo de ejecución designado, </w:t>
      </w:r>
      <w:r w:rsidR="00813B62" w:rsidRPr="00813B62">
        <w:t>solicita financiamiento</w:t>
      </w:r>
      <w:r w:rsidRPr="00813B62">
        <w:t xml:space="preserve"> para el segundo tramo de la </w:t>
      </w:r>
      <w:r w:rsidR="0051423B">
        <w:t xml:space="preserve">etapa II del </w:t>
      </w:r>
      <w:r w:rsidR="00897CD7">
        <w:t xml:space="preserve">plan de gestión para la eliminación de </w:t>
      </w:r>
      <w:r w:rsidR="000644B2">
        <w:t>HCFC</w:t>
      </w:r>
      <w:r w:rsidR="000A130A">
        <w:t xml:space="preserve"> (PGEH)</w:t>
      </w:r>
      <w:r w:rsidRPr="00813B62">
        <w:t xml:space="preserve">, </w:t>
      </w:r>
      <w:r w:rsidR="00813B62" w:rsidRPr="00813B62">
        <w:t xml:space="preserve">en la suma de </w:t>
      </w:r>
      <w:r w:rsidR="006E0115">
        <w:t>USD </w:t>
      </w:r>
      <w:r w:rsidR="00194F30" w:rsidRPr="00813B62">
        <w:t>2.676</w:t>
      </w:r>
      <w:r w:rsidRPr="00813B62">
        <w:t xml:space="preserve">.043 </w:t>
      </w:r>
      <w:r w:rsidR="002067D5">
        <w:t>más</w:t>
      </w:r>
      <w:r w:rsidRPr="00813B62">
        <w:t xml:space="preserve"> </w:t>
      </w:r>
      <w:r w:rsidR="006E0115">
        <w:t>USD </w:t>
      </w:r>
      <w:r w:rsidRPr="00813B62">
        <w:t>187</w:t>
      </w:r>
      <w:r w:rsidR="00194F30" w:rsidRPr="00813B62">
        <w:t xml:space="preserve">.323 </w:t>
      </w:r>
      <w:r w:rsidR="0094600F">
        <w:t>en gastos</w:t>
      </w:r>
      <w:r w:rsidR="003E3194" w:rsidRPr="00813B62">
        <w:t xml:space="preserve"> de apoyo</w:t>
      </w:r>
      <w:r w:rsidRPr="00813B62">
        <w:t>.</w:t>
      </w:r>
      <w:r w:rsidRPr="00813B62">
        <w:rPr>
          <w:vertAlign w:val="superscript"/>
        </w:rPr>
        <w:footnoteReference w:id="3"/>
      </w:r>
      <w:r w:rsidRPr="00813B62">
        <w:t xml:space="preserve"> </w:t>
      </w:r>
      <w:r w:rsidR="0094600F" w:rsidRPr="0094600F">
        <w:t xml:space="preserve">La presentación incluye un informe sobre la marcha del segundo tramo, el informe de verificación del consumo de </w:t>
      </w:r>
      <w:r w:rsidR="000644B2">
        <w:t>HCFC</w:t>
      </w:r>
      <w:r w:rsidR="0094600F" w:rsidRPr="0094600F">
        <w:t xml:space="preserve"> para el período </w:t>
      </w:r>
      <w:r w:rsidR="006C71ED" w:rsidRPr="006C71ED">
        <w:t xml:space="preserve">2022 </w:t>
      </w:r>
      <w:r w:rsidR="0094600F" w:rsidRPr="0094600F">
        <w:t>-</w:t>
      </w:r>
      <w:r w:rsidR="006C71ED" w:rsidRPr="006C71ED">
        <w:t>2024</w:t>
      </w:r>
      <w:r w:rsidR="00B56670">
        <w:t>,</w:t>
      </w:r>
      <w:r w:rsidR="006C71ED" w:rsidRPr="006C71ED">
        <w:t xml:space="preserve"> </w:t>
      </w:r>
      <w:r w:rsidR="0094600F" w:rsidRPr="0094600F">
        <w:t>y el p</w:t>
      </w:r>
      <w:r w:rsidR="00AE717F">
        <w:t xml:space="preserve">lan de ejecución del tramo </w:t>
      </w:r>
      <w:r w:rsidR="0094600F" w:rsidRPr="0094600F">
        <w:t>2026</w:t>
      </w:r>
      <w:r w:rsidR="00AE717F">
        <w:t>-</w:t>
      </w:r>
      <w:r w:rsidR="00AE717F" w:rsidRPr="00AE717F">
        <w:t>2027</w:t>
      </w:r>
      <w:r w:rsidR="0094600F" w:rsidRPr="0094600F">
        <w:t>.</w:t>
      </w:r>
    </w:p>
    <w:p w14:paraId="44CFACFA" w14:textId="0499F218" w:rsidR="0011192D" w:rsidRPr="00813B62" w:rsidRDefault="00813B62" w:rsidP="0011192D">
      <w:pPr>
        <w:keepNext/>
        <w:spacing w:after="240"/>
        <w:rPr>
          <w:u w:val="single"/>
        </w:rPr>
      </w:pPr>
      <w:r w:rsidRPr="00813B62">
        <w:rPr>
          <w:u w:val="single"/>
        </w:rPr>
        <w:t xml:space="preserve">Consumo de </w:t>
      </w:r>
      <w:r w:rsidR="000644B2">
        <w:rPr>
          <w:u w:val="single"/>
        </w:rPr>
        <w:t>HCFC</w:t>
      </w:r>
    </w:p>
    <w:p w14:paraId="6E2BDAF8" w14:textId="004EA180" w:rsidR="0011192D" w:rsidRPr="00813B62" w:rsidRDefault="001D44AF" w:rsidP="0011192D">
      <w:pPr>
        <w:numPr>
          <w:ilvl w:val="0"/>
          <w:numId w:val="1"/>
        </w:numPr>
        <w:spacing w:after="240"/>
        <w:outlineLvl w:val="0"/>
      </w:pPr>
      <w:r w:rsidRPr="00F04C8F">
        <w:t xml:space="preserve">El consumo informado por el Gobierno </w:t>
      </w:r>
      <w:r w:rsidR="0011192D" w:rsidRPr="00813B62">
        <w:t xml:space="preserve">de Sudáfrica </w:t>
      </w:r>
      <w:r w:rsidR="00DB4E00" w:rsidRPr="00DB4E00">
        <w:t xml:space="preserve">para el año </w:t>
      </w:r>
      <w:r w:rsidR="00DB4E00">
        <w:t xml:space="preserve">2024 </w:t>
      </w:r>
      <w:r w:rsidR="00561D0E">
        <w:t xml:space="preserve">asciende a </w:t>
      </w:r>
      <w:r w:rsidR="00194F30" w:rsidRPr="00813B62">
        <w:t xml:space="preserve">88,70 </w:t>
      </w:r>
      <w:r w:rsidR="0011192D" w:rsidRPr="00813B62">
        <w:t xml:space="preserve">toneladas PAO, </w:t>
      </w:r>
      <w:r w:rsidR="005D73DF">
        <w:t xml:space="preserve">cifra </w:t>
      </w:r>
      <w:r w:rsidR="002F677C" w:rsidRPr="00813B62">
        <w:t>76</w:t>
      </w:r>
      <w:r w:rsidR="003E3194" w:rsidRPr="00813B62">
        <w:t xml:space="preserve"> </w:t>
      </w:r>
      <w:r w:rsidR="00813B62" w:rsidRPr="00813B62">
        <w:t xml:space="preserve">por ciento </w:t>
      </w:r>
      <w:r w:rsidR="005D73DF">
        <w:t xml:space="preserve">menor </w:t>
      </w:r>
      <w:r w:rsidR="00FD0ED9" w:rsidRPr="00FD0ED9">
        <w:t>a la base de comparación para fines de cumplimiento</w:t>
      </w:r>
      <w:r w:rsidR="0011192D" w:rsidRPr="00813B62">
        <w:t xml:space="preserve">. </w:t>
      </w:r>
      <w:r w:rsidR="00DB0807">
        <w:t>El c</w:t>
      </w:r>
      <w:r w:rsidR="00475AEA" w:rsidRPr="00475AEA">
        <w:t xml:space="preserve">uadro 1 muestra el consumo en el período </w:t>
      </w:r>
      <w:r w:rsidR="0011192D" w:rsidRPr="00813B62">
        <w:t>2020-2024.</w:t>
      </w:r>
    </w:p>
    <w:p w14:paraId="237C485E" w14:textId="2EAB6402" w:rsidR="0011192D" w:rsidRPr="00813B62" w:rsidRDefault="00704CC3" w:rsidP="0011192D">
      <w:pPr>
        <w:spacing w:before="240"/>
        <w:rPr>
          <w:b/>
        </w:rPr>
      </w:pPr>
      <w:r>
        <w:rPr>
          <w:b/>
        </w:rPr>
        <w:t>Cuadro</w:t>
      </w:r>
      <w:r w:rsidR="0011192D" w:rsidRPr="00813B62">
        <w:rPr>
          <w:b/>
        </w:rPr>
        <w:t xml:space="preserve"> 1. Consumo </w:t>
      </w:r>
      <w:r w:rsidR="00E85503">
        <w:rPr>
          <w:b/>
        </w:rPr>
        <w:t xml:space="preserve">de </w:t>
      </w:r>
      <w:r w:rsidR="000644B2">
        <w:rPr>
          <w:b/>
        </w:rPr>
        <w:t>HCFC</w:t>
      </w:r>
      <w:r w:rsidR="00E85503">
        <w:rPr>
          <w:b/>
        </w:rPr>
        <w:t xml:space="preserve"> en Sudáfrica (2020-2024, con</w:t>
      </w:r>
      <w:r w:rsidR="00E85503" w:rsidRPr="00813B62">
        <w:rPr>
          <w:b/>
        </w:rPr>
        <w:t xml:space="preserve"> </w:t>
      </w:r>
      <w:r w:rsidR="0011192D" w:rsidRPr="00813B62">
        <w:rPr>
          <w:b/>
        </w:rPr>
        <w:t>datos del artículo 7)</w:t>
      </w:r>
    </w:p>
    <w:tbl>
      <w:tblPr>
        <w:tblW w:w="5000" w:type="pct"/>
        <w:tblLayout w:type="fixed"/>
        <w:tblLook w:val="04A0" w:firstRow="1" w:lastRow="0" w:firstColumn="1" w:lastColumn="0" w:noHBand="0" w:noVBand="1"/>
      </w:tblPr>
      <w:tblGrid>
        <w:gridCol w:w="2553"/>
        <w:gridCol w:w="1081"/>
        <w:gridCol w:w="1100"/>
        <w:gridCol w:w="1124"/>
        <w:gridCol w:w="1070"/>
        <w:gridCol w:w="1014"/>
        <w:gridCol w:w="1408"/>
      </w:tblGrid>
      <w:tr w:rsidR="00DF13A9" w:rsidRPr="00813B62" w14:paraId="7215D6EB" w14:textId="77777777" w:rsidTr="00FA7AEF">
        <w:trPr>
          <w:tblHeader/>
        </w:trPr>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1F103C1" w14:textId="2AF029FD" w:rsidR="0011192D" w:rsidRPr="00813B62" w:rsidRDefault="000644B2" w:rsidP="001272AC">
            <w:pPr>
              <w:keepNext/>
              <w:spacing w:before="40" w:after="40"/>
              <w:jc w:val="center"/>
              <w:rPr>
                <w:b/>
                <w:bCs/>
                <w:color w:val="000000"/>
                <w:sz w:val="20"/>
                <w:szCs w:val="20"/>
              </w:rPr>
            </w:pPr>
            <w:r>
              <w:rPr>
                <w:b/>
                <w:bCs/>
                <w:color w:val="000000"/>
                <w:sz w:val="20"/>
                <w:szCs w:val="20"/>
              </w:rPr>
              <w:t>HCFC</w:t>
            </w:r>
          </w:p>
        </w:tc>
        <w:tc>
          <w:tcPr>
            <w:tcW w:w="578" w:type="pct"/>
            <w:tcBorders>
              <w:top w:val="single" w:sz="4" w:space="0" w:color="auto"/>
              <w:left w:val="nil"/>
              <w:bottom w:val="single" w:sz="4" w:space="0" w:color="auto"/>
              <w:right w:val="single" w:sz="4" w:space="0" w:color="auto"/>
            </w:tcBorders>
            <w:noWrap/>
            <w:vAlign w:val="center"/>
            <w:hideMark/>
          </w:tcPr>
          <w:p w14:paraId="4629F980" w14:textId="77777777" w:rsidR="0011192D" w:rsidRPr="00813B62" w:rsidRDefault="0011192D" w:rsidP="001272AC">
            <w:pPr>
              <w:keepNext/>
              <w:spacing w:before="40" w:after="40"/>
              <w:jc w:val="center"/>
              <w:rPr>
                <w:b/>
                <w:bCs/>
                <w:color w:val="000000"/>
                <w:sz w:val="20"/>
                <w:szCs w:val="20"/>
              </w:rPr>
            </w:pPr>
            <w:r w:rsidRPr="00813B62">
              <w:rPr>
                <w:b/>
                <w:bCs/>
                <w:color w:val="000000"/>
                <w:sz w:val="20"/>
                <w:szCs w:val="20"/>
              </w:rPr>
              <w:t>2020</w:t>
            </w:r>
          </w:p>
        </w:tc>
        <w:tc>
          <w:tcPr>
            <w:tcW w:w="588" w:type="pct"/>
            <w:tcBorders>
              <w:top w:val="single" w:sz="4" w:space="0" w:color="auto"/>
              <w:left w:val="nil"/>
              <w:bottom w:val="single" w:sz="4" w:space="0" w:color="auto"/>
              <w:right w:val="single" w:sz="4" w:space="0" w:color="auto"/>
            </w:tcBorders>
            <w:noWrap/>
            <w:vAlign w:val="center"/>
            <w:hideMark/>
          </w:tcPr>
          <w:p w14:paraId="53557D0A" w14:textId="77777777" w:rsidR="0011192D" w:rsidRPr="00813B62" w:rsidRDefault="0011192D" w:rsidP="001272AC">
            <w:pPr>
              <w:keepNext/>
              <w:spacing w:before="40" w:after="40"/>
              <w:jc w:val="center"/>
              <w:rPr>
                <w:b/>
                <w:bCs/>
                <w:color w:val="000000"/>
                <w:sz w:val="20"/>
                <w:szCs w:val="20"/>
              </w:rPr>
            </w:pPr>
            <w:r w:rsidRPr="00813B62">
              <w:rPr>
                <w:b/>
                <w:bCs/>
                <w:color w:val="000000"/>
                <w:sz w:val="20"/>
                <w:szCs w:val="20"/>
              </w:rPr>
              <w:t>2021</w:t>
            </w:r>
          </w:p>
        </w:tc>
        <w:tc>
          <w:tcPr>
            <w:tcW w:w="601" w:type="pct"/>
            <w:tcBorders>
              <w:top w:val="single" w:sz="4" w:space="0" w:color="auto"/>
              <w:left w:val="nil"/>
              <w:bottom w:val="single" w:sz="4" w:space="0" w:color="auto"/>
              <w:right w:val="single" w:sz="4" w:space="0" w:color="auto"/>
            </w:tcBorders>
            <w:noWrap/>
            <w:vAlign w:val="center"/>
            <w:hideMark/>
          </w:tcPr>
          <w:p w14:paraId="11AAC4CC" w14:textId="77777777" w:rsidR="0011192D" w:rsidRPr="00813B62" w:rsidRDefault="0011192D" w:rsidP="001272AC">
            <w:pPr>
              <w:keepNext/>
              <w:spacing w:before="40" w:after="40"/>
              <w:jc w:val="center"/>
              <w:rPr>
                <w:b/>
                <w:bCs/>
                <w:color w:val="000000"/>
                <w:sz w:val="20"/>
                <w:szCs w:val="20"/>
              </w:rPr>
            </w:pPr>
            <w:r w:rsidRPr="00813B62">
              <w:rPr>
                <w:b/>
                <w:bCs/>
                <w:color w:val="000000"/>
                <w:sz w:val="20"/>
                <w:szCs w:val="20"/>
              </w:rPr>
              <w:t>2022</w:t>
            </w:r>
          </w:p>
        </w:tc>
        <w:tc>
          <w:tcPr>
            <w:tcW w:w="572" w:type="pct"/>
            <w:tcBorders>
              <w:top w:val="single" w:sz="4" w:space="0" w:color="auto"/>
              <w:left w:val="nil"/>
              <w:bottom w:val="single" w:sz="4" w:space="0" w:color="auto"/>
              <w:right w:val="single" w:sz="4" w:space="0" w:color="auto"/>
            </w:tcBorders>
            <w:vAlign w:val="center"/>
          </w:tcPr>
          <w:p w14:paraId="5F4C899E" w14:textId="77777777" w:rsidR="0011192D" w:rsidRPr="00813B62" w:rsidRDefault="0011192D" w:rsidP="001272AC">
            <w:pPr>
              <w:keepNext/>
              <w:spacing w:before="40" w:after="40"/>
              <w:jc w:val="center"/>
              <w:rPr>
                <w:b/>
                <w:bCs/>
                <w:color w:val="000000"/>
                <w:sz w:val="20"/>
                <w:szCs w:val="20"/>
              </w:rPr>
            </w:pPr>
            <w:r w:rsidRPr="00813B62">
              <w:rPr>
                <w:b/>
                <w:bCs/>
                <w:color w:val="000000"/>
                <w:sz w:val="20"/>
                <w:szCs w:val="20"/>
              </w:rPr>
              <w:t>2023</w:t>
            </w:r>
          </w:p>
        </w:tc>
        <w:tc>
          <w:tcPr>
            <w:tcW w:w="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8657E" w14:textId="77777777" w:rsidR="0011192D" w:rsidRPr="00813B62" w:rsidRDefault="0011192D" w:rsidP="001272AC">
            <w:pPr>
              <w:keepNext/>
              <w:spacing w:before="40" w:after="40"/>
              <w:jc w:val="center"/>
              <w:rPr>
                <w:b/>
                <w:bCs/>
                <w:color w:val="000000"/>
                <w:sz w:val="20"/>
                <w:szCs w:val="20"/>
              </w:rPr>
            </w:pPr>
            <w:r w:rsidRPr="00813B62">
              <w:rPr>
                <w:b/>
                <w:bCs/>
                <w:color w:val="000000"/>
                <w:sz w:val="20"/>
                <w:szCs w:val="20"/>
              </w:rPr>
              <w:t>2024</w:t>
            </w:r>
          </w:p>
        </w:tc>
        <w:tc>
          <w:tcPr>
            <w:tcW w:w="753" w:type="pct"/>
            <w:tcBorders>
              <w:top w:val="single" w:sz="4" w:space="0" w:color="auto"/>
              <w:left w:val="single" w:sz="4" w:space="0" w:color="auto"/>
              <w:bottom w:val="single" w:sz="4" w:space="0" w:color="auto"/>
              <w:right w:val="single" w:sz="4" w:space="0" w:color="auto"/>
            </w:tcBorders>
            <w:noWrap/>
            <w:vAlign w:val="center"/>
            <w:hideMark/>
          </w:tcPr>
          <w:p w14:paraId="726A463F" w14:textId="38DF5726" w:rsidR="0011192D" w:rsidRPr="00813B62" w:rsidRDefault="00813B62" w:rsidP="001272AC">
            <w:pPr>
              <w:keepNext/>
              <w:spacing w:before="40" w:after="40"/>
              <w:jc w:val="center"/>
              <w:rPr>
                <w:b/>
                <w:bCs/>
                <w:color w:val="000000"/>
                <w:sz w:val="20"/>
                <w:szCs w:val="20"/>
              </w:rPr>
            </w:pPr>
            <w:r>
              <w:rPr>
                <w:b/>
                <w:bCs/>
                <w:color w:val="000000"/>
                <w:sz w:val="20"/>
                <w:szCs w:val="20"/>
              </w:rPr>
              <w:t>Base de comparación</w:t>
            </w:r>
          </w:p>
        </w:tc>
      </w:tr>
      <w:tr w:rsidR="00DF13A9" w:rsidRPr="00813B62" w14:paraId="38EE6AAA" w14:textId="77777777" w:rsidTr="00FA7AEF">
        <w:tc>
          <w:tcPr>
            <w:tcW w:w="1366" w:type="pct"/>
            <w:tcBorders>
              <w:top w:val="single" w:sz="4" w:space="0" w:color="auto"/>
              <w:left w:val="single" w:sz="4" w:space="0" w:color="auto"/>
              <w:bottom w:val="single" w:sz="4" w:space="0" w:color="auto"/>
            </w:tcBorders>
            <w:noWrap/>
            <w:tcMar>
              <w:left w:w="43" w:type="dxa"/>
              <w:right w:w="43" w:type="dxa"/>
            </w:tcMar>
            <w:vAlign w:val="center"/>
            <w:hideMark/>
          </w:tcPr>
          <w:p w14:paraId="4AE2F546" w14:textId="77777777" w:rsidR="0011192D" w:rsidRPr="00813B62" w:rsidRDefault="0011192D" w:rsidP="001272AC">
            <w:pPr>
              <w:keepNext/>
              <w:spacing w:before="40" w:after="40"/>
              <w:ind w:left="96"/>
              <w:jc w:val="left"/>
              <w:rPr>
                <w:b/>
                <w:bCs/>
                <w:color w:val="000000"/>
                <w:sz w:val="20"/>
                <w:szCs w:val="20"/>
              </w:rPr>
            </w:pPr>
            <w:r w:rsidRPr="00813B62">
              <w:rPr>
                <w:b/>
                <w:bCs/>
                <w:color w:val="000000"/>
                <w:sz w:val="20"/>
                <w:szCs w:val="20"/>
              </w:rPr>
              <w:t>Toneladas métricas (tm)</w:t>
            </w:r>
          </w:p>
        </w:tc>
        <w:tc>
          <w:tcPr>
            <w:tcW w:w="578" w:type="pct"/>
            <w:tcBorders>
              <w:top w:val="single" w:sz="4" w:space="0" w:color="auto"/>
              <w:bottom w:val="single" w:sz="4" w:space="0" w:color="auto"/>
            </w:tcBorders>
            <w:vAlign w:val="center"/>
          </w:tcPr>
          <w:p w14:paraId="7FE85AAA" w14:textId="77777777" w:rsidR="0011192D" w:rsidRPr="00813B62" w:rsidRDefault="0011192D" w:rsidP="001272AC">
            <w:pPr>
              <w:keepNext/>
              <w:ind w:left="98"/>
              <w:jc w:val="left"/>
              <w:rPr>
                <w:b/>
                <w:bCs/>
                <w:color w:val="000000"/>
                <w:sz w:val="20"/>
                <w:szCs w:val="20"/>
              </w:rPr>
            </w:pPr>
          </w:p>
        </w:tc>
        <w:tc>
          <w:tcPr>
            <w:tcW w:w="588" w:type="pct"/>
            <w:tcBorders>
              <w:top w:val="single" w:sz="4" w:space="0" w:color="auto"/>
              <w:bottom w:val="single" w:sz="4" w:space="0" w:color="auto"/>
            </w:tcBorders>
            <w:vAlign w:val="center"/>
          </w:tcPr>
          <w:p w14:paraId="0FEB1C9A" w14:textId="77777777" w:rsidR="0011192D" w:rsidRPr="00813B62" w:rsidRDefault="0011192D" w:rsidP="001272AC">
            <w:pPr>
              <w:keepNext/>
              <w:ind w:left="98"/>
              <w:jc w:val="left"/>
              <w:rPr>
                <w:b/>
                <w:bCs/>
                <w:color w:val="000000"/>
                <w:sz w:val="20"/>
                <w:szCs w:val="20"/>
              </w:rPr>
            </w:pPr>
          </w:p>
        </w:tc>
        <w:tc>
          <w:tcPr>
            <w:tcW w:w="601" w:type="pct"/>
            <w:tcBorders>
              <w:top w:val="single" w:sz="4" w:space="0" w:color="auto"/>
              <w:bottom w:val="single" w:sz="4" w:space="0" w:color="auto"/>
            </w:tcBorders>
            <w:vAlign w:val="center"/>
          </w:tcPr>
          <w:p w14:paraId="49B508B3" w14:textId="77777777" w:rsidR="0011192D" w:rsidRPr="00813B62" w:rsidRDefault="0011192D" w:rsidP="001272AC">
            <w:pPr>
              <w:keepNext/>
              <w:ind w:left="98"/>
              <w:jc w:val="left"/>
              <w:rPr>
                <w:b/>
                <w:bCs/>
                <w:color w:val="000000"/>
                <w:sz w:val="20"/>
                <w:szCs w:val="20"/>
              </w:rPr>
            </w:pPr>
          </w:p>
        </w:tc>
        <w:tc>
          <w:tcPr>
            <w:tcW w:w="572" w:type="pct"/>
            <w:tcBorders>
              <w:top w:val="single" w:sz="4" w:space="0" w:color="auto"/>
              <w:bottom w:val="single" w:sz="4" w:space="0" w:color="auto"/>
            </w:tcBorders>
            <w:vAlign w:val="center"/>
          </w:tcPr>
          <w:p w14:paraId="411BA32E" w14:textId="77777777" w:rsidR="0011192D" w:rsidRPr="00813B62" w:rsidRDefault="0011192D" w:rsidP="001272AC">
            <w:pPr>
              <w:keepNext/>
              <w:ind w:left="98"/>
              <w:jc w:val="left"/>
              <w:rPr>
                <w:b/>
                <w:bCs/>
                <w:color w:val="000000"/>
                <w:sz w:val="20"/>
                <w:szCs w:val="20"/>
              </w:rPr>
            </w:pPr>
          </w:p>
        </w:tc>
        <w:tc>
          <w:tcPr>
            <w:tcW w:w="542" w:type="pct"/>
            <w:tcBorders>
              <w:top w:val="single" w:sz="4" w:space="0" w:color="auto"/>
              <w:bottom w:val="single" w:sz="4" w:space="0" w:color="auto"/>
            </w:tcBorders>
            <w:shd w:val="clear" w:color="auto" w:fill="FFFFFF" w:themeFill="background1"/>
            <w:vAlign w:val="center"/>
          </w:tcPr>
          <w:p w14:paraId="5C4FE19E" w14:textId="77777777" w:rsidR="0011192D" w:rsidRPr="00813B62" w:rsidRDefault="0011192D" w:rsidP="001272AC">
            <w:pPr>
              <w:keepNext/>
              <w:ind w:left="98"/>
              <w:jc w:val="left"/>
              <w:rPr>
                <w:b/>
                <w:bCs/>
                <w:color w:val="000000"/>
                <w:sz w:val="20"/>
                <w:szCs w:val="20"/>
              </w:rPr>
            </w:pPr>
          </w:p>
        </w:tc>
        <w:tc>
          <w:tcPr>
            <w:tcW w:w="753" w:type="pct"/>
            <w:tcBorders>
              <w:top w:val="single" w:sz="4" w:space="0" w:color="auto"/>
              <w:bottom w:val="single" w:sz="4" w:space="0" w:color="auto"/>
              <w:right w:val="single" w:sz="4" w:space="0" w:color="auto"/>
            </w:tcBorders>
            <w:vAlign w:val="center"/>
          </w:tcPr>
          <w:p w14:paraId="7F8F564B" w14:textId="77777777" w:rsidR="0011192D" w:rsidRPr="00813B62" w:rsidRDefault="0011192D" w:rsidP="001272AC">
            <w:pPr>
              <w:keepNext/>
              <w:ind w:left="98"/>
              <w:jc w:val="left"/>
              <w:rPr>
                <w:b/>
                <w:bCs/>
                <w:color w:val="000000"/>
                <w:sz w:val="20"/>
                <w:szCs w:val="20"/>
              </w:rPr>
            </w:pPr>
          </w:p>
        </w:tc>
      </w:tr>
      <w:tr w:rsidR="00DF13A9" w:rsidRPr="00813B62" w14:paraId="4FDE3187" w14:textId="77777777" w:rsidTr="00FA7AEF">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D7ED97F" w14:textId="1F67C492" w:rsidR="0011192D" w:rsidRPr="00813B62" w:rsidRDefault="000644B2" w:rsidP="001272AC">
            <w:pPr>
              <w:widowControl w:val="0"/>
              <w:ind w:left="98"/>
              <w:jc w:val="left"/>
              <w:rPr>
                <w:color w:val="000000"/>
                <w:sz w:val="20"/>
                <w:szCs w:val="20"/>
              </w:rPr>
            </w:pPr>
            <w:r>
              <w:rPr>
                <w:color w:val="000000"/>
                <w:sz w:val="20"/>
                <w:szCs w:val="20"/>
              </w:rPr>
              <w:t>HCFC</w:t>
            </w:r>
            <w:r w:rsidR="000B5D03">
              <w:rPr>
                <w:color w:val="000000"/>
                <w:sz w:val="20"/>
                <w:szCs w:val="20"/>
              </w:rPr>
              <w:noBreakHyphen/>
            </w:r>
            <w:r w:rsidR="0011192D" w:rsidRPr="00813B62">
              <w:rPr>
                <w:color w:val="000000"/>
                <w:sz w:val="20"/>
                <w:szCs w:val="20"/>
              </w:rPr>
              <w:t>22</w:t>
            </w:r>
          </w:p>
        </w:tc>
        <w:tc>
          <w:tcPr>
            <w:tcW w:w="578" w:type="pct"/>
            <w:tcBorders>
              <w:top w:val="single" w:sz="4" w:space="0" w:color="auto"/>
              <w:left w:val="nil"/>
              <w:bottom w:val="single" w:sz="4" w:space="0" w:color="auto"/>
              <w:right w:val="single" w:sz="4" w:space="0" w:color="auto"/>
            </w:tcBorders>
            <w:noWrap/>
            <w:vAlign w:val="center"/>
          </w:tcPr>
          <w:p w14:paraId="766A9987" w14:textId="73DD53C9" w:rsidR="0011192D" w:rsidRPr="00813B62" w:rsidRDefault="00194F30" w:rsidP="001272AC">
            <w:pPr>
              <w:widowControl w:val="0"/>
              <w:tabs>
                <w:tab w:val="left" w:pos="430"/>
              </w:tabs>
              <w:ind w:left="-137" w:right="63"/>
              <w:jc w:val="right"/>
              <w:rPr>
                <w:sz w:val="20"/>
                <w:szCs w:val="20"/>
              </w:rPr>
            </w:pPr>
            <w:r w:rsidRPr="00813B62">
              <w:rPr>
                <w:sz w:val="20"/>
                <w:szCs w:val="20"/>
              </w:rPr>
              <w:t>1.739,29</w:t>
            </w:r>
          </w:p>
        </w:tc>
        <w:tc>
          <w:tcPr>
            <w:tcW w:w="588" w:type="pct"/>
            <w:tcBorders>
              <w:top w:val="single" w:sz="4" w:space="0" w:color="auto"/>
              <w:left w:val="nil"/>
              <w:bottom w:val="single" w:sz="4" w:space="0" w:color="auto"/>
              <w:right w:val="single" w:sz="4" w:space="0" w:color="auto"/>
            </w:tcBorders>
            <w:noWrap/>
            <w:vAlign w:val="center"/>
          </w:tcPr>
          <w:p w14:paraId="7290B951" w14:textId="445EC318" w:rsidR="0011192D" w:rsidRPr="00813B62" w:rsidRDefault="00194F30" w:rsidP="001272AC">
            <w:pPr>
              <w:widowControl w:val="0"/>
              <w:tabs>
                <w:tab w:val="left" w:pos="430"/>
              </w:tabs>
              <w:ind w:left="-137" w:right="63"/>
              <w:jc w:val="right"/>
              <w:rPr>
                <w:sz w:val="20"/>
                <w:szCs w:val="20"/>
              </w:rPr>
            </w:pPr>
            <w:r w:rsidRPr="00813B62">
              <w:rPr>
                <w:sz w:val="20"/>
                <w:szCs w:val="20"/>
              </w:rPr>
              <w:t>1.605,41</w:t>
            </w:r>
          </w:p>
        </w:tc>
        <w:tc>
          <w:tcPr>
            <w:tcW w:w="601" w:type="pct"/>
            <w:tcBorders>
              <w:top w:val="single" w:sz="4" w:space="0" w:color="auto"/>
              <w:left w:val="nil"/>
              <w:bottom w:val="single" w:sz="4" w:space="0" w:color="auto"/>
              <w:right w:val="single" w:sz="4" w:space="0" w:color="auto"/>
            </w:tcBorders>
            <w:noWrap/>
            <w:vAlign w:val="center"/>
          </w:tcPr>
          <w:p w14:paraId="35223A35" w14:textId="141BB838" w:rsidR="0011192D" w:rsidRPr="00813B62" w:rsidRDefault="00194F30" w:rsidP="001272AC">
            <w:pPr>
              <w:widowControl w:val="0"/>
              <w:tabs>
                <w:tab w:val="left" w:pos="430"/>
              </w:tabs>
              <w:ind w:left="-137" w:right="63"/>
              <w:jc w:val="right"/>
              <w:rPr>
                <w:color w:val="000000"/>
                <w:sz w:val="20"/>
                <w:szCs w:val="20"/>
              </w:rPr>
            </w:pPr>
            <w:r w:rsidRPr="00813B62">
              <w:rPr>
                <w:color w:val="000000"/>
                <w:sz w:val="20"/>
                <w:szCs w:val="20"/>
              </w:rPr>
              <w:t>1.338,62</w:t>
            </w:r>
          </w:p>
        </w:tc>
        <w:tc>
          <w:tcPr>
            <w:tcW w:w="572" w:type="pct"/>
            <w:tcBorders>
              <w:top w:val="single" w:sz="4" w:space="0" w:color="auto"/>
              <w:left w:val="nil"/>
              <w:bottom w:val="single" w:sz="4" w:space="0" w:color="auto"/>
              <w:right w:val="single" w:sz="2" w:space="0" w:color="auto"/>
            </w:tcBorders>
            <w:vAlign w:val="center"/>
          </w:tcPr>
          <w:p w14:paraId="7D1FDEBD" w14:textId="2B9389F7" w:rsidR="0011192D" w:rsidRPr="00813B62" w:rsidRDefault="00194F30" w:rsidP="001272AC">
            <w:pPr>
              <w:widowControl w:val="0"/>
              <w:tabs>
                <w:tab w:val="left" w:pos="430"/>
              </w:tabs>
              <w:ind w:left="-137" w:right="63"/>
              <w:jc w:val="right"/>
              <w:rPr>
                <w:color w:val="000000"/>
                <w:sz w:val="20"/>
                <w:szCs w:val="20"/>
              </w:rPr>
            </w:pPr>
            <w:r w:rsidRPr="00813B62">
              <w:rPr>
                <w:color w:val="000000"/>
                <w:sz w:val="20"/>
                <w:szCs w:val="20"/>
              </w:rPr>
              <w:t>1.354,97</w:t>
            </w:r>
          </w:p>
        </w:tc>
        <w:tc>
          <w:tcPr>
            <w:tcW w:w="542" w:type="pct"/>
            <w:tcBorders>
              <w:top w:val="single" w:sz="4" w:space="0" w:color="auto"/>
              <w:left w:val="single" w:sz="2" w:space="0" w:color="auto"/>
              <w:bottom w:val="single" w:sz="2" w:space="0" w:color="auto"/>
              <w:right w:val="single" w:sz="2" w:space="0" w:color="auto"/>
            </w:tcBorders>
            <w:vAlign w:val="center"/>
          </w:tcPr>
          <w:p w14:paraId="4AB0F08C" w14:textId="3F370C57" w:rsidR="0011192D" w:rsidRPr="00813B62" w:rsidRDefault="00194F30" w:rsidP="001272AC">
            <w:pPr>
              <w:widowControl w:val="0"/>
              <w:tabs>
                <w:tab w:val="left" w:pos="430"/>
              </w:tabs>
              <w:ind w:left="-137" w:right="63"/>
              <w:jc w:val="right"/>
              <w:rPr>
                <w:color w:val="000000"/>
                <w:sz w:val="20"/>
                <w:szCs w:val="20"/>
              </w:rPr>
            </w:pPr>
            <w:r w:rsidRPr="00813B62">
              <w:rPr>
                <w:color w:val="000000"/>
                <w:sz w:val="20"/>
                <w:szCs w:val="20"/>
              </w:rPr>
              <w:t>1.609,09</w:t>
            </w:r>
          </w:p>
        </w:tc>
        <w:tc>
          <w:tcPr>
            <w:tcW w:w="753" w:type="pct"/>
            <w:tcBorders>
              <w:top w:val="single" w:sz="4" w:space="0" w:color="auto"/>
              <w:left w:val="single" w:sz="2" w:space="0" w:color="auto"/>
              <w:bottom w:val="single" w:sz="4" w:space="0" w:color="auto"/>
              <w:right w:val="single" w:sz="4" w:space="0" w:color="auto"/>
            </w:tcBorders>
            <w:noWrap/>
            <w:vAlign w:val="center"/>
          </w:tcPr>
          <w:p w14:paraId="0108F651" w14:textId="087E7A79" w:rsidR="0011192D" w:rsidRPr="00813B62" w:rsidRDefault="00194F30" w:rsidP="001272AC">
            <w:pPr>
              <w:widowControl w:val="0"/>
              <w:tabs>
                <w:tab w:val="left" w:pos="430"/>
              </w:tabs>
              <w:ind w:left="-137" w:right="63"/>
              <w:jc w:val="right"/>
              <w:rPr>
                <w:color w:val="000000"/>
                <w:sz w:val="20"/>
                <w:szCs w:val="20"/>
              </w:rPr>
            </w:pPr>
            <w:r w:rsidRPr="00813B62">
              <w:rPr>
                <w:color w:val="000000"/>
                <w:sz w:val="20"/>
                <w:szCs w:val="20"/>
              </w:rPr>
              <w:t>3.833,90</w:t>
            </w:r>
          </w:p>
        </w:tc>
      </w:tr>
      <w:tr w:rsidR="00DF13A9" w:rsidRPr="00813B62" w14:paraId="49CE646E" w14:textId="77777777" w:rsidTr="00FA7AEF">
        <w:tc>
          <w:tcPr>
            <w:tcW w:w="136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1EF96A" w14:textId="1D41CEAC" w:rsidR="0011192D" w:rsidRPr="00813B62" w:rsidRDefault="000644B2" w:rsidP="001272AC">
            <w:pPr>
              <w:widowControl w:val="0"/>
              <w:ind w:left="98"/>
              <w:jc w:val="left"/>
              <w:rPr>
                <w:color w:val="000000"/>
                <w:sz w:val="20"/>
                <w:szCs w:val="20"/>
              </w:rPr>
            </w:pPr>
            <w:r>
              <w:rPr>
                <w:color w:val="000000"/>
                <w:sz w:val="20"/>
                <w:szCs w:val="20"/>
              </w:rPr>
              <w:t>HCFC</w:t>
            </w:r>
            <w:r w:rsidR="000B5D03">
              <w:rPr>
                <w:color w:val="000000"/>
                <w:sz w:val="20"/>
                <w:szCs w:val="20"/>
              </w:rPr>
              <w:noBreakHyphen/>
            </w:r>
            <w:r w:rsidR="0011192D" w:rsidRPr="00813B62">
              <w:rPr>
                <w:color w:val="000000"/>
                <w:sz w:val="20"/>
                <w:szCs w:val="20"/>
              </w:rPr>
              <w:t>123</w:t>
            </w:r>
          </w:p>
        </w:tc>
        <w:tc>
          <w:tcPr>
            <w:tcW w:w="578" w:type="pct"/>
            <w:tcBorders>
              <w:top w:val="nil"/>
              <w:left w:val="nil"/>
              <w:bottom w:val="single" w:sz="4" w:space="0" w:color="auto"/>
              <w:right w:val="single" w:sz="4" w:space="0" w:color="auto"/>
            </w:tcBorders>
            <w:noWrap/>
            <w:vAlign w:val="center"/>
          </w:tcPr>
          <w:p w14:paraId="31530FA1" w14:textId="49B0CD30" w:rsidR="0011192D" w:rsidRPr="00813B62" w:rsidRDefault="00194F30" w:rsidP="001272AC">
            <w:pPr>
              <w:widowControl w:val="0"/>
              <w:tabs>
                <w:tab w:val="left" w:pos="430"/>
              </w:tabs>
              <w:ind w:left="-137" w:right="63"/>
              <w:jc w:val="right"/>
              <w:rPr>
                <w:sz w:val="20"/>
                <w:szCs w:val="20"/>
              </w:rPr>
            </w:pPr>
            <w:r w:rsidRPr="00813B62">
              <w:rPr>
                <w:sz w:val="20"/>
                <w:szCs w:val="20"/>
              </w:rPr>
              <w:t>32,63</w:t>
            </w:r>
          </w:p>
        </w:tc>
        <w:tc>
          <w:tcPr>
            <w:tcW w:w="588" w:type="pct"/>
            <w:tcBorders>
              <w:top w:val="nil"/>
              <w:left w:val="nil"/>
              <w:bottom w:val="single" w:sz="4" w:space="0" w:color="auto"/>
              <w:right w:val="single" w:sz="4" w:space="0" w:color="auto"/>
            </w:tcBorders>
            <w:noWrap/>
            <w:vAlign w:val="center"/>
          </w:tcPr>
          <w:p w14:paraId="5A8B6F33" w14:textId="72325FC3" w:rsidR="0011192D" w:rsidRPr="00813B62" w:rsidRDefault="00194F30" w:rsidP="001272AC">
            <w:pPr>
              <w:widowControl w:val="0"/>
              <w:tabs>
                <w:tab w:val="left" w:pos="430"/>
              </w:tabs>
              <w:ind w:left="-137" w:right="63"/>
              <w:jc w:val="right"/>
              <w:rPr>
                <w:sz w:val="20"/>
                <w:szCs w:val="20"/>
              </w:rPr>
            </w:pPr>
            <w:r w:rsidRPr="00813B62">
              <w:rPr>
                <w:sz w:val="20"/>
                <w:szCs w:val="20"/>
              </w:rPr>
              <w:t>20,00</w:t>
            </w:r>
          </w:p>
        </w:tc>
        <w:tc>
          <w:tcPr>
            <w:tcW w:w="601" w:type="pct"/>
            <w:tcBorders>
              <w:top w:val="nil"/>
              <w:left w:val="nil"/>
              <w:bottom w:val="single" w:sz="4" w:space="0" w:color="auto"/>
              <w:right w:val="single" w:sz="4" w:space="0" w:color="auto"/>
            </w:tcBorders>
            <w:noWrap/>
            <w:vAlign w:val="center"/>
          </w:tcPr>
          <w:p w14:paraId="3235DDF5" w14:textId="7AC070BE" w:rsidR="0011192D" w:rsidRPr="00813B62" w:rsidRDefault="00194F30" w:rsidP="001272AC">
            <w:pPr>
              <w:widowControl w:val="0"/>
              <w:tabs>
                <w:tab w:val="left" w:pos="430"/>
              </w:tabs>
              <w:ind w:left="-137" w:right="63"/>
              <w:jc w:val="right"/>
              <w:rPr>
                <w:color w:val="000000"/>
                <w:sz w:val="20"/>
                <w:szCs w:val="20"/>
              </w:rPr>
            </w:pPr>
            <w:r w:rsidRPr="00813B62">
              <w:rPr>
                <w:color w:val="000000"/>
                <w:sz w:val="20"/>
                <w:szCs w:val="20"/>
              </w:rPr>
              <w:t>8,89</w:t>
            </w:r>
          </w:p>
        </w:tc>
        <w:tc>
          <w:tcPr>
            <w:tcW w:w="572" w:type="pct"/>
            <w:tcBorders>
              <w:top w:val="single" w:sz="4" w:space="0" w:color="auto"/>
              <w:left w:val="nil"/>
              <w:bottom w:val="single" w:sz="4" w:space="0" w:color="auto"/>
              <w:right w:val="single" w:sz="2" w:space="0" w:color="auto"/>
            </w:tcBorders>
            <w:vAlign w:val="center"/>
          </w:tcPr>
          <w:p w14:paraId="5790BF18" w14:textId="4AB85850" w:rsidR="0011192D" w:rsidRPr="00813B62" w:rsidRDefault="0011192D" w:rsidP="001272AC">
            <w:pPr>
              <w:widowControl w:val="0"/>
              <w:tabs>
                <w:tab w:val="left" w:pos="430"/>
              </w:tabs>
              <w:ind w:left="-137" w:right="63"/>
              <w:jc w:val="right"/>
              <w:rPr>
                <w:color w:val="000000"/>
                <w:sz w:val="20"/>
                <w:szCs w:val="20"/>
              </w:rPr>
            </w:pPr>
            <w:r w:rsidRPr="00813B62">
              <w:rPr>
                <w:color w:val="000000"/>
                <w:sz w:val="20"/>
                <w:szCs w:val="20"/>
              </w:rPr>
              <w:t>-0</w:t>
            </w:r>
            <w:r w:rsidR="00194F30" w:rsidRPr="00813B62">
              <w:rPr>
                <w:color w:val="000000"/>
                <w:sz w:val="20"/>
                <w:szCs w:val="20"/>
              </w:rPr>
              <w:t>,50</w:t>
            </w:r>
          </w:p>
        </w:tc>
        <w:tc>
          <w:tcPr>
            <w:tcW w:w="542" w:type="pct"/>
            <w:tcBorders>
              <w:top w:val="single" w:sz="2" w:space="0" w:color="auto"/>
              <w:left w:val="single" w:sz="2" w:space="0" w:color="auto"/>
              <w:bottom w:val="single" w:sz="2" w:space="0" w:color="auto"/>
              <w:right w:val="single" w:sz="2" w:space="0" w:color="auto"/>
            </w:tcBorders>
            <w:vAlign w:val="center"/>
          </w:tcPr>
          <w:p w14:paraId="66FFD34F" w14:textId="591C5671" w:rsidR="0011192D" w:rsidRPr="00813B62" w:rsidRDefault="00194F30" w:rsidP="001272AC">
            <w:pPr>
              <w:widowControl w:val="0"/>
              <w:tabs>
                <w:tab w:val="left" w:pos="430"/>
              </w:tabs>
              <w:ind w:left="-137" w:right="63"/>
              <w:jc w:val="right"/>
              <w:rPr>
                <w:color w:val="000000"/>
                <w:sz w:val="20"/>
                <w:szCs w:val="20"/>
              </w:rPr>
            </w:pPr>
            <w:r w:rsidRPr="00813B62">
              <w:rPr>
                <w:color w:val="000000"/>
                <w:sz w:val="20"/>
                <w:szCs w:val="20"/>
              </w:rPr>
              <w:t>10,00</w:t>
            </w:r>
          </w:p>
        </w:tc>
        <w:tc>
          <w:tcPr>
            <w:tcW w:w="753" w:type="pct"/>
            <w:tcBorders>
              <w:top w:val="nil"/>
              <w:left w:val="single" w:sz="2" w:space="0" w:color="auto"/>
              <w:bottom w:val="single" w:sz="4" w:space="0" w:color="auto"/>
              <w:right w:val="single" w:sz="4" w:space="0" w:color="auto"/>
            </w:tcBorders>
            <w:noWrap/>
            <w:vAlign w:val="center"/>
          </w:tcPr>
          <w:p w14:paraId="7F5A647F" w14:textId="146772FA" w:rsidR="0011192D" w:rsidRPr="00813B62" w:rsidRDefault="00194F30" w:rsidP="001272AC">
            <w:pPr>
              <w:widowControl w:val="0"/>
              <w:tabs>
                <w:tab w:val="left" w:pos="430"/>
              </w:tabs>
              <w:ind w:left="-137" w:right="63"/>
              <w:jc w:val="right"/>
              <w:rPr>
                <w:color w:val="000000"/>
                <w:sz w:val="20"/>
                <w:szCs w:val="20"/>
              </w:rPr>
            </w:pPr>
            <w:r w:rsidRPr="00813B62">
              <w:rPr>
                <w:color w:val="000000"/>
                <w:sz w:val="20"/>
                <w:szCs w:val="20"/>
              </w:rPr>
              <w:t>12,80</w:t>
            </w:r>
          </w:p>
        </w:tc>
      </w:tr>
      <w:tr w:rsidR="00DF13A9" w:rsidRPr="00813B62" w14:paraId="4B745C72" w14:textId="77777777" w:rsidTr="00FA7AEF">
        <w:trPr>
          <w:trHeight w:val="54"/>
        </w:trPr>
        <w:tc>
          <w:tcPr>
            <w:tcW w:w="1366"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DEFB963" w14:textId="71B3B611" w:rsidR="0011192D" w:rsidRPr="00813B62" w:rsidRDefault="000644B2" w:rsidP="001272AC">
            <w:pPr>
              <w:widowControl w:val="0"/>
              <w:ind w:left="98"/>
              <w:jc w:val="left"/>
              <w:rPr>
                <w:color w:val="000000"/>
                <w:sz w:val="20"/>
                <w:szCs w:val="20"/>
              </w:rPr>
            </w:pPr>
            <w:r>
              <w:rPr>
                <w:color w:val="000000"/>
                <w:sz w:val="20"/>
                <w:szCs w:val="20"/>
              </w:rPr>
              <w:t>HCFC</w:t>
            </w:r>
            <w:r w:rsidR="000B5D03">
              <w:rPr>
                <w:color w:val="000000"/>
                <w:sz w:val="20"/>
                <w:szCs w:val="20"/>
              </w:rPr>
              <w:noBreakHyphen/>
            </w:r>
            <w:r w:rsidR="0011192D" w:rsidRPr="00813B62">
              <w:rPr>
                <w:color w:val="000000"/>
                <w:sz w:val="20"/>
                <w:szCs w:val="20"/>
              </w:rPr>
              <w:t>142b</w:t>
            </w:r>
          </w:p>
        </w:tc>
        <w:tc>
          <w:tcPr>
            <w:tcW w:w="578" w:type="pct"/>
            <w:tcBorders>
              <w:top w:val="nil"/>
              <w:left w:val="nil"/>
              <w:bottom w:val="single" w:sz="4" w:space="0" w:color="auto"/>
              <w:right w:val="single" w:sz="4" w:space="0" w:color="auto"/>
            </w:tcBorders>
            <w:noWrap/>
            <w:vAlign w:val="center"/>
          </w:tcPr>
          <w:p w14:paraId="40A7D43F" w14:textId="5E40724C" w:rsidR="0011192D" w:rsidRPr="00813B62" w:rsidRDefault="00194F30" w:rsidP="001272AC">
            <w:pPr>
              <w:widowControl w:val="0"/>
              <w:tabs>
                <w:tab w:val="left" w:pos="430"/>
              </w:tabs>
              <w:ind w:left="-137" w:right="63"/>
              <w:jc w:val="right"/>
              <w:rPr>
                <w:sz w:val="20"/>
                <w:szCs w:val="20"/>
              </w:rPr>
            </w:pPr>
            <w:r w:rsidRPr="00813B62">
              <w:rPr>
                <w:sz w:val="20"/>
                <w:szCs w:val="20"/>
              </w:rPr>
              <w:t>7,20</w:t>
            </w:r>
          </w:p>
        </w:tc>
        <w:tc>
          <w:tcPr>
            <w:tcW w:w="588" w:type="pct"/>
            <w:tcBorders>
              <w:top w:val="nil"/>
              <w:left w:val="nil"/>
              <w:bottom w:val="single" w:sz="4" w:space="0" w:color="auto"/>
              <w:right w:val="single" w:sz="4" w:space="0" w:color="auto"/>
            </w:tcBorders>
            <w:noWrap/>
            <w:vAlign w:val="center"/>
          </w:tcPr>
          <w:p w14:paraId="01864118" w14:textId="77777777" w:rsidR="0011192D" w:rsidRPr="00813B62" w:rsidRDefault="0011192D" w:rsidP="001272AC">
            <w:pPr>
              <w:widowControl w:val="0"/>
              <w:tabs>
                <w:tab w:val="left" w:pos="430"/>
              </w:tabs>
              <w:ind w:left="-137" w:right="63"/>
              <w:jc w:val="right"/>
              <w:rPr>
                <w:sz w:val="20"/>
                <w:szCs w:val="20"/>
              </w:rPr>
            </w:pPr>
            <w:r w:rsidRPr="00813B62">
              <w:rPr>
                <w:sz w:val="20"/>
                <w:szCs w:val="20"/>
              </w:rPr>
              <w:t>0</w:t>
            </w:r>
          </w:p>
        </w:tc>
        <w:tc>
          <w:tcPr>
            <w:tcW w:w="601" w:type="pct"/>
            <w:tcBorders>
              <w:top w:val="nil"/>
              <w:left w:val="nil"/>
              <w:bottom w:val="single" w:sz="4" w:space="0" w:color="auto"/>
              <w:right w:val="single" w:sz="4" w:space="0" w:color="auto"/>
            </w:tcBorders>
            <w:noWrap/>
            <w:vAlign w:val="center"/>
          </w:tcPr>
          <w:p w14:paraId="167BDEC8" w14:textId="77777777" w:rsidR="0011192D" w:rsidRPr="00813B62" w:rsidRDefault="0011192D" w:rsidP="001272AC">
            <w:pPr>
              <w:widowControl w:val="0"/>
              <w:tabs>
                <w:tab w:val="left" w:pos="430"/>
              </w:tabs>
              <w:ind w:left="-137" w:right="63"/>
              <w:jc w:val="right"/>
              <w:rPr>
                <w:color w:val="000000"/>
                <w:sz w:val="20"/>
                <w:szCs w:val="20"/>
              </w:rPr>
            </w:pPr>
            <w:r w:rsidRPr="00813B62">
              <w:rPr>
                <w:color w:val="000000"/>
                <w:sz w:val="20"/>
                <w:szCs w:val="20"/>
              </w:rPr>
              <w:t>0</w:t>
            </w:r>
          </w:p>
        </w:tc>
        <w:tc>
          <w:tcPr>
            <w:tcW w:w="572" w:type="pct"/>
            <w:tcBorders>
              <w:top w:val="single" w:sz="4" w:space="0" w:color="auto"/>
              <w:left w:val="nil"/>
              <w:bottom w:val="single" w:sz="4" w:space="0" w:color="auto"/>
              <w:right w:val="single" w:sz="4" w:space="0" w:color="auto"/>
            </w:tcBorders>
            <w:vAlign w:val="center"/>
          </w:tcPr>
          <w:p w14:paraId="291E66D1" w14:textId="77777777" w:rsidR="0011192D" w:rsidRPr="00813B62" w:rsidRDefault="0011192D" w:rsidP="001272AC">
            <w:pPr>
              <w:widowControl w:val="0"/>
              <w:tabs>
                <w:tab w:val="left" w:pos="430"/>
              </w:tabs>
              <w:ind w:left="-137" w:right="63"/>
              <w:jc w:val="right"/>
              <w:rPr>
                <w:color w:val="000000"/>
                <w:sz w:val="20"/>
                <w:szCs w:val="20"/>
              </w:rPr>
            </w:pPr>
            <w:r w:rsidRPr="00813B62">
              <w:rPr>
                <w:color w:val="000000"/>
                <w:sz w:val="20"/>
                <w:szCs w:val="20"/>
              </w:rPr>
              <w:t>0</w:t>
            </w:r>
          </w:p>
        </w:tc>
        <w:tc>
          <w:tcPr>
            <w:tcW w:w="542" w:type="pct"/>
            <w:tcBorders>
              <w:top w:val="nil"/>
              <w:left w:val="single" w:sz="4" w:space="0" w:color="auto"/>
              <w:bottom w:val="single" w:sz="4" w:space="0" w:color="auto"/>
              <w:right w:val="single" w:sz="4" w:space="0" w:color="auto"/>
            </w:tcBorders>
            <w:vAlign w:val="center"/>
          </w:tcPr>
          <w:p w14:paraId="0E5B1BD6" w14:textId="77777777" w:rsidR="0011192D" w:rsidRPr="00813B62" w:rsidRDefault="0011192D" w:rsidP="001272AC">
            <w:pPr>
              <w:widowControl w:val="0"/>
              <w:tabs>
                <w:tab w:val="left" w:pos="430"/>
              </w:tabs>
              <w:ind w:left="-137" w:right="63"/>
              <w:jc w:val="right"/>
              <w:rPr>
                <w:color w:val="000000"/>
                <w:sz w:val="20"/>
                <w:szCs w:val="20"/>
              </w:rPr>
            </w:pPr>
            <w:r w:rsidRPr="00813B62">
              <w:rPr>
                <w:color w:val="000000"/>
                <w:sz w:val="20"/>
                <w:szCs w:val="20"/>
              </w:rPr>
              <w:t>0</w:t>
            </w:r>
          </w:p>
        </w:tc>
        <w:tc>
          <w:tcPr>
            <w:tcW w:w="753" w:type="pct"/>
            <w:tcBorders>
              <w:top w:val="nil"/>
              <w:left w:val="single" w:sz="4" w:space="0" w:color="auto"/>
              <w:bottom w:val="single" w:sz="4" w:space="0" w:color="auto"/>
              <w:right w:val="single" w:sz="4" w:space="0" w:color="auto"/>
            </w:tcBorders>
            <w:noWrap/>
            <w:vAlign w:val="center"/>
          </w:tcPr>
          <w:p w14:paraId="5847898A" w14:textId="3037792A" w:rsidR="0011192D" w:rsidRPr="00813B62" w:rsidRDefault="0011192D" w:rsidP="001272AC">
            <w:pPr>
              <w:widowControl w:val="0"/>
              <w:tabs>
                <w:tab w:val="left" w:pos="430"/>
              </w:tabs>
              <w:ind w:left="-137" w:right="63"/>
              <w:jc w:val="right"/>
              <w:rPr>
                <w:color w:val="000000"/>
                <w:sz w:val="20"/>
                <w:szCs w:val="20"/>
              </w:rPr>
            </w:pPr>
            <w:r w:rsidRPr="00813B62">
              <w:rPr>
                <w:color w:val="000000"/>
                <w:sz w:val="20"/>
                <w:szCs w:val="20"/>
              </w:rPr>
              <w:t>-12</w:t>
            </w:r>
            <w:r w:rsidR="00194F30" w:rsidRPr="00813B62">
              <w:rPr>
                <w:color w:val="000000"/>
                <w:sz w:val="20"/>
                <w:szCs w:val="20"/>
              </w:rPr>
              <w:t>,90</w:t>
            </w:r>
          </w:p>
        </w:tc>
      </w:tr>
      <w:tr w:rsidR="00DF13A9" w:rsidRPr="00813B62" w14:paraId="31661C04" w14:textId="77777777" w:rsidTr="00FA7AEF">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A0B5363" w14:textId="56F702B9" w:rsidR="0011192D" w:rsidRPr="00813B62" w:rsidRDefault="0011192D" w:rsidP="001272AC">
            <w:pPr>
              <w:spacing w:before="40" w:after="40"/>
              <w:ind w:left="98"/>
              <w:jc w:val="left"/>
              <w:rPr>
                <w:rFonts w:eastAsiaTheme="minorHAnsi"/>
                <w:b/>
                <w:color w:val="000000"/>
                <w:sz w:val="20"/>
                <w:szCs w:val="20"/>
              </w:rPr>
            </w:pPr>
            <w:r w:rsidRPr="00813B62">
              <w:rPr>
                <w:b/>
                <w:color w:val="000000"/>
                <w:sz w:val="20"/>
                <w:szCs w:val="20"/>
              </w:rPr>
              <w:t>Total (t</w:t>
            </w:r>
            <w:r w:rsidR="00855E09">
              <w:rPr>
                <w:b/>
                <w:color w:val="000000"/>
                <w:sz w:val="20"/>
                <w:szCs w:val="20"/>
              </w:rPr>
              <w:t>m</w:t>
            </w:r>
            <w:r w:rsidRPr="00813B62">
              <w:rPr>
                <w:b/>
                <w:color w:val="000000"/>
                <w:sz w:val="20"/>
                <w:szCs w:val="20"/>
              </w:rPr>
              <w:t>)</w:t>
            </w:r>
          </w:p>
        </w:tc>
        <w:tc>
          <w:tcPr>
            <w:tcW w:w="578" w:type="pct"/>
            <w:tcBorders>
              <w:top w:val="single" w:sz="4" w:space="0" w:color="auto"/>
              <w:left w:val="single" w:sz="4" w:space="0" w:color="auto"/>
              <w:bottom w:val="single" w:sz="4" w:space="0" w:color="auto"/>
              <w:right w:val="single" w:sz="4" w:space="0" w:color="auto"/>
            </w:tcBorders>
            <w:noWrap/>
            <w:vAlign w:val="center"/>
          </w:tcPr>
          <w:p w14:paraId="2F8ACBDE" w14:textId="4CBE4CEB" w:rsidR="0011192D" w:rsidRPr="00813B62" w:rsidRDefault="00194F30" w:rsidP="001272AC">
            <w:pPr>
              <w:widowControl w:val="0"/>
              <w:tabs>
                <w:tab w:val="left" w:pos="430"/>
              </w:tabs>
              <w:spacing w:before="40" w:after="40"/>
              <w:ind w:left="-137" w:right="63"/>
              <w:jc w:val="right"/>
              <w:rPr>
                <w:b/>
                <w:color w:val="000000"/>
                <w:sz w:val="20"/>
                <w:szCs w:val="20"/>
              </w:rPr>
            </w:pPr>
            <w:r w:rsidRPr="00813B62">
              <w:rPr>
                <w:b/>
                <w:color w:val="000000"/>
                <w:sz w:val="20"/>
                <w:szCs w:val="20"/>
              </w:rPr>
              <w:t>1.779,12</w:t>
            </w:r>
          </w:p>
        </w:tc>
        <w:tc>
          <w:tcPr>
            <w:tcW w:w="588" w:type="pct"/>
            <w:tcBorders>
              <w:top w:val="single" w:sz="4" w:space="0" w:color="auto"/>
              <w:left w:val="single" w:sz="4" w:space="0" w:color="auto"/>
              <w:bottom w:val="single" w:sz="4" w:space="0" w:color="auto"/>
              <w:right w:val="single" w:sz="4" w:space="0" w:color="auto"/>
            </w:tcBorders>
            <w:noWrap/>
            <w:vAlign w:val="center"/>
          </w:tcPr>
          <w:p w14:paraId="7ABBC163" w14:textId="51C8EC9A" w:rsidR="0011192D" w:rsidRPr="00813B62" w:rsidRDefault="00194F30" w:rsidP="001272AC">
            <w:pPr>
              <w:widowControl w:val="0"/>
              <w:tabs>
                <w:tab w:val="left" w:pos="430"/>
              </w:tabs>
              <w:spacing w:before="40" w:after="40"/>
              <w:ind w:left="-137" w:right="63"/>
              <w:jc w:val="right"/>
              <w:rPr>
                <w:b/>
                <w:color w:val="000000"/>
                <w:sz w:val="20"/>
                <w:szCs w:val="20"/>
              </w:rPr>
            </w:pPr>
            <w:r w:rsidRPr="00813B62">
              <w:rPr>
                <w:b/>
                <w:color w:val="000000"/>
                <w:sz w:val="20"/>
                <w:szCs w:val="20"/>
              </w:rPr>
              <w:t>1.625,41</w:t>
            </w:r>
          </w:p>
        </w:tc>
        <w:tc>
          <w:tcPr>
            <w:tcW w:w="601" w:type="pct"/>
            <w:tcBorders>
              <w:top w:val="single" w:sz="4" w:space="0" w:color="auto"/>
              <w:left w:val="single" w:sz="4" w:space="0" w:color="auto"/>
              <w:bottom w:val="single" w:sz="4" w:space="0" w:color="auto"/>
              <w:right w:val="single" w:sz="4" w:space="0" w:color="auto"/>
            </w:tcBorders>
            <w:noWrap/>
            <w:vAlign w:val="center"/>
          </w:tcPr>
          <w:p w14:paraId="0FF6E695" w14:textId="6BEAAEDB" w:rsidR="0011192D" w:rsidRPr="00813B62" w:rsidRDefault="00194F30" w:rsidP="001272AC">
            <w:pPr>
              <w:widowControl w:val="0"/>
              <w:tabs>
                <w:tab w:val="left" w:pos="430"/>
              </w:tabs>
              <w:spacing w:before="40" w:after="40"/>
              <w:ind w:left="-137" w:right="63"/>
              <w:jc w:val="right"/>
              <w:rPr>
                <w:b/>
                <w:color w:val="000000"/>
                <w:sz w:val="20"/>
                <w:szCs w:val="20"/>
              </w:rPr>
            </w:pPr>
            <w:r w:rsidRPr="00813B62">
              <w:rPr>
                <w:b/>
                <w:color w:val="000000"/>
                <w:sz w:val="20"/>
                <w:szCs w:val="20"/>
              </w:rPr>
              <w:t>1.347,51</w:t>
            </w:r>
          </w:p>
        </w:tc>
        <w:tc>
          <w:tcPr>
            <w:tcW w:w="572" w:type="pct"/>
            <w:tcBorders>
              <w:top w:val="single" w:sz="4" w:space="0" w:color="auto"/>
              <w:left w:val="single" w:sz="4" w:space="0" w:color="auto"/>
              <w:bottom w:val="single" w:sz="4" w:space="0" w:color="auto"/>
              <w:right w:val="single" w:sz="4" w:space="0" w:color="auto"/>
            </w:tcBorders>
            <w:vAlign w:val="center"/>
          </w:tcPr>
          <w:p w14:paraId="0DF8A019" w14:textId="5CFF9083" w:rsidR="0011192D" w:rsidRPr="00813B62" w:rsidRDefault="00194F30" w:rsidP="001272AC">
            <w:pPr>
              <w:widowControl w:val="0"/>
              <w:tabs>
                <w:tab w:val="left" w:pos="430"/>
              </w:tabs>
              <w:spacing w:before="40" w:after="40"/>
              <w:ind w:left="-137" w:right="63"/>
              <w:jc w:val="right"/>
              <w:rPr>
                <w:b/>
                <w:color w:val="000000"/>
                <w:sz w:val="20"/>
                <w:szCs w:val="20"/>
              </w:rPr>
            </w:pPr>
            <w:r w:rsidRPr="00813B62">
              <w:rPr>
                <w:b/>
                <w:color w:val="000000"/>
                <w:sz w:val="20"/>
                <w:szCs w:val="20"/>
              </w:rPr>
              <w:t>1.354,47</w:t>
            </w:r>
          </w:p>
        </w:tc>
        <w:tc>
          <w:tcPr>
            <w:tcW w:w="542" w:type="pct"/>
            <w:tcBorders>
              <w:top w:val="single" w:sz="4" w:space="0" w:color="auto"/>
              <w:left w:val="single" w:sz="4" w:space="0" w:color="auto"/>
              <w:bottom w:val="single" w:sz="4" w:space="0" w:color="auto"/>
              <w:right w:val="single" w:sz="4" w:space="0" w:color="auto"/>
            </w:tcBorders>
            <w:vAlign w:val="center"/>
          </w:tcPr>
          <w:p w14:paraId="16229AE1" w14:textId="67C1ABD2" w:rsidR="0011192D" w:rsidRPr="00813B62" w:rsidRDefault="00194F30" w:rsidP="001272AC">
            <w:pPr>
              <w:widowControl w:val="0"/>
              <w:tabs>
                <w:tab w:val="left" w:pos="430"/>
              </w:tabs>
              <w:spacing w:before="40" w:after="40"/>
              <w:ind w:left="-137" w:right="63"/>
              <w:jc w:val="right"/>
              <w:rPr>
                <w:b/>
                <w:color w:val="000000"/>
                <w:sz w:val="20"/>
                <w:szCs w:val="20"/>
              </w:rPr>
            </w:pPr>
            <w:r w:rsidRPr="00813B62">
              <w:rPr>
                <w:b/>
                <w:color w:val="000000"/>
                <w:sz w:val="20"/>
                <w:szCs w:val="20"/>
              </w:rPr>
              <w:t>1.619,09</w:t>
            </w:r>
          </w:p>
        </w:tc>
        <w:tc>
          <w:tcPr>
            <w:tcW w:w="753" w:type="pct"/>
            <w:tcBorders>
              <w:top w:val="single" w:sz="4" w:space="0" w:color="auto"/>
              <w:left w:val="single" w:sz="4" w:space="0" w:color="auto"/>
              <w:bottom w:val="single" w:sz="4" w:space="0" w:color="auto"/>
              <w:right w:val="single" w:sz="4" w:space="0" w:color="auto"/>
            </w:tcBorders>
            <w:noWrap/>
            <w:vAlign w:val="center"/>
          </w:tcPr>
          <w:p w14:paraId="489C5B44" w14:textId="0DF3170C" w:rsidR="0011192D" w:rsidRPr="00813B62" w:rsidRDefault="0011192D" w:rsidP="001272AC">
            <w:pPr>
              <w:widowControl w:val="0"/>
              <w:tabs>
                <w:tab w:val="left" w:pos="430"/>
              </w:tabs>
              <w:spacing w:before="40" w:after="40"/>
              <w:ind w:left="-137" w:right="63"/>
              <w:jc w:val="right"/>
              <w:rPr>
                <w:b/>
                <w:color w:val="000000"/>
                <w:sz w:val="20"/>
                <w:szCs w:val="20"/>
              </w:rPr>
            </w:pPr>
            <w:r w:rsidRPr="00813B62">
              <w:rPr>
                <w:b/>
                <w:color w:val="000000"/>
                <w:sz w:val="20"/>
                <w:szCs w:val="20"/>
              </w:rPr>
              <w:t>*5</w:t>
            </w:r>
            <w:r w:rsidR="00194F30" w:rsidRPr="00813B62">
              <w:rPr>
                <w:b/>
                <w:color w:val="000000"/>
                <w:sz w:val="20"/>
                <w:szCs w:val="20"/>
              </w:rPr>
              <w:t>.258,00</w:t>
            </w:r>
          </w:p>
        </w:tc>
      </w:tr>
      <w:tr w:rsidR="00DF13A9" w:rsidRPr="00813B62" w14:paraId="05BB938B" w14:textId="77777777" w:rsidTr="00FA7AEF">
        <w:trPr>
          <w:trHeight w:val="203"/>
        </w:trPr>
        <w:tc>
          <w:tcPr>
            <w:tcW w:w="1366" w:type="pct"/>
            <w:tcBorders>
              <w:top w:val="single" w:sz="4" w:space="0" w:color="auto"/>
              <w:left w:val="single" w:sz="4" w:space="0" w:color="auto"/>
              <w:bottom w:val="single" w:sz="4" w:space="0" w:color="auto"/>
            </w:tcBorders>
            <w:noWrap/>
            <w:tcMar>
              <w:left w:w="43" w:type="dxa"/>
              <w:right w:w="43" w:type="dxa"/>
            </w:tcMar>
            <w:vAlign w:val="center"/>
            <w:hideMark/>
          </w:tcPr>
          <w:p w14:paraId="354D96E7" w14:textId="77777777" w:rsidR="0011192D" w:rsidRPr="00813B62" w:rsidRDefault="0011192D" w:rsidP="001272AC">
            <w:pPr>
              <w:keepNext/>
              <w:spacing w:before="40" w:after="40"/>
              <w:ind w:left="96"/>
              <w:jc w:val="left"/>
              <w:rPr>
                <w:color w:val="000000"/>
                <w:sz w:val="20"/>
                <w:szCs w:val="20"/>
              </w:rPr>
            </w:pPr>
            <w:r w:rsidRPr="00813B62">
              <w:rPr>
                <w:b/>
                <w:bCs/>
                <w:color w:val="000000"/>
                <w:sz w:val="20"/>
                <w:szCs w:val="20"/>
              </w:rPr>
              <w:t>Toneladas PAO</w:t>
            </w:r>
          </w:p>
        </w:tc>
        <w:tc>
          <w:tcPr>
            <w:tcW w:w="578" w:type="pct"/>
            <w:tcBorders>
              <w:top w:val="single" w:sz="4" w:space="0" w:color="auto"/>
              <w:bottom w:val="single" w:sz="4" w:space="0" w:color="auto"/>
            </w:tcBorders>
            <w:vAlign w:val="center"/>
          </w:tcPr>
          <w:p w14:paraId="7CA2E066" w14:textId="77777777" w:rsidR="0011192D" w:rsidRPr="00813B62" w:rsidRDefault="0011192D" w:rsidP="001272AC">
            <w:pPr>
              <w:keepNext/>
              <w:spacing w:before="40" w:after="40"/>
              <w:ind w:left="96"/>
              <w:jc w:val="left"/>
              <w:rPr>
                <w:color w:val="000000"/>
                <w:sz w:val="20"/>
                <w:szCs w:val="20"/>
              </w:rPr>
            </w:pPr>
          </w:p>
        </w:tc>
        <w:tc>
          <w:tcPr>
            <w:tcW w:w="588" w:type="pct"/>
            <w:tcBorders>
              <w:top w:val="single" w:sz="4" w:space="0" w:color="auto"/>
              <w:bottom w:val="single" w:sz="4" w:space="0" w:color="auto"/>
            </w:tcBorders>
            <w:vAlign w:val="center"/>
          </w:tcPr>
          <w:p w14:paraId="0F87AA02" w14:textId="77777777" w:rsidR="0011192D" w:rsidRPr="00813B62" w:rsidRDefault="0011192D" w:rsidP="001272AC">
            <w:pPr>
              <w:keepNext/>
              <w:spacing w:before="40" w:after="40"/>
              <w:ind w:left="96"/>
              <w:jc w:val="left"/>
              <w:rPr>
                <w:color w:val="000000"/>
                <w:sz w:val="20"/>
                <w:szCs w:val="20"/>
              </w:rPr>
            </w:pPr>
          </w:p>
        </w:tc>
        <w:tc>
          <w:tcPr>
            <w:tcW w:w="601" w:type="pct"/>
            <w:tcBorders>
              <w:top w:val="single" w:sz="4" w:space="0" w:color="auto"/>
              <w:bottom w:val="single" w:sz="4" w:space="0" w:color="auto"/>
            </w:tcBorders>
            <w:vAlign w:val="center"/>
          </w:tcPr>
          <w:p w14:paraId="6291D96E" w14:textId="77777777" w:rsidR="0011192D" w:rsidRPr="00813B62" w:rsidRDefault="0011192D" w:rsidP="001272AC">
            <w:pPr>
              <w:keepNext/>
              <w:spacing w:before="40" w:after="40"/>
              <w:ind w:left="96"/>
              <w:jc w:val="left"/>
              <w:rPr>
                <w:color w:val="000000"/>
                <w:sz w:val="20"/>
                <w:szCs w:val="20"/>
              </w:rPr>
            </w:pPr>
          </w:p>
        </w:tc>
        <w:tc>
          <w:tcPr>
            <w:tcW w:w="572" w:type="pct"/>
            <w:tcBorders>
              <w:top w:val="single" w:sz="4" w:space="0" w:color="auto"/>
              <w:bottom w:val="single" w:sz="4" w:space="0" w:color="auto"/>
            </w:tcBorders>
            <w:vAlign w:val="center"/>
          </w:tcPr>
          <w:p w14:paraId="104F2E7A" w14:textId="77777777" w:rsidR="0011192D" w:rsidRPr="00813B62" w:rsidRDefault="0011192D" w:rsidP="001272AC">
            <w:pPr>
              <w:keepNext/>
              <w:spacing w:before="40" w:after="40"/>
              <w:ind w:left="96"/>
              <w:jc w:val="left"/>
              <w:rPr>
                <w:color w:val="000000"/>
                <w:sz w:val="20"/>
                <w:szCs w:val="20"/>
              </w:rPr>
            </w:pPr>
          </w:p>
        </w:tc>
        <w:tc>
          <w:tcPr>
            <w:tcW w:w="542" w:type="pct"/>
            <w:tcBorders>
              <w:top w:val="single" w:sz="4" w:space="0" w:color="auto"/>
              <w:bottom w:val="single" w:sz="4" w:space="0" w:color="auto"/>
            </w:tcBorders>
            <w:vAlign w:val="center"/>
          </w:tcPr>
          <w:p w14:paraId="48B6A5CF" w14:textId="77777777" w:rsidR="0011192D" w:rsidRPr="00813B62" w:rsidRDefault="0011192D" w:rsidP="001272AC">
            <w:pPr>
              <w:keepNext/>
              <w:spacing w:before="40" w:after="40"/>
              <w:ind w:left="96"/>
              <w:jc w:val="left"/>
              <w:rPr>
                <w:color w:val="000000"/>
                <w:sz w:val="20"/>
                <w:szCs w:val="20"/>
              </w:rPr>
            </w:pPr>
          </w:p>
        </w:tc>
        <w:tc>
          <w:tcPr>
            <w:tcW w:w="753" w:type="pct"/>
            <w:tcBorders>
              <w:top w:val="single" w:sz="4" w:space="0" w:color="auto"/>
              <w:bottom w:val="single" w:sz="4" w:space="0" w:color="auto"/>
              <w:right w:val="single" w:sz="4" w:space="0" w:color="auto"/>
            </w:tcBorders>
            <w:vAlign w:val="center"/>
          </w:tcPr>
          <w:p w14:paraId="2203C57A" w14:textId="77777777" w:rsidR="0011192D" w:rsidRPr="00813B62" w:rsidRDefault="0011192D" w:rsidP="001272AC">
            <w:pPr>
              <w:keepNext/>
              <w:spacing w:before="40" w:after="40"/>
              <w:ind w:left="96"/>
              <w:jc w:val="left"/>
              <w:rPr>
                <w:color w:val="000000"/>
                <w:sz w:val="20"/>
                <w:szCs w:val="20"/>
              </w:rPr>
            </w:pPr>
          </w:p>
        </w:tc>
      </w:tr>
      <w:tr w:rsidR="00DF13A9" w:rsidRPr="00813B62" w14:paraId="7F5F3A86" w14:textId="77777777" w:rsidTr="00FA7AEF">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817F425" w14:textId="78ED8BF5" w:rsidR="0011192D" w:rsidRPr="00813B62" w:rsidRDefault="000644B2" w:rsidP="001272AC">
            <w:pPr>
              <w:widowControl w:val="0"/>
              <w:ind w:left="98"/>
              <w:jc w:val="left"/>
              <w:rPr>
                <w:color w:val="000000"/>
                <w:sz w:val="20"/>
                <w:szCs w:val="20"/>
              </w:rPr>
            </w:pPr>
            <w:r>
              <w:rPr>
                <w:color w:val="000000"/>
                <w:sz w:val="20"/>
                <w:szCs w:val="20"/>
              </w:rPr>
              <w:t>HCFC</w:t>
            </w:r>
            <w:r w:rsidR="000B5D03">
              <w:rPr>
                <w:color w:val="000000"/>
                <w:sz w:val="20"/>
                <w:szCs w:val="20"/>
              </w:rPr>
              <w:noBreakHyphen/>
            </w:r>
            <w:r w:rsidR="0011192D" w:rsidRPr="00813B62">
              <w:rPr>
                <w:color w:val="000000"/>
                <w:sz w:val="20"/>
                <w:szCs w:val="20"/>
              </w:rPr>
              <w:t>22</w:t>
            </w:r>
          </w:p>
        </w:tc>
        <w:tc>
          <w:tcPr>
            <w:tcW w:w="578" w:type="pct"/>
            <w:tcBorders>
              <w:top w:val="single" w:sz="4" w:space="0" w:color="auto"/>
              <w:left w:val="single" w:sz="4" w:space="0" w:color="auto"/>
              <w:bottom w:val="single" w:sz="4" w:space="0" w:color="auto"/>
              <w:right w:val="single" w:sz="4" w:space="0" w:color="auto"/>
            </w:tcBorders>
            <w:noWrap/>
            <w:vAlign w:val="center"/>
          </w:tcPr>
          <w:p w14:paraId="19FDEF35" w14:textId="00A57E1F" w:rsidR="0011192D" w:rsidRPr="00813B62" w:rsidRDefault="00194F30" w:rsidP="001272AC">
            <w:pPr>
              <w:widowControl w:val="0"/>
              <w:ind w:left="-279" w:right="63"/>
              <w:jc w:val="right"/>
              <w:rPr>
                <w:color w:val="000000"/>
                <w:sz w:val="20"/>
                <w:szCs w:val="20"/>
                <w:lang w:eastAsia="en-CA"/>
              </w:rPr>
            </w:pPr>
            <w:r w:rsidRPr="00813B62">
              <w:rPr>
                <w:color w:val="000000"/>
                <w:sz w:val="20"/>
                <w:szCs w:val="20"/>
                <w:lang w:eastAsia="en-CA"/>
              </w:rPr>
              <w:t>95,66</w:t>
            </w:r>
          </w:p>
        </w:tc>
        <w:tc>
          <w:tcPr>
            <w:tcW w:w="588" w:type="pct"/>
            <w:tcBorders>
              <w:top w:val="single" w:sz="4" w:space="0" w:color="auto"/>
              <w:left w:val="single" w:sz="4" w:space="0" w:color="auto"/>
              <w:bottom w:val="single" w:sz="4" w:space="0" w:color="auto"/>
              <w:right w:val="single" w:sz="4" w:space="0" w:color="auto"/>
            </w:tcBorders>
            <w:noWrap/>
            <w:vAlign w:val="center"/>
          </w:tcPr>
          <w:p w14:paraId="3DCE8DD5" w14:textId="3BE3D703" w:rsidR="0011192D" w:rsidRPr="00813B62" w:rsidRDefault="00194F30" w:rsidP="001272AC">
            <w:pPr>
              <w:widowControl w:val="0"/>
              <w:ind w:left="-279" w:right="63"/>
              <w:jc w:val="right"/>
              <w:rPr>
                <w:color w:val="000000"/>
                <w:sz w:val="20"/>
                <w:szCs w:val="20"/>
              </w:rPr>
            </w:pPr>
            <w:r w:rsidRPr="00813B62">
              <w:rPr>
                <w:color w:val="000000"/>
                <w:sz w:val="20"/>
                <w:szCs w:val="20"/>
              </w:rPr>
              <w:t>88,30</w:t>
            </w:r>
          </w:p>
        </w:tc>
        <w:tc>
          <w:tcPr>
            <w:tcW w:w="601" w:type="pct"/>
            <w:tcBorders>
              <w:top w:val="single" w:sz="4" w:space="0" w:color="auto"/>
              <w:left w:val="single" w:sz="4" w:space="0" w:color="auto"/>
              <w:bottom w:val="single" w:sz="4" w:space="0" w:color="auto"/>
              <w:right w:val="single" w:sz="4" w:space="0" w:color="auto"/>
            </w:tcBorders>
            <w:noWrap/>
            <w:vAlign w:val="center"/>
          </w:tcPr>
          <w:p w14:paraId="38240C75" w14:textId="1E03B223" w:rsidR="0011192D" w:rsidRPr="00813B62" w:rsidRDefault="00194F30" w:rsidP="001272AC">
            <w:pPr>
              <w:widowControl w:val="0"/>
              <w:ind w:left="-279" w:right="63"/>
              <w:jc w:val="right"/>
              <w:rPr>
                <w:color w:val="000000"/>
                <w:sz w:val="20"/>
                <w:szCs w:val="20"/>
              </w:rPr>
            </w:pPr>
            <w:r w:rsidRPr="00813B62">
              <w:rPr>
                <w:color w:val="000000"/>
                <w:sz w:val="20"/>
                <w:szCs w:val="20"/>
              </w:rPr>
              <w:t>73,62</w:t>
            </w:r>
          </w:p>
        </w:tc>
        <w:tc>
          <w:tcPr>
            <w:tcW w:w="572" w:type="pct"/>
            <w:tcBorders>
              <w:top w:val="single" w:sz="4" w:space="0" w:color="auto"/>
              <w:left w:val="single" w:sz="4" w:space="0" w:color="auto"/>
              <w:bottom w:val="single" w:sz="4" w:space="0" w:color="auto"/>
              <w:right w:val="single" w:sz="4" w:space="0" w:color="auto"/>
            </w:tcBorders>
            <w:vAlign w:val="center"/>
          </w:tcPr>
          <w:p w14:paraId="59FEA371" w14:textId="347A3852" w:rsidR="0011192D" w:rsidRPr="00813B62" w:rsidRDefault="00194F30" w:rsidP="001272AC">
            <w:pPr>
              <w:widowControl w:val="0"/>
              <w:ind w:left="-279" w:right="63"/>
              <w:jc w:val="right"/>
              <w:rPr>
                <w:color w:val="000000"/>
                <w:sz w:val="20"/>
                <w:szCs w:val="20"/>
              </w:rPr>
            </w:pPr>
            <w:r w:rsidRPr="00813B62">
              <w:rPr>
                <w:color w:val="000000"/>
                <w:sz w:val="20"/>
                <w:szCs w:val="20"/>
              </w:rPr>
              <w:t>74,52</w:t>
            </w:r>
          </w:p>
        </w:tc>
        <w:tc>
          <w:tcPr>
            <w:tcW w:w="542" w:type="pct"/>
            <w:tcBorders>
              <w:top w:val="single" w:sz="4" w:space="0" w:color="auto"/>
              <w:left w:val="single" w:sz="4" w:space="0" w:color="auto"/>
              <w:bottom w:val="single" w:sz="4" w:space="0" w:color="auto"/>
              <w:right w:val="single" w:sz="4" w:space="0" w:color="auto"/>
            </w:tcBorders>
            <w:vAlign w:val="center"/>
          </w:tcPr>
          <w:p w14:paraId="18D11612" w14:textId="106DD942" w:rsidR="0011192D" w:rsidRPr="00813B62" w:rsidRDefault="00194F30" w:rsidP="001272AC">
            <w:pPr>
              <w:widowControl w:val="0"/>
              <w:ind w:left="-279" w:right="63"/>
              <w:jc w:val="right"/>
              <w:rPr>
                <w:color w:val="000000"/>
                <w:sz w:val="20"/>
                <w:szCs w:val="20"/>
              </w:rPr>
            </w:pPr>
            <w:r w:rsidRPr="00813B62">
              <w:rPr>
                <w:color w:val="000000"/>
                <w:sz w:val="20"/>
                <w:szCs w:val="20"/>
              </w:rPr>
              <w:t>88,50</w:t>
            </w:r>
          </w:p>
        </w:tc>
        <w:tc>
          <w:tcPr>
            <w:tcW w:w="753" w:type="pct"/>
            <w:tcBorders>
              <w:top w:val="single" w:sz="4" w:space="0" w:color="auto"/>
              <w:left w:val="single" w:sz="4" w:space="0" w:color="auto"/>
              <w:bottom w:val="single" w:sz="4" w:space="0" w:color="auto"/>
              <w:right w:val="single" w:sz="4" w:space="0" w:color="auto"/>
            </w:tcBorders>
            <w:noWrap/>
            <w:vAlign w:val="center"/>
          </w:tcPr>
          <w:p w14:paraId="28487939" w14:textId="1E4202F2" w:rsidR="0011192D" w:rsidRPr="00813B62" w:rsidRDefault="00194F30" w:rsidP="001272AC">
            <w:pPr>
              <w:widowControl w:val="0"/>
              <w:ind w:left="-279" w:right="63"/>
              <w:jc w:val="right"/>
              <w:rPr>
                <w:color w:val="000000"/>
                <w:sz w:val="20"/>
                <w:szCs w:val="20"/>
              </w:rPr>
            </w:pPr>
            <w:r w:rsidRPr="00813B62">
              <w:rPr>
                <w:color w:val="000000"/>
                <w:sz w:val="20"/>
                <w:szCs w:val="20"/>
              </w:rPr>
              <w:t>210,9</w:t>
            </w:r>
          </w:p>
        </w:tc>
      </w:tr>
      <w:tr w:rsidR="00DF13A9" w:rsidRPr="00813B62" w14:paraId="2583B2D3" w14:textId="77777777" w:rsidTr="00FA7AEF">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551713" w14:textId="61FF9D23" w:rsidR="0011192D" w:rsidRPr="00813B62" w:rsidRDefault="000644B2" w:rsidP="001272AC">
            <w:pPr>
              <w:widowControl w:val="0"/>
              <w:ind w:left="98"/>
              <w:jc w:val="left"/>
              <w:rPr>
                <w:color w:val="000000"/>
                <w:sz w:val="20"/>
                <w:szCs w:val="20"/>
              </w:rPr>
            </w:pPr>
            <w:r>
              <w:rPr>
                <w:color w:val="000000"/>
                <w:sz w:val="20"/>
                <w:szCs w:val="20"/>
              </w:rPr>
              <w:t>HCFC</w:t>
            </w:r>
            <w:r w:rsidR="000B5D03">
              <w:rPr>
                <w:color w:val="000000"/>
                <w:sz w:val="20"/>
                <w:szCs w:val="20"/>
              </w:rPr>
              <w:noBreakHyphen/>
            </w:r>
            <w:r w:rsidR="0011192D" w:rsidRPr="00813B62">
              <w:rPr>
                <w:color w:val="000000"/>
                <w:sz w:val="20"/>
                <w:szCs w:val="20"/>
              </w:rPr>
              <w:t>123</w:t>
            </w:r>
          </w:p>
        </w:tc>
        <w:tc>
          <w:tcPr>
            <w:tcW w:w="578" w:type="pct"/>
            <w:tcBorders>
              <w:top w:val="single" w:sz="4" w:space="0" w:color="auto"/>
              <w:left w:val="single" w:sz="4" w:space="0" w:color="auto"/>
              <w:bottom w:val="single" w:sz="4" w:space="0" w:color="auto"/>
              <w:right w:val="single" w:sz="4" w:space="0" w:color="auto"/>
            </w:tcBorders>
            <w:noWrap/>
            <w:vAlign w:val="center"/>
          </w:tcPr>
          <w:p w14:paraId="7262F90F" w14:textId="1085C64B" w:rsidR="0011192D" w:rsidRPr="00813B62" w:rsidRDefault="00194F30" w:rsidP="001272AC">
            <w:pPr>
              <w:widowControl w:val="0"/>
              <w:ind w:left="-279" w:right="63"/>
              <w:jc w:val="right"/>
              <w:rPr>
                <w:color w:val="000000"/>
                <w:sz w:val="20"/>
                <w:szCs w:val="20"/>
                <w:lang w:eastAsia="en-CA"/>
              </w:rPr>
            </w:pPr>
            <w:r w:rsidRPr="00813B62">
              <w:rPr>
                <w:color w:val="000000"/>
                <w:sz w:val="20"/>
                <w:szCs w:val="20"/>
                <w:lang w:eastAsia="en-CA"/>
              </w:rPr>
              <w:t>0,65</w:t>
            </w:r>
          </w:p>
        </w:tc>
        <w:tc>
          <w:tcPr>
            <w:tcW w:w="588" w:type="pct"/>
            <w:tcBorders>
              <w:top w:val="single" w:sz="4" w:space="0" w:color="auto"/>
              <w:left w:val="single" w:sz="4" w:space="0" w:color="auto"/>
              <w:bottom w:val="single" w:sz="4" w:space="0" w:color="auto"/>
              <w:right w:val="single" w:sz="4" w:space="0" w:color="auto"/>
            </w:tcBorders>
            <w:noWrap/>
            <w:vAlign w:val="center"/>
          </w:tcPr>
          <w:p w14:paraId="59F9A764" w14:textId="65BB9445" w:rsidR="0011192D" w:rsidRPr="00813B62" w:rsidRDefault="00194F30" w:rsidP="001272AC">
            <w:pPr>
              <w:widowControl w:val="0"/>
              <w:ind w:left="-279" w:right="63"/>
              <w:jc w:val="right"/>
              <w:rPr>
                <w:color w:val="000000"/>
                <w:sz w:val="20"/>
                <w:szCs w:val="20"/>
              </w:rPr>
            </w:pPr>
            <w:r w:rsidRPr="00813B62">
              <w:rPr>
                <w:color w:val="000000"/>
                <w:sz w:val="20"/>
                <w:szCs w:val="20"/>
              </w:rPr>
              <w:t>0,40</w:t>
            </w:r>
          </w:p>
        </w:tc>
        <w:tc>
          <w:tcPr>
            <w:tcW w:w="601" w:type="pct"/>
            <w:tcBorders>
              <w:top w:val="single" w:sz="4" w:space="0" w:color="auto"/>
              <w:left w:val="single" w:sz="4" w:space="0" w:color="auto"/>
              <w:bottom w:val="single" w:sz="4" w:space="0" w:color="auto"/>
              <w:right w:val="single" w:sz="4" w:space="0" w:color="auto"/>
            </w:tcBorders>
            <w:noWrap/>
            <w:vAlign w:val="center"/>
          </w:tcPr>
          <w:p w14:paraId="59978A4F" w14:textId="01A0E922" w:rsidR="0011192D" w:rsidRPr="00813B62" w:rsidRDefault="00194F30" w:rsidP="001272AC">
            <w:pPr>
              <w:widowControl w:val="0"/>
              <w:ind w:left="-279" w:right="63"/>
              <w:jc w:val="right"/>
              <w:rPr>
                <w:color w:val="000000"/>
                <w:sz w:val="20"/>
                <w:szCs w:val="20"/>
              </w:rPr>
            </w:pPr>
            <w:r w:rsidRPr="00813B62">
              <w:rPr>
                <w:color w:val="000000"/>
                <w:sz w:val="20"/>
                <w:szCs w:val="20"/>
              </w:rPr>
              <w:t>0,18</w:t>
            </w:r>
          </w:p>
        </w:tc>
        <w:tc>
          <w:tcPr>
            <w:tcW w:w="572" w:type="pct"/>
            <w:tcBorders>
              <w:top w:val="single" w:sz="4" w:space="0" w:color="auto"/>
              <w:left w:val="single" w:sz="4" w:space="0" w:color="auto"/>
              <w:bottom w:val="single" w:sz="4" w:space="0" w:color="auto"/>
              <w:right w:val="single" w:sz="4" w:space="0" w:color="auto"/>
            </w:tcBorders>
            <w:vAlign w:val="center"/>
          </w:tcPr>
          <w:p w14:paraId="25A1D084" w14:textId="53EE2E86" w:rsidR="0011192D" w:rsidRPr="00813B62" w:rsidRDefault="0011192D" w:rsidP="001272AC">
            <w:pPr>
              <w:widowControl w:val="0"/>
              <w:ind w:left="-279" w:right="63"/>
              <w:jc w:val="right"/>
              <w:rPr>
                <w:color w:val="000000"/>
                <w:sz w:val="20"/>
                <w:szCs w:val="20"/>
              </w:rPr>
            </w:pPr>
            <w:r w:rsidRPr="00813B62">
              <w:rPr>
                <w:color w:val="000000"/>
                <w:sz w:val="20"/>
                <w:szCs w:val="20"/>
              </w:rPr>
              <w:t>-0</w:t>
            </w:r>
            <w:r w:rsidR="00194F30" w:rsidRPr="00813B62">
              <w:rPr>
                <w:color w:val="000000"/>
                <w:sz w:val="20"/>
                <w:szCs w:val="20"/>
              </w:rPr>
              <w:t>,01</w:t>
            </w:r>
          </w:p>
        </w:tc>
        <w:tc>
          <w:tcPr>
            <w:tcW w:w="542" w:type="pct"/>
            <w:tcBorders>
              <w:top w:val="single" w:sz="4" w:space="0" w:color="auto"/>
              <w:left w:val="single" w:sz="4" w:space="0" w:color="auto"/>
              <w:bottom w:val="single" w:sz="4" w:space="0" w:color="auto"/>
              <w:right w:val="single" w:sz="4" w:space="0" w:color="auto"/>
            </w:tcBorders>
            <w:vAlign w:val="center"/>
          </w:tcPr>
          <w:p w14:paraId="4BC92D4C" w14:textId="49A2B212" w:rsidR="0011192D" w:rsidRPr="00813B62" w:rsidRDefault="00194F30" w:rsidP="001272AC">
            <w:pPr>
              <w:widowControl w:val="0"/>
              <w:ind w:left="-279" w:right="63"/>
              <w:jc w:val="right"/>
              <w:rPr>
                <w:color w:val="000000"/>
                <w:sz w:val="20"/>
                <w:szCs w:val="20"/>
              </w:rPr>
            </w:pPr>
            <w:r w:rsidRPr="00813B62">
              <w:rPr>
                <w:color w:val="000000"/>
                <w:sz w:val="20"/>
                <w:szCs w:val="20"/>
              </w:rPr>
              <w:t>0,20</w:t>
            </w:r>
          </w:p>
        </w:tc>
        <w:tc>
          <w:tcPr>
            <w:tcW w:w="753" w:type="pct"/>
            <w:tcBorders>
              <w:top w:val="single" w:sz="4" w:space="0" w:color="auto"/>
              <w:left w:val="single" w:sz="4" w:space="0" w:color="auto"/>
              <w:bottom w:val="single" w:sz="4" w:space="0" w:color="auto"/>
              <w:right w:val="single" w:sz="4" w:space="0" w:color="auto"/>
            </w:tcBorders>
            <w:noWrap/>
            <w:vAlign w:val="center"/>
          </w:tcPr>
          <w:p w14:paraId="7FDB922D" w14:textId="5FD258D4" w:rsidR="0011192D" w:rsidRPr="00813B62" w:rsidRDefault="00194F30" w:rsidP="001272AC">
            <w:pPr>
              <w:widowControl w:val="0"/>
              <w:ind w:left="-279" w:right="63"/>
              <w:jc w:val="right"/>
              <w:rPr>
                <w:color w:val="000000"/>
                <w:sz w:val="20"/>
                <w:szCs w:val="20"/>
              </w:rPr>
            </w:pPr>
            <w:r w:rsidRPr="00813B62">
              <w:rPr>
                <w:color w:val="000000"/>
                <w:sz w:val="20"/>
                <w:szCs w:val="20"/>
              </w:rPr>
              <w:t>0,3</w:t>
            </w:r>
          </w:p>
        </w:tc>
      </w:tr>
      <w:tr w:rsidR="00DF13A9" w:rsidRPr="00813B62" w14:paraId="34FB38A7" w14:textId="77777777" w:rsidTr="00FA7AEF">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8700079" w14:textId="6FAE8A6A" w:rsidR="0011192D" w:rsidRPr="00813B62" w:rsidRDefault="000644B2" w:rsidP="001272AC">
            <w:pPr>
              <w:widowControl w:val="0"/>
              <w:ind w:left="98"/>
              <w:jc w:val="left"/>
              <w:rPr>
                <w:color w:val="000000"/>
                <w:sz w:val="20"/>
                <w:szCs w:val="20"/>
              </w:rPr>
            </w:pPr>
            <w:r>
              <w:rPr>
                <w:color w:val="000000"/>
                <w:sz w:val="20"/>
                <w:szCs w:val="20"/>
              </w:rPr>
              <w:t>HCFC</w:t>
            </w:r>
            <w:r w:rsidR="000B5D03">
              <w:rPr>
                <w:color w:val="000000"/>
                <w:sz w:val="20"/>
                <w:szCs w:val="20"/>
              </w:rPr>
              <w:noBreakHyphen/>
            </w:r>
            <w:r w:rsidR="0011192D" w:rsidRPr="00813B62">
              <w:rPr>
                <w:color w:val="000000"/>
                <w:sz w:val="20"/>
                <w:szCs w:val="20"/>
              </w:rPr>
              <w:t>142b</w:t>
            </w:r>
          </w:p>
        </w:tc>
        <w:tc>
          <w:tcPr>
            <w:tcW w:w="578" w:type="pct"/>
            <w:tcBorders>
              <w:top w:val="single" w:sz="4" w:space="0" w:color="auto"/>
              <w:left w:val="single" w:sz="4" w:space="0" w:color="auto"/>
              <w:bottom w:val="single" w:sz="4" w:space="0" w:color="auto"/>
              <w:right w:val="single" w:sz="4" w:space="0" w:color="auto"/>
            </w:tcBorders>
            <w:noWrap/>
            <w:vAlign w:val="center"/>
          </w:tcPr>
          <w:p w14:paraId="0BCF082A" w14:textId="1AE4B2D2" w:rsidR="0011192D" w:rsidRPr="00813B62" w:rsidRDefault="00194F30" w:rsidP="001272AC">
            <w:pPr>
              <w:widowControl w:val="0"/>
              <w:ind w:left="-279" w:right="63"/>
              <w:jc w:val="right"/>
              <w:rPr>
                <w:color w:val="000000"/>
                <w:sz w:val="20"/>
                <w:szCs w:val="20"/>
                <w:lang w:eastAsia="en-CA"/>
              </w:rPr>
            </w:pPr>
            <w:r w:rsidRPr="00813B62">
              <w:rPr>
                <w:color w:val="000000"/>
                <w:sz w:val="20"/>
                <w:szCs w:val="20"/>
                <w:lang w:eastAsia="en-CA"/>
              </w:rPr>
              <w:t>0,47</w:t>
            </w:r>
          </w:p>
        </w:tc>
        <w:tc>
          <w:tcPr>
            <w:tcW w:w="588" w:type="pct"/>
            <w:tcBorders>
              <w:top w:val="single" w:sz="4" w:space="0" w:color="auto"/>
              <w:left w:val="single" w:sz="4" w:space="0" w:color="auto"/>
              <w:bottom w:val="single" w:sz="4" w:space="0" w:color="auto"/>
              <w:right w:val="single" w:sz="4" w:space="0" w:color="auto"/>
            </w:tcBorders>
            <w:noWrap/>
            <w:vAlign w:val="center"/>
          </w:tcPr>
          <w:p w14:paraId="2078DD72" w14:textId="77777777" w:rsidR="0011192D" w:rsidRPr="00813B62" w:rsidRDefault="0011192D" w:rsidP="001272AC">
            <w:pPr>
              <w:widowControl w:val="0"/>
              <w:ind w:left="-279" w:right="63"/>
              <w:jc w:val="right"/>
              <w:rPr>
                <w:color w:val="000000"/>
                <w:sz w:val="20"/>
                <w:szCs w:val="20"/>
              </w:rPr>
            </w:pPr>
            <w:r w:rsidRPr="00813B62">
              <w:rPr>
                <w:color w:val="000000"/>
                <w:sz w:val="20"/>
                <w:szCs w:val="20"/>
              </w:rPr>
              <w:t>0</w:t>
            </w:r>
          </w:p>
        </w:tc>
        <w:tc>
          <w:tcPr>
            <w:tcW w:w="601" w:type="pct"/>
            <w:tcBorders>
              <w:top w:val="single" w:sz="4" w:space="0" w:color="auto"/>
              <w:left w:val="single" w:sz="4" w:space="0" w:color="auto"/>
              <w:bottom w:val="single" w:sz="4" w:space="0" w:color="auto"/>
              <w:right w:val="single" w:sz="4" w:space="0" w:color="auto"/>
            </w:tcBorders>
            <w:noWrap/>
            <w:vAlign w:val="center"/>
          </w:tcPr>
          <w:p w14:paraId="57D41C01" w14:textId="77777777" w:rsidR="0011192D" w:rsidRPr="00813B62" w:rsidRDefault="0011192D" w:rsidP="001272AC">
            <w:pPr>
              <w:widowControl w:val="0"/>
              <w:ind w:left="-279" w:right="63"/>
              <w:jc w:val="right"/>
              <w:rPr>
                <w:color w:val="000000"/>
                <w:sz w:val="20"/>
                <w:szCs w:val="20"/>
              </w:rPr>
            </w:pPr>
            <w:r w:rsidRPr="00813B62">
              <w:rPr>
                <w:color w:val="000000"/>
                <w:sz w:val="20"/>
                <w:szCs w:val="20"/>
              </w:rPr>
              <w:t>0</w:t>
            </w:r>
          </w:p>
        </w:tc>
        <w:tc>
          <w:tcPr>
            <w:tcW w:w="572" w:type="pct"/>
            <w:tcBorders>
              <w:top w:val="single" w:sz="4" w:space="0" w:color="auto"/>
              <w:left w:val="single" w:sz="4" w:space="0" w:color="auto"/>
              <w:bottom w:val="single" w:sz="4" w:space="0" w:color="auto"/>
              <w:right w:val="single" w:sz="4" w:space="0" w:color="auto"/>
            </w:tcBorders>
            <w:vAlign w:val="center"/>
          </w:tcPr>
          <w:p w14:paraId="7F43380A" w14:textId="77777777" w:rsidR="0011192D" w:rsidRPr="00813B62" w:rsidRDefault="0011192D" w:rsidP="001272AC">
            <w:pPr>
              <w:widowControl w:val="0"/>
              <w:ind w:left="-279" w:right="63"/>
              <w:jc w:val="right"/>
              <w:rPr>
                <w:color w:val="000000"/>
                <w:sz w:val="20"/>
                <w:szCs w:val="20"/>
              </w:rPr>
            </w:pPr>
            <w:r w:rsidRPr="00813B62">
              <w:rPr>
                <w:color w:val="000000"/>
                <w:sz w:val="20"/>
                <w:szCs w:val="20"/>
              </w:rPr>
              <w:t>0</w:t>
            </w:r>
          </w:p>
        </w:tc>
        <w:tc>
          <w:tcPr>
            <w:tcW w:w="542" w:type="pct"/>
            <w:tcBorders>
              <w:top w:val="single" w:sz="4" w:space="0" w:color="auto"/>
              <w:left w:val="single" w:sz="4" w:space="0" w:color="auto"/>
              <w:bottom w:val="single" w:sz="4" w:space="0" w:color="auto"/>
              <w:right w:val="single" w:sz="4" w:space="0" w:color="auto"/>
            </w:tcBorders>
            <w:vAlign w:val="center"/>
          </w:tcPr>
          <w:p w14:paraId="50C9C421" w14:textId="77777777" w:rsidR="0011192D" w:rsidRPr="00813B62" w:rsidRDefault="0011192D" w:rsidP="001272AC">
            <w:pPr>
              <w:widowControl w:val="0"/>
              <w:ind w:left="-279" w:right="63"/>
              <w:jc w:val="right"/>
              <w:rPr>
                <w:color w:val="000000"/>
                <w:sz w:val="20"/>
                <w:szCs w:val="20"/>
              </w:rPr>
            </w:pPr>
            <w:r w:rsidRPr="00813B62">
              <w:rPr>
                <w:color w:val="000000"/>
                <w:sz w:val="20"/>
                <w:szCs w:val="20"/>
              </w:rPr>
              <w:t>0</w:t>
            </w:r>
          </w:p>
        </w:tc>
        <w:tc>
          <w:tcPr>
            <w:tcW w:w="753" w:type="pct"/>
            <w:tcBorders>
              <w:top w:val="single" w:sz="4" w:space="0" w:color="auto"/>
              <w:left w:val="single" w:sz="4" w:space="0" w:color="auto"/>
              <w:bottom w:val="single" w:sz="4" w:space="0" w:color="auto"/>
              <w:right w:val="single" w:sz="4" w:space="0" w:color="auto"/>
            </w:tcBorders>
            <w:noWrap/>
            <w:vAlign w:val="center"/>
          </w:tcPr>
          <w:p w14:paraId="6776006D" w14:textId="0B9E0331" w:rsidR="0011192D" w:rsidRPr="00813B62" w:rsidRDefault="00194F30" w:rsidP="001272AC">
            <w:pPr>
              <w:widowControl w:val="0"/>
              <w:ind w:left="-279" w:right="63"/>
              <w:jc w:val="right"/>
              <w:rPr>
                <w:color w:val="000000"/>
                <w:sz w:val="20"/>
                <w:szCs w:val="20"/>
              </w:rPr>
            </w:pPr>
            <w:r w:rsidRPr="00813B62">
              <w:rPr>
                <w:color w:val="000000"/>
                <w:sz w:val="20"/>
                <w:szCs w:val="20"/>
              </w:rPr>
              <w:t>-0,8</w:t>
            </w:r>
          </w:p>
        </w:tc>
      </w:tr>
      <w:tr w:rsidR="00DF13A9" w:rsidRPr="00813B62" w14:paraId="793D5A5C" w14:textId="77777777" w:rsidTr="00FA7AEF">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4B93D74" w14:textId="3F31869F" w:rsidR="0011192D" w:rsidRPr="00813B62" w:rsidRDefault="0011192D" w:rsidP="001272AC">
            <w:pPr>
              <w:spacing w:before="40" w:after="40"/>
              <w:ind w:left="98"/>
              <w:jc w:val="left"/>
              <w:rPr>
                <w:rFonts w:eastAsiaTheme="minorHAnsi"/>
                <w:b/>
                <w:sz w:val="20"/>
                <w:szCs w:val="20"/>
              </w:rPr>
            </w:pPr>
            <w:r w:rsidRPr="00813B62">
              <w:rPr>
                <w:b/>
                <w:sz w:val="20"/>
                <w:szCs w:val="20"/>
              </w:rPr>
              <w:t xml:space="preserve">Total </w:t>
            </w:r>
            <w:r w:rsidR="003E3194" w:rsidRPr="00813B62">
              <w:rPr>
                <w:b/>
                <w:sz w:val="20"/>
                <w:szCs w:val="20"/>
              </w:rPr>
              <w:t>(tons. PAO)</w:t>
            </w:r>
          </w:p>
        </w:tc>
        <w:tc>
          <w:tcPr>
            <w:tcW w:w="578" w:type="pct"/>
            <w:tcBorders>
              <w:top w:val="single" w:sz="4" w:space="0" w:color="auto"/>
              <w:left w:val="single" w:sz="4" w:space="0" w:color="auto"/>
              <w:bottom w:val="single" w:sz="4" w:space="0" w:color="auto"/>
              <w:right w:val="single" w:sz="4" w:space="0" w:color="auto"/>
            </w:tcBorders>
            <w:noWrap/>
            <w:vAlign w:val="center"/>
          </w:tcPr>
          <w:p w14:paraId="71775C5C" w14:textId="14C75A0D" w:rsidR="0011192D" w:rsidRPr="00813B62" w:rsidRDefault="00194F30" w:rsidP="001272AC">
            <w:pPr>
              <w:widowControl w:val="0"/>
              <w:spacing w:before="40" w:after="40"/>
              <w:ind w:left="-279" w:right="63"/>
              <w:jc w:val="right"/>
              <w:rPr>
                <w:b/>
                <w:color w:val="000000"/>
                <w:sz w:val="20"/>
                <w:szCs w:val="20"/>
                <w:lang w:eastAsia="en-CA"/>
              </w:rPr>
            </w:pPr>
            <w:r w:rsidRPr="00813B62">
              <w:rPr>
                <w:b/>
                <w:color w:val="000000"/>
                <w:sz w:val="20"/>
                <w:szCs w:val="20"/>
                <w:lang w:eastAsia="en-CA"/>
              </w:rPr>
              <w:t>96,78</w:t>
            </w:r>
          </w:p>
        </w:tc>
        <w:tc>
          <w:tcPr>
            <w:tcW w:w="588" w:type="pct"/>
            <w:tcBorders>
              <w:top w:val="single" w:sz="4" w:space="0" w:color="auto"/>
              <w:left w:val="single" w:sz="4" w:space="0" w:color="auto"/>
              <w:bottom w:val="single" w:sz="4" w:space="0" w:color="auto"/>
              <w:right w:val="single" w:sz="4" w:space="0" w:color="auto"/>
            </w:tcBorders>
            <w:noWrap/>
            <w:vAlign w:val="center"/>
          </w:tcPr>
          <w:p w14:paraId="0B1F31BB" w14:textId="08885E4A" w:rsidR="0011192D" w:rsidRPr="00813B62" w:rsidRDefault="00194F30" w:rsidP="001272AC">
            <w:pPr>
              <w:widowControl w:val="0"/>
              <w:spacing w:before="40" w:after="40"/>
              <w:ind w:left="-279" w:right="63"/>
              <w:jc w:val="right"/>
              <w:rPr>
                <w:b/>
                <w:color w:val="000000"/>
                <w:sz w:val="20"/>
                <w:szCs w:val="20"/>
              </w:rPr>
            </w:pPr>
            <w:r w:rsidRPr="00813B62">
              <w:rPr>
                <w:b/>
                <w:color w:val="000000"/>
                <w:sz w:val="20"/>
                <w:szCs w:val="20"/>
              </w:rPr>
              <w:t>88,70</w:t>
            </w:r>
          </w:p>
        </w:tc>
        <w:tc>
          <w:tcPr>
            <w:tcW w:w="601" w:type="pct"/>
            <w:tcBorders>
              <w:top w:val="single" w:sz="4" w:space="0" w:color="auto"/>
              <w:left w:val="single" w:sz="4" w:space="0" w:color="auto"/>
              <w:bottom w:val="single" w:sz="4" w:space="0" w:color="auto"/>
              <w:right w:val="single" w:sz="4" w:space="0" w:color="auto"/>
            </w:tcBorders>
            <w:noWrap/>
            <w:vAlign w:val="center"/>
          </w:tcPr>
          <w:p w14:paraId="46C39399" w14:textId="572EA43D" w:rsidR="0011192D" w:rsidRPr="00813B62" w:rsidRDefault="00194F30" w:rsidP="001272AC">
            <w:pPr>
              <w:widowControl w:val="0"/>
              <w:spacing w:before="40" w:after="40"/>
              <w:ind w:left="-279" w:right="63"/>
              <w:jc w:val="right"/>
              <w:rPr>
                <w:b/>
                <w:color w:val="000000"/>
                <w:sz w:val="20"/>
                <w:szCs w:val="20"/>
              </w:rPr>
            </w:pPr>
            <w:r w:rsidRPr="00813B62">
              <w:rPr>
                <w:b/>
                <w:color w:val="000000"/>
                <w:sz w:val="20"/>
                <w:szCs w:val="20"/>
              </w:rPr>
              <w:t>73,80</w:t>
            </w:r>
          </w:p>
        </w:tc>
        <w:tc>
          <w:tcPr>
            <w:tcW w:w="572" w:type="pct"/>
            <w:tcBorders>
              <w:top w:val="single" w:sz="4" w:space="0" w:color="auto"/>
              <w:left w:val="single" w:sz="4" w:space="0" w:color="auto"/>
              <w:bottom w:val="single" w:sz="4" w:space="0" w:color="auto"/>
              <w:right w:val="single" w:sz="4" w:space="0" w:color="auto"/>
            </w:tcBorders>
            <w:vAlign w:val="center"/>
          </w:tcPr>
          <w:p w14:paraId="5802250E" w14:textId="52AD9569" w:rsidR="0011192D" w:rsidRPr="00813B62" w:rsidRDefault="00194F30" w:rsidP="001272AC">
            <w:pPr>
              <w:spacing w:before="40" w:after="40"/>
              <w:ind w:left="-279" w:right="63"/>
              <w:jc w:val="right"/>
              <w:rPr>
                <w:b/>
                <w:color w:val="000000"/>
                <w:sz w:val="20"/>
                <w:szCs w:val="20"/>
              </w:rPr>
            </w:pPr>
            <w:r w:rsidRPr="00813B62">
              <w:rPr>
                <w:b/>
                <w:color w:val="000000"/>
                <w:sz w:val="20"/>
                <w:szCs w:val="20"/>
              </w:rPr>
              <w:t>74,51</w:t>
            </w:r>
          </w:p>
        </w:tc>
        <w:tc>
          <w:tcPr>
            <w:tcW w:w="542" w:type="pct"/>
            <w:tcBorders>
              <w:top w:val="single" w:sz="4" w:space="0" w:color="auto"/>
              <w:left w:val="single" w:sz="4" w:space="0" w:color="auto"/>
              <w:bottom w:val="single" w:sz="4" w:space="0" w:color="auto"/>
              <w:right w:val="single" w:sz="4" w:space="0" w:color="auto"/>
            </w:tcBorders>
            <w:vAlign w:val="center"/>
          </w:tcPr>
          <w:p w14:paraId="65546712" w14:textId="0A925FE2" w:rsidR="0011192D" w:rsidRPr="00813B62" w:rsidRDefault="00194F30" w:rsidP="001272AC">
            <w:pPr>
              <w:spacing w:before="40" w:after="40"/>
              <w:ind w:left="-279" w:right="63"/>
              <w:jc w:val="right"/>
              <w:rPr>
                <w:b/>
                <w:color w:val="000000"/>
                <w:sz w:val="20"/>
                <w:szCs w:val="20"/>
              </w:rPr>
            </w:pPr>
            <w:r w:rsidRPr="00813B62">
              <w:rPr>
                <w:b/>
                <w:color w:val="000000"/>
                <w:sz w:val="20"/>
                <w:szCs w:val="20"/>
              </w:rPr>
              <w:t>88,70</w:t>
            </w:r>
          </w:p>
        </w:tc>
        <w:tc>
          <w:tcPr>
            <w:tcW w:w="753" w:type="pct"/>
            <w:tcBorders>
              <w:top w:val="single" w:sz="4" w:space="0" w:color="auto"/>
              <w:left w:val="single" w:sz="4" w:space="0" w:color="auto"/>
              <w:bottom w:val="single" w:sz="4" w:space="0" w:color="auto"/>
              <w:right w:val="single" w:sz="4" w:space="0" w:color="auto"/>
            </w:tcBorders>
            <w:noWrap/>
            <w:vAlign w:val="center"/>
          </w:tcPr>
          <w:p w14:paraId="72030756" w14:textId="5C13E3AB" w:rsidR="0011192D" w:rsidRPr="00813B62" w:rsidRDefault="00194F30" w:rsidP="001272AC">
            <w:pPr>
              <w:spacing w:before="40" w:after="40"/>
              <w:ind w:left="-279" w:right="63"/>
              <w:jc w:val="right"/>
              <w:rPr>
                <w:rFonts w:eastAsiaTheme="minorHAnsi"/>
                <w:b/>
                <w:color w:val="000000"/>
                <w:sz w:val="20"/>
                <w:szCs w:val="20"/>
              </w:rPr>
            </w:pPr>
            <w:r w:rsidRPr="00813B62">
              <w:rPr>
                <w:rFonts w:eastAsiaTheme="minorHAnsi"/>
                <w:b/>
                <w:color w:val="000000"/>
                <w:sz w:val="20"/>
                <w:szCs w:val="20"/>
              </w:rPr>
              <w:t>*369,7</w:t>
            </w:r>
          </w:p>
        </w:tc>
      </w:tr>
      <w:tr w:rsidR="00DF13A9" w:rsidRPr="00813B62" w14:paraId="37C5A7BD" w14:textId="77777777" w:rsidTr="00FA7AEF">
        <w:tc>
          <w:tcPr>
            <w:tcW w:w="136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5A5A709" w14:textId="55417658" w:rsidR="00246AE8" w:rsidRPr="00813B62" w:rsidRDefault="00704CC3" w:rsidP="00246AE8">
            <w:pPr>
              <w:spacing w:before="40" w:after="40"/>
              <w:ind w:left="98"/>
              <w:jc w:val="left"/>
              <w:rPr>
                <w:bCs/>
                <w:sz w:val="20"/>
                <w:szCs w:val="20"/>
              </w:rPr>
            </w:pPr>
            <w:r>
              <w:rPr>
                <w:bCs/>
                <w:sz w:val="20"/>
                <w:szCs w:val="20"/>
              </w:rPr>
              <w:t>Consumo máximo permitido</w:t>
            </w:r>
            <w:r w:rsidR="00246AE8" w:rsidRPr="00813B62">
              <w:rPr>
                <w:bCs/>
                <w:sz w:val="20"/>
                <w:szCs w:val="20"/>
              </w:rPr>
              <w:t xml:space="preserve"> </w:t>
            </w:r>
            <w:r w:rsidR="003E3194" w:rsidRPr="00813B62">
              <w:rPr>
                <w:bCs/>
                <w:sz w:val="20"/>
                <w:szCs w:val="20"/>
              </w:rPr>
              <w:t>(tons. PAO)</w:t>
            </w:r>
          </w:p>
        </w:tc>
        <w:tc>
          <w:tcPr>
            <w:tcW w:w="578" w:type="pct"/>
            <w:tcBorders>
              <w:top w:val="single" w:sz="4" w:space="0" w:color="auto"/>
              <w:left w:val="single" w:sz="4" w:space="0" w:color="auto"/>
              <w:bottom w:val="single" w:sz="4" w:space="0" w:color="auto"/>
              <w:right w:val="single" w:sz="4" w:space="0" w:color="auto"/>
            </w:tcBorders>
            <w:noWrap/>
            <w:vAlign w:val="center"/>
          </w:tcPr>
          <w:p w14:paraId="0F05B6B3" w14:textId="24F4AE84" w:rsidR="00246AE8" w:rsidRPr="00813B62" w:rsidRDefault="003E3194" w:rsidP="002D7126">
            <w:pPr>
              <w:jc w:val="right"/>
              <w:rPr>
                <w:sz w:val="20"/>
                <w:szCs w:val="20"/>
              </w:rPr>
            </w:pPr>
            <w:r w:rsidRPr="00813B62">
              <w:rPr>
                <w:sz w:val="20"/>
                <w:szCs w:val="20"/>
              </w:rPr>
              <w:t>—</w:t>
            </w:r>
          </w:p>
        </w:tc>
        <w:tc>
          <w:tcPr>
            <w:tcW w:w="588" w:type="pct"/>
            <w:tcBorders>
              <w:top w:val="single" w:sz="4" w:space="0" w:color="auto"/>
              <w:left w:val="single" w:sz="4" w:space="0" w:color="auto"/>
              <w:bottom w:val="single" w:sz="4" w:space="0" w:color="auto"/>
              <w:right w:val="single" w:sz="4" w:space="0" w:color="auto"/>
            </w:tcBorders>
            <w:noWrap/>
            <w:vAlign w:val="center"/>
          </w:tcPr>
          <w:p w14:paraId="693EADDE" w14:textId="472567F0" w:rsidR="00246AE8" w:rsidRPr="00813B62" w:rsidRDefault="003E3194" w:rsidP="002D7126">
            <w:pPr>
              <w:jc w:val="right"/>
              <w:rPr>
                <w:sz w:val="20"/>
                <w:szCs w:val="20"/>
              </w:rPr>
            </w:pPr>
            <w:r w:rsidRPr="00813B62">
              <w:rPr>
                <w:sz w:val="20"/>
                <w:szCs w:val="20"/>
              </w:rPr>
              <w:t>—</w:t>
            </w:r>
          </w:p>
        </w:tc>
        <w:tc>
          <w:tcPr>
            <w:tcW w:w="601" w:type="pct"/>
            <w:tcBorders>
              <w:top w:val="single" w:sz="4" w:space="0" w:color="auto"/>
              <w:left w:val="single" w:sz="4" w:space="0" w:color="auto"/>
              <w:bottom w:val="single" w:sz="4" w:space="0" w:color="auto"/>
              <w:right w:val="single" w:sz="4" w:space="0" w:color="auto"/>
            </w:tcBorders>
            <w:noWrap/>
            <w:vAlign w:val="center"/>
          </w:tcPr>
          <w:p w14:paraId="24A10A5F" w14:textId="0C86723D" w:rsidR="00246AE8" w:rsidRPr="00813B62" w:rsidRDefault="003E3194" w:rsidP="002D7126">
            <w:pPr>
              <w:jc w:val="right"/>
              <w:rPr>
                <w:sz w:val="20"/>
                <w:szCs w:val="20"/>
              </w:rPr>
            </w:pPr>
            <w:r w:rsidRPr="00813B62">
              <w:rPr>
                <w:sz w:val="20"/>
                <w:szCs w:val="20"/>
              </w:rPr>
              <w:t>—</w:t>
            </w:r>
          </w:p>
        </w:tc>
        <w:tc>
          <w:tcPr>
            <w:tcW w:w="572" w:type="pct"/>
            <w:tcBorders>
              <w:top w:val="single" w:sz="4" w:space="0" w:color="auto"/>
              <w:left w:val="single" w:sz="4" w:space="0" w:color="auto"/>
              <w:bottom w:val="single" w:sz="4" w:space="0" w:color="auto"/>
              <w:right w:val="single" w:sz="4" w:space="0" w:color="auto"/>
            </w:tcBorders>
            <w:vAlign w:val="center"/>
          </w:tcPr>
          <w:p w14:paraId="5117A77E" w14:textId="31DDBACD" w:rsidR="00246AE8" w:rsidRPr="00813B62" w:rsidRDefault="00194F30" w:rsidP="00246AE8">
            <w:pPr>
              <w:spacing w:before="40" w:after="40"/>
              <w:ind w:left="-279" w:right="63"/>
              <w:jc w:val="right"/>
              <w:rPr>
                <w:b/>
                <w:color w:val="000000"/>
                <w:sz w:val="20"/>
                <w:szCs w:val="20"/>
              </w:rPr>
            </w:pPr>
            <w:r w:rsidRPr="00813B62">
              <w:rPr>
                <w:bCs/>
                <w:sz w:val="20"/>
                <w:szCs w:val="20"/>
              </w:rPr>
              <w:t>194,18</w:t>
            </w:r>
          </w:p>
        </w:tc>
        <w:tc>
          <w:tcPr>
            <w:tcW w:w="542" w:type="pct"/>
            <w:tcBorders>
              <w:top w:val="single" w:sz="4" w:space="0" w:color="auto"/>
              <w:left w:val="single" w:sz="4" w:space="0" w:color="auto"/>
              <w:bottom w:val="single" w:sz="4" w:space="0" w:color="auto"/>
              <w:right w:val="single" w:sz="4" w:space="0" w:color="auto"/>
            </w:tcBorders>
            <w:vAlign w:val="center"/>
          </w:tcPr>
          <w:p w14:paraId="13816378" w14:textId="2E1D9F96" w:rsidR="00246AE8" w:rsidRPr="00813B62" w:rsidRDefault="00194F30" w:rsidP="00246AE8">
            <w:pPr>
              <w:spacing w:before="40" w:after="40"/>
              <w:ind w:left="-279" w:right="63"/>
              <w:jc w:val="right"/>
              <w:rPr>
                <w:b/>
                <w:color w:val="000000"/>
                <w:sz w:val="20"/>
                <w:szCs w:val="20"/>
              </w:rPr>
            </w:pPr>
            <w:r w:rsidRPr="00813B62">
              <w:rPr>
                <w:bCs/>
                <w:sz w:val="20"/>
                <w:szCs w:val="20"/>
              </w:rPr>
              <w:t>185,00</w:t>
            </w:r>
          </w:p>
        </w:tc>
        <w:tc>
          <w:tcPr>
            <w:tcW w:w="753" w:type="pct"/>
            <w:tcBorders>
              <w:top w:val="single" w:sz="4" w:space="0" w:color="auto"/>
              <w:left w:val="single" w:sz="4" w:space="0" w:color="auto"/>
              <w:bottom w:val="single" w:sz="4" w:space="0" w:color="auto"/>
              <w:right w:val="single" w:sz="4" w:space="0" w:color="auto"/>
            </w:tcBorders>
            <w:noWrap/>
            <w:vAlign w:val="center"/>
          </w:tcPr>
          <w:p w14:paraId="65D1AC23" w14:textId="53B27EAA" w:rsidR="00246AE8" w:rsidRPr="00813B62" w:rsidRDefault="003E3194" w:rsidP="00246AE8">
            <w:pPr>
              <w:spacing w:before="40" w:after="40"/>
              <w:ind w:left="-279" w:right="63"/>
              <w:jc w:val="right"/>
              <w:rPr>
                <w:rFonts w:eastAsiaTheme="minorHAnsi"/>
                <w:bCs/>
                <w:color w:val="000000"/>
                <w:sz w:val="20"/>
                <w:szCs w:val="20"/>
              </w:rPr>
            </w:pPr>
            <w:r w:rsidRPr="00813B62">
              <w:rPr>
                <w:rFonts w:eastAsiaTheme="minorHAnsi"/>
                <w:bCs/>
                <w:color w:val="000000"/>
                <w:sz w:val="20"/>
                <w:szCs w:val="20"/>
              </w:rPr>
              <w:t>—</w:t>
            </w:r>
          </w:p>
        </w:tc>
      </w:tr>
    </w:tbl>
    <w:p w14:paraId="41C07FD2" w14:textId="2799E6C0" w:rsidR="0011192D" w:rsidRPr="00813B62" w:rsidRDefault="0011192D" w:rsidP="0011192D">
      <w:pPr>
        <w:spacing w:after="240"/>
        <w:rPr>
          <w:strike/>
          <w:sz w:val="18"/>
          <w:szCs w:val="18"/>
        </w:rPr>
      </w:pPr>
      <w:r w:rsidRPr="00813B62">
        <w:rPr>
          <w:sz w:val="18"/>
          <w:szCs w:val="18"/>
        </w:rPr>
        <w:t xml:space="preserve">* </w:t>
      </w:r>
      <w:r w:rsidR="006E0CD8">
        <w:rPr>
          <w:sz w:val="18"/>
          <w:szCs w:val="18"/>
        </w:rPr>
        <w:t>Incluye</w:t>
      </w:r>
      <w:r w:rsidRPr="00813B62">
        <w:rPr>
          <w:sz w:val="18"/>
          <w:szCs w:val="18"/>
        </w:rPr>
        <w:t xml:space="preserve"> </w:t>
      </w:r>
      <w:r w:rsidR="00194F30" w:rsidRPr="00813B62">
        <w:rPr>
          <w:sz w:val="18"/>
          <w:szCs w:val="18"/>
        </w:rPr>
        <w:t xml:space="preserve">-30,8 </w:t>
      </w:r>
      <w:r w:rsidRPr="00813B62">
        <w:rPr>
          <w:sz w:val="18"/>
          <w:szCs w:val="18"/>
        </w:rPr>
        <w:t>tm (</w:t>
      </w:r>
      <w:r w:rsidR="00194F30" w:rsidRPr="00813B62">
        <w:rPr>
          <w:sz w:val="18"/>
          <w:szCs w:val="18"/>
        </w:rPr>
        <w:t>-0,7</w:t>
      </w:r>
      <w:r w:rsidR="003E3194" w:rsidRPr="00813B62">
        <w:rPr>
          <w:sz w:val="18"/>
          <w:szCs w:val="18"/>
        </w:rPr>
        <w:t xml:space="preserve"> tons. PAO)</w:t>
      </w:r>
      <w:r w:rsidRPr="00813B62">
        <w:rPr>
          <w:sz w:val="18"/>
          <w:szCs w:val="18"/>
        </w:rPr>
        <w:t xml:space="preserve"> de </w:t>
      </w:r>
      <w:r w:rsidR="000644B2">
        <w:rPr>
          <w:sz w:val="18"/>
          <w:szCs w:val="18"/>
        </w:rPr>
        <w:t>HCFC</w:t>
      </w:r>
      <w:r w:rsidR="000B5D03">
        <w:rPr>
          <w:sz w:val="18"/>
          <w:szCs w:val="18"/>
        </w:rPr>
        <w:noBreakHyphen/>
      </w:r>
      <w:r w:rsidRPr="00813B62">
        <w:rPr>
          <w:sz w:val="18"/>
          <w:szCs w:val="18"/>
        </w:rPr>
        <w:t xml:space="preserve">124 y </w:t>
      </w:r>
      <w:r w:rsidR="00194F30" w:rsidRPr="00813B62">
        <w:rPr>
          <w:sz w:val="18"/>
          <w:szCs w:val="18"/>
        </w:rPr>
        <w:t xml:space="preserve">1.455 </w:t>
      </w:r>
      <w:r w:rsidRPr="00813B62">
        <w:rPr>
          <w:sz w:val="18"/>
          <w:szCs w:val="18"/>
        </w:rPr>
        <w:t>tm (160</w:t>
      </w:r>
      <w:r w:rsidR="003E3194" w:rsidRPr="00813B62">
        <w:rPr>
          <w:sz w:val="18"/>
          <w:szCs w:val="18"/>
        </w:rPr>
        <w:t xml:space="preserve"> tons. PAO)</w:t>
      </w:r>
      <w:r w:rsidRPr="00813B62">
        <w:rPr>
          <w:sz w:val="18"/>
          <w:szCs w:val="18"/>
        </w:rPr>
        <w:t xml:space="preserve"> de </w:t>
      </w:r>
      <w:r w:rsidR="000644B2">
        <w:rPr>
          <w:sz w:val="18"/>
          <w:szCs w:val="18"/>
        </w:rPr>
        <w:t>HCFC</w:t>
      </w:r>
      <w:r w:rsidR="000B5D03">
        <w:rPr>
          <w:sz w:val="18"/>
          <w:szCs w:val="18"/>
        </w:rPr>
        <w:noBreakHyphen/>
      </w:r>
      <w:r w:rsidRPr="00813B62">
        <w:rPr>
          <w:sz w:val="18"/>
          <w:szCs w:val="18"/>
        </w:rPr>
        <w:t>141b.</w:t>
      </w:r>
    </w:p>
    <w:p w14:paraId="10F473A2" w14:textId="4310CC53" w:rsidR="0011192D" w:rsidRPr="00813B62" w:rsidRDefault="0011192D" w:rsidP="0011192D">
      <w:pPr>
        <w:pStyle w:val="Heading1"/>
        <w:spacing w:before="240"/>
      </w:pPr>
      <w:r w:rsidRPr="00813B62">
        <w:t xml:space="preserve">La </w:t>
      </w:r>
      <w:r w:rsidR="00552744">
        <w:t xml:space="preserve">baja </w:t>
      </w:r>
      <w:r w:rsidR="00406797">
        <w:t xml:space="preserve">en </w:t>
      </w:r>
      <w:r w:rsidR="00900ACE" w:rsidRPr="00813B62">
        <w:t xml:space="preserve">el </w:t>
      </w:r>
      <w:r w:rsidRPr="00813B62">
        <w:t xml:space="preserve">consumo de </w:t>
      </w:r>
      <w:r w:rsidR="000644B2">
        <w:t>HCFC</w:t>
      </w:r>
      <w:r w:rsidRPr="00813B62">
        <w:t xml:space="preserve"> </w:t>
      </w:r>
      <w:r w:rsidR="00E2715F">
        <w:t xml:space="preserve">previo a </w:t>
      </w:r>
      <w:r w:rsidRPr="00813B62">
        <w:t xml:space="preserve">las medidas de control del Protocolo de Montreal se debe a </w:t>
      </w:r>
      <w:r w:rsidR="0059024B">
        <w:t xml:space="preserve">diversas </w:t>
      </w:r>
      <w:r w:rsidRPr="00813B62">
        <w:t>interv</w:t>
      </w:r>
      <w:r w:rsidR="00696122">
        <w:t xml:space="preserve">enciones normativas y </w:t>
      </w:r>
      <w:r w:rsidR="007C66F7">
        <w:t>de política sectorial</w:t>
      </w:r>
      <w:r w:rsidR="00696122">
        <w:t xml:space="preserve">, entre ellas </w:t>
      </w:r>
      <w:r w:rsidRPr="00813B62">
        <w:t xml:space="preserve">prohibiciones, </w:t>
      </w:r>
      <w:r w:rsidR="00485DA9">
        <w:t xml:space="preserve">medidas de fiscalización </w:t>
      </w:r>
      <w:r w:rsidRPr="00813B62">
        <w:t xml:space="preserve">e iniciativas de </w:t>
      </w:r>
      <w:r w:rsidR="00194F30" w:rsidRPr="00813B62">
        <w:t>eliminación</w:t>
      </w:r>
      <w:r w:rsidRPr="00813B62">
        <w:t xml:space="preserve"> </w:t>
      </w:r>
      <w:r w:rsidR="002E2F88">
        <w:t xml:space="preserve">adoptadas </w:t>
      </w:r>
      <w:r w:rsidR="00681A14">
        <w:t>c</w:t>
      </w:r>
      <w:r w:rsidR="006C5A18">
        <w:t>onforme</w:t>
      </w:r>
      <w:r w:rsidR="00681A14">
        <w:t xml:space="preserve"> al </w:t>
      </w:r>
      <w:r w:rsidRPr="00813B62">
        <w:t xml:space="preserve">compromiso del país de reducir </w:t>
      </w:r>
      <w:r w:rsidR="00A12803">
        <w:t xml:space="preserve">el </w:t>
      </w:r>
      <w:r w:rsidRPr="00813B62">
        <w:t>uso de sustancias que agotan la capa de ozono (SAO</w:t>
      </w:r>
      <w:r w:rsidR="00224864">
        <w:t>). E</w:t>
      </w:r>
      <w:r w:rsidRPr="00813B62">
        <w:t xml:space="preserve">l consumo de </w:t>
      </w:r>
      <w:r w:rsidR="000644B2">
        <w:t>HCFC</w:t>
      </w:r>
      <w:r w:rsidRPr="00813B62">
        <w:t xml:space="preserve"> </w:t>
      </w:r>
      <w:r w:rsidR="00224864">
        <w:t xml:space="preserve">en </w:t>
      </w:r>
      <w:r w:rsidR="00224864" w:rsidRPr="00224864">
        <w:t>2024</w:t>
      </w:r>
      <w:r w:rsidR="00224864">
        <w:t xml:space="preserve"> </w:t>
      </w:r>
      <w:r w:rsidRPr="00813B62">
        <w:t xml:space="preserve">volvió a </w:t>
      </w:r>
      <w:r w:rsidR="003360B3">
        <w:t>situ</w:t>
      </w:r>
      <w:r w:rsidR="00C641A6">
        <w:t xml:space="preserve">arse </w:t>
      </w:r>
      <w:r w:rsidR="003360B3">
        <w:t xml:space="preserve">en </w:t>
      </w:r>
      <w:r w:rsidRPr="00813B62">
        <w:t xml:space="preserve">un nivel cercano al </w:t>
      </w:r>
      <w:r w:rsidR="00494F51">
        <w:t>registrado</w:t>
      </w:r>
      <w:r w:rsidRPr="00813B62">
        <w:t xml:space="preserve"> en 2021</w:t>
      </w:r>
      <w:r w:rsidR="00C04827">
        <w:t>,</w:t>
      </w:r>
      <w:r w:rsidR="0024779A">
        <w:t xml:space="preserve"> </w:t>
      </w:r>
      <w:r w:rsidRPr="00813B62">
        <w:t xml:space="preserve">pero se mantuvo </w:t>
      </w:r>
      <w:r w:rsidR="002F677C" w:rsidRPr="00813B62">
        <w:t>un 40</w:t>
      </w:r>
      <w:r w:rsidR="003E3194" w:rsidRPr="00813B62">
        <w:t xml:space="preserve"> </w:t>
      </w:r>
      <w:r w:rsidR="00813B62" w:rsidRPr="00813B62">
        <w:t xml:space="preserve">por ciento </w:t>
      </w:r>
      <w:r w:rsidR="00327B36">
        <w:t xml:space="preserve">por debajo del </w:t>
      </w:r>
      <w:r w:rsidRPr="00813B62">
        <w:t xml:space="preserve">máximo </w:t>
      </w:r>
      <w:r w:rsidR="0075241B">
        <w:t xml:space="preserve">que se permite </w:t>
      </w:r>
      <w:r w:rsidRPr="00813B62">
        <w:t xml:space="preserve">para el año en el Acuerdo </w:t>
      </w:r>
      <w:r w:rsidR="00B80F5E">
        <w:t xml:space="preserve">con </w:t>
      </w:r>
      <w:r w:rsidRPr="00813B62">
        <w:t>el Comité Ejecutivo.</w:t>
      </w:r>
    </w:p>
    <w:p w14:paraId="0D04C740" w14:textId="62BBCF88" w:rsidR="0011192D" w:rsidRPr="00813B62" w:rsidRDefault="0011192D" w:rsidP="0011192D">
      <w:pPr>
        <w:keepNext/>
        <w:spacing w:after="240"/>
        <w:rPr>
          <w:i/>
        </w:rPr>
      </w:pPr>
      <w:r w:rsidRPr="00813B62">
        <w:rPr>
          <w:i/>
        </w:rPr>
        <w:t xml:space="preserve">Informe de ejecución del </w:t>
      </w:r>
      <w:r w:rsidR="00D13368">
        <w:rPr>
          <w:i/>
        </w:rPr>
        <w:t>programa país</w:t>
      </w:r>
    </w:p>
    <w:p w14:paraId="0B5C9AF9" w14:textId="79409935" w:rsidR="0011192D" w:rsidRPr="00813B62" w:rsidRDefault="007508E3" w:rsidP="0011192D">
      <w:pPr>
        <w:numPr>
          <w:ilvl w:val="0"/>
          <w:numId w:val="1"/>
        </w:numPr>
        <w:spacing w:after="240"/>
        <w:outlineLvl w:val="0"/>
      </w:pPr>
      <w:r w:rsidRPr="00F04C8F">
        <w:t xml:space="preserve">El consumo sectorial de </w:t>
      </w:r>
      <w:r w:rsidR="000644B2">
        <w:t>HCFC</w:t>
      </w:r>
      <w:r w:rsidRPr="00F04C8F">
        <w:t xml:space="preserve"> declarado por el Gobierno en los informes de ejecución</w:t>
      </w:r>
      <w:r w:rsidR="0011192D" w:rsidRPr="00813B62">
        <w:t xml:space="preserve"> del </w:t>
      </w:r>
      <w:r w:rsidR="00D13368">
        <w:t>programa país</w:t>
      </w:r>
      <w:r w:rsidR="0011192D" w:rsidRPr="00813B62">
        <w:t xml:space="preserve"> </w:t>
      </w:r>
      <w:r w:rsidR="0011192D" w:rsidRPr="00813B62">
        <w:rPr>
          <w:shd w:val="clear" w:color="auto" w:fill="FFFFFF" w:themeFill="background1"/>
        </w:rPr>
        <w:t xml:space="preserve">2024 </w:t>
      </w:r>
      <w:r w:rsidR="007D0E29">
        <w:t xml:space="preserve">concuerda </w:t>
      </w:r>
      <w:r w:rsidR="007D0E29" w:rsidRPr="007D0E29">
        <w:t xml:space="preserve">con lo notificado en virtud del artículo </w:t>
      </w:r>
      <w:r w:rsidR="00813B62">
        <w:t>7</w:t>
      </w:r>
      <w:r w:rsidR="0011192D" w:rsidRPr="00813B62">
        <w:t xml:space="preserve"> del Protocolo de Montreal.</w:t>
      </w:r>
    </w:p>
    <w:p w14:paraId="7AB20930" w14:textId="77777777" w:rsidR="0011192D" w:rsidRPr="00813B62" w:rsidRDefault="0011192D" w:rsidP="00E1302C">
      <w:pPr>
        <w:spacing w:after="240"/>
        <w:rPr>
          <w:i/>
        </w:rPr>
      </w:pPr>
      <w:r w:rsidRPr="00813B62">
        <w:rPr>
          <w:i/>
        </w:rPr>
        <w:t>Informe de verificación</w:t>
      </w:r>
    </w:p>
    <w:p w14:paraId="52F1356F" w14:textId="16F3E1DC" w:rsidR="00813B62" w:rsidRPr="00813B62" w:rsidRDefault="0011192D" w:rsidP="0011192D">
      <w:pPr>
        <w:pStyle w:val="Heading1"/>
      </w:pPr>
      <w:r w:rsidRPr="00813B62">
        <w:t xml:space="preserve">El informe confirmó que </w:t>
      </w:r>
      <w:r w:rsidR="00D61176" w:rsidRPr="00D61176">
        <w:t xml:space="preserve">se siguen correctamente </w:t>
      </w:r>
      <w:r w:rsidRPr="00813B62">
        <w:t xml:space="preserve">los procedimientos </w:t>
      </w:r>
      <w:r w:rsidR="00AD2DC9">
        <w:t>d</w:t>
      </w:r>
      <w:r w:rsidRPr="00813B62">
        <w:t xml:space="preserve">el sistema de concesión de licencias y cuotas y </w:t>
      </w:r>
      <w:r w:rsidR="009B74ED">
        <w:t xml:space="preserve">de </w:t>
      </w:r>
      <w:r w:rsidR="0086790E">
        <w:t xml:space="preserve">monitoreo </w:t>
      </w:r>
      <w:r w:rsidRPr="00813B62">
        <w:t xml:space="preserve">de la importación y exportación de </w:t>
      </w:r>
      <w:r w:rsidR="000644B2">
        <w:t>HCFC</w:t>
      </w:r>
      <w:r w:rsidRPr="00813B62">
        <w:t xml:space="preserve"> y que el consumo total notificado en virtud del </w:t>
      </w:r>
      <w:r w:rsidR="00813B62">
        <w:t>artículo 7</w:t>
      </w:r>
      <w:r w:rsidRPr="00813B62">
        <w:t xml:space="preserve"> del Protocolo de Montreal para </w:t>
      </w:r>
      <w:r w:rsidR="00786AF2">
        <w:t>2022-2024</w:t>
      </w:r>
      <w:r w:rsidRPr="00813B62">
        <w:t xml:space="preserve"> </w:t>
      </w:r>
      <w:r w:rsidR="00786AF2">
        <w:t xml:space="preserve">es el </w:t>
      </w:r>
      <w:r w:rsidRPr="00813B62">
        <w:t>correcto (</w:t>
      </w:r>
      <w:r w:rsidR="001D32AF">
        <w:t xml:space="preserve">ver </w:t>
      </w:r>
      <w:r w:rsidR="00671C5C">
        <w:t>cuadro</w:t>
      </w:r>
      <w:r w:rsidRPr="00813B62">
        <w:t xml:space="preserve"> 1</w:t>
      </w:r>
      <w:r w:rsidR="00813B62" w:rsidRPr="00813B62">
        <w:t>)</w:t>
      </w:r>
      <w:r w:rsidRPr="00813B62">
        <w:t xml:space="preserve">. </w:t>
      </w:r>
      <w:r w:rsidRPr="00813B62">
        <w:lastRenderedPageBreak/>
        <w:t>L</w:t>
      </w:r>
      <w:r w:rsidR="00FA52D1">
        <w:t>a verificación concluye</w:t>
      </w:r>
      <w:r w:rsidRPr="00813B62">
        <w:t xml:space="preserve"> que Sudáfrica </w:t>
      </w:r>
      <w:r w:rsidR="00191927">
        <w:t xml:space="preserve">se encuentra en cumplimiento </w:t>
      </w:r>
      <w:r w:rsidR="00AE1AE5">
        <w:t xml:space="preserve">con </w:t>
      </w:r>
      <w:r w:rsidR="003208F8">
        <w:t>las metas definida</w:t>
      </w:r>
      <w:r w:rsidRPr="00813B62">
        <w:t xml:space="preserve">s en el Acuerdo </w:t>
      </w:r>
      <w:r w:rsidR="009E2182">
        <w:t xml:space="preserve">con </w:t>
      </w:r>
      <w:r w:rsidRPr="00813B62">
        <w:t>el Fondo Multilateral.</w:t>
      </w:r>
    </w:p>
    <w:p w14:paraId="6B216680" w14:textId="6FF2CA4B" w:rsidR="0011192D" w:rsidRPr="00E45E43" w:rsidRDefault="006156C6" w:rsidP="0011192D">
      <w:pPr>
        <w:pStyle w:val="Heading1"/>
      </w:pPr>
      <w:r>
        <w:t xml:space="preserve">Conforme </w:t>
      </w:r>
      <w:r w:rsidR="0011192D" w:rsidRPr="00E45E43">
        <w:t>con la decisión 91/47</w:t>
      </w:r>
      <w:r w:rsidR="003E3194" w:rsidRPr="00E45E43">
        <w:t xml:space="preserve"> f)</w:t>
      </w:r>
      <w:r w:rsidR="0011192D" w:rsidRPr="00E45E43">
        <w:t xml:space="preserve">, </w:t>
      </w:r>
      <w:r w:rsidR="008C75F7">
        <w:t xml:space="preserve">el informe </w:t>
      </w:r>
      <w:r w:rsidR="0011192D" w:rsidRPr="00E45E43">
        <w:t xml:space="preserve">incluyó un </w:t>
      </w:r>
      <w:r w:rsidR="00092E95">
        <w:t>resumen</w:t>
      </w:r>
      <w:r w:rsidR="0011192D" w:rsidRPr="00E45E43">
        <w:t xml:space="preserve"> sobre la aplicación de las recomendaciones de la </w:t>
      </w:r>
      <w:r w:rsidR="00092E95" w:rsidRPr="00092E95">
        <w:t xml:space="preserve">anterior </w:t>
      </w:r>
      <w:r w:rsidR="0011192D" w:rsidRPr="00E45E43">
        <w:t xml:space="preserve">verificación, en particular </w:t>
      </w:r>
      <w:r w:rsidR="00D32F77">
        <w:t xml:space="preserve">respecto de </w:t>
      </w:r>
      <w:r w:rsidR="009D6097">
        <w:t xml:space="preserve">datos </w:t>
      </w:r>
      <w:r w:rsidR="00011BAE">
        <w:t xml:space="preserve">discrepantes </w:t>
      </w:r>
      <w:r w:rsidR="00BA617F">
        <w:t>detectad</w:t>
      </w:r>
      <w:r w:rsidR="00011BAE">
        <w:t xml:space="preserve">os </w:t>
      </w:r>
      <w:r w:rsidR="0011192D" w:rsidRPr="00E45E43">
        <w:t>en años anteriores.</w:t>
      </w:r>
      <w:r w:rsidR="0011192D" w:rsidRPr="00E45E43">
        <w:rPr>
          <w:rStyle w:val="FootnoteReference"/>
        </w:rPr>
        <w:footnoteReference w:id="4"/>
      </w:r>
      <w:r w:rsidR="0011192D" w:rsidRPr="00E45E43">
        <w:t xml:space="preserve"> El </w:t>
      </w:r>
      <w:r w:rsidR="00932AAD" w:rsidRPr="00932AAD">
        <w:t xml:space="preserve">resumen </w:t>
      </w:r>
      <w:r w:rsidR="009F4100">
        <w:t>confirma</w:t>
      </w:r>
      <w:r w:rsidR="0011192D" w:rsidRPr="00E45E43">
        <w:t xml:space="preserve"> que la autoridad aduanera y la </w:t>
      </w:r>
      <w:r w:rsidR="00DF1ADF">
        <w:t>oficina nacional del ozono</w:t>
      </w:r>
      <w:r w:rsidR="00A977B6">
        <w:t xml:space="preserve"> (ONO)</w:t>
      </w:r>
      <w:r w:rsidR="008B02E0">
        <w:t xml:space="preserve"> trabajan</w:t>
      </w:r>
      <w:r w:rsidR="0011192D" w:rsidRPr="00E45E43">
        <w:t xml:space="preserve"> activamente en </w:t>
      </w:r>
      <w:r w:rsidR="00572F43">
        <w:t xml:space="preserve">fortalecer </w:t>
      </w:r>
      <w:r w:rsidR="0011192D" w:rsidRPr="00E45E43">
        <w:t xml:space="preserve">el </w:t>
      </w:r>
      <w:r w:rsidR="00D50075">
        <w:t>cumplimiento de la normativa</w:t>
      </w:r>
      <w:r w:rsidR="0011192D" w:rsidRPr="00E45E43">
        <w:t xml:space="preserve"> a través de medidas </w:t>
      </w:r>
      <w:r w:rsidR="00E23A60">
        <w:t xml:space="preserve">tales </w:t>
      </w:r>
      <w:r w:rsidR="0011192D" w:rsidRPr="00E45E43">
        <w:t>como la aplicación de</w:t>
      </w:r>
      <w:r w:rsidR="00B85E9D">
        <w:t>l correcto código arancelario</w:t>
      </w:r>
      <w:r w:rsidR="0011192D" w:rsidRPr="00E45E43">
        <w:t xml:space="preserve">, la normalización de las unidades de notificación y el refuerzo de </w:t>
      </w:r>
      <w:r w:rsidR="009E6D02">
        <w:t xml:space="preserve">los informes </w:t>
      </w:r>
      <w:r w:rsidR="0011192D" w:rsidRPr="00E45E43">
        <w:t>anual</w:t>
      </w:r>
      <w:r w:rsidR="009E6D02">
        <w:t>es</w:t>
      </w:r>
      <w:r w:rsidR="0011192D" w:rsidRPr="00E45E43">
        <w:t xml:space="preserve">. El </w:t>
      </w:r>
      <w:r w:rsidR="00F93C70">
        <w:t>Ministerio de Silvicultura, Pesca y Medio Ambiente</w:t>
      </w:r>
      <w:r w:rsidR="0011192D" w:rsidRPr="00E45E43">
        <w:t xml:space="preserve"> ha </w:t>
      </w:r>
      <w:r w:rsidR="00914271">
        <w:t xml:space="preserve">optimizado </w:t>
      </w:r>
      <w:r w:rsidR="00ED366E">
        <w:t xml:space="preserve">la labor </w:t>
      </w:r>
      <w:r w:rsidR="0011192D" w:rsidRPr="00E45E43">
        <w:t xml:space="preserve">de supervisión mediante </w:t>
      </w:r>
      <w:r w:rsidR="004A6E76" w:rsidRPr="004A6E76">
        <w:t xml:space="preserve">inspecciones </w:t>
      </w:r>
      <w:r w:rsidR="004A6E76">
        <w:t xml:space="preserve">y </w:t>
      </w:r>
      <w:r w:rsidR="0011192D" w:rsidRPr="00E45E43">
        <w:t xml:space="preserve">estudios de mercado y sigue trabajando en </w:t>
      </w:r>
      <w:r w:rsidR="008125E1">
        <w:t>integrar</w:t>
      </w:r>
      <w:r w:rsidR="004947F9">
        <w:t xml:space="preserve"> </w:t>
      </w:r>
      <w:r w:rsidR="008125E1">
        <w:t>a</w:t>
      </w:r>
      <w:r w:rsidR="00E02D55" w:rsidRPr="00E02D55">
        <w:t xml:space="preserve"> la normativa </w:t>
      </w:r>
      <w:r w:rsidR="00A3558D">
        <w:t xml:space="preserve">el tema de </w:t>
      </w:r>
      <w:r w:rsidR="0011192D" w:rsidRPr="00E45E43">
        <w:t xml:space="preserve">las </w:t>
      </w:r>
      <w:r w:rsidR="002105FF">
        <w:t>fugas y recuperación de refrigerantes</w:t>
      </w:r>
      <w:r w:rsidR="0011192D" w:rsidRPr="00E45E43">
        <w:t xml:space="preserve">. Los sistemas de cuotas y licencias se han actualizado </w:t>
      </w:r>
      <w:r w:rsidR="00CB2F4C">
        <w:t xml:space="preserve">con </w:t>
      </w:r>
      <w:r w:rsidR="0011192D" w:rsidRPr="00E45E43">
        <w:t>disposiciones relativas</w:t>
      </w:r>
      <w:r w:rsidR="00194F30" w:rsidRPr="00E45E43">
        <w:rPr>
          <w:iCs/>
        </w:rPr>
        <w:t xml:space="preserve">, </w:t>
      </w:r>
      <w:r w:rsidR="008F0AD0">
        <w:rPr>
          <w:iCs/>
        </w:rPr>
        <w:t>entre otros</w:t>
      </w:r>
      <w:r w:rsidR="00194F30" w:rsidRPr="00E45E43">
        <w:rPr>
          <w:iCs/>
        </w:rPr>
        <w:t xml:space="preserve">, a </w:t>
      </w:r>
      <w:r w:rsidR="008F0AD0">
        <w:t>la cancelación</w:t>
      </w:r>
      <w:r w:rsidR="0011192D" w:rsidRPr="00E45E43">
        <w:t xml:space="preserve"> de </w:t>
      </w:r>
      <w:r w:rsidR="00FD7DD4">
        <w:t xml:space="preserve">las </w:t>
      </w:r>
      <w:r w:rsidR="0011192D" w:rsidRPr="00E45E43">
        <w:t xml:space="preserve">cuotas </w:t>
      </w:r>
      <w:r w:rsidR="006139F3">
        <w:t xml:space="preserve">sin usar </w:t>
      </w:r>
      <w:r w:rsidR="0011192D" w:rsidRPr="00E45E43">
        <w:t xml:space="preserve">y </w:t>
      </w:r>
      <w:r w:rsidR="00E77F40">
        <w:t>la</w:t>
      </w:r>
      <w:r w:rsidR="00EE3EDD">
        <w:t xml:space="preserve"> </w:t>
      </w:r>
      <w:r w:rsidR="00BF5617">
        <w:t>comparación</w:t>
      </w:r>
      <w:r w:rsidR="00EE3EDD">
        <w:t xml:space="preserve"> anual</w:t>
      </w:r>
      <w:r w:rsidR="0011192D" w:rsidRPr="00E45E43">
        <w:t xml:space="preserve"> de las importaciones </w:t>
      </w:r>
      <w:r w:rsidR="00181581">
        <w:t xml:space="preserve">contra </w:t>
      </w:r>
      <w:r w:rsidR="00FF3FAE">
        <w:t xml:space="preserve">la cuota </w:t>
      </w:r>
      <w:r w:rsidR="0011192D" w:rsidRPr="00E45E43">
        <w:t>asig</w:t>
      </w:r>
      <w:r w:rsidR="00FF3FAE">
        <w:t>nada</w:t>
      </w:r>
      <w:r w:rsidR="00740154">
        <w:t>. El 24 de octubre de 2025</w:t>
      </w:r>
      <w:r w:rsidR="0011192D" w:rsidRPr="00E45E43">
        <w:t xml:space="preserve"> el Gobierno presentó informes </w:t>
      </w:r>
      <w:r w:rsidR="00813B62" w:rsidRPr="00E45E43">
        <w:t>actualizad</w:t>
      </w:r>
      <w:r w:rsidR="0011192D" w:rsidRPr="00E45E43">
        <w:t xml:space="preserve">os del artículo 7 para </w:t>
      </w:r>
      <w:r w:rsidR="00942BDF">
        <w:t xml:space="preserve">los años </w:t>
      </w:r>
      <w:r w:rsidR="0011192D" w:rsidRPr="00E45E43">
        <w:t xml:space="preserve">2020 y 2021 </w:t>
      </w:r>
      <w:r w:rsidR="00402E59">
        <w:t xml:space="preserve">que reflejan </w:t>
      </w:r>
      <w:r w:rsidR="0011192D" w:rsidRPr="00E45E43">
        <w:t xml:space="preserve">los </w:t>
      </w:r>
      <w:r w:rsidR="00934A05">
        <w:t>cambios</w:t>
      </w:r>
      <w:r w:rsidR="0011192D" w:rsidRPr="00E45E43">
        <w:t xml:space="preserve"> </w:t>
      </w:r>
      <w:r w:rsidR="00C4244A">
        <w:t>recomendados</w:t>
      </w:r>
      <w:r w:rsidR="0011192D" w:rsidRPr="00E45E43">
        <w:t xml:space="preserve"> en la verificación anterior.</w:t>
      </w:r>
      <w:r w:rsidR="0011192D" w:rsidRPr="00E45E43">
        <w:rPr>
          <w:rStyle w:val="FootnoteReference"/>
        </w:rPr>
        <w:footnoteReference w:id="5"/>
      </w:r>
    </w:p>
    <w:p w14:paraId="7B66253F" w14:textId="30E6DAC4" w:rsidR="0011192D" w:rsidRPr="00813B62" w:rsidRDefault="0011192D" w:rsidP="0011192D">
      <w:pPr>
        <w:keepNext/>
        <w:spacing w:before="240" w:after="240"/>
        <w:rPr>
          <w:u w:val="single"/>
        </w:rPr>
      </w:pPr>
      <w:r w:rsidRPr="00813B62">
        <w:rPr>
          <w:u w:val="single"/>
        </w:rPr>
        <w:t xml:space="preserve">Estado de </w:t>
      </w:r>
      <w:r w:rsidR="00671C5C">
        <w:rPr>
          <w:u w:val="single"/>
        </w:rPr>
        <w:t>ejecución de la etapa I del PGEH</w:t>
      </w:r>
    </w:p>
    <w:p w14:paraId="18AFDFB2" w14:textId="4D9CB458" w:rsidR="0011192D" w:rsidRPr="00813B62" w:rsidRDefault="0066728C" w:rsidP="006B0CB0">
      <w:pPr>
        <w:pStyle w:val="Heading1"/>
      </w:pPr>
      <w:r w:rsidRPr="00813B62">
        <w:t>D</w:t>
      </w:r>
      <w:r w:rsidR="0011192D" w:rsidRPr="00813B62">
        <w:t xml:space="preserve">e conformidad con la prórroga aprobada por el Comité Ejecutivo </w:t>
      </w:r>
      <w:r w:rsidR="0011192D" w:rsidRPr="005867D4">
        <w:t>en la 91</w:t>
      </w:r>
      <w:r w:rsidR="00813B62" w:rsidRPr="005867D4">
        <w:t xml:space="preserve">ª </w:t>
      </w:r>
      <w:r w:rsidR="00813B62" w:rsidRPr="0099407A">
        <w:t>reunión</w:t>
      </w:r>
      <w:r>
        <w:t xml:space="preserve">, </w:t>
      </w:r>
      <w:r w:rsidR="001B1D73">
        <w:t>l</w:t>
      </w:r>
      <w:r w:rsidR="004030E1">
        <w:t>a etapa I del PGEH</w:t>
      </w:r>
      <w:r w:rsidR="004030E1" w:rsidRPr="00813B62">
        <w:t xml:space="preserve"> concluyó</w:t>
      </w:r>
      <w:r w:rsidR="004030E1">
        <w:t xml:space="preserve"> el 31 de diciembre de 2023</w:t>
      </w:r>
      <w:r w:rsidR="00EC0EB8">
        <w:t>.</w:t>
      </w:r>
      <w:r w:rsidR="0011192D" w:rsidRPr="002F1074">
        <w:rPr>
          <w:vertAlign w:val="superscript"/>
        </w:rPr>
        <w:footnoteReference w:id="6"/>
      </w:r>
      <w:r w:rsidR="0021508A" w:rsidRPr="00813B62">
        <w:t xml:space="preserve"> La ONUDI presentó </w:t>
      </w:r>
      <w:r w:rsidR="006121E9" w:rsidRPr="00813B62">
        <w:t xml:space="preserve">el </w:t>
      </w:r>
      <w:r w:rsidR="0021508A" w:rsidRPr="00813B62">
        <w:t>informe de</w:t>
      </w:r>
      <w:r w:rsidR="006121E9" w:rsidRPr="00813B62">
        <w:t xml:space="preserve"> </w:t>
      </w:r>
      <w:r w:rsidR="00813B62" w:rsidRPr="00813B62">
        <w:t>término</w:t>
      </w:r>
      <w:r w:rsidR="006121E9" w:rsidRPr="00813B62">
        <w:t xml:space="preserve"> del proyecto </w:t>
      </w:r>
      <w:r w:rsidR="0021508A" w:rsidRPr="00813B62">
        <w:t>el 1</w:t>
      </w:r>
      <w:r w:rsidR="002C4EE9">
        <w:t>º</w:t>
      </w:r>
      <w:r w:rsidR="0021508A" w:rsidRPr="00813B62">
        <w:t xml:space="preserve"> de abril de 2025.</w:t>
      </w:r>
    </w:p>
    <w:p w14:paraId="2E25623E" w14:textId="29BBF212" w:rsidR="0011192D" w:rsidRPr="00813B62" w:rsidRDefault="00813B62" w:rsidP="0011192D">
      <w:pPr>
        <w:keepNext/>
        <w:spacing w:before="240" w:after="240"/>
        <w:rPr>
          <w:u w:val="single"/>
        </w:rPr>
      </w:pPr>
      <w:r w:rsidRPr="00813B62">
        <w:rPr>
          <w:u w:val="single"/>
        </w:rPr>
        <w:t>Informe sobre el</w:t>
      </w:r>
      <w:r w:rsidR="0011192D" w:rsidRPr="00813B62">
        <w:rPr>
          <w:u w:val="single"/>
        </w:rPr>
        <w:t xml:space="preserve"> primer tramo de </w:t>
      </w:r>
      <w:r w:rsidR="00EC566C">
        <w:rPr>
          <w:u w:val="single"/>
        </w:rPr>
        <w:t>la etapa II del PGEH</w:t>
      </w:r>
    </w:p>
    <w:p w14:paraId="6B36AF4D" w14:textId="182A4772" w:rsidR="0011192D" w:rsidRPr="00813B62" w:rsidRDefault="006316AE" w:rsidP="0011192D">
      <w:pPr>
        <w:pStyle w:val="Heading1"/>
      </w:pPr>
      <w:r w:rsidRPr="00F04C8F">
        <w:t xml:space="preserve">Durante el </w:t>
      </w:r>
      <w:r>
        <w:t>primer</w:t>
      </w:r>
      <w:r w:rsidRPr="00F04C8F">
        <w:t xml:space="preserve"> tramo se ejecutaron las siguientes actividades</w:t>
      </w:r>
      <w:r w:rsidR="0011192D" w:rsidRPr="00813B62">
        <w:t>:</w:t>
      </w:r>
    </w:p>
    <w:p w14:paraId="2BF00174" w14:textId="326EBE5D" w:rsidR="0011192D" w:rsidRPr="00813B62" w:rsidRDefault="00A5472D" w:rsidP="007F7CBE">
      <w:pPr>
        <w:pStyle w:val="Heading2"/>
        <w:spacing w:after="120"/>
        <w:rPr>
          <w:color w:val="000000" w:themeColor="text1"/>
        </w:rPr>
      </w:pPr>
      <w:r>
        <w:rPr>
          <w:i/>
          <w:iCs/>
          <w:color w:val="000000" w:themeColor="text1"/>
        </w:rPr>
        <w:t>Marco regulatorio y normativo</w:t>
      </w:r>
      <w:r w:rsidR="0011192D" w:rsidRPr="00813B62">
        <w:rPr>
          <w:i/>
          <w:iCs/>
          <w:color w:val="000000" w:themeColor="text1"/>
        </w:rPr>
        <w:t xml:space="preserve">: </w:t>
      </w:r>
      <w:r w:rsidR="00CB0134">
        <w:rPr>
          <w:color w:val="000000" w:themeColor="text1"/>
        </w:rPr>
        <w:t xml:space="preserve">Se capacitó </w:t>
      </w:r>
      <w:r w:rsidR="00451DF5">
        <w:rPr>
          <w:color w:val="000000" w:themeColor="text1"/>
        </w:rPr>
        <w:t xml:space="preserve">en </w:t>
      </w:r>
      <w:r w:rsidR="0011192D" w:rsidRPr="00813B62">
        <w:rPr>
          <w:color w:val="000000" w:themeColor="text1"/>
        </w:rPr>
        <w:t xml:space="preserve">legislación y procedimientos vigentes a 24 </w:t>
      </w:r>
      <w:r w:rsidR="000969D5">
        <w:rPr>
          <w:color w:val="000000" w:themeColor="text1"/>
        </w:rPr>
        <w:t>funcionarios aduaneros</w:t>
      </w:r>
      <w:r w:rsidR="0011192D" w:rsidRPr="00813B62">
        <w:rPr>
          <w:color w:val="000000" w:themeColor="text1"/>
        </w:rPr>
        <w:t xml:space="preserve"> </w:t>
      </w:r>
      <w:r w:rsidR="00747D1A">
        <w:rPr>
          <w:color w:val="000000" w:themeColor="text1"/>
        </w:rPr>
        <w:t>de</w:t>
      </w:r>
      <w:r w:rsidR="0011192D" w:rsidRPr="00813B62">
        <w:rPr>
          <w:color w:val="000000" w:themeColor="text1"/>
        </w:rPr>
        <w:t xml:space="preserve"> tres puertos</w:t>
      </w:r>
      <w:r w:rsidR="0044428E">
        <w:rPr>
          <w:color w:val="000000" w:themeColor="text1"/>
        </w:rPr>
        <w:t xml:space="preserve"> marítimos y se adquirieron </w:t>
      </w:r>
      <w:r w:rsidR="0011192D" w:rsidRPr="00813B62">
        <w:rPr>
          <w:color w:val="000000" w:themeColor="text1"/>
        </w:rPr>
        <w:t xml:space="preserve">20 </w:t>
      </w:r>
      <w:r w:rsidR="00E94A17">
        <w:rPr>
          <w:color w:val="000000" w:themeColor="text1"/>
        </w:rPr>
        <w:t>identificadores de refrigerante</w:t>
      </w:r>
      <w:r w:rsidR="0011192D" w:rsidRPr="00813B62">
        <w:rPr>
          <w:color w:val="000000" w:themeColor="text1"/>
        </w:rPr>
        <w:t xml:space="preserve"> para </w:t>
      </w:r>
      <w:r w:rsidR="00903FA0">
        <w:rPr>
          <w:color w:val="000000" w:themeColor="text1"/>
        </w:rPr>
        <w:t>personal aduanero</w:t>
      </w:r>
      <w:r w:rsidR="0011192D" w:rsidRPr="00813B62">
        <w:rPr>
          <w:color w:val="000000" w:themeColor="text1"/>
        </w:rPr>
        <w:t xml:space="preserve"> que se espera </w:t>
      </w:r>
      <w:r w:rsidR="006B4E43">
        <w:rPr>
          <w:color w:val="000000" w:themeColor="text1"/>
        </w:rPr>
        <w:t xml:space="preserve">entregar </w:t>
      </w:r>
      <w:r w:rsidR="00AC19C1">
        <w:rPr>
          <w:color w:val="000000" w:themeColor="text1"/>
        </w:rPr>
        <w:t>a fines</w:t>
      </w:r>
      <w:r w:rsidR="0011192D" w:rsidRPr="00813B62">
        <w:rPr>
          <w:color w:val="000000" w:themeColor="text1"/>
        </w:rPr>
        <w:t xml:space="preserve"> de 2025;</w:t>
      </w:r>
    </w:p>
    <w:p w14:paraId="317488F2" w14:textId="6811378B" w:rsidR="0011192D" w:rsidRPr="00813B62" w:rsidRDefault="00CD10FE" w:rsidP="007F7CBE">
      <w:pPr>
        <w:pStyle w:val="Heading2"/>
        <w:spacing w:after="120"/>
        <w:rPr>
          <w:color w:val="000000" w:themeColor="text1"/>
        </w:rPr>
      </w:pPr>
      <w:r>
        <w:rPr>
          <w:i/>
          <w:iCs/>
          <w:color w:val="000000" w:themeColor="text1"/>
        </w:rPr>
        <w:t>Sector servicio técnico de equipos de refrigeración</w:t>
      </w:r>
      <w:r w:rsidR="0011192D" w:rsidRPr="00813B62">
        <w:rPr>
          <w:i/>
          <w:iCs/>
          <w:color w:val="000000" w:themeColor="text1"/>
        </w:rPr>
        <w:t xml:space="preserve">: </w:t>
      </w:r>
      <w:r w:rsidR="00953C0C" w:rsidRPr="00953C0C">
        <w:rPr>
          <w:color w:val="000000" w:themeColor="text1"/>
        </w:rPr>
        <w:t xml:space="preserve">Se capacitó </w:t>
      </w:r>
      <w:r w:rsidR="0011192D" w:rsidRPr="00813B62">
        <w:rPr>
          <w:color w:val="000000" w:themeColor="text1"/>
        </w:rPr>
        <w:t xml:space="preserve">sobre los últimos avances en refrigeración y tecnologías emergentes, normas y reglamentos a 40 </w:t>
      </w:r>
      <w:r w:rsidR="00EF60A9">
        <w:rPr>
          <w:color w:val="000000" w:themeColor="text1"/>
        </w:rPr>
        <w:t>instructores</w:t>
      </w:r>
      <w:r w:rsidR="0011192D" w:rsidRPr="00813B62">
        <w:rPr>
          <w:color w:val="000000" w:themeColor="text1"/>
        </w:rPr>
        <w:t xml:space="preserve"> </w:t>
      </w:r>
      <w:r w:rsidR="00EF60A9">
        <w:rPr>
          <w:color w:val="000000" w:themeColor="text1"/>
        </w:rPr>
        <w:t>acreditados</w:t>
      </w:r>
      <w:r w:rsidR="00841B3B">
        <w:rPr>
          <w:color w:val="000000" w:themeColor="text1"/>
        </w:rPr>
        <w:t xml:space="preserve"> (en colaboración con las asociaciones gremiales de</w:t>
      </w:r>
      <w:r w:rsidR="0011192D" w:rsidRPr="00813B62">
        <w:rPr>
          <w:color w:val="000000" w:themeColor="text1"/>
        </w:rPr>
        <w:t xml:space="preserve"> refrigeración y </w:t>
      </w:r>
      <w:r w:rsidR="00130011">
        <w:rPr>
          <w:color w:val="000000" w:themeColor="text1"/>
        </w:rPr>
        <w:t>climatización</w:t>
      </w:r>
      <w:r w:rsidR="0011192D" w:rsidRPr="00813B62">
        <w:rPr>
          <w:color w:val="000000" w:themeColor="text1"/>
        </w:rPr>
        <w:t xml:space="preserve">); </w:t>
      </w:r>
      <w:r w:rsidR="00E56091">
        <w:rPr>
          <w:color w:val="000000" w:themeColor="text1"/>
        </w:rPr>
        <w:t>s</w:t>
      </w:r>
      <w:r w:rsidR="00E56091" w:rsidRPr="00E56091">
        <w:rPr>
          <w:color w:val="000000" w:themeColor="text1"/>
        </w:rPr>
        <w:t xml:space="preserve">e capacitó </w:t>
      </w:r>
      <w:r w:rsidR="0011192D" w:rsidRPr="00813B62">
        <w:t xml:space="preserve">y </w:t>
      </w:r>
      <w:r w:rsidR="00EF0F77">
        <w:t>acreditó a</w:t>
      </w:r>
      <w:r w:rsidR="0011192D" w:rsidRPr="00813B62">
        <w:rPr>
          <w:color w:val="000000" w:themeColor="text1"/>
        </w:rPr>
        <w:t xml:space="preserve"> 600 técnicos informales (</w:t>
      </w:r>
      <w:r w:rsidR="007009E8">
        <w:rPr>
          <w:color w:val="000000" w:themeColor="text1"/>
        </w:rPr>
        <w:t>i</w:t>
      </w:r>
      <w:r w:rsidR="004F4EB2">
        <w:rPr>
          <w:color w:val="000000" w:themeColor="text1"/>
        </w:rPr>
        <w:t xml:space="preserve">ncluyendo </w:t>
      </w:r>
      <w:r w:rsidR="0011192D" w:rsidRPr="00813B62">
        <w:rPr>
          <w:color w:val="000000" w:themeColor="text1"/>
        </w:rPr>
        <w:t xml:space="preserve">103 mujeres) en buenas prácticas de </w:t>
      </w:r>
      <w:r w:rsidR="00EC0EC5">
        <w:rPr>
          <w:color w:val="000000" w:themeColor="text1"/>
        </w:rPr>
        <w:t>servicio técnico</w:t>
      </w:r>
      <w:r w:rsidR="0011192D" w:rsidRPr="00813B62">
        <w:rPr>
          <w:color w:val="000000" w:themeColor="text1"/>
        </w:rPr>
        <w:t xml:space="preserve"> y </w:t>
      </w:r>
      <w:r w:rsidR="004B3888">
        <w:rPr>
          <w:color w:val="000000" w:themeColor="text1"/>
        </w:rPr>
        <w:t>manejo</w:t>
      </w:r>
      <w:r w:rsidR="0011192D" w:rsidRPr="00813B62">
        <w:rPr>
          <w:color w:val="000000" w:themeColor="text1"/>
        </w:rPr>
        <w:t xml:space="preserve"> de refrigerantes inflamables; </w:t>
      </w:r>
      <w:r w:rsidR="00015959">
        <w:rPr>
          <w:color w:val="000000" w:themeColor="text1"/>
        </w:rPr>
        <w:t xml:space="preserve">se adquirieron </w:t>
      </w:r>
      <w:r w:rsidR="0011192D" w:rsidRPr="00813B62">
        <w:rPr>
          <w:color w:val="000000" w:themeColor="text1"/>
          <w:lang w:eastAsia="en-CA"/>
        </w:rPr>
        <w:t>y entrega</w:t>
      </w:r>
      <w:r w:rsidR="009160EF">
        <w:rPr>
          <w:color w:val="000000" w:themeColor="text1"/>
          <w:lang w:eastAsia="en-CA"/>
        </w:rPr>
        <w:t>ron</w:t>
      </w:r>
      <w:r w:rsidR="0011192D" w:rsidRPr="00813B62">
        <w:rPr>
          <w:color w:val="000000" w:themeColor="text1"/>
          <w:lang w:eastAsia="en-CA"/>
        </w:rPr>
        <w:t xml:space="preserve"> </w:t>
      </w:r>
      <w:r w:rsidR="00817363" w:rsidRPr="00817363">
        <w:rPr>
          <w:color w:val="000000" w:themeColor="text1"/>
          <w:lang w:eastAsia="en-CA"/>
        </w:rPr>
        <w:t xml:space="preserve">a técnicos </w:t>
      </w:r>
      <w:r w:rsidR="00EC0EC5">
        <w:rPr>
          <w:color w:val="000000" w:themeColor="text1"/>
          <w:lang w:eastAsia="en-CA"/>
        </w:rPr>
        <w:t>1.</w:t>
      </w:r>
      <w:r w:rsidR="00194F30" w:rsidRPr="00813B62">
        <w:rPr>
          <w:color w:val="000000" w:themeColor="text1"/>
          <w:lang w:eastAsia="en-CA"/>
        </w:rPr>
        <w:t xml:space="preserve">200 </w:t>
      </w:r>
      <w:r w:rsidR="000A6B11">
        <w:rPr>
          <w:color w:val="000000" w:themeColor="text1"/>
          <w:lang w:eastAsia="en-CA"/>
        </w:rPr>
        <w:t>juegos</w:t>
      </w:r>
      <w:r w:rsidR="00194F30" w:rsidRPr="00813B62">
        <w:rPr>
          <w:color w:val="000000" w:themeColor="text1"/>
          <w:lang w:eastAsia="en-CA"/>
        </w:rPr>
        <w:t xml:space="preserve"> de herramientas</w:t>
      </w:r>
      <w:r w:rsidR="0011192D" w:rsidRPr="00813B62">
        <w:rPr>
          <w:color w:val="000000" w:themeColor="text1"/>
        </w:rPr>
        <w:t>;</w:t>
      </w:r>
      <w:r w:rsidR="006D4636" w:rsidRPr="00813B62">
        <w:rPr>
          <w:rStyle w:val="FootnoteReference"/>
          <w:color w:val="000000" w:themeColor="text1"/>
          <w:lang w:eastAsia="en-CA"/>
        </w:rPr>
        <w:footnoteReference w:id="7"/>
      </w:r>
      <w:r w:rsidR="0011192D" w:rsidRPr="00813B62">
        <w:rPr>
          <w:color w:val="000000" w:themeColor="text1"/>
        </w:rPr>
        <w:t xml:space="preserve"> </w:t>
      </w:r>
      <w:r w:rsidR="00DD1D33" w:rsidRPr="00DD1D33">
        <w:rPr>
          <w:color w:val="000000" w:themeColor="text1"/>
        </w:rPr>
        <w:t>se adquirieron y entregaron</w:t>
      </w:r>
      <w:r w:rsidR="0011192D" w:rsidRPr="00813B62">
        <w:rPr>
          <w:color w:val="000000" w:themeColor="text1"/>
          <w:lang w:eastAsia="en-CA"/>
        </w:rPr>
        <w:t xml:space="preserve"> tres </w:t>
      </w:r>
      <w:r w:rsidR="006E5031">
        <w:rPr>
          <w:color w:val="000000" w:themeColor="text1"/>
          <w:lang w:eastAsia="en-CA"/>
        </w:rPr>
        <w:t>juegos de equipos</w:t>
      </w:r>
      <w:r w:rsidR="0011192D" w:rsidRPr="00813B62">
        <w:rPr>
          <w:color w:val="000000" w:themeColor="text1"/>
          <w:lang w:eastAsia="en-CA"/>
        </w:rPr>
        <w:t xml:space="preserve"> de </w:t>
      </w:r>
      <w:r w:rsidR="00AB2C83">
        <w:rPr>
          <w:color w:val="000000" w:themeColor="text1"/>
          <w:lang w:eastAsia="en-CA"/>
        </w:rPr>
        <w:t>capacitación</w:t>
      </w:r>
      <w:r w:rsidR="00337A53" w:rsidRPr="00813B62">
        <w:rPr>
          <w:rStyle w:val="FootnoteReference"/>
          <w:color w:val="000000" w:themeColor="text1"/>
          <w:lang w:eastAsia="en-CA"/>
        </w:rPr>
        <w:footnoteReference w:id="8"/>
      </w:r>
      <w:r w:rsidR="0098503D">
        <w:rPr>
          <w:color w:val="000000" w:themeColor="text1"/>
          <w:lang w:eastAsia="en-CA"/>
        </w:rPr>
        <w:t xml:space="preserve"> </w:t>
      </w:r>
      <w:r w:rsidR="0011192D" w:rsidRPr="00813B62">
        <w:rPr>
          <w:color w:val="000000" w:themeColor="text1"/>
          <w:lang w:eastAsia="en-CA"/>
        </w:rPr>
        <w:t xml:space="preserve">y tres </w:t>
      </w:r>
      <w:r w:rsidR="00816423">
        <w:rPr>
          <w:color w:val="000000" w:themeColor="text1"/>
          <w:lang w:eastAsia="en-CA"/>
        </w:rPr>
        <w:t xml:space="preserve">simuladores de </w:t>
      </w:r>
      <w:r w:rsidR="0011192D" w:rsidRPr="00813B62">
        <w:rPr>
          <w:color w:val="000000" w:themeColor="text1"/>
          <w:lang w:eastAsia="en-CA"/>
        </w:rPr>
        <w:t xml:space="preserve">sistemas de refrigeración </w:t>
      </w:r>
      <w:r w:rsidR="00813B62" w:rsidRPr="00813B62">
        <w:rPr>
          <w:color w:val="000000" w:themeColor="text1"/>
          <w:lang w:eastAsia="en-CA"/>
        </w:rPr>
        <w:t>a base de</w:t>
      </w:r>
      <w:r w:rsidR="0011192D" w:rsidRPr="00813B62">
        <w:rPr>
          <w:color w:val="000000" w:themeColor="text1"/>
          <w:lang w:eastAsia="en-CA"/>
        </w:rPr>
        <w:t xml:space="preserve"> hidrocarburos (HC)</w:t>
      </w:r>
      <w:r w:rsidR="0011192D" w:rsidRPr="00813B62">
        <w:rPr>
          <w:color w:val="000000" w:themeColor="text1"/>
        </w:rPr>
        <w:t>, amoníaco (</w:t>
      </w:r>
      <w:r w:rsidR="0028789F">
        <w:t>NH</w:t>
      </w:r>
      <w:r w:rsidR="0028789F" w:rsidRPr="003824DC">
        <w:rPr>
          <w:vertAlign w:val="subscript"/>
        </w:rPr>
        <w:t>3</w:t>
      </w:r>
      <w:r w:rsidR="0011192D" w:rsidRPr="00813B62">
        <w:rPr>
          <w:color w:val="000000" w:themeColor="text1"/>
        </w:rPr>
        <w:t>) y dióxido de carbono</w:t>
      </w:r>
      <w:r w:rsidR="0011192D" w:rsidRPr="003E1985">
        <w:t xml:space="preserve"> (</w:t>
      </w:r>
      <w:r w:rsidR="003E1985" w:rsidRPr="0028412E">
        <w:rPr>
          <w:rFonts w:eastAsia="MS Mincho"/>
        </w:rPr>
        <w:t>CO</w:t>
      </w:r>
      <w:r w:rsidR="003E1985" w:rsidRPr="006D69ED">
        <w:rPr>
          <w:rFonts w:eastAsia="MS Mincho"/>
          <w:vertAlign w:val="subscript"/>
        </w:rPr>
        <w:t>2</w:t>
      </w:r>
      <w:r w:rsidR="003E1985" w:rsidRPr="003E1985">
        <w:t>)</w:t>
      </w:r>
      <w:r w:rsidR="0011192D" w:rsidRPr="003E1985">
        <w:t xml:space="preserve"> </w:t>
      </w:r>
      <w:r w:rsidR="0011192D" w:rsidRPr="00813B62">
        <w:rPr>
          <w:color w:val="000000" w:themeColor="text1"/>
        </w:rPr>
        <w:t xml:space="preserve">a </w:t>
      </w:r>
      <w:r w:rsidR="00AD3A51" w:rsidRPr="00AD3A51">
        <w:rPr>
          <w:color w:val="000000" w:themeColor="text1"/>
        </w:rPr>
        <w:t xml:space="preserve">un conjunto de </w:t>
      </w:r>
      <w:r w:rsidR="0011192D" w:rsidRPr="00813B62">
        <w:rPr>
          <w:color w:val="000000" w:themeColor="text1"/>
        </w:rPr>
        <w:t xml:space="preserve">centros de </w:t>
      </w:r>
      <w:r w:rsidR="00282294">
        <w:rPr>
          <w:color w:val="000000" w:themeColor="text1"/>
        </w:rPr>
        <w:t>capacitación y acreditación profesional,</w:t>
      </w:r>
      <w:r w:rsidR="0011192D" w:rsidRPr="00813B62">
        <w:rPr>
          <w:color w:val="000000" w:themeColor="text1"/>
        </w:rPr>
        <w:t xml:space="preserve"> </w:t>
      </w:r>
      <w:r w:rsidR="0011192D" w:rsidRPr="00813B62">
        <w:rPr>
          <w:color w:val="000000" w:themeColor="text1"/>
          <w:lang w:eastAsia="en-CA"/>
        </w:rPr>
        <w:t xml:space="preserve">y </w:t>
      </w:r>
      <w:r w:rsidR="00330D1C" w:rsidRPr="00330D1C">
        <w:rPr>
          <w:color w:val="000000" w:themeColor="text1"/>
          <w:lang w:eastAsia="en-CA"/>
        </w:rPr>
        <w:t xml:space="preserve">se capacitó </w:t>
      </w:r>
      <w:r w:rsidR="00330D1C">
        <w:rPr>
          <w:color w:val="000000" w:themeColor="text1"/>
          <w:lang w:eastAsia="en-CA"/>
        </w:rPr>
        <w:t>a</w:t>
      </w:r>
      <w:r w:rsidR="0011192D" w:rsidRPr="00813B62">
        <w:rPr>
          <w:color w:val="000000" w:themeColor="text1"/>
          <w:lang w:eastAsia="en-CA"/>
        </w:rPr>
        <w:t xml:space="preserve"> cuatro técnicos en </w:t>
      </w:r>
      <w:r w:rsidR="00DC2D09">
        <w:rPr>
          <w:color w:val="000000" w:themeColor="text1"/>
          <w:lang w:eastAsia="en-CA"/>
        </w:rPr>
        <w:t xml:space="preserve">mantenimiento </w:t>
      </w:r>
      <w:r w:rsidR="0011192D" w:rsidRPr="00813B62">
        <w:rPr>
          <w:color w:val="000000" w:themeColor="text1"/>
          <w:lang w:eastAsia="en-CA"/>
        </w:rPr>
        <w:t xml:space="preserve">y uso de equipos de </w:t>
      </w:r>
      <w:r w:rsidR="00AB2C83">
        <w:rPr>
          <w:color w:val="000000" w:themeColor="text1"/>
          <w:lang w:eastAsia="en-CA"/>
        </w:rPr>
        <w:t>capacitación</w:t>
      </w:r>
      <w:r w:rsidR="0011192D" w:rsidRPr="00813B62">
        <w:rPr>
          <w:color w:val="000000" w:themeColor="text1"/>
          <w:lang w:eastAsia="en-CA"/>
        </w:rPr>
        <w:t>; y</w:t>
      </w:r>
    </w:p>
    <w:p w14:paraId="5EB68288" w14:textId="58AAC03A" w:rsidR="0011192D" w:rsidRPr="00813B62" w:rsidRDefault="0011192D" w:rsidP="0011192D">
      <w:pPr>
        <w:pStyle w:val="Heading2"/>
        <w:rPr>
          <w:color w:val="000000" w:themeColor="text1"/>
        </w:rPr>
      </w:pPr>
      <w:r w:rsidRPr="00813B62">
        <w:rPr>
          <w:i/>
          <w:iCs/>
          <w:color w:val="000000" w:themeColor="text1"/>
        </w:rPr>
        <w:lastRenderedPageBreak/>
        <w:t xml:space="preserve">Participación y </w:t>
      </w:r>
      <w:r w:rsidR="00DD2022">
        <w:rPr>
          <w:i/>
          <w:iCs/>
          <w:color w:val="000000" w:themeColor="text1"/>
        </w:rPr>
        <w:t>sensibilización de contraparte</w:t>
      </w:r>
      <w:r w:rsidR="006A7A83">
        <w:rPr>
          <w:i/>
          <w:iCs/>
          <w:color w:val="000000" w:themeColor="text1"/>
        </w:rPr>
        <w:t>s</w:t>
      </w:r>
      <w:r w:rsidR="00294328">
        <w:rPr>
          <w:color w:val="000000" w:themeColor="text1"/>
        </w:rPr>
        <w:t xml:space="preserve">: Se realizaron </w:t>
      </w:r>
      <w:r w:rsidRPr="00813B62">
        <w:rPr>
          <w:color w:val="000000" w:themeColor="text1"/>
        </w:rPr>
        <w:t xml:space="preserve">dos reuniones anuales (con asistencia de 100 </w:t>
      </w:r>
      <w:r w:rsidR="0074512A">
        <w:rPr>
          <w:color w:val="000000" w:themeColor="text1"/>
        </w:rPr>
        <w:t>personas</w:t>
      </w:r>
      <w:r w:rsidRPr="00813B62">
        <w:rPr>
          <w:color w:val="000000" w:themeColor="text1"/>
        </w:rPr>
        <w:t xml:space="preserve">) para debatir y revisar aspectos de la </w:t>
      </w:r>
      <w:r w:rsidR="00CF6CB8">
        <w:rPr>
          <w:color w:val="000000" w:themeColor="text1"/>
        </w:rPr>
        <w:t xml:space="preserve">eliminación de </w:t>
      </w:r>
      <w:r w:rsidR="000644B2">
        <w:rPr>
          <w:color w:val="000000" w:themeColor="text1"/>
        </w:rPr>
        <w:t>HCFC</w:t>
      </w:r>
      <w:r w:rsidR="00CF6CB8">
        <w:rPr>
          <w:color w:val="000000" w:themeColor="text1"/>
        </w:rPr>
        <w:t xml:space="preserve"> y reducción de HFC</w:t>
      </w:r>
      <w:r w:rsidRPr="00813B62">
        <w:rPr>
          <w:color w:val="000000" w:themeColor="text1"/>
        </w:rPr>
        <w:t xml:space="preserve"> en curso;</w:t>
      </w:r>
      <w:r w:rsidRPr="00813B62">
        <w:rPr>
          <w:rStyle w:val="FootnoteReference"/>
          <w:color w:val="000000" w:themeColor="text1"/>
        </w:rPr>
        <w:footnoteReference w:id="9"/>
      </w:r>
      <w:r w:rsidRPr="00813B62">
        <w:rPr>
          <w:color w:val="000000" w:themeColor="text1"/>
        </w:rPr>
        <w:t xml:space="preserve"> </w:t>
      </w:r>
      <w:r w:rsidR="00FD5558">
        <w:rPr>
          <w:color w:val="000000" w:themeColor="text1"/>
        </w:rPr>
        <w:t xml:space="preserve">se organizaron </w:t>
      </w:r>
      <w:r w:rsidRPr="00813B62">
        <w:rPr>
          <w:color w:val="000000" w:themeColor="text1"/>
        </w:rPr>
        <w:t xml:space="preserve">dos giras para informar a </w:t>
      </w:r>
      <w:r w:rsidR="00FC2F67">
        <w:rPr>
          <w:color w:val="000000" w:themeColor="text1"/>
        </w:rPr>
        <w:t xml:space="preserve">contrapartes </w:t>
      </w:r>
      <w:r w:rsidR="00B449F1">
        <w:rPr>
          <w:color w:val="000000" w:themeColor="text1"/>
        </w:rPr>
        <w:t xml:space="preserve">nacionales </w:t>
      </w:r>
      <w:r w:rsidRPr="00813B62">
        <w:rPr>
          <w:color w:val="000000" w:themeColor="text1"/>
        </w:rPr>
        <w:t xml:space="preserve">sobre tecnologías alternativas y </w:t>
      </w:r>
      <w:r w:rsidR="00E3226C">
        <w:rPr>
          <w:color w:val="000000" w:themeColor="text1"/>
        </w:rPr>
        <w:t xml:space="preserve">la </w:t>
      </w:r>
      <w:r w:rsidR="00930D1C">
        <w:rPr>
          <w:color w:val="000000" w:themeColor="text1"/>
        </w:rPr>
        <w:t>actual normativa</w:t>
      </w:r>
      <w:r w:rsidR="00B52764">
        <w:rPr>
          <w:color w:val="000000" w:themeColor="text1"/>
        </w:rPr>
        <w:t xml:space="preserve"> y</w:t>
      </w:r>
      <w:r w:rsidRPr="00813B62">
        <w:rPr>
          <w:color w:val="000000" w:themeColor="text1"/>
        </w:rPr>
        <w:t xml:space="preserve"> </w:t>
      </w:r>
      <w:r w:rsidR="00B52764" w:rsidRPr="00B52764">
        <w:rPr>
          <w:color w:val="000000" w:themeColor="text1"/>
        </w:rPr>
        <w:t>comprometer</w:t>
      </w:r>
      <w:r w:rsidRPr="00813B62">
        <w:rPr>
          <w:color w:val="000000" w:themeColor="text1"/>
        </w:rPr>
        <w:t xml:space="preserve"> a </w:t>
      </w:r>
      <w:r w:rsidR="001D78B7">
        <w:rPr>
          <w:color w:val="000000" w:themeColor="text1"/>
        </w:rPr>
        <w:t>otras</w:t>
      </w:r>
      <w:r w:rsidR="00B25B33">
        <w:rPr>
          <w:color w:val="000000" w:themeColor="text1"/>
        </w:rPr>
        <w:t xml:space="preserve"> </w:t>
      </w:r>
      <w:r w:rsidRPr="00813B62">
        <w:rPr>
          <w:color w:val="000000" w:themeColor="text1"/>
        </w:rPr>
        <w:t xml:space="preserve">instituciones en el programa de </w:t>
      </w:r>
      <w:r w:rsidR="00AB2C83">
        <w:rPr>
          <w:color w:val="000000" w:themeColor="text1"/>
        </w:rPr>
        <w:t>capacitación</w:t>
      </w:r>
      <w:r w:rsidR="006F5533">
        <w:rPr>
          <w:color w:val="000000" w:themeColor="text1"/>
        </w:rPr>
        <w:t xml:space="preserve">; se realizó </w:t>
      </w:r>
      <w:r w:rsidR="006B38B3">
        <w:rPr>
          <w:color w:val="000000" w:themeColor="text1"/>
        </w:rPr>
        <w:t xml:space="preserve">un </w:t>
      </w:r>
      <w:r w:rsidR="0068673D">
        <w:rPr>
          <w:color w:val="000000" w:themeColor="text1"/>
        </w:rPr>
        <w:t>taller</w:t>
      </w:r>
      <w:r w:rsidR="000314B6">
        <w:rPr>
          <w:color w:val="000000" w:themeColor="text1"/>
        </w:rPr>
        <w:noBreakHyphen/>
      </w:r>
      <w:r w:rsidR="006B38B3">
        <w:rPr>
          <w:color w:val="000000" w:themeColor="text1"/>
        </w:rPr>
        <w:t>conferencia</w:t>
      </w:r>
      <w:r w:rsidRPr="00813B62">
        <w:rPr>
          <w:color w:val="000000" w:themeColor="text1"/>
        </w:rPr>
        <w:t xml:space="preserve"> para </w:t>
      </w:r>
      <w:r w:rsidR="00776756" w:rsidRPr="00776756">
        <w:rPr>
          <w:color w:val="000000" w:themeColor="text1"/>
        </w:rPr>
        <w:t>explicar</w:t>
      </w:r>
      <w:r w:rsidRPr="00813B62">
        <w:rPr>
          <w:color w:val="000000" w:themeColor="text1"/>
        </w:rPr>
        <w:t xml:space="preserve"> el Protocolo de Montreal y los compromisos, normativas y actividades </w:t>
      </w:r>
      <w:r w:rsidR="00E5713B">
        <w:rPr>
          <w:color w:val="000000" w:themeColor="text1"/>
        </w:rPr>
        <w:t>relativas al</w:t>
      </w:r>
      <w:r w:rsidRPr="00813B62">
        <w:rPr>
          <w:color w:val="000000" w:themeColor="text1"/>
        </w:rPr>
        <w:t xml:space="preserve"> </w:t>
      </w:r>
      <w:r w:rsidR="00790E99">
        <w:rPr>
          <w:color w:val="000000" w:themeColor="text1"/>
        </w:rPr>
        <w:t>PGEH</w:t>
      </w:r>
      <w:r w:rsidRPr="00813B62">
        <w:rPr>
          <w:color w:val="000000" w:themeColor="text1"/>
        </w:rPr>
        <w:t xml:space="preserve"> </w:t>
      </w:r>
      <w:r w:rsidR="002054C6">
        <w:rPr>
          <w:color w:val="000000" w:themeColor="text1"/>
        </w:rPr>
        <w:t>a</w:t>
      </w:r>
      <w:r w:rsidRPr="00813B62">
        <w:rPr>
          <w:color w:val="000000" w:themeColor="text1"/>
        </w:rPr>
        <w:t xml:space="preserve"> </w:t>
      </w:r>
      <w:r w:rsidR="00B70DB8">
        <w:rPr>
          <w:color w:val="000000" w:themeColor="text1"/>
        </w:rPr>
        <w:t xml:space="preserve">unas </w:t>
      </w:r>
      <w:r w:rsidRPr="00813B62">
        <w:rPr>
          <w:color w:val="000000" w:themeColor="text1"/>
        </w:rPr>
        <w:t xml:space="preserve">275 </w:t>
      </w:r>
      <w:r w:rsidR="006A7A83">
        <w:rPr>
          <w:color w:val="000000" w:themeColor="text1"/>
        </w:rPr>
        <w:t>contrapartes</w:t>
      </w:r>
      <w:r w:rsidRPr="00813B62">
        <w:rPr>
          <w:color w:val="000000" w:themeColor="text1"/>
        </w:rPr>
        <w:t xml:space="preserve">, </w:t>
      </w:r>
      <w:r w:rsidR="006E6894">
        <w:rPr>
          <w:color w:val="000000" w:themeColor="text1"/>
        </w:rPr>
        <w:t>incluyendo</w:t>
      </w:r>
      <w:r w:rsidRPr="00813B62">
        <w:rPr>
          <w:color w:val="000000" w:themeColor="text1"/>
        </w:rPr>
        <w:t xml:space="preserve"> </w:t>
      </w:r>
      <w:r w:rsidR="00A40AF6">
        <w:rPr>
          <w:color w:val="000000" w:themeColor="text1"/>
        </w:rPr>
        <w:t>técnicos en refrigeración</w:t>
      </w:r>
      <w:r w:rsidR="003E3194" w:rsidRPr="00813B62">
        <w:rPr>
          <w:color w:val="000000" w:themeColor="text1"/>
        </w:rPr>
        <w:t xml:space="preserve"> y climatización</w:t>
      </w:r>
      <w:r w:rsidR="0019279B">
        <w:rPr>
          <w:color w:val="000000" w:themeColor="text1"/>
        </w:rPr>
        <w:t>, funcionarios gubernamentales y</w:t>
      </w:r>
      <w:r w:rsidRPr="00813B62">
        <w:rPr>
          <w:color w:val="000000" w:themeColor="text1"/>
        </w:rPr>
        <w:t xml:space="preserve"> </w:t>
      </w:r>
      <w:r w:rsidR="00813B62" w:rsidRPr="00813B62">
        <w:rPr>
          <w:color w:val="000000" w:themeColor="text1"/>
        </w:rPr>
        <w:t>ambiental</w:t>
      </w:r>
      <w:r w:rsidRPr="00813B62">
        <w:rPr>
          <w:color w:val="000000" w:themeColor="text1"/>
        </w:rPr>
        <w:t xml:space="preserve">es, gestores de la adquisición de sistemas de </w:t>
      </w:r>
      <w:r w:rsidR="003E3194" w:rsidRPr="00813B62">
        <w:rPr>
          <w:color w:val="000000" w:themeColor="text1"/>
        </w:rPr>
        <w:t>refrigeración y climatización</w:t>
      </w:r>
      <w:r w:rsidRPr="00813B62">
        <w:rPr>
          <w:color w:val="000000" w:themeColor="text1"/>
        </w:rPr>
        <w:t>, minoristas y otros usuarios finales.</w:t>
      </w:r>
    </w:p>
    <w:p w14:paraId="1ABA7459" w14:textId="57E19E0E" w:rsidR="0011192D" w:rsidRPr="00813B62" w:rsidRDefault="0028758F" w:rsidP="0011192D">
      <w:pPr>
        <w:pStyle w:val="Heading1"/>
        <w:numPr>
          <w:ilvl w:val="0"/>
          <w:numId w:val="0"/>
        </w:numPr>
      </w:pPr>
      <w:r>
        <w:rPr>
          <w:i/>
          <w:iCs/>
        </w:rPr>
        <w:t>Ejecución y supervisión del proyecto</w:t>
      </w:r>
    </w:p>
    <w:p w14:paraId="7E0E451B" w14:textId="20ADE3EC" w:rsidR="0011192D" w:rsidRPr="00813B62" w:rsidRDefault="0011192D" w:rsidP="0011192D">
      <w:pPr>
        <w:pStyle w:val="Heading1"/>
      </w:pPr>
      <w:r w:rsidRPr="00813B62">
        <w:t xml:space="preserve">La </w:t>
      </w:r>
      <w:r w:rsidR="00F76F90">
        <w:t>ONO</w:t>
      </w:r>
      <w:r w:rsidRPr="00813B62">
        <w:t xml:space="preserve"> </w:t>
      </w:r>
      <w:r w:rsidR="006D7092">
        <w:t>coordina</w:t>
      </w:r>
      <w:r w:rsidRPr="00813B62">
        <w:t xml:space="preserve"> las actividades de </w:t>
      </w:r>
      <w:r w:rsidR="00EC566C">
        <w:t>la etapa II del PGEH</w:t>
      </w:r>
      <w:r w:rsidRPr="00813B62">
        <w:t xml:space="preserve"> y </w:t>
      </w:r>
      <w:r w:rsidR="008D0496">
        <w:t xml:space="preserve">hace </w:t>
      </w:r>
      <w:r w:rsidRPr="00813B62">
        <w:t xml:space="preserve">reuniones de seguimiento </w:t>
      </w:r>
      <w:r w:rsidR="00F1523A" w:rsidRPr="00F1523A">
        <w:t xml:space="preserve">periódicas </w:t>
      </w:r>
      <w:r w:rsidRPr="00813B62">
        <w:t xml:space="preserve">con un grupo </w:t>
      </w:r>
      <w:r w:rsidR="004E70A1">
        <w:t xml:space="preserve">formal </w:t>
      </w:r>
      <w:r w:rsidRPr="00813B62">
        <w:t xml:space="preserve">de </w:t>
      </w:r>
      <w:r w:rsidR="006A7A83">
        <w:t>contrapartes</w:t>
      </w:r>
      <w:r w:rsidR="00153900">
        <w:t xml:space="preserve">. Para </w:t>
      </w:r>
      <w:r w:rsidRPr="00813B62">
        <w:t>supervisión del proyecto</w:t>
      </w:r>
      <w:r w:rsidR="00C32C37">
        <w:t>,</w:t>
      </w:r>
      <w:r w:rsidRPr="00813B62">
        <w:t xml:space="preserve"> en el primer tramo </w:t>
      </w:r>
      <w:r w:rsidR="00384162">
        <w:t xml:space="preserve">se desembolsaron </w:t>
      </w:r>
      <w:r w:rsidR="006E0115">
        <w:t>USD </w:t>
      </w:r>
      <w:r w:rsidR="00153900" w:rsidRPr="00153900">
        <w:t xml:space="preserve">125.000 </w:t>
      </w:r>
      <w:r w:rsidR="00304FFC">
        <w:t xml:space="preserve">para </w:t>
      </w:r>
      <w:r w:rsidRPr="00813B62">
        <w:t xml:space="preserve">contratar a expertos </w:t>
      </w:r>
      <w:r w:rsidR="00FC2F67">
        <w:t>nacionales</w:t>
      </w:r>
      <w:r w:rsidRPr="00813B62">
        <w:t xml:space="preserve"> e inter</w:t>
      </w:r>
      <w:r w:rsidR="00FC2F67">
        <w:t>nacionales</w:t>
      </w:r>
      <w:r w:rsidRPr="00813B62">
        <w:t xml:space="preserve"> que presten asistencia técnica para la ejecución de las actividades (</w:t>
      </w:r>
      <w:r w:rsidR="006E0115">
        <w:t>USD </w:t>
      </w:r>
      <w:r w:rsidRPr="00813B62">
        <w:t>75</w:t>
      </w:r>
      <w:r w:rsidR="00194F30" w:rsidRPr="00813B62">
        <w:t>.000</w:t>
      </w:r>
      <w:r w:rsidR="00813B62" w:rsidRPr="00813B62">
        <w:t>)</w:t>
      </w:r>
      <w:r w:rsidRPr="00813B62">
        <w:t xml:space="preserve">, </w:t>
      </w:r>
      <w:r w:rsidRPr="00813B62">
        <w:rPr>
          <w:color w:val="000000"/>
        </w:rPr>
        <w:t xml:space="preserve">realizar </w:t>
      </w:r>
      <w:r w:rsidR="00362FA9">
        <w:rPr>
          <w:color w:val="000000"/>
        </w:rPr>
        <w:t>viajes de supervisión</w:t>
      </w:r>
      <w:r w:rsidRPr="00813B62">
        <w:rPr>
          <w:color w:val="000000"/>
        </w:rPr>
        <w:t xml:space="preserve"> (</w:t>
      </w:r>
      <w:r w:rsidR="006E0115">
        <w:rPr>
          <w:color w:val="000000"/>
        </w:rPr>
        <w:t>USD </w:t>
      </w:r>
      <w:r w:rsidRPr="00813B62">
        <w:rPr>
          <w:color w:val="000000"/>
        </w:rPr>
        <w:t>25</w:t>
      </w:r>
      <w:r w:rsidR="00194F30" w:rsidRPr="00813B62">
        <w:rPr>
          <w:color w:val="000000"/>
        </w:rPr>
        <w:t>.000</w:t>
      </w:r>
      <w:r w:rsidR="00813B62" w:rsidRPr="00813B62">
        <w:rPr>
          <w:color w:val="000000"/>
        </w:rPr>
        <w:t>)</w:t>
      </w:r>
      <w:r w:rsidRPr="00813B62">
        <w:rPr>
          <w:color w:val="000000"/>
        </w:rPr>
        <w:t>,</w:t>
      </w:r>
      <w:r w:rsidR="00362FA9">
        <w:rPr>
          <w:color w:val="000000"/>
        </w:rPr>
        <w:t xml:space="preserve"> </w:t>
      </w:r>
      <w:r w:rsidR="005C7E24">
        <w:rPr>
          <w:color w:val="000000"/>
        </w:rPr>
        <w:t xml:space="preserve">y </w:t>
      </w:r>
      <w:r w:rsidR="00362FA9">
        <w:rPr>
          <w:color w:val="000000"/>
        </w:rPr>
        <w:t>organizar reuniones y talleres,</w:t>
      </w:r>
      <w:r w:rsidRPr="00813B62">
        <w:rPr>
          <w:color w:val="000000"/>
        </w:rPr>
        <w:t xml:space="preserve"> recopilación de datos y elaboración de informes (</w:t>
      </w:r>
      <w:r w:rsidR="006E0115">
        <w:rPr>
          <w:color w:val="000000"/>
        </w:rPr>
        <w:t>USD </w:t>
      </w:r>
      <w:r w:rsidRPr="00813B62">
        <w:rPr>
          <w:color w:val="000000"/>
        </w:rPr>
        <w:t>25</w:t>
      </w:r>
      <w:r w:rsidR="00194F30" w:rsidRPr="00813B62">
        <w:rPr>
          <w:color w:val="000000"/>
        </w:rPr>
        <w:t>.000</w:t>
      </w:r>
      <w:r w:rsidR="00813B62" w:rsidRPr="00813B62">
        <w:rPr>
          <w:color w:val="000000"/>
        </w:rPr>
        <w:t>)</w:t>
      </w:r>
      <w:r w:rsidRPr="00813B62">
        <w:rPr>
          <w:color w:val="000000"/>
        </w:rPr>
        <w:t>.</w:t>
      </w:r>
    </w:p>
    <w:p w14:paraId="047E27A8" w14:textId="77777777" w:rsidR="0011192D" w:rsidRPr="00813B62" w:rsidRDefault="0011192D" w:rsidP="0011192D">
      <w:pPr>
        <w:keepNext/>
        <w:spacing w:after="240"/>
      </w:pPr>
      <w:r w:rsidRPr="00813B62">
        <w:rPr>
          <w:u w:val="single"/>
        </w:rPr>
        <w:t>Nivel de desembolso de fondos</w:t>
      </w:r>
    </w:p>
    <w:p w14:paraId="76C3FB78" w14:textId="555E3ED4" w:rsidR="0011192D" w:rsidRPr="00813B62" w:rsidRDefault="005A2D7E" w:rsidP="0011192D">
      <w:pPr>
        <w:numPr>
          <w:ilvl w:val="0"/>
          <w:numId w:val="1"/>
        </w:numPr>
        <w:spacing w:after="240"/>
        <w:outlineLvl w:val="0"/>
      </w:pPr>
      <w:r>
        <w:t xml:space="preserve">Al mes de </w:t>
      </w:r>
      <w:r w:rsidR="0011192D" w:rsidRPr="00813B62">
        <w:t xml:space="preserve">octubre de 2025, de los </w:t>
      </w:r>
      <w:r w:rsidR="006E0115">
        <w:t>USD </w:t>
      </w:r>
      <w:r w:rsidR="00194F30" w:rsidRPr="00813B62">
        <w:t>2.993</w:t>
      </w:r>
      <w:r w:rsidR="0011192D" w:rsidRPr="00813B62">
        <w:t xml:space="preserve">.125 aprobados </w:t>
      </w:r>
      <w:r w:rsidR="007328DA">
        <w:t xml:space="preserve">a la fecha </w:t>
      </w:r>
      <w:r w:rsidR="0011192D" w:rsidRPr="00813B62">
        <w:t xml:space="preserve">se habían desembolsado </w:t>
      </w:r>
      <w:r w:rsidR="006E0115">
        <w:t>USD </w:t>
      </w:r>
      <w:r w:rsidR="00194F30" w:rsidRPr="00813B62">
        <w:t>2.935</w:t>
      </w:r>
      <w:r w:rsidR="0011192D" w:rsidRPr="00813B62">
        <w:t>.246 (</w:t>
      </w:r>
      <w:r w:rsidR="002F677C" w:rsidRPr="00813B62">
        <w:t>98</w:t>
      </w:r>
      <w:r w:rsidR="00813B62" w:rsidRPr="00813B62">
        <w:t>%)</w:t>
      </w:r>
      <w:r w:rsidR="0011192D" w:rsidRPr="00813B62">
        <w:t xml:space="preserve">. El saldo de </w:t>
      </w:r>
      <w:r w:rsidR="006E0115">
        <w:t>USD </w:t>
      </w:r>
      <w:r w:rsidR="00194F30" w:rsidRPr="00813B62">
        <w:t xml:space="preserve">57.879 </w:t>
      </w:r>
      <w:r w:rsidR="0011192D" w:rsidRPr="00813B62">
        <w:t xml:space="preserve">se desembolsará </w:t>
      </w:r>
      <w:r w:rsidR="002E3218">
        <w:t>durante el año</w:t>
      </w:r>
      <w:r w:rsidR="0011192D" w:rsidRPr="00813B62">
        <w:t xml:space="preserve"> 2026.</w:t>
      </w:r>
    </w:p>
    <w:p w14:paraId="57932793" w14:textId="539546F3" w:rsidR="0011192D" w:rsidRPr="00813B62" w:rsidRDefault="0011192D" w:rsidP="0011192D">
      <w:pPr>
        <w:pStyle w:val="Heading1"/>
        <w:numPr>
          <w:ilvl w:val="0"/>
          <w:numId w:val="0"/>
        </w:numPr>
        <w:rPr>
          <w:u w:val="single"/>
        </w:rPr>
      </w:pPr>
      <w:r w:rsidRPr="00813B62">
        <w:rPr>
          <w:u w:val="single"/>
        </w:rPr>
        <w:t xml:space="preserve">Plan de ejecución del segundo tramo de </w:t>
      </w:r>
      <w:r w:rsidR="00EC566C">
        <w:rPr>
          <w:u w:val="single"/>
        </w:rPr>
        <w:t>la etapa II del PGEH</w:t>
      </w:r>
    </w:p>
    <w:p w14:paraId="79498B80" w14:textId="42B20DB7" w:rsidR="00D91DFB" w:rsidRPr="00D91DFB" w:rsidRDefault="00D91DFB" w:rsidP="0011192D">
      <w:pPr>
        <w:pStyle w:val="Heading1"/>
        <w:rPr>
          <w:sz w:val="21"/>
          <w:szCs w:val="21"/>
        </w:rPr>
      </w:pPr>
      <w:bookmarkStart w:id="4" w:name="_Hlk126934425"/>
      <w:bookmarkStart w:id="5" w:name="_Hlk126663552"/>
      <w:r w:rsidRPr="003B2CFD">
        <w:t xml:space="preserve">Entre enero de </w:t>
      </w:r>
      <w:r w:rsidR="002E74BE" w:rsidRPr="002E74BE">
        <w:t xml:space="preserve">2026 </w:t>
      </w:r>
      <w:r w:rsidRPr="003B2CFD">
        <w:t xml:space="preserve">y diciembre de </w:t>
      </w:r>
      <w:r w:rsidR="002E74BE" w:rsidRPr="002E74BE">
        <w:t>2027</w:t>
      </w:r>
      <w:r w:rsidR="002E74BE">
        <w:t xml:space="preserve"> </w:t>
      </w:r>
      <w:r w:rsidR="002E74BE" w:rsidRPr="002E74BE">
        <w:t xml:space="preserve">la ONUDI </w:t>
      </w:r>
      <w:r w:rsidR="002E74BE">
        <w:t>ejecutará</w:t>
      </w:r>
      <w:r w:rsidRPr="003B2CFD">
        <w:t xml:space="preserve"> las siguientes actividades:</w:t>
      </w:r>
    </w:p>
    <w:bookmarkEnd w:id="4"/>
    <w:bookmarkEnd w:id="5"/>
    <w:p w14:paraId="2359F9C0" w14:textId="7941970A" w:rsidR="0011192D" w:rsidRPr="00813B62" w:rsidRDefault="00A5472D" w:rsidP="00E307A7">
      <w:pPr>
        <w:pStyle w:val="Heading2"/>
      </w:pPr>
      <w:r>
        <w:rPr>
          <w:i/>
          <w:iCs/>
        </w:rPr>
        <w:t>Marco regulatorio y normativo</w:t>
      </w:r>
      <w:r w:rsidR="006A24DD">
        <w:t xml:space="preserve">: Se fortalecerá </w:t>
      </w:r>
      <w:r w:rsidR="0011192D" w:rsidRPr="00813B62">
        <w:t xml:space="preserve">el </w:t>
      </w:r>
      <w:r w:rsidR="006E7CA9">
        <w:t>sistema de concesión electrónica</w:t>
      </w:r>
      <w:r w:rsidR="0011192D" w:rsidRPr="00813B62">
        <w:t xml:space="preserve"> de licencias y cuotas mediante </w:t>
      </w:r>
      <w:r w:rsidR="00506A6D">
        <w:t xml:space="preserve">mejores </w:t>
      </w:r>
      <w:r w:rsidR="0011192D" w:rsidRPr="00813B62">
        <w:t xml:space="preserve">requisitos de presentación de informes y </w:t>
      </w:r>
      <w:r w:rsidR="00506A6D">
        <w:t>emisión de</w:t>
      </w:r>
      <w:r w:rsidR="0011192D" w:rsidRPr="00813B62">
        <w:t xml:space="preserve"> licencias y </w:t>
      </w:r>
      <w:r w:rsidR="00657EB0">
        <w:t xml:space="preserve">de </w:t>
      </w:r>
      <w:r w:rsidR="009968CA">
        <w:t xml:space="preserve">la </w:t>
      </w:r>
      <w:r w:rsidR="0011192D" w:rsidRPr="00813B62">
        <w:t xml:space="preserve">entrega de 20 </w:t>
      </w:r>
      <w:r w:rsidR="00E94A17">
        <w:t>identificadores de refrigerante</w:t>
      </w:r>
      <w:r w:rsidR="0011192D" w:rsidRPr="00813B62">
        <w:t xml:space="preserve"> a </w:t>
      </w:r>
      <w:r w:rsidR="004232CD">
        <w:t>puntos de control aduanero</w:t>
      </w:r>
      <w:r w:rsidR="0011192D" w:rsidRPr="00813B62">
        <w:t xml:space="preserve"> (</w:t>
      </w:r>
      <w:r w:rsidR="006E0115">
        <w:t>USD </w:t>
      </w:r>
      <w:r w:rsidR="00194F30" w:rsidRPr="00813B62">
        <w:t xml:space="preserve">115.000 </w:t>
      </w:r>
      <w:r w:rsidR="00813B62" w:rsidRPr="00813B62">
        <w:t xml:space="preserve">más </w:t>
      </w:r>
      <w:r w:rsidR="00054515">
        <w:t xml:space="preserve">un saldo de </w:t>
      </w:r>
      <w:r w:rsidR="006E0115">
        <w:t>USD </w:t>
      </w:r>
      <w:r w:rsidR="0011192D" w:rsidRPr="00813B62">
        <w:t>57</w:t>
      </w:r>
      <w:r w:rsidR="00194F30" w:rsidRPr="00813B62">
        <w:t xml:space="preserve">.879 </w:t>
      </w:r>
      <w:r w:rsidR="00054515">
        <w:t>del tramo anterior</w:t>
      </w:r>
      <w:r w:rsidR="0011192D" w:rsidRPr="00813B62">
        <w:t xml:space="preserve">); </w:t>
      </w:r>
      <w:r w:rsidR="005C3B4D">
        <w:t>se elaborará y actualizará</w:t>
      </w:r>
      <w:r w:rsidR="00A6547A">
        <w:t>n</w:t>
      </w:r>
      <w:r w:rsidR="0011192D" w:rsidRPr="00813B62">
        <w:t xml:space="preserve"> </w:t>
      </w:r>
      <w:r w:rsidR="00057295">
        <w:t xml:space="preserve">los </w:t>
      </w:r>
      <w:r w:rsidR="0011192D" w:rsidRPr="00813B62">
        <w:t xml:space="preserve">reglamentos y códigos de prácticas </w:t>
      </w:r>
      <w:r w:rsidR="00E048F5">
        <w:t xml:space="preserve">de manejo de </w:t>
      </w:r>
      <w:r w:rsidR="0011192D" w:rsidRPr="00813B62">
        <w:t xml:space="preserve">HC, </w:t>
      </w:r>
      <w:r w:rsidR="00917C89" w:rsidRPr="00917C89">
        <w:t>NH</w:t>
      </w:r>
      <w:r w:rsidR="00917C89" w:rsidRPr="00917C89">
        <w:rPr>
          <w:vertAlign w:val="subscript"/>
        </w:rPr>
        <w:t>3</w:t>
      </w:r>
      <w:r w:rsidR="00917C89">
        <w:t xml:space="preserve"> y</w:t>
      </w:r>
      <w:r w:rsidR="0011192D" w:rsidRPr="00813B62">
        <w:t xml:space="preserve"> CO</w:t>
      </w:r>
      <w:r w:rsidR="0011192D" w:rsidRPr="00813B62">
        <w:rPr>
          <w:vertAlign w:val="subscript"/>
        </w:rPr>
        <w:t>2</w:t>
      </w:r>
      <w:r w:rsidR="00D90D9F" w:rsidRPr="00C22122">
        <w:t>,</w:t>
      </w:r>
      <w:r w:rsidR="00D90D9F">
        <w:t xml:space="preserve"> incluye</w:t>
      </w:r>
      <w:r w:rsidR="0011192D" w:rsidRPr="00813B62">
        <w:t xml:space="preserve"> consultas con las </w:t>
      </w:r>
      <w:r w:rsidR="006A7A83">
        <w:t>contrapartes</w:t>
      </w:r>
      <w:r w:rsidR="0011192D" w:rsidRPr="00813B62">
        <w:t xml:space="preserve"> (</w:t>
      </w:r>
      <w:r w:rsidR="006E0115">
        <w:t>USD </w:t>
      </w:r>
      <w:r w:rsidR="0011192D" w:rsidRPr="00813B62">
        <w:t>60</w:t>
      </w:r>
      <w:r w:rsidR="00194F30" w:rsidRPr="00813B62">
        <w:t>.000</w:t>
      </w:r>
      <w:r w:rsidR="0011192D" w:rsidRPr="00813B62">
        <w:t xml:space="preserve">); </w:t>
      </w:r>
      <w:r w:rsidR="007A69D6">
        <w:t xml:space="preserve">se actualizarán los </w:t>
      </w:r>
      <w:r w:rsidR="0011192D" w:rsidRPr="00813B62">
        <w:t xml:space="preserve">códigos aduaneros y </w:t>
      </w:r>
      <w:r w:rsidR="00F23572">
        <w:t>se capacitará</w:t>
      </w:r>
      <w:r w:rsidR="0011192D" w:rsidRPr="00813B62">
        <w:t xml:space="preserve"> </w:t>
      </w:r>
      <w:r w:rsidR="00F23572">
        <w:t>a</w:t>
      </w:r>
      <w:r w:rsidR="0011192D" w:rsidRPr="00813B62">
        <w:t xml:space="preserve"> </w:t>
      </w:r>
      <w:r w:rsidR="00FD08B2">
        <w:t xml:space="preserve">otros </w:t>
      </w:r>
      <w:r w:rsidR="0011192D" w:rsidRPr="00813B62">
        <w:t xml:space="preserve">35 </w:t>
      </w:r>
      <w:r w:rsidR="000969D5">
        <w:t>funcionarios aduaneros</w:t>
      </w:r>
      <w:r w:rsidR="0011192D" w:rsidRPr="00813B62">
        <w:t xml:space="preserve"> (</w:t>
      </w:r>
      <w:r w:rsidR="006E0115">
        <w:t>USD </w:t>
      </w:r>
      <w:r w:rsidR="0011192D" w:rsidRPr="00813B62">
        <w:t>21</w:t>
      </w:r>
      <w:r w:rsidR="00194F30" w:rsidRPr="00813B62">
        <w:t>.876</w:t>
      </w:r>
      <w:r w:rsidR="001A317E">
        <w:t>)</w:t>
      </w:r>
      <w:r w:rsidR="0078321D">
        <w:t>,</w:t>
      </w:r>
      <w:r w:rsidR="0011192D" w:rsidRPr="00813B62">
        <w:t xml:space="preserve"> y </w:t>
      </w:r>
      <w:r w:rsidR="00B23391">
        <w:t>se realizarán</w:t>
      </w:r>
      <w:r w:rsidR="0011192D" w:rsidRPr="00813B62">
        <w:t xml:space="preserve"> reuniones de revisión, coordinación e intercambio de información (</w:t>
      </w:r>
      <w:r w:rsidR="006E0115">
        <w:t>USD </w:t>
      </w:r>
      <w:r w:rsidR="0011192D" w:rsidRPr="00813B62">
        <w:t>25</w:t>
      </w:r>
      <w:r w:rsidR="00194F30" w:rsidRPr="00813B62">
        <w:t>.000</w:t>
      </w:r>
      <w:r w:rsidR="001A317E">
        <w:t>)</w:t>
      </w:r>
      <w:r w:rsidR="0011192D" w:rsidRPr="00813B62">
        <w:t xml:space="preserve"> (</w:t>
      </w:r>
      <w:r w:rsidR="002E1B13">
        <w:t xml:space="preserve">total </w:t>
      </w:r>
      <w:r w:rsidR="006E0115">
        <w:t>USD </w:t>
      </w:r>
      <w:r w:rsidR="0011192D" w:rsidRPr="00813B62">
        <w:t>221</w:t>
      </w:r>
      <w:r w:rsidR="00194F30" w:rsidRPr="00813B62">
        <w:t>.876</w:t>
      </w:r>
      <w:r w:rsidR="004638A3">
        <w:t>,</w:t>
      </w:r>
      <w:r w:rsidR="0011192D" w:rsidRPr="00813B62">
        <w:t xml:space="preserve"> más </w:t>
      </w:r>
      <w:r w:rsidR="00FB6C2F">
        <w:t xml:space="preserve">un saldo de </w:t>
      </w:r>
      <w:r w:rsidR="006E0115">
        <w:t>USD </w:t>
      </w:r>
      <w:r w:rsidR="0011192D" w:rsidRPr="00813B62">
        <w:t>57</w:t>
      </w:r>
      <w:r w:rsidR="00194F30" w:rsidRPr="00813B62">
        <w:rPr>
          <w:color w:val="000000" w:themeColor="text1"/>
        </w:rPr>
        <w:t xml:space="preserve">.879 </w:t>
      </w:r>
      <w:r w:rsidR="00054515">
        <w:t>del tramo anterior</w:t>
      </w:r>
      <w:r w:rsidR="0011192D" w:rsidRPr="00813B62">
        <w:t>);</w:t>
      </w:r>
    </w:p>
    <w:p w14:paraId="4DCEF8DD" w14:textId="485FFD01" w:rsidR="0011192D" w:rsidRPr="00813B62" w:rsidRDefault="00CD10FE" w:rsidP="0011192D">
      <w:pPr>
        <w:pStyle w:val="Heading2"/>
      </w:pPr>
      <w:r>
        <w:rPr>
          <w:i/>
          <w:iCs/>
        </w:rPr>
        <w:t>Sector servicio técnico de equipos de refrigeración</w:t>
      </w:r>
      <w:r w:rsidR="0011192D" w:rsidRPr="00813B62">
        <w:t xml:space="preserve">: </w:t>
      </w:r>
      <w:r w:rsidR="00092382">
        <w:t xml:space="preserve">Se capacitará a </w:t>
      </w:r>
      <w:r w:rsidR="00385869">
        <w:t xml:space="preserve">otros </w:t>
      </w:r>
      <w:r w:rsidR="0011192D" w:rsidRPr="00813B62">
        <w:t xml:space="preserve">20 </w:t>
      </w:r>
      <w:r w:rsidR="00EF60A9">
        <w:t>instructores</w:t>
      </w:r>
      <w:r w:rsidR="0011192D" w:rsidRPr="00813B62">
        <w:t xml:space="preserve"> </w:t>
      </w:r>
      <w:r w:rsidR="00EF60A9">
        <w:t>acreditados</w:t>
      </w:r>
      <w:r w:rsidR="0011192D" w:rsidRPr="00813B62">
        <w:t xml:space="preserve"> sobre los últimos avances en refrigeración y tecnologías emergentes, normas y reglamentos </w:t>
      </w:r>
      <w:r w:rsidR="00FC2F67">
        <w:t>nacionales</w:t>
      </w:r>
      <w:r w:rsidR="0011192D" w:rsidRPr="00813B62">
        <w:t xml:space="preserve"> y </w:t>
      </w:r>
      <w:r w:rsidR="007D548D">
        <w:t xml:space="preserve">se </w:t>
      </w:r>
      <w:r w:rsidR="007D548D" w:rsidRPr="007D548D">
        <w:t xml:space="preserve">capacitará </w:t>
      </w:r>
      <w:r w:rsidR="0011192D" w:rsidRPr="00813B62">
        <w:t xml:space="preserve">y </w:t>
      </w:r>
      <w:r w:rsidR="007D548D">
        <w:t>acreditará</w:t>
      </w:r>
      <w:r w:rsidR="0011192D" w:rsidRPr="00813B62">
        <w:t xml:space="preserve"> </w:t>
      </w:r>
      <w:r w:rsidR="007D548D">
        <w:t>a</w:t>
      </w:r>
      <w:r w:rsidR="0011192D" w:rsidRPr="00813B62">
        <w:t xml:space="preserve"> 800 </w:t>
      </w:r>
      <w:r w:rsidR="00BE0936">
        <w:t>técnicos en buenas prácticas de servicio</w:t>
      </w:r>
      <w:r w:rsidR="0011192D" w:rsidRPr="00813B62">
        <w:t xml:space="preserve"> y </w:t>
      </w:r>
      <w:r w:rsidR="004B3888">
        <w:t>manejo</w:t>
      </w:r>
      <w:r w:rsidR="0011192D" w:rsidRPr="00813B62">
        <w:t xml:space="preserve"> de ref</w:t>
      </w:r>
      <w:r w:rsidR="00230A3F">
        <w:t>rigerantes inflamables, incluye</w:t>
      </w:r>
      <w:r w:rsidR="0011192D" w:rsidRPr="00813B62">
        <w:t xml:space="preserve"> </w:t>
      </w:r>
      <w:r w:rsidR="00B944CF">
        <w:t>entrega</w:t>
      </w:r>
      <w:r w:rsidR="0011192D" w:rsidRPr="00813B62">
        <w:t xml:space="preserve"> de materiales y equipos de protección personal (</w:t>
      </w:r>
      <w:r w:rsidR="006E0115">
        <w:t>USD </w:t>
      </w:r>
      <w:r w:rsidR="0011192D" w:rsidRPr="00813B62">
        <w:t>950</w:t>
      </w:r>
      <w:r w:rsidR="00194F30" w:rsidRPr="00813B62">
        <w:t>.000</w:t>
      </w:r>
      <w:r w:rsidR="00813B62" w:rsidRPr="00813B62">
        <w:t>)</w:t>
      </w:r>
      <w:r w:rsidR="0011192D" w:rsidRPr="00813B62">
        <w:t xml:space="preserve">; </w:t>
      </w:r>
      <w:r w:rsidR="00846F0E">
        <w:t>se adquirirán</w:t>
      </w:r>
      <w:r w:rsidR="0011192D" w:rsidRPr="00813B62">
        <w:t xml:space="preserve"> y entrega</w:t>
      </w:r>
      <w:r w:rsidR="00846F0E">
        <w:t>rán</w:t>
      </w:r>
      <w:r w:rsidR="0011192D" w:rsidRPr="00813B62">
        <w:t xml:space="preserve"> 600 </w:t>
      </w:r>
      <w:r w:rsidR="006E5031">
        <w:t>juegos de equipos</w:t>
      </w:r>
      <w:r w:rsidR="0011192D" w:rsidRPr="00813B62">
        <w:t xml:space="preserve"> y herramientas </w:t>
      </w:r>
      <w:r w:rsidR="00382C0C">
        <w:t>a</w:t>
      </w:r>
      <w:r w:rsidR="0011192D" w:rsidRPr="00813B62">
        <w:t xml:space="preserve"> técnicos </w:t>
      </w:r>
      <w:r w:rsidR="00EF60A9">
        <w:t>acreditados</w:t>
      </w:r>
      <w:r w:rsidR="0011192D" w:rsidRPr="00813B62">
        <w:t xml:space="preserve"> (</w:t>
      </w:r>
      <w:r w:rsidR="006E0115">
        <w:t>USD </w:t>
      </w:r>
      <w:r w:rsidR="0011192D" w:rsidRPr="00813B62">
        <w:t>780</w:t>
      </w:r>
      <w:r w:rsidR="00194F30" w:rsidRPr="00813B62">
        <w:t>.000</w:t>
      </w:r>
      <w:r w:rsidR="00813B62" w:rsidRPr="00813B62">
        <w:t>)</w:t>
      </w:r>
      <w:r w:rsidR="0011192D" w:rsidRPr="00813B62">
        <w:t xml:space="preserve">; </w:t>
      </w:r>
      <w:r w:rsidR="007F3A90" w:rsidRPr="007F3A90">
        <w:t xml:space="preserve">se adquirirán </w:t>
      </w:r>
      <w:r w:rsidR="003C348A">
        <w:t>y distribuirán</w:t>
      </w:r>
      <w:r w:rsidR="0011192D" w:rsidRPr="00813B62">
        <w:t xml:space="preserve"> </w:t>
      </w:r>
      <w:r w:rsidR="00B81C5E" w:rsidRPr="00B81C5E">
        <w:t xml:space="preserve">tres simuladores de sistemas de refrigeración </w:t>
      </w:r>
      <w:r w:rsidR="00B81C5E">
        <w:t>y climatización</w:t>
      </w:r>
      <w:r w:rsidR="0011192D" w:rsidRPr="00813B62">
        <w:t xml:space="preserve"> </w:t>
      </w:r>
      <w:r w:rsidR="00813B62" w:rsidRPr="00813B62">
        <w:t xml:space="preserve">a </w:t>
      </w:r>
      <w:r w:rsidR="00813B62" w:rsidRPr="00132B47">
        <w:t>base de</w:t>
      </w:r>
      <w:r w:rsidR="0011192D" w:rsidRPr="00132B47">
        <w:t xml:space="preserve"> HC, </w:t>
      </w:r>
      <w:r w:rsidR="00132B47" w:rsidRPr="00132B47">
        <w:t>NH</w:t>
      </w:r>
      <w:r w:rsidR="00132B47" w:rsidRPr="00132B47">
        <w:rPr>
          <w:vertAlign w:val="subscript"/>
        </w:rPr>
        <w:t>3</w:t>
      </w:r>
      <w:r w:rsidR="00132B47">
        <w:t xml:space="preserve"> </w:t>
      </w:r>
      <w:r w:rsidR="0011192D" w:rsidRPr="00132B47">
        <w:t xml:space="preserve">y </w:t>
      </w:r>
      <w:r w:rsidR="00132B47" w:rsidRPr="00132B47">
        <w:rPr>
          <w:rFonts w:eastAsia="MS Mincho"/>
        </w:rPr>
        <w:t>CO</w:t>
      </w:r>
      <w:r w:rsidR="00132B47" w:rsidRPr="00132B47">
        <w:rPr>
          <w:rFonts w:eastAsia="MS Mincho"/>
          <w:vertAlign w:val="subscript"/>
        </w:rPr>
        <w:t>2</w:t>
      </w:r>
      <w:r w:rsidR="00132B47">
        <w:t xml:space="preserve"> </w:t>
      </w:r>
      <w:r w:rsidR="00576DD4">
        <w:t>a</w:t>
      </w:r>
      <w:r w:rsidR="0011192D" w:rsidRPr="00813B62">
        <w:t xml:space="preserve"> </w:t>
      </w:r>
      <w:r w:rsidR="0044320D">
        <w:t>centros de capacitación</w:t>
      </w:r>
      <w:r w:rsidR="0011192D" w:rsidRPr="00813B62">
        <w:t xml:space="preserve"> (</w:t>
      </w:r>
      <w:r w:rsidR="006E0115">
        <w:t>USD </w:t>
      </w:r>
      <w:r w:rsidR="00194F30" w:rsidRPr="00813B62">
        <w:t>120.000</w:t>
      </w:r>
      <w:r w:rsidR="0011192D" w:rsidRPr="00813B62">
        <w:t xml:space="preserve">); </w:t>
      </w:r>
      <w:r w:rsidR="00A80B67">
        <w:t xml:space="preserve">se </w:t>
      </w:r>
      <w:r w:rsidR="00B73625">
        <w:t xml:space="preserve">potenciará </w:t>
      </w:r>
      <w:r w:rsidR="0011192D" w:rsidRPr="00813B62">
        <w:t>e</w:t>
      </w:r>
      <w:r w:rsidR="00994BC5">
        <w:t>l</w:t>
      </w:r>
      <w:r w:rsidR="0011192D" w:rsidRPr="00813B62">
        <w:t xml:space="preserve"> </w:t>
      </w:r>
      <w:r w:rsidR="00994BC5" w:rsidRPr="00994BC5">
        <w:t xml:space="preserve">laboratorio </w:t>
      </w:r>
      <w:r w:rsidR="0011192D" w:rsidRPr="00813B62">
        <w:t xml:space="preserve">de </w:t>
      </w:r>
      <w:r w:rsidR="00F42BB5">
        <w:t>prueba</w:t>
      </w:r>
      <w:r w:rsidR="00994BC5">
        <w:t xml:space="preserve"> </w:t>
      </w:r>
      <w:r w:rsidR="0011192D" w:rsidRPr="00813B62">
        <w:t xml:space="preserve">de refrigerantes en un centro de recuperación, </w:t>
      </w:r>
      <w:r w:rsidR="00DC1869">
        <w:t>incluyendo la</w:t>
      </w:r>
      <w:r w:rsidR="0011192D" w:rsidRPr="00813B62">
        <w:t xml:space="preserve"> adquisición</w:t>
      </w:r>
      <w:r w:rsidR="00D27C2A">
        <w:t>, instalación y</w:t>
      </w:r>
      <w:r w:rsidR="00D27C2A" w:rsidRPr="00D27C2A">
        <w:t xml:space="preserve"> puesta </w:t>
      </w:r>
      <w:r w:rsidR="00D27C2A" w:rsidRPr="00D27C2A">
        <w:lastRenderedPageBreak/>
        <w:t>en marcha</w:t>
      </w:r>
      <w:r w:rsidR="0011192D" w:rsidRPr="00813B62">
        <w:t xml:space="preserve"> de equipos</w:t>
      </w:r>
      <w:r w:rsidR="0011192D" w:rsidRPr="00813B62">
        <w:rPr>
          <w:rStyle w:val="FootnoteReference"/>
        </w:rPr>
        <w:footnoteReference w:id="10"/>
      </w:r>
      <w:r w:rsidR="0011192D" w:rsidRPr="00813B62">
        <w:t xml:space="preserve"> y </w:t>
      </w:r>
      <w:r w:rsidR="00866557">
        <w:t>la capacitación necesaria</w:t>
      </w:r>
      <w:r w:rsidR="0011192D" w:rsidRPr="00813B62">
        <w:t>, acreditación de</w:t>
      </w:r>
      <w:r w:rsidR="00EC62DB">
        <w:t>l</w:t>
      </w:r>
      <w:r w:rsidR="0011192D" w:rsidRPr="00813B62">
        <w:t xml:space="preserve"> laboratorio y </w:t>
      </w:r>
      <w:r w:rsidR="00EC62DB">
        <w:t xml:space="preserve">de los </w:t>
      </w:r>
      <w:r w:rsidR="0044320D">
        <w:t>laboratoristas</w:t>
      </w:r>
      <w:r w:rsidR="0011192D" w:rsidRPr="00813B62">
        <w:t xml:space="preserve"> (</w:t>
      </w:r>
      <w:r w:rsidR="006E0115">
        <w:t>USD </w:t>
      </w:r>
      <w:r w:rsidR="00194F30" w:rsidRPr="00813B62">
        <w:t>216.667</w:t>
      </w:r>
      <w:r w:rsidR="00813B62" w:rsidRPr="00813B62">
        <w:t>)</w:t>
      </w:r>
      <w:r w:rsidR="0011192D" w:rsidRPr="00813B62">
        <w:t xml:space="preserve"> y </w:t>
      </w:r>
      <w:r w:rsidR="009855C6">
        <w:t xml:space="preserve">la </w:t>
      </w:r>
      <w:r w:rsidR="0011192D" w:rsidRPr="00813B62">
        <w:t xml:space="preserve">revisión y actualización del </w:t>
      </w:r>
      <w:r w:rsidR="00A97419">
        <w:t>currículum</w:t>
      </w:r>
      <w:r w:rsidR="0011192D" w:rsidRPr="00813B62">
        <w:t xml:space="preserve"> de los centros de </w:t>
      </w:r>
      <w:r w:rsidR="00282294">
        <w:t>capacitación y acreditación profesional</w:t>
      </w:r>
      <w:r w:rsidR="0011192D" w:rsidRPr="00813B62">
        <w:t xml:space="preserve"> </w:t>
      </w:r>
      <w:r w:rsidR="00A97419">
        <w:t xml:space="preserve">con </w:t>
      </w:r>
      <w:r w:rsidR="0011192D" w:rsidRPr="00813B62">
        <w:t xml:space="preserve">los requisitos </w:t>
      </w:r>
      <w:r w:rsidR="004B0B0C">
        <w:t>para gases</w:t>
      </w:r>
      <w:r w:rsidR="0011192D" w:rsidRPr="00813B62">
        <w:t xml:space="preserve"> fluorados y refrigerantes </w:t>
      </w:r>
      <w:r w:rsidR="00682675">
        <w:t>de bajo PCA</w:t>
      </w:r>
      <w:r w:rsidR="0011192D" w:rsidRPr="00813B62">
        <w:t xml:space="preserve"> (</w:t>
      </w:r>
      <w:r w:rsidR="006E0115">
        <w:t>USD </w:t>
      </w:r>
      <w:r w:rsidR="00194F30" w:rsidRPr="00813B62">
        <w:t>130.000</w:t>
      </w:r>
      <w:r w:rsidR="00813B62" w:rsidRPr="00813B62">
        <w:t>)</w:t>
      </w:r>
      <w:r w:rsidR="0011192D" w:rsidRPr="00813B62">
        <w:t xml:space="preserve"> (</w:t>
      </w:r>
      <w:r w:rsidR="002E1B13">
        <w:t xml:space="preserve">total </w:t>
      </w:r>
      <w:r w:rsidR="006E0115">
        <w:t>USD </w:t>
      </w:r>
      <w:r w:rsidR="00194F30" w:rsidRPr="00813B62">
        <w:t>2.196</w:t>
      </w:r>
      <w:r w:rsidR="0011192D" w:rsidRPr="00813B62">
        <w:t>.667</w:t>
      </w:r>
      <w:r w:rsidR="00813B62" w:rsidRPr="00813B62">
        <w:t>)</w:t>
      </w:r>
      <w:r w:rsidR="0011192D" w:rsidRPr="00813B62">
        <w:t>;</w:t>
      </w:r>
    </w:p>
    <w:p w14:paraId="182E2661" w14:textId="7BBF7336" w:rsidR="0011192D" w:rsidRPr="00813B62" w:rsidRDefault="0011192D" w:rsidP="0011192D">
      <w:pPr>
        <w:pStyle w:val="Heading2"/>
      </w:pPr>
      <w:r w:rsidRPr="00813B62">
        <w:rPr>
          <w:i/>
          <w:iCs/>
        </w:rPr>
        <w:t>Sensibilización</w:t>
      </w:r>
      <w:r w:rsidRPr="00813B62">
        <w:t xml:space="preserve">: </w:t>
      </w:r>
      <w:r w:rsidR="00AE3DAD">
        <w:t xml:space="preserve">Se </w:t>
      </w:r>
      <w:r w:rsidR="00604E5A">
        <w:t xml:space="preserve">realizarán </w:t>
      </w:r>
      <w:r w:rsidRPr="00813B62">
        <w:t xml:space="preserve">giras en </w:t>
      </w:r>
      <w:r w:rsidR="00D744B9">
        <w:t xml:space="preserve">otras </w:t>
      </w:r>
      <w:r w:rsidRPr="00813B62">
        <w:t xml:space="preserve">dos provincias para seguir informando a las </w:t>
      </w:r>
      <w:r w:rsidR="00FC2F67">
        <w:t xml:space="preserve">contrapartes </w:t>
      </w:r>
      <w:r w:rsidRPr="00813B62">
        <w:t xml:space="preserve">sobre tecnologías alternativas y </w:t>
      </w:r>
      <w:r w:rsidR="00BB48D2">
        <w:t xml:space="preserve">la </w:t>
      </w:r>
      <w:r w:rsidR="00930D1C">
        <w:t>actual normativa</w:t>
      </w:r>
      <w:r w:rsidRPr="00813B62">
        <w:t xml:space="preserve"> y </w:t>
      </w:r>
      <w:r w:rsidR="00E53F7A">
        <w:t xml:space="preserve">comprometer a </w:t>
      </w:r>
      <w:r w:rsidR="00777BB9">
        <w:t xml:space="preserve">nuevas </w:t>
      </w:r>
      <w:r w:rsidRPr="00813B62">
        <w:t xml:space="preserve">instituciones en el programa de </w:t>
      </w:r>
      <w:r w:rsidR="00AB2C83">
        <w:t>capacitación</w:t>
      </w:r>
      <w:r w:rsidRPr="00813B62">
        <w:t xml:space="preserve"> (</w:t>
      </w:r>
      <w:r w:rsidR="006A0EB3">
        <w:t xml:space="preserve">USD </w:t>
      </w:r>
      <w:r w:rsidRPr="00813B62">
        <w:t>60</w:t>
      </w:r>
      <w:r w:rsidR="00194F30" w:rsidRPr="00813B62">
        <w:t>.000</w:t>
      </w:r>
      <w:r w:rsidR="00813B62" w:rsidRPr="00813B62">
        <w:t>)</w:t>
      </w:r>
      <w:r w:rsidR="007546FA">
        <w:t xml:space="preserve">; </w:t>
      </w:r>
      <w:r w:rsidR="004A607C">
        <w:t>se facilitarán</w:t>
      </w:r>
      <w:r w:rsidRPr="00813B62">
        <w:t xml:space="preserve"> dos reuniones anuales </w:t>
      </w:r>
      <w:r w:rsidR="00663BA1">
        <w:t>con</w:t>
      </w:r>
      <w:r w:rsidRPr="00813B62">
        <w:t xml:space="preserve"> el grupo de </w:t>
      </w:r>
      <w:r w:rsidR="006A7A83">
        <w:t>contrapartes</w:t>
      </w:r>
      <w:r w:rsidRPr="00813B62">
        <w:t xml:space="preserve"> para debatir y revisar aspectos de la eliminación de </w:t>
      </w:r>
      <w:r w:rsidR="000644B2">
        <w:t>HCFC</w:t>
      </w:r>
      <w:r w:rsidRPr="00813B62">
        <w:t xml:space="preserve"> y </w:t>
      </w:r>
      <w:r w:rsidR="00B6006A">
        <w:t xml:space="preserve">reducción de </w:t>
      </w:r>
      <w:r w:rsidRPr="00813B62">
        <w:t xml:space="preserve">HFC </w:t>
      </w:r>
      <w:r w:rsidR="00194F30" w:rsidRPr="00813B62">
        <w:t>en</w:t>
      </w:r>
      <w:r w:rsidRPr="00813B62">
        <w:t xml:space="preserve"> curso (</w:t>
      </w:r>
      <w:r w:rsidR="006E0115">
        <w:t>USD </w:t>
      </w:r>
      <w:r w:rsidRPr="00813B62">
        <w:t>72</w:t>
      </w:r>
      <w:r w:rsidR="00194F30" w:rsidRPr="00813B62">
        <w:t>.500</w:t>
      </w:r>
      <w:r w:rsidR="00813B62" w:rsidRPr="00813B62">
        <w:t>)</w:t>
      </w:r>
      <w:r w:rsidRPr="00813B62">
        <w:t xml:space="preserve"> (</w:t>
      </w:r>
      <w:r w:rsidR="002E1B13">
        <w:t xml:space="preserve">total </w:t>
      </w:r>
      <w:r w:rsidR="006E0115">
        <w:t>USD </w:t>
      </w:r>
      <w:r w:rsidRPr="00813B62">
        <w:t>132</w:t>
      </w:r>
      <w:r w:rsidR="00194F30" w:rsidRPr="00813B62">
        <w:t>.500</w:t>
      </w:r>
      <w:r w:rsidR="00813B62" w:rsidRPr="00813B62">
        <w:t>)</w:t>
      </w:r>
      <w:r w:rsidRPr="00813B62">
        <w:t>; y</w:t>
      </w:r>
    </w:p>
    <w:p w14:paraId="3D8326E3" w14:textId="3C480C24" w:rsidR="0011192D" w:rsidRPr="00813B62" w:rsidRDefault="00CD10FE" w:rsidP="0011192D">
      <w:pPr>
        <w:pStyle w:val="Heading2"/>
      </w:pPr>
      <w:r>
        <w:rPr>
          <w:i/>
          <w:iCs/>
        </w:rPr>
        <w:t>Ejecución y supervisión del proyecto</w:t>
      </w:r>
      <w:r w:rsidR="00BC1A47">
        <w:t xml:space="preserve">: Se colaborará </w:t>
      </w:r>
      <w:r w:rsidR="0011192D" w:rsidRPr="00813B62">
        <w:t xml:space="preserve">con </w:t>
      </w:r>
      <w:r w:rsidR="00531FEF">
        <w:t xml:space="preserve">los </w:t>
      </w:r>
      <w:r w:rsidR="0011192D" w:rsidRPr="00813B62">
        <w:t xml:space="preserve">expertos </w:t>
      </w:r>
      <w:r w:rsidR="00FC2F67">
        <w:t>nacionales</w:t>
      </w:r>
      <w:r w:rsidR="0011192D" w:rsidRPr="00813B62">
        <w:t xml:space="preserve"> e inter</w:t>
      </w:r>
      <w:r w:rsidR="00FC2F67">
        <w:t>nacionales</w:t>
      </w:r>
      <w:r w:rsidR="0011192D" w:rsidRPr="00813B62">
        <w:t xml:space="preserve"> </w:t>
      </w:r>
      <w:r w:rsidR="00254917">
        <w:t>que presten</w:t>
      </w:r>
      <w:r w:rsidR="0011192D" w:rsidRPr="00813B62">
        <w:t xml:space="preserve"> asistencia técnica </w:t>
      </w:r>
      <w:r w:rsidR="008A2EEC">
        <w:t xml:space="preserve">para </w:t>
      </w:r>
      <w:r w:rsidR="0011192D" w:rsidRPr="00813B62">
        <w:t>la ejecución de las actividades (</w:t>
      </w:r>
      <w:r w:rsidR="006E0115">
        <w:t>USD </w:t>
      </w:r>
      <w:r w:rsidR="00194F30" w:rsidRPr="00813B62">
        <w:t>75.000</w:t>
      </w:r>
      <w:r w:rsidR="00813B62" w:rsidRPr="00813B62">
        <w:t>)</w:t>
      </w:r>
      <w:r w:rsidR="0011192D" w:rsidRPr="00813B62">
        <w:t xml:space="preserve">; </w:t>
      </w:r>
      <w:r w:rsidR="00095F45">
        <w:t>se realizarán</w:t>
      </w:r>
      <w:r w:rsidR="0011192D" w:rsidRPr="00813B62">
        <w:t xml:space="preserve"> viajes </w:t>
      </w:r>
      <w:r w:rsidR="004B0E8B">
        <w:t xml:space="preserve">de supervisión </w:t>
      </w:r>
      <w:r w:rsidR="0011192D" w:rsidRPr="00813B62">
        <w:t>(</w:t>
      </w:r>
      <w:r w:rsidR="006E0115">
        <w:t>USD </w:t>
      </w:r>
      <w:r w:rsidR="00194F30" w:rsidRPr="00813B62">
        <w:t>25.000</w:t>
      </w:r>
      <w:r w:rsidR="00813B62" w:rsidRPr="00813B62">
        <w:t>)</w:t>
      </w:r>
      <w:r w:rsidR="0011192D" w:rsidRPr="00813B62">
        <w:t xml:space="preserve"> </w:t>
      </w:r>
      <w:r w:rsidR="00A72B33">
        <w:t xml:space="preserve">y </w:t>
      </w:r>
      <w:r w:rsidR="00D11F60">
        <w:t>reuniones y talleres</w:t>
      </w:r>
      <w:r w:rsidR="0011192D" w:rsidRPr="00813B62">
        <w:t xml:space="preserve"> y coordinación periódica sobre recopilación de datos y presentación de informes (</w:t>
      </w:r>
      <w:r w:rsidR="006E0115">
        <w:t>USD </w:t>
      </w:r>
      <w:r w:rsidR="00194F30" w:rsidRPr="00813B62">
        <w:t>25.000</w:t>
      </w:r>
      <w:r w:rsidR="00813B62" w:rsidRPr="00813B62">
        <w:t>)</w:t>
      </w:r>
      <w:r w:rsidR="0011192D" w:rsidRPr="00813B62">
        <w:t xml:space="preserve"> (total </w:t>
      </w:r>
      <w:r w:rsidR="006E0115">
        <w:t>USD </w:t>
      </w:r>
      <w:r w:rsidR="0011192D" w:rsidRPr="00813B62">
        <w:t>125</w:t>
      </w:r>
      <w:r w:rsidR="00194F30" w:rsidRPr="00813B62">
        <w:t>.000</w:t>
      </w:r>
      <w:r w:rsidR="00813B62" w:rsidRPr="00813B62">
        <w:t>)</w:t>
      </w:r>
      <w:r w:rsidR="0011192D" w:rsidRPr="00813B62">
        <w:t>.</w:t>
      </w:r>
    </w:p>
    <w:p w14:paraId="6B77AF86" w14:textId="4CA4E702" w:rsidR="0011192D" w:rsidRPr="00813B62" w:rsidRDefault="00813B62" w:rsidP="0011192D">
      <w:pPr>
        <w:widowControl w:val="0"/>
        <w:spacing w:before="360" w:after="240"/>
        <w:jc w:val="center"/>
        <w:rPr>
          <w:b/>
        </w:rPr>
      </w:pPr>
      <w:r w:rsidRPr="00813B62">
        <w:rPr>
          <w:b/>
        </w:rPr>
        <w:t>OBSERVACIONES</w:t>
      </w:r>
      <w:r w:rsidR="0011192D" w:rsidRPr="00813B62">
        <w:rPr>
          <w:b/>
        </w:rPr>
        <w:t xml:space="preserve"> Y RECOMENDACIONES DE LA </w:t>
      </w:r>
      <w:r w:rsidRPr="00813B62">
        <w:rPr>
          <w:b/>
        </w:rPr>
        <w:t>SECRETARÍA</w:t>
      </w:r>
    </w:p>
    <w:p w14:paraId="69959872" w14:textId="291E6781" w:rsidR="0011192D" w:rsidRPr="00813B62" w:rsidRDefault="00813B62" w:rsidP="0011192D">
      <w:pPr>
        <w:widowControl w:val="0"/>
        <w:rPr>
          <w:b/>
        </w:rPr>
      </w:pPr>
      <w:r w:rsidRPr="00813B62">
        <w:rPr>
          <w:b/>
        </w:rPr>
        <w:t>OBSERVACIONES</w:t>
      </w:r>
    </w:p>
    <w:p w14:paraId="2B06357E" w14:textId="5473092E" w:rsidR="0011192D" w:rsidRPr="00813B62" w:rsidRDefault="00813B62" w:rsidP="000A5F0B">
      <w:pPr>
        <w:spacing w:before="240" w:after="240"/>
        <w:rPr>
          <w:u w:val="single"/>
        </w:rPr>
      </w:pPr>
      <w:r w:rsidRPr="00813B62">
        <w:rPr>
          <w:u w:val="single"/>
        </w:rPr>
        <w:t>Informe sobre el</w:t>
      </w:r>
      <w:r w:rsidR="0011192D" w:rsidRPr="00813B62">
        <w:rPr>
          <w:u w:val="single"/>
        </w:rPr>
        <w:t xml:space="preserve"> primer tramo de la </w:t>
      </w:r>
      <w:r w:rsidR="0051423B">
        <w:rPr>
          <w:u w:val="single"/>
        </w:rPr>
        <w:t>etapa II del PGEH</w:t>
      </w:r>
    </w:p>
    <w:p w14:paraId="283EE1B7" w14:textId="77777777" w:rsidR="0011192D" w:rsidRPr="00813B62" w:rsidRDefault="0011192D" w:rsidP="000A5F0B">
      <w:pPr>
        <w:spacing w:before="240" w:after="240"/>
        <w:rPr>
          <w:i/>
        </w:rPr>
      </w:pPr>
      <w:r w:rsidRPr="00813B62">
        <w:rPr>
          <w:i/>
        </w:rPr>
        <w:t>Marco jurídico</w:t>
      </w:r>
    </w:p>
    <w:p w14:paraId="0F65F323" w14:textId="61585162" w:rsidR="0011192D" w:rsidRPr="00813B62" w:rsidRDefault="007F0747" w:rsidP="0011192D">
      <w:pPr>
        <w:numPr>
          <w:ilvl w:val="0"/>
          <w:numId w:val="1"/>
        </w:numPr>
        <w:spacing w:after="240"/>
        <w:outlineLvl w:val="0"/>
      </w:pPr>
      <w:r w:rsidRPr="003E1DDF">
        <w:t>L</w:t>
      </w:r>
      <w:r w:rsidR="00372DBE">
        <w:t>a</w:t>
      </w:r>
      <w:r w:rsidRPr="003E1DDF">
        <w:t xml:space="preserve"> cuota de importación de </w:t>
      </w:r>
      <w:r w:rsidR="000644B2">
        <w:t>HCFC</w:t>
      </w:r>
      <w:r w:rsidRPr="003E1DDF">
        <w:t xml:space="preserve"> fijada</w:t>
      </w:r>
      <w:r w:rsidR="00986EB3">
        <w:t xml:space="preserve"> </w:t>
      </w:r>
      <w:r w:rsidRPr="003E1DDF">
        <w:t xml:space="preserve">por el Gobierno </w:t>
      </w:r>
      <w:r>
        <w:t xml:space="preserve">de </w:t>
      </w:r>
      <w:r w:rsidR="0011192D" w:rsidRPr="00813B62">
        <w:t xml:space="preserve">Sudáfrica para </w:t>
      </w:r>
      <w:r w:rsidR="005C7E27">
        <w:t xml:space="preserve">el año </w:t>
      </w:r>
      <w:r w:rsidR="0011192D" w:rsidRPr="00813B62">
        <w:t xml:space="preserve">2025 </w:t>
      </w:r>
      <w:r w:rsidR="00465F95">
        <w:t>(</w:t>
      </w:r>
      <w:r w:rsidR="00194F30" w:rsidRPr="00813B62">
        <w:t xml:space="preserve">79,94 </w:t>
      </w:r>
      <w:r w:rsidR="00465F95">
        <w:t>tons. PAO)</w:t>
      </w:r>
      <w:r w:rsidR="0011192D" w:rsidRPr="00813B62">
        <w:t xml:space="preserve"> </w:t>
      </w:r>
      <w:r w:rsidR="00AF2C75">
        <w:t xml:space="preserve">es menor </w:t>
      </w:r>
      <w:r w:rsidR="006023C1">
        <w:t xml:space="preserve">a la meta </w:t>
      </w:r>
      <w:r w:rsidR="0011192D" w:rsidRPr="00813B62">
        <w:t>de control del Protocolo de Montreal para el año.</w:t>
      </w:r>
    </w:p>
    <w:p w14:paraId="552D4E65" w14:textId="00BBC2F7" w:rsidR="0011192D" w:rsidRPr="00813B62" w:rsidRDefault="00C80DDD" w:rsidP="0011192D">
      <w:pPr>
        <w:pStyle w:val="Heading1"/>
      </w:pPr>
      <w:r>
        <w:t xml:space="preserve">Se </w:t>
      </w:r>
      <w:r w:rsidRPr="00C80DDD">
        <w:t xml:space="preserve">han atrasado </w:t>
      </w:r>
      <w:r>
        <w:t>a</w:t>
      </w:r>
      <w:r w:rsidR="0011192D" w:rsidRPr="00813B62">
        <w:t xml:space="preserve">lgunas actividades del </w:t>
      </w:r>
      <w:r w:rsidR="00EB00C7">
        <w:t>m</w:t>
      </w:r>
      <w:r w:rsidR="00A5472D">
        <w:t>arco regulatorio y normativo</w:t>
      </w:r>
      <w:r w:rsidR="0011192D" w:rsidRPr="00813B62">
        <w:t xml:space="preserve">, </w:t>
      </w:r>
      <w:r w:rsidR="00831EEF">
        <w:t xml:space="preserve">entre ellas </w:t>
      </w:r>
      <w:r w:rsidR="0011192D" w:rsidRPr="00813B62">
        <w:t xml:space="preserve">el </w:t>
      </w:r>
      <w:r w:rsidR="009D5296">
        <w:t>fortalecimiento del sistema</w:t>
      </w:r>
      <w:r w:rsidR="006E7CA9">
        <w:t xml:space="preserve"> de concesión electrónica</w:t>
      </w:r>
      <w:r w:rsidR="0011192D" w:rsidRPr="00813B62">
        <w:t xml:space="preserve"> de licencias y cuotas, la entrega de </w:t>
      </w:r>
      <w:r w:rsidR="00E94A17">
        <w:t>identificadores de refrigerante</w:t>
      </w:r>
      <w:r w:rsidR="0011192D" w:rsidRPr="00813B62">
        <w:t xml:space="preserve"> y la elaboración y actualización de los reglamentos </w:t>
      </w:r>
      <w:r w:rsidR="00E048F5">
        <w:t>de manejo de SAO</w:t>
      </w:r>
      <w:r w:rsidR="0011192D" w:rsidRPr="00813B62">
        <w:t xml:space="preserve"> y códigos de prácticas para HC, </w:t>
      </w:r>
      <w:r w:rsidR="00943A20" w:rsidRPr="00943A20">
        <w:t>NH</w:t>
      </w:r>
      <w:r w:rsidR="00943A20" w:rsidRPr="00943A20">
        <w:rPr>
          <w:vertAlign w:val="subscript"/>
        </w:rPr>
        <w:t>3</w:t>
      </w:r>
      <w:r w:rsidR="00943A20">
        <w:t xml:space="preserve"> </w:t>
      </w:r>
      <w:r w:rsidR="00917C89">
        <w:t>y</w:t>
      </w:r>
      <w:r w:rsidR="0011192D" w:rsidRPr="00813B62">
        <w:t xml:space="preserve"> CO</w:t>
      </w:r>
      <w:r w:rsidR="0011192D" w:rsidRPr="00813B62">
        <w:rPr>
          <w:vertAlign w:val="subscript"/>
        </w:rPr>
        <w:t>2</w:t>
      </w:r>
      <w:r w:rsidR="0011192D" w:rsidRPr="00813B62">
        <w:t xml:space="preserve">. La </w:t>
      </w:r>
      <w:r w:rsidR="001F1501">
        <w:t>ONUDI atribuye</w:t>
      </w:r>
      <w:r w:rsidR="0011192D" w:rsidRPr="00813B62">
        <w:t xml:space="preserve"> los retrasos a la complejidad del diseño </w:t>
      </w:r>
      <w:r w:rsidR="00D85872">
        <w:t xml:space="preserve">de </w:t>
      </w:r>
      <w:r w:rsidR="00C43658">
        <w:t>la</w:t>
      </w:r>
      <w:r w:rsidR="00D85872">
        <w:t xml:space="preserve"> </w:t>
      </w:r>
      <w:r w:rsidR="0011192D" w:rsidRPr="00813B62">
        <w:t>plataforma electr</w:t>
      </w:r>
      <w:r w:rsidR="00B24AA1">
        <w:t xml:space="preserve">ónica </w:t>
      </w:r>
      <w:r w:rsidR="00B8264F">
        <w:t>de</w:t>
      </w:r>
      <w:r w:rsidR="00F566C5">
        <w:t xml:space="preserve"> </w:t>
      </w:r>
      <w:r w:rsidR="00B24AA1">
        <w:t>concesión de licencias y</w:t>
      </w:r>
      <w:r w:rsidR="0011192D" w:rsidRPr="00813B62">
        <w:t xml:space="preserve"> cuotas y presentación de informes (</w:t>
      </w:r>
      <w:r w:rsidR="00715B78">
        <w:t xml:space="preserve">p. ej., </w:t>
      </w:r>
      <w:r w:rsidR="0011192D" w:rsidRPr="00813B62">
        <w:t xml:space="preserve">integración con bases de </w:t>
      </w:r>
      <w:r w:rsidR="00163C07">
        <w:t>datos aduaneros</w:t>
      </w:r>
      <w:r w:rsidR="0011192D" w:rsidRPr="00813B62">
        <w:t xml:space="preserve">, adquisición de </w:t>
      </w:r>
      <w:r w:rsidR="003B34D2">
        <w:t xml:space="preserve">los recursos informáticos </w:t>
      </w:r>
      <w:r w:rsidR="0011192D" w:rsidRPr="00813B62">
        <w:t xml:space="preserve">y </w:t>
      </w:r>
      <w:r w:rsidR="00B5616F">
        <w:t xml:space="preserve">de los </w:t>
      </w:r>
      <w:r w:rsidR="00D40AEA" w:rsidRPr="00D40AEA">
        <w:t xml:space="preserve">respectivos </w:t>
      </w:r>
      <w:r w:rsidR="0011192D" w:rsidRPr="00813B62">
        <w:t xml:space="preserve">protocolos de seguridad), dependencia de empresas </w:t>
      </w:r>
      <w:r w:rsidR="008C0877">
        <w:t xml:space="preserve">informáticas </w:t>
      </w:r>
      <w:r w:rsidR="0011192D" w:rsidRPr="00813B62">
        <w:t xml:space="preserve">externas y tiempo necesario para </w:t>
      </w:r>
      <w:r w:rsidR="005F089D">
        <w:t>lograr</w:t>
      </w:r>
      <w:r w:rsidR="00C40CCB">
        <w:t xml:space="preserve"> </w:t>
      </w:r>
      <w:r w:rsidR="0011192D" w:rsidRPr="00813B62">
        <w:t xml:space="preserve">consenso entre el Gobierno, la industria y </w:t>
      </w:r>
      <w:r w:rsidR="002537BB">
        <w:t>los institutos de capacitación</w:t>
      </w:r>
      <w:r w:rsidR="0011192D" w:rsidRPr="00813B62">
        <w:t xml:space="preserve">. La ONUDI aseguró a la </w:t>
      </w:r>
      <w:r w:rsidR="00813B62" w:rsidRPr="00813B62">
        <w:t>Secretaría</w:t>
      </w:r>
      <w:r w:rsidR="0011192D" w:rsidRPr="00813B62">
        <w:t xml:space="preserve"> que es</w:t>
      </w:r>
      <w:r w:rsidR="00DB0141">
        <w:t>t</w:t>
      </w:r>
      <w:r w:rsidR="00536502">
        <w:t>as actividades están</w:t>
      </w:r>
      <w:r w:rsidR="0011192D" w:rsidRPr="00813B62">
        <w:t xml:space="preserve"> en curso y</w:t>
      </w:r>
      <w:r w:rsidR="00504965">
        <w:t xml:space="preserve"> que</w:t>
      </w:r>
      <w:r w:rsidR="0011192D" w:rsidRPr="00813B62">
        <w:t xml:space="preserve"> se </w:t>
      </w:r>
      <w:r w:rsidR="00B663CB">
        <w:t>espera</w:t>
      </w:r>
      <w:r w:rsidR="0011192D" w:rsidRPr="00813B62">
        <w:t xml:space="preserve"> </w:t>
      </w:r>
      <w:r w:rsidR="0097284B">
        <w:t xml:space="preserve">tenerlas </w:t>
      </w:r>
      <w:r w:rsidR="0011192D" w:rsidRPr="00813B62">
        <w:t xml:space="preserve">terminadas </w:t>
      </w:r>
      <w:r w:rsidR="00BB05AD">
        <w:t>durante el</w:t>
      </w:r>
      <w:r w:rsidR="0011192D" w:rsidRPr="00813B62">
        <w:t xml:space="preserve"> 2026.</w:t>
      </w:r>
    </w:p>
    <w:p w14:paraId="462559E0" w14:textId="6A05381B" w:rsidR="0011192D" w:rsidRPr="00813B62" w:rsidRDefault="00CD10FE" w:rsidP="0011192D">
      <w:pPr>
        <w:keepNext/>
        <w:widowControl w:val="0"/>
        <w:spacing w:after="240"/>
        <w:rPr>
          <w:i/>
        </w:rPr>
      </w:pPr>
      <w:r>
        <w:rPr>
          <w:i/>
        </w:rPr>
        <w:t>Sector servicio técnico de equipos de refrigeración</w:t>
      </w:r>
    </w:p>
    <w:p w14:paraId="21F5B068" w14:textId="2F9C6D27" w:rsidR="0011192D" w:rsidRPr="00AA0BE5" w:rsidRDefault="0011192D" w:rsidP="0011192D">
      <w:pPr>
        <w:pStyle w:val="Heading1"/>
      </w:pPr>
      <w:bookmarkStart w:id="6" w:name="_Hlk125544833"/>
      <w:r w:rsidRPr="00813B62">
        <w:rPr>
          <w:rStyle w:val="Strong"/>
          <w:b w:val="0"/>
          <w:bCs w:val="0"/>
        </w:rPr>
        <w:t xml:space="preserve">Al informar sobre los avances en la </w:t>
      </w:r>
      <w:r w:rsidR="00AB2C83">
        <w:rPr>
          <w:rStyle w:val="Strong"/>
          <w:b w:val="0"/>
          <w:bCs w:val="0"/>
        </w:rPr>
        <w:t>capacitación</w:t>
      </w:r>
      <w:r w:rsidRPr="00813B62">
        <w:rPr>
          <w:rStyle w:val="Strong"/>
          <w:b w:val="0"/>
          <w:bCs w:val="0"/>
        </w:rPr>
        <w:t xml:space="preserve"> y </w:t>
      </w:r>
      <w:r w:rsidR="000F6377">
        <w:rPr>
          <w:rStyle w:val="Strong"/>
          <w:b w:val="0"/>
          <w:bCs w:val="0"/>
        </w:rPr>
        <w:t>acreditación técnica</w:t>
      </w:r>
      <w:r w:rsidRPr="00813B62">
        <w:rPr>
          <w:rStyle w:val="Strong"/>
          <w:b w:val="0"/>
          <w:bCs w:val="0"/>
        </w:rPr>
        <w:t xml:space="preserve">, </w:t>
      </w:r>
      <w:r w:rsidRPr="00813B62">
        <w:t xml:space="preserve">la ONUDI explicó que </w:t>
      </w:r>
      <w:r w:rsidR="004354AD">
        <w:t>la</w:t>
      </w:r>
      <w:r w:rsidR="00EA4CD7">
        <w:t xml:space="preserve"> </w:t>
      </w:r>
      <w:r w:rsidR="00EA4CD7" w:rsidRPr="00EA4CD7">
        <w:t xml:space="preserve">ONO </w:t>
      </w:r>
      <w:r w:rsidR="007A4BB4">
        <w:t xml:space="preserve">y </w:t>
      </w:r>
      <w:r w:rsidRPr="00813B62">
        <w:t xml:space="preserve">el </w:t>
      </w:r>
      <w:r w:rsidR="00F93C70">
        <w:t>Ministerio de Silvicultura, Pesca y Medio Ambiente</w:t>
      </w:r>
      <w:r w:rsidR="007A4BB4">
        <w:t xml:space="preserve"> desarrollaron</w:t>
      </w:r>
      <w:r w:rsidRPr="00813B62">
        <w:t xml:space="preserve"> una </w:t>
      </w:r>
      <w:r w:rsidRPr="00813B62">
        <w:rPr>
          <w:rStyle w:val="Emphasis"/>
          <w:i w:val="0"/>
          <w:iCs w:val="0"/>
        </w:rPr>
        <w:t xml:space="preserve">estrategia nacional para </w:t>
      </w:r>
      <w:r w:rsidR="00070C7A">
        <w:rPr>
          <w:rStyle w:val="Emphasis"/>
          <w:i w:val="0"/>
          <w:iCs w:val="0"/>
        </w:rPr>
        <w:t xml:space="preserve">técnicos en </w:t>
      </w:r>
      <w:r w:rsidR="00B91F1F">
        <w:rPr>
          <w:rStyle w:val="Emphasis"/>
          <w:i w:val="0"/>
          <w:iCs w:val="0"/>
        </w:rPr>
        <w:t xml:space="preserve">refrigeración y </w:t>
      </w:r>
      <w:r w:rsidR="00A170A0">
        <w:rPr>
          <w:rStyle w:val="Emphasis"/>
          <w:i w:val="0"/>
          <w:iCs w:val="0"/>
        </w:rPr>
        <w:t>climatización y</w:t>
      </w:r>
      <w:r w:rsidRPr="00813B62">
        <w:rPr>
          <w:rStyle w:val="Emphasis"/>
          <w:i w:val="0"/>
          <w:iCs w:val="0"/>
        </w:rPr>
        <w:t xml:space="preserve"> </w:t>
      </w:r>
      <w:r w:rsidR="00B91F1F">
        <w:rPr>
          <w:rStyle w:val="Emphasis"/>
          <w:i w:val="0"/>
          <w:iCs w:val="0"/>
        </w:rPr>
        <w:t xml:space="preserve">el </w:t>
      </w:r>
      <w:r w:rsidR="00762081">
        <w:rPr>
          <w:rStyle w:val="Emphasis"/>
          <w:i w:val="0"/>
          <w:iCs w:val="0"/>
        </w:rPr>
        <w:t xml:space="preserve">respectivo </w:t>
      </w:r>
      <w:r w:rsidRPr="00813B62">
        <w:rPr>
          <w:rStyle w:val="Emphasis"/>
          <w:i w:val="0"/>
          <w:iCs w:val="0"/>
        </w:rPr>
        <w:t xml:space="preserve">marco de </w:t>
      </w:r>
      <w:r w:rsidR="00A97E4E">
        <w:rPr>
          <w:rStyle w:val="Emphasis"/>
          <w:i w:val="0"/>
          <w:iCs w:val="0"/>
        </w:rPr>
        <w:t>capacitación en manejo</w:t>
      </w:r>
      <w:r w:rsidRPr="00813B62">
        <w:rPr>
          <w:rStyle w:val="Emphasis"/>
          <w:i w:val="0"/>
          <w:iCs w:val="0"/>
        </w:rPr>
        <w:t xml:space="preserve"> </w:t>
      </w:r>
      <w:r w:rsidR="006372ED">
        <w:t>conjuntamente</w:t>
      </w:r>
      <w:r w:rsidRPr="00813B62">
        <w:t xml:space="preserve"> con el </w:t>
      </w:r>
      <w:r w:rsidR="004D08C5">
        <w:t>Ministerio de</w:t>
      </w:r>
      <w:r w:rsidRPr="00813B62">
        <w:t xml:space="preserve"> Empleo y Trabajo (</w:t>
      </w:r>
      <w:r w:rsidR="00456FB1">
        <w:t>MET</w:t>
      </w:r>
      <w:r w:rsidRPr="00813B62">
        <w:t xml:space="preserve">), el </w:t>
      </w:r>
      <w:r w:rsidR="004D08C5">
        <w:t>Ministerio de</w:t>
      </w:r>
      <w:r w:rsidRPr="00813B62">
        <w:t xml:space="preserve"> Educación Superior y </w:t>
      </w:r>
      <w:r w:rsidR="00AB2C83">
        <w:t>Capacitación</w:t>
      </w:r>
      <w:r w:rsidRPr="00813B62">
        <w:t xml:space="preserve">, la industria de </w:t>
      </w:r>
      <w:r w:rsidR="002E0BA7">
        <w:t xml:space="preserve">la </w:t>
      </w:r>
      <w:r w:rsidR="003E3194" w:rsidRPr="00813B62">
        <w:t>refrigeración y climatización</w:t>
      </w:r>
      <w:r w:rsidRPr="00813B62">
        <w:t xml:space="preserve"> y la asociación de contratistas </w:t>
      </w:r>
      <w:r w:rsidR="00542151">
        <w:t>del sector</w:t>
      </w:r>
      <w:r w:rsidRPr="00813B62">
        <w:t xml:space="preserve">. El programa se ajusta a la </w:t>
      </w:r>
      <w:r w:rsidRPr="00813B62">
        <w:rPr>
          <w:rStyle w:val="Emphasis"/>
          <w:i w:val="0"/>
          <w:iCs w:val="0"/>
        </w:rPr>
        <w:t xml:space="preserve">Estrategia Nacional de Desarrollo de Competencias </w:t>
      </w:r>
      <w:r w:rsidRPr="00813B62">
        <w:t xml:space="preserve">y está oficialmente </w:t>
      </w:r>
      <w:r w:rsidR="00185A56">
        <w:t>inscrito</w:t>
      </w:r>
      <w:r w:rsidRPr="00813B62">
        <w:t xml:space="preserve"> </w:t>
      </w:r>
      <w:r w:rsidR="00B410F7" w:rsidRPr="00B410F7">
        <w:t xml:space="preserve">en el Consejo de Calidad de Oficios y Ocupaciones </w:t>
      </w:r>
      <w:r w:rsidRPr="00813B62">
        <w:t xml:space="preserve">para su </w:t>
      </w:r>
      <w:r w:rsidR="00B410F7">
        <w:t xml:space="preserve">aplicación a nivel </w:t>
      </w:r>
      <w:r w:rsidR="00B410F7" w:rsidRPr="0000296B">
        <w:t>nacional</w:t>
      </w:r>
      <w:r w:rsidRPr="0000296B">
        <w:t xml:space="preserve">. También cumple </w:t>
      </w:r>
      <w:r w:rsidRPr="00813B62">
        <w:t xml:space="preserve">las normas </w:t>
      </w:r>
      <w:r w:rsidR="00AB4039">
        <w:t xml:space="preserve">del </w:t>
      </w:r>
      <w:r w:rsidRPr="00813B62">
        <w:rPr>
          <w:rStyle w:val="Emphasis"/>
          <w:i w:val="0"/>
          <w:iCs w:val="0"/>
        </w:rPr>
        <w:t xml:space="preserve">Comité de </w:t>
      </w:r>
      <w:r w:rsidR="00813B62">
        <w:rPr>
          <w:rStyle w:val="Emphasis"/>
          <w:i w:val="0"/>
          <w:iCs w:val="0"/>
        </w:rPr>
        <w:t>Calificac</w:t>
      </w:r>
      <w:r w:rsidRPr="00813B62">
        <w:rPr>
          <w:rStyle w:val="Emphasis"/>
          <w:i w:val="0"/>
          <w:iCs w:val="0"/>
        </w:rPr>
        <w:t xml:space="preserve">ión y </w:t>
      </w:r>
      <w:r w:rsidR="00813B62">
        <w:rPr>
          <w:rStyle w:val="Emphasis"/>
          <w:i w:val="0"/>
          <w:iCs w:val="0"/>
        </w:rPr>
        <w:t>Acreditación</w:t>
      </w:r>
      <w:r w:rsidRPr="00813B62">
        <w:rPr>
          <w:rStyle w:val="Emphasis"/>
          <w:i w:val="0"/>
          <w:iCs w:val="0"/>
        </w:rPr>
        <w:t xml:space="preserve"> para Gas, </w:t>
      </w:r>
      <w:r w:rsidRPr="00813B62">
        <w:t xml:space="preserve">según el mandato del </w:t>
      </w:r>
      <w:r w:rsidR="00456FB1">
        <w:t>MET</w:t>
      </w:r>
      <w:r w:rsidRPr="00813B62">
        <w:t xml:space="preserve">, garantizando que todos los </w:t>
      </w:r>
      <w:r w:rsidRPr="00813B62">
        <w:lastRenderedPageBreak/>
        <w:t xml:space="preserve">profesionales del gas estén debidamente </w:t>
      </w:r>
      <w:r w:rsidR="006C3FA9">
        <w:t>capacitados</w:t>
      </w:r>
      <w:r w:rsidRPr="00813B62">
        <w:t xml:space="preserve">, </w:t>
      </w:r>
      <w:r w:rsidR="00EF60A9">
        <w:t>acreditados</w:t>
      </w:r>
      <w:r w:rsidR="006C3FA9">
        <w:t xml:space="preserve"> e</w:t>
      </w:r>
      <w:r w:rsidRPr="00813B62">
        <w:t xml:space="preserve"> </w:t>
      </w:r>
      <w:r w:rsidR="00185A56">
        <w:t>inscrito</w:t>
      </w:r>
      <w:r w:rsidRPr="00813B62">
        <w:t xml:space="preserve">s </w:t>
      </w:r>
      <w:r w:rsidR="00BD0D32">
        <w:t xml:space="preserve">según </w:t>
      </w:r>
      <w:r w:rsidRPr="00813B62">
        <w:t xml:space="preserve">la </w:t>
      </w:r>
      <w:r w:rsidRPr="00813B62">
        <w:rPr>
          <w:rStyle w:val="Emphasis"/>
          <w:i w:val="0"/>
          <w:iCs w:val="0"/>
        </w:rPr>
        <w:t>normativa sobre equipos a presión</w:t>
      </w:r>
      <w:r w:rsidRPr="00AA0BE5">
        <w:rPr>
          <w:iCs/>
        </w:rPr>
        <w:t>.</w:t>
      </w:r>
    </w:p>
    <w:p w14:paraId="697D4AF0" w14:textId="2026BD88" w:rsidR="0011192D" w:rsidRPr="00813B62" w:rsidRDefault="006C5A18" w:rsidP="0011192D">
      <w:pPr>
        <w:pStyle w:val="Heading1"/>
      </w:pPr>
      <w:r>
        <w:t>Conforme a</w:t>
      </w:r>
      <w:r w:rsidR="0011192D" w:rsidRPr="00813B62">
        <w:t xml:space="preserve"> las decisiones 92/36 g) y </w:t>
      </w:r>
      <w:r w:rsidR="000A5407">
        <w:t>94/9 c), la presentación incluye</w:t>
      </w:r>
      <w:r w:rsidR="0011192D" w:rsidRPr="00813B62">
        <w:t xml:space="preserve"> un informe final sobre los proyectos de demostración para </w:t>
      </w:r>
      <w:r w:rsidR="00262F56">
        <w:t>usuarios finales realizados</w:t>
      </w:r>
      <w:r w:rsidR="0011192D" w:rsidRPr="00813B62">
        <w:t xml:space="preserve"> durante </w:t>
      </w:r>
      <w:r w:rsidR="00EC566C">
        <w:t>la etapa I del PGEH</w:t>
      </w:r>
      <w:r w:rsidR="00912771">
        <w:t>. Esto</w:t>
      </w:r>
      <w:r w:rsidR="00F72A21">
        <w:t>s</w:t>
      </w:r>
      <w:r w:rsidR="0011192D" w:rsidRPr="00813B62">
        <w:t xml:space="preserve"> se resumen en el cuadro 2.</w:t>
      </w:r>
    </w:p>
    <w:p w14:paraId="06B0CC22" w14:textId="3EBAC8A3" w:rsidR="0011192D" w:rsidRPr="00813B62" w:rsidRDefault="00704CC3" w:rsidP="0011192D">
      <w:pPr>
        <w:ind w:right="-450" w:hanging="450"/>
        <w:rPr>
          <w:b/>
          <w:bCs/>
        </w:rPr>
      </w:pPr>
      <w:r>
        <w:rPr>
          <w:b/>
          <w:bCs/>
        </w:rPr>
        <w:t>Cuadro</w:t>
      </w:r>
      <w:r w:rsidR="0011192D" w:rsidRPr="00813B62">
        <w:rPr>
          <w:b/>
          <w:bCs/>
        </w:rPr>
        <w:t xml:space="preserve"> 2. </w:t>
      </w:r>
      <w:r w:rsidR="00704436">
        <w:rPr>
          <w:b/>
          <w:bCs/>
        </w:rPr>
        <w:t>P</w:t>
      </w:r>
      <w:r w:rsidR="0011192D" w:rsidRPr="00813B62">
        <w:rPr>
          <w:b/>
          <w:bCs/>
        </w:rPr>
        <w:t xml:space="preserve">royectos de demostración para </w:t>
      </w:r>
      <w:r w:rsidR="00262F56">
        <w:rPr>
          <w:b/>
          <w:bCs/>
        </w:rPr>
        <w:t>usuarios finales realizados</w:t>
      </w:r>
      <w:r w:rsidR="0011192D" w:rsidRPr="00813B62">
        <w:rPr>
          <w:b/>
          <w:bCs/>
        </w:rPr>
        <w:t xml:space="preserve"> durante </w:t>
      </w:r>
      <w:r w:rsidR="00EC566C">
        <w:rPr>
          <w:b/>
          <w:bCs/>
        </w:rPr>
        <w:t>la etapa I del PGEH</w:t>
      </w:r>
    </w:p>
    <w:tbl>
      <w:tblPr>
        <w:tblW w:w="5500" w:type="pct"/>
        <w:jc w:val="center"/>
        <w:tblCellMar>
          <w:top w:w="14" w:type="dxa"/>
          <w:bottom w:w="14" w:type="dxa"/>
        </w:tblCellMar>
        <w:tblLook w:val="04A0" w:firstRow="1" w:lastRow="0" w:firstColumn="1" w:lastColumn="0" w:noHBand="0" w:noVBand="1"/>
      </w:tblPr>
      <w:tblGrid>
        <w:gridCol w:w="2733"/>
        <w:gridCol w:w="1883"/>
        <w:gridCol w:w="1891"/>
        <w:gridCol w:w="2048"/>
        <w:gridCol w:w="1730"/>
      </w:tblGrid>
      <w:tr w:rsidR="00017E47" w:rsidRPr="00813B62" w14:paraId="0B54A7AD" w14:textId="77777777" w:rsidTr="00F804A3">
        <w:trPr>
          <w:tblHeader/>
          <w:jc w:val="center"/>
        </w:trPr>
        <w:tc>
          <w:tcPr>
            <w:tcW w:w="2833" w:type="dxa"/>
            <w:tcBorders>
              <w:top w:val="single" w:sz="4" w:space="0" w:color="auto"/>
              <w:left w:val="single" w:sz="4" w:space="0" w:color="auto"/>
              <w:bottom w:val="single" w:sz="4" w:space="0" w:color="auto"/>
              <w:right w:val="single" w:sz="4" w:space="0" w:color="auto"/>
            </w:tcBorders>
            <w:vAlign w:val="center"/>
            <w:hideMark/>
          </w:tcPr>
          <w:p w14:paraId="4793D9E4" w14:textId="77777777" w:rsidR="0011192D" w:rsidRPr="00813B62" w:rsidRDefault="0011192D" w:rsidP="00F37BD0">
            <w:pPr>
              <w:jc w:val="left"/>
              <w:rPr>
                <w:b/>
                <w:bCs/>
                <w:color w:val="000000"/>
                <w:sz w:val="19"/>
                <w:szCs w:val="19"/>
                <w:lang w:eastAsia="en-CA"/>
              </w:rPr>
            </w:pPr>
            <w:r w:rsidRPr="00813B62">
              <w:rPr>
                <w:b/>
                <w:bCs/>
                <w:color w:val="000000"/>
                <w:sz w:val="19"/>
                <w:szCs w:val="19"/>
                <w:lang w:eastAsia="en-CA"/>
              </w:rPr>
              <w:t>Subsector</w:t>
            </w:r>
          </w:p>
        </w:tc>
        <w:tc>
          <w:tcPr>
            <w:tcW w:w="1927" w:type="dxa"/>
            <w:tcBorders>
              <w:top w:val="single" w:sz="4" w:space="0" w:color="auto"/>
              <w:left w:val="nil"/>
              <w:bottom w:val="single" w:sz="4" w:space="0" w:color="auto"/>
              <w:right w:val="single" w:sz="4" w:space="0" w:color="auto"/>
            </w:tcBorders>
            <w:vAlign w:val="center"/>
            <w:hideMark/>
          </w:tcPr>
          <w:p w14:paraId="0E1AD9BF" w14:textId="143CFD61" w:rsidR="0011192D" w:rsidRPr="00813B62" w:rsidRDefault="00442A98" w:rsidP="00F37BD0">
            <w:pPr>
              <w:jc w:val="center"/>
              <w:rPr>
                <w:color w:val="000000"/>
                <w:sz w:val="19"/>
                <w:szCs w:val="19"/>
                <w:lang w:eastAsia="en-CA"/>
              </w:rPr>
            </w:pPr>
            <w:r>
              <w:rPr>
                <w:color w:val="000000"/>
                <w:sz w:val="19"/>
                <w:szCs w:val="19"/>
                <w:lang w:eastAsia="en-CA"/>
              </w:rPr>
              <w:t>Refrigeración comercial menor</w:t>
            </w:r>
          </w:p>
        </w:tc>
        <w:tc>
          <w:tcPr>
            <w:tcW w:w="1935" w:type="dxa"/>
            <w:tcBorders>
              <w:top w:val="single" w:sz="4" w:space="0" w:color="auto"/>
              <w:left w:val="nil"/>
              <w:bottom w:val="single" w:sz="4" w:space="0" w:color="auto"/>
              <w:right w:val="single" w:sz="4" w:space="0" w:color="auto"/>
            </w:tcBorders>
            <w:vAlign w:val="center"/>
            <w:hideMark/>
          </w:tcPr>
          <w:p w14:paraId="372026AA" w14:textId="5BA6A5D5" w:rsidR="0011192D" w:rsidRPr="00813B62" w:rsidRDefault="00442A98" w:rsidP="00F37BD0">
            <w:pPr>
              <w:jc w:val="center"/>
              <w:rPr>
                <w:color w:val="000000"/>
                <w:sz w:val="19"/>
                <w:szCs w:val="19"/>
                <w:lang w:eastAsia="en-CA"/>
              </w:rPr>
            </w:pPr>
            <w:r>
              <w:rPr>
                <w:color w:val="000000"/>
                <w:sz w:val="19"/>
                <w:szCs w:val="19"/>
                <w:lang w:eastAsia="en-CA"/>
              </w:rPr>
              <w:t>Refrigeración comercial mayor</w:t>
            </w:r>
          </w:p>
        </w:tc>
        <w:tc>
          <w:tcPr>
            <w:tcW w:w="2068" w:type="dxa"/>
            <w:tcBorders>
              <w:top w:val="single" w:sz="4" w:space="0" w:color="auto"/>
              <w:bottom w:val="single" w:sz="4" w:space="0" w:color="auto"/>
              <w:right w:val="single" w:sz="4" w:space="0" w:color="auto"/>
            </w:tcBorders>
            <w:vAlign w:val="center"/>
          </w:tcPr>
          <w:p w14:paraId="67781D06" w14:textId="77777777" w:rsidR="0011192D" w:rsidRPr="00813B62" w:rsidRDefault="0011192D" w:rsidP="00F37BD0">
            <w:pPr>
              <w:jc w:val="center"/>
              <w:rPr>
                <w:color w:val="000000"/>
                <w:sz w:val="19"/>
                <w:szCs w:val="19"/>
                <w:lang w:eastAsia="en-CA"/>
              </w:rPr>
            </w:pPr>
            <w:r w:rsidRPr="00813B62">
              <w:rPr>
                <w:color w:val="000000"/>
                <w:sz w:val="19"/>
                <w:szCs w:val="19"/>
                <w:lang w:eastAsia="en-CA"/>
              </w:rPr>
              <w:t>Refrigeración industrial</w:t>
            </w:r>
          </w:p>
        </w:tc>
        <w:tc>
          <w:tcPr>
            <w:tcW w:w="1771" w:type="dxa"/>
            <w:tcBorders>
              <w:top w:val="single" w:sz="4" w:space="0" w:color="auto"/>
              <w:left w:val="single" w:sz="4" w:space="0" w:color="auto"/>
              <w:bottom w:val="single" w:sz="4" w:space="0" w:color="auto"/>
              <w:right w:val="single" w:sz="4" w:space="0" w:color="auto"/>
            </w:tcBorders>
            <w:vAlign w:val="center"/>
            <w:hideMark/>
          </w:tcPr>
          <w:p w14:paraId="05FE6426" w14:textId="7AD0138A" w:rsidR="0011192D" w:rsidRPr="00813B62" w:rsidRDefault="0011192D" w:rsidP="00F37BD0">
            <w:pPr>
              <w:jc w:val="center"/>
              <w:rPr>
                <w:color w:val="000000"/>
                <w:sz w:val="19"/>
                <w:szCs w:val="19"/>
                <w:lang w:eastAsia="en-CA"/>
              </w:rPr>
            </w:pPr>
            <w:r w:rsidRPr="00813B62">
              <w:rPr>
                <w:color w:val="000000"/>
                <w:sz w:val="19"/>
                <w:szCs w:val="19"/>
                <w:lang w:eastAsia="en-CA"/>
              </w:rPr>
              <w:t>Enfriador</w:t>
            </w:r>
            <w:r w:rsidR="00A733C8">
              <w:rPr>
                <w:color w:val="000000"/>
                <w:sz w:val="19"/>
                <w:szCs w:val="19"/>
                <w:lang w:eastAsia="en-CA"/>
              </w:rPr>
              <w:t>es</w:t>
            </w:r>
          </w:p>
        </w:tc>
      </w:tr>
      <w:tr w:rsidR="00017E47" w:rsidRPr="00813B62" w14:paraId="43FF3C0E" w14:textId="77777777" w:rsidTr="00F804A3">
        <w:trPr>
          <w:jc w:val="center"/>
        </w:trPr>
        <w:tc>
          <w:tcPr>
            <w:tcW w:w="2833" w:type="dxa"/>
            <w:tcBorders>
              <w:top w:val="single" w:sz="4" w:space="0" w:color="auto"/>
              <w:left w:val="single" w:sz="4" w:space="0" w:color="auto"/>
              <w:bottom w:val="single" w:sz="4" w:space="0" w:color="auto"/>
              <w:right w:val="single" w:sz="4" w:space="0" w:color="auto"/>
            </w:tcBorders>
            <w:vAlign w:val="center"/>
            <w:hideMark/>
          </w:tcPr>
          <w:p w14:paraId="49B14F38" w14:textId="77777777" w:rsidR="0011192D" w:rsidRPr="00813B62" w:rsidRDefault="0011192D" w:rsidP="00F37BD0">
            <w:pPr>
              <w:jc w:val="left"/>
              <w:rPr>
                <w:b/>
                <w:bCs/>
                <w:color w:val="000000"/>
                <w:sz w:val="19"/>
                <w:szCs w:val="19"/>
                <w:lang w:eastAsia="en-CA"/>
              </w:rPr>
            </w:pPr>
            <w:r w:rsidRPr="00813B62">
              <w:rPr>
                <w:b/>
                <w:bCs/>
                <w:color w:val="000000"/>
                <w:sz w:val="19"/>
                <w:szCs w:val="19"/>
                <w:lang w:eastAsia="en-CA"/>
              </w:rPr>
              <w:t>Tipo de beneficiario</w:t>
            </w:r>
          </w:p>
        </w:tc>
        <w:tc>
          <w:tcPr>
            <w:tcW w:w="1927" w:type="dxa"/>
            <w:tcBorders>
              <w:top w:val="single" w:sz="4" w:space="0" w:color="auto"/>
              <w:left w:val="nil"/>
              <w:bottom w:val="single" w:sz="4" w:space="0" w:color="auto"/>
              <w:right w:val="single" w:sz="4" w:space="0" w:color="auto"/>
            </w:tcBorders>
            <w:vAlign w:val="center"/>
            <w:hideMark/>
          </w:tcPr>
          <w:p w14:paraId="3238FA1A" w14:textId="45766F92" w:rsidR="0011192D" w:rsidRPr="00813B62" w:rsidRDefault="0011192D" w:rsidP="00F37BD0">
            <w:pPr>
              <w:jc w:val="center"/>
              <w:rPr>
                <w:color w:val="000000"/>
                <w:sz w:val="19"/>
                <w:szCs w:val="19"/>
                <w:lang w:eastAsia="en-CA"/>
              </w:rPr>
            </w:pPr>
            <w:r w:rsidRPr="00813B62">
              <w:rPr>
                <w:color w:val="000000"/>
                <w:sz w:val="19"/>
                <w:szCs w:val="19"/>
                <w:lang w:eastAsia="en-CA"/>
              </w:rPr>
              <w:t>Supermercado</w:t>
            </w:r>
            <w:r w:rsidR="00857932">
              <w:rPr>
                <w:color w:val="000000"/>
                <w:sz w:val="19"/>
                <w:szCs w:val="19"/>
                <w:lang w:eastAsia="en-CA"/>
              </w:rPr>
              <w:t>s</w:t>
            </w:r>
          </w:p>
        </w:tc>
        <w:tc>
          <w:tcPr>
            <w:tcW w:w="1935" w:type="dxa"/>
            <w:tcBorders>
              <w:top w:val="single" w:sz="4" w:space="0" w:color="auto"/>
              <w:left w:val="nil"/>
              <w:bottom w:val="single" w:sz="4" w:space="0" w:color="auto"/>
              <w:right w:val="single" w:sz="4" w:space="0" w:color="auto"/>
            </w:tcBorders>
            <w:vAlign w:val="center"/>
            <w:hideMark/>
          </w:tcPr>
          <w:p w14:paraId="4EDF7A5B" w14:textId="6BA2FBE5" w:rsidR="0011192D" w:rsidRPr="00813B62" w:rsidRDefault="0011192D" w:rsidP="00F37BD0">
            <w:pPr>
              <w:jc w:val="center"/>
              <w:rPr>
                <w:color w:val="000000"/>
                <w:sz w:val="19"/>
                <w:szCs w:val="19"/>
                <w:lang w:eastAsia="en-CA"/>
              </w:rPr>
            </w:pPr>
            <w:r w:rsidRPr="00813B62">
              <w:rPr>
                <w:color w:val="000000"/>
                <w:sz w:val="19"/>
                <w:szCs w:val="19"/>
                <w:lang w:eastAsia="en-CA"/>
              </w:rPr>
              <w:t>Supermercado</w:t>
            </w:r>
            <w:r w:rsidR="00857932">
              <w:rPr>
                <w:color w:val="000000"/>
                <w:sz w:val="19"/>
                <w:szCs w:val="19"/>
                <w:lang w:eastAsia="en-CA"/>
              </w:rPr>
              <w:t>s</w:t>
            </w:r>
          </w:p>
        </w:tc>
        <w:tc>
          <w:tcPr>
            <w:tcW w:w="2068" w:type="dxa"/>
            <w:tcBorders>
              <w:top w:val="single" w:sz="4" w:space="0" w:color="auto"/>
              <w:bottom w:val="single" w:sz="4" w:space="0" w:color="auto"/>
              <w:right w:val="single" w:sz="4" w:space="0" w:color="auto"/>
            </w:tcBorders>
            <w:vAlign w:val="center"/>
          </w:tcPr>
          <w:p w14:paraId="6E65D6C3" w14:textId="437E4631" w:rsidR="0011192D" w:rsidRPr="00813B62" w:rsidRDefault="003D7912" w:rsidP="00F37BD0">
            <w:pPr>
              <w:jc w:val="center"/>
              <w:rPr>
                <w:color w:val="000000"/>
                <w:sz w:val="19"/>
                <w:szCs w:val="19"/>
                <w:lang w:eastAsia="en-CA"/>
              </w:rPr>
            </w:pPr>
            <w:r>
              <w:rPr>
                <w:color w:val="000000"/>
                <w:sz w:val="19"/>
                <w:szCs w:val="19"/>
                <w:lang w:eastAsia="en-CA"/>
              </w:rPr>
              <w:t>Industria de productos lácteos</w:t>
            </w:r>
          </w:p>
        </w:tc>
        <w:tc>
          <w:tcPr>
            <w:tcW w:w="1771" w:type="dxa"/>
            <w:tcBorders>
              <w:top w:val="single" w:sz="4" w:space="0" w:color="auto"/>
              <w:left w:val="single" w:sz="4" w:space="0" w:color="auto"/>
              <w:bottom w:val="single" w:sz="4" w:space="0" w:color="auto"/>
              <w:right w:val="single" w:sz="4" w:space="0" w:color="auto"/>
            </w:tcBorders>
            <w:vAlign w:val="center"/>
            <w:hideMark/>
          </w:tcPr>
          <w:p w14:paraId="53ECF1A5" w14:textId="2B332835" w:rsidR="0011192D" w:rsidRPr="00813B62" w:rsidRDefault="0011192D" w:rsidP="00F37BD0">
            <w:pPr>
              <w:jc w:val="center"/>
              <w:rPr>
                <w:color w:val="000000"/>
                <w:sz w:val="19"/>
                <w:szCs w:val="19"/>
                <w:lang w:eastAsia="en-CA"/>
              </w:rPr>
            </w:pPr>
            <w:r w:rsidRPr="00813B62">
              <w:rPr>
                <w:color w:val="000000"/>
                <w:sz w:val="19"/>
                <w:szCs w:val="19"/>
                <w:lang w:eastAsia="en-CA"/>
              </w:rPr>
              <w:t>Hospital</w:t>
            </w:r>
            <w:r w:rsidR="0021056B">
              <w:rPr>
                <w:color w:val="000000"/>
                <w:sz w:val="19"/>
                <w:szCs w:val="19"/>
                <w:lang w:eastAsia="en-CA"/>
              </w:rPr>
              <w:t>es</w:t>
            </w:r>
          </w:p>
        </w:tc>
      </w:tr>
      <w:tr w:rsidR="00017E47" w:rsidRPr="00813B62" w14:paraId="03C8F427" w14:textId="77777777" w:rsidTr="00F804A3">
        <w:trPr>
          <w:jc w:val="center"/>
        </w:trPr>
        <w:tc>
          <w:tcPr>
            <w:tcW w:w="2833" w:type="dxa"/>
            <w:tcBorders>
              <w:top w:val="single" w:sz="4" w:space="0" w:color="auto"/>
              <w:left w:val="single" w:sz="4" w:space="0" w:color="auto"/>
              <w:right w:val="single" w:sz="4" w:space="0" w:color="auto"/>
            </w:tcBorders>
            <w:vAlign w:val="center"/>
          </w:tcPr>
          <w:p w14:paraId="31AFBB41" w14:textId="77777777" w:rsidR="0011192D" w:rsidRPr="00813B62" w:rsidRDefault="0011192D" w:rsidP="00F37BD0">
            <w:pPr>
              <w:jc w:val="left"/>
              <w:rPr>
                <w:b/>
                <w:bCs/>
                <w:color w:val="000000"/>
                <w:sz w:val="19"/>
                <w:szCs w:val="19"/>
                <w:lang w:eastAsia="en-CA"/>
              </w:rPr>
            </w:pPr>
            <w:r w:rsidRPr="00813B62">
              <w:rPr>
                <w:b/>
                <w:bCs/>
                <w:color w:val="000000"/>
                <w:sz w:val="19"/>
                <w:szCs w:val="19"/>
                <w:lang w:eastAsia="en-CA"/>
              </w:rPr>
              <w:t>Equipo sustituido</w:t>
            </w:r>
          </w:p>
        </w:tc>
        <w:tc>
          <w:tcPr>
            <w:tcW w:w="1927" w:type="dxa"/>
            <w:tcBorders>
              <w:top w:val="single" w:sz="4" w:space="0" w:color="auto"/>
              <w:left w:val="nil"/>
              <w:right w:val="single" w:sz="4" w:space="0" w:color="auto"/>
            </w:tcBorders>
            <w:vAlign w:val="center"/>
          </w:tcPr>
          <w:p w14:paraId="3DAF821B" w14:textId="77777777" w:rsidR="0011192D" w:rsidRPr="00813B62" w:rsidRDefault="0011192D" w:rsidP="00F37BD0">
            <w:pPr>
              <w:jc w:val="left"/>
              <w:rPr>
                <w:color w:val="000000"/>
                <w:sz w:val="19"/>
                <w:szCs w:val="19"/>
                <w:lang w:eastAsia="en-CA"/>
              </w:rPr>
            </w:pPr>
          </w:p>
        </w:tc>
        <w:tc>
          <w:tcPr>
            <w:tcW w:w="1935" w:type="dxa"/>
            <w:tcBorders>
              <w:top w:val="single" w:sz="4" w:space="0" w:color="auto"/>
              <w:left w:val="nil"/>
              <w:right w:val="single" w:sz="4" w:space="0" w:color="auto"/>
            </w:tcBorders>
            <w:vAlign w:val="center"/>
          </w:tcPr>
          <w:p w14:paraId="111F2951" w14:textId="77777777" w:rsidR="0011192D" w:rsidRPr="00813B62" w:rsidRDefault="0011192D" w:rsidP="00F37BD0">
            <w:pPr>
              <w:jc w:val="left"/>
              <w:rPr>
                <w:color w:val="000000"/>
                <w:sz w:val="19"/>
                <w:szCs w:val="19"/>
                <w:lang w:eastAsia="en-CA"/>
              </w:rPr>
            </w:pPr>
          </w:p>
        </w:tc>
        <w:tc>
          <w:tcPr>
            <w:tcW w:w="2068" w:type="dxa"/>
            <w:tcBorders>
              <w:top w:val="single" w:sz="4" w:space="0" w:color="auto"/>
              <w:right w:val="single" w:sz="4" w:space="0" w:color="auto"/>
            </w:tcBorders>
            <w:vAlign w:val="center"/>
          </w:tcPr>
          <w:p w14:paraId="7380C44A" w14:textId="77777777" w:rsidR="0011192D" w:rsidRPr="00813B62" w:rsidRDefault="0011192D" w:rsidP="00F37BD0">
            <w:pPr>
              <w:jc w:val="left"/>
              <w:rPr>
                <w:color w:val="000000"/>
                <w:sz w:val="19"/>
                <w:szCs w:val="19"/>
                <w:lang w:eastAsia="en-CA"/>
              </w:rPr>
            </w:pPr>
          </w:p>
        </w:tc>
        <w:tc>
          <w:tcPr>
            <w:tcW w:w="1771" w:type="dxa"/>
            <w:tcBorders>
              <w:top w:val="single" w:sz="4" w:space="0" w:color="auto"/>
              <w:left w:val="single" w:sz="4" w:space="0" w:color="auto"/>
              <w:right w:val="single" w:sz="4" w:space="0" w:color="auto"/>
            </w:tcBorders>
            <w:vAlign w:val="center"/>
          </w:tcPr>
          <w:p w14:paraId="2DF7501B" w14:textId="77777777" w:rsidR="0011192D" w:rsidRPr="00813B62" w:rsidRDefault="0011192D" w:rsidP="00F37BD0">
            <w:pPr>
              <w:jc w:val="left"/>
              <w:rPr>
                <w:color w:val="000000"/>
                <w:sz w:val="19"/>
                <w:szCs w:val="19"/>
                <w:lang w:eastAsia="en-CA"/>
              </w:rPr>
            </w:pPr>
          </w:p>
        </w:tc>
      </w:tr>
      <w:tr w:rsidR="00017E47" w:rsidRPr="00813B62" w14:paraId="1BA8E25F" w14:textId="77777777" w:rsidTr="00F804A3">
        <w:trPr>
          <w:jc w:val="center"/>
        </w:trPr>
        <w:tc>
          <w:tcPr>
            <w:tcW w:w="2833" w:type="dxa"/>
            <w:tcBorders>
              <w:left w:val="single" w:sz="4" w:space="0" w:color="auto"/>
              <w:right w:val="single" w:sz="4" w:space="0" w:color="auto"/>
            </w:tcBorders>
            <w:vAlign w:val="center"/>
          </w:tcPr>
          <w:p w14:paraId="4F4B3590" w14:textId="77777777" w:rsidR="0011192D" w:rsidRPr="00813B62" w:rsidRDefault="0011192D" w:rsidP="00F37BD0">
            <w:pPr>
              <w:pStyle w:val="ListParagraph"/>
              <w:numPr>
                <w:ilvl w:val="0"/>
                <w:numId w:val="13"/>
              </w:numPr>
              <w:ind w:left="314" w:hanging="283"/>
              <w:jc w:val="left"/>
              <w:rPr>
                <w:b/>
                <w:bCs/>
                <w:color w:val="000000"/>
                <w:sz w:val="19"/>
                <w:szCs w:val="19"/>
                <w:lang w:val="es-ES_tradnl" w:eastAsia="en-CA"/>
              </w:rPr>
            </w:pPr>
            <w:r w:rsidRPr="00813B62">
              <w:rPr>
                <w:b/>
                <w:bCs/>
                <w:color w:val="000000"/>
                <w:sz w:val="19"/>
                <w:szCs w:val="19"/>
                <w:lang w:val="es-ES_tradnl" w:eastAsia="en-CA"/>
              </w:rPr>
              <w:t>Tecnología de referencia</w:t>
            </w:r>
          </w:p>
        </w:tc>
        <w:tc>
          <w:tcPr>
            <w:tcW w:w="1927" w:type="dxa"/>
            <w:tcBorders>
              <w:left w:val="nil"/>
              <w:right w:val="single" w:sz="4" w:space="0" w:color="auto"/>
            </w:tcBorders>
            <w:vAlign w:val="center"/>
            <w:hideMark/>
          </w:tcPr>
          <w:p w14:paraId="1352B466" w14:textId="1C961358" w:rsidR="0011192D" w:rsidRPr="00813B62" w:rsidRDefault="000644B2" w:rsidP="00F37BD0">
            <w:pPr>
              <w:jc w:val="center"/>
              <w:rPr>
                <w:color w:val="000000"/>
                <w:sz w:val="19"/>
                <w:szCs w:val="19"/>
                <w:lang w:eastAsia="en-CA"/>
              </w:rPr>
            </w:pPr>
            <w:r>
              <w:rPr>
                <w:color w:val="000000"/>
                <w:sz w:val="19"/>
                <w:szCs w:val="19"/>
                <w:lang w:eastAsia="en-CA"/>
              </w:rPr>
              <w:t>HCFC</w:t>
            </w:r>
            <w:r w:rsidR="000B5D03">
              <w:rPr>
                <w:color w:val="000000"/>
                <w:sz w:val="19"/>
                <w:szCs w:val="19"/>
                <w:lang w:eastAsia="en-CA"/>
              </w:rPr>
              <w:noBreakHyphen/>
            </w:r>
            <w:r w:rsidR="0011192D" w:rsidRPr="00813B62">
              <w:rPr>
                <w:color w:val="000000"/>
                <w:sz w:val="19"/>
                <w:szCs w:val="19"/>
                <w:lang w:eastAsia="en-CA"/>
              </w:rPr>
              <w:t xml:space="preserve">22 </w:t>
            </w:r>
            <w:r w:rsidR="00586CB5">
              <w:rPr>
                <w:color w:val="000000"/>
                <w:sz w:val="19"/>
                <w:szCs w:val="19"/>
                <w:lang w:eastAsia="en-CA"/>
              </w:rPr>
              <w:t>ED</w:t>
            </w:r>
            <w:r w:rsidR="00A83858">
              <w:rPr>
                <w:color w:val="000000"/>
                <w:sz w:val="19"/>
                <w:szCs w:val="19"/>
                <w:lang w:eastAsia="en-CA"/>
              </w:rPr>
              <w:t>*</w:t>
            </w:r>
          </w:p>
        </w:tc>
        <w:tc>
          <w:tcPr>
            <w:tcW w:w="1935" w:type="dxa"/>
            <w:tcBorders>
              <w:left w:val="nil"/>
              <w:right w:val="single" w:sz="4" w:space="0" w:color="auto"/>
            </w:tcBorders>
            <w:vAlign w:val="center"/>
            <w:hideMark/>
          </w:tcPr>
          <w:p w14:paraId="66DF73C9" w14:textId="3926E5A7" w:rsidR="0011192D" w:rsidRPr="00813B62" w:rsidRDefault="000644B2" w:rsidP="00F37BD0">
            <w:pPr>
              <w:jc w:val="center"/>
              <w:rPr>
                <w:color w:val="000000"/>
                <w:sz w:val="19"/>
                <w:szCs w:val="19"/>
                <w:lang w:eastAsia="en-CA"/>
              </w:rPr>
            </w:pPr>
            <w:r>
              <w:rPr>
                <w:color w:val="000000"/>
                <w:sz w:val="19"/>
                <w:szCs w:val="19"/>
                <w:lang w:eastAsia="en-CA"/>
              </w:rPr>
              <w:t>HCFC</w:t>
            </w:r>
            <w:r w:rsidR="000B5D03">
              <w:rPr>
                <w:color w:val="000000"/>
                <w:sz w:val="19"/>
                <w:szCs w:val="19"/>
                <w:lang w:eastAsia="en-CA"/>
              </w:rPr>
              <w:noBreakHyphen/>
            </w:r>
            <w:r w:rsidR="0011192D" w:rsidRPr="00813B62">
              <w:rPr>
                <w:color w:val="000000"/>
                <w:sz w:val="19"/>
                <w:szCs w:val="19"/>
                <w:lang w:eastAsia="en-CA"/>
              </w:rPr>
              <w:t xml:space="preserve">22 </w:t>
            </w:r>
            <w:r w:rsidR="00586CB5">
              <w:rPr>
                <w:color w:val="000000"/>
                <w:sz w:val="19"/>
                <w:szCs w:val="19"/>
                <w:lang w:eastAsia="en-CA"/>
              </w:rPr>
              <w:t>ED</w:t>
            </w:r>
          </w:p>
        </w:tc>
        <w:tc>
          <w:tcPr>
            <w:tcW w:w="2068" w:type="dxa"/>
            <w:tcBorders>
              <w:right w:val="single" w:sz="4" w:space="0" w:color="auto"/>
            </w:tcBorders>
            <w:vAlign w:val="center"/>
          </w:tcPr>
          <w:p w14:paraId="2569D1D8" w14:textId="062E1763" w:rsidR="0011192D" w:rsidRPr="00813B62" w:rsidRDefault="000644B2" w:rsidP="00F37BD0">
            <w:pPr>
              <w:jc w:val="center"/>
              <w:rPr>
                <w:color w:val="000000"/>
                <w:sz w:val="19"/>
                <w:szCs w:val="19"/>
                <w:lang w:eastAsia="en-CA"/>
              </w:rPr>
            </w:pPr>
            <w:r>
              <w:rPr>
                <w:color w:val="000000"/>
                <w:sz w:val="19"/>
                <w:szCs w:val="19"/>
                <w:lang w:eastAsia="en-CA"/>
              </w:rPr>
              <w:t>HCFC</w:t>
            </w:r>
            <w:r w:rsidR="000B5D03">
              <w:rPr>
                <w:color w:val="000000"/>
                <w:sz w:val="19"/>
                <w:szCs w:val="19"/>
                <w:lang w:eastAsia="en-CA"/>
              </w:rPr>
              <w:noBreakHyphen/>
            </w:r>
            <w:r w:rsidR="0011192D" w:rsidRPr="00813B62">
              <w:rPr>
                <w:color w:val="000000"/>
                <w:sz w:val="19"/>
                <w:szCs w:val="19"/>
                <w:lang w:eastAsia="en-CA"/>
              </w:rPr>
              <w:t xml:space="preserve">22 </w:t>
            </w:r>
            <w:r w:rsidR="00586CB5">
              <w:rPr>
                <w:color w:val="000000"/>
                <w:sz w:val="19"/>
                <w:szCs w:val="19"/>
                <w:lang w:eastAsia="en-CA"/>
              </w:rPr>
              <w:t>ED</w:t>
            </w:r>
          </w:p>
        </w:tc>
        <w:tc>
          <w:tcPr>
            <w:tcW w:w="1771" w:type="dxa"/>
            <w:tcBorders>
              <w:left w:val="single" w:sz="4" w:space="0" w:color="auto"/>
              <w:right w:val="single" w:sz="4" w:space="0" w:color="auto"/>
            </w:tcBorders>
            <w:vAlign w:val="center"/>
            <w:hideMark/>
          </w:tcPr>
          <w:p w14:paraId="67A40D8E" w14:textId="1762B4E9" w:rsidR="0011192D" w:rsidRPr="00813B62" w:rsidRDefault="000644B2" w:rsidP="00F37BD0">
            <w:pPr>
              <w:jc w:val="center"/>
              <w:rPr>
                <w:color w:val="000000"/>
                <w:sz w:val="19"/>
                <w:szCs w:val="19"/>
                <w:lang w:eastAsia="en-CA"/>
              </w:rPr>
            </w:pPr>
            <w:r>
              <w:rPr>
                <w:color w:val="000000"/>
                <w:sz w:val="19"/>
                <w:szCs w:val="19"/>
                <w:lang w:eastAsia="en-CA"/>
              </w:rPr>
              <w:t>HCFC</w:t>
            </w:r>
            <w:r w:rsidR="000B5D03">
              <w:rPr>
                <w:color w:val="000000"/>
                <w:sz w:val="19"/>
                <w:szCs w:val="19"/>
                <w:lang w:eastAsia="en-CA"/>
              </w:rPr>
              <w:noBreakHyphen/>
            </w:r>
            <w:r w:rsidR="0011192D" w:rsidRPr="00813B62">
              <w:rPr>
                <w:color w:val="000000"/>
                <w:sz w:val="19"/>
                <w:szCs w:val="19"/>
                <w:lang w:eastAsia="en-CA"/>
              </w:rPr>
              <w:t>22 circuito de agua</w:t>
            </w:r>
          </w:p>
        </w:tc>
      </w:tr>
      <w:tr w:rsidR="00017E47" w:rsidRPr="00813B62" w14:paraId="3A8E510B" w14:textId="77777777" w:rsidTr="00F804A3">
        <w:trPr>
          <w:jc w:val="center"/>
        </w:trPr>
        <w:tc>
          <w:tcPr>
            <w:tcW w:w="2833" w:type="dxa"/>
            <w:tcBorders>
              <w:left w:val="single" w:sz="4" w:space="0" w:color="auto"/>
              <w:right w:val="single" w:sz="4" w:space="0" w:color="000000"/>
            </w:tcBorders>
            <w:vAlign w:val="center"/>
            <w:hideMark/>
          </w:tcPr>
          <w:p w14:paraId="39010B90" w14:textId="77777777" w:rsidR="0011192D" w:rsidRPr="00813B62" w:rsidRDefault="0011192D" w:rsidP="00F37BD0">
            <w:pPr>
              <w:pStyle w:val="ListParagraph"/>
              <w:numPr>
                <w:ilvl w:val="0"/>
                <w:numId w:val="12"/>
              </w:numPr>
              <w:ind w:left="314" w:hanging="283"/>
              <w:jc w:val="left"/>
              <w:rPr>
                <w:b/>
                <w:bCs/>
                <w:color w:val="000000"/>
                <w:sz w:val="19"/>
                <w:szCs w:val="19"/>
                <w:lang w:val="es-ES_tradnl" w:eastAsia="en-CA"/>
              </w:rPr>
            </w:pPr>
            <w:r w:rsidRPr="00813B62">
              <w:rPr>
                <w:b/>
                <w:bCs/>
                <w:color w:val="000000"/>
                <w:sz w:val="19"/>
                <w:szCs w:val="19"/>
                <w:lang w:val="es-ES_tradnl" w:eastAsia="en-CA"/>
              </w:rPr>
              <w:t>Carga unitaria (kg)</w:t>
            </w:r>
          </w:p>
        </w:tc>
        <w:tc>
          <w:tcPr>
            <w:tcW w:w="1927" w:type="dxa"/>
            <w:tcBorders>
              <w:left w:val="nil"/>
              <w:right w:val="single" w:sz="4" w:space="0" w:color="auto"/>
            </w:tcBorders>
            <w:vAlign w:val="center"/>
            <w:hideMark/>
          </w:tcPr>
          <w:p w14:paraId="78255DDD" w14:textId="77777777" w:rsidR="0011192D" w:rsidRPr="00813B62" w:rsidRDefault="0011192D" w:rsidP="00F37BD0">
            <w:pPr>
              <w:jc w:val="center"/>
              <w:rPr>
                <w:color w:val="000000"/>
                <w:sz w:val="19"/>
                <w:szCs w:val="19"/>
                <w:lang w:eastAsia="en-CA"/>
              </w:rPr>
            </w:pPr>
            <w:r w:rsidRPr="00813B62">
              <w:rPr>
                <w:color w:val="000000"/>
                <w:sz w:val="19"/>
                <w:szCs w:val="19"/>
                <w:lang w:eastAsia="en-CA"/>
              </w:rPr>
              <w:t>270</w:t>
            </w:r>
          </w:p>
        </w:tc>
        <w:tc>
          <w:tcPr>
            <w:tcW w:w="1935" w:type="dxa"/>
            <w:tcBorders>
              <w:left w:val="nil"/>
              <w:right w:val="single" w:sz="4" w:space="0" w:color="auto"/>
            </w:tcBorders>
            <w:vAlign w:val="center"/>
            <w:hideMark/>
          </w:tcPr>
          <w:p w14:paraId="4C8EDD39" w14:textId="77777777" w:rsidR="0011192D" w:rsidRPr="00813B62" w:rsidRDefault="0011192D" w:rsidP="00F37BD0">
            <w:pPr>
              <w:jc w:val="center"/>
              <w:rPr>
                <w:color w:val="000000"/>
                <w:sz w:val="19"/>
                <w:szCs w:val="19"/>
                <w:lang w:eastAsia="en-CA"/>
              </w:rPr>
            </w:pPr>
            <w:r w:rsidRPr="00813B62">
              <w:rPr>
                <w:color w:val="000000"/>
                <w:sz w:val="19"/>
                <w:szCs w:val="19"/>
                <w:lang w:eastAsia="en-CA"/>
              </w:rPr>
              <w:t>500</w:t>
            </w:r>
          </w:p>
        </w:tc>
        <w:tc>
          <w:tcPr>
            <w:tcW w:w="2068" w:type="dxa"/>
            <w:tcBorders>
              <w:right w:val="single" w:sz="4" w:space="0" w:color="auto"/>
            </w:tcBorders>
            <w:vAlign w:val="center"/>
          </w:tcPr>
          <w:p w14:paraId="1FC9A9F4" w14:textId="77777777" w:rsidR="0011192D" w:rsidRPr="00813B62" w:rsidRDefault="0011192D" w:rsidP="00F37BD0">
            <w:pPr>
              <w:jc w:val="center"/>
              <w:rPr>
                <w:color w:val="000000"/>
                <w:sz w:val="19"/>
                <w:szCs w:val="19"/>
                <w:lang w:eastAsia="en-CA"/>
              </w:rPr>
            </w:pPr>
            <w:r w:rsidRPr="00813B62">
              <w:rPr>
                <w:color w:val="000000"/>
                <w:sz w:val="19"/>
                <w:szCs w:val="19"/>
                <w:lang w:eastAsia="en-CA"/>
              </w:rPr>
              <w:t>800</w:t>
            </w:r>
          </w:p>
        </w:tc>
        <w:tc>
          <w:tcPr>
            <w:tcW w:w="1771" w:type="dxa"/>
            <w:tcBorders>
              <w:left w:val="single" w:sz="4" w:space="0" w:color="auto"/>
              <w:right w:val="single" w:sz="4" w:space="0" w:color="auto"/>
            </w:tcBorders>
            <w:vAlign w:val="center"/>
            <w:hideMark/>
          </w:tcPr>
          <w:p w14:paraId="1689ABBE" w14:textId="77777777" w:rsidR="0011192D" w:rsidRPr="00813B62" w:rsidRDefault="0011192D" w:rsidP="00F37BD0">
            <w:pPr>
              <w:jc w:val="center"/>
              <w:rPr>
                <w:color w:val="000000"/>
                <w:sz w:val="19"/>
                <w:szCs w:val="19"/>
                <w:lang w:eastAsia="en-CA"/>
              </w:rPr>
            </w:pPr>
            <w:r w:rsidRPr="00813B62">
              <w:rPr>
                <w:color w:val="000000"/>
                <w:sz w:val="19"/>
                <w:szCs w:val="19"/>
                <w:lang w:eastAsia="en-CA"/>
              </w:rPr>
              <w:t>61</w:t>
            </w:r>
          </w:p>
        </w:tc>
      </w:tr>
      <w:tr w:rsidR="00017E47" w:rsidRPr="00813B62" w14:paraId="6DC9E153" w14:textId="77777777" w:rsidTr="00F804A3">
        <w:trPr>
          <w:jc w:val="center"/>
        </w:trPr>
        <w:tc>
          <w:tcPr>
            <w:tcW w:w="2833" w:type="dxa"/>
            <w:tcBorders>
              <w:left w:val="single" w:sz="4" w:space="0" w:color="auto"/>
              <w:bottom w:val="single" w:sz="4" w:space="0" w:color="auto"/>
              <w:right w:val="single" w:sz="4" w:space="0" w:color="auto"/>
            </w:tcBorders>
            <w:vAlign w:val="center"/>
            <w:hideMark/>
          </w:tcPr>
          <w:p w14:paraId="00C7F59B" w14:textId="17710BB1" w:rsidR="0011192D" w:rsidRPr="00813B62" w:rsidRDefault="0011192D" w:rsidP="00F37BD0">
            <w:pPr>
              <w:pStyle w:val="ListParagraph"/>
              <w:numPr>
                <w:ilvl w:val="0"/>
                <w:numId w:val="12"/>
              </w:numPr>
              <w:ind w:left="314" w:hanging="283"/>
              <w:jc w:val="left"/>
              <w:rPr>
                <w:b/>
                <w:bCs/>
                <w:color w:val="000000"/>
                <w:sz w:val="19"/>
                <w:szCs w:val="19"/>
                <w:lang w:val="es-ES_tradnl" w:eastAsia="en-CA"/>
              </w:rPr>
            </w:pPr>
            <w:r w:rsidRPr="00813B62">
              <w:rPr>
                <w:b/>
                <w:bCs/>
                <w:color w:val="000000"/>
                <w:sz w:val="19"/>
                <w:szCs w:val="19"/>
                <w:lang w:val="es-ES_tradnl" w:eastAsia="en-CA"/>
              </w:rPr>
              <w:t xml:space="preserve">Uso anual de </w:t>
            </w:r>
            <w:r w:rsidR="000644B2">
              <w:rPr>
                <w:b/>
                <w:bCs/>
                <w:color w:val="000000"/>
                <w:sz w:val="19"/>
                <w:szCs w:val="19"/>
                <w:lang w:val="es-ES_tradnl" w:eastAsia="en-CA"/>
              </w:rPr>
              <w:t>HCFC</w:t>
            </w:r>
            <w:r w:rsidRPr="00813B62">
              <w:rPr>
                <w:b/>
                <w:bCs/>
                <w:color w:val="000000"/>
                <w:sz w:val="19"/>
                <w:szCs w:val="19"/>
                <w:lang w:val="es-ES_tradnl" w:eastAsia="en-CA"/>
              </w:rPr>
              <w:t xml:space="preserve"> (kg)</w:t>
            </w:r>
          </w:p>
        </w:tc>
        <w:tc>
          <w:tcPr>
            <w:tcW w:w="1927" w:type="dxa"/>
            <w:tcBorders>
              <w:left w:val="nil"/>
              <w:bottom w:val="single" w:sz="4" w:space="0" w:color="auto"/>
              <w:right w:val="single" w:sz="4" w:space="0" w:color="auto"/>
            </w:tcBorders>
            <w:vAlign w:val="center"/>
            <w:hideMark/>
          </w:tcPr>
          <w:p w14:paraId="1225F049" w14:textId="77777777" w:rsidR="0011192D" w:rsidRPr="00813B62" w:rsidRDefault="0011192D" w:rsidP="00F37BD0">
            <w:pPr>
              <w:jc w:val="center"/>
              <w:rPr>
                <w:color w:val="000000"/>
                <w:sz w:val="19"/>
                <w:szCs w:val="19"/>
                <w:lang w:eastAsia="en-CA"/>
              </w:rPr>
            </w:pPr>
            <w:r w:rsidRPr="00813B62">
              <w:rPr>
                <w:color w:val="000000"/>
                <w:sz w:val="19"/>
                <w:szCs w:val="19"/>
                <w:lang w:eastAsia="en-CA"/>
              </w:rPr>
              <w:t>336</w:t>
            </w:r>
          </w:p>
        </w:tc>
        <w:tc>
          <w:tcPr>
            <w:tcW w:w="1935" w:type="dxa"/>
            <w:tcBorders>
              <w:left w:val="nil"/>
              <w:bottom w:val="single" w:sz="4" w:space="0" w:color="auto"/>
              <w:right w:val="single" w:sz="4" w:space="0" w:color="auto"/>
            </w:tcBorders>
            <w:vAlign w:val="center"/>
            <w:hideMark/>
          </w:tcPr>
          <w:p w14:paraId="547FE41B" w14:textId="77777777" w:rsidR="0011192D" w:rsidRPr="00813B62" w:rsidRDefault="0011192D" w:rsidP="00F37BD0">
            <w:pPr>
              <w:jc w:val="center"/>
              <w:rPr>
                <w:color w:val="000000"/>
                <w:sz w:val="19"/>
                <w:szCs w:val="19"/>
                <w:lang w:eastAsia="en-CA"/>
              </w:rPr>
            </w:pPr>
            <w:r w:rsidRPr="00813B62">
              <w:rPr>
                <w:color w:val="000000"/>
                <w:sz w:val="19"/>
                <w:szCs w:val="19"/>
                <w:lang w:eastAsia="en-CA"/>
              </w:rPr>
              <w:t>192</w:t>
            </w:r>
          </w:p>
        </w:tc>
        <w:tc>
          <w:tcPr>
            <w:tcW w:w="2068" w:type="dxa"/>
            <w:tcBorders>
              <w:bottom w:val="single" w:sz="4" w:space="0" w:color="auto"/>
              <w:right w:val="single" w:sz="4" w:space="0" w:color="auto"/>
            </w:tcBorders>
            <w:vAlign w:val="center"/>
          </w:tcPr>
          <w:p w14:paraId="495EBF01" w14:textId="77777777" w:rsidR="0011192D" w:rsidRPr="00813B62" w:rsidRDefault="0011192D" w:rsidP="00F37BD0">
            <w:pPr>
              <w:jc w:val="center"/>
              <w:rPr>
                <w:color w:val="000000"/>
                <w:sz w:val="19"/>
                <w:szCs w:val="19"/>
                <w:lang w:eastAsia="en-CA"/>
              </w:rPr>
            </w:pPr>
            <w:r w:rsidRPr="00813B62">
              <w:rPr>
                <w:color w:val="000000"/>
                <w:sz w:val="19"/>
                <w:szCs w:val="19"/>
                <w:lang w:eastAsia="en-CA"/>
              </w:rPr>
              <w:t>498</w:t>
            </w:r>
          </w:p>
        </w:tc>
        <w:tc>
          <w:tcPr>
            <w:tcW w:w="1771" w:type="dxa"/>
            <w:tcBorders>
              <w:left w:val="single" w:sz="4" w:space="0" w:color="auto"/>
              <w:bottom w:val="single" w:sz="4" w:space="0" w:color="auto"/>
              <w:right w:val="single" w:sz="4" w:space="0" w:color="auto"/>
            </w:tcBorders>
            <w:vAlign w:val="center"/>
            <w:hideMark/>
          </w:tcPr>
          <w:p w14:paraId="52D26DC4" w14:textId="77777777" w:rsidR="0011192D" w:rsidRPr="00813B62" w:rsidRDefault="0011192D" w:rsidP="00F37BD0">
            <w:pPr>
              <w:jc w:val="center"/>
              <w:rPr>
                <w:color w:val="000000"/>
                <w:sz w:val="19"/>
                <w:szCs w:val="19"/>
                <w:lang w:eastAsia="en-CA"/>
              </w:rPr>
            </w:pPr>
            <w:r w:rsidRPr="00813B62">
              <w:rPr>
                <w:color w:val="000000"/>
                <w:sz w:val="19"/>
                <w:szCs w:val="19"/>
                <w:lang w:eastAsia="en-CA"/>
              </w:rPr>
              <w:t>30</w:t>
            </w:r>
          </w:p>
        </w:tc>
      </w:tr>
      <w:tr w:rsidR="00017E47" w:rsidRPr="00813B62" w14:paraId="68055982" w14:textId="77777777" w:rsidTr="00F804A3">
        <w:trPr>
          <w:jc w:val="center"/>
        </w:trPr>
        <w:tc>
          <w:tcPr>
            <w:tcW w:w="2833" w:type="dxa"/>
            <w:tcBorders>
              <w:top w:val="single" w:sz="4" w:space="0" w:color="auto"/>
              <w:left w:val="single" w:sz="4" w:space="0" w:color="auto"/>
              <w:bottom w:val="single" w:sz="4" w:space="0" w:color="auto"/>
              <w:right w:val="single" w:sz="4" w:space="0" w:color="auto"/>
            </w:tcBorders>
            <w:vAlign w:val="center"/>
            <w:hideMark/>
          </w:tcPr>
          <w:p w14:paraId="74D62748" w14:textId="77777777" w:rsidR="0011192D" w:rsidRPr="00813B62" w:rsidRDefault="0011192D" w:rsidP="00F37BD0">
            <w:pPr>
              <w:jc w:val="left"/>
              <w:rPr>
                <w:b/>
                <w:bCs/>
                <w:color w:val="000000"/>
                <w:sz w:val="19"/>
                <w:szCs w:val="19"/>
                <w:lang w:eastAsia="en-CA"/>
              </w:rPr>
            </w:pPr>
            <w:r w:rsidRPr="00813B62">
              <w:rPr>
                <w:b/>
                <w:bCs/>
                <w:color w:val="000000"/>
                <w:sz w:val="19"/>
                <w:szCs w:val="19"/>
                <w:lang w:eastAsia="en-CA"/>
              </w:rPr>
              <w:t>Tecnología alternativa seleccionada</w:t>
            </w:r>
          </w:p>
        </w:tc>
        <w:tc>
          <w:tcPr>
            <w:tcW w:w="1927" w:type="dxa"/>
            <w:tcBorders>
              <w:top w:val="single" w:sz="4" w:space="0" w:color="auto"/>
              <w:left w:val="nil"/>
              <w:bottom w:val="single" w:sz="4" w:space="0" w:color="auto"/>
              <w:right w:val="single" w:sz="4" w:space="0" w:color="000000"/>
            </w:tcBorders>
            <w:vAlign w:val="center"/>
            <w:hideMark/>
          </w:tcPr>
          <w:p w14:paraId="56ADF85B" w14:textId="0BE8525F" w:rsidR="0011192D" w:rsidRPr="00813B62" w:rsidRDefault="00127941" w:rsidP="00496EDE">
            <w:pPr>
              <w:jc w:val="center"/>
              <w:rPr>
                <w:color w:val="000000"/>
                <w:sz w:val="19"/>
                <w:szCs w:val="19"/>
                <w:lang w:eastAsia="en-CA"/>
              </w:rPr>
            </w:pPr>
            <w:r>
              <w:rPr>
                <w:color w:val="000000"/>
                <w:sz w:val="19"/>
                <w:szCs w:val="19"/>
                <w:lang w:eastAsia="en-CA"/>
              </w:rPr>
              <w:t>A</w:t>
            </w:r>
            <w:r w:rsidR="00813B62" w:rsidRPr="00813B62">
              <w:rPr>
                <w:color w:val="000000"/>
                <w:sz w:val="19"/>
                <w:szCs w:val="19"/>
                <w:lang w:eastAsia="en-CA"/>
              </w:rPr>
              <w:t xml:space="preserve"> base de</w:t>
            </w:r>
            <w:r w:rsidR="0011192D" w:rsidRPr="00813B62">
              <w:rPr>
                <w:color w:val="000000"/>
                <w:sz w:val="19"/>
                <w:szCs w:val="19"/>
                <w:lang w:eastAsia="en-CA"/>
              </w:rPr>
              <w:t xml:space="preserve"> </w:t>
            </w:r>
            <w:r w:rsidR="000314B6">
              <w:rPr>
                <w:color w:val="000000"/>
                <w:sz w:val="19"/>
                <w:szCs w:val="19"/>
                <w:lang w:eastAsia="en-CA"/>
              </w:rPr>
              <w:t>R</w:t>
            </w:r>
            <w:r w:rsidR="000314B6">
              <w:rPr>
                <w:color w:val="000000"/>
                <w:sz w:val="19"/>
                <w:szCs w:val="19"/>
                <w:lang w:eastAsia="en-CA"/>
              </w:rPr>
              <w:noBreakHyphen/>
            </w:r>
            <w:r w:rsidR="0011192D" w:rsidRPr="00813B62">
              <w:rPr>
                <w:color w:val="000000"/>
                <w:sz w:val="19"/>
                <w:szCs w:val="19"/>
                <w:lang w:eastAsia="en-CA"/>
              </w:rPr>
              <w:t xml:space="preserve">290 </w:t>
            </w:r>
            <w:r w:rsidR="00EF59CA">
              <w:rPr>
                <w:color w:val="000000"/>
                <w:sz w:val="19"/>
                <w:szCs w:val="19"/>
                <w:lang w:eastAsia="en-CA"/>
              </w:rPr>
              <w:t>de carga</w:t>
            </w:r>
            <w:r w:rsidR="0011192D" w:rsidRPr="00813B62">
              <w:rPr>
                <w:color w:val="000000"/>
                <w:sz w:val="19"/>
                <w:szCs w:val="19"/>
                <w:lang w:eastAsia="en-CA"/>
              </w:rPr>
              <w:t xml:space="preserve"> inferior a 500 </w:t>
            </w:r>
            <w:r w:rsidR="00194F30" w:rsidRPr="00813B62">
              <w:rPr>
                <w:color w:val="000000"/>
                <w:sz w:val="19"/>
                <w:szCs w:val="19"/>
                <w:lang w:eastAsia="en-CA"/>
              </w:rPr>
              <w:t xml:space="preserve">g </w:t>
            </w:r>
            <w:r w:rsidR="0011192D" w:rsidRPr="00813B62">
              <w:rPr>
                <w:color w:val="000000"/>
                <w:sz w:val="19"/>
                <w:szCs w:val="19"/>
                <w:lang w:eastAsia="en-CA"/>
              </w:rPr>
              <w:t xml:space="preserve">conectados mediante </w:t>
            </w:r>
            <w:r w:rsidR="002126DA" w:rsidRPr="002126DA">
              <w:rPr>
                <w:color w:val="000000"/>
                <w:sz w:val="19"/>
                <w:szCs w:val="19"/>
                <w:lang w:eastAsia="en-CA"/>
              </w:rPr>
              <w:t>circuito de circulación de agua</w:t>
            </w:r>
          </w:p>
        </w:tc>
        <w:tc>
          <w:tcPr>
            <w:tcW w:w="1935" w:type="dxa"/>
            <w:tcBorders>
              <w:top w:val="single" w:sz="4" w:space="0" w:color="auto"/>
              <w:left w:val="nil"/>
              <w:bottom w:val="single" w:sz="4" w:space="0" w:color="auto"/>
              <w:right w:val="single" w:sz="4" w:space="0" w:color="auto"/>
            </w:tcBorders>
            <w:vAlign w:val="center"/>
            <w:hideMark/>
          </w:tcPr>
          <w:p w14:paraId="6B1D96FE" w14:textId="0000437D" w:rsidR="0011192D" w:rsidRPr="00813B62" w:rsidRDefault="0011192D" w:rsidP="00F37BD0">
            <w:pPr>
              <w:jc w:val="center"/>
              <w:rPr>
                <w:color w:val="000000"/>
                <w:sz w:val="19"/>
                <w:szCs w:val="19"/>
                <w:lang w:eastAsia="en-CA"/>
              </w:rPr>
            </w:pPr>
            <w:r w:rsidRPr="00813B62">
              <w:rPr>
                <w:color w:val="000000"/>
                <w:sz w:val="19"/>
                <w:szCs w:val="19"/>
                <w:lang w:eastAsia="en-CA"/>
              </w:rPr>
              <w:t xml:space="preserve">Sistema transcrítico </w:t>
            </w:r>
            <w:r w:rsidR="004C0D8A">
              <w:rPr>
                <w:color w:val="000000"/>
                <w:sz w:val="19"/>
                <w:szCs w:val="19"/>
                <w:lang w:eastAsia="en-CA"/>
              </w:rPr>
              <w:t>a base de</w:t>
            </w:r>
            <w:r w:rsidRPr="00813B62">
              <w:rPr>
                <w:color w:val="000000"/>
                <w:sz w:val="19"/>
                <w:szCs w:val="19"/>
                <w:lang w:eastAsia="en-CA"/>
              </w:rPr>
              <w:t xml:space="preserve"> </w:t>
            </w:r>
            <w:r w:rsidR="000314B6">
              <w:rPr>
                <w:color w:val="000000"/>
                <w:sz w:val="19"/>
                <w:szCs w:val="19"/>
                <w:lang w:eastAsia="en-CA"/>
              </w:rPr>
              <w:t>R</w:t>
            </w:r>
            <w:r w:rsidR="000314B6">
              <w:rPr>
                <w:color w:val="000000"/>
                <w:sz w:val="19"/>
                <w:szCs w:val="19"/>
                <w:lang w:eastAsia="en-CA"/>
              </w:rPr>
              <w:noBreakHyphen/>
            </w:r>
            <w:r w:rsidRPr="00813B62">
              <w:rPr>
                <w:color w:val="000000"/>
                <w:sz w:val="19"/>
                <w:szCs w:val="19"/>
                <w:lang w:eastAsia="en-CA"/>
              </w:rPr>
              <w:t>744</w:t>
            </w:r>
            <w:r w:rsidR="004C0132" w:rsidRPr="00813B62">
              <w:rPr>
                <w:color w:val="000000"/>
                <w:sz w:val="19"/>
                <w:szCs w:val="19"/>
                <w:lang w:eastAsia="en-CA"/>
              </w:rPr>
              <w:br/>
            </w:r>
            <w:r w:rsidR="00423B41">
              <w:rPr>
                <w:color w:val="000000"/>
                <w:sz w:val="19"/>
                <w:szCs w:val="19"/>
                <w:lang w:eastAsia="en-CA"/>
              </w:rPr>
              <w:t>TM</w:t>
            </w:r>
            <w:r w:rsidRPr="00813B62">
              <w:rPr>
                <w:color w:val="000000"/>
                <w:sz w:val="19"/>
                <w:szCs w:val="19"/>
                <w:lang w:eastAsia="en-CA"/>
              </w:rPr>
              <w:t>/</w:t>
            </w:r>
            <w:r w:rsidR="00423B41">
              <w:rPr>
                <w:color w:val="000000"/>
                <w:sz w:val="19"/>
                <w:szCs w:val="19"/>
                <w:lang w:eastAsia="en-CA"/>
              </w:rPr>
              <w:t>BT</w:t>
            </w:r>
            <w:r w:rsidRPr="004C0D8A">
              <w:rPr>
                <w:color w:val="000000"/>
                <w:sz w:val="18"/>
                <w:szCs w:val="19"/>
                <w:vertAlign w:val="superscript"/>
                <w:lang w:eastAsia="en-CA"/>
              </w:rPr>
              <w:t>**</w:t>
            </w:r>
          </w:p>
        </w:tc>
        <w:tc>
          <w:tcPr>
            <w:tcW w:w="2068" w:type="dxa"/>
            <w:tcBorders>
              <w:top w:val="single" w:sz="4" w:space="0" w:color="auto"/>
              <w:left w:val="single" w:sz="4" w:space="0" w:color="auto"/>
              <w:bottom w:val="single" w:sz="4" w:space="0" w:color="auto"/>
              <w:right w:val="single" w:sz="4" w:space="0" w:color="auto"/>
            </w:tcBorders>
            <w:vAlign w:val="center"/>
          </w:tcPr>
          <w:p w14:paraId="6936899A" w14:textId="5011F632" w:rsidR="0011192D" w:rsidRPr="00813B62" w:rsidRDefault="0011192D" w:rsidP="00F37BD0">
            <w:pPr>
              <w:jc w:val="center"/>
              <w:rPr>
                <w:color w:val="000000"/>
                <w:sz w:val="19"/>
                <w:szCs w:val="19"/>
                <w:lang w:eastAsia="en-CA"/>
              </w:rPr>
            </w:pPr>
            <w:r w:rsidRPr="00813B62">
              <w:rPr>
                <w:color w:val="000000"/>
                <w:sz w:val="19"/>
                <w:szCs w:val="19"/>
                <w:lang w:eastAsia="en-CA"/>
              </w:rPr>
              <w:t xml:space="preserve">Sistema en cascada </w:t>
            </w:r>
            <w:r w:rsidR="000314B6">
              <w:rPr>
                <w:color w:val="000000"/>
                <w:sz w:val="19"/>
                <w:szCs w:val="19"/>
                <w:lang w:eastAsia="en-CA"/>
              </w:rPr>
              <w:t>R</w:t>
            </w:r>
            <w:r w:rsidR="000314B6">
              <w:rPr>
                <w:color w:val="000000"/>
                <w:sz w:val="19"/>
                <w:szCs w:val="19"/>
                <w:lang w:eastAsia="en-CA"/>
              </w:rPr>
              <w:noBreakHyphen/>
            </w:r>
            <w:r w:rsidR="00194F30" w:rsidRPr="00813B62">
              <w:rPr>
                <w:color w:val="000000"/>
                <w:sz w:val="19"/>
                <w:szCs w:val="19"/>
                <w:lang w:eastAsia="en-CA"/>
              </w:rPr>
              <w:t>717/glicol/</w:t>
            </w:r>
            <w:r w:rsidR="000314B6">
              <w:rPr>
                <w:color w:val="000000"/>
                <w:sz w:val="19"/>
                <w:szCs w:val="19"/>
                <w:lang w:eastAsia="en-CA"/>
              </w:rPr>
              <w:t>R</w:t>
            </w:r>
            <w:r w:rsidR="000314B6">
              <w:rPr>
                <w:color w:val="000000"/>
                <w:sz w:val="19"/>
                <w:szCs w:val="19"/>
                <w:lang w:eastAsia="en-CA"/>
              </w:rPr>
              <w:noBreakHyphen/>
            </w:r>
            <w:r w:rsidR="00194F30" w:rsidRPr="00813B62">
              <w:rPr>
                <w:color w:val="000000"/>
                <w:sz w:val="19"/>
                <w:szCs w:val="19"/>
                <w:lang w:eastAsia="en-CA"/>
              </w:rPr>
              <w:t>744</w:t>
            </w:r>
            <w:r w:rsidRPr="00813B62">
              <w:rPr>
                <w:color w:val="000000"/>
                <w:sz w:val="19"/>
                <w:szCs w:val="19"/>
                <w:vertAlign w:val="superscript"/>
                <w:lang w:eastAsia="en-CA"/>
              </w:rPr>
              <w:t>**</w:t>
            </w:r>
          </w:p>
        </w:tc>
        <w:tc>
          <w:tcPr>
            <w:tcW w:w="1771" w:type="dxa"/>
            <w:tcBorders>
              <w:top w:val="single" w:sz="4" w:space="0" w:color="auto"/>
              <w:left w:val="single" w:sz="4" w:space="0" w:color="auto"/>
              <w:bottom w:val="single" w:sz="4" w:space="0" w:color="auto"/>
              <w:right w:val="single" w:sz="4" w:space="0" w:color="000000"/>
            </w:tcBorders>
            <w:vAlign w:val="center"/>
            <w:hideMark/>
          </w:tcPr>
          <w:p w14:paraId="6C49D88C" w14:textId="7DD02C5D" w:rsidR="0011192D" w:rsidRPr="00813B62" w:rsidRDefault="0011192D" w:rsidP="00F37BD0">
            <w:pPr>
              <w:jc w:val="center"/>
              <w:rPr>
                <w:color w:val="000000"/>
                <w:sz w:val="19"/>
                <w:szCs w:val="19"/>
                <w:lang w:eastAsia="en-CA"/>
              </w:rPr>
            </w:pPr>
            <w:r w:rsidRPr="00813B62">
              <w:rPr>
                <w:color w:val="000000"/>
                <w:sz w:val="19"/>
                <w:szCs w:val="19"/>
                <w:lang w:eastAsia="en-CA"/>
              </w:rPr>
              <w:t xml:space="preserve">Enfriadora de </w:t>
            </w:r>
            <w:r w:rsidR="00045ED7">
              <w:rPr>
                <w:color w:val="000000"/>
                <w:sz w:val="19"/>
                <w:szCs w:val="19"/>
                <w:lang w:eastAsia="en-CA"/>
              </w:rPr>
              <w:t>agua</w:t>
            </w:r>
            <w:r w:rsidRPr="00813B62">
              <w:rPr>
                <w:color w:val="000000"/>
                <w:sz w:val="19"/>
                <w:szCs w:val="19"/>
                <w:lang w:eastAsia="en-CA"/>
              </w:rPr>
              <w:t xml:space="preserve"> </w:t>
            </w:r>
            <w:r w:rsidR="000314B6">
              <w:rPr>
                <w:color w:val="000000"/>
                <w:sz w:val="19"/>
                <w:szCs w:val="19"/>
                <w:lang w:eastAsia="en-CA"/>
              </w:rPr>
              <w:t>R</w:t>
            </w:r>
            <w:r w:rsidR="000314B6">
              <w:rPr>
                <w:color w:val="000000"/>
                <w:sz w:val="19"/>
                <w:szCs w:val="19"/>
                <w:lang w:eastAsia="en-CA"/>
              </w:rPr>
              <w:noBreakHyphen/>
            </w:r>
            <w:r w:rsidRPr="00813B62">
              <w:rPr>
                <w:color w:val="000000"/>
                <w:sz w:val="19"/>
                <w:szCs w:val="19"/>
                <w:lang w:eastAsia="en-CA"/>
              </w:rPr>
              <w:t>290</w:t>
            </w:r>
          </w:p>
        </w:tc>
      </w:tr>
      <w:tr w:rsidR="00017E47" w:rsidRPr="00813B62" w14:paraId="057EE247" w14:textId="77777777" w:rsidTr="00F804A3">
        <w:trPr>
          <w:jc w:val="center"/>
        </w:trPr>
        <w:tc>
          <w:tcPr>
            <w:tcW w:w="2833" w:type="dxa"/>
            <w:tcBorders>
              <w:top w:val="single" w:sz="4" w:space="0" w:color="auto"/>
              <w:left w:val="single" w:sz="4" w:space="0" w:color="auto"/>
              <w:bottom w:val="single" w:sz="4" w:space="0" w:color="auto"/>
              <w:right w:val="single" w:sz="4" w:space="0" w:color="auto"/>
            </w:tcBorders>
            <w:vAlign w:val="center"/>
            <w:hideMark/>
          </w:tcPr>
          <w:p w14:paraId="3047CABC" w14:textId="77777777" w:rsidR="0011192D" w:rsidRPr="00813B62" w:rsidRDefault="0011192D" w:rsidP="00F37BD0">
            <w:pPr>
              <w:jc w:val="left"/>
              <w:rPr>
                <w:b/>
                <w:bCs/>
                <w:color w:val="000000"/>
                <w:sz w:val="19"/>
                <w:szCs w:val="19"/>
                <w:lang w:eastAsia="en-CA"/>
              </w:rPr>
            </w:pPr>
            <w:r w:rsidRPr="00813B62">
              <w:rPr>
                <w:b/>
                <w:bCs/>
                <w:color w:val="000000"/>
                <w:sz w:val="19"/>
                <w:szCs w:val="19"/>
                <w:lang w:eastAsia="en-CA"/>
              </w:rPr>
              <w:t>Capacidad de refrigeración</w:t>
            </w:r>
          </w:p>
        </w:tc>
        <w:tc>
          <w:tcPr>
            <w:tcW w:w="1927" w:type="dxa"/>
            <w:tcBorders>
              <w:top w:val="single" w:sz="4" w:space="0" w:color="auto"/>
              <w:left w:val="nil"/>
              <w:bottom w:val="single" w:sz="4" w:space="0" w:color="auto"/>
              <w:right w:val="single" w:sz="4" w:space="0" w:color="000000"/>
            </w:tcBorders>
            <w:vAlign w:val="center"/>
            <w:hideMark/>
          </w:tcPr>
          <w:p w14:paraId="4D396776" w14:textId="41F6888D" w:rsidR="0011192D" w:rsidRPr="00813B62" w:rsidRDefault="000314B6" w:rsidP="00F37BD0">
            <w:pPr>
              <w:jc w:val="center"/>
              <w:rPr>
                <w:color w:val="000000"/>
                <w:sz w:val="19"/>
                <w:szCs w:val="19"/>
                <w:lang w:eastAsia="en-CA"/>
              </w:rPr>
            </w:pPr>
            <w:r>
              <w:rPr>
                <w:color w:val="000000"/>
                <w:sz w:val="19"/>
                <w:szCs w:val="19"/>
                <w:lang w:eastAsia="en-CA"/>
              </w:rPr>
              <w:t>R</w:t>
            </w:r>
            <w:r>
              <w:rPr>
                <w:color w:val="000000"/>
                <w:sz w:val="19"/>
                <w:szCs w:val="19"/>
                <w:lang w:eastAsia="en-CA"/>
              </w:rPr>
              <w:noBreakHyphen/>
            </w:r>
            <w:r w:rsidR="0011192D" w:rsidRPr="00813B62">
              <w:rPr>
                <w:color w:val="000000"/>
                <w:sz w:val="19"/>
                <w:szCs w:val="19"/>
                <w:lang w:eastAsia="en-CA"/>
              </w:rPr>
              <w:t>290:</w:t>
            </w:r>
            <w:r w:rsidR="0098503D">
              <w:rPr>
                <w:color w:val="000000"/>
                <w:sz w:val="19"/>
                <w:szCs w:val="19"/>
                <w:lang w:eastAsia="en-CA"/>
              </w:rPr>
              <w:t xml:space="preserve"> </w:t>
            </w:r>
            <w:r w:rsidR="0011192D" w:rsidRPr="00813B62">
              <w:rPr>
                <w:color w:val="000000"/>
                <w:sz w:val="19"/>
                <w:szCs w:val="19"/>
                <w:lang w:eastAsia="en-CA"/>
              </w:rPr>
              <w:t>100 kW</w:t>
            </w:r>
          </w:p>
        </w:tc>
        <w:tc>
          <w:tcPr>
            <w:tcW w:w="1935" w:type="dxa"/>
            <w:tcBorders>
              <w:top w:val="single" w:sz="4" w:space="0" w:color="auto"/>
              <w:left w:val="nil"/>
              <w:bottom w:val="single" w:sz="4" w:space="0" w:color="auto"/>
              <w:right w:val="single" w:sz="4" w:space="0" w:color="auto"/>
            </w:tcBorders>
            <w:vAlign w:val="center"/>
            <w:hideMark/>
          </w:tcPr>
          <w:p w14:paraId="2E42F98D" w14:textId="3655DEA8" w:rsidR="0011192D" w:rsidRPr="00813B62" w:rsidRDefault="00423B41" w:rsidP="00F37BD0">
            <w:pPr>
              <w:jc w:val="center"/>
              <w:rPr>
                <w:color w:val="000000"/>
                <w:sz w:val="19"/>
                <w:szCs w:val="19"/>
                <w:lang w:eastAsia="en-CA"/>
              </w:rPr>
            </w:pPr>
            <w:r>
              <w:rPr>
                <w:color w:val="000000"/>
                <w:sz w:val="19"/>
                <w:szCs w:val="19"/>
                <w:lang w:eastAsia="en-CA"/>
              </w:rPr>
              <w:t>TM</w:t>
            </w:r>
            <w:r w:rsidR="0011192D" w:rsidRPr="00813B62">
              <w:rPr>
                <w:color w:val="000000"/>
                <w:sz w:val="19"/>
                <w:szCs w:val="19"/>
                <w:lang w:eastAsia="en-CA"/>
              </w:rPr>
              <w:t>: 255 kW</w:t>
            </w:r>
          </w:p>
          <w:p w14:paraId="5A6C6E56" w14:textId="11F0483B" w:rsidR="0011192D" w:rsidRPr="00813B62" w:rsidRDefault="00423B41" w:rsidP="00F37BD0">
            <w:pPr>
              <w:jc w:val="center"/>
              <w:rPr>
                <w:color w:val="000000"/>
                <w:sz w:val="19"/>
                <w:szCs w:val="19"/>
                <w:lang w:eastAsia="en-CA"/>
              </w:rPr>
            </w:pPr>
            <w:r>
              <w:rPr>
                <w:color w:val="000000"/>
                <w:sz w:val="19"/>
                <w:szCs w:val="19"/>
                <w:lang w:eastAsia="en-CA"/>
              </w:rPr>
              <w:t>BT</w:t>
            </w:r>
            <w:r w:rsidR="0011192D" w:rsidRPr="00813B62">
              <w:rPr>
                <w:color w:val="000000"/>
                <w:sz w:val="19"/>
                <w:szCs w:val="19"/>
                <w:lang w:eastAsia="en-CA"/>
              </w:rPr>
              <w:t>: 50 kW</w:t>
            </w:r>
          </w:p>
        </w:tc>
        <w:tc>
          <w:tcPr>
            <w:tcW w:w="2068" w:type="dxa"/>
            <w:tcBorders>
              <w:top w:val="single" w:sz="4" w:space="0" w:color="auto"/>
              <w:left w:val="single" w:sz="4" w:space="0" w:color="auto"/>
              <w:bottom w:val="single" w:sz="4" w:space="0" w:color="auto"/>
              <w:right w:val="single" w:sz="4" w:space="0" w:color="auto"/>
            </w:tcBorders>
            <w:vAlign w:val="center"/>
          </w:tcPr>
          <w:p w14:paraId="6750D5F3" w14:textId="0021A881" w:rsidR="0011192D" w:rsidRPr="00813B62" w:rsidRDefault="000314B6" w:rsidP="00F37BD0">
            <w:pPr>
              <w:jc w:val="center"/>
              <w:rPr>
                <w:color w:val="000000"/>
                <w:sz w:val="19"/>
                <w:szCs w:val="19"/>
                <w:lang w:eastAsia="en-CA"/>
              </w:rPr>
            </w:pPr>
            <w:r>
              <w:rPr>
                <w:color w:val="000000"/>
                <w:sz w:val="19"/>
                <w:szCs w:val="19"/>
                <w:lang w:eastAsia="en-CA"/>
              </w:rPr>
              <w:t>R</w:t>
            </w:r>
            <w:r>
              <w:rPr>
                <w:color w:val="000000"/>
                <w:sz w:val="19"/>
                <w:szCs w:val="19"/>
                <w:lang w:eastAsia="en-CA"/>
              </w:rPr>
              <w:noBreakHyphen/>
            </w:r>
            <w:r w:rsidR="0011192D" w:rsidRPr="00813B62">
              <w:rPr>
                <w:color w:val="000000"/>
                <w:sz w:val="19"/>
                <w:szCs w:val="19"/>
                <w:lang w:eastAsia="en-CA"/>
              </w:rPr>
              <w:t xml:space="preserve">717 </w:t>
            </w:r>
            <w:r w:rsidR="00423B41">
              <w:rPr>
                <w:color w:val="000000"/>
                <w:sz w:val="19"/>
                <w:szCs w:val="19"/>
                <w:lang w:eastAsia="en-CA"/>
              </w:rPr>
              <w:t>TM</w:t>
            </w:r>
            <w:r w:rsidR="0011192D" w:rsidRPr="00813B62">
              <w:rPr>
                <w:color w:val="000000"/>
                <w:sz w:val="19"/>
                <w:szCs w:val="19"/>
                <w:lang w:eastAsia="en-CA"/>
              </w:rPr>
              <w:t>: 582 kW</w:t>
            </w:r>
            <w:r w:rsidR="00A85A05" w:rsidRPr="00813B62">
              <w:rPr>
                <w:color w:val="000000"/>
                <w:sz w:val="19"/>
                <w:szCs w:val="19"/>
                <w:lang w:eastAsia="en-CA"/>
              </w:rPr>
              <w:br/>
            </w:r>
            <w:r>
              <w:rPr>
                <w:color w:val="000000"/>
                <w:sz w:val="19"/>
                <w:szCs w:val="19"/>
                <w:lang w:eastAsia="en-CA"/>
              </w:rPr>
              <w:t>R</w:t>
            </w:r>
            <w:r>
              <w:rPr>
                <w:color w:val="000000"/>
                <w:sz w:val="19"/>
                <w:szCs w:val="19"/>
                <w:lang w:eastAsia="en-CA"/>
              </w:rPr>
              <w:noBreakHyphen/>
            </w:r>
            <w:r w:rsidR="0011192D" w:rsidRPr="00813B62">
              <w:rPr>
                <w:color w:val="000000"/>
                <w:sz w:val="19"/>
                <w:szCs w:val="19"/>
                <w:lang w:eastAsia="en-CA"/>
              </w:rPr>
              <w:t xml:space="preserve">744 </w:t>
            </w:r>
            <w:r w:rsidR="00423B41">
              <w:rPr>
                <w:color w:val="000000"/>
                <w:sz w:val="19"/>
                <w:szCs w:val="19"/>
                <w:lang w:eastAsia="en-CA"/>
              </w:rPr>
              <w:t>BT</w:t>
            </w:r>
            <w:r w:rsidR="0011192D" w:rsidRPr="00813B62">
              <w:rPr>
                <w:color w:val="000000"/>
                <w:sz w:val="19"/>
                <w:szCs w:val="19"/>
                <w:lang w:eastAsia="en-CA"/>
              </w:rPr>
              <w:t>: 67 kW</w:t>
            </w:r>
          </w:p>
        </w:tc>
        <w:tc>
          <w:tcPr>
            <w:tcW w:w="1771" w:type="dxa"/>
            <w:tcBorders>
              <w:top w:val="single" w:sz="4" w:space="0" w:color="auto"/>
              <w:left w:val="single" w:sz="4" w:space="0" w:color="auto"/>
              <w:bottom w:val="single" w:sz="4" w:space="0" w:color="auto"/>
              <w:right w:val="single" w:sz="4" w:space="0" w:color="000000"/>
            </w:tcBorders>
            <w:vAlign w:val="center"/>
            <w:hideMark/>
          </w:tcPr>
          <w:p w14:paraId="232CB740" w14:textId="4AB05888" w:rsidR="0011192D" w:rsidRPr="00813B62" w:rsidRDefault="00045ED7" w:rsidP="00F37BD0">
            <w:pPr>
              <w:jc w:val="center"/>
              <w:rPr>
                <w:color w:val="000000"/>
                <w:sz w:val="19"/>
                <w:szCs w:val="19"/>
                <w:lang w:eastAsia="en-CA"/>
              </w:rPr>
            </w:pPr>
            <w:r>
              <w:rPr>
                <w:color w:val="000000"/>
                <w:sz w:val="19"/>
                <w:szCs w:val="19"/>
                <w:lang w:eastAsia="en-CA"/>
              </w:rPr>
              <w:t>Agua</w:t>
            </w:r>
            <w:r w:rsidR="0011192D" w:rsidRPr="00813B62">
              <w:rPr>
                <w:color w:val="000000"/>
                <w:sz w:val="19"/>
                <w:szCs w:val="19"/>
                <w:lang w:eastAsia="en-CA"/>
              </w:rPr>
              <w:t xml:space="preserve"> (6°C/12°C) 100 kW</w:t>
            </w:r>
          </w:p>
        </w:tc>
      </w:tr>
      <w:tr w:rsidR="00017E47" w:rsidRPr="00813B62" w14:paraId="5BF812AA" w14:textId="77777777" w:rsidTr="00F804A3">
        <w:trPr>
          <w:jc w:val="center"/>
        </w:trPr>
        <w:tc>
          <w:tcPr>
            <w:tcW w:w="2833" w:type="dxa"/>
            <w:tcBorders>
              <w:top w:val="single" w:sz="4" w:space="0" w:color="auto"/>
              <w:left w:val="single" w:sz="4" w:space="0" w:color="auto"/>
              <w:bottom w:val="single" w:sz="4" w:space="0" w:color="auto"/>
              <w:right w:val="single" w:sz="4" w:space="0" w:color="000000"/>
            </w:tcBorders>
            <w:vAlign w:val="center"/>
            <w:hideMark/>
          </w:tcPr>
          <w:p w14:paraId="6FBB70F7" w14:textId="177D4112" w:rsidR="0011192D" w:rsidRPr="00813B62" w:rsidRDefault="003E3194" w:rsidP="00FD29C2">
            <w:pPr>
              <w:jc w:val="left"/>
              <w:rPr>
                <w:b/>
                <w:bCs/>
                <w:color w:val="000000"/>
                <w:sz w:val="19"/>
                <w:szCs w:val="19"/>
                <w:lang w:eastAsia="en-CA"/>
              </w:rPr>
            </w:pPr>
            <w:r w:rsidRPr="00813B62">
              <w:rPr>
                <w:b/>
                <w:bCs/>
                <w:color w:val="000000"/>
                <w:sz w:val="19"/>
                <w:szCs w:val="19"/>
                <w:lang w:eastAsia="en-CA"/>
              </w:rPr>
              <w:t>Costo</w:t>
            </w:r>
            <w:r w:rsidR="0011192D" w:rsidRPr="00813B62">
              <w:rPr>
                <w:b/>
                <w:bCs/>
                <w:color w:val="000000"/>
                <w:sz w:val="19"/>
                <w:szCs w:val="19"/>
                <w:lang w:eastAsia="en-CA"/>
              </w:rPr>
              <w:t xml:space="preserve"> total de </w:t>
            </w:r>
            <w:r w:rsidR="00E42146">
              <w:rPr>
                <w:b/>
                <w:bCs/>
                <w:color w:val="000000"/>
                <w:sz w:val="19"/>
                <w:szCs w:val="19"/>
                <w:lang w:eastAsia="en-CA"/>
              </w:rPr>
              <w:t>recambio</w:t>
            </w:r>
            <w:r w:rsidR="00FD29C2">
              <w:rPr>
                <w:b/>
                <w:bCs/>
                <w:color w:val="000000"/>
                <w:sz w:val="19"/>
                <w:szCs w:val="19"/>
                <w:lang w:eastAsia="en-CA"/>
              </w:rPr>
              <w:t>,</w:t>
            </w:r>
            <w:r w:rsidR="0011192D" w:rsidRPr="00813B62">
              <w:rPr>
                <w:b/>
                <w:bCs/>
                <w:color w:val="000000"/>
                <w:sz w:val="19"/>
                <w:szCs w:val="19"/>
                <w:lang w:eastAsia="en-CA"/>
              </w:rPr>
              <w:t xml:space="preserve"> </w:t>
            </w:r>
            <w:r w:rsidR="00FD29C2">
              <w:rPr>
                <w:b/>
                <w:bCs/>
                <w:color w:val="000000"/>
                <w:sz w:val="19"/>
                <w:szCs w:val="19"/>
                <w:lang w:eastAsia="en-CA"/>
              </w:rPr>
              <w:t xml:space="preserve">con </w:t>
            </w:r>
            <w:r w:rsidR="00362D50">
              <w:rPr>
                <w:b/>
                <w:bCs/>
                <w:color w:val="000000"/>
                <w:sz w:val="19"/>
                <w:szCs w:val="19"/>
                <w:lang w:eastAsia="en-CA"/>
              </w:rPr>
              <w:t>cofinanciamiento</w:t>
            </w:r>
            <w:r w:rsidR="00194F30" w:rsidRPr="00813B62">
              <w:rPr>
                <w:b/>
                <w:bCs/>
                <w:color w:val="000000"/>
                <w:sz w:val="19"/>
                <w:szCs w:val="19"/>
                <w:lang w:eastAsia="en-CA"/>
              </w:rPr>
              <w:t xml:space="preserve"> </w:t>
            </w:r>
            <w:r w:rsidR="0011192D" w:rsidRPr="00813B62">
              <w:rPr>
                <w:b/>
                <w:bCs/>
                <w:color w:val="000000"/>
                <w:sz w:val="19"/>
                <w:szCs w:val="19"/>
                <w:lang w:eastAsia="en-CA"/>
              </w:rPr>
              <w:t>(</w:t>
            </w:r>
            <w:r w:rsidR="00BC657D">
              <w:rPr>
                <w:b/>
                <w:bCs/>
                <w:color w:val="000000"/>
                <w:sz w:val="19"/>
                <w:szCs w:val="19"/>
                <w:lang w:eastAsia="en-CA"/>
              </w:rPr>
              <w:t>USD/kg</w:t>
            </w:r>
            <w:r w:rsidR="0011192D" w:rsidRPr="00813B62">
              <w:rPr>
                <w:b/>
                <w:bCs/>
                <w:color w:val="000000"/>
                <w:sz w:val="19"/>
                <w:szCs w:val="19"/>
                <w:lang w:eastAsia="en-CA"/>
              </w:rPr>
              <w:t>)</w:t>
            </w:r>
          </w:p>
        </w:tc>
        <w:tc>
          <w:tcPr>
            <w:tcW w:w="1927" w:type="dxa"/>
            <w:tcBorders>
              <w:top w:val="single" w:sz="4" w:space="0" w:color="auto"/>
              <w:left w:val="nil"/>
              <w:bottom w:val="single" w:sz="4" w:space="0" w:color="auto"/>
              <w:right w:val="single" w:sz="4" w:space="0" w:color="auto"/>
            </w:tcBorders>
            <w:vAlign w:val="center"/>
            <w:hideMark/>
          </w:tcPr>
          <w:p w14:paraId="04E9B642" w14:textId="280E1F01" w:rsidR="0011192D" w:rsidRPr="00813B62" w:rsidRDefault="00194F30" w:rsidP="00F37BD0">
            <w:pPr>
              <w:jc w:val="center"/>
              <w:rPr>
                <w:color w:val="000000"/>
                <w:sz w:val="19"/>
                <w:szCs w:val="19"/>
                <w:lang w:eastAsia="en-CA"/>
              </w:rPr>
            </w:pPr>
            <w:r w:rsidRPr="00813B62">
              <w:rPr>
                <w:color w:val="000000"/>
                <w:sz w:val="19"/>
                <w:szCs w:val="19"/>
                <w:lang w:eastAsia="en-CA"/>
              </w:rPr>
              <w:t>136.171</w:t>
            </w:r>
          </w:p>
        </w:tc>
        <w:tc>
          <w:tcPr>
            <w:tcW w:w="1935" w:type="dxa"/>
            <w:tcBorders>
              <w:top w:val="single" w:sz="4" w:space="0" w:color="auto"/>
              <w:left w:val="nil"/>
              <w:bottom w:val="single" w:sz="4" w:space="0" w:color="auto"/>
              <w:right w:val="single" w:sz="4" w:space="0" w:color="auto"/>
            </w:tcBorders>
            <w:vAlign w:val="center"/>
            <w:hideMark/>
          </w:tcPr>
          <w:p w14:paraId="1501C5A4" w14:textId="752DFCC1" w:rsidR="0011192D" w:rsidRPr="00813B62" w:rsidRDefault="00194F30" w:rsidP="00F37BD0">
            <w:pPr>
              <w:jc w:val="center"/>
              <w:rPr>
                <w:color w:val="000000"/>
                <w:sz w:val="19"/>
                <w:szCs w:val="19"/>
                <w:lang w:eastAsia="en-CA"/>
              </w:rPr>
            </w:pPr>
            <w:r w:rsidRPr="00813B62">
              <w:rPr>
                <w:color w:val="000000"/>
                <w:sz w:val="19"/>
                <w:szCs w:val="19"/>
                <w:lang w:eastAsia="en-CA"/>
              </w:rPr>
              <w:t>409.422</w:t>
            </w:r>
          </w:p>
        </w:tc>
        <w:tc>
          <w:tcPr>
            <w:tcW w:w="2068" w:type="dxa"/>
            <w:tcBorders>
              <w:top w:val="single" w:sz="4" w:space="0" w:color="auto"/>
              <w:bottom w:val="single" w:sz="4" w:space="0" w:color="auto"/>
              <w:right w:val="single" w:sz="4" w:space="0" w:color="auto"/>
            </w:tcBorders>
            <w:vAlign w:val="center"/>
          </w:tcPr>
          <w:p w14:paraId="0007D8E2" w14:textId="5F468ADC" w:rsidR="0011192D" w:rsidRPr="00813B62" w:rsidRDefault="00194F30" w:rsidP="00F37BD0">
            <w:pPr>
              <w:jc w:val="center"/>
              <w:rPr>
                <w:color w:val="000000"/>
                <w:sz w:val="19"/>
                <w:szCs w:val="19"/>
                <w:lang w:eastAsia="en-CA"/>
              </w:rPr>
            </w:pPr>
            <w:r w:rsidRPr="00813B62">
              <w:rPr>
                <w:color w:val="000000"/>
                <w:sz w:val="19"/>
                <w:szCs w:val="19"/>
                <w:lang w:eastAsia="en-CA"/>
              </w:rPr>
              <w:t>871.267</w:t>
            </w:r>
          </w:p>
        </w:tc>
        <w:tc>
          <w:tcPr>
            <w:tcW w:w="1771" w:type="dxa"/>
            <w:tcBorders>
              <w:top w:val="single" w:sz="4" w:space="0" w:color="auto"/>
              <w:left w:val="single" w:sz="4" w:space="0" w:color="auto"/>
              <w:bottom w:val="single" w:sz="4" w:space="0" w:color="auto"/>
              <w:right w:val="single" w:sz="4" w:space="0" w:color="auto"/>
            </w:tcBorders>
            <w:vAlign w:val="center"/>
            <w:hideMark/>
          </w:tcPr>
          <w:p w14:paraId="48180156" w14:textId="4EB99D04" w:rsidR="0011192D" w:rsidRPr="00813B62" w:rsidRDefault="00194F30" w:rsidP="00F37BD0">
            <w:pPr>
              <w:jc w:val="center"/>
              <w:rPr>
                <w:color w:val="000000"/>
                <w:sz w:val="19"/>
                <w:szCs w:val="19"/>
                <w:lang w:eastAsia="en-CA"/>
              </w:rPr>
            </w:pPr>
            <w:r w:rsidRPr="00813B62">
              <w:rPr>
                <w:color w:val="000000"/>
                <w:sz w:val="19"/>
                <w:szCs w:val="19"/>
                <w:lang w:eastAsia="en-CA"/>
              </w:rPr>
              <w:t>120.000</w:t>
            </w:r>
          </w:p>
        </w:tc>
      </w:tr>
      <w:tr w:rsidR="00017E47" w:rsidRPr="00813B62" w14:paraId="531B4FDE" w14:textId="77777777" w:rsidTr="00F804A3">
        <w:trPr>
          <w:jc w:val="center"/>
        </w:trPr>
        <w:tc>
          <w:tcPr>
            <w:tcW w:w="2833" w:type="dxa"/>
            <w:tcBorders>
              <w:top w:val="single" w:sz="4" w:space="0" w:color="auto"/>
              <w:left w:val="single" w:sz="4" w:space="0" w:color="auto"/>
              <w:bottom w:val="single" w:sz="4" w:space="0" w:color="auto"/>
              <w:right w:val="single" w:sz="4" w:space="0" w:color="000000"/>
            </w:tcBorders>
            <w:vAlign w:val="center"/>
            <w:hideMark/>
          </w:tcPr>
          <w:p w14:paraId="56F0E3BD" w14:textId="5CD61F52" w:rsidR="0011192D" w:rsidRPr="00813B62" w:rsidRDefault="0011192D" w:rsidP="00F37BD0">
            <w:pPr>
              <w:jc w:val="left"/>
              <w:rPr>
                <w:b/>
                <w:bCs/>
                <w:color w:val="000000"/>
                <w:sz w:val="19"/>
                <w:szCs w:val="19"/>
                <w:lang w:eastAsia="en-CA"/>
              </w:rPr>
            </w:pPr>
            <w:r w:rsidRPr="00813B62">
              <w:rPr>
                <w:b/>
                <w:bCs/>
                <w:color w:val="000000"/>
                <w:sz w:val="19"/>
                <w:szCs w:val="19"/>
                <w:lang w:eastAsia="en-CA"/>
              </w:rPr>
              <w:t xml:space="preserve">Porcentaje de </w:t>
            </w:r>
            <w:r w:rsidR="003E3194" w:rsidRPr="00813B62">
              <w:rPr>
                <w:b/>
                <w:bCs/>
                <w:color w:val="000000"/>
                <w:sz w:val="19"/>
                <w:szCs w:val="19"/>
                <w:lang w:eastAsia="en-CA"/>
              </w:rPr>
              <w:t>cofinanciamiento</w:t>
            </w:r>
            <w:r w:rsidR="002D5C33">
              <w:rPr>
                <w:b/>
                <w:bCs/>
                <w:color w:val="000000"/>
                <w:sz w:val="19"/>
                <w:szCs w:val="19"/>
                <w:lang w:eastAsia="en-CA"/>
              </w:rPr>
              <w:t xml:space="preserve"> de los beneficiarios</w:t>
            </w:r>
          </w:p>
        </w:tc>
        <w:tc>
          <w:tcPr>
            <w:tcW w:w="1927" w:type="dxa"/>
            <w:tcBorders>
              <w:top w:val="single" w:sz="4" w:space="0" w:color="auto"/>
              <w:left w:val="nil"/>
              <w:bottom w:val="single" w:sz="4" w:space="0" w:color="auto"/>
              <w:right w:val="single" w:sz="4" w:space="0" w:color="000000"/>
            </w:tcBorders>
            <w:vAlign w:val="center"/>
            <w:hideMark/>
          </w:tcPr>
          <w:p w14:paraId="725DBDA5" w14:textId="77777777" w:rsidR="0011192D" w:rsidRPr="00813B62" w:rsidRDefault="0011192D" w:rsidP="00F37BD0">
            <w:pPr>
              <w:jc w:val="center"/>
              <w:rPr>
                <w:color w:val="000000"/>
                <w:sz w:val="19"/>
                <w:szCs w:val="19"/>
                <w:lang w:eastAsia="en-CA"/>
              </w:rPr>
            </w:pPr>
            <w:r w:rsidRPr="00813B62">
              <w:rPr>
                <w:color w:val="000000"/>
                <w:sz w:val="19"/>
                <w:szCs w:val="19"/>
                <w:lang w:eastAsia="en-CA"/>
              </w:rPr>
              <w:t>87</w:t>
            </w:r>
          </w:p>
        </w:tc>
        <w:tc>
          <w:tcPr>
            <w:tcW w:w="1935" w:type="dxa"/>
            <w:tcBorders>
              <w:top w:val="single" w:sz="4" w:space="0" w:color="auto"/>
              <w:left w:val="nil"/>
              <w:bottom w:val="single" w:sz="4" w:space="0" w:color="auto"/>
              <w:right w:val="single" w:sz="4" w:space="0" w:color="auto"/>
            </w:tcBorders>
            <w:vAlign w:val="center"/>
            <w:hideMark/>
          </w:tcPr>
          <w:p w14:paraId="11416A0A" w14:textId="77777777" w:rsidR="0011192D" w:rsidRPr="00813B62" w:rsidRDefault="0011192D" w:rsidP="00F37BD0">
            <w:pPr>
              <w:jc w:val="center"/>
              <w:rPr>
                <w:color w:val="000000"/>
                <w:sz w:val="19"/>
                <w:szCs w:val="19"/>
                <w:lang w:eastAsia="en-CA"/>
              </w:rPr>
            </w:pPr>
            <w:r w:rsidRPr="00813B62">
              <w:rPr>
                <w:color w:val="000000"/>
                <w:sz w:val="19"/>
                <w:szCs w:val="19"/>
                <w:lang w:eastAsia="en-CA"/>
              </w:rPr>
              <w:t>87</w:t>
            </w:r>
          </w:p>
        </w:tc>
        <w:tc>
          <w:tcPr>
            <w:tcW w:w="2068" w:type="dxa"/>
            <w:tcBorders>
              <w:top w:val="single" w:sz="4" w:space="0" w:color="auto"/>
              <w:left w:val="single" w:sz="4" w:space="0" w:color="auto"/>
              <w:bottom w:val="single" w:sz="4" w:space="0" w:color="auto"/>
              <w:right w:val="single" w:sz="4" w:space="0" w:color="auto"/>
            </w:tcBorders>
            <w:vAlign w:val="center"/>
          </w:tcPr>
          <w:p w14:paraId="158DC84B" w14:textId="77777777" w:rsidR="0011192D" w:rsidRPr="00813B62" w:rsidRDefault="0011192D" w:rsidP="00F37BD0">
            <w:pPr>
              <w:jc w:val="center"/>
              <w:rPr>
                <w:color w:val="000000"/>
                <w:sz w:val="19"/>
                <w:szCs w:val="19"/>
                <w:lang w:eastAsia="en-CA"/>
              </w:rPr>
            </w:pPr>
            <w:r w:rsidRPr="00813B62">
              <w:rPr>
                <w:color w:val="000000"/>
                <w:sz w:val="19"/>
                <w:szCs w:val="19"/>
                <w:lang w:eastAsia="en-CA"/>
              </w:rPr>
              <w:t>87</w:t>
            </w:r>
          </w:p>
        </w:tc>
        <w:tc>
          <w:tcPr>
            <w:tcW w:w="1771" w:type="dxa"/>
            <w:tcBorders>
              <w:top w:val="single" w:sz="4" w:space="0" w:color="auto"/>
              <w:left w:val="single" w:sz="4" w:space="0" w:color="auto"/>
              <w:bottom w:val="single" w:sz="4" w:space="0" w:color="auto"/>
              <w:right w:val="single" w:sz="4" w:space="0" w:color="000000"/>
            </w:tcBorders>
            <w:vAlign w:val="center"/>
            <w:hideMark/>
          </w:tcPr>
          <w:p w14:paraId="7B49A3BC" w14:textId="77777777" w:rsidR="0011192D" w:rsidRPr="00813B62" w:rsidRDefault="0011192D" w:rsidP="00F37BD0">
            <w:pPr>
              <w:jc w:val="center"/>
              <w:rPr>
                <w:color w:val="000000"/>
                <w:sz w:val="19"/>
                <w:szCs w:val="19"/>
                <w:lang w:eastAsia="en-CA"/>
              </w:rPr>
            </w:pPr>
            <w:r w:rsidRPr="00813B62">
              <w:rPr>
                <w:color w:val="000000"/>
                <w:sz w:val="19"/>
                <w:szCs w:val="19"/>
                <w:lang w:eastAsia="en-CA"/>
              </w:rPr>
              <w:t>15</w:t>
            </w:r>
          </w:p>
        </w:tc>
      </w:tr>
      <w:tr w:rsidR="00017E47" w:rsidRPr="00813B62" w14:paraId="0D0719EE" w14:textId="77777777" w:rsidTr="00F804A3">
        <w:trPr>
          <w:jc w:val="center"/>
        </w:trPr>
        <w:tc>
          <w:tcPr>
            <w:tcW w:w="2833" w:type="dxa"/>
            <w:tcBorders>
              <w:top w:val="single" w:sz="4" w:space="0" w:color="auto"/>
              <w:left w:val="single" w:sz="4" w:space="0" w:color="auto"/>
              <w:bottom w:val="single" w:sz="4" w:space="0" w:color="auto"/>
              <w:right w:val="single" w:sz="4" w:space="0" w:color="auto"/>
            </w:tcBorders>
            <w:vAlign w:val="center"/>
            <w:hideMark/>
          </w:tcPr>
          <w:p w14:paraId="59D3D921" w14:textId="2E87F8FD" w:rsidR="0011192D" w:rsidRPr="00813B62" w:rsidRDefault="0011192D" w:rsidP="00F37BD0">
            <w:pPr>
              <w:ind w:right="-255"/>
              <w:jc w:val="left"/>
              <w:rPr>
                <w:b/>
                <w:bCs/>
                <w:color w:val="000000"/>
                <w:sz w:val="19"/>
                <w:szCs w:val="19"/>
                <w:lang w:eastAsia="en-CA"/>
              </w:rPr>
            </w:pPr>
            <w:r w:rsidRPr="00813B62">
              <w:rPr>
                <w:b/>
                <w:bCs/>
                <w:color w:val="000000"/>
                <w:sz w:val="19"/>
                <w:szCs w:val="19"/>
                <w:lang w:eastAsia="en-CA"/>
              </w:rPr>
              <w:t xml:space="preserve">Ahorro energético obtenido </w:t>
            </w:r>
            <w:r w:rsidR="00813B62" w:rsidRPr="00813B62">
              <w:rPr>
                <w:b/>
                <w:bCs/>
                <w:color w:val="000000"/>
                <w:sz w:val="19"/>
                <w:szCs w:val="19"/>
                <w:lang w:eastAsia="en-CA"/>
              </w:rPr>
              <w:t>(%)</w:t>
            </w:r>
          </w:p>
        </w:tc>
        <w:tc>
          <w:tcPr>
            <w:tcW w:w="1927" w:type="dxa"/>
            <w:tcBorders>
              <w:top w:val="single" w:sz="4" w:space="0" w:color="auto"/>
              <w:left w:val="nil"/>
              <w:bottom w:val="single" w:sz="4" w:space="0" w:color="auto"/>
              <w:right w:val="single" w:sz="4" w:space="0" w:color="000000"/>
            </w:tcBorders>
            <w:vAlign w:val="center"/>
            <w:hideMark/>
          </w:tcPr>
          <w:p w14:paraId="2F3DACE4" w14:textId="4D09EB3F" w:rsidR="0011192D" w:rsidRPr="00813B62" w:rsidRDefault="00A85A05" w:rsidP="00F37BD0">
            <w:pPr>
              <w:jc w:val="center"/>
              <w:rPr>
                <w:color w:val="000000"/>
                <w:sz w:val="19"/>
                <w:szCs w:val="19"/>
                <w:lang w:eastAsia="en-CA"/>
              </w:rPr>
            </w:pPr>
            <w:r w:rsidRPr="00813B62">
              <w:rPr>
                <w:color w:val="000000"/>
                <w:sz w:val="19"/>
                <w:szCs w:val="19"/>
                <w:lang w:eastAsia="en-CA"/>
              </w:rPr>
              <w:t>20 (</w:t>
            </w:r>
            <w:r w:rsidR="0011192D" w:rsidRPr="00813B62">
              <w:rPr>
                <w:color w:val="000000"/>
                <w:sz w:val="19"/>
                <w:szCs w:val="19"/>
                <w:lang w:eastAsia="en-CA"/>
              </w:rPr>
              <w:t>previsto</w:t>
            </w:r>
            <w:r w:rsidRPr="00813B62">
              <w:rPr>
                <w:color w:val="000000"/>
                <w:sz w:val="19"/>
                <w:szCs w:val="19"/>
                <w:lang w:eastAsia="en-CA"/>
              </w:rPr>
              <w:t>)</w:t>
            </w:r>
          </w:p>
        </w:tc>
        <w:tc>
          <w:tcPr>
            <w:tcW w:w="1935" w:type="dxa"/>
            <w:tcBorders>
              <w:top w:val="single" w:sz="4" w:space="0" w:color="auto"/>
              <w:left w:val="nil"/>
              <w:bottom w:val="single" w:sz="4" w:space="0" w:color="auto"/>
              <w:right w:val="single" w:sz="4" w:space="0" w:color="auto"/>
            </w:tcBorders>
            <w:vAlign w:val="center"/>
            <w:hideMark/>
          </w:tcPr>
          <w:p w14:paraId="6C1E81DD" w14:textId="657E0C9E" w:rsidR="0011192D" w:rsidRPr="00813B62" w:rsidRDefault="00A85A05" w:rsidP="00F37BD0">
            <w:pPr>
              <w:jc w:val="center"/>
              <w:rPr>
                <w:color w:val="000000"/>
                <w:sz w:val="19"/>
                <w:szCs w:val="19"/>
                <w:lang w:eastAsia="en-CA"/>
              </w:rPr>
            </w:pPr>
            <w:r w:rsidRPr="00813B62">
              <w:rPr>
                <w:color w:val="000000"/>
                <w:sz w:val="19"/>
                <w:szCs w:val="19"/>
                <w:lang w:eastAsia="en-CA"/>
              </w:rPr>
              <w:t xml:space="preserve">23 </w:t>
            </w:r>
            <w:r w:rsidR="00F85935">
              <w:rPr>
                <w:color w:val="000000"/>
                <w:sz w:val="19"/>
                <w:szCs w:val="19"/>
                <w:lang w:eastAsia="en-CA"/>
              </w:rPr>
              <w:t>(logrado)</w:t>
            </w:r>
          </w:p>
        </w:tc>
        <w:tc>
          <w:tcPr>
            <w:tcW w:w="2068" w:type="dxa"/>
            <w:tcBorders>
              <w:top w:val="single" w:sz="4" w:space="0" w:color="auto"/>
              <w:left w:val="single" w:sz="4" w:space="0" w:color="auto"/>
              <w:bottom w:val="single" w:sz="4" w:space="0" w:color="auto"/>
              <w:right w:val="single" w:sz="4" w:space="0" w:color="auto"/>
            </w:tcBorders>
            <w:vAlign w:val="center"/>
          </w:tcPr>
          <w:p w14:paraId="6968EFB9" w14:textId="191E0B78" w:rsidR="0011192D" w:rsidRPr="00813B62" w:rsidRDefault="00A85A05" w:rsidP="00F37BD0">
            <w:pPr>
              <w:jc w:val="center"/>
              <w:rPr>
                <w:color w:val="000000"/>
                <w:sz w:val="19"/>
                <w:szCs w:val="19"/>
                <w:lang w:eastAsia="en-CA"/>
              </w:rPr>
            </w:pPr>
            <w:r w:rsidRPr="00813B62">
              <w:rPr>
                <w:color w:val="000000"/>
                <w:sz w:val="19"/>
                <w:szCs w:val="19"/>
                <w:lang w:eastAsia="en-CA"/>
              </w:rPr>
              <w:t xml:space="preserve">24 </w:t>
            </w:r>
            <w:r w:rsidR="00F85935">
              <w:rPr>
                <w:color w:val="000000"/>
                <w:sz w:val="19"/>
                <w:szCs w:val="19"/>
                <w:lang w:eastAsia="en-CA"/>
              </w:rPr>
              <w:t>(logrado)</w:t>
            </w:r>
          </w:p>
        </w:tc>
        <w:tc>
          <w:tcPr>
            <w:tcW w:w="1771" w:type="dxa"/>
            <w:tcBorders>
              <w:top w:val="single" w:sz="4" w:space="0" w:color="auto"/>
              <w:left w:val="single" w:sz="4" w:space="0" w:color="auto"/>
              <w:bottom w:val="single" w:sz="4" w:space="0" w:color="auto"/>
              <w:right w:val="single" w:sz="4" w:space="0" w:color="000000"/>
            </w:tcBorders>
            <w:vAlign w:val="center"/>
            <w:hideMark/>
          </w:tcPr>
          <w:p w14:paraId="79C17088" w14:textId="29DC2435" w:rsidR="0011192D" w:rsidRPr="00813B62" w:rsidRDefault="00813B62" w:rsidP="00F37BD0">
            <w:pPr>
              <w:jc w:val="center"/>
              <w:rPr>
                <w:color w:val="000000"/>
                <w:sz w:val="19"/>
                <w:szCs w:val="19"/>
                <w:lang w:eastAsia="en-CA"/>
              </w:rPr>
            </w:pPr>
            <w:r>
              <w:rPr>
                <w:color w:val="000000"/>
                <w:sz w:val="19"/>
                <w:szCs w:val="19"/>
                <w:lang w:eastAsia="en-CA"/>
              </w:rPr>
              <w:t>Pendiente</w:t>
            </w:r>
            <w:r w:rsidR="0011192D" w:rsidRPr="00813B62">
              <w:rPr>
                <w:color w:val="000000"/>
                <w:sz w:val="19"/>
                <w:szCs w:val="19"/>
                <w:vertAlign w:val="superscript"/>
                <w:lang w:eastAsia="en-CA"/>
              </w:rPr>
              <w:t>***</w:t>
            </w:r>
          </w:p>
        </w:tc>
      </w:tr>
      <w:tr w:rsidR="00017E47" w:rsidRPr="00813B62" w14:paraId="14AA5771" w14:textId="77777777" w:rsidTr="00F804A3">
        <w:trPr>
          <w:jc w:val="center"/>
        </w:trPr>
        <w:tc>
          <w:tcPr>
            <w:tcW w:w="2833" w:type="dxa"/>
            <w:tcBorders>
              <w:top w:val="single" w:sz="4" w:space="0" w:color="auto"/>
              <w:left w:val="single" w:sz="4" w:space="0" w:color="auto"/>
              <w:bottom w:val="single" w:sz="4" w:space="0" w:color="auto"/>
              <w:right w:val="single" w:sz="4" w:space="0" w:color="000000"/>
            </w:tcBorders>
            <w:vAlign w:val="center"/>
          </w:tcPr>
          <w:p w14:paraId="647A7123" w14:textId="77777777" w:rsidR="0011192D" w:rsidRPr="00813B62" w:rsidRDefault="0011192D" w:rsidP="00F37BD0">
            <w:pPr>
              <w:jc w:val="left"/>
              <w:rPr>
                <w:b/>
                <w:bCs/>
                <w:color w:val="000000"/>
                <w:sz w:val="19"/>
                <w:szCs w:val="19"/>
                <w:lang w:eastAsia="en-CA"/>
              </w:rPr>
            </w:pPr>
            <w:r w:rsidRPr="00813B62">
              <w:rPr>
                <w:b/>
                <w:bCs/>
                <w:color w:val="000000"/>
                <w:sz w:val="19"/>
                <w:szCs w:val="19"/>
                <w:lang w:eastAsia="en-CA"/>
              </w:rPr>
              <w:t>Replicabilidad</w:t>
            </w:r>
          </w:p>
        </w:tc>
        <w:tc>
          <w:tcPr>
            <w:tcW w:w="1927" w:type="dxa"/>
            <w:tcBorders>
              <w:top w:val="single" w:sz="4" w:space="0" w:color="auto"/>
              <w:left w:val="nil"/>
              <w:bottom w:val="single" w:sz="4" w:space="0" w:color="auto"/>
              <w:right w:val="single" w:sz="4" w:space="0" w:color="000000"/>
            </w:tcBorders>
            <w:vAlign w:val="center"/>
          </w:tcPr>
          <w:p w14:paraId="485335F7" w14:textId="1DF112C7" w:rsidR="0011192D" w:rsidRPr="00813B62" w:rsidRDefault="0011192D" w:rsidP="00762DF5">
            <w:pPr>
              <w:ind w:left="-102"/>
              <w:jc w:val="center"/>
              <w:rPr>
                <w:color w:val="000000"/>
                <w:sz w:val="19"/>
                <w:szCs w:val="19"/>
                <w:lang w:eastAsia="en-CA"/>
              </w:rPr>
            </w:pPr>
            <w:r w:rsidRPr="00813B62">
              <w:rPr>
                <w:color w:val="000000"/>
                <w:sz w:val="19"/>
                <w:szCs w:val="19"/>
                <w:u w:val="single"/>
                <w:lang w:eastAsia="en-CA"/>
              </w:rPr>
              <w:t>Alta</w:t>
            </w:r>
            <w:r w:rsidR="00A85A05" w:rsidRPr="00813B62">
              <w:rPr>
                <w:color w:val="000000"/>
                <w:sz w:val="19"/>
                <w:szCs w:val="19"/>
                <w:lang w:eastAsia="en-CA"/>
              </w:rPr>
              <w:br/>
            </w:r>
            <w:r w:rsidR="00762DF5" w:rsidRPr="00813B62">
              <w:rPr>
                <w:color w:val="000000"/>
                <w:sz w:val="19"/>
                <w:szCs w:val="19"/>
                <w:lang w:eastAsia="en-CA"/>
              </w:rPr>
              <w:t xml:space="preserve">Puede </w:t>
            </w:r>
            <w:r w:rsidRPr="00813B62">
              <w:rPr>
                <w:color w:val="000000"/>
                <w:sz w:val="19"/>
                <w:szCs w:val="19"/>
                <w:lang w:eastAsia="en-CA"/>
              </w:rPr>
              <w:t xml:space="preserve">adaptarse fácilmente a pequeños supermercados </w:t>
            </w:r>
            <w:r w:rsidR="00391150">
              <w:rPr>
                <w:color w:val="000000"/>
                <w:sz w:val="19"/>
                <w:szCs w:val="19"/>
                <w:lang w:eastAsia="en-CA"/>
              </w:rPr>
              <w:t>comunes</w:t>
            </w:r>
            <w:r w:rsidRPr="00813B62">
              <w:rPr>
                <w:color w:val="000000"/>
                <w:sz w:val="19"/>
                <w:szCs w:val="19"/>
                <w:lang w:eastAsia="en-CA"/>
              </w:rPr>
              <w:t xml:space="preserve"> en Sudáfrica.</w:t>
            </w:r>
          </w:p>
        </w:tc>
        <w:tc>
          <w:tcPr>
            <w:tcW w:w="1935" w:type="dxa"/>
            <w:tcBorders>
              <w:top w:val="single" w:sz="4" w:space="0" w:color="auto"/>
              <w:left w:val="nil"/>
              <w:bottom w:val="single" w:sz="4" w:space="0" w:color="auto"/>
              <w:right w:val="single" w:sz="4" w:space="0" w:color="auto"/>
            </w:tcBorders>
            <w:vAlign w:val="center"/>
          </w:tcPr>
          <w:p w14:paraId="3B4A0DF0" w14:textId="5D0BB89A" w:rsidR="0011192D" w:rsidRPr="00B66B08" w:rsidRDefault="0011192D" w:rsidP="00ED4607">
            <w:pPr>
              <w:ind w:left="-83" w:right="-61"/>
              <w:jc w:val="center"/>
              <w:rPr>
                <w:color w:val="000000"/>
                <w:sz w:val="19"/>
                <w:szCs w:val="19"/>
                <w:lang w:eastAsia="en-CA"/>
              </w:rPr>
            </w:pPr>
            <w:r w:rsidRPr="00B66B08">
              <w:rPr>
                <w:color w:val="000000"/>
                <w:sz w:val="19"/>
                <w:szCs w:val="19"/>
                <w:u w:val="single"/>
                <w:lang w:eastAsia="en-CA"/>
              </w:rPr>
              <w:t>Muy alta</w:t>
            </w:r>
            <w:r w:rsidR="00A85A05" w:rsidRPr="00B66B08">
              <w:rPr>
                <w:color w:val="000000"/>
                <w:sz w:val="19"/>
                <w:szCs w:val="19"/>
                <w:lang w:eastAsia="en-CA"/>
              </w:rPr>
              <w:br/>
            </w:r>
            <w:r w:rsidRPr="00B66B08">
              <w:rPr>
                <w:color w:val="000000"/>
                <w:sz w:val="19"/>
                <w:szCs w:val="19"/>
                <w:lang w:eastAsia="en-CA"/>
              </w:rPr>
              <w:t xml:space="preserve">Las grandes cadenas minoristas pueden </w:t>
            </w:r>
            <w:r w:rsidR="00B75044">
              <w:rPr>
                <w:color w:val="000000"/>
                <w:sz w:val="19"/>
                <w:szCs w:val="19"/>
                <w:lang w:eastAsia="en-CA"/>
              </w:rPr>
              <w:t>cambiar</w:t>
            </w:r>
            <w:r w:rsidRPr="00B66B08">
              <w:rPr>
                <w:color w:val="000000"/>
                <w:sz w:val="19"/>
                <w:szCs w:val="19"/>
                <w:lang w:eastAsia="en-CA"/>
              </w:rPr>
              <w:t xml:space="preserve"> </w:t>
            </w:r>
            <w:r w:rsidR="00ED4607">
              <w:rPr>
                <w:color w:val="000000"/>
                <w:sz w:val="19"/>
                <w:szCs w:val="19"/>
                <w:lang w:eastAsia="en-CA"/>
              </w:rPr>
              <w:t>de</w:t>
            </w:r>
            <w:r w:rsidR="00D20F47">
              <w:rPr>
                <w:color w:val="000000"/>
                <w:sz w:val="19"/>
                <w:szCs w:val="19"/>
                <w:lang w:eastAsia="en-CA"/>
              </w:rPr>
              <w:t xml:space="preserve"> </w:t>
            </w:r>
            <w:r w:rsidR="000644B2">
              <w:rPr>
                <w:color w:val="000000"/>
                <w:sz w:val="19"/>
                <w:szCs w:val="19"/>
                <w:lang w:eastAsia="en-CA"/>
              </w:rPr>
              <w:t>HCFC</w:t>
            </w:r>
            <w:r w:rsidRPr="00B66B08">
              <w:rPr>
                <w:color w:val="000000"/>
                <w:sz w:val="19"/>
                <w:szCs w:val="19"/>
                <w:lang w:eastAsia="en-CA"/>
              </w:rPr>
              <w:t xml:space="preserve"> </w:t>
            </w:r>
            <w:r w:rsidR="00ED4607">
              <w:rPr>
                <w:color w:val="000000"/>
                <w:sz w:val="19"/>
                <w:szCs w:val="19"/>
                <w:lang w:eastAsia="en-CA"/>
              </w:rPr>
              <w:t>a</w:t>
            </w:r>
            <w:r w:rsidRPr="00B66B08">
              <w:rPr>
                <w:color w:val="000000"/>
                <w:sz w:val="19"/>
                <w:szCs w:val="19"/>
                <w:lang w:eastAsia="en-CA"/>
              </w:rPr>
              <w:t xml:space="preserve"> </w:t>
            </w:r>
            <w:r w:rsidR="0036441B" w:rsidRPr="0036441B">
              <w:rPr>
                <w:rFonts w:eastAsia="MS Mincho"/>
                <w:sz w:val="19"/>
                <w:szCs w:val="19"/>
              </w:rPr>
              <w:t>CO</w:t>
            </w:r>
            <w:r w:rsidR="0036441B" w:rsidRPr="0036441B">
              <w:rPr>
                <w:rFonts w:eastAsia="MS Mincho"/>
                <w:sz w:val="19"/>
                <w:szCs w:val="19"/>
                <w:vertAlign w:val="subscript"/>
              </w:rPr>
              <w:t>2</w:t>
            </w:r>
            <w:r w:rsidR="0036441B">
              <w:rPr>
                <w:rFonts w:eastAsia="MS Mincho"/>
                <w:sz w:val="19"/>
                <w:szCs w:val="19"/>
              </w:rPr>
              <w:t xml:space="preserve"> </w:t>
            </w:r>
            <w:r w:rsidRPr="00B66B08">
              <w:rPr>
                <w:sz w:val="19"/>
                <w:szCs w:val="19"/>
              </w:rPr>
              <w:t>en los p</w:t>
            </w:r>
            <w:r w:rsidRPr="00B66B08">
              <w:rPr>
                <w:color w:val="000000"/>
                <w:sz w:val="19"/>
                <w:szCs w:val="19"/>
                <w:lang w:eastAsia="en-CA"/>
              </w:rPr>
              <w:t xml:space="preserve">lazos normales de renovación de </w:t>
            </w:r>
            <w:r w:rsidR="00D849CF">
              <w:rPr>
                <w:color w:val="000000"/>
                <w:sz w:val="19"/>
                <w:szCs w:val="19"/>
                <w:lang w:eastAsia="en-CA"/>
              </w:rPr>
              <w:t>locales</w:t>
            </w:r>
            <w:r w:rsidRPr="00B66B08">
              <w:rPr>
                <w:color w:val="000000"/>
                <w:sz w:val="19"/>
                <w:szCs w:val="19"/>
                <w:lang w:eastAsia="en-CA"/>
              </w:rPr>
              <w:t xml:space="preserve">. Requiere prácticas de </w:t>
            </w:r>
            <w:r w:rsidR="00EC0EC5" w:rsidRPr="00B66B08">
              <w:rPr>
                <w:color w:val="000000"/>
                <w:sz w:val="19"/>
                <w:szCs w:val="19"/>
                <w:lang w:eastAsia="en-CA"/>
              </w:rPr>
              <w:t>servicio técnico</w:t>
            </w:r>
            <w:r w:rsidRPr="00B66B08">
              <w:rPr>
                <w:color w:val="000000"/>
                <w:sz w:val="19"/>
                <w:szCs w:val="19"/>
                <w:lang w:eastAsia="en-CA"/>
              </w:rPr>
              <w:t xml:space="preserve"> más estrictas.</w:t>
            </w:r>
          </w:p>
        </w:tc>
        <w:tc>
          <w:tcPr>
            <w:tcW w:w="2068" w:type="dxa"/>
            <w:tcBorders>
              <w:top w:val="single" w:sz="4" w:space="0" w:color="auto"/>
              <w:left w:val="single" w:sz="4" w:space="0" w:color="auto"/>
              <w:bottom w:val="single" w:sz="4" w:space="0" w:color="auto"/>
              <w:right w:val="single" w:sz="4" w:space="0" w:color="auto"/>
            </w:tcBorders>
            <w:vAlign w:val="center"/>
          </w:tcPr>
          <w:p w14:paraId="2305756C" w14:textId="259DFB48" w:rsidR="0011192D" w:rsidRPr="00813B62" w:rsidRDefault="0011192D" w:rsidP="00A3144B">
            <w:pPr>
              <w:ind w:left="-13" w:right="43"/>
              <w:jc w:val="center"/>
              <w:rPr>
                <w:color w:val="000000"/>
                <w:sz w:val="19"/>
                <w:szCs w:val="19"/>
                <w:lang w:eastAsia="en-CA"/>
              </w:rPr>
            </w:pPr>
            <w:r w:rsidRPr="00813B62">
              <w:rPr>
                <w:color w:val="000000"/>
                <w:sz w:val="19"/>
                <w:szCs w:val="19"/>
                <w:u w:val="single"/>
                <w:lang w:eastAsia="en-CA"/>
              </w:rPr>
              <w:t>Alt</w:t>
            </w:r>
            <w:r w:rsidR="003A4DDF">
              <w:rPr>
                <w:color w:val="000000"/>
                <w:sz w:val="19"/>
                <w:szCs w:val="19"/>
                <w:u w:val="single"/>
                <w:lang w:eastAsia="en-CA"/>
              </w:rPr>
              <w:t>a</w:t>
            </w:r>
            <w:r w:rsidR="00A85A05" w:rsidRPr="00813B62">
              <w:rPr>
                <w:color w:val="000000"/>
                <w:sz w:val="19"/>
                <w:szCs w:val="19"/>
                <w:lang w:eastAsia="en-CA"/>
              </w:rPr>
              <w:br/>
            </w:r>
            <w:r w:rsidR="00BD3548">
              <w:rPr>
                <w:color w:val="000000"/>
                <w:sz w:val="19"/>
                <w:szCs w:val="19"/>
                <w:lang w:eastAsia="en-CA"/>
              </w:rPr>
              <w:t xml:space="preserve">Los </w:t>
            </w:r>
            <w:r w:rsidRPr="00813B62">
              <w:rPr>
                <w:color w:val="000000"/>
                <w:sz w:val="19"/>
                <w:szCs w:val="19"/>
                <w:lang w:eastAsia="en-CA"/>
              </w:rPr>
              <w:t>sistemas complejos</w:t>
            </w:r>
            <w:r w:rsidR="00BD3548">
              <w:rPr>
                <w:color w:val="000000"/>
                <w:sz w:val="19"/>
                <w:szCs w:val="19"/>
                <w:lang w:eastAsia="en-CA"/>
              </w:rPr>
              <w:t xml:space="preserve"> no</w:t>
            </w:r>
            <w:r w:rsidR="007D6389">
              <w:rPr>
                <w:color w:val="000000"/>
                <w:sz w:val="19"/>
                <w:szCs w:val="19"/>
                <w:lang w:eastAsia="en-CA"/>
              </w:rPr>
              <w:t xml:space="preserve"> son</w:t>
            </w:r>
            <w:r w:rsidR="00BD3548">
              <w:rPr>
                <w:color w:val="000000"/>
                <w:sz w:val="19"/>
                <w:szCs w:val="19"/>
                <w:lang w:eastAsia="en-CA"/>
              </w:rPr>
              <w:t xml:space="preserve"> </w:t>
            </w:r>
            <w:r w:rsidR="007D6389">
              <w:rPr>
                <w:color w:val="000000"/>
                <w:sz w:val="19"/>
                <w:szCs w:val="19"/>
                <w:lang w:eastAsia="en-CA"/>
              </w:rPr>
              <w:t xml:space="preserve">problema para </w:t>
            </w:r>
            <w:r w:rsidR="00BD3548" w:rsidRPr="00BD3548">
              <w:rPr>
                <w:color w:val="000000"/>
                <w:sz w:val="19"/>
                <w:szCs w:val="19"/>
                <w:lang w:eastAsia="en-CA"/>
              </w:rPr>
              <w:t>usuarios industriales</w:t>
            </w:r>
            <w:r w:rsidR="00935C29">
              <w:rPr>
                <w:color w:val="000000"/>
                <w:sz w:val="19"/>
                <w:szCs w:val="19"/>
                <w:lang w:eastAsia="en-CA"/>
              </w:rPr>
              <w:t>; p</w:t>
            </w:r>
            <w:r w:rsidRPr="00813B62">
              <w:rPr>
                <w:color w:val="000000"/>
                <w:sz w:val="19"/>
                <w:szCs w:val="19"/>
                <w:lang w:eastAsia="en-CA"/>
              </w:rPr>
              <w:t>uede</w:t>
            </w:r>
            <w:r w:rsidR="007C459F">
              <w:rPr>
                <w:color w:val="000000"/>
                <w:sz w:val="19"/>
                <w:szCs w:val="19"/>
                <w:lang w:eastAsia="en-CA"/>
              </w:rPr>
              <w:t>n</w:t>
            </w:r>
            <w:r w:rsidRPr="00813B62">
              <w:rPr>
                <w:color w:val="000000"/>
                <w:sz w:val="19"/>
                <w:szCs w:val="19"/>
                <w:lang w:eastAsia="en-CA"/>
              </w:rPr>
              <w:t xml:space="preserve"> introducirse gradualmente </w:t>
            </w:r>
            <w:r w:rsidR="00D15924">
              <w:rPr>
                <w:color w:val="000000"/>
                <w:sz w:val="19"/>
                <w:szCs w:val="19"/>
                <w:lang w:eastAsia="en-CA"/>
              </w:rPr>
              <w:t xml:space="preserve">sin </w:t>
            </w:r>
            <w:r w:rsidR="00EF3E19">
              <w:rPr>
                <w:color w:val="000000"/>
                <w:sz w:val="19"/>
                <w:szCs w:val="19"/>
                <w:lang w:eastAsia="en-CA"/>
              </w:rPr>
              <w:t>grandes</w:t>
            </w:r>
            <w:r w:rsidR="00D15924">
              <w:rPr>
                <w:color w:val="000000"/>
                <w:sz w:val="19"/>
                <w:szCs w:val="19"/>
                <w:lang w:eastAsia="en-CA"/>
              </w:rPr>
              <w:t xml:space="preserve"> contratiempos</w:t>
            </w:r>
            <w:r w:rsidRPr="00813B62">
              <w:rPr>
                <w:color w:val="000000"/>
                <w:sz w:val="19"/>
                <w:szCs w:val="19"/>
                <w:lang w:eastAsia="en-CA"/>
              </w:rPr>
              <w:t>.</w:t>
            </w:r>
          </w:p>
        </w:tc>
        <w:tc>
          <w:tcPr>
            <w:tcW w:w="1771" w:type="dxa"/>
            <w:tcBorders>
              <w:top w:val="single" w:sz="4" w:space="0" w:color="auto"/>
              <w:left w:val="single" w:sz="4" w:space="0" w:color="auto"/>
              <w:bottom w:val="single" w:sz="4" w:space="0" w:color="auto"/>
              <w:right w:val="single" w:sz="4" w:space="0" w:color="000000"/>
            </w:tcBorders>
            <w:vAlign w:val="center"/>
          </w:tcPr>
          <w:p w14:paraId="237683C8" w14:textId="0C3D51D4" w:rsidR="0011192D" w:rsidRPr="00813B62" w:rsidRDefault="0011192D" w:rsidP="001A29D5">
            <w:pPr>
              <w:ind w:right="-26"/>
              <w:jc w:val="center"/>
              <w:rPr>
                <w:color w:val="000000"/>
                <w:sz w:val="19"/>
                <w:szCs w:val="19"/>
                <w:lang w:eastAsia="en-CA"/>
              </w:rPr>
            </w:pPr>
            <w:r w:rsidRPr="00813B62">
              <w:rPr>
                <w:color w:val="000000"/>
                <w:sz w:val="19"/>
                <w:szCs w:val="19"/>
                <w:u w:val="single"/>
                <w:lang w:eastAsia="en-CA"/>
              </w:rPr>
              <w:t>Prometedor</w:t>
            </w:r>
            <w:r w:rsidR="00AD43BB" w:rsidRPr="00813B62">
              <w:rPr>
                <w:color w:val="000000"/>
                <w:sz w:val="19"/>
                <w:szCs w:val="19"/>
                <w:u w:val="single"/>
                <w:lang w:eastAsia="en-CA"/>
              </w:rPr>
              <w:t>,</w:t>
            </w:r>
            <w:r w:rsidRPr="00813B62">
              <w:rPr>
                <w:color w:val="000000"/>
                <w:sz w:val="19"/>
                <w:szCs w:val="19"/>
                <w:u w:val="single"/>
                <w:lang w:eastAsia="en-CA"/>
              </w:rPr>
              <w:t xml:space="preserve"> </w:t>
            </w:r>
            <w:r w:rsidR="00E856D2" w:rsidRPr="00813B62">
              <w:rPr>
                <w:color w:val="000000"/>
                <w:sz w:val="19"/>
                <w:szCs w:val="19"/>
                <w:u w:val="single"/>
                <w:lang w:eastAsia="en-CA"/>
              </w:rPr>
              <w:t>oferta limitada</w:t>
            </w:r>
            <w:r w:rsidR="00AD43BB" w:rsidRPr="00813B62">
              <w:rPr>
                <w:color w:val="000000"/>
                <w:sz w:val="19"/>
                <w:szCs w:val="19"/>
                <w:u w:val="single"/>
                <w:lang w:eastAsia="en-CA"/>
              </w:rPr>
              <w:br/>
            </w:r>
            <w:r w:rsidR="00167F9D">
              <w:rPr>
                <w:color w:val="000000"/>
                <w:sz w:val="19"/>
                <w:szCs w:val="19"/>
                <w:lang w:eastAsia="en-CA"/>
              </w:rPr>
              <w:t xml:space="preserve">Mayor </w:t>
            </w:r>
            <w:r w:rsidR="0078165C" w:rsidRPr="0078165C">
              <w:rPr>
                <w:color w:val="000000"/>
                <w:sz w:val="19"/>
                <w:szCs w:val="19"/>
                <w:lang w:eastAsia="en-CA"/>
              </w:rPr>
              <w:t xml:space="preserve">potencial de </w:t>
            </w:r>
            <w:r w:rsidR="007B5ED1" w:rsidRPr="00AD5946">
              <w:rPr>
                <w:color w:val="000000"/>
                <w:sz w:val="19"/>
                <w:szCs w:val="19"/>
                <w:lang w:eastAsia="en-CA"/>
              </w:rPr>
              <w:t xml:space="preserve">replicabilidad </w:t>
            </w:r>
            <w:r w:rsidR="0078165C" w:rsidRPr="0078165C">
              <w:rPr>
                <w:color w:val="000000"/>
                <w:sz w:val="19"/>
                <w:szCs w:val="19"/>
                <w:lang w:eastAsia="en-CA"/>
              </w:rPr>
              <w:t xml:space="preserve">para </w:t>
            </w:r>
            <w:r w:rsidR="0097295E">
              <w:rPr>
                <w:color w:val="000000"/>
                <w:sz w:val="19"/>
                <w:szCs w:val="19"/>
                <w:lang w:eastAsia="en-CA"/>
              </w:rPr>
              <w:t>instalaciones</w:t>
            </w:r>
            <w:r w:rsidR="0078165C" w:rsidRPr="0078165C">
              <w:rPr>
                <w:color w:val="000000"/>
                <w:sz w:val="19"/>
                <w:szCs w:val="19"/>
                <w:lang w:eastAsia="en-CA"/>
              </w:rPr>
              <w:t xml:space="preserve"> públicas </w:t>
            </w:r>
            <w:r w:rsidR="00167F9D">
              <w:rPr>
                <w:color w:val="000000"/>
                <w:sz w:val="19"/>
                <w:szCs w:val="19"/>
                <w:lang w:eastAsia="en-CA"/>
              </w:rPr>
              <w:t xml:space="preserve">cuando </w:t>
            </w:r>
            <w:r w:rsidRPr="00813B62">
              <w:rPr>
                <w:color w:val="000000"/>
                <w:sz w:val="19"/>
                <w:szCs w:val="19"/>
                <w:lang w:eastAsia="en-CA"/>
              </w:rPr>
              <w:t>más fa</w:t>
            </w:r>
            <w:r w:rsidR="0046509E">
              <w:rPr>
                <w:color w:val="000000"/>
                <w:sz w:val="19"/>
                <w:szCs w:val="19"/>
                <w:lang w:eastAsia="en-CA"/>
              </w:rPr>
              <w:t xml:space="preserve">bricantes </w:t>
            </w:r>
            <w:r w:rsidR="00671D92">
              <w:rPr>
                <w:color w:val="000000"/>
                <w:sz w:val="19"/>
                <w:szCs w:val="19"/>
                <w:lang w:eastAsia="en-CA"/>
              </w:rPr>
              <w:t>ingresen</w:t>
            </w:r>
            <w:r w:rsidR="0046509E">
              <w:rPr>
                <w:color w:val="000000"/>
                <w:sz w:val="19"/>
                <w:szCs w:val="19"/>
                <w:lang w:eastAsia="en-CA"/>
              </w:rPr>
              <w:t xml:space="preserve"> a</w:t>
            </w:r>
            <w:r w:rsidR="00434BBE">
              <w:rPr>
                <w:color w:val="000000"/>
                <w:sz w:val="19"/>
                <w:szCs w:val="19"/>
                <w:lang w:eastAsia="en-CA"/>
              </w:rPr>
              <w:t>l mercado</w:t>
            </w:r>
            <w:r w:rsidR="007B780E">
              <w:rPr>
                <w:color w:val="000000"/>
                <w:sz w:val="19"/>
                <w:szCs w:val="19"/>
                <w:lang w:eastAsia="en-CA"/>
              </w:rPr>
              <w:t>.</w:t>
            </w:r>
            <w:r w:rsidR="00434BBE">
              <w:rPr>
                <w:color w:val="000000"/>
                <w:sz w:val="19"/>
                <w:szCs w:val="19"/>
                <w:lang w:eastAsia="en-CA"/>
              </w:rPr>
              <w:t xml:space="preserve"> </w:t>
            </w:r>
          </w:p>
        </w:tc>
      </w:tr>
    </w:tbl>
    <w:p w14:paraId="65E93DF9" w14:textId="173A5310" w:rsidR="0011192D" w:rsidRPr="00813B62" w:rsidRDefault="0011192D" w:rsidP="0011192D">
      <w:pPr>
        <w:pStyle w:val="Heading1"/>
        <w:numPr>
          <w:ilvl w:val="0"/>
          <w:numId w:val="0"/>
        </w:numPr>
        <w:spacing w:after="0"/>
        <w:ind w:left="-450" w:right="-450"/>
        <w:rPr>
          <w:sz w:val="18"/>
          <w:szCs w:val="18"/>
        </w:rPr>
      </w:pPr>
      <w:r w:rsidRPr="00813B62">
        <w:rPr>
          <w:sz w:val="18"/>
          <w:szCs w:val="18"/>
        </w:rPr>
        <w:t>*</w:t>
      </w:r>
      <w:r w:rsidR="00586CB5">
        <w:rPr>
          <w:sz w:val="18"/>
          <w:szCs w:val="18"/>
        </w:rPr>
        <w:t>ED</w:t>
      </w:r>
      <w:r w:rsidRPr="00813B62">
        <w:rPr>
          <w:sz w:val="18"/>
          <w:szCs w:val="18"/>
        </w:rPr>
        <w:t xml:space="preserve">=expansión directa; </w:t>
      </w:r>
      <w:r w:rsidR="00423B41">
        <w:rPr>
          <w:sz w:val="18"/>
          <w:szCs w:val="18"/>
        </w:rPr>
        <w:t>TM</w:t>
      </w:r>
      <w:r w:rsidRPr="00813B62">
        <w:rPr>
          <w:sz w:val="18"/>
          <w:szCs w:val="18"/>
        </w:rPr>
        <w:t>/</w:t>
      </w:r>
      <w:r w:rsidR="00423B41">
        <w:rPr>
          <w:sz w:val="18"/>
          <w:szCs w:val="18"/>
        </w:rPr>
        <w:t>BT</w:t>
      </w:r>
      <w:r w:rsidRPr="00813B62">
        <w:rPr>
          <w:sz w:val="18"/>
          <w:szCs w:val="18"/>
        </w:rPr>
        <w:t>=temperatura media/baja temperatura.</w:t>
      </w:r>
    </w:p>
    <w:p w14:paraId="3FFB74F0" w14:textId="6D9CEA1F" w:rsidR="0011192D" w:rsidRPr="00813B62" w:rsidRDefault="005E4EC4" w:rsidP="0011192D">
      <w:pPr>
        <w:ind w:left="-450" w:right="-450"/>
        <w:rPr>
          <w:sz w:val="18"/>
          <w:szCs w:val="18"/>
        </w:rPr>
      </w:pPr>
      <w:r w:rsidRPr="00813B62">
        <w:rPr>
          <w:sz w:val="18"/>
          <w:szCs w:val="18"/>
        </w:rPr>
        <w:t>**</w:t>
      </w:r>
      <w:r w:rsidR="000314B6">
        <w:rPr>
          <w:sz w:val="18"/>
          <w:szCs w:val="18"/>
        </w:rPr>
        <w:t>R</w:t>
      </w:r>
      <w:r w:rsidR="000314B6">
        <w:rPr>
          <w:sz w:val="18"/>
          <w:szCs w:val="18"/>
        </w:rPr>
        <w:noBreakHyphen/>
      </w:r>
      <w:r w:rsidRPr="00813B62">
        <w:rPr>
          <w:sz w:val="18"/>
          <w:szCs w:val="18"/>
        </w:rPr>
        <w:t>717=</w:t>
      </w:r>
      <w:r w:rsidR="007B358F">
        <w:rPr>
          <w:sz w:val="18"/>
          <w:szCs w:val="18"/>
        </w:rPr>
        <w:t>amoníaco</w:t>
      </w:r>
      <w:r w:rsidRPr="00813B62">
        <w:rPr>
          <w:sz w:val="18"/>
          <w:szCs w:val="18"/>
        </w:rPr>
        <w:t>/NH</w:t>
      </w:r>
      <w:r w:rsidRPr="00813B62">
        <w:rPr>
          <w:sz w:val="18"/>
          <w:szCs w:val="18"/>
          <w:vertAlign w:val="subscript"/>
        </w:rPr>
        <w:t>3</w:t>
      </w:r>
      <w:r w:rsidR="0011192D" w:rsidRPr="00813B62">
        <w:rPr>
          <w:sz w:val="18"/>
          <w:szCs w:val="18"/>
        </w:rPr>
        <w:t xml:space="preserve">; </w:t>
      </w:r>
      <w:r w:rsidR="000314B6">
        <w:rPr>
          <w:sz w:val="18"/>
          <w:szCs w:val="18"/>
        </w:rPr>
        <w:t>R</w:t>
      </w:r>
      <w:r w:rsidR="000314B6">
        <w:rPr>
          <w:sz w:val="18"/>
          <w:szCs w:val="18"/>
        </w:rPr>
        <w:noBreakHyphen/>
      </w:r>
      <w:r w:rsidR="00BF0AC0" w:rsidRPr="00813B62">
        <w:rPr>
          <w:sz w:val="18"/>
          <w:szCs w:val="18"/>
        </w:rPr>
        <w:t>744=dióxido</w:t>
      </w:r>
      <w:r w:rsidR="0011192D" w:rsidRPr="00813B62">
        <w:rPr>
          <w:sz w:val="18"/>
          <w:szCs w:val="18"/>
        </w:rPr>
        <w:t xml:space="preserve"> de carbono/CO</w:t>
      </w:r>
      <w:r w:rsidR="00BF0AC0" w:rsidRPr="00813B62">
        <w:rPr>
          <w:sz w:val="18"/>
          <w:szCs w:val="18"/>
          <w:vertAlign w:val="subscript"/>
        </w:rPr>
        <w:t>2</w:t>
      </w:r>
    </w:p>
    <w:p w14:paraId="2CC20237" w14:textId="691C54AF" w:rsidR="0011192D" w:rsidRPr="00813B62" w:rsidRDefault="0011192D" w:rsidP="0011192D">
      <w:pPr>
        <w:ind w:left="-450" w:right="-450"/>
        <w:rPr>
          <w:sz w:val="18"/>
          <w:szCs w:val="18"/>
        </w:rPr>
      </w:pPr>
      <w:r w:rsidRPr="00813B62">
        <w:rPr>
          <w:sz w:val="18"/>
          <w:szCs w:val="18"/>
        </w:rPr>
        <w:t>***</w:t>
      </w:r>
      <w:r w:rsidR="002C3773">
        <w:rPr>
          <w:sz w:val="18"/>
          <w:szCs w:val="18"/>
        </w:rPr>
        <w:t xml:space="preserve"> </w:t>
      </w:r>
      <w:r w:rsidR="0032226E">
        <w:rPr>
          <w:sz w:val="18"/>
          <w:szCs w:val="18"/>
        </w:rPr>
        <w:t>A</w:t>
      </w:r>
      <w:r w:rsidR="002C3773">
        <w:rPr>
          <w:sz w:val="18"/>
          <w:szCs w:val="18"/>
        </w:rPr>
        <w:t>trasado</w:t>
      </w:r>
      <w:r w:rsidRPr="00813B62">
        <w:rPr>
          <w:sz w:val="18"/>
          <w:szCs w:val="18"/>
        </w:rPr>
        <w:t xml:space="preserve"> </w:t>
      </w:r>
      <w:r w:rsidR="00762E3D">
        <w:rPr>
          <w:sz w:val="18"/>
          <w:szCs w:val="18"/>
        </w:rPr>
        <w:t xml:space="preserve">tras </w:t>
      </w:r>
      <w:r w:rsidRPr="00813B62">
        <w:rPr>
          <w:sz w:val="18"/>
          <w:szCs w:val="18"/>
        </w:rPr>
        <w:t xml:space="preserve">un incendio. </w:t>
      </w:r>
      <w:r w:rsidR="002C3773">
        <w:rPr>
          <w:sz w:val="18"/>
          <w:szCs w:val="18"/>
        </w:rPr>
        <w:t xml:space="preserve">El recambio </w:t>
      </w:r>
      <w:r w:rsidRPr="00813B62">
        <w:rPr>
          <w:sz w:val="18"/>
          <w:szCs w:val="18"/>
        </w:rPr>
        <w:t xml:space="preserve">de equipos se ha completado </w:t>
      </w:r>
      <w:r w:rsidR="002F677C" w:rsidRPr="00813B62">
        <w:rPr>
          <w:sz w:val="18"/>
          <w:szCs w:val="18"/>
        </w:rPr>
        <w:t>en un 90</w:t>
      </w:r>
      <w:r w:rsidR="003E3194" w:rsidRPr="00813B62">
        <w:rPr>
          <w:sz w:val="18"/>
          <w:szCs w:val="18"/>
        </w:rPr>
        <w:t xml:space="preserve"> por ciento</w:t>
      </w:r>
      <w:r w:rsidR="002F677C" w:rsidRPr="00813B62">
        <w:rPr>
          <w:sz w:val="18"/>
          <w:szCs w:val="18"/>
        </w:rPr>
        <w:t xml:space="preserve"> </w:t>
      </w:r>
      <w:r w:rsidRPr="00813B62">
        <w:rPr>
          <w:sz w:val="18"/>
          <w:szCs w:val="18"/>
        </w:rPr>
        <w:t xml:space="preserve">y se </w:t>
      </w:r>
      <w:r w:rsidR="004E15E3">
        <w:rPr>
          <w:sz w:val="18"/>
          <w:szCs w:val="18"/>
        </w:rPr>
        <w:t xml:space="preserve">le hará </w:t>
      </w:r>
      <w:r w:rsidRPr="00813B62">
        <w:rPr>
          <w:sz w:val="18"/>
          <w:szCs w:val="18"/>
        </w:rPr>
        <w:t xml:space="preserve">seguimiento. Se espera </w:t>
      </w:r>
      <w:r w:rsidR="00D3425D">
        <w:rPr>
          <w:sz w:val="18"/>
          <w:szCs w:val="18"/>
        </w:rPr>
        <w:t>reducir</w:t>
      </w:r>
      <w:r w:rsidRPr="00813B62">
        <w:rPr>
          <w:sz w:val="18"/>
          <w:szCs w:val="18"/>
        </w:rPr>
        <w:t xml:space="preserve"> el </w:t>
      </w:r>
      <w:r w:rsidR="009C5C21">
        <w:rPr>
          <w:sz w:val="18"/>
          <w:szCs w:val="18"/>
        </w:rPr>
        <w:t>consumo energético</w:t>
      </w:r>
      <w:r w:rsidRPr="00813B62">
        <w:rPr>
          <w:sz w:val="18"/>
          <w:szCs w:val="18"/>
        </w:rPr>
        <w:t xml:space="preserve"> en </w:t>
      </w:r>
      <w:r w:rsidR="00194F30" w:rsidRPr="00813B62">
        <w:rPr>
          <w:sz w:val="18"/>
          <w:szCs w:val="18"/>
        </w:rPr>
        <w:t xml:space="preserve">115.000 </w:t>
      </w:r>
      <w:r w:rsidR="00EF63E4">
        <w:rPr>
          <w:sz w:val="18"/>
          <w:szCs w:val="18"/>
        </w:rPr>
        <w:t>kWh</w:t>
      </w:r>
      <w:r w:rsidRPr="00813B62">
        <w:rPr>
          <w:sz w:val="18"/>
          <w:szCs w:val="18"/>
        </w:rPr>
        <w:t>.</w:t>
      </w:r>
    </w:p>
    <w:p w14:paraId="29DBC875" w14:textId="2267BDC7" w:rsidR="0011192D" w:rsidRPr="00813B62" w:rsidRDefault="00CF73B0" w:rsidP="0011192D">
      <w:pPr>
        <w:pStyle w:val="Heading1"/>
        <w:spacing w:before="100" w:beforeAutospacing="1"/>
      </w:pPr>
      <w:r>
        <w:t>Estos</w:t>
      </w:r>
      <w:r w:rsidR="0011192D" w:rsidRPr="00813B62">
        <w:t xml:space="preserve"> proyectos </w:t>
      </w:r>
      <w:r w:rsidR="008C4F14">
        <w:t xml:space="preserve">demostraron </w:t>
      </w:r>
      <w:r w:rsidR="0011192D" w:rsidRPr="00813B62">
        <w:t>claramente que las tecnologías alternativas son viables, eficientes y ampliables</w:t>
      </w:r>
      <w:r w:rsidR="00BF677D">
        <w:t xml:space="preserve"> y que ofrecen </w:t>
      </w:r>
      <w:r w:rsidR="00C4299C">
        <w:t>una reducción sustancial</w:t>
      </w:r>
      <w:r w:rsidR="001018C3">
        <w:t xml:space="preserve"> de las emisiones con </w:t>
      </w:r>
      <w:r w:rsidR="0011192D" w:rsidRPr="00813B62">
        <w:t xml:space="preserve">menores </w:t>
      </w:r>
      <w:r w:rsidR="003E3194" w:rsidRPr="00813B62">
        <w:t>costo</w:t>
      </w:r>
      <w:r w:rsidR="0011192D" w:rsidRPr="00813B62">
        <w:t xml:space="preserve">s operativos. </w:t>
      </w:r>
      <w:r w:rsidR="00461EB4">
        <w:t xml:space="preserve">El </w:t>
      </w:r>
      <w:r w:rsidR="00790E99">
        <w:t>país</w:t>
      </w:r>
      <w:r w:rsidR="00461EB4">
        <w:t xml:space="preserve"> estima </w:t>
      </w:r>
      <w:r w:rsidR="004C2C5A">
        <w:t>que reproducir</w:t>
      </w:r>
      <w:r w:rsidR="0011192D" w:rsidRPr="00813B62">
        <w:t xml:space="preserve"> esto</w:t>
      </w:r>
      <w:r w:rsidR="006679D9">
        <w:t>s modelos en todos los sectores</w:t>
      </w:r>
      <w:r w:rsidR="0011192D" w:rsidRPr="00813B62">
        <w:t xml:space="preserve"> </w:t>
      </w:r>
      <w:r w:rsidR="001C646A">
        <w:t>podría</w:t>
      </w:r>
      <w:r w:rsidR="0011192D" w:rsidRPr="00813B62">
        <w:t xml:space="preserve"> </w:t>
      </w:r>
      <w:r w:rsidR="00B95AA2">
        <w:t>agilizar</w:t>
      </w:r>
      <w:r w:rsidR="0011192D" w:rsidRPr="00813B62">
        <w:t xml:space="preserve"> </w:t>
      </w:r>
      <w:r w:rsidR="00D62B71">
        <w:t xml:space="preserve">el </w:t>
      </w:r>
      <w:r w:rsidR="0011192D" w:rsidRPr="00813B62">
        <w:t xml:space="preserve">cumplimiento </w:t>
      </w:r>
      <w:r w:rsidR="00CD0EBF">
        <w:t xml:space="preserve">de las metas </w:t>
      </w:r>
      <w:r w:rsidR="0011192D" w:rsidRPr="00813B62">
        <w:t xml:space="preserve">del Protocolo de Montreal, </w:t>
      </w:r>
      <w:r w:rsidR="00101AE0">
        <w:t>lograr</w:t>
      </w:r>
      <w:r w:rsidR="0011192D" w:rsidRPr="00813B62">
        <w:t xml:space="preserve"> </w:t>
      </w:r>
      <w:r w:rsidR="002C5715" w:rsidRPr="002C5715">
        <w:t xml:space="preserve">beneficios </w:t>
      </w:r>
      <w:r w:rsidR="004A62BD">
        <w:t xml:space="preserve">climáticos </w:t>
      </w:r>
      <w:r w:rsidR="002C5715" w:rsidRPr="002C5715">
        <w:t xml:space="preserve">complementarios </w:t>
      </w:r>
      <w:r w:rsidR="0011192D" w:rsidRPr="00813B62">
        <w:t xml:space="preserve">y </w:t>
      </w:r>
      <w:r w:rsidR="00E8384D">
        <w:t>potenciar</w:t>
      </w:r>
      <w:r w:rsidR="0011192D" w:rsidRPr="00813B62">
        <w:t xml:space="preserve"> la eficiencia energética </w:t>
      </w:r>
      <w:r w:rsidR="001073C2" w:rsidRPr="00813B62">
        <w:t xml:space="preserve">de </w:t>
      </w:r>
      <w:r w:rsidR="0068396F">
        <w:t>importantes industrias</w:t>
      </w:r>
      <w:r w:rsidR="0011192D" w:rsidRPr="00813B62">
        <w:t>.</w:t>
      </w:r>
    </w:p>
    <w:p w14:paraId="6FA5E720" w14:textId="04FB38F9" w:rsidR="0011192D" w:rsidRPr="00813B62" w:rsidRDefault="00CE2692" w:rsidP="0011192D">
      <w:pPr>
        <w:pStyle w:val="Heading1"/>
      </w:pPr>
      <w:r>
        <w:t>Principales lecciones</w:t>
      </w:r>
      <w:r w:rsidR="0011192D" w:rsidRPr="00813B62">
        <w:t xml:space="preserve"> para la replicación: ampliar los proyectos de demostración en supermercados, </w:t>
      </w:r>
      <w:r w:rsidR="00B14982">
        <w:t>bodegas</w:t>
      </w:r>
      <w:r w:rsidR="0011192D" w:rsidRPr="00813B62">
        <w:t xml:space="preserve"> y hospitales </w:t>
      </w:r>
      <w:r w:rsidR="00CD6AAF">
        <w:t>a fin de</w:t>
      </w:r>
      <w:r w:rsidR="0011192D" w:rsidRPr="00813B62">
        <w:t xml:space="preserve"> </w:t>
      </w:r>
      <w:r w:rsidR="00A95313">
        <w:t xml:space="preserve">relevar </w:t>
      </w:r>
      <w:r w:rsidR="0011192D" w:rsidRPr="00813B62">
        <w:t xml:space="preserve">las ventajas económicas y prácticas de los refrigerantes de bajo </w:t>
      </w:r>
      <w:r w:rsidR="00194F30" w:rsidRPr="00813B62">
        <w:t>PCA</w:t>
      </w:r>
      <w:r w:rsidR="0011192D" w:rsidRPr="00813B62">
        <w:t xml:space="preserve">; reforzar la </w:t>
      </w:r>
      <w:r w:rsidR="00AB2C83">
        <w:t>capacitación</w:t>
      </w:r>
      <w:r w:rsidR="007A47BD">
        <w:t xml:space="preserve"> </w:t>
      </w:r>
      <w:r w:rsidR="009B36D5">
        <w:t>técnica</w:t>
      </w:r>
      <w:r w:rsidR="0011192D" w:rsidRPr="00813B62">
        <w:t xml:space="preserve"> </w:t>
      </w:r>
      <w:r w:rsidR="008F5038">
        <w:t xml:space="preserve">en </w:t>
      </w:r>
      <w:r w:rsidR="00284AD3">
        <w:t xml:space="preserve">el </w:t>
      </w:r>
      <w:r w:rsidR="004B3888">
        <w:t>manejo</w:t>
      </w:r>
      <w:r w:rsidR="0011192D" w:rsidRPr="00813B62">
        <w:t xml:space="preserve"> de refrigerantes alternativos; </w:t>
      </w:r>
      <w:r w:rsidR="001E0670">
        <w:t>fort</w:t>
      </w:r>
      <w:r w:rsidR="00AB52CF">
        <w:t xml:space="preserve">alecer </w:t>
      </w:r>
      <w:r w:rsidR="0011192D" w:rsidRPr="00813B62">
        <w:t xml:space="preserve">el apoyo </w:t>
      </w:r>
      <w:r w:rsidR="007F547F">
        <w:t xml:space="preserve">a </w:t>
      </w:r>
      <w:r w:rsidR="0011192D" w:rsidRPr="00813B62">
        <w:t xml:space="preserve">políticas </w:t>
      </w:r>
      <w:r w:rsidR="00CF40F5">
        <w:t xml:space="preserve">sectoriales </w:t>
      </w:r>
      <w:r w:rsidR="0011192D" w:rsidRPr="00813B62">
        <w:t>-</w:t>
      </w:r>
      <w:r w:rsidR="0080015E">
        <w:t>normas constructivas</w:t>
      </w:r>
      <w:r w:rsidR="00440B38">
        <w:t xml:space="preserve"> y </w:t>
      </w:r>
      <w:r w:rsidR="002C4BAE">
        <w:t xml:space="preserve">de adquisición, </w:t>
      </w:r>
      <w:r w:rsidR="0011192D" w:rsidRPr="00813B62">
        <w:t xml:space="preserve">incentivos- </w:t>
      </w:r>
      <w:r w:rsidR="00326960">
        <w:t xml:space="preserve">a fin de </w:t>
      </w:r>
      <w:r w:rsidR="002B5CDA">
        <w:t>expandir</w:t>
      </w:r>
      <w:r w:rsidR="007D5CAF">
        <w:t xml:space="preserve"> su </w:t>
      </w:r>
      <w:r w:rsidR="0011192D" w:rsidRPr="00813B62">
        <w:t xml:space="preserve">adopción; estandarizar las herramientas de supervisión con cuadros de mando digitales </w:t>
      </w:r>
      <w:r w:rsidR="003F22B7">
        <w:t xml:space="preserve">que </w:t>
      </w:r>
      <w:r w:rsidR="00D42B28">
        <w:t>permitan</w:t>
      </w:r>
      <w:r w:rsidR="0011192D" w:rsidRPr="00813B62">
        <w:t xml:space="preserve"> </w:t>
      </w:r>
      <w:r w:rsidR="0082259C">
        <w:t xml:space="preserve">transparentar la </w:t>
      </w:r>
      <w:r w:rsidR="0011192D" w:rsidRPr="00813B62">
        <w:t xml:space="preserve">recopilación </w:t>
      </w:r>
      <w:r w:rsidR="0011192D" w:rsidRPr="00813B62">
        <w:lastRenderedPageBreak/>
        <w:t xml:space="preserve">de datos y </w:t>
      </w:r>
      <w:r w:rsidR="005C27AC">
        <w:t xml:space="preserve">el monitoreo </w:t>
      </w:r>
      <w:r w:rsidR="0011192D" w:rsidRPr="00813B62">
        <w:t xml:space="preserve">del rendimiento; introducir </w:t>
      </w:r>
      <w:r w:rsidR="00193C16">
        <w:t xml:space="preserve">la </w:t>
      </w:r>
      <w:r w:rsidR="0011192D" w:rsidRPr="00813B62">
        <w:t xml:space="preserve">Intensidad Energética Específica </w:t>
      </w:r>
      <w:r w:rsidR="00193C16">
        <w:t xml:space="preserve">y otros </w:t>
      </w:r>
      <w:r w:rsidR="00193C16" w:rsidRPr="00193C16">
        <w:t xml:space="preserve">referentes </w:t>
      </w:r>
      <w:r w:rsidR="00A013D0">
        <w:t xml:space="preserve">que incentiven </w:t>
      </w:r>
      <w:r w:rsidR="00D86B28">
        <w:t xml:space="preserve">el uso responsable </w:t>
      </w:r>
      <w:r w:rsidR="00343B25">
        <w:t>y la mejora continua,</w:t>
      </w:r>
      <w:r w:rsidR="0011192D" w:rsidRPr="00813B62">
        <w:t xml:space="preserve"> e </w:t>
      </w:r>
      <w:r w:rsidR="00343B25">
        <w:t>involucrar</w:t>
      </w:r>
      <w:r w:rsidR="0011192D" w:rsidRPr="00813B62">
        <w:t xml:space="preserve"> a los </w:t>
      </w:r>
      <w:r w:rsidR="005E2104">
        <w:t>fabricantes originales</w:t>
      </w:r>
      <w:r w:rsidR="0011192D" w:rsidRPr="00813B62">
        <w:t xml:space="preserve">, especialmente a proveedores de sistemas </w:t>
      </w:r>
      <w:r w:rsidR="00813B62" w:rsidRPr="00813B62">
        <w:t xml:space="preserve">a </w:t>
      </w:r>
      <w:r w:rsidR="00813B62" w:rsidRPr="00514729">
        <w:t>base de</w:t>
      </w:r>
      <w:r w:rsidR="0011192D" w:rsidRPr="00514729">
        <w:t xml:space="preserve"> </w:t>
      </w:r>
      <w:r w:rsidR="000314B6">
        <w:t>R</w:t>
      </w:r>
      <w:r w:rsidR="000314B6">
        <w:noBreakHyphen/>
      </w:r>
      <w:r w:rsidR="0011192D" w:rsidRPr="00514729">
        <w:t xml:space="preserve">290 y </w:t>
      </w:r>
      <w:r w:rsidR="00F37D23" w:rsidRPr="0028412E">
        <w:rPr>
          <w:rFonts w:eastAsia="MS Mincho"/>
        </w:rPr>
        <w:t>CO</w:t>
      </w:r>
      <w:r w:rsidR="00F37D23" w:rsidRPr="006D69ED">
        <w:rPr>
          <w:rFonts w:eastAsia="MS Mincho"/>
          <w:vertAlign w:val="subscript"/>
        </w:rPr>
        <w:t>2</w:t>
      </w:r>
      <w:r w:rsidR="0011192D" w:rsidRPr="00502891">
        <w:t>,</w:t>
      </w:r>
      <w:r w:rsidR="0011192D" w:rsidRPr="00514729">
        <w:t xml:space="preserve"> </w:t>
      </w:r>
      <w:r w:rsidR="00A47D9F">
        <w:t>en</w:t>
      </w:r>
      <w:r w:rsidR="0011192D" w:rsidRPr="00514729">
        <w:t xml:space="preserve"> div</w:t>
      </w:r>
      <w:r w:rsidR="0011192D" w:rsidRPr="00813B62">
        <w:t xml:space="preserve">ersificar opciones, reducir </w:t>
      </w:r>
      <w:r w:rsidR="003E3194" w:rsidRPr="00813B62">
        <w:t>costo</w:t>
      </w:r>
      <w:r w:rsidR="0011192D" w:rsidRPr="00813B62">
        <w:t xml:space="preserve">s y </w:t>
      </w:r>
      <w:r w:rsidR="00B95AA2">
        <w:t>agilizar</w:t>
      </w:r>
      <w:r w:rsidR="0011192D" w:rsidRPr="00813B62">
        <w:t xml:space="preserve"> la adopción.</w:t>
      </w:r>
    </w:p>
    <w:p w14:paraId="4AA0A06C" w14:textId="51602ACA" w:rsidR="0011192D" w:rsidRPr="00813B62" w:rsidRDefault="00E42146" w:rsidP="00692366">
      <w:pPr>
        <w:pStyle w:val="Heading1"/>
        <w:spacing w:after="200"/>
      </w:pPr>
      <w:r>
        <w:t>Habida cuenta</w:t>
      </w:r>
      <w:r w:rsidR="0011192D" w:rsidRPr="00813B62">
        <w:t xml:space="preserve"> de que el proyecto de </w:t>
      </w:r>
      <w:r>
        <w:t>recambio</w:t>
      </w:r>
      <w:r w:rsidR="0011192D" w:rsidRPr="00813B62">
        <w:t xml:space="preserve"> de enfriadores </w:t>
      </w:r>
      <w:r w:rsidR="008C094F">
        <w:t>se encuentra retrasado</w:t>
      </w:r>
      <w:r w:rsidR="0011192D" w:rsidRPr="00813B62">
        <w:t xml:space="preserve">, la </w:t>
      </w:r>
      <w:r w:rsidR="00813B62" w:rsidRPr="00813B62">
        <w:t>Secretaría</w:t>
      </w:r>
      <w:r w:rsidR="0011192D" w:rsidRPr="00813B62">
        <w:t xml:space="preserve"> </w:t>
      </w:r>
      <w:r w:rsidR="00813B62" w:rsidRPr="00813B62">
        <w:t>solicitó</w:t>
      </w:r>
      <w:r w:rsidR="0011192D" w:rsidRPr="00813B62">
        <w:t xml:space="preserve"> a la ONUDI </w:t>
      </w:r>
      <w:r w:rsidR="00425CD8">
        <w:t>presentar</w:t>
      </w:r>
      <w:r w:rsidR="000943CC">
        <w:t xml:space="preserve"> </w:t>
      </w:r>
      <w:r w:rsidR="0011192D" w:rsidRPr="00813B62">
        <w:t xml:space="preserve">los resultados </w:t>
      </w:r>
      <w:r w:rsidR="00432F39">
        <w:t>junto con</w:t>
      </w:r>
      <w:r w:rsidR="009D1B2D">
        <w:t xml:space="preserve"> </w:t>
      </w:r>
      <w:r w:rsidR="0025291C">
        <w:t xml:space="preserve">la solicitud para </w:t>
      </w:r>
      <w:r w:rsidR="0011192D" w:rsidRPr="00813B62">
        <w:t>el tercer tramo.</w:t>
      </w:r>
    </w:p>
    <w:p w14:paraId="0F373B5C" w14:textId="77777777" w:rsidR="0011192D" w:rsidRPr="00813B62" w:rsidRDefault="0011192D" w:rsidP="00692366">
      <w:pPr>
        <w:pStyle w:val="Heading1"/>
        <w:numPr>
          <w:ilvl w:val="0"/>
          <w:numId w:val="0"/>
        </w:numPr>
        <w:spacing w:before="200" w:after="200"/>
      </w:pPr>
      <w:r w:rsidRPr="00813B62">
        <w:rPr>
          <w:i/>
        </w:rPr>
        <w:t>Ejecución y seguimiento del proyecto</w:t>
      </w:r>
    </w:p>
    <w:bookmarkEnd w:id="6"/>
    <w:p w14:paraId="54ECF005" w14:textId="4A90F4C2" w:rsidR="0011192D" w:rsidRPr="00813B62" w:rsidRDefault="005A3407" w:rsidP="0011192D">
      <w:pPr>
        <w:pStyle w:val="Heading1"/>
      </w:pPr>
      <w:r>
        <w:t>L</w:t>
      </w:r>
      <w:r w:rsidR="0011192D" w:rsidRPr="00813B62">
        <w:t xml:space="preserve">a </w:t>
      </w:r>
      <w:r w:rsidR="00813B62" w:rsidRPr="00813B62">
        <w:t>Secretaría</w:t>
      </w:r>
      <w:r w:rsidR="0011192D" w:rsidRPr="00813B62">
        <w:t xml:space="preserve"> </w:t>
      </w:r>
      <w:r w:rsidR="006F15D6">
        <w:t>constató</w:t>
      </w:r>
      <w:r w:rsidR="0011192D" w:rsidRPr="00813B62">
        <w:t xml:space="preserve"> que el coordinador </w:t>
      </w:r>
      <w:r w:rsidR="00C16122">
        <w:t xml:space="preserve">tiene residencia </w:t>
      </w:r>
      <w:r w:rsidR="0011192D" w:rsidRPr="00813B62">
        <w:t xml:space="preserve">fuera </w:t>
      </w:r>
      <w:r w:rsidR="004C5AB8">
        <w:t>del país</w:t>
      </w:r>
      <w:r w:rsidR="0011192D" w:rsidRPr="00813B62">
        <w:t xml:space="preserve">. </w:t>
      </w:r>
      <w:r w:rsidR="00CC42CD" w:rsidRPr="00813B62">
        <w:t xml:space="preserve">La ONUDI explicó que </w:t>
      </w:r>
      <w:r w:rsidR="0011192D" w:rsidRPr="00813B62">
        <w:t xml:space="preserve">la decisión de nombrar a un </w:t>
      </w:r>
      <w:r w:rsidR="00FF776E">
        <w:t>residente en el extranjero</w:t>
      </w:r>
      <w:r w:rsidR="0011192D" w:rsidRPr="00813B62">
        <w:t xml:space="preserve"> durante el </w:t>
      </w:r>
      <w:r w:rsidR="00DF7069">
        <w:t>inicio</w:t>
      </w:r>
      <w:r w:rsidR="00B0738C" w:rsidRPr="00813B62">
        <w:t xml:space="preserve"> </w:t>
      </w:r>
      <w:r w:rsidR="0011192D" w:rsidRPr="00813B62">
        <w:t xml:space="preserve">de la </w:t>
      </w:r>
      <w:r w:rsidR="003E3194" w:rsidRPr="00813B62">
        <w:t>etapa I</w:t>
      </w:r>
      <w:r w:rsidR="00194F30" w:rsidRPr="00813B62">
        <w:t xml:space="preserve">I </w:t>
      </w:r>
      <w:r w:rsidR="0011192D" w:rsidRPr="00813B62">
        <w:t xml:space="preserve">tenía </w:t>
      </w:r>
      <w:r w:rsidR="00E64331">
        <w:t xml:space="preserve">el sentido de </w:t>
      </w:r>
      <w:r w:rsidR="00A77F73">
        <w:t>aprovechar la</w:t>
      </w:r>
      <w:r w:rsidR="0011192D" w:rsidRPr="00813B62">
        <w:t xml:space="preserve"> </w:t>
      </w:r>
      <w:r w:rsidR="00A77F73">
        <w:t xml:space="preserve">experiencia técnica </w:t>
      </w:r>
      <w:r w:rsidR="0011192D" w:rsidRPr="00813B62">
        <w:t>inter</w:t>
      </w:r>
      <w:r w:rsidR="00A77F73">
        <w:t>nacional</w:t>
      </w:r>
      <w:r w:rsidR="0011192D" w:rsidRPr="00813B62">
        <w:t xml:space="preserve"> y garantizar la armonización con las mejores prácticas mundiales en materia de estrategias de eliminación de </w:t>
      </w:r>
      <w:r w:rsidR="000644B2">
        <w:t>HCFC</w:t>
      </w:r>
      <w:r w:rsidR="0011192D" w:rsidRPr="00813B62">
        <w:t xml:space="preserve">, </w:t>
      </w:r>
      <w:r w:rsidR="00146240">
        <w:t>transferencia tecnológica</w:t>
      </w:r>
      <w:r w:rsidR="0011192D" w:rsidRPr="00813B62">
        <w:t xml:space="preserve"> y </w:t>
      </w:r>
      <w:r w:rsidR="007E30CA">
        <w:t xml:space="preserve">ejecución </w:t>
      </w:r>
      <w:r w:rsidR="0011192D" w:rsidRPr="00813B62">
        <w:t>de políticas</w:t>
      </w:r>
      <w:r w:rsidR="007E30CA">
        <w:t xml:space="preserve"> sectoriales</w:t>
      </w:r>
      <w:r w:rsidR="0011192D" w:rsidRPr="00813B62">
        <w:t xml:space="preserve">. </w:t>
      </w:r>
      <w:r w:rsidR="00040B50">
        <w:t>Dicho eso</w:t>
      </w:r>
      <w:r w:rsidR="0011192D" w:rsidRPr="00813B62">
        <w:t xml:space="preserve">, la ONUDI y la </w:t>
      </w:r>
      <w:r w:rsidR="00F76F90">
        <w:t>ONO</w:t>
      </w:r>
      <w:r w:rsidR="0011192D" w:rsidRPr="00813B62">
        <w:t xml:space="preserve"> están </w:t>
      </w:r>
      <w:r w:rsidR="00AA01EA">
        <w:t>en proceso de establecer</w:t>
      </w:r>
      <w:r w:rsidR="00B0738C" w:rsidRPr="00813B62">
        <w:t xml:space="preserve"> </w:t>
      </w:r>
      <w:r w:rsidR="00A5200A">
        <w:t xml:space="preserve">en el país </w:t>
      </w:r>
      <w:r w:rsidR="0011192D" w:rsidRPr="00813B62">
        <w:t xml:space="preserve">una </w:t>
      </w:r>
      <w:r w:rsidR="00583736">
        <w:t>oficina de gestión de proyectos</w:t>
      </w:r>
      <w:r w:rsidR="0011192D" w:rsidRPr="00813B62">
        <w:t xml:space="preserve"> </w:t>
      </w:r>
      <w:r w:rsidR="00C8355C">
        <w:t xml:space="preserve">que apoye a </w:t>
      </w:r>
      <w:r w:rsidR="0011192D" w:rsidRPr="00813B62">
        <w:t xml:space="preserve">la </w:t>
      </w:r>
      <w:r w:rsidR="00F76F90">
        <w:t>ONO</w:t>
      </w:r>
      <w:r w:rsidR="0011192D" w:rsidRPr="00813B62">
        <w:t xml:space="preserve"> en </w:t>
      </w:r>
      <w:r w:rsidR="00147C3C">
        <w:t xml:space="preserve">el manejo </w:t>
      </w:r>
      <w:r w:rsidR="0011192D" w:rsidRPr="00813B62">
        <w:t xml:space="preserve">de las actividades </w:t>
      </w:r>
      <w:r w:rsidR="00EC509B">
        <w:t>diarias</w:t>
      </w:r>
      <w:r w:rsidR="0011192D" w:rsidRPr="00813B62">
        <w:t xml:space="preserve">. Reconociendo la importancia de </w:t>
      </w:r>
      <w:r w:rsidR="004270E9">
        <w:t>fortalecer las capacidades</w:t>
      </w:r>
      <w:r w:rsidR="0011192D" w:rsidRPr="00813B62">
        <w:t xml:space="preserve"> </w:t>
      </w:r>
      <w:r w:rsidR="00813B62">
        <w:t>nacional</w:t>
      </w:r>
      <w:r w:rsidR="004270E9">
        <w:t>es</w:t>
      </w:r>
      <w:r w:rsidR="0011192D" w:rsidRPr="00813B62">
        <w:t xml:space="preserve">, las ventajas de la coordinación </w:t>
      </w:r>
      <w:r w:rsidR="00CE24B3">
        <w:t>a nivel local</w:t>
      </w:r>
      <w:r w:rsidR="0011192D" w:rsidRPr="00813B62">
        <w:t xml:space="preserve"> y la necesidad de </w:t>
      </w:r>
      <w:r w:rsidR="00294637">
        <w:t xml:space="preserve">contar con </w:t>
      </w:r>
      <w:r w:rsidR="0011192D" w:rsidRPr="00813B62">
        <w:t xml:space="preserve">una </w:t>
      </w:r>
      <w:r w:rsidR="00294637" w:rsidRPr="00294637">
        <w:t xml:space="preserve">sólida </w:t>
      </w:r>
      <w:r w:rsidR="0011192D" w:rsidRPr="00813B62">
        <w:t xml:space="preserve">estructura de gestión para la ejecución del </w:t>
      </w:r>
      <w:r w:rsidR="00BD5697">
        <w:t>PGEH,</w:t>
      </w:r>
      <w:r w:rsidR="0011192D" w:rsidRPr="00813B62">
        <w:t xml:space="preserve"> y </w:t>
      </w:r>
      <w:r w:rsidR="00087302">
        <w:t xml:space="preserve">además </w:t>
      </w:r>
      <w:r w:rsidR="00865D85">
        <w:t>d</w:t>
      </w:r>
      <w:r w:rsidR="0011192D" w:rsidRPr="00813B62">
        <w:t xml:space="preserve">el </w:t>
      </w:r>
      <w:r w:rsidR="00F2080A">
        <w:t>PAK</w:t>
      </w:r>
      <w:r w:rsidR="0011192D" w:rsidRPr="00813B62">
        <w:t xml:space="preserve"> que </w:t>
      </w:r>
      <w:r w:rsidR="00865D85">
        <w:t>se está</w:t>
      </w:r>
      <w:r w:rsidR="0050543D">
        <w:t xml:space="preserve"> considerando en </w:t>
      </w:r>
      <w:r w:rsidR="00004F76" w:rsidRPr="00004F76">
        <w:t>la presente reunión</w:t>
      </w:r>
      <w:r w:rsidR="0011192D" w:rsidRPr="00813B62">
        <w:t xml:space="preserve">, la </w:t>
      </w:r>
      <w:r w:rsidR="00813B62" w:rsidRPr="00813B62">
        <w:t>Secretaría</w:t>
      </w:r>
      <w:r w:rsidR="0011192D" w:rsidRPr="00813B62">
        <w:t xml:space="preserve"> recomendó </w:t>
      </w:r>
      <w:r w:rsidR="00434482">
        <w:t>a</w:t>
      </w:r>
      <w:r w:rsidR="0011192D" w:rsidRPr="00813B62">
        <w:t xml:space="preserve"> la ONUDI </w:t>
      </w:r>
      <w:r w:rsidR="00434482">
        <w:t>informar</w:t>
      </w:r>
      <w:r w:rsidR="00185343" w:rsidRPr="00813B62">
        <w:t xml:space="preserve"> </w:t>
      </w:r>
      <w:r w:rsidR="0011192D" w:rsidRPr="00813B62">
        <w:t xml:space="preserve">en la solicitud del próximo tramo </w:t>
      </w:r>
      <w:r w:rsidR="00185343" w:rsidRPr="00813B62">
        <w:t xml:space="preserve">sobre </w:t>
      </w:r>
      <w:r w:rsidR="000C4D93">
        <w:t>los avances</w:t>
      </w:r>
      <w:r w:rsidR="0011192D" w:rsidRPr="00813B62">
        <w:t xml:space="preserve"> </w:t>
      </w:r>
      <w:r w:rsidR="000C4D93">
        <w:t xml:space="preserve">logrados </w:t>
      </w:r>
      <w:r w:rsidR="000510EC">
        <w:t xml:space="preserve">en cuanto a </w:t>
      </w:r>
      <w:r w:rsidR="0011192D" w:rsidRPr="00813B62">
        <w:t xml:space="preserve">garantizar que la supervisión del proyecto </w:t>
      </w:r>
      <w:r w:rsidR="00BA7061">
        <w:t xml:space="preserve">esté a cargo de </w:t>
      </w:r>
      <w:r w:rsidR="0011192D" w:rsidRPr="00813B62">
        <w:t xml:space="preserve">personal </w:t>
      </w:r>
      <w:r w:rsidR="002D0276">
        <w:t xml:space="preserve">con sede en </w:t>
      </w:r>
      <w:r w:rsidR="0011192D" w:rsidRPr="00813B62">
        <w:t>el país.</w:t>
      </w:r>
    </w:p>
    <w:p w14:paraId="20C0C11E" w14:textId="5D639E60" w:rsidR="0011192D" w:rsidRPr="00813B62" w:rsidRDefault="0011192D" w:rsidP="0011192D">
      <w:pPr>
        <w:pStyle w:val="Heading1"/>
        <w:numPr>
          <w:ilvl w:val="0"/>
          <w:numId w:val="0"/>
        </w:numPr>
        <w:rPr>
          <w:u w:val="single"/>
        </w:rPr>
      </w:pPr>
      <w:r w:rsidRPr="000C5D96">
        <w:rPr>
          <w:u w:val="single"/>
        </w:rPr>
        <w:t xml:space="preserve">Plan de ejecución del segundo tramo de </w:t>
      </w:r>
      <w:r w:rsidR="00EC566C" w:rsidRPr="000C5D96">
        <w:rPr>
          <w:u w:val="single"/>
        </w:rPr>
        <w:t>la etapa II del PGEH</w:t>
      </w:r>
    </w:p>
    <w:p w14:paraId="1DBD5273" w14:textId="4FB974CD" w:rsidR="0011192D" w:rsidRPr="00813B62" w:rsidRDefault="0011192D" w:rsidP="0011192D">
      <w:pPr>
        <w:pStyle w:val="Heading1"/>
      </w:pPr>
      <w:r w:rsidRPr="00813B62">
        <w:t xml:space="preserve">Entre las mejoras que deben introducirse </w:t>
      </w:r>
      <w:r w:rsidR="0019528A">
        <w:t>a</w:t>
      </w:r>
      <w:r w:rsidRPr="00813B62">
        <w:t xml:space="preserve">l </w:t>
      </w:r>
      <w:r w:rsidR="006E7CA9">
        <w:t>sistema de concesión electrónica</w:t>
      </w:r>
      <w:r w:rsidRPr="00813B62">
        <w:t xml:space="preserve"> de licencias y cuotas </w:t>
      </w:r>
      <w:r w:rsidR="00476F56">
        <w:t xml:space="preserve">se cuentan, </w:t>
      </w:r>
      <w:r w:rsidR="0096492F">
        <w:t>entre otra</w:t>
      </w:r>
      <w:r w:rsidR="00476F56" w:rsidRPr="00476F56">
        <w:t>s</w:t>
      </w:r>
      <w:r w:rsidR="00476F56">
        <w:t xml:space="preserve">, </w:t>
      </w:r>
      <w:r w:rsidR="003A3748">
        <w:t>informar</w:t>
      </w:r>
      <w:r w:rsidRPr="00813B62">
        <w:t xml:space="preserve"> con datos desglosados por importador/exportador o por </w:t>
      </w:r>
      <w:r w:rsidR="0023128E">
        <w:t>sustancia</w:t>
      </w:r>
      <w:r w:rsidR="00D55A95">
        <w:t xml:space="preserve">, </w:t>
      </w:r>
      <w:r w:rsidR="005A061D">
        <w:t>conectar</w:t>
      </w:r>
      <w:r w:rsidRPr="00813B62">
        <w:t xml:space="preserve"> </w:t>
      </w:r>
      <w:r w:rsidR="00D55A95">
        <w:t xml:space="preserve">a </w:t>
      </w:r>
      <w:r w:rsidRPr="00813B62">
        <w:t xml:space="preserve">la </w:t>
      </w:r>
      <w:r w:rsidR="00F76F90">
        <w:t>ONO</w:t>
      </w:r>
      <w:r w:rsidRPr="00813B62">
        <w:t xml:space="preserve"> con la </w:t>
      </w:r>
      <w:r w:rsidR="00B40394">
        <w:t>Comisión Administradora del Comercio Internacional</w:t>
      </w:r>
      <w:r w:rsidR="00F5421C" w:rsidRPr="00813B62">
        <w:t xml:space="preserve"> </w:t>
      </w:r>
      <w:r w:rsidRPr="00813B62">
        <w:t xml:space="preserve">y </w:t>
      </w:r>
      <w:r w:rsidR="006831A0">
        <w:t>A</w:t>
      </w:r>
      <w:r w:rsidR="00185343" w:rsidRPr="00813B62">
        <w:t xml:space="preserve">duanas </w:t>
      </w:r>
      <w:r w:rsidR="00A7235B">
        <w:t xml:space="preserve">a fin de </w:t>
      </w:r>
      <w:r w:rsidRPr="00813B62">
        <w:t xml:space="preserve">disponer de información en tiempo real </w:t>
      </w:r>
      <w:r w:rsidR="00FE07D1">
        <w:t xml:space="preserve">que </w:t>
      </w:r>
      <w:r w:rsidR="00A259B2">
        <w:t>permita una mejor</w:t>
      </w:r>
      <w:r w:rsidR="00FE07D1">
        <w:t xml:space="preserve"> </w:t>
      </w:r>
      <w:r w:rsidR="00A259B2">
        <w:t>supervisión</w:t>
      </w:r>
      <w:r w:rsidRPr="00813B62">
        <w:t xml:space="preserve"> y </w:t>
      </w:r>
      <w:r w:rsidR="00306EC4">
        <w:t>habil</w:t>
      </w:r>
      <w:r w:rsidR="00892367">
        <w:t xml:space="preserve">itar </w:t>
      </w:r>
      <w:r w:rsidRPr="00813B62">
        <w:t xml:space="preserve">la solicitud de cuotas anuales </w:t>
      </w:r>
      <w:r w:rsidR="00555B3B">
        <w:t xml:space="preserve">o </w:t>
      </w:r>
      <w:r w:rsidR="00555B3B" w:rsidRPr="00555B3B">
        <w:t xml:space="preserve">adicionales </w:t>
      </w:r>
      <w:r w:rsidRPr="00813B62">
        <w:t xml:space="preserve">de importación de </w:t>
      </w:r>
      <w:r w:rsidR="000644B2">
        <w:t>HCFC</w:t>
      </w:r>
      <w:r w:rsidR="00501911">
        <w:t xml:space="preserve"> y otros </w:t>
      </w:r>
      <w:r w:rsidR="00501911" w:rsidRPr="00501911">
        <w:t>servicios</w:t>
      </w:r>
      <w:r w:rsidRPr="00813B62">
        <w:t>.</w:t>
      </w:r>
    </w:p>
    <w:p w14:paraId="34F8B4C4" w14:textId="292315C5" w:rsidR="0011192D" w:rsidRPr="00813B62" w:rsidRDefault="0011192D" w:rsidP="0011192D">
      <w:pPr>
        <w:pStyle w:val="Heading1"/>
      </w:pPr>
      <w:r w:rsidRPr="00813B62">
        <w:t xml:space="preserve">En cuanto al proyecto de </w:t>
      </w:r>
      <w:r w:rsidR="00EC51FC">
        <w:t>reciclaje</w:t>
      </w:r>
      <w:r w:rsidR="00660F50" w:rsidRPr="00813B62">
        <w:t xml:space="preserve">, recuperación </w:t>
      </w:r>
      <w:r w:rsidR="00790E99">
        <w:t>y regeneración de refrigerantes</w:t>
      </w:r>
      <w:r w:rsidRPr="00813B62">
        <w:t xml:space="preserve">, los fondos solicitados </w:t>
      </w:r>
      <w:r w:rsidR="00487047">
        <w:t>para</w:t>
      </w:r>
      <w:r w:rsidRPr="00813B62">
        <w:t xml:space="preserve"> el segundo tramo se </w:t>
      </w:r>
      <w:r w:rsidR="000E07C9">
        <w:t xml:space="preserve">destinarán a </w:t>
      </w:r>
      <w:r w:rsidR="00C633B8">
        <w:t xml:space="preserve">fortalecer la capacidad del </w:t>
      </w:r>
      <w:r w:rsidRPr="00813B62">
        <w:t xml:space="preserve">laboratorio </w:t>
      </w:r>
      <w:r w:rsidR="00F75373">
        <w:t xml:space="preserve">de </w:t>
      </w:r>
      <w:r w:rsidR="006C055B">
        <w:t>someter a prueba</w:t>
      </w:r>
      <w:r w:rsidR="000A076F">
        <w:t xml:space="preserve"> </w:t>
      </w:r>
      <w:r w:rsidRPr="00813B62">
        <w:t xml:space="preserve">los refrigerantes regenerados y </w:t>
      </w:r>
      <w:r w:rsidR="00617297">
        <w:t xml:space="preserve">a </w:t>
      </w:r>
      <w:r w:rsidRPr="00813B62">
        <w:t xml:space="preserve">la adquisición de </w:t>
      </w:r>
      <w:r w:rsidR="008C5472">
        <w:t xml:space="preserve">nuevos </w:t>
      </w:r>
      <w:r w:rsidRPr="00813B62">
        <w:t xml:space="preserve">cilindros, en </w:t>
      </w:r>
      <w:r w:rsidR="00726606">
        <w:t xml:space="preserve">lugar </w:t>
      </w:r>
      <w:r w:rsidRPr="00813B62">
        <w:t xml:space="preserve">de la </w:t>
      </w:r>
      <w:r w:rsidR="00487047">
        <w:t>planta de llenado</w:t>
      </w:r>
      <w:r w:rsidRPr="00813B62">
        <w:t xml:space="preserve"> inicialmente considerada. El estudio de </w:t>
      </w:r>
      <w:r w:rsidR="000E06A6">
        <w:t xml:space="preserve">la </w:t>
      </w:r>
      <w:r w:rsidR="004E57A9">
        <w:t>factibilidad</w:t>
      </w:r>
      <w:r w:rsidRPr="00813B62">
        <w:t xml:space="preserve"> </w:t>
      </w:r>
      <w:r w:rsidR="000E06A6">
        <w:t xml:space="preserve">de </w:t>
      </w:r>
      <w:r w:rsidR="005E0D4D">
        <w:t xml:space="preserve">prohibir </w:t>
      </w:r>
      <w:r w:rsidRPr="00813B62">
        <w:t xml:space="preserve">los cilindros desechables concluyó que </w:t>
      </w:r>
      <w:r w:rsidR="00E4139F">
        <w:t xml:space="preserve">por ahora </w:t>
      </w:r>
      <w:r w:rsidRPr="00813B62">
        <w:t xml:space="preserve">no </w:t>
      </w:r>
      <w:r w:rsidR="00937CD7">
        <w:t xml:space="preserve">es </w:t>
      </w:r>
      <w:r w:rsidR="004E2C3F">
        <w:t xml:space="preserve">posible, </w:t>
      </w:r>
      <w:r w:rsidRPr="00813B62">
        <w:t xml:space="preserve">ya que </w:t>
      </w:r>
      <w:r w:rsidR="00487A27">
        <w:t>el</w:t>
      </w:r>
      <w:r w:rsidRPr="00813B62">
        <w:t xml:space="preserve"> </w:t>
      </w:r>
      <w:r w:rsidR="003E3194" w:rsidRPr="00813B62">
        <w:t>costo</w:t>
      </w:r>
      <w:r w:rsidR="004B36C0">
        <w:t xml:space="preserve"> supera</w:t>
      </w:r>
      <w:r w:rsidRPr="00813B62">
        <w:t xml:space="preserve"> los beneficios, especialmente </w:t>
      </w:r>
      <w:r w:rsidR="0069638C">
        <w:t>en el caso de</w:t>
      </w:r>
      <w:r w:rsidRPr="00813B62">
        <w:t xml:space="preserve"> pequeñas y </w:t>
      </w:r>
      <w:r w:rsidR="00CE5E62" w:rsidRPr="00813B62">
        <w:t xml:space="preserve">medianas </w:t>
      </w:r>
      <w:r w:rsidRPr="00813B62">
        <w:t xml:space="preserve">empresas. </w:t>
      </w:r>
      <w:r w:rsidR="00013459" w:rsidRPr="00813B62">
        <w:t>Además</w:t>
      </w:r>
      <w:r w:rsidRPr="00813B62">
        <w:t xml:space="preserve">, cuatro empresas que </w:t>
      </w:r>
      <w:r w:rsidR="00685242" w:rsidRPr="00685242">
        <w:t xml:space="preserve">recibieron máquinas de regeneración </w:t>
      </w:r>
      <w:r w:rsidR="00116971" w:rsidRPr="00116971">
        <w:t xml:space="preserve">durante la etapa I del PGEH </w:t>
      </w:r>
      <w:r w:rsidR="00013459" w:rsidRPr="00813B62">
        <w:t xml:space="preserve">han </w:t>
      </w:r>
      <w:r w:rsidR="00F65763">
        <w:t>tenido</w:t>
      </w:r>
      <w:r w:rsidR="00013459" w:rsidRPr="00813B62">
        <w:t xml:space="preserve"> </w:t>
      </w:r>
      <w:r w:rsidRPr="00813B62">
        <w:t xml:space="preserve">problemas </w:t>
      </w:r>
      <w:r w:rsidR="00AF0F56">
        <w:t xml:space="preserve">con </w:t>
      </w:r>
      <w:r w:rsidR="00362FA9">
        <w:t>la</w:t>
      </w:r>
      <w:r w:rsidRPr="00813B62">
        <w:t xml:space="preserve"> cali</w:t>
      </w:r>
      <w:r w:rsidR="00A14743">
        <w:t>dad del refrigerante regenerado</w:t>
      </w:r>
      <w:r w:rsidRPr="00813B62">
        <w:t xml:space="preserve"> </w:t>
      </w:r>
      <w:r w:rsidR="00A14743">
        <w:t xml:space="preserve">y </w:t>
      </w:r>
      <w:r w:rsidRPr="00813B62">
        <w:t xml:space="preserve">con la falta de </w:t>
      </w:r>
      <w:r w:rsidR="0097295E">
        <w:t>instalaciones</w:t>
      </w:r>
      <w:r w:rsidRPr="00813B62">
        <w:t xml:space="preserve"> de </w:t>
      </w:r>
      <w:r w:rsidR="00813B62">
        <w:t>acreditación</w:t>
      </w:r>
      <w:r w:rsidRPr="00813B62">
        <w:t xml:space="preserve">. </w:t>
      </w:r>
      <w:r w:rsidR="00674E9E">
        <w:t>E</w:t>
      </w:r>
      <w:r w:rsidRPr="00813B62">
        <w:t xml:space="preserve">l Gobierno y la ONUDI </w:t>
      </w:r>
      <w:r w:rsidR="00EE2FDB">
        <w:t>estudiaron</w:t>
      </w:r>
      <w:r w:rsidRPr="00813B62">
        <w:t xml:space="preserve"> opciones </w:t>
      </w:r>
      <w:r w:rsidR="002B7BD4">
        <w:t xml:space="preserve">para </w:t>
      </w:r>
      <w:r w:rsidR="003F2424">
        <w:t>verificar</w:t>
      </w:r>
      <w:r w:rsidR="002B7BD4">
        <w:t xml:space="preserve"> que </w:t>
      </w:r>
      <w:r w:rsidRPr="00813B62">
        <w:t xml:space="preserve">los </w:t>
      </w:r>
      <w:r w:rsidRPr="003D593A">
        <w:t xml:space="preserve">gases recuperados </w:t>
      </w:r>
      <w:r w:rsidR="002B7BD4" w:rsidRPr="003D593A">
        <w:t xml:space="preserve">cumplan con </w:t>
      </w:r>
      <w:r w:rsidR="008E7DDA" w:rsidRPr="003D593A">
        <w:t>la norma</w:t>
      </w:r>
      <w:r w:rsidRPr="003D593A">
        <w:t xml:space="preserve"> de pureza AHRI 700</w:t>
      </w:r>
      <w:r w:rsidR="008E7DDA" w:rsidRPr="003D593A">
        <w:t xml:space="preserve"> u otras</w:t>
      </w:r>
      <w:r w:rsidRPr="003D593A">
        <w:t>.</w:t>
      </w:r>
      <w:r w:rsidRPr="003D593A">
        <w:rPr>
          <w:rStyle w:val="FootnoteReference"/>
        </w:rPr>
        <w:footnoteReference w:id="11"/>
      </w:r>
      <w:r w:rsidRPr="003D593A">
        <w:t xml:space="preserve"> Los </w:t>
      </w:r>
      <w:r w:rsidR="004558B0" w:rsidRPr="003D593A">
        <w:t xml:space="preserve">recursos </w:t>
      </w:r>
      <w:r w:rsidRPr="003D593A">
        <w:t>del segundo tramo</w:t>
      </w:r>
      <w:r w:rsidRPr="00813B62">
        <w:t xml:space="preserve"> se </w:t>
      </w:r>
      <w:r w:rsidR="009C0767">
        <w:t>destinarán a</w:t>
      </w:r>
      <w:r w:rsidRPr="00813B62">
        <w:t xml:space="preserve"> </w:t>
      </w:r>
      <w:r w:rsidR="00C44209">
        <w:t xml:space="preserve">habilitar </w:t>
      </w:r>
      <w:r w:rsidRPr="00813B62">
        <w:t xml:space="preserve">un centro de </w:t>
      </w:r>
      <w:r w:rsidR="00D16F18">
        <w:t>recuperación, reciclaje y regeneración</w:t>
      </w:r>
      <w:r w:rsidRPr="00813B62">
        <w:t xml:space="preserve"> </w:t>
      </w:r>
      <w:r w:rsidR="00244091">
        <w:t xml:space="preserve">que </w:t>
      </w:r>
      <w:r w:rsidRPr="00813B62">
        <w:t>verifique y certif</w:t>
      </w:r>
      <w:r w:rsidR="00F31887">
        <w:t xml:space="preserve">ique la pureza del refrigerante, </w:t>
      </w:r>
      <w:r w:rsidRPr="00813B62">
        <w:t xml:space="preserve">servicio </w:t>
      </w:r>
      <w:r w:rsidR="00F31887">
        <w:t xml:space="preserve">que </w:t>
      </w:r>
      <w:r w:rsidR="007E6745">
        <w:t xml:space="preserve">prestará además </w:t>
      </w:r>
      <w:r w:rsidRPr="00813B62">
        <w:t>a los tres centros restantes.</w:t>
      </w:r>
    </w:p>
    <w:p w14:paraId="443BA0CA" w14:textId="77777777" w:rsidR="0011192D" w:rsidRPr="00813B62" w:rsidRDefault="0011192D" w:rsidP="0011192D">
      <w:pPr>
        <w:keepNext/>
        <w:shd w:val="clear" w:color="auto" w:fill="FFFFFF" w:themeFill="background1"/>
        <w:spacing w:after="240"/>
        <w:rPr>
          <w:u w:val="single"/>
        </w:rPr>
      </w:pPr>
      <w:r w:rsidRPr="00813B62">
        <w:rPr>
          <w:u w:val="single"/>
        </w:rPr>
        <w:t>Aplicación de la política de género</w:t>
      </w:r>
    </w:p>
    <w:p w14:paraId="3E945134" w14:textId="00C9546B" w:rsidR="0011192D" w:rsidRPr="00813B62" w:rsidRDefault="000C36CA" w:rsidP="00EC7F9C">
      <w:pPr>
        <w:pStyle w:val="Heading1"/>
        <w:shd w:val="clear" w:color="auto" w:fill="FFFFFF" w:themeFill="background1"/>
        <w:spacing w:after="200"/>
      </w:pPr>
      <w:r>
        <w:t>Durante la ejecución del tramo</w:t>
      </w:r>
      <w:r w:rsidR="0011192D" w:rsidRPr="00813B62">
        <w:t xml:space="preserve"> la </w:t>
      </w:r>
      <w:r w:rsidR="00F76F90">
        <w:t>ONO</w:t>
      </w:r>
      <w:r w:rsidR="0011192D" w:rsidRPr="00813B62">
        <w:t xml:space="preserve"> </w:t>
      </w:r>
      <w:r w:rsidR="002C12B3" w:rsidRPr="00813B62">
        <w:t xml:space="preserve">aplicará </w:t>
      </w:r>
      <w:r w:rsidR="0011192D" w:rsidRPr="00813B62">
        <w:t xml:space="preserve">indicadores de </w:t>
      </w:r>
      <w:r w:rsidR="00BF6EE7" w:rsidRPr="00813B62">
        <w:t xml:space="preserve">género </w:t>
      </w:r>
      <w:r>
        <w:t xml:space="preserve">que midan </w:t>
      </w:r>
      <w:r w:rsidR="0011192D" w:rsidRPr="00813B62">
        <w:t xml:space="preserve">la participación de </w:t>
      </w:r>
      <w:r w:rsidR="00813B62" w:rsidRPr="00813B62">
        <w:t>la mujer</w:t>
      </w:r>
      <w:r w:rsidR="00BA60F4" w:rsidRPr="00813B62">
        <w:t xml:space="preserve"> </w:t>
      </w:r>
      <w:r w:rsidR="0011192D" w:rsidRPr="00813B62">
        <w:t xml:space="preserve">en los procesos de planificación, ejecución y presentación de informes de cada componente, </w:t>
      </w:r>
      <w:r w:rsidR="00550D10">
        <w:t xml:space="preserve">con énfasis </w:t>
      </w:r>
      <w:r w:rsidR="0011192D" w:rsidRPr="00813B62">
        <w:t xml:space="preserve">en las actividades de </w:t>
      </w:r>
      <w:r w:rsidR="00AB2C83">
        <w:t>capacitación</w:t>
      </w:r>
      <w:r w:rsidR="0011192D" w:rsidRPr="00813B62">
        <w:t xml:space="preserve"> y </w:t>
      </w:r>
      <w:r w:rsidR="00E33B8F">
        <w:t>fortalecimiento de capacidades</w:t>
      </w:r>
      <w:r w:rsidR="004F04F6">
        <w:t xml:space="preserve"> y otras medidas de apoyo y </w:t>
      </w:r>
      <w:r w:rsidR="005B4296">
        <w:lastRenderedPageBreak/>
        <w:t xml:space="preserve">apuntando a </w:t>
      </w:r>
      <w:r w:rsidR="0011192D" w:rsidRPr="00813B62">
        <w:t>un</w:t>
      </w:r>
      <w:r w:rsidR="00177B3F">
        <w:t>a</w:t>
      </w:r>
      <w:r w:rsidR="0011192D" w:rsidRPr="00813B62">
        <w:t xml:space="preserve"> participación del </w:t>
      </w:r>
      <w:r w:rsidR="002F677C" w:rsidRPr="00813B62">
        <w:t>25</w:t>
      </w:r>
      <w:r w:rsidR="003E3194" w:rsidRPr="00813B62">
        <w:t xml:space="preserve"> por ciento</w:t>
      </w:r>
      <w:r w:rsidR="00D220D5">
        <w:t>. En l</w:t>
      </w:r>
      <w:r w:rsidR="00334826">
        <w:t xml:space="preserve">as </w:t>
      </w:r>
      <w:r w:rsidR="002C12B3" w:rsidRPr="00813B62">
        <w:t xml:space="preserve">reuniones y </w:t>
      </w:r>
      <w:r w:rsidR="001A5DD0" w:rsidRPr="00813B62">
        <w:t xml:space="preserve">sesiones de </w:t>
      </w:r>
      <w:r w:rsidR="00AB2C83">
        <w:t>capacitación</w:t>
      </w:r>
      <w:r w:rsidR="0011192D" w:rsidRPr="00813B62">
        <w:t xml:space="preserve"> sobre </w:t>
      </w:r>
      <w:r w:rsidR="003E3194" w:rsidRPr="00813B62">
        <w:t>materias</w:t>
      </w:r>
      <w:r w:rsidR="0011192D" w:rsidRPr="00813B62">
        <w:t xml:space="preserve"> </w:t>
      </w:r>
      <w:r w:rsidR="00E5713B">
        <w:t>relativas al</w:t>
      </w:r>
      <w:r w:rsidR="0011192D" w:rsidRPr="00813B62">
        <w:t xml:space="preserve"> </w:t>
      </w:r>
      <w:r w:rsidR="002C12B3" w:rsidRPr="00813B62">
        <w:t xml:space="preserve">ozono </w:t>
      </w:r>
      <w:r w:rsidR="00CF11D0" w:rsidRPr="00813B62">
        <w:t xml:space="preserve">también </w:t>
      </w:r>
      <w:r w:rsidR="00D220D5">
        <w:t xml:space="preserve">se abordarán los temas de </w:t>
      </w:r>
      <w:r w:rsidR="00CF11D0" w:rsidRPr="00813B62">
        <w:t>género</w:t>
      </w:r>
      <w:r w:rsidR="0011192D" w:rsidRPr="00813B62">
        <w:rPr>
          <w:lang w:eastAsia="en-CA"/>
        </w:rPr>
        <w:t>.</w:t>
      </w:r>
    </w:p>
    <w:p w14:paraId="5AFC2057" w14:textId="0373CEBC" w:rsidR="0011192D" w:rsidRPr="00813B62" w:rsidRDefault="003E754E" w:rsidP="00EC7F9C">
      <w:pPr>
        <w:widowControl w:val="0"/>
        <w:spacing w:before="200" w:after="200"/>
        <w:jc w:val="left"/>
        <w:rPr>
          <w:u w:val="single"/>
        </w:rPr>
      </w:pPr>
      <w:r>
        <w:rPr>
          <w:u w:val="single"/>
        </w:rPr>
        <w:t>Sostenibilidad</w:t>
      </w:r>
      <w:r w:rsidR="0011192D" w:rsidRPr="00813B62">
        <w:rPr>
          <w:u w:val="single"/>
        </w:rPr>
        <w:t xml:space="preserve"> de la eliminación de los </w:t>
      </w:r>
      <w:r w:rsidR="000644B2">
        <w:rPr>
          <w:u w:val="single"/>
        </w:rPr>
        <w:t>HCFC</w:t>
      </w:r>
      <w:r w:rsidR="0011192D" w:rsidRPr="00813B62">
        <w:rPr>
          <w:u w:val="single"/>
        </w:rPr>
        <w:t xml:space="preserve"> y </w:t>
      </w:r>
      <w:r w:rsidR="003814AC">
        <w:rPr>
          <w:u w:val="single"/>
        </w:rPr>
        <w:t>evaluación de riesgos</w:t>
      </w:r>
    </w:p>
    <w:p w14:paraId="15718B64" w14:textId="76980506" w:rsidR="0011192D" w:rsidRPr="00813B62" w:rsidRDefault="002A0AE9" w:rsidP="00692366">
      <w:pPr>
        <w:pStyle w:val="Heading1"/>
        <w:widowControl w:val="0"/>
        <w:spacing w:after="0"/>
      </w:pPr>
      <w:r>
        <w:t>Este aspecto</w:t>
      </w:r>
      <w:r w:rsidR="00246178" w:rsidRPr="00813B62">
        <w:t xml:space="preserve"> se presenta </w:t>
      </w:r>
      <w:r w:rsidR="00BD2696" w:rsidRPr="00BD2696">
        <w:t>en los párrafos 84 y 85</w:t>
      </w:r>
      <w:r w:rsidR="003958C9">
        <w:t>,</w:t>
      </w:r>
      <w:r w:rsidR="008F1706">
        <w:t xml:space="preserve"> </w:t>
      </w:r>
      <w:r w:rsidR="00E655D6">
        <w:t xml:space="preserve">junto </w:t>
      </w:r>
      <w:r w:rsidR="00EC7F9C" w:rsidRPr="00813B62">
        <w:t xml:space="preserve">con la </w:t>
      </w:r>
      <w:r w:rsidR="003E754E">
        <w:t>sostenibilidad</w:t>
      </w:r>
      <w:r w:rsidR="00246178" w:rsidRPr="00813B62">
        <w:t xml:space="preserve"> de la </w:t>
      </w:r>
      <w:r w:rsidR="00813B62" w:rsidRPr="00813B62">
        <w:t xml:space="preserve">reducción de los </w:t>
      </w:r>
      <w:r w:rsidR="007A7BA7">
        <w:t>HFC en el marco del PAK.</w:t>
      </w:r>
    </w:p>
    <w:p w14:paraId="6F35C3CA" w14:textId="77777777" w:rsidR="0011192D" w:rsidRPr="00813B62" w:rsidRDefault="0011192D" w:rsidP="00CF11D0">
      <w:pPr>
        <w:widowControl w:val="0"/>
        <w:spacing w:before="240" w:after="240"/>
        <w:rPr>
          <w:u w:val="single"/>
        </w:rPr>
      </w:pPr>
      <w:r w:rsidRPr="00813B62">
        <w:rPr>
          <w:u w:val="single"/>
        </w:rPr>
        <w:t>Conclusión</w:t>
      </w:r>
    </w:p>
    <w:p w14:paraId="7CA51251" w14:textId="7181FA34" w:rsidR="0011192D" w:rsidRPr="00813B62" w:rsidRDefault="0011192D" w:rsidP="0011192D">
      <w:pPr>
        <w:numPr>
          <w:ilvl w:val="0"/>
          <w:numId w:val="1"/>
        </w:numPr>
        <w:spacing w:after="240"/>
        <w:outlineLvl w:val="0"/>
      </w:pPr>
      <w:r w:rsidRPr="00813B62">
        <w:t xml:space="preserve">Sudáfrica </w:t>
      </w:r>
      <w:r w:rsidR="004E7B95">
        <w:t xml:space="preserve">se mantiene en cumplimiento de </w:t>
      </w:r>
      <w:r w:rsidRPr="00813B62">
        <w:t xml:space="preserve">los niveles máximos de consumo permitidos durante el </w:t>
      </w:r>
      <w:r w:rsidR="00E33180">
        <w:t>periodo informado</w:t>
      </w:r>
      <w:r w:rsidRPr="00813B62">
        <w:t xml:space="preserve">. En 2024, el consumo de </w:t>
      </w:r>
      <w:r w:rsidR="000644B2">
        <w:t>HCFC</w:t>
      </w:r>
      <w:r w:rsidRPr="00813B62">
        <w:t xml:space="preserve"> fue un 40 </w:t>
      </w:r>
      <w:r w:rsidR="002F677C" w:rsidRPr="00813B62">
        <w:t xml:space="preserve">por ciento </w:t>
      </w:r>
      <w:r w:rsidR="00034319">
        <w:t>menor</w:t>
      </w:r>
      <w:r w:rsidRPr="00813B62">
        <w:t xml:space="preserve"> </w:t>
      </w:r>
      <w:r w:rsidR="00350E86">
        <w:t>a la meta anual</w:t>
      </w:r>
      <w:r w:rsidRPr="00813B62">
        <w:t xml:space="preserve"> y un 76 </w:t>
      </w:r>
      <w:r w:rsidR="002F677C" w:rsidRPr="00813B62">
        <w:t xml:space="preserve">por ciento </w:t>
      </w:r>
      <w:r w:rsidR="00BB1803">
        <w:t xml:space="preserve">menor </w:t>
      </w:r>
      <w:r w:rsidRPr="00813B62">
        <w:t xml:space="preserve">al nivel de referencia. El desembolso de los fondos aprobados para el tramo anterior </w:t>
      </w:r>
      <w:r w:rsidR="0086348A">
        <w:t xml:space="preserve">alcanza a un </w:t>
      </w:r>
      <w:r w:rsidRPr="00813B62">
        <w:t xml:space="preserve">98 </w:t>
      </w:r>
      <w:r w:rsidR="002F677C" w:rsidRPr="00813B62">
        <w:t xml:space="preserve">por ciento </w:t>
      </w:r>
      <w:r w:rsidRPr="00813B62">
        <w:t xml:space="preserve">y se han logrado </w:t>
      </w:r>
      <w:r w:rsidR="00A94386" w:rsidRPr="00A94386">
        <w:t xml:space="preserve">significativos </w:t>
      </w:r>
      <w:r w:rsidRPr="00813B62">
        <w:t xml:space="preserve">avances, </w:t>
      </w:r>
      <w:r w:rsidR="00C15F52">
        <w:t xml:space="preserve">destacándose </w:t>
      </w:r>
      <w:r w:rsidRPr="00813B62">
        <w:t xml:space="preserve">la capacitación y </w:t>
      </w:r>
      <w:r w:rsidR="00813B62">
        <w:t>acreditación</w:t>
      </w:r>
      <w:r w:rsidRPr="00813B62">
        <w:t xml:space="preserve"> de 600 </w:t>
      </w:r>
      <w:r w:rsidR="00BE0936">
        <w:t>técnicos en buenas prácticas de servicio</w:t>
      </w:r>
      <w:r w:rsidRPr="00813B62">
        <w:t xml:space="preserve"> y </w:t>
      </w:r>
      <w:r w:rsidR="00813B62" w:rsidRPr="00813B62">
        <w:t>manejo</w:t>
      </w:r>
      <w:r w:rsidRPr="00813B62">
        <w:t xml:space="preserve"> de alternativas, la entrega a técnicos</w:t>
      </w:r>
      <w:r w:rsidR="00BE0936" w:rsidRPr="00BE0936">
        <w:t xml:space="preserve"> de 1.200 juegos de herramientas</w:t>
      </w:r>
      <w:r w:rsidRPr="00813B62">
        <w:t xml:space="preserve">, la entrega de tres unidades y equipos </w:t>
      </w:r>
      <w:r w:rsidR="003105BD" w:rsidRPr="003105BD">
        <w:t xml:space="preserve">de capacitación educativa </w:t>
      </w:r>
      <w:r w:rsidRPr="00813B62">
        <w:t xml:space="preserve">a tres centros de </w:t>
      </w:r>
      <w:r w:rsidR="00DD3D4E">
        <w:t>formación</w:t>
      </w:r>
      <w:r w:rsidRPr="00813B62">
        <w:t xml:space="preserve"> y el apoyo a las actividades de sensibil</w:t>
      </w:r>
      <w:r w:rsidR="00E92238">
        <w:t>ización. La presentación incluyó</w:t>
      </w:r>
      <w:r w:rsidRPr="00813B62">
        <w:t xml:space="preserve"> un informe sobre proyectos </w:t>
      </w:r>
      <w:r w:rsidR="0054406B">
        <w:t xml:space="preserve">con </w:t>
      </w:r>
      <w:r w:rsidRPr="00813B62">
        <w:t xml:space="preserve">usuarios finales </w:t>
      </w:r>
      <w:r w:rsidR="00294C1E">
        <w:t xml:space="preserve">realizados durante </w:t>
      </w:r>
      <w:r w:rsidR="004B531D">
        <w:t xml:space="preserve">la </w:t>
      </w:r>
      <w:r w:rsidRPr="00813B62">
        <w:t>anterior</w:t>
      </w:r>
      <w:r w:rsidR="00DE0ABD">
        <w:t xml:space="preserve"> </w:t>
      </w:r>
      <w:r w:rsidR="00294C1E" w:rsidRPr="00294C1E">
        <w:t xml:space="preserve">etapa </w:t>
      </w:r>
      <w:r w:rsidR="00DE0ABD">
        <w:t xml:space="preserve">que demostraron la </w:t>
      </w:r>
      <w:r w:rsidR="004E57A9">
        <w:t>factibilidad</w:t>
      </w:r>
      <w:r w:rsidR="00DE0ABD">
        <w:t xml:space="preserve">, eficiencia </w:t>
      </w:r>
      <w:r w:rsidR="008E0057">
        <w:t>y escalabi</w:t>
      </w:r>
      <w:r w:rsidR="008A3C2C">
        <w:t>li</w:t>
      </w:r>
      <w:r w:rsidR="008E0057">
        <w:t xml:space="preserve">dad </w:t>
      </w:r>
      <w:r w:rsidR="00DE0ABD">
        <w:t xml:space="preserve">de </w:t>
      </w:r>
      <w:r w:rsidR="00A754BD" w:rsidRPr="00813B62">
        <w:t xml:space="preserve">las tecnologías alternativas </w:t>
      </w:r>
      <w:r w:rsidR="0041425B">
        <w:t>sometidas a prueba</w:t>
      </w:r>
      <w:r w:rsidR="00A754BD" w:rsidRPr="00813B62">
        <w:t>.</w:t>
      </w:r>
    </w:p>
    <w:p w14:paraId="63BCAA08" w14:textId="77777777" w:rsidR="0011192D" w:rsidRPr="00813B62" w:rsidRDefault="0011192D" w:rsidP="0011192D">
      <w:pPr>
        <w:keepNext/>
        <w:spacing w:before="360" w:after="240"/>
        <w:rPr>
          <w:b/>
        </w:rPr>
      </w:pPr>
      <w:r w:rsidRPr="00532BEE">
        <w:rPr>
          <w:b/>
        </w:rPr>
        <w:t>RECOMENDACIÓN</w:t>
      </w:r>
    </w:p>
    <w:p w14:paraId="57D3D171" w14:textId="5F4A05C5" w:rsidR="0011192D" w:rsidRPr="00813B62" w:rsidRDefault="0011192D" w:rsidP="00692366">
      <w:pPr>
        <w:pStyle w:val="Heading1"/>
      </w:pPr>
      <w:bookmarkStart w:id="7" w:name="_Hlk122622077"/>
      <w:r w:rsidRPr="00813B62">
        <w:t xml:space="preserve">La </w:t>
      </w:r>
      <w:r w:rsidR="00813B62" w:rsidRPr="00813B62">
        <w:t>Secretaría</w:t>
      </w:r>
      <w:r w:rsidRPr="00813B62">
        <w:t xml:space="preserve"> del Fondo </w:t>
      </w:r>
      <w:r w:rsidR="00BD2CE4">
        <w:t>recomienda al Comité Ejecutivo:</w:t>
      </w:r>
    </w:p>
    <w:p w14:paraId="7416C266" w14:textId="1E8E1F70" w:rsidR="0011192D" w:rsidRPr="00813B62" w:rsidRDefault="00130946" w:rsidP="00692366">
      <w:pPr>
        <w:pStyle w:val="Heading2"/>
      </w:pPr>
      <w:r>
        <w:t>Tomar</w:t>
      </w:r>
      <w:r w:rsidR="0011192D" w:rsidRPr="00813B62">
        <w:t xml:space="preserve"> nota del </w:t>
      </w:r>
      <w:r w:rsidR="00813B62" w:rsidRPr="00813B62">
        <w:t>informe sobre el</w:t>
      </w:r>
      <w:r w:rsidR="0011192D" w:rsidRPr="00813B62">
        <w:t xml:space="preserve"> primer tramo de </w:t>
      </w:r>
      <w:r w:rsidR="00EC566C">
        <w:t xml:space="preserve">la etapa II del </w:t>
      </w:r>
      <w:r w:rsidR="00215921">
        <w:t xml:space="preserve">plan de gestión para la eliminación de </w:t>
      </w:r>
      <w:r w:rsidR="000644B2">
        <w:t>HCFC</w:t>
      </w:r>
      <w:r w:rsidR="00615E69">
        <w:t xml:space="preserve"> (PGEH)</w:t>
      </w:r>
      <w:r w:rsidR="0011192D" w:rsidRPr="00813B62">
        <w:t xml:space="preserve"> para Sudáfrica; y</w:t>
      </w:r>
    </w:p>
    <w:p w14:paraId="282CC7E8" w14:textId="361316A1" w:rsidR="0011192D" w:rsidRPr="00813B62" w:rsidRDefault="00B22042" w:rsidP="00FA1312">
      <w:pPr>
        <w:pStyle w:val="Heading2"/>
        <w:widowControl/>
      </w:pPr>
      <w:r>
        <w:t xml:space="preserve">Solicitar </w:t>
      </w:r>
      <w:r w:rsidR="0011192D" w:rsidRPr="00813B62">
        <w:t xml:space="preserve">a la ONUDI </w:t>
      </w:r>
      <w:r w:rsidR="001168EA">
        <w:t xml:space="preserve">que </w:t>
      </w:r>
      <w:r w:rsidR="000F5CF8">
        <w:t xml:space="preserve">agregue </w:t>
      </w:r>
      <w:r w:rsidR="00C02F40">
        <w:t xml:space="preserve">a </w:t>
      </w:r>
      <w:r w:rsidR="0011192D" w:rsidRPr="00813B62">
        <w:t xml:space="preserve">la solicitud para el tercer tramo de la etapa II los resultados del proyecto de demostración para </w:t>
      </w:r>
      <w:r w:rsidR="009B0FAD">
        <w:t>recambio</w:t>
      </w:r>
      <w:r w:rsidR="0011192D" w:rsidRPr="00813B62">
        <w:t xml:space="preserve"> de enfriadores ejecutado durante </w:t>
      </w:r>
      <w:r w:rsidR="00EC566C">
        <w:t>la etapa I del PGEH</w:t>
      </w:r>
      <w:r w:rsidR="0011192D" w:rsidRPr="00813B62">
        <w:t xml:space="preserve"> (decisiones 92/36</w:t>
      </w:r>
      <w:r w:rsidR="00813B62" w:rsidRPr="00813B62">
        <w:t xml:space="preserve"> g)</w:t>
      </w:r>
      <w:r w:rsidR="0011192D" w:rsidRPr="00813B62">
        <w:t xml:space="preserve"> y 94/9</w:t>
      </w:r>
      <w:r w:rsidR="003E3194" w:rsidRPr="00813B62">
        <w:t xml:space="preserve"> c</w:t>
      </w:r>
      <w:r w:rsidR="003E1985">
        <w:t>)</w:t>
      </w:r>
      <w:r w:rsidR="0011192D" w:rsidRPr="00813B62">
        <w:t xml:space="preserve"> y </w:t>
      </w:r>
      <w:r w:rsidR="003E3194" w:rsidRPr="00813B62">
        <w:t>los avances</w:t>
      </w:r>
      <w:r w:rsidR="0011192D" w:rsidRPr="00813B62">
        <w:t xml:space="preserve"> </w:t>
      </w:r>
      <w:r w:rsidR="004A0B8A">
        <w:t>logrados</w:t>
      </w:r>
      <w:r w:rsidR="0011192D" w:rsidRPr="00813B62">
        <w:t xml:space="preserve"> </w:t>
      </w:r>
      <w:r w:rsidR="00833580">
        <w:t xml:space="preserve">en cuanto a </w:t>
      </w:r>
      <w:r w:rsidR="0011192D" w:rsidRPr="00813B62">
        <w:t xml:space="preserve">garantizar que la supervisión del proyecto </w:t>
      </w:r>
      <w:r w:rsidR="00F14183">
        <w:t xml:space="preserve">esté a cargo de personal </w:t>
      </w:r>
      <w:r w:rsidR="005A115D">
        <w:t xml:space="preserve">residente </w:t>
      </w:r>
      <w:r w:rsidR="0011192D" w:rsidRPr="00813B62">
        <w:t>en el país.</w:t>
      </w:r>
    </w:p>
    <w:p w14:paraId="58FDC4B4" w14:textId="6F098127" w:rsidR="0011192D" w:rsidRPr="00813B62" w:rsidRDefault="0011192D" w:rsidP="0011192D">
      <w:pPr>
        <w:pStyle w:val="Heading1"/>
      </w:pPr>
      <w:r w:rsidRPr="00813B62">
        <w:t xml:space="preserve">La </w:t>
      </w:r>
      <w:r w:rsidR="00813B62" w:rsidRPr="00813B62">
        <w:t>Secretaría</w:t>
      </w:r>
      <w:r w:rsidRPr="00813B62">
        <w:t xml:space="preserve"> del Fondo recomienda además la aprobación general del segundo tramo de </w:t>
      </w:r>
      <w:r w:rsidR="00EC566C">
        <w:t>la etapa II del PGEH</w:t>
      </w:r>
      <w:r w:rsidR="00A221B7">
        <w:t xml:space="preserve"> para Sudáfrica, </w:t>
      </w:r>
      <w:r w:rsidRPr="00813B62">
        <w:t>y el correspondiente plan de ejecución del tramo 2026</w:t>
      </w:r>
      <w:r w:rsidR="000F6A3B">
        <w:t>,</w:t>
      </w:r>
      <w:r w:rsidRPr="00813B62">
        <w:t xml:space="preserve"> </w:t>
      </w:r>
      <w:r w:rsidR="005B7B83" w:rsidRPr="005B7B83">
        <w:t>al nivel de financiamiento que se muestra en el cuadro que figura a continuación</w:t>
      </w:r>
      <w:r w:rsidRPr="00813B62">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1192D" w:rsidRPr="00813B62" w14:paraId="51BE3135" w14:textId="77777777" w:rsidTr="000E3079">
        <w:trPr>
          <w:tblHeader/>
        </w:trPr>
        <w:tc>
          <w:tcPr>
            <w:tcW w:w="293" w:type="pct"/>
            <w:vAlign w:val="center"/>
          </w:tcPr>
          <w:p w14:paraId="1A701ACA" w14:textId="77777777" w:rsidR="0011192D" w:rsidRPr="00813B62" w:rsidRDefault="0011192D" w:rsidP="00940322">
            <w:pPr>
              <w:jc w:val="center"/>
              <w:rPr>
                <w:b/>
                <w:bCs/>
                <w:sz w:val="20"/>
                <w:szCs w:val="20"/>
              </w:rPr>
            </w:pPr>
          </w:p>
        </w:tc>
        <w:tc>
          <w:tcPr>
            <w:tcW w:w="2337" w:type="pct"/>
            <w:vAlign w:val="center"/>
          </w:tcPr>
          <w:p w14:paraId="59C0725A" w14:textId="33B46B7D" w:rsidR="0011192D" w:rsidRPr="00813B62" w:rsidRDefault="00813B62" w:rsidP="00940322">
            <w:pPr>
              <w:jc w:val="center"/>
              <w:rPr>
                <w:b/>
                <w:bCs/>
                <w:sz w:val="20"/>
                <w:szCs w:val="20"/>
              </w:rPr>
            </w:pPr>
            <w:r w:rsidRPr="00813B62">
              <w:rPr>
                <w:b/>
                <w:bCs/>
                <w:sz w:val="20"/>
                <w:szCs w:val="20"/>
              </w:rPr>
              <w:t>Proyecto</w:t>
            </w:r>
          </w:p>
        </w:tc>
        <w:tc>
          <w:tcPr>
            <w:tcW w:w="790" w:type="pct"/>
            <w:tcMar>
              <w:left w:w="29" w:type="dxa"/>
              <w:right w:w="29" w:type="dxa"/>
            </w:tcMar>
            <w:vAlign w:val="center"/>
          </w:tcPr>
          <w:p w14:paraId="46EFBEA9" w14:textId="497A7366" w:rsidR="0011192D" w:rsidRPr="00813B62" w:rsidRDefault="003E3194" w:rsidP="005E5E98">
            <w:pPr>
              <w:widowControl w:val="0"/>
              <w:jc w:val="center"/>
              <w:rPr>
                <w:b/>
                <w:bCs/>
                <w:sz w:val="20"/>
                <w:szCs w:val="20"/>
              </w:rPr>
            </w:pPr>
            <w:r w:rsidRPr="00813B62">
              <w:rPr>
                <w:b/>
                <w:bCs/>
                <w:sz w:val="20"/>
                <w:szCs w:val="20"/>
              </w:rPr>
              <w:t>Financiamiento</w:t>
            </w:r>
            <w:r w:rsidR="0011192D" w:rsidRPr="00813B62">
              <w:rPr>
                <w:b/>
                <w:bCs/>
                <w:sz w:val="20"/>
                <w:szCs w:val="20"/>
              </w:rPr>
              <w:t xml:space="preserve"> (</w:t>
            </w:r>
            <w:r w:rsidR="00813B62" w:rsidRPr="00813B62">
              <w:rPr>
                <w:b/>
                <w:bCs/>
                <w:sz w:val="20"/>
                <w:szCs w:val="20"/>
              </w:rPr>
              <w:t>USD)</w:t>
            </w:r>
          </w:p>
        </w:tc>
        <w:tc>
          <w:tcPr>
            <w:tcW w:w="747" w:type="pct"/>
            <w:tcMar>
              <w:left w:w="29" w:type="dxa"/>
              <w:right w:w="29" w:type="dxa"/>
            </w:tcMar>
            <w:vAlign w:val="center"/>
          </w:tcPr>
          <w:p w14:paraId="76723CAC" w14:textId="585ACA04" w:rsidR="0011192D" w:rsidRPr="00813B62" w:rsidRDefault="0011192D" w:rsidP="00940322">
            <w:pPr>
              <w:jc w:val="center"/>
              <w:rPr>
                <w:b/>
                <w:bCs/>
                <w:sz w:val="20"/>
                <w:szCs w:val="20"/>
              </w:rPr>
            </w:pPr>
            <w:r w:rsidRPr="00813B62">
              <w:rPr>
                <w:b/>
                <w:bCs/>
                <w:sz w:val="20"/>
                <w:szCs w:val="20"/>
              </w:rPr>
              <w:t>Gastos de apoyo (</w:t>
            </w:r>
            <w:r w:rsidR="00813B62" w:rsidRPr="00813B62">
              <w:rPr>
                <w:b/>
                <w:bCs/>
                <w:sz w:val="20"/>
                <w:szCs w:val="20"/>
              </w:rPr>
              <w:t>USD)</w:t>
            </w:r>
          </w:p>
        </w:tc>
        <w:tc>
          <w:tcPr>
            <w:tcW w:w="833" w:type="pct"/>
            <w:tcBorders>
              <w:bottom w:val="single" w:sz="4" w:space="0" w:color="auto"/>
            </w:tcBorders>
            <w:tcMar>
              <w:left w:w="29" w:type="dxa"/>
              <w:right w:w="29" w:type="dxa"/>
            </w:tcMar>
            <w:vAlign w:val="center"/>
          </w:tcPr>
          <w:p w14:paraId="178E862D" w14:textId="77777777" w:rsidR="0011192D" w:rsidRPr="00813B62" w:rsidRDefault="0011192D" w:rsidP="00940322">
            <w:pPr>
              <w:jc w:val="center"/>
              <w:rPr>
                <w:b/>
                <w:bCs/>
                <w:sz w:val="20"/>
                <w:szCs w:val="20"/>
              </w:rPr>
            </w:pPr>
            <w:r w:rsidRPr="00813B62">
              <w:rPr>
                <w:b/>
                <w:bCs/>
                <w:sz w:val="20"/>
                <w:szCs w:val="20"/>
              </w:rPr>
              <w:t>Organismo de ejecución</w:t>
            </w:r>
          </w:p>
        </w:tc>
      </w:tr>
      <w:tr w:rsidR="0011192D" w:rsidRPr="00813B62" w14:paraId="58ACB7AF" w14:textId="77777777" w:rsidTr="000E3079">
        <w:tc>
          <w:tcPr>
            <w:tcW w:w="293" w:type="pct"/>
            <w:vAlign w:val="center"/>
          </w:tcPr>
          <w:p w14:paraId="08729553" w14:textId="5054118D" w:rsidR="0011192D" w:rsidRPr="00813B62" w:rsidRDefault="003E3194" w:rsidP="00940322">
            <w:pPr>
              <w:rPr>
                <w:sz w:val="20"/>
                <w:szCs w:val="20"/>
              </w:rPr>
            </w:pPr>
            <w:r w:rsidRPr="00813B62">
              <w:rPr>
                <w:sz w:val="20"/>
                <w:szCs w:val="20"/>
              </w:rPr>
              <w:t xml:space="preserve"> a)</w:t>
            </w:r>
          </w:p>
        </w:tc>
        <w:tc>
          <w:tcPr>
            <w:tcW w:w="2337" w:type="pct"/>
            <w:vAlign w:val="center"/>
          </w:tcPr>
          <w:p w14:paraId="2ED7472D" w14:textId="64A6F204" w:rsidR="0011192D" w:rsidRPr="00813B62" w:rsidRDefault="00F7736B" w:rsidP="00940322">
            <w:pPr>
              <w:jc w:val="left"/>
              <w:rPr>
                <w:sz w:val="20"/>
                <w:szCs w:val="20"/>
              </w:rPr>
            </w:pPr>
            <w:r>
              <w:rPr>
                <w:sz w:val="20"/>
                <w:szCs w:val="20"/>
              </w:rPr>
              <w:t xml:space="preserve">plan </w:t>
            </w:r>
            <w:r w:rsidR="001E72D3">
              <w:rPr>
                <w:sz w:val="20"/>
                <w:szCs w:val="20"/>
              </w:rPr>
              <w:t xml:space="preserve">de gestión para la eliminación de </w:t>
            </w:r>
            <w:r w:rsidR="000644B2">
              <w:rPr>
                <w:sz w:val="20"/>
                <w:szCs w:val="20"/>
              </w:rPr>
              <w:t>HCFC</w:t>
            </w:r>
            <w:r w:rsidR="000C1651">
              <w:rPr>
                <w:sz w:val="20"/>
                <w:szCs w:val="20"/>
              </w:rPr>
              <w:t xml:space="preserve"> (PGEH)</w:t>
            </w:r>
            <w:r w:rsidR="0011192D" w:rsidRPr="00813B62">
              <w:rPr>
                <w:sz w:val="20"/>
                <w:szCs w:val="20"/>
              </w:rPr>
              <w:t xml:space="preserve"> (</w:t>
            </w:r>
            <w:r w:rsidR="003E3194" w:rsidRPr="00813B62">
              <w:rPr>
                <w:sz w:val="20"/>
                <w:szCs w:val="20"/>
              </w:rPr>
              <w:t>etapa I</w:t>
            </w:r>
            <w:r w:rsidR="0011192D" w:rsidRPr="00813B62">
              <w:rPr>
                <w:sz w:val="20"/>
                <w:szCs w:val="20"/>
              </w:rPr>
              <w:t>I, segundo tramo)</w:t>
            </w:r>
          </w:p>
        </w:tc>
        <w:tc>
          <w:tcPr>
            <w:tcW w:w="790" w:type="pct"/>
            <w:vAlign w:val="center"/>
          </w:tcPr>
          <w:p w14:paraId="13D261C4" w14:textId="08CECF91" w:rsidR="0011192D" w:rsidRPr="00813B62" w:rsidRDefault="00194F30" w:rsidP="00940322">
            <w:pPr>
              <w:jc w:val="right"/>
              <w:rPr>
                <w:b/>
                <w:bCs/>
                <w:sz w:val="20"/>
                <w:szCs w:val="20"/>
                <w:highlight w:val="cyan"/>
              </w:rPr>
            </w:pPr>
            <w:r w:rsidRPr="00813B62">
              <w:rPr>
                <w:sz w:val="20"/>
                <w:szCs w:val="20"/>
              </w:rPr>
              <w:t>2.676</w:t>
            </w:r>
            <w:r w:rsidR="005051A3">
              <w:rPr>
                <w:sz w:val="20"/>
                <w:szCs w:val="20"/>
              </w:rPr>
              <w:t>.</w:t>
            </w:r>
            <w:r w:rsidR="0011192D" w:rsidRPr="00813B62">
              <w:rPr>
                <w:sz w:val="20"/>
                <w:szCs w:val="20"/>
              </w:rPr>
              <w:t>043</w:t>
            </w:r>
          </w:p>
        </w:tc>
        <w:tc>
          <w:tcPr>
            <w:tcW w:w="747" w:type="pct"/>
            <w:vAlign w:val="center"/>
          </w:tcPr>
          <w:p w14:paraId="08FD5C92" w14:textId="535156CC" w:rsidR="0011192D" w:rsidRPr="00813B62" w:rsidRDefault="00194F30" w:rsidP="00940322">
            <w:pPr>
              <w:jc w:val="right"/>
              <w:rPr>
                <w:sz w:val="20"/>
                <w:szCs w:val="20"/>
              </w:rPr>
            </w:pPr>
            <w:r w:rsidRPr="00813B62">
              <w:rPr>
                <w:sz w:val="20"/>
                <w:szCs w:val="20"/>
              </w:rPr>
              <w:t>187.323</w:t>
            </w:r>
          </w:p>
        </w:tc>
        <w:tc>
          <w:tcPr>
            <w:tcW w:w="833" w:type="pct"/>
            <w:tcBorders>
              <w:top w:val="single" w:sz="4" w:space="0" w:color="auto"/>
            </w:tcBorders>
            <w:vAlign w:val="center"/>
          </w:tcPr>
          <w:p w14:paraId="7AD501A3" w14:textId="77777777" w:rsidR="0011192D" w:rsidRPr="00813B62" w:rsidRDefault="0011192D" w:rsidP="00940322">
            <w:pPr>
              <w:jc w:val="center"/>
              <w:rPr>
                <w:sz w:val="20"/>
                <w:szCs w:val="20"/>
              </w:rPr>
            </w:pPr>
            <w:r w:rsidRPr="00813B62">
              <w:rPr>
                <w:sz w:val="20"/>
                <w:szCs w:val="20"/>
              </w:rPr>
              <w:t>ONUDI</w:t>
            </w:r>
          </w:p>
        </w:tc>
      </w:tr>
      <w:bookmarkEnd w:id="7"/>
    </w:tbl>
    <w:p w14:paraId="5375BE4E" w14:textId="7DBA3EE5" w:rsidR="00B46272" w:rsidRPr="00813B62" w:rsidRDefault="00B46272">
      <w:pPr>
        <w:jc w:val="left"/>
        <w:sectPr w:rsidR="00B46272" w:rsidRPr="00813B62" w:rsidSect="003A19B0">
          <w:headerReference w:type="even" r:id="rId15"/>
          <w:headerReference w:type="default" r:id="rId16"/>
          <w:footerReference w:type="even" r:id="rId17"/>
          <w:footerReference w:type="default" r:id="rId18"/>
          <w:footerReference w:type="first" r:id="rId19"/>
          <w:pgSz w:w="12240" w:h="15840" w:code="1"/>
          <w:pgMar w:top="720" w:right="1440" w:bottom="1021" w:left="1440" w:header="720" w:footer="476" w:gutter="0"/>
          <w:pgNumType w:start="1"/>
          <w:cols w:space="720"/>
          <w:titlePg/>
          <w:docGrid w:linePitch="299"/>
        </w:sectPr>
      </w:pPr>
    </w:p>
    <w:p w14:paraId="78F160A7" w14:textId="32273A90" w:rsidR="007C76EF" w:rsidRPr="00813B62" w:rsidRDefault="00603CCB" w:rsidP="007C76EF">
      <w:pPr>
        <w:spacing w:after="120"/>
        <w:jc w:val="center"/>
        <w:rPr>
          <w:b/>
        </w:rPr>
      </w:pPr>
      <w:r>
        <w:rPr>
          <w:b/>
        </w:rPr>
        <w:lastRenderedPageBreak/>
        <w:t>HOJA DE EVALUACIÓN</w:t>
      </w:r>
      <w:r w:rsidR="007C76EF" w:rsidRPr="00813B62">
        <w:rPr>
          <w:b/>
        </w:rPr>
        <w:t xml:space="preserve"> - PROYECTOS PLURIANUALES</w:t>
      </w:r>
    </w:p>
    <w:p w14:paraId="5F15EF56" w14:textId="77777777" w:rsidR="007C76EF" w:rsidRPr="00813B62" w:rsidRDefault="007C76EF" w:rsidP="007C76EF">
      <w:pPr>
        <w:spacing w:after="200"/>
        <w:jc w:val="center"/>
        <w:rPr>
          <w:b/>
        </w:rPr>
      </w:pPr>
      <w:r w:rsidRPr="00813B62">
        <w:rPr>
          <w:b/>
        </w:rPr>
        <w:t>Sudáfrica</w:t>
      </w:r>
    </w:p>
    <w:tbl>
      <w:tblPr>
        <w:tblStyle w:val="TableGrid"/>
        <w:tblW w:w="5099" w:type="pct"/>
        <w:tblCellMar>
          <w:top w:w="28" w:type="dxa"/>
          <w:bottom w:w="28" w:type="dxa"/>
        </w:tblCellMar>
        <w:tblLook w:val="04A0" w:firstRow="1" w:lastRow="0" w:firstColumn="1" w:lastColumn="0" w:noHBand="0" w:noVBand="1"/>
      </w:tblPr>
      <w:tblGrid>
        <w:gridCol w:w="4731"/>
        <w:gridCol w:w="4804"/>
      </w:tblGrid>
      <w:tr w:rsidR="007C76EF" w:rsidRPr="00813B62" w14:paraId="00755CDF" w14:textId="77777777" w:rsidTr="00227AFB">
        <w:trPr>
          <w:trHeight w:val="248"/>
        </w:trPr>
        <w:tc>
          <w:tcPr>
            <w:tcW w:w="2481" w:type="pct"/>
            <w:vAlign w:val="center"/>
          </w:tcPr>
          <w:p w14:paraId="678B9C11" w14:textId="42E191D4" w:rsidR="007C76EF" w:rsidRPr="00813B62" w:rsidRDefault="00813B62" w:rsidP="001272AC">
            <w:pPr>
              <w:rPr>
                <w:b/>
                <w:sz w:val="20"/>
              </w:rPr>
            </w:pPr>
            <w:r w:rsidRPr="00813B62">
              <w:rPr>
                <w:b/>
                <w:sz w:val="20"/>
              </w:rPr>
              <w:t>PROYECTO</w:t>
            </w:r>
          </w:p>
        </w:tc>
        <w:tc>
          <w:tcPr>
            <w:tcW w:w="2519" w:type="pct"/>
            <w:vAlign w:val="center"/>
          </w:tcPr>
          <w:p w14:paraId="71EF329B" w14:textId="5F813715" w:rsidR="007C76EF" w:rsidRPr="00813B62" w:rsidRDefault="00063F4F" w:rsidP="001272AC">
            <w:pPr>
              <w:jc w:val="center"/>
              <w:rPr>
                <w:b/>
                <w:sz w:val="20"/>
              </w:rPr>
            </w:pPr>
            <w:r>
              <w:rPr>
                <w:b/>
                <w:sz w:val="20"/>
              </w:rPr>
              <w:t>ORGANISMO</w:t>
            </w:r>
          </w:p>
        </w:tc>
      </w:tr>
      <w:tr w:rsidR="007C76EF" w:rsidRPr="00813B62" w14:paraId="28D60ADF" w14:textId="77777777" w:rsidTr="00227AFB">
        <w:trPr>
          <w:trHeight w:val="40"/>
        </w:trPr>
        <w:tc>
          <w:tcPr>
            <w:tcW w:w="2481" w:type="pct"/>
            <w:vAlign w:val="center"/>
          </w:tcPr>
          <w:p w14:paraId="31789487" w14:textId="7D880B29" w:rsidR="007C76EF" w:rsidRPr="00813B62" w:rsidRDefault="009376DF" w:rsidP="001272AC">
            <w:pPr>
              <w:jc w:val="center"/>
              <w:rPr>
                <w:color w:val="000000" w:themeColor="text1"/>
                <w:sz w:val="20"/>
              </w:rPr>
            </w:pPr>
            <w:r>
              <w:rPr>
                <w:color w:val="000000" w:themeColor="text1"/>
                <w:sz w:val="20"/>
              </w:rPr>
              <w:t>Plan de aplicación de la Enmienda de Kigali</w:t>
            </w:r>
            <w:r w:rsidR="007C76EF" w:rsidRPr="00813B62">
              <w:rPr>
                <w:color w:val="000000" w:themeColor="text1"/>
                <w:sz w:val="20"/>
              </w:rPr>
              <w:t xml:space="preserve"> (</w:t>
            </w:r>
            <w:r w:rsidR="003E3194" w:rsidRPr="00813B62">
              <w:rPr>
                <w:color w:val="000000" w:themeColor="text1"/>
                <w:sz w:val="20"/>
              </w:rPr>
              <w:t>etapa I</w:t>
            </w:r>
            <w:r w:rsidR="007C76EF" w:rsidRPr="00813B62">
              <w:rPr>
                <w:color w:val="000000" w:themeColor="text1"/>
                <w:sz w:val="20"/>
              </w:rPr>
              <w:t>)</w:t>
            </w:r>
          </w:p>
        </w:tc>
        <w:tc>
          <w:tcPr>
            <w:tcW w:w="2519" w:type="pct"/>
            <w:vAlign w:val="center"/>
          </w:tcPr>
          <w:p w14:paraId="79E6DDC0" w14:textId="126AADA3" w:rsidR="007C76EF" w:rsidRPr="00813B62" w:rsidRDefault="007C76EF" w:rsidP="001272AC">
            <w:pPr>
              <w:jc w:val="center"/>
              <w:rPr>
                <w:color w:val="000000" w:themeColor="text1"/>
                <w:sz w:val="20"/>
              </w:rPr>
            </w:pPr>
            <w:r w:rsidRPr="00813B62">
              <w:rPr>
                <w:color w:val="000000" w:themeColor="text1"/>
                <w:sz w:val="20"/>
              </w:rPr>
              <w:t xml:space="preserve">ONUDI </w:t>
            </w:r>
            <w:r w:rsidR="00353489">
              <w:rPr>
                <w:color w:val="000000" w:themeColor="text1"/>
                <w:sz w:val="20"/>
              </w:rPr>
              <w:t>(principal)</w:t>
            </w:r>
          </w:p>
        </w:tc>
      </w:tr>
    </w:tbl>
    <w:p w14:paraId="366BCF79" w14:textId="77777777" w:rsidR="007C76EF" w:rsidRPr="00813B62" w:rsidRDefault="007C76EF" w:rsidP="00EE3DDC">
      <w:pPr>
        <w:jc w:val="center"/>
      </w:pPr>
    </w:p>
    <w:tbl>
      <w:tblPr>
        <w:tblStyle w:val="TableGrid"/>
        <w:tblW w:w="5099" w:type="pct"/>
        <w:tblCellMar>
          <w:top w:w="28" w:type="dxa"/>
          <w:bottom w:w="28" w:type="dxa"/>
        </w:tblCellMar>
        <w:tblLook w:val="04A0" w:firstRow="1" w:lastRow="0" w:firstColumn="1" w:lastColumn="0" w:noHBand="0" w:noVBand="1"/>
      </w:tblPr>
      <w:tblGrid>
        <w:gridCol w:w="4731"/>
        <w:gridCol w:w="1049"/>
        <w:gridCol w:w="1110"/>
        <w:gridCol w:w="2645"/>
      </w:tblGrid>
      <w:tr w:rsidR="003E5071" w:rsidRPr="00813B62" w14:paraId="02533A05" w14:textId="77777777" w:rsidTr="00227AFB">
        <w:trPr>
          <w:trHeight w:val="77"/>
        </w:trPr>
        <w:tc>
          <w:tcPr>
            <w:tcW w:w="2481" w:type="pct"/>
            <w:vAlign w:val="center"/>
          </w:tcPr>
          <w:p w14:paraId="61033337" w14:textId="2686609A" w:rsidR="007C76EF" w:rsidRPr="00813B62" w:rsidRDefault="002E5A59" w:rsidP="001272AC">
            <w:pPr>
              <w:jc w:val="left"/>
              <w:rPr>
                <w:b/>
                <w:sz w:val="20"/>
              </w:rPr>
            </w:pPr>
            <w:r w:rsidRPr="002E5A59">
              <w:rPr>
                <w:b/>
                <w:sz w:val="20"/>
              </w:rPr>
              <w:t>DATOS MÁS RECIENTES DEL ARTÍCULO 7 (Anexo F)</w:t>
            </w:r>
          </w:p>
        </w:tc>
        <w:tc>
          <w:tcPr>
            <w:tcW w:w="550" w:type="pct"/>
            <w:vAlign w:val="center"/>
          </w:tcPr>
          <w:p w14:paraId="52D0B226" w14:textId="77777777" w:rsidR="007C76EF" w:rsidRPr="00813B62" w:rsidRDefault="007C76EF" w:rsidP="001272AC">
            <w:pPr>
              <w:ind w:right="-247"/>
              <w:jc w:val="left"/>
              <w:rPr>
                <w:sz w:val="20"/>
              </w:rPr>
            </w:pPr>
            <w:r w:rsidRPr="00813B62">
              <w:rPr>
                <w:b/>
                <w:bCs/>
                <w:sz w:val="20"/>
              </w:rPr>
              <w:t>Año</w:t>
            </w:r>
            <w:r w:rsidRPr="00813B62">
              <w:rPr>
                <w:color w:val="000000" w:themeColor="text1"/>
                <w:sz w:val="20"/>
              </w:rPr>
              <w:t>: 2024</w:t>
            </w:r>
          </w:p>
        </w:tc>
        <w:tc>
          <w:tcPr>
            <w:tcW w:w="582" w:type="pct"/>
            <w:vAlign w:val="center"/>
          </w:tcPr>
          <w:p w14:paraId="2B4F4E99" w14:textId="0069C9A6" w:rsidR="007C76EF" w:rsidRPr="00813B62" w:rsidRDefault="00194F30" w:rsidP="001B6CD8">
            <w:pPr>
              <w:ind w:left="-109"/>
              <w:jc w:val="right"/>
              <w:rPr>
                <w:sz w:val="20"/>
              </w:rPr>
            </w:pPr>
            <w:r w:rsidRPr="00813B62">
              <w:rPr>
                <w:color w:val="000000" w:themeColor="text1"/>
                <w:sz w:val="20"/>
              </w:rPr>
              <w:t xml:space="preserve">4.088,72 </w:t>
            </w:r>
            <w:r w:rsidR="001B6CD8">
              <w:rPr>
                <w:sz w:val="20"/>
              </w:rPr>
              <w:t>tm</w:t>
            </w:r>
          </w:p>
        </w:tc>
        <w:tc>
          <w:tcPr>
            <w:tcW w:w="1388" w:type="pct"/>
            <w:vAlign w:val="center"/>
          </w:tcPr>
          <w:p w14:paraId="1C87018D" w14:textId="309E3E37" w:rsidR="007C76EF" w:rsidRPr="00813B62" w:rsidRDefault="00194F30" w:rsidP="00EB59F1">
            <w:pPr>
              <w:ind w:left="-246" w:right="33"/>
              <w:jc w:val="right"/>
              <w:rPr>
                <w:sz w:val="20"/>
              </w:rPr>
            </w:pPr>
            <w:r w:rsidRPr="00813B62">
              <w:rPr>
                <w:color w:val="000000" w:themeColor="text1"/>
                <w:sz w:val="20"/>
              </w:rPr>
              <w:t>10.048</w:t>
            </w:r>
            <w:r w:rsidR="009071B3">
              <w:rPr>
                <w:color w:val="000000" w:themeColor="text1"/>
                <w:sz w:val="20"/>
              </w:rPr>
              <w:t>.</w:t>
            </w:r>
            <w:r w:rsidR="007C76EF" w:rsidRPr="00813B62">
              <w:rPr>
                <w:color w:val="000000" w:themeColor="text1"/>
                <w:sz w:val="20"/>
              </w:rPr>
              <w:t xml:space="preserve">744 </w:t>
            </w:r>
            <w:r w:rsidR="001D6BB2" w:rsidRPr="001D6BB2">
              <w:rPr>
                <w:sz w:val="20"/>
              </w:rPr>
              <w:t xml:space="preserve">tons. </w:t>
            </w:r>
            <w:r w:rsidR="00BA564D" w:rsidRPr="00BA564D">
              <w:rPr>
                <w:rFonts w:eastAsia="MS Mincho"/>
                <w:sz w:val="20"/>
              </w:rPr>
              <w:t>CO</w:t>
            </w:r>
            <w:r w:rsidR="00BA564D" w:rsidRPr="00BA564D">
              <w:rPr>
                <w:rFonts w:eastAsia="MS Mincho"/>
                <w:sz w:val="20"/>
                <w:vertAlign w:val="subscript"/>
              </w:rPr>
              <w:t>2</w:t>
            </w:r>
            <w:r w:rsidR="001D6BB2" w:rsidRPr="001D6BB2">
              <w:rPr>
                <w:sz w:val="20"/>
              </w:rPr>
              <w:t xml:space="preserve"> eq.</w:t>
            </w:r>
          </w:p>
        </w:tc>
      </w:tr>
    </w:tbl>
    <w:p w14:paraId="4DE58358" w14:textId="77777777" w:rsidR="007C76EF" w:rsidRPr="00813B62" w:rsidRDefault="007C76EF" w:rsidP="00EE3DDC">
      <w:pPr>
        <w:jc w:val="center"/>
      </w:pPr>
    </w:p>
    <w:tbl>
      <w:tblPr>
        <w:tblStyle w:val="TableGrid"/>
        <w:tblW w:w="5099" w:type="pct"/>
        <w:tblLook w:val="04A0" w:firstRow="1" w:lastRow="0" w:firstColumn="1" w:lastColumn="0" w:noHBand="0" w:noVBand="1"/>
      </w:tblPr>
      <w:tblGrid>
        <w:gridCol w:w="1607"/>
        <w:gridCol w:w="740"/>
        <w:gridCol w:w="870"/>
        <w:gridCol w:w="1314"/>
        <w:gridCol w:w="1337"/>
        <w:gridCol w:w="715"/>
        <w:gridCol w:w="982"/>
        <w:gridCol w:w="883"/>
        <w:gridCol w:w="1087"/>
      </w:tblGrid>
      <w:tr w:rsidR="007C76EF" w:rsidRPr="00813B62" w14:paraId="7AB57C71" w14:textId="77777777" w:rsidTr="00227AFB">
        <w:trPr>
          <w:trHeight w:val="98"/>
        </w:trPr>
        <w:tc>
          <w:tcPr>
            <w:tcW w:w="843" w:type="pct"/>
            <w:vMerge w:val="restart"/>
            <w:tcMar>
              <w:left w:w="85" w:type="dxa"/>
              <w:right w:w="85" w:type="dxa"/>
            </w:tcMar>
            <w:vAlign w:val="center"/>
          </w:tcPr>
          <w:p w14:paraId="78ECA348" w14:textId="77777777" w:rsidR="007C76EF" w:rsidRPr="00DB5E87" w:rsidRDefault="007C76EF" w:rsidP="001272AC">
            <w:pPr>
              <w:jc w:val="center"/>
              <w:rPr>
                <w:sz w:val="18"/>
              </w:rPr>
            </w:pPr>
          </w:p>
        </w:tc>
        <w:tc>
          <w:tcPr>
            <w:tcW w:w="388" w:type="pct"/>
            <w:vMerge w:val="restart"/>
            <w:tcMar>
              <w:left w:w="85" w:type="dxa"/>
              <w:right w:w="85" w:type="dxa"/>
            </w:tcMar>
            <w:vAlign w:val="center"/>
          </w:tcPr>
          <w:p w14:paraId="2940E99C" w14:textId="77777777" w:rsidR="007C76EF" w:rsidRPr="00DB5E87" w:rsidRDefault="007C76EF" w:rsidP="001272AC">
            <w:pPr>
              <w:jc w:val="center"/>
              <w:rPr>
                <w:sz w:val="18"/>
              </w:rPr>
            </w:pPr>
            <w:r w:rsidRPr="00DB5E87">
              <w:rPr>
                <w:sz w:val="18"/>
              </w:rPr>
              <w:t>Aerosol</w:t>
            </w:r>
          </w:p>
        </w:tc>
        <w:tc>
          <w:tcPr>
            <w:tcW w:w="456" w:type="pct"/>
            <w:vMerge w:val="restart"/>
            <w:tcMar>
              <w:left w:w="85" w:type="dxa"/>
              <w:right w:w="85" w:type="dxa"/>
            </w:tcMar>
            <w:vAlign w:val="center"/>
          </w:tcPr>
          <w:p w14:paraId="3A4EC13E" w14:textId="3DD824B7" w:rsidR="007C76EF" w:rsidRPr="00DB5E87" w:rsidRDefault="00354A1A" w:rsidP="001272AC">
            <w:pPr>
              <w:jc w:val="center"/>
              <w:rPr>
                <w:sz w:val="18"/>
              </w:rPr>
            </w:pPr>
            <w:r w:rsidRPr="00DB5E87">
              <w:rPr>
                <w:sz w:val="18"/>
              </w:rPr>
              <w:t>Extinción de incendios</w:t>
            </w:r>
          </w:p>
        </w:tc>
        <w:tc>
          <w:tcPr>
            <w:tcW w:w="2279" w:type="pct"/>
            <w:gridSpan w:val="4"/>
            <w:tcMar>
              <w:left w:w="85" w:type="dxa"/>
              <w:right w:w="85" w:type="dxa"/>
            </w:tcMar>
            <w:vAlign w:val="center"/>
          </w:tcPr>
          <w:p w14:paraId="7A582A82" w14:textId="1B0ABCA7" w:rsidR="007C76EF" w:rsidRPr="00936770" w:rsidRDefault="00130011" w:rsidP="001272AC">
            <w:pPr>
              <w:jc w:val="center"/>
              <w:rPr>
                <w:b/>
                <w:sz w:val="18"/>
              </w:rPr>
            </w:pPr>
            <w:r w:rsidRPr="00936770">
              <w:rPr>
                <w:b/>
                <w:sz w:val="18"/>
              </w:rPr>
              <w:t>Climatización</w:t>
            </w:r>
            <w:r w:rsidR="007C76EF" w:rsidRPr="00936770">
              <w:rPr>
                <w:b/>
                <w:sz w:val="18"/>
              </w:rPr>
              <w:t xml:space="preserve"> y refrigeración</w:t>
            </w:r>
          </w:p>
        </w:tc>
        <w:tc>
          <w:tcPr>
            <w:tcW w:w="463" w:type="pct"/>
            <w:vMerge w:val="restart"/>
            <w:tcMar>
              <w:left w:w="85" w:type="dxa"/>
              <w:right w:w="85" w:type="dxa"/>
            </w:tcMar>
            <w:vAlign w:val="center"/>
          </w:tcPr>
          <w:p w14:paraId="2363A5E7" w14:textId="1FD6B4EA" w:rsidR="007C76EF" w:rsidRPr="00DB5E87" w:rsidRDefault="004A32DB" w:rsidP="001272AC">
            <w:pPr>
              <w:ind w:left="-26"/>
              <w:jc w:val="center"/>
              <w:rPr>
                <w:sz w:val="18"/>
              </w:rPr>
            </w:pPr>
            <w:r>
              <w:rPr>
                <w:sz w:val="18"/>
              </w:rPr>
              <w:t>Solventes</w:t>
            </w:r>
          </w:p>
        </w:tc>
        <w:tc>
          <w:tcPr>
            <w:tcW w:w="571" w:type="pct"/>
            <w:vMerge w:val="restart"/>
            <w:tcMar>
              <w:left w:w="85" w:type="dxa"/>
              <w:right w:w="85" w:type="dxa"/>
            </w:tcMar>
            <w:vAlign w:val="center"/>
          </w:tcPr>
          <w:p w14:paraId="40E05F51" w14:textId="2974C5F0" w:rsidR="007C76EF" w:rsidRPr="00DB5E87" w:rsidRDefault="007C76EF" w:rsidP="001272AC">
            <w:pPr>
              <w:jc w:val="center"/>
              <w:rPr>
                <w:sz w:val="18"/>
              </w:rPr>
            </w:pPr>
            <w:r w:rsidRPr="00DB5E87">
              <w:rPr>
                <w:sz w:val="18"/>
              </w:rPr>
              <w:t>Otros</w:t>
            </w:r>
            <w:r w:rsidR="00594221">
              <w:rPr>
                <w:sz w:val="18"/>
              </w:rPr>
              <w:t>*</w:t>
            </w:r>
          </w:p>
        </w:tc>
      </w:tr>
      <w:tr w:rsidR="008534D8" w:rsidRPr="00813B62" w14:paraId="32A0C7CE" w14:textId="77777777" w:rsidTr="00227AFB">
        <w:trPr>
          <w:trHeight w:val="98"/>
        </w:trPr>
        <w:tc>
          <w:tcPr>
            <w:tcW w:w="843" w:type="pct"/>
            <w:vMerge/>
            <w:tcMar>
              <w:left w:w="85" w:type="dxa"/>
              <w:right w:w="85" w:type="dxa"/>
            </w:tcMar>
            <w:vAlign w:val="center"/>
          </w:tcPr>
          <w:p w14:paraId="1F73E8F9" w14:textId="77777777" w:rsidR="007C76EF" w:rsidRPr="00DB5E87" w:rsidRDefault="007C76EF" w:rsidP="001272AC">
            <w:pPr>
              <w:jc w:val="center"/>
              <w:rPr>
                <w:sz w:val="18"/>
              </w:rPr>
            </w:pPr>
          </w:p>
        </w:tc>
        <w:tc>
          <w:tcPr>
            <w:tcW w:w="388" w:type="pct"/>
            <w:vMerge/>
            <w:tcMar>
              <w:left w:w="85" w:type="dxa"/>
              <w:right w:w="85" w:type="dxa"/>
            </w:tcMar>
            <w:vAlign w:val="center"/>
          </w:tcPr>
          <w:p w14:paraId="3CBD5DEB" w14:textId="77777777" w:rsidR="007C76EF" w:rsidRPr="00DB5E87" w:rsidRDefault="007C76EF" w:rsidP="001272AC">
            <w:pPr>
              <w:jc w:val="center"/>
              <w:rPr>
                <w:sz w:val="18"/>
              </w:rPr>
            </w:pPr>
          </w:p>
        </w:tc>
        <w:tc>
          <w:tcPr>
            <w:tcW w:w="456" w:type="pct"/>
            <w:vMerge/>
            <w:tcMar>
              <w:left w:w="85" w:type="dxa"/>
              <w:right w:w="85" w:type="dxa"/>
            </w:tcMar>
            <w:vAlign w:val="center"/>
          </w:tcPr>
          <w:p w14:paraId="47C8C275" w14:textId="77777777" w:rsidR="007C76EF" w:rsidRPr="00DB5E87" w:rsidRDefault="007C76EF" w:rsidP="001272AC">
            <w:pPr>
              <w:jc w:val="center"/>
              <w:rPr>
                <w:sz w:val="18"/>
              </w:rPr>
            </w:pPr>
          </w:p>
        </w:tc>
        <w:tc>
          <w:tcPr>
            <w:tcW w:w="1764" w:type="pct"/>
            <w:gridSpan w:val="3"/>
            <w:tcMar>
              <w:left w:w="85" w:type="dxa"/>
              <w:right w:w="85" w:type="dxa"/>
            </w:tcMar>
            <w:vAlign w:val="center"/>
          </w:tcPr>
          <w:p w14:paraId="7BD8E448" w14:textId="77777777" w:rsidR="007C76EF" w:rsidRPr="00DB5E87" w:rsidRDefault="007C76EF" w:rsidP="001272AC">
            <w:pPr>
              <w:jc w:val="center"/>
              <w:rPr>
                <w:sz w:val="18"/>
              </w:rPr>
            </w:pPr>
            <w:r w:rsidRPr="00DB5E87">
              <w:rPr>
                <w:sz w:val="18"/>
              </w:rPr>
              <w:t>Fabricación</w:t>
            </w:r>
          </w:p>
        </w:tc>
        <w:tc>
          <w:tcPr>
            <w:tcW w:w="515" w:type="pct"/>
            <w:tcMar>
              <w:left w:w="85" w:type="dxa"/>
              <w:right w:w="85" w:type="dxa"/>
            </w:tcMar>
            <w:vAlign w:val="center"/>
          </w:tcPr>
          <w:p w14:paraId="4ABA9FEF" w14:textId="0C0D9BF2" w:rsidR="007C76EF" w:rsidRPr="00DB5E87" w:rsidRDefault="00EC0EC5" w:rsidP="001272AC">
            <w:pPr>
              <w:jc w:val="center"/>
              <w:rPr>
                <w:sz w:val="18"/>
              </w:rPr>
            </w:pPr>
            <w:r w:rsidRPr="00DB5E87">
              <w:rPr>
                <w:sz w:val="18"/>
              </w:rPr>
              <w:t>Servicio técnico</w:t>
            </w:r>
          </w:p>
        </w:tc>
        <w:tc>
          <w:tcPr>
            <w:tcW w:w="463" w:type="pct"/>
            <w:vMerge/>
            <w:tcMar>
              <w:left w:w="85" w:type="dxa"/>
              <w:right w:w="85" w:type="dxa"/>
            </w:tcMar>
            <w:vAlign w:val="center"/>
          </w:tcPr>
          <w:p w14:paraId="74965E60" w14:textId="77777777" w:rsidR="007C76EF" w:rsidRPr="00DB5E87" w:rsidRDefault="007C76EF" w:rsidP="001272AC">
            <w:pPr>
              <w:jc w:val="center"/>
              <w:rPr>
                <w:sz w:val="18"/>
              </w:rPr>
            </w:pPr>
          </w:p>
        </w:tc>
        <w:tc>
          <w:tcPr>
            <w:tcW w:w="571" w:type="pct"/>
            <w:vMerge/>
            <w:tcMar>
              <w:left w:w="85" w:type="dxa"/>
              <w:right w:w="85" w:type="dxa"/>
            </w:tcMar>
            <w:vAlign w:val="center"/>
          </w:tcPr>
          <w:p w14:paraId="47AF7ED0" w14:textId="77777777" w:rsidR="007C76EF" w:rsidRPr="00DB5E87" w:rsidRDefault="007C76EF" w:rsidP="001272AC">
            <w:pPr>
              <w:jc w:val="center"/>
              <w:rPr>
                <w:sz w:val="18"/>
              </w:rPr>
            </w:pPr>
          </w:p>
        </w:tc>
      </w:tr>
      <w:tr w:rsidR="008534D8" w:rsidRPr="00813B62" w14:paraId="4E30CCCA" w14:textId="77777777" w:rsidTr="00227AFB">
        <w:trPr>
          <w:trHeight w:val="98"/>
        </w:trPr>
        <w:tc>
          <w:tcPr>
            <w:tcW w:w="843" w:type="pct"/>
            <w:vMerge/>
            <w:tcMar>
              <w:left w:w="85" w:type="dxa"/>
              <w:right w:w="85" w:type="dxa"/>
            </w:tcMar>
            <w:vAlign w:val="center"/>
          </w:tcPr>
          <w:p w14:paraId="5D1E064C" w14:textId="77777777" w:rsidR="007C76EF" w:rsidRPr="00DB5E87" w:rsidRDefault="007C76EF" w:rsidP="001272AC">
            <w:pPr>
              <w:jc w:val="center"/>
              <w:rPr>
                <w:sz w:val="18"/>
              </w:rPr>
            </w:pPr>
          </w:p>
        </w:tc>
        <w:tc>
          <w:tcPr>
            <w:tcW w:w="388" w:type="pct"/>
            <w:vMerge/>
            <w:tcMar>
              <w:left w:w="85" w:type="dxa"/>
              <w:right w:w="85" w:type="dxa"/>
            </w:tcMar>
            <w:vAlign w:val="center"/>
          </w:tcPr>
          <w:p w14:paraId="63E470FE" w14:textId="77777777" w:rsidR="007C76EF" w:rsidRPr="00DB5E87" w:rsidRDefault="007C76EF" w:rsidP="001272AC">
            <w:pPr>
              <w:jc w:val="center"/>
              <w:rPr>
                <w:sz w:val="18"/>
              </w:rPr>
            </w:pPr>
          </w:p>
        </w:tc>
        <w:tc>
          <w:tcPr>
            <w:tcW w:w="456" w:type="pct"/>
            <w:vMerge/>
            <w:tcMar>
              <w:left w:w="85" w:type="dxa"/>
              <w:right w:w="85" w:type="dxa"/>
            </w:tcMar>
            <w:vAlign w:val="center"/>
          </w:tcPr>
          <w:p w14:paraId="4DCFA2E1" w14:textId="77777777" w:rsidR="007C76EF" w:rsidRPr="00DB5E87" w:rsidRDefault="007C76EF" w:rsidP="001272AC">
            <w:pPr>
              <w:jc w:val="center"/>
              <w:rPr>
                <w:sz w:val="18"/>
              </w:rPr>
            </w:pPr>
          </w:p>
        </w:tc>
        <w:tc>
          <w:tcPr>
            <w:tcW w:w="689" w:type="pct"/>
            <w:tcMar>
              <w:left w:w="85" w:type="dxa"/>
              <w:right w:w="85" w:type="dxa"/>
            </w:tcMar>
            <w:vAlign w:val="center"/>
          </w:tcPr>
          <w:p w14:paraId="31A86D14" w14:textId="77777777" w:rsidR="007C76EF" w:rsidRPr="00DB5E87" w:rsidRDefault="007C76EF" w:rsidP="001272AC">
            <w:pPr>
              <w:jc w:val="center"/>
              <w:rPr>
                <w:sz w:val="18"/>
              </w:rPr>
            </w:pPr>
            <w:r w:rsidRPr="00DB5E87">
              <w:rPr>
                <w:sz w:val="18"/>
              </w:rPr>
              <w:t>Refrigeración</w:t>
            </w:r>
          </w:p>
        </w:tc>
        <w:tc>
          <w:tcPr>
            <w:tcW w:w="701" w:type="pct"/>
            <w:tcMar>
              <w:left w:w="85" w:type="dxa"/>
              <w:right w:w="85" w:type="dxa"/>
            </w:tcMar>
            <w:vAlign w:val="center"/>
          </w:tcPr>
          <w:p w14:paraId="256D5BDA" w14:textId="035C7108" w:rsidR="007C76EF" w:rsidRPr="00DB5E87" w:rsidRDefault="00DB5E87" w:rsidP="001272AC">
            <w:pPr>
              <w:jc w:val="center"/>
              <w:rPr>
                <w:sz w:val="18"/>
              </w:rPr>
            </w:pPr>
            <w:r w:rsidRPr="00DB5E87">
              <w:rPr>
                <w:sz w:val="18"/>
              </w:rPr>
              <w:t>Climatización</w:t>
            </w:r>
          </w:p>
        </w:tc>
        <w:tc>
          <w:tcPr>
            <w:tcW w:w="375" w:type="pct"/>
            <w:vAlign w:val="center"/>
          </w:tcPr>
          <w:p w14:paraId="6F698DE3" w14:textId="77777777" w:rsidR="007C76EF" w:rsidRPr="00DB5E87" w:rsidRDefault="007C76EF" w:rsidP="001272AC">
            <w:pPr>
              <w:ind w:left="-176" w:right="-104"/>
              <w:jc w:val="center"/>
              <w:rPr>
                <w:sz w:val="18"/>
              </w:rPr>
            </w:pPr>
            <w:r w:rsidRPr="00DB5E87">
              <w:rPr>
                <w:sz w:val="18"/>
              </w:rPr>
              <w:t>Otros</w:t>
            </w:r>
          </w:p>
        </w:tc>
        <w:tc>
          <w:tcPr>
            <w:tcW w:w="515" w:type="pct"/>
            <w:tcMar>
              <w:left w:w="85" w:type="dxa"/>
              <w:right w:w="85" w:type="dxa"/>
            </w:tcMar>
            <w:vAlign w:val="center"/>
          </w:tcPr>
          <w:p w14:paraId="3F75398C" w14:textId="77777777" w:rsidR="007C76EF" w:rsidRPr="00DB5E87" w:rsidRDefault="007C76EF" w:rsidP="001272AC">
            <w:pPr>
              <w:jc w:val="center"/>
              <w:rPr>
                <w:sz w:val="18"/>
              </w:rPr>
            </w:pPr>
          </w:p>
        </w:tc>
        <w:tc>
          <w:tcPr>
            <w:tcW w:w="463" w:type="pct"/>
            <w:tcMar>
              <w:left w:w="85" w:type="dxa"/>
              <w:right w:w="85" w:type="dxa"/>
            </w:tcMar>
            <w:vAlign w:val="center"/>
          </w:tcPr>
          <w:p w14:paraId="0F2D81E9" w14:textId="77777777" w:rsidR="007C76EF" w:rsidRPr="00DB5E87" w:rsidRDefault="007C76EF" w:rsidP="001272AC">
            <w:pPr>
              <w:jc w:val="center"/>
              <w:rPr>
                <w:sz w:val="18"/>
              </w:rPr>
            </w:pPr>
          </w:p>
        </w:tc>
        <w:tc>
          <w:tcPr>
            <w:tcW w:w="571" w:type="pct"/>
            <w:tcMar>
              <w:left w:w="85" w:type="dxa"/>
              <w:right w:w="85" w:type="dxa"/>
            </w:tcMar>
            <w:vAlign w:val="center"/>
          </w:tcPr>
          <w:p w14:paraId="5FDD7726" w14:textId="77777777" w:rsidR="007C76EF" w:rsidRPr="00DB5E87" w:rsidRDefault="007C76EF" w:rsidP="001272AC">
            <w:pPr>
              <w:jc w:val="center"/>
              <w:rPr>
                <w:sz w:val="18"/>
              </w:rPr>
            </w:pPr>
          </w:p>
        </w:tc>
      </w:tr>
      <w:tr w:rsidR="008534D8" w:rsidRPr="00813B62" w14:paraId="6D2DA93B" w14:textId="77777777" w:rsidTr="00227AFB">
        <w:trPr>
          <w:trHeight w:val="124"/>
        </w:trPr>
        <w:tc>
          <w:tcPr>
            <w:tcW w:w="843" w:type="pct"/>
            <w:tcMar>
              <w:top w:w="28" w:type="dxa"/>
              <w:bottom w:w="28" w:type="dxa"/>
            </w:tcMar>
            <w:vAlign w:val="center"/>
          </w:tcPr>
          <w:p w14:paraId="412D2F02" w14:textId="744D616C" w:rsidR="007C76EF" w:rsidRPr="00813B62" w:rsidRDefault="007C76EF" w:rsidP="001272AC">
            <w:pPr>
              <w:ind w:right="-106"/>
              <w:jc w:val="left"/>
              <w:rPr>
                <w:sz w:val="20"/>
              </w:rPr>
            </w:pPr>
            <w:r w:rsidRPr="00813B62">
              <w:rPr>
                <w:sz w:val="20"/>
              </w:rPr>
              <w:t xml:space="preserve">Informe </w:t>
            </w:r>
            <w:r w:rsidR="00813B62">
              <w:rPr>
                <w:sz w:val="20"/>
              </w:rPr>
              <w:t>PP</w:t>
            </w:r>
            <w:r w:rsidRPr="00813B62">
              <w:rPr>
                <w:sz w:val="20"/>
              </w:rPr>
              <w:t xml:space="preserve"> (</w:t>
            </w:r>
            <w:r w:rsidRPr="00813B62">
              <w:rPr>
                <w:sz w:val="20"/>
                <w:shd w:val="clear" w:color="auto" w:fill="FFFFFF" w:themeFill="background1"/>
              </w:rPr>
              <w:t>2024)</w:t>
            </w:r>
          </w:p>
        </w:tc>
        <w:tc>
          <w:tcPr>
            <w:tcW w:w="388" w:type="pct"/>
            <w:tcMar>
              <w:top w:w="28" w:type="dxa"/>
              <w:bottom w:w="28" w:type="dxa"/>
            </w:tcMar>
            <w:vAlign w:val="center"/>
          </w:tcPr>
          <w:p w14:paraId="7D714075" w14:textId="6C38BB14" w:rsidR="007C76EF" w:rsidRPr="00813B62" w:rsidRDefault="00194F30" w:rsidP="001272AC">
            <w:pPr>
              <w:ind w:left="-113"/>
              <w:jc w:val="right"/>
              <w:rPr>
                <w:sz w:val="20"/>
              </w:rPr>
            </w:pPr>
            <w:r w:rsidRPr="00813B62">
              <w:rPr>
                <w:sz w:val="20"/>
              </w:rPr>
              <w:t>16.486</w:t>
            </w:r>
          </w:p>
        </w:tc>
        <w:tc>
          <w:tcPr>
            <w:tcW w:w="456" w:type="pct"/>
            <w:tcMar>
              <w:top w:w="28" w:type="dxa"/>
              <w:bottom w:w="28" w:type="dxa"/>
            </w:tcMar>
            <w:vAlign w:val="center"/>
          </w:tcPr>
          <w:p w14:paraId="7CC2B572" w14:textId="02A4898E" w:rsidR="007C76EF" w:rsidRPr="00813B62" w:rsidRDefault="00194F30" w:rsidP="001272AC">
            <w:pPr>
              <w:ind w:left="-120"/>
              <w:jc w:val="right"/>
              <w:rPr>
                <w:sz w:val="20"/>
              </w:rPr>
            </w:pPr>
            <w:r w:rsidRPr="00813B62">
              <w:rPr>
                <w:sz w:val="20"/>
              </w:rPr>
              <w:t>133.315</w:t>
            </w:r>
          </w:p>
        </w:tc>
        <w:tc>
          <w:tcPr>
            <w:tcW w:w="689" w:type="pct"/>
            <w:tcMar>
              <w:top w:w="28" w:type="dxa"/>
              <w:bottom w:w="28" w:type="dxa"/>
            </w:tcMar>
            <w:vAlign w:val="center"/>
          </w:tcPr>
          <w:p w14:paraId="54B7DAD0" w14:textId="7810EB17" w:rsidR="007C76EF" w:rsidRPr="00813B62" w:rsidRDefault="00194F30" w:rsidP="004B6276">
            <w:pPr>
              <w:ind w:left="-108"/>
              <w:jc w:val="right"/>
              <w:rPr>
                <w:sz w:val="20"/>
              </w:rPr>
            </w:pPr>
            <w:r w:rsidRPr="00813B62">
              <w:rPr>
                <w:sz w:val="20"/>
              </w:rPr>
              <w:t>76.573</w:t>
            </w:r>
          </w:p>
        </w:tc>
        <w:tc>
          <w:tcPr>
            <w:tcW w:w="701" w:type="pct"/>
            <w:tcMar>
              <w:top w:w="28" w:type="dxa"/>
              <w:bottom w:w="28" w:type="dxa"/>
            </w:tcMar>
            <w:vAlign w:val="center"/>
          </w:tcPr>
          <w:p w14:paraId="2C5235E8" w14:textId="60308060" w:rsidR="007C76EF" w:rsidRPr="00813B62" w:rsidRDefault="00194F30" w:rsidP="001272AC">
            <w:pPr>
              <w:ind w:left="-106"/>
              <w:jc w:val="right"/>
              <w:rPr>
                <w:sz w:val="20"/>
              </w:rPr>
            </w:pPr>
            <w:r w:rsidRPr="00813B62">
              <w:rPr>
                <w:sz w:val="20"/>
              </w:rPr>
              <w:t>696.767</w:t>
            </w:r>
          </w:p>
        </w:tc>
        <w:tc>
          <w:tcPr>
            <w:tcW w:w="375" w:type="pct"/>
            <w:tcMar>
              <w:top w:w="28" w:type="dxa"/>
              <w:bottom w:w="28" w:type="dxa"/>
            </w:tcMar>
            <w:vAlign w:val="center"/>
          </w:tcPr>
          <w:p w14:paraId="68EABEAD" w14:textId="77777777" w:rsidR="007C76EF" w:rsidRPr="00813B62" w:rsidRDefault="007C76EF" w:rsidP="001272AC">
            <w:pPr>
              <w:ind w:left="-106"/>
              <w:jc w:val="right"/>
              <w:rPr>
                <w:sz w:val="20"/>
              </w:rPr>
            </w:pPr>
          </w:p>
        </w:tc>
        <w:tc>
          <w:tcPr>
            <w:tcW w:w="515" w:type="pct"/>
            <w:tcMar>
              <w:top w:w="28" w:type="dxa"/>
              <w:bottom w:w="28" w:type="dxa"/>
            </w:tcMar>
            <w:vAlign w:val="center"/>
          </w:tcPr>
          <w:p w14:paraId="10A1D1EF" w14:textId="300C1BE5" w:rsidR="007C76EF" w:rsidRPr="00813B62" w:rsidRDefault="00194F30" w:rsidP="001272AC">
            <w:pPr>
              <w:ind w:left="-110"/>
              <w:jc w:val="right"/>
              <w:rPr>
                <w:sz w:val="20"/>
              </w:rPr>
            </w:pPr>
            <w:r w:rsidRPr="00813B62">
              <w:rPr>
                <w:sz w:val="20"/>
              </w:rPr>
              <w:t>8.091</w:t>
            </w:r>
            <w:r w:rsidR="009937C5">
              <w:rPr>
                <w:sz w:val="20"/>
              </w:rPr>
              <w:t>.</w:t>
            </w:r>
            <w:r w:rsidR="007C76EF" w:rsidRPr="00813B62">
              <w:rPr>
                <w:sz w:val="20"/>
              </w:rPr>
              <w:t>643</w:t>
            </w:r>
          </w:p>
        </w:tc>
        <w:tc>
          <w:tcPr>
            <w:tcW w:w="463" w:type="pct"/>
            <w:tcMar>
              <w:top w:w="28" w:type="dxa"/>
              <w:bottom w:w="28" w:type="dxa"/>
            </w:tcMar>
            <w:vAlign w:val="center"/>
          </w:tcPr>
          <w:p w14:paraId="2AFF848F" w14:textId="77777777" w:rsidR="007C76EF" w:rsidRPr="00813B62" w:rsidRDefault="007C76EF" w:rsidP="001272AC">
            <w:pPr>
              <w:ind w:left="-108"/>
              <w:jc w:val="right"/>
              <w:rPr>
                <w:sz w:val="20"/>
              </w:rPr>
            </w:pPr>
          </w:p>
        </w:tc>
        <w:tc>
          <w:tcPr>
            <w:tcW w:w="571" w:type="pct"/>
            <w:tcMar>
              <w:top w:w="28" w:type="dxa"/>
              <w:bottom w:w="28" w:type="dxa"/>
            </w:tcMar>
            <w:vAlign w:val="center"/>
          </w:tcPr>
          <w:p w14:paraId="278D2769" w14:textId="416ECBD8" w:rsidR="007C76EF" w:rsidRPr="00813B62" w:rsidRDefault="00194F30" w:rsidP="001272AC">
            <w:pPr>
              <w:ind w:left="-114" w:right="-10"/>
              <w:jc w:val="right"/>
              <w:rPr>
                <w:sz w:val="20"/>
              </w:rPr>
            </w:pPr>
            <w:r w:rsidRPr="00813B62">
              <w:rPr>
                <w:sz w:val="20"/>
              </w:rPr>
              <w:t>1.028</w:t>
            </w:r>
            <w:r w:rsidR="002943C1">
              <w:rPr>
                <w:sz w:val="20"/>
              </w:rPr>
              <w:t>.</w:t>
            </w:r>
            <w:r w:rsidR="007C76EF" w:rsidRPr="00813B62">
              <w:rPr>
                <w:sz w:val="20"/>
              </w:rPr>
              <w:t>604</w:t>
            </w:r>
          </w:p>
        </w:tc>
      </w:tr>
      <w:tr w:rsidR="008534D8" w:rsidRPr="00813B62" w14:paraId="536F7826" w14:textId="77777777" w:rsidTr="00227AFB">
        <w:trPr>
          <w:trHeight w:val="256"/>
        </w:trPr>
        <w:tc>
          <w:tcPr>
            <w:tcW w:w="843" w:type="pct"/>
            <w:vAlign w:val="center"/>
          </w:tcPr>
          <w:p w14:paraId="4A9ACCC2" w14:textId="77777777" w:rsidR="005C10C2" w:rsidRDefault="007C76EF" w:rsidP="00FB3576">
            <w:pPr>
              <w:ind w:right="-108"/>
              <w:jc w:val="left"/>
              <w:rPr>
                <w:color w:val="000000" w:themeColor="text1"/>
                <w:sz w:val="20"/>
              </w:rPr>
            </w:pPr>
            <w:r w:rsidRPr="00813B62">
              <w:rPr>
                <w:color w:val="000000" w:themeColor="text1"/>
                <w:sz w:val="20"/>
              </w:rPr>
              <w:t xml:space="preserve">Actividades de </w:t>
            </w:r>
          </w:p>
          <w:p w14:paraId="0BC21E38" w14:textId="39674A51" w:rsidR="007C76EF" w:rsidRPr="00813B62" w:rsidRDefault="007C76EF" w:rsidP="00FB3576">
            <w:pPr>
              <w:ind w:right="-108"/>
              <w:jc w:val="left"/>
              <w:rPr>
                <w:color w:val="000000" w:themeColor="text1"/>
                <w:sz w:val="20"/>
              </w:rPr>
            </w:pPr>
            <w:r w:rsidRPr="00813B62">
              <w:rPr>
                <w:color w:val="000000" w:themeColor="text1"/>
                <w:sz w:val="20"/>
              </w:rPr>
              <w:t xml:space="preserve">la </w:t>
            </w:r>
            <w:r w:rsidR="003E3194" w:rsidRPr="00813B62">
              <w:rPr>
                <w:color w:val="000000" w:themeColor="text1"/>
                <w:sz w:val="20"/>
              </w:rPr>
              <w:t>etapa I</w:t>
            </w:r>
            <w:r w:rsidRPr="00813B62">
              <w:rPr>
                <w:color w:val="000000" w:themeColor="text1"/>
                <w:sz w:val="20"/>
              </w:rPr>
              <w:t xml:space="preserve"> del </w:t>
            </w:r>
            <w:r w:rsidR="00FB3576">
              <w:rPr>
                <w:color w:val="000000" w:themeColor="text1"/>
                <w:sz w:val="20"/>
              </w:rPr>
              <w:t>PAK</w:t>
            </w:r>
            <w:r w:rsidR="00813B62" w:rsidRPr="00813B62">
              <w:rPr>
                <w:color w:val="000000" w:themeColor="text1"/>
                <w:sz w:val="20"/>
              </w:rPr>
              <w:t xml:space="preserve"> </w:t>
            </w:r>
            <w:r w:rsidR="00CC2EAA">
              <w:rPr>
                <w:color w:val="000000" w:themeColor="text1"/>
                <w:sz w:val="20"/>
              </w:rPr>
              <w:t>según lo acordado (Sí/N</w:t>
            </w:r>
            <w:r w:rsidRPr="00813B62">
              <w:rPr>
                <w:color w:val="000000" w:themeColor="text1"/>
                <w:sz w:val="20"/>
              </w:rPr>
              <w:t>o)</w:t>
            </w:r>
          </w:p>
        </w:tc>
        <w:tc>
          <w:tcPr>
            <w:tcW w:w="388" w:type="pct"/>
            <w:vAlign w:val="center"/>
          </w:tcPr>
          <w:p w14:paraId="310DFF78" w14:textId="77777777" w:rsidR="007C76EF" w:rsidRPr="00813B62" w:rsidRDefault="007C76EF" w:rsidP="001272AC">
            <w:pPr>
              <w:jc w:val="center"/>
              <w:rPr>
                <w:sz w:val="20"/>
              </w:rPr>
            </w:pPr>
          </w:p>
        </w:tc>
        <w:tc>
          <w:tcPr>
            <w:tcW w:w="456" w:type="pct"/>
            <w:vAlign w:val="center"/>
          </w:tcPr>
          <w:p w14:paraId="010E701F" w14:textId="77777777" w:rsidR="007C76EF" w:rsidRPr="00813B62" w:rsidRDefault="007C76EF" w:rsidP="001272AC">
            <w:pPr>
              <w:jc w:val="center"/>
              <w:rPr>
                <w:sz w:val="20"/>
              </w:rPr>
            </w:pPr>
          </w:p>
        </w:tc>
        <w:tc>
          <w:tcPr>
            <w:tcW w:w="689" w:type="pct"/>
            <w:vAlign w:val="center"/>
          </w:tcPr>
          <w:p w14:paraId="21EFFA5A" w14:textId="0EC6C986" w:rsidR="007C76EF" w:rsidRPr="00813B62" w:rsidRDefault="007D2DB7" w:rsidP="001272AC">
            <w:pPr>
              <w:jc w:val="center"/>
              <w:rPr>
                <w:sz w:val="20"/>
              </w:rPr>
            </w:pPr>
            <w:r>
              <w:rPr>
                <w:sz w:val="20"/>
              </w:rPr>
              <w:t>S</w:t>
            </w:r>
            <w:r w:rsidR="00AF7BF0">
              <w:rPr>
                <w:sz w:val="20"/>
              </w:rPr>
              <w:t>í</w:t>
            </w:r>
          </w:p>
        </w:tc>
        <w:tc>
          <w:tcPr>
            <w:tcW w:w="701" w:type="pct"/>
            <w:vAlign w:val="center"/>
          </w:tcPr>
          <w:p w14:paraId="0E64252B" w14:textId="77777777" w:rsidR="007C76EF" w:rsidRPr="00813B62" w:rsidRDefault="007C76EF" w:rsidP="001272AC">
            <w:pPr>
              <w:jc w:val="center"/>
              <w:rPr>
                <w:sz w:val="20"/>
              </w:rPr>
            </w:pPr>
          </w:p>
        </w:tc>
        <w:tc>
          <w:tcPr>
            <w:tcW w:w="375" w:type="pct"/>
            <w:vAlign w:val="center"/>
          </w:tcPr>
          <w:p w14:paraId="32F292C3" w14:textId="77777777" w:rsidR="007C76EF" w:rsidRPr="00813B62" w:rsidRDefault="007C76EF" w:rsidP="001272AC">
            <w:pPr>
              <w:jc w:val="center"/>
              <w:rPr>
                <w:sz w:val="20"/>
              </w:rPr>
            </w:pPr>
          </w:p>
        </w:tc>
        <w:tc>
          <w:tcPr>
            <w:tcW w:w="515" w:type="pct"/>
            <w:vAlign w:val="center"/>
          </w:tcPr>
          <w:p w14:paraId="1EF52483" w14:textId="443D62B3" w:rsidR="007C76EF" w:rsidRPr="00813B62" w:rsidRDefault="007D2DB7" w:rsidP="001272AC">
            <w:pPr>
              <w:jc w:val="center"/>
              <w:rPr>
                <w:sz w:val="20"/>
              </w:rPr>
            </w:pPr>
            <w:r>
              <w:rPr>
                <w:sz w:val="20"/>
              </w:rPr>
              <w:t>S</w:t>
            </w:r>
            <w:r w:rsidR="00AF7BF0">
              <w:rPr>
                <w:sz w:val="20"/>
              </w:rPr>
              <w:t>í</w:t>
            </w:r>
          </w:p>
        </w:tc>
        <w:tc>
          <w:tcPr>
            <w:tcW w:w="463" w:type="pct"/>
            <w:vAlign w:val="center"/>
          </w:tcPr>
          <w:p w14:paraId="3D86735E" w14:textId="77777777" w:rsidR="007C76EF" w:rsidRPr="00813B62" w:rsidRDefault="007C76EF" w:rsidP="001272AC">
            <w:pPr>
              <w:jc w:val="center"/>
              <w:rPr>
                <w:sz w:val="20"/>
              </w:rPr>
            </w:pPr>
          </w:p>
        </w:tc>
        <w:tc>
          <w:tcPr>
            <w:tcW w:w="571" w:type="pct"/>
            <w:vAlign w:val="center"/>
          </w:tcPr>
          <w:p w14:paraId="6A04C110" w14:textId="708A402A" w:rsidR="007C76EF" w:rsidRPr="00813B62" w:rsidRDefault="007D2DB7" w:rsidP="001272AC">
            <w:pPr>
              <w:jc w:val="center"/>
              <w:rPr>
                <w:sz w:val="20"/>
              </w:rPr>
            </w:pPr>
            <w:r>
              <w:rPr>
                <w:sz w:val="20"/>
              </w:rPr>
              <w:t>S</w:t>
            </w:r>
            <w:r w:rsidR="00AF7BF0">
              <w:rPr>
                <w:sz w:val="20"/>
              </w:rPr>
              <w:t>í</w:t>
            </w:r>
          </w:p>
        </w:tc>
      </w:tr>
    </w:tbl>
    <w:p w14:paraId="766134E0" w14:textId="7FE7CB10" w:rsidR="007C76EF" w:rsidRPr="00813B62" w:rsidRDefault="007C76EF" w:rsidP="007C76EF">
      <w:pPr>
        <w:jc w:val="left"/>
        <w:rPr>
          <w:sz w:val="18"/>
          <w:szCs w:val="18"/>
        </w:rPr>
      </w:pPr>
      <w:r w:rsidRPr="00813B62">
        <w:rPr>
          <w:sz w:val="18"/>
          <w:szCs w:val="18"/>
        </w:rPr>
        <w:t>*</w:t>
      </w:r>
      <w:r w:rsidR="0016254E">
        <w:rPr>
          <w:sz w:val="18"/>
          <w:szCs w:val="18"/>
        </w:rPr>
        <w:t xml:space="preserve"> </w:t>
      </w:r>
      <w:r w:rsidR="00FB0910">
        <w:rPr>
          <w:sz w:val="18"/>
          <w:szCs w:val="18"/>
        </w:rPr>
        <w:t>Empresas nacionales de instalación y montaje</w:t>
      </w:r>
      <w:r w:rsidR="008129CA">
        <w:rPr>
          <w:sz w:val="18"/>
          <w:szCs w:val="18"/>
        </w:rPr>
        <w:t>.</w:t>
      </w:r>
    </w:p>
    <w:p w14:paraId="0A3664DF" w14:textId="77777777" w:rsidR="007C76EF" w:rsidRPr="00813B62" w:rsidRDefault="007C76EF" w:rsidP="00EE3DDC">
      <w:pPr>
        <w:jc w:val="center"/>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971"/>
        <w:gridCol w:w="1257"/>
        <w:gridCol w:w="2307"/>
      </w:tblGrid>
      <w:tr w:rsidR="007C76EF" w:rsidRPr="00813B62" w14:paraId="767D3D3D" w14:textId="77777777" w:rsidTr="00227AFB">
        <w:trPr>
          <w:trHeight w:val="186"/>
        </w:trPr>
        <w:tc>
          <w:tcPr>
            <w:tcW w:w="3131" w:type="pct"/>
            <w:tcMar>
              <w:top w:w="17" w:type="dxa"/>
              <w:left w:w="108" w:type="dxa"/>
              <w:bottom w:w="17" w:type="dxa"/>
              <w:right w:w="108" w:type="dxa"/>
            </w:tcMar>
            <w:vAlign w:val="center"/>
          </w:tcPr>
          <w:p w14:paraId="63C87D46" w14:textId="3C7C2D0B" w:rsidR="007C76EF" w:rsidRPr="00813B62" w:rsidRDefault="00580666" w:rsidP="001272AC">
            <w:pPr>
              <w:keepNext/>
              <w:suppressAutoHyphens/>
              <w:ind w:right="-95"/>
              <w:jc w:val="left"/>
              <w:rPr>
                <w:b/>
                <w:caps/>
                <w:sz w:val="20"/>
                <w:szCs w:val="20"/>
              </w:rPr>
            </w:pPr>
            <w:r w:rsidRPr="00856FDB">
              <w:rPr>
                <w:b/>
                <w:caps/>
                <w:sz w:val="18"/>
              </w:rPr>
              <w:t>Consumo promedio de HFC en servicio técnico</w:t>
            </w:r>
            <w:r>
              <w:rPr>
                <w:b/>
                <w:caps/>
                <w:sz w:val="18"/>
              </w:rPr>
              <w:t>,</w:t>
            </w:r>
            <w:r w:rsidRPr="00856FDB">
              <w:rPr>
                <w:b/>
                <w:caps/>
                <w:sz w:val="18"/>
              </w:rPr>
              <w:t xml:space="preserve"> 2020-2022</w:t>
            </w:r>
          </w:p>
        </w:tc>
        <w:tc>
          <w:tcPr>
            <w:tcW w:w="659" w:type="pct"/>
            <w:shd w:val="clear" w:color="auto" w:fill="FFFFFF" w:themeFill="background1"/>
            <w:vAlign w:val="center"/>
          </w:tcPr>
          <w:p w14:paraId="1D7AE476" w14:textId="60D80236" w:rsidR="007C76EF" w:rsidRPr="00813B62" w:rsidRDefault="00194F30" w:rsidP="001272AC">
            <w:pPr>
              <w:keepNext/>
              <w:suppressAutoHyphens/>
              <w:ind w:right="116"/>
              <w:jc w:val="center"/>
              <w:rPr>
                <w:bCs/>
                <w:sz w:val="20"/>
                <w:szCs w:val="20"/>
              </w:rPr>
            </w:pPr>
            <w:r w:rsidRPr="00813B62">
              <w:rPr>
                <w:bCs/>
                <w:sz w:val="20"/>
              </w:rPr>
              <w:t xml:space="preserve">2.552,20 </w:t>
            </w:r>
            <w:r w:rsidR="007C76EF" w:rsidRPr="00813B62">
              <w:rPr>
                <w:bCs/>
                <w:sz w:val="20"/>
              </w:rPr>
              <w:t>tm</w:t>
            </w:r>
          </w:p>
        </w:tc>
        <w:tc>
          <w:tcPr>
            <w:tcW w:w="1210" w:type="pct"/>
            <w:shd w:val="clear" w:color="auto" w:fill="FFFFFF" w:themeFill="background1"/>
            <w:vAlign w:val="center"/>
          </w:tcPr>
          <w:p w14:paraId="0E9B4A47" w14:textId="0F1BBE51" w:rsidR="007C76EF" w:rsidRPr="00813B62" w:rsidRDefault="00194F30" w:rsidP="00CB3210">
            <w:pPr>
              <w:keepNext/>
              <w:tabs>
                <w:tab w:val="left" w:pos="720"/>
              </w:tabs>
              <w:suppressAutoHyphens/>
              <w:ind w:right="116"/>
              <w:jc w:val="right"/>
              <w:rPr>
                <w:sz w:val="20"/>
                <w:szCs w:val="20"/>
              </w:rPr>
            </w:pPr>
            <w:r w:rsidRPr="00813B62">
              <w:rPr>
                <w:sz w:val="20"/>
              </w:rPr>
              <w:t>6.332</w:t>
            </w:r>
            <w:r w:rsidR="00A46630">
              <w:rPr>
                <w:sz w:val="20"/>
              </w:rPr>
              <w:t>.</w:t>
            </w:r>
            <w:r w:rsidR="007C76EF" w:rsidRPr="00813B62">
              <w:rPr>
                <w:sz w:val="20"/>
              </w:rPr>
              <w:t xml:space="preserve">103 </w:t>
            </w:r>
            <w:r w:rsidR="00C05863" w:rsidRPr="00C05863">
              <w:rPr>
                <w:sz w:val="20"/>
              </w:rPr>
              <w:t xml:space="preserve">tons. </w:t>
            </w:r>
            <w:r w:rsidR="005D034C" w:rsidRPr="005D034C">
              <w:rPr>
                <w:rFonts w:eastAsia="MS Mincho"/>
                <w:sz w:val="20"/>
              </w:rPr>
              <w:t>CO</w:t>
            </w:r>
            <w:r w:rsidR="005D034C" w:rsidRPr="005D034C">
              <w:rPr>
                <w:rFonts w:eastAsia="MS Mincho"/>
                <w:sz w:val="20"/>
                <w:vertAlign w:val="subscript"/>
              </w:rPr>
              <w:t>2</w:t>
            </w:r>
            <w:r w:rsidR="00C05863" w:rsidRPr="00C05863">
              <w:rPr>
                <w:sz w:val="20"/>
              </w:rPr>
              <w:t xml:space="preserve"> eq.</w:t>
            </w:r>
          </w:p>
        </w:tc>
      </w:tr>
    </w:tbl>
    <w:p w14:paraId="3DA336E2" w14:textId="77777777" w:rsidR="007C76EF" w:rsidRPr="00813B62" w:rsidRDefault="007C76EF" w:rsidP="00EE3DDC">
      <w:pPr>
        <w:jc w:val="center"/>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31"/>
        <w:gridCol w:w="1241"/>
        <w:gridCol w:w="1118"/>
        <w:gridCol w:w="1083"/>
        <w:gridCol w:w="1362"/>
      </w:tblGrid>
      <w:tr w:rsidR="00594DDF" w:rsidRPr="00813B62" w14:paraId="39073AF9" w14:textId="77777777" w:rsidTr="00227AFB">
        <w:trPr>
          <w:trHeight w:val="86"/>
          <w:tblHeader/>
        </w:trPr>
        <w:tc>
          <w:tcPr>
            <w:tcW w:w="2481" w:type="pct"/>
            <w:tcMar>
              <w:top w:w="17" w:type="dxa"/>
              <w:left w:w="108" w:type="dxa"/>
              <w:bottom w:w="17" w:type="dxa"/>
              <w:right w:w="108" w:type="dxa"/>
            </w:tcMar>
            <w:vAlign w:val="center"/>
          </w:tcPr>
          <w:p w14:paraId="397D6155" w14:textId="2215BC1B" w:rsidR="007C76EF" w:rsidRPr="00081E5E" w:rsidRDefault="007C76EF" w:rsidP="001272AC">
            <w:pPr>
              <w:keepNext/>
              <w:suppressAutoHyphens/>
              <w:jc w:val="left"/>
              <w:rPr>
                <w:b/>
                <w:bCs/>
                <w:sz w:val="18"/>
                <w:szCs w:val="20"/>
              </w:rPr>
            </w:pPr>
            <w:r w:rsidRPr="00081E5E">
              <w:rPr>
                <w:b/>
                <w:sz w:val="18"/>
              </w:rPr>
              <w:t xml:space="preserve">DATOS DE </w:t>
            </w:r>
            <w:r w:rsidR="00813B62" w:rsidRPr="00081E5E">
              <w:rPr>
                <w:b/>
                <w:sz w:val="18"/>
              </w:rPr>
              <w:t>CONSUMO BASE</w:t>
            </w:r>
            <w:r w:rsidRPr="00081E5E">
              <w:rPr>
                <w:b/>
                <w:sz w:val="18"/>
              </w:rPr>
              <w:t xml:space="preserve"> (</w:t>
            </w:r>
            <w:r w:rsidR="00813B62" w:rsidRPr="00081E5E">
              <w:rPr>
                <w:b/>
                <w:sz w:val="18"/>
              </w:rPr>
              <w:t xml:space="preserve">tons. de </w:t>
            </w:r>
            <w:r w:rsidR="00594DDF" w:rsidRPr="00594DDF">
              <w:rPr>
                <w:rFonts w:eastAsia="MS Mincho"/>
                <w:b/>
                <w:bCs/>
                <w:sz w:val="20"/>
                <w:szCs w:val="20"/>
              </w:rPr>
              <w:t>CO</w:t>
            </w:r>
            <w:r w:rsidR="00594DDF" w:rsidRPr="00594DDF">
              <w:rPr>
                <w:rFonts w:eastAsia="MS Mincho"/>
                <w:b/>
                <w:bCs/>
                <w:sz w:val="20"/>
                <w:szCs w:val="20"/>
                <w:vertAlign w:val="subscript"/>
              </w:rPr>
              <w:t>2</w:t>
            </w:r>
            <w:r w:rsidR="00594DDF" w:rsidRPr="00594DDF">
              <w:rPr>
                <w:b/>
                <w:bCs/>
                <w:sz w:val="20"/>
                <w:szCs w:val="20"/>
              </w:rPr>
              <w:t xml:space="preserve"> equivalente</w:t>
            </w:r>
            <w:r w:rsidR="00813B62" w:rsidRPr="00081E5E">
              <w:rPr>
                <w:b/>
                <w:sz w:val="18"/>
              </w:rPr>
              <w:t>)</w:t>
            </w:r>
          </w:p>
        </w:tc>
        <w:tc>
          <w:tcPr>
            <w:tcW w:w="651" w:type="pct"/>
            <w:vAlign w:val="center"/>
          </w:tcPr>
          <w:p w14:paraId="1A0BBC91" w14:textId="77777777" w:rsidR="007C76EF" w:rsidRPr="00081E5E" w:rsidRDefault="007C76EF" w:rsidP="001272AC">
            <w:pPr>
              <w:keepNext/>
              <w:suppressAutoHyphens/>
              <w:jc w:val="center"/>
              <w:rPr>
                <w:b/>
                <w:bCs/>
                <w:sz w:val="18"/>
                <w:szCs w:val="20"/>
              </w:rPr>
            </w:pPr>
            <w:r w:rsidRPr="00081E5E">
              <w:rPr>
                <w:b/>
                <w:bCs/>
                <w:sz w:val="18"/>
                <w:szCs w:val="20"/>
              </w:rPr>
              <w:t>2020</w:t>
            </w:r>
          </w:p>
        </w:tc>
        <w:tc>
          <w:tcPr>
            <w:tcW w:w="586" w:type="pct"/>
            <w:tcMar>
              <w:top w:w="17" w:type="dxa"/>
              <w:left w:w="108" w:type="dxa"/>
              <w:bottom w:w="17" w:type="dxa"/>
              <w:right w:w="108" w:type="dxa"/>
            </w:tcMar>
            <w:vAlign w:val="center"/>
          </w:tcPr>
          <w:p w14:paraId="4F4DD37A" w14:textId="77777777" w:rsidR="007C76EF" w:rsidRPr="00081E5E" w:rsidRDefault="007C76EF" w:rsidP="001272AC">
            <w:pPr>
              <w:keepNext/>
              <w:suppressAutoHyphens/>
              <w:jc w:val="center"/>
              <w:rPr>
                <w:b/>
                <w:bCs/>
                <w:sz w:val="18"/>
                <w:szCs w:val="20"/>
              </w:rPr>
            </w:pPr>
            <w:r w:rsidRPr="00081E5E">
              <w:rPr>
                <w:b/>
                <w:bCs/>
                <w:sz w:val="18"/>
                <w:szCs w:val="20"/>
              </w:rPr>
              <w:t>2021</w:t>
            </w:r>
          </w:p>
        </w:tc>
        <w:tc>
          <w:tcPr>
            <w:tcW w:w="568" w:type="pct"/>
            <w:tcMar>
              <w:top w:w="17" w:type="dxa"/>
              <w:left w:w="108" w:type="dxa"/>
              <w:bottom w:w="17" w:type="dxa"/>
              <w:right w:w="108" w:type="dxa"/>
            </w:tcMar>
            <w:vAlign w:val="center"/>
          </w:tcPr>
          <w:p w14:paraId="77B6D020" w14:textId="77777777" w:rsidR="007C76EF" w:rsidRPr="00081E5E" w:rsidRDefault="007C76EF" w:rsidP="001272AC">
            <w:pPr>
              <w:keepNext/>
              <w:suppressAutoHyphens/>
              <w:jc w:val="center"/>
              <w:rPr>
                <w:b/>
                <w:bCs/>
                <w:sz w:val="18"/>
                <w:szCs w:val="20"/>
              </w:rPr>
            </w:pPr>
            <w:r w:rsidRPr="00081E5E">
              <w:rPr>
                <w:b/>
                <w:bCs/>
                <w:sz w:val="18"/>
                <w:szCs w:val="20"/>
              </w:rPr>
              <w:t>2022</w:t>
            </w:r>
          </w:p>
        </w:tc>
        <w:tc>
          <w:tcPr>
            <w:tcW w:w="714" w:type="pct"/>
            <w:tcMar>
              <w:top w:w="17" w:type="dxa"/>
              <w:left w:w="108" w:type="dxa"/>
              <w:bottom w:w="17" w:type="dxa"/>
              <w:right w:w="108" w:type="dxa"/>
            </w:tcMar>
            <w:vAlign w:val="center"/>
          </w:tcPr>
          <w:p w14:paraId="3B5B4F8A" w14:textId="1C67F35B" w:rsidR="007C76EF" w:rsidRPr="00081E5E" w:rsidRDefault="00C45E31" w:rsidP="001272AC">
            <w:pPr>
              <w:keepNext/>
              <w:suppressAutoHyphens/>
              <w:jc w:val="center"/>
              <w:rPr>
                <w:b/>
                <w:bCs/>
                <w:sz w:val="18"/>
                <w:szCs w:val="20"/>
              </w:rPr>
            </w:pPr>
            <w:r w:rsidRPr="00081E5E">
              <w:rPr>
                <w:b/>
                <w:bCs/>
                <w:sz w:val="18"/>
                <w:szCs w:val="20"/>
              </w:rPr>
              <w:t>Promedio 2020-2022</w:t>
            </w:r>
          </w:p>
        </w:tc>
      </w:tr>
      <w:tr w:rsidR="00594DDF" w:rsidRPr="00813B62" w14:paraId="2CCF1A90" w14:textId="77777777" w:rsidTr="00227AFB">
        <w:trPr>
          <w:trHeight w:val="22"/>
        </w:trPr>
        <w:tc>
          <w:tcPr>
            <w:tcW w:w="2481" w:type="pct"/>
            <w:tcMar>
              <w:top w:w="17" w:type="dxa"/>
              <w:left w:w="108" w:type="dxa"/>
              <w:bottom w:w="17" w:type="dxa"/>
              <w:right w:w="108" w:type="dxa"/>
            </w:tcMar>
            <w:vAlign w:val="center"/>
          </w:tcPr>
          <w:p w14:paraId="656E3420" w14:textId="77777777" w:rsidR="007C76EF" w:rsidRPr="00813B62" w:rsidRDefault="007C76EF" w:rsidP="001272AC">
            <w:pPr>
              <w:keepNext/>
              <w:suppressAutoHyphens/>
              <w:rPr>
                <w:sz w:val="20"/>
                <w:szCs w:val="20"/>
              </w:rPr>
            </w:pPr>
            <w:r w:rsidRPr="00813B62">
              <w:rPr>
                <w:sz w:val="20"/>
                <w:szCs w:val="20"/>
              </w:rPr>
              <w:t>Consumo anual de HFC</w:t>
            </w:r>
          </w:p>
        </w:tc>
        <w:tc>
          <w:tcPr>
            <w:tcW w:w="651" w:type="pct"/>
            <w:vAlign w:val="center"/>
          </w:tcPr>
          <w:p w14:paraId="4FD2AF61" w14:textId="5BA35CB9" w:rsidR="007C76EF" w:rsidRPr="00813B62" w:rsidRDefault="00194F30" w:rsidP="001272AC">
            <w:pPr>
              <w:keepNext/>
              <w:suppressAutoHyphens/>
              <w:ind w:right="147"/>
              <w:jc w:val="right"/>
              <w:rPr>
                <w:sz w:val="20"/>
                <w:szCs w:val="20"/>
              </w:rPr>
            </w:pPr>
            <w:r w:rsidRPr="00813B62">
              <w:rPr>
                <w:color w:val="000000" w:themeColor="text1"/>
                <w:sz w:val="20"/>
              </w:rPr>
              <w:t>8.221</w:t>
            </w:r>
            <w:r w:rsidR="007C76EF" w:rsidRPr="00813B62">
              <w:rPr>
                <w:color w:val="000000" w:themeColor="text1"/>
                <w:sz w:val="20"/>
              </w:rPr>
              <w:t>,905</w:t>
            </w:r>
          </w:p>
        </w:tc>
        <w:tc>
          <w:tcPr>
            <w:tcW w:w="586" w:type="pct"/>
            <w:tcMar>
              <w:top w:w="17" w:type="dxa"/>
              <w:left w:w="108" w:type="dxa"/>
              <w:bottom w:w="17" w:type="dxa"/>
              <w:right w:w="108" w:type="dxa"/>
            </w:tcMar>
            <w:vAlign w:val="center"/>
          </w:tcPr>
          <w:p w14:paraId="609EEA76" w14:textId="151F5D12" w:rsidR="007C76EF" w:rsidRPr="00813B62" w:rsidRDefault="00194F30" w:rsidP="001272AC">
            <w:pPr>
              <w:keepNext/>
              <w:suppressAutoHyphens/>
              <w:ind w:right="38"/>
              <w:jc w:val="right"/>
              <w:rPr>
                <w:sz w:val="20"/>
                <w:szCs w:val="20"/>
              </w:rPr>
            </w:pPr>
            <w:r w:rsidRPr="00813B62">
              <w:rPr>
                <w:color w:val="000000" w:themeColor="text1"/>
                <w:sz w:val="20"/>
              </w:rPr>
              <w:t>9.164</w:t>
            </w:r>
            <w:r w:rsidR="00356309">
              <w:rPr>
                <w:color w:val="000000" w:themeColor="text1"/>
                <w:sz w:val="20"/>
              </w:rPr>
              <w:t>.</w:t>
            </w:r>
            <w:r w:rsidR="007C76EF" w:rsidRPr="00813B62">
              <w:rPr>
                <w:color w:val="000000" w:themeColor="text1"/>
                <w:sz w:val="20"/>
              </w:rPr>
              <w:t>240</w:t>
            </w:r>
          </w:p>
        </w:tc>
        <w:tc>
          <w:tcPr>
            <w:tcW w:w="568" w:type="pct"/>
            <w:tcMar>
              <w:top w:w="17" w:type="dxa"/>
              <w:left w:w="108" w:type="dxa"/>
              <w:bottom w:w="17" w:type="dxa"/>
              <w:right w:w="108" w:type="dxa"/>
            </w:tcMar>
            <w:vAlign w:val="center"/>
          </w:tcPr>
          <w:p w14:paraId="4B95A2FC" w14:textId="59C795FA" w:rsidR="007C76EF" w:rsidRPr="00813B62" w:rsidRDefault="00194F30" w:rsidP="001272AC">
            <w:pPr>
              <w:keepNext/>
              <w:suppressAutoHyphens/>
              <w:ind w:right="34"/>
              <w:jc w:val="right"/>
              <w:rPr>
                <w:sz w:val="20"/>
                <w:szCs w:val="20"/>
              </w:rPr>
            </w:pPr>
            <w:r w:rsidRPr="00813B62">
              <w:rPr>
                <w:color w:val="000000" w:themeColor="text1"/>
                <w:sz w:val="20"/>
              </w:rPr>
              <w:t>8.647</w:t>
            </w:r>
            <w:r w:rsidR="00356309">
              <w:rPr>
                <w:color w:val="000000" w:themeColor="text1"/>
                <w:sz w:val="20"/>
              </w:rPr>
              <w:t>.</w:t>
            </w:r>
            <w:r w:rsidR="007C76EF" w:rsidRPr="00813B62">
              <w:rPr>
                <w:color w:val="000000" w:themeColor="text1"/>
                <w:sz w:val="20"/>
              </w:rPr>
              <w:t>454</w:t>
            </w:r>
          </w:p>
        </w:tc>
        <w:tc>
          <w:tcPr>
            <w:tcW w:w="714" w:type="pct"/>
            <w:tcMar>
              <w:top w:w="17" w:type="dxa"/>
              <w:left w:w="108" w:type="dxa"/>
              <w:bottom w:w="17" w:type="dxa"/>
              <w:right w:w="108" w:type="dxa"/>
            </w:tcMar>
            <w:vAlign w:val="center"/>
          </w:tcPr>
          <w:p w14:paraId="469A6986" w14:textId="7749E352" w:rsidR="007C76EF" w:rsidRPr="00813B62" w:rsidRDefault="00194F30" w:rsidP="001272AC">
            <w:pPr>
              <w:keepNext/>
              <w:suppressAutoHyphens/>
              <w:ind w:right="33"/>
              <w:jc w:val="right"/>
              <w:rPr>
                <w:sz w:val="20"/>
                <w:szCs w:val="20"/>
              </w:rPr>
            </w:pPr>
            <w:r w:rsidRPr="00813B62">
              <w:rPr>
                <w:color w:val="000000" w:themeColor="text1"/>
                <w:sz w:val="20"/>
              </w:rPr>
              <w:t>8.677</w:t>
            </w:r>
            <w:r w:rsidR="00356309">
              <w:rPr>
                <w:color w:val="000000" w:themeColor="text1"/>
                <w:sz w:val="20"/>
              </w:rPr>
              <w:t>.</w:t>
            </w:r>
            <w:r w:rsidR="007C76EF" w:rsidRPr="00813B62">
              <w:rPr>
                <w:color w:val="000000" w:themeColor="text1"/>
                <w:sz w:val="20"/>
              </w:rPr>
              <w:t>866</w:t>
            </w:r>
          </w:p>
        </w:tc>
      </w:tr>
      <w:tr w:rsidR="00594DDF" w:rsidRPr="00813B62" w14:paraId="061CF843" w14:textId="77777777" w:rsidTr="00227AFB">
        <w:trPr>
          <w:trHeight w:val="161"/>
        </w:trPr>
        <w:tc>
          <w:tcPr>
            <w:tcW w:w="4286" w:type="pct"/>
            <w:gridSpan w:val="4"/>
            <w:tcMar>
              <w:top w:w="17" w:type="dxa"/>
              <w:left w:w="108" w:type="dxa"/>
              <w:bottom w:w="17" w:type="dxa"/>
              <w:right w:w="108" w:type="dxa"/>
            </w:tcMar>
            <w:vAlign w:val="center"/>
          </w:tcPr>
          <w:p w14:paraId="203ADAD5" w14:textId="48B2FF67" w:rsidR="007C76EF" w:rsidRPr="00813B62" w:rsidRDefault="00D66905" w:rsidP="001272AC">
            <w:pPr>
              <w:keepNext/>
              <w:suppressAutoHyphens/>
              <w:ind w:right="116"/>
              <w:jc w:val="left"/>
              <w:rPr>
                <w:sz w:val="20"/>
                <w:szCs w:val="20"/>
              </w:rPr>
            </w:pPr>
            <w:r w:rsidRPr="00D66905">
              <w:rPr>
                <w:sz w:val="20"/>
                <w:szCs w:val="20"/>
              </w:rPr>
              <w:t xml:space="preserve">65% de la base de comparación para </w:t>
            </w:r>
            <w:r w:rsidR="000644B2">
              <w:rPr>
                <w:sz w:val="20"/>
                <w:szCs w:val="20"/>
              </w:rPr>
              <w:t>HCFC</w:t>
            </w:r>
          </w:p>
        </w:tc>
        <w:tc>
          <w:tcPr>
            <w:tcW w:w="714" w:type="pct"/>
            <w:vAlign w:val="center"/>
          </w:tcPr>
          <w:p w14:paraId="0CE9F306" w14:textId="45573317" w:rsidR="007C76EF" w:rsidRPr="00813B62" w:rsidRDefault="00194F30" w:rsidP="001272AC">
            <w:pPr>
              <w:keepNext/>
              <w:suppressAutoHyphens/>
              <w:ind w:right="116"/>
              <w:jc w:val="right"/>
              <w:rPr>
                <w:sz w:val="20"/>
                <w:szCs w:val="20"/>
              </w:rPr>
            </w:pPr>
            <w:r w:rsidRPr="00813B62">
              <w:rPr>
                <w:color w:val="000000" w:themeColor="text1"/>
                <w:sz w:val="20"/>
              </w:rPr>
              <w:t>5.165</w:t>
            </w:r>
            <w:r w:rsidR="00356309">
              <w:rPr>
                <w:color w:val="000000" w:themeColor="text1"/>
                <w:sz w:val="20"/>
              </w:rPr>
              <w:t>.</w:t>
            </w:r>
            <w:r w:rsidR="007C76EF" w:rsidRPr="00813B62">
              <w:rPr>
                <w:color w:val="000000" w:themeColor="text1"/>
                <w:sz w:val="20"/>
              </w:rPr>
              <w:t>273</w:t>
            </w:r>
          </w:p>
        </w:tc>
      </w:tr>
      <w:tr w:rsidR="00594DDF" w:rsidRPr="00813B62" w14:paraId="1D9F8EC1" w14:textId="77777777" w:rsidTr="00227AFB">
        <w:trPr>
          <w:trHeight w:val="22"/>
        </w:trPr>
        <w:tc>
          <w:tcPr>
            <w:tcW w:w="4286" w:type="pct"/>
            <w:gridSpan w:val="4"/>
            <w:tcMar>
              <w:top w:w="17" w:type="dxa"/>
              <w:left w:w="108" w:type="dxa"/>
              <w:bottom w:w="17" w:type="dxa"/>
              <w:right w:w="108" w:type="dxa"/>
            </w:tcMar>
            <w:vAlign w:val="center"/>
          </w:tcPr>
          <w:p w14:paraId="206CD5F8" w14:textId="4AC94CFE" w:rsidR="007C76EF" w:rsidRPr="00813B62" w:rsidRDefault="00FD0D62" w:rsidP="001272AC">
            <w:pPr>
              <w:keepNext/>
              <w:suppressAutoHyphens/>
              <w:ind w:right="-110"/>
              <w:jc w:val="left"/>
              <w:rPr>
                <w:b/>
                <w:bCs/>
                <w:sz w:val="20"/>
                <w:szCs w:val="20"/>
              </w:rPr>
            </w:pPr>
            <w:r w:rsidRPr="00FD0D62">
              <w:rPr>
                <w:sz w:val="20"/>
                <w:szCs w:val="20"/>
              </w:rPr>
              <w:t>Base de comparación para HFC</w:t>
            </w:r>
          </w:p>
        </w:tc>
        <w:tc>
          <w:tcPr>
            <w:tcW w:w="714" w:type="pct"/>
            <w:shd w:val="clear" w:color="auto" w:fill="FFFFFF" w:themeFill="background1"/>
            <w:vAlign w:val="center"/>
          </w:tcPr>
          <w:p w14:paraId="0A594458" w14:textId="3C687FB0" w:rsidR="007C76EF" w:rsidRPr="00813B62" w:rsidRDefault="00194F30" w:rsidP="001272AC">
            <w:pPr>
              <w:keepNext/>
              <w:suppressAutoHyphens/>
              <w:ind w:right="116"/>
              <w:jc w:val="right"/>
              <w:rPr>
                <w:sz w:val="20"/>
              </w:rPr>
            </w:pPr>
            <w:r w:rsidRPr="00813B62">
              <w:rPr>
                <w:color w:val="000000" w:themeColor="text1"/>
                <w:sz w:val="20"/>
              </w:rPr>
              <w:t>13.843</w:t>
            </w:r>
            <w:r w:rsidR="00356309">
              <w:rPr>
                <w:color w:val="000000" w:themeColor="text1"/>
                <w:sz w:val="20"/>
              </w:rPr>
              <w:t>.</w:t>
            </w:r>
            <w:r w:rsidR="007C76EF" w:rsidRPr="00813B62">
              <w:rPr>
                <w:color w:val="000000" w:themeColor="text1"/>
                <w:sz w:val="20"/>
              </w:rPr>
              <w:t>139</w:t>
            </w:r>
          </w:p>
        </w:tc>
      </w:tr>
    </w:tbl>
    <w:p w14:paraId="0D345117" w14:textId="77777777" w:rsidR="007C76EF" w:rsidRPr="00813B62" w:rsidRDefault="007C76EF" w:rsidP="00EE3DDC">
      <w:pPr>
        <w:jc w:val="center"/>
      </w:pP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4"/>
        <w:gridCol w:w="3021"/>
      </w:tblGrid>
      <w:tr w:rsidR="007C76EF" w:rsidRPr="00813B62" w14:paraId="44FDE94E" w14:textId="77777777" w:rsidTr="00227AFB">
        <w:trPr>
          <w:trHeight w:val="22"/>
        </w:trPr>
        <w:tc>
          <w:tcPr>
            <w:tcW w:w="5000" w:type="pct"/>
            <w:gridSpan w:val="2"/>
            <w:tcMar>
              <w:top w:w="17" w:type="dxa"/>
              <w:left w:w="108" w:type="dxa"/>
              <w:bottom w:w="17" w:type="dxa"/>
              <w:right w:w="108" w:type="dxa"/>
            </w:tcMar>
            <w:vAlign w:val="center"/>
          </w:tcPr>
          <w:p w14:paraId="2B17A411" w14:textId="28E8F784" w:rsidR="007C76EF" w:rsidRPr="00813B62" w:rsidRDefault="00796509" w:rsidP="001272AC">
            <w:pPr>
              <w:keepNext/>
              <w:suppressAutoHyphens/>
              <w:ind w:right="116"/>
              <w:jc w:val="left"/>
              <w:rPr>
                <w:sz w:val="20"/>
                <w:szCs w:val="20"/>
                <w:highlight w:val="cyan"/>
              </w:rPr>
            </w:pPr>
            <w:r w:rsidRPr="00981AC3">
              <w:rPr>
                <w:b/>
                <w:bCs/>
                <w:sz w:val="20"/>
                <w:szCs w:val="20"/>
              </w:rPr>
              <w:t>CONSUMO ADMISIBLE PARA FINANCIAMIENTO</w:t>
            </w:r>
            <w:r w:rsidR="007C76EF" w:rsidRPr="00813B62">
              <w:rPr>
                <w:b/>
                <w:bCs/>
                <w:sz w:val="20"/>
                <w:szCs w:val="20"/>
              </w:rPr>
              <w:t xml:space="preserve"> </w:t>
            </w:r>
            <w:r w:rsidR="00C229CD">
              <w:rPr>
                <w:b/>
                <w:bCs/>
                <w:sz w:val="20"/>
                <w:szCs w:val="20"/>
              </w:rPr>
              <w:t>(tonela</w:t>
            </w:r>
            <w:r w:rsidR="00813B62">
              <w:rPr>
                <w:b/>
                <w:bCs/>
                <w:sz w:val="20"/>
                <w:szCs w:val="20"/>
              </w:rPr>
              <w:t xml:space="preserve">das de </w:t>
            </w:r>
            <w:r w:rsidR="0077499D" w:rsidRPr="0077499D">
              <w:rPr>
                <w:rFonts w:eastAsia="MS Mincho"/>
                <w:b/>
                <w:bCs/>
                <w:sz w:val="20"/>
                <w:szCs w:val="20"/>
              </w:rPr>
              <w:t>CO</w:t>
            </w:r>
            <w:r w:rsidR="0077499D" w:rsidRPr="0077499D">
              <w:rPr>
                <w:rFonts w:eastAsia="MS Mincho"/>
                <w:b/>
                <w:bCs/>
                <w:sz w:val="20"/>
                <w:szCs w:val="20"/>
                <w:vertAlign w:val="subscript"/>
              </w:rPr>
              <w:t>2</w:t>
            </w:r>
            <w:r w:rsidR="0077499D" w:rsidRPr="0077499D">
              <w:rPr>
                <w:b/>
                <w:bCs/>
                <w:sz w:val="20"/>
                <w:szCs w:val="20"/>
              </w:rPr>
              <w:t xml:space="preserve"> equivalente</w:t>
            </w:r>
            <w:r w:rsidR="007C76EF" w:rsidRPr="00813B62">
              <w:rPr>
                <w:b/>
                <w:bCs/>
                <w:sz w:val="20"/>
                <w:szCs w:val="20"/>
              </w:rPr>
              <w:t>)</w:t>
            </w:r>
          </w:p>
        </w:tc>
      </w:tr>
      <w:tr w:rsidR="007C76EF" w:rsidRPr="00813B62" w14:paraId="7C486075" w14:textId="77777777" w:rsidTr="00227AFB">
        <w:trPr>
          <w:trHeight w:val="22"/>
        </w:trPr>
        <w:tc>
          <w:tcPr>
            <w:tcW w:w="3416" w:type="pct"/>
            <w:tcMar>
              <w:top w:w="17" w:type="dxa"/>
              <w:left w:w="108" w:type="dxa"/>
              <w:bottom w:w="17" w:type="dxa"/>
              <w:right w:w="108" w:type="dxa"/>
            </w:tcMar>
            <w:vAlign w:val="center"/>
          </w:tcPr>
          <w:p w14:paraId="5BEC39F7" w14:textId="25B2FCC2" w:rsidR="007C76EF" w:rsidRPr="00813B62" w:rsidRDefault="00B46206" w:rsidP="001272AC">
            <w:pPr>
              <w:keepNext/>
              <w:suppressAutoHyphens/>
              <w:ind w:right="55"/>
              <w:jc w:val="left"/>
              <w:rPr>
                <w:sz w:val="20"/>
                <w:szCs w:val="20"/>
              </w:rPr>
            </w:pPr>
            <w:r>
              <w:rPr>
                <w:sz w:val="20"/>
                <w:szCs w:val="20"/>
              </w:rPr>
              <w:t>Punto de partida para reducciones acumulativas</w:t>
            </w:r>
            <w:r w:rsidR="007C76EF" w:rsidRPr="00813B62">
              <w:rPr>
                <w:sz w:val="20"/>
                <w:szCs w:val="20"/>
              </w:rPr>
              <w:t xml:space="preserve"> sostenidas</w:t>
            </w:r>
          </w:p>
        </w:tc>
        <w:tc>
          <w:tcPr>
            <w:tcW w:w="1584" w:type="pct"/>
            <w:vAlign w:val="center"/>
          </w:tcPr>
          <w:p w14:paraId="10789066" w14:textId="21D3BE8A" w:rsidR="007C76EF" w:rsidRPr="00813B62" w:rsidRDefault="00813B62" w:rsidP="001272AC">
            <w:pPr>
              <w:keepNext/>
              <w:suppressAutoHyphens/>
              <w:ind w:right="116"/>
              <w:jc w:val="right"/>
              <w:rPr>
                <w:sz w:val="20"/>
                <w:highlight w:val="cyan"/>
              </w:rPr>
            </w:pPr>
            <w:r>
              <w:rPr>
                <w:sz w:val="20"/>
                <w:szCs w:val="20"/>
              </w:rPr>
              <w:t>Pendiente</w:t>
            </w:r>
          </w:p>
        </w:tc>
      </w:tr>
      <w:tr w:rsidR="007C76EF" w:rsidRPr="00813B62" w14:paraId="20C45045" w14:textId="77777777" w:rsidTr="00227AFB">
        <w:trPr>
          <w:trHeight w:val="22"/>
        </w:trPr>
        <w:tc>
          <w:tcPr>
            <w:tcW w:w="3416" w:type="pct"/>
            <w:tcMar>
              <w:top w:w="17" w:type="dxa"/>
              <w:left w:w="108" w:type="dxa"/>
              <w:bottom w:w="17" w:type="dxa"/>
              <w:right w:w="108" w:type="dxa"/>
            </w:tcMar>
            <w:vAlign w:val="center"/>
          </w:tcPr>
          <w:p w14:paraId="7FA96CAD" w14:textId="4135D174" w:rsidR="007C76EF" w:rsidRPr="00813B62" w:rsidRDefault="00DC60C0" w:rsidP="001272AC">
            <w:pPr>
              <w:keepNext/>
              <w:suppressAutoHyphens/>
              <w:ind w:right="55"/>
              <w:jc w:val="left"/>
              <w:rPr>
                <w:b/>
                <w:sz w:val="20"/>
              </w:rPr>
            </w:pPr>
            <w:r w:rsidRPr="00DC60C0">
              <w:rPr>
                <w:sz w:val="20"/>
              </w:rPr>
              <w:t>Proyectos de inversión en reducción de HFC previamente aprobados</w:t>
            </w:r>
          </w:p>
        </w:tc>
        <w:tc>
          <w:tcPr>
            <w:tcW w:w="1584" w:type="pct"/>
            <w:shd w:val="clear" w:color="auto" w:fill="FFFFFF" w:themeFill="background1"/>
            <w:vAlign w:val="center"/>
          </w:tcPr>
          <w:p w14:paraId="21BB1293" w14:textId="77777777" w:rsidR="007C76EF" w:rsidRPr="00813B62" w:rsidRDefault="007C76EF" w:rsidP="001272AC">
            <w:pPr>
              <w:keepNext/>
              <w:suppressAutoHyphens/>
              <w:ind w:right="116"/>
              <w:jc w:val="right"/>
              <w:rPr>
                <w:b/>
                <w:color w:val="000000" w:themeColor="text1"/>
                <w:sz w:val="20"/>
              </w:rPr>
            </w:pPr>
            <w:r w:rsidRPr="00813B62">
              <w:rPr>
                <w:color w:val="000000" w:themeColor="text1"/>
                <w:sz w:val="20"/>
              </w:rPr>
              <w:t>0</w:t>
            </w:r>
          </w:p>
        </w:tc>
      </w:tr>
      <w:tr w:rsidR="007C76EF" w:rsidRPr="00813B62" w14:paraId="1694FAD1" w14:textId="77777777" w:rsidTr="00227AFB">
        <w:trPr>
          <w:trHeight w:val="221"/>
        </w:trPr>
        <w:tc>
          <w:tcPr>
            <w:tcW w:w="3416" w:type="pct"/>
            <w:tcMar>
              <w:top w:w="17" w:type="dxa"/>
              <w:left w:w="108" w:type="dxa"/>
              <w:bottom w:w="17" w:type="dxa"/>
              <w:right w:w="108" w:type="dxa"/>
            </w:tcMar>
            <w:vAlign w:val="center"/>
          </w:tcPr>
          <w:p w14:paraId="264829C1" w14:textId="4A4B12D9" w:rsidR="007C76EF" w:rsidRPr="00813B62" w:rsidRDefault="00E02F5E" w:rsidP="001272AC">
            <w:pPr>
              <w:keepNext/>
              <w:suppressAutoHyphens/>
              <w:ind w:right="172"/>
              <w:jc w:val="left"/>
              <w:rPr>
                <w:sz w:val="20"/>
                <w:szCs w:val="20"/>
              </w:rPr>
            </w:pPr>
            <w:r>
              <w:rPr>
                <w:sz w:val="20"/>
                <w:szCs w:val="20"/>
              </w:rPr>
              <w:t>Reducciones acumulativas en proyectos previamente aprobados</w:t>
            </w:r>
          </w:p>
        </w:tc>
        <w:tc>
          <w:tcPr>
            <w:tcW w:w="1584" w:type="pct"/>
            <w:shd w:val="clear" w:color="auto" w:fill="FFFFFF" w:themeFill="background1"/>
            <w:vAlign w:val="center"/>
          </w:tcPr>
          <w:p w14:paraId="39769DEA" w14:textId="6728D0D6" w:rsidR="007C76EF" w:rsidRPr="00813B62" w:rsidRDefault="003E3194" w:rsidP="001272AC">
            <w:pPr>
              <w:ind w:right="116"/>
              <w:jc w:val="right"/>
              <w:rPr>
                <w:color w:val="000000" w:themeColor="text1"/>
                <w:sz w:val="20"/>
                <w:szCs w:val="20"/>
              </w:rPr>
            </w:pPr>
            <w:r w:rsidRPr="00813B62">
              <w:rPr>
                <w:color w:val="000000" w:themeColor="text1"/>
                <w:sz w:val="20"/>
                <w:szCs w:val="20"/>
              </w:rPr>
              <w:t>—</w:t>
            </w:r>
          </w:p>
        </w:tc>
      </w:tr>
    </w:tbl>
    <w:p w14:paraId="6C66F179" w14:textId="77777777" w:rsidR="007C76EF" w:rsidRPr="00813B62" w:rsidRDefault="007C76EF" w:rsidP="00EE3DDC">
      <w:pPr>
        <w:jc w:val="center"/>
      </w:pPr>
    </w:p>
    <w:tbl>
      <w:tblPr>
        <w:tblStyle w:val="1"/>
        <w:tblW w:w="9558" w:type="dxa"/>
        <w:tblLook w:val="04A0" w:firstRow="1" w:lastRow="0" w:firstColumn="1" w:lastColumn="0" w:noHBand="0" w:noVBand="1"/>
      </w:tblPr>
      <w:tblGrid>
        <w:gridCol w:w="1519"/>
        <w:gridCol w:w="1189"/>
        <w:gridCol w:w="1744"/>
        <w:gridCol w:w="936"/>
        <w:gridCol w:w="576"/>
        <w:gridCol w:w="936"/>
        <w:gridCol w:w="576"/>
        <w:gridCol w:w="1026"/>
        <w:gridCol w:w="1056"/>
      </w:tblGrid>
      <w:tr w:rsidR="007C76EF" w:rsidRPr="00813B62" w14:paraId="49F42D16" w14:textId="77777777" w:rsidTr="007F7CBE">
        <w:trPr>
          <w:trHeight w:val="216"/>
        </w:trPr>
        <w:tc>
          <w:tcPr>
            <w:tcW w:w="0" w:type="auto"/>
            <w:gridSpan w:val="3"/>
            <w:vAlign w:val="center"/>
          </w:tcPr>
          <w:p w14:paraId="444AAF16" w14:textId="3ED97BFB" w:rsidR="007C76EF" w:rsidRPr="00EC2C64" w:rsidRDefault="00121C31" w:rsidP="00D01147">
            <w:pPr>
              <w:jc w:val="left"/>
              <w:rPr>
                <w:b/>
                <w:bCs/>
                <w:sz w:val="18"/>
                <w:szCs w:val="18"/>
              </w:rPr>
            </w:pPr>
            <w:r w:rsidRPr="00EC2C64">
              <w:rPr>
                <w:b/>
                <w:bCs/>
                <w:sz w:val="18"/>
                <w:szCs w:val="18"/>
              </w:rPr>
              <w:t>DATOS DEL PROYECTO SEGÚN LO CONVENIDO</w:t>
            </w:r>
          </w:p>
        </w:tc>
        <w:tc>
          <w:tcPr>
            <w:tcW w:w="0" w:type="auto"/>
            <w:vAlign w:val="center"/>
          </w:tcPr>
          <w:p w14:paraId="002BA9DA" w14:textId="77777777" w:rsidR="007C76EF" w:rsidRPr="00EC2C64" w:rsidRDefault="007C76EF" w:rsidP="001272AC">
            <w:pPr>
              <w:jc w:val="center"/>
              <w:rPr>
                <w:b/>
                <w:bCs/>
                <w:sz w:val="18"/>
                <w:szCs w:val="18"/>
              </w:rPr>
            </w:pPr>
            <w:r w:rsidRPr="00EC2C64">
              <w:rPr>
                <w:b/>
                <w:bCs/>
                <w:sz w:val="18"/>
                <w:szCs w:val="18"/>
              </w:rPr>
              <w:t>2025*</w:t>
            </w:r>
          </w:p>
        </w:tc>
        <w:tc>
          <w:tcPr>
            <w:tcW w:w="0" w:type="auto"/>
            <w:vAlign w:val="center"/>
          </w:tcPr>
          <w:p w14:paraId="261FAEEB" w14:textId="77777777" w:rsidR="007C76EF" w:rsidRPr="00EC2C64" w:rsidRDefault="007C76EF" w:rsidP="001272AC">
            <w:pPr>
              <w:jc w:val="center"/>
              <w:rPr>
                <w:b/>
                <w:bCs/>
                <w:sz w:val="18"/>
                <w:szCs w:val="18"/>
              </w:rPr>
            </w:pPr>
            <w:r w:rsidRPr="00EC2C64">
              <w:rPr>
                <w:b/>
                <w:bCs/>
                <w:sz w:val="18"/>
                <w:szCs w:val="18"/>
              </w:rPr>
              <w:t>2026</w:t>
            </w:r>
          </w:p>
        </w:tc>
        <w:tc>
          <w:tcPr>
            <w:tcW w:w="0" w:type="auto"/>
            <w:vAlign w:val="center"/>
          </w:tcPr>
          <w:p w14:paraId="288632FC" w14:textId="77777777" w:rsidR="007C76EF" w:rsidRPr="00EC2C64" w:rsidRDefault="007C76EF" w:rsidP="001272AC">
            <w:pPr>
              <w:jc w:val="center"/>
              <w:rPr>
                <w:b/>
                <w:bCs/>
                <w:sz w:val="18"/>
                <w:szCs w:val="18"/>
              </w:rPr>
            </w:pPr>
            <w:r w:rsidRPr="00EC2C64">
              <w:rPr>
                <w:b/>
                <w:bCs/>
                <w:sz w:val="18"/>
                <w:szCs w:val="18"/>
              </w:rPr>
              <w:t>2027</w:t>
            </w:r>
          </w:p>
        </w:tc>
        <w:tc>
          <w:tcPr>
            <w:tcW w:w="0" w:type="auto"/>
            <w:vAlign w:val="center"/>
          </w:tcPr>
          <w:p w14:paraId="3F5EA598" w14:textId="77777777" w:rsidR="007C76EF" w:rsidRPr="00EC2C64" w:rsidRDefault="007C76EF" w:rsidP="001272AC">
            <w:pPr>
              <w:jc w:val="center"/>
              <w:rPr>
                <w:b/>
                <w:bCs/>
                <w:sz w:val="18"/>
                <w:szCs w:val="18"/>
              </w:rPr>
            </w:pPr>
            <w:r w:rsidRPr="00EC2C64">
              <w:rPr>
                <w:b/>
                <w:bCs/>
                <w:sz w:val="18"/>
                <w:szCs w:val="18"/>
              </w:rPr>
              <w:t>2028</w:t>
            </w:r>
          </w:p>
        </w:tc>
        <w:tc>
          <w:tcPr>
            <w:tcW w:w="0" w:type="auto"/>
            <w:vAlign w:val="center"/>
          </w:tcPr>
          <w:p w14:paraId="2D038CF7" w14:textId="77777777" w:rsidR="007C76EF" w:rsidRPr="00EC2C64" w:rsidRDefault="007C76EF" w:rsidP="001272AC">
            <w:pPr>
              <w:jc w:val="center"/>
              <w:rPr>
                <w:b/>
                <w:bCs/>
                <w:sz w:val="18"/>
                <w:szCs w:val="18"/>
              </w:rPr>
            </w:pPr>
            <w:r w:rsidRPr="00EC2C64">
              <w:rPr>
                <w:b/>
                <w:bCs/>
                <w:sz w:val="18"/>
                <w:szCs w:val="18"/>
              </w:rPr>
              <w:t>2029</w:t>
            </w:r>
          </w:p>
        </w:tc>
        <w:tc>
          <w:tcPr>
            <w:tcW w:w="1056" w:type="dxa"/>
            <w:vAlign w:val="center"/>
          </w:tcPr>
          <w:p w14:paraId="7C43A3E9" w14:textId="77777777" w:rsidR="007C76EF" w:rsidRPr="00EC2C64" w:rsidRDefault="007C76EF" w:rsidP="001272AC">
            <w:pPr>
              <w:jc w:val="center"/>
              <w:rPr>
                <w:b/>
                <w:bCs/>
                <w:sz w:val="18"/>
                <w:szCs w:val="18"/>
              </w:rPr>
            </w:pPr>
            <w:r w:rsidRPr="00EC2C64">
              <w:rPr>
                <w:b/>
                <w:bCs/>
                <w:sz w:val="18"/>
                <w:szCs w:val="18"/>
              </w:rPr>
              <w:t>Total</w:t>
            </w:r>
          </w:p>
        </w:tc>
      </w:tr>
      <w:tr w:rsidR="007C76EF" w:rsidRPr="00813B62" w14:paraId="287C4041" w14:textId="77777777" w:rsidTr="007F7CBE">
        <w:trPr>
          <w:trHeight w:val="119"/>
        </w:trPr>
        <w:tc>
          <w:tcPr>
            <w:tcW w:w="1519" w:type="dxa"/>
            <w:vMerge w:val="restart"/>
            <w:vAlign w:val="center"/>
          </w:tcPr>
          <w:p w14:paraId="3772802E" w14:textId="525402EB" w:rsidR="007C76EF" w:rsidRPr="00EC2C64" w:rsidRDefault="00C82F40" w:rsidP="00A20C5B">
            <w:pPr>
              <w:jc w:val="left"/>
              <w:rPr>
                <w:sz w:val="18"/>
                <w:szCs w:val="18"/>
              </w:rPr>
            </w:pPr>
            <w:r w:rsidRPr="00EC2C64">
              <w:rPr>
                <w:sz w:val="18"/>
                <w:szCs w:val="18"/>
              </w:rPr>
              <w:t xml:space="preserve">Consumo (tons. de </w:t>
            </w:r>
            <w:r w:rsidRPr="00EC2C64">
              <w:rPr>
                <w:rFonts w:eastAsia="MS Mincho"/>
                <w:sz w:val="18"/>
                <w:szCs w:val="18"/>
              </w:rPr>
              <w:t>CO</w:t>
            </w:r>
            <w:r w:rsidRPr="00EC2C64">
              <w:rPr>
                <w:rFonts w:eastAsia="MS Mincho"/>
                <w:sz w:val="18"/>
                <w:szCs w:val="18"/>
                <w:vertAlign w:val="subscript"/>
              </w:rPr>
              <w:t>2</w:t>
            </w:r>
            <w:r w:rsidRPr="00EC2C64">
              <w:rPr>
                <w:sz w:val="18"/>
                <w:szCs w:val="18"/>
              </w:rPr>
              <w:t xml:space="preserve"> equivalente)</w:t>
            </w:r>
          </w:p>
        </w:tc>
        <w:tc>
          <w:tcPr>
            <w:tcW w:w="2933" w:type="dxa"/>
            <w:gridSpan w:val="2"/>
            <w:vAlign w:val="center"/>
          </w:tcPr>
          <w:p w14:paraId="3EAC40B9" w14:textId="77777777" w:rsidR="007C76EF" w:rsidRPr="00EC2C64" w:rsidRDefault="007C76EF" w:rsidP="001272AC">
            <w:pPr>
              <w:jc w:val="left"/>
              <w:rPr>
                <w:sz w:val="18"/>
                <w:szCs w:val="18"/>
              </w:rPr>
            </w:pPr>
            <w:r w:rsidRPr="00EC2C64">
              <w:rPr>
                <w:sz w:val="18"/>
                <w:szCs w:val="18"/>
              </w:rPr>
              <w:t>Límites del Protocolo de Montreal</w:t>
            </w:r>
          </w:p>
        </w:tc>
        <w:tc>
          <w:tcPr>
            <w:tcW w:w="0" w:type="auto"/>
            <w:gridSpan w:val="4"/>
            <w:vAlign w:val="center"/>
          </w:tcPr>
          <w:p w14:paraId="713BD524" w14:textId="1E4D7FE0" w:rsidR="007C76EF" w:rsidRPr="00EC2C64" w:rsidRDefault="00194F30" w:rsidP="001272AC">
            <w:pPr>
              <w:jc w:val="center"/>
              <w:rPr>
                <w:sz w:val="18"/>
                <w:szCs w:val="18"/>
              </w:rPr>
            </w:pPr>
            <w:r w:rsidRPr="00EC2C64">
              <w:rPr>
                <w:color w:val="000000" w:themeColor="text1"/>
                <w:sz w:val="18"/>
                <w:szCs w:val="18"/>
              </w:rPr>
              <w:t>13.843</w:t>
            </w:r>
            <w:r w:rsidR="00356309">
              <w:rPr>
                <w:color w:val="000000" w:themeColor="text1"/>
                <w:sz w:val="18"/>
                <w:szCs w:val="18"/>
              </w:rPr>
              <w:t>.</w:t>
            </w:r>
            <w:r w:rsidR="007C76EF" w:rsidRPr="00EC2C64">
              <w:rPr>
                <w:color w:val="000000" w:themeColor="text1"/>
                <w:sz w:val="18"/>
                <w:szCs w:val="18"/>
              </w:rPr>
              <w:t>139</w:t>
            </w:r>
          </w:p>
        </w:tc>
        <w:tc>
          <w:tcPr>
            <w:tcW w:w="0" w:type="auto"/>
            <w:vAlign w:val="center"/>
          </w:tcPr>
          <w:p w14:paraId="1F6CC16A" w14:textId="1CD7FA8D" w:rsidR="007C76EF" w:rsidRPr="00EC2C64" w:rsidRDefault="00194F30" w:rsidP="001272AC">
            <w:pPr>
              <w:jc w:val="right"/>
              <w:rPr>
                <w:sz w:val="18"/>
                <w:szCs w:val="18"/>
              </w:rPr>
            </w:pPr>
            <w:r w:rsidRPr="00EC2C64">
              <w:rPr>
                <w:sz w:val="18"/>
                <w:szCs w:val="18"/>
              </w:rPr>
              <w:t>12.458</w:t>
            </w:r>
            <w:r w:rsidR="00356309">
              <w:rPr>
                <w:sz w:val="18"/>
                <w:szCs w:val="18"/>
              </w:rPr>
              <w:t>.</w:t>
            </w:r>
            <w:r w:rsidR="00602E2E" w:rsidRPr="00EC2C64">
              <w:rPr>
                <w:sz w:val="18"/>
                <w:szCs w:val="18"/>
              </w:rPr>
              <w:t>825</w:t>
            </w:r>
          </w:p>
        </w:tc>
        <w:tc>
          <w:tcPr>
            <w:tcW w:w="1056" w:type="dxa"/>
            <w:vAlign w:val="center"/>
          </w:tcPr>
          <w:p w14:paraId="2A44B263" w14:textId="7733C650" w:rsidR="007C76EF" w:rsidRPr="00EC2C64" w:rsidRDefault="003E3194" w:rsidP="001272AC">
            <w:pPr>
              <w:jc w:val="right"/>
              <w:rPr>
                <w:sz w:val="18"/>
                <w:szCs w:val="18"/>
              </w:rPr>
            </w:pPr>
            <w:r w:rsidRPr="00EC2C64">
              <w:rPr>
                <w:sz w:val="18"/>
                <w:szCs w:val="18"/>
              </w:rPr>
              <w:t>—</w:t>
            </w:r>
          </w:p>
        </w:tc>
      </w:tr>
      <w:tr w:rsidR="007C76EF" w:rsidRPr="00813B62" w14:paraId="065138B2" w14:textId="77777777" w:rsidTr="007F7CBE">
        <w:trPr>
          <w:trHeight w:val="46"/>
        </w:trPr>
        <w:tc>
          <w:tcPr>
            <w:tcW w:w="1519" w:type="dxa"/>
            <w:vMerge/>
            <w:vAlign w:val="center"/>
          </w:tcPr>
          <w:p w14:paraId="41B9D19C" w14:textId="77777777" w:rsidR="007C76EF" w:rsidRPr="00EC2C64" w:rsidRDefault="007C76EF" w:rsidP="001272AC">
            <w:pPr>
              <w:rPr>
                <w:sz w:val="18"/>
                <w:szCs w:val="18"/>
              </w:rPr>
            </w:pPr>
          </w:p>
        </w:tc>
        <w:tc>
          <w:tcPr>
            <w:tcW w:w="2933" w:type="dxa"/>
            <w:gridSpan w:val="2"/>
            <w:vAlign w:val="center"/>
          </w:tcPr>
          <w:p w14:paraId="10AB18E7" w14:textId="77777777" w:rsidR="007C76EF" w:rsidRPr="00EC2C64" w:rsidRDefault="007C76EF" w:rsidP="001272AC">
            <w:pPr>
              <w:jc w:val="left"/>
              <w:rPr>
                <w:sz w:val="18"/>
                <w:szCs w:val="18"/>
              </w:rPr>
            </w:pPr>
            <w:r w:rsidRPr="00EC2C64">
              <w:rPr>
                <w:sz w:val="18"/>
                <w:szCs w:val="18"/>
              </w:rPr>
              <w:t>Máximo permitido</w:t>
            </w:r>
          </w:p>
        </w:tc>
        <w:tc>
          <w:tcPr>
            <w:tcW w:w="0" w:type="auto"/>
            <w:gridSpan w:val="4"/>
            <w:vAlign w:val="center"/>
          </w:tcPr>
          <w:p w14:paraId="0EE7177C" w14:textId="1A9ED7BF" w:rsidR="007C76EF" w:rsidRPr="00EC2C64" w:rsidRDefault="00194F30" w:rsidP="001272AC">
            <w:pPr>
              <w:jc w:val="center"/>
              <w:rPr>
                <w:sz w:val="18"/>
                <w:szCs w:val="18"/>
              </w:rPr>
            </w:pPr>
            <w:r w:rsidRPr="00EC2C64">
              <w:rPr>
                <w:color w:val="000000" w:themeColor="text1"/>
                <w:sz w:val="18"/>
                <w:szCs w:val="18"/>
              </w:rPr>
              <w:t>13.136</w:t>
            </w:r>
            <w:r w:rsidR="00356309">
              <w:rPr>
                <w:color w:val="000000" w:themeColor="text1"/>
                <w:sz w:val="18"/>
                <w:szCs w:val="18"/>
              </w:rPr>
              <w:t>.</w:t>
            </w:r>
            <w:r w:rsidR="001C2BA2" w:rsidRPr="00EC2C64">
              <w:rPr>
                <w:color w:val="000000" w:themeColor="text1"/>
                <w:sz w:val="18"/>
                <w:szCs w:val="18"/>
              </w:rPr>
              <w:t>096</w:t>
            </w:r>
          </w:p>
        </w:tc>
        <w:tc>
          <w:tcPr>
            <w:tcW w:w="0" w:type="auto"/>
            <w:vAlign w:val="center"/>
          </w:tcPr>
          <w:p w14:paraId="527CA10D" w14:textId="30D41D31" w:rsidR="007C76EF" w:rsidRPr="00EC2C64" w:rsidRDefault="00194F30" w:rsidP="001272AC">
            <w:pPr>
              <w:jc w:val="right"/>
              <w:rPr>
                <w:sz w:val="18"/>
                <w:szCs w:val="18"/>
              </w:rPr>
            </w:pPr>
            <w:r w:rsidRPr="00EC2C64">
              <w:rPr>
                <w:sz w:val="18"/>
                <w:szCs w:val="18"/>
              </w:rPr>
              <w:t>11.822</w:t>
            </w:r>
            <w:r w:rsidR="00356309">
              <w:rPr>
                <w:sz w:val="18"/>
                <w:szCs w:val="18"/>
              </w:rPr>
              <w:t>.</w:t>
            </w:r>
            <w:r w:rsidR="00C66547" w:rsidRPr="00EC2C64">
              <w:rPr>
                <w:sz w:val="18"/>
                <w:szCs w:val="18"/>
              </w:rPr>
              <w:t>486</w:t>
            </w:r>
          </w:p>
        </w:tc>
        <w:tc>
          <w:tcPr>
            <w:tcW w:w="1056" w:type="dxa"/>
            <w:vAlign w:val="center"/>
          </w:tcPr>
          <w:p w14:paraId="123B419F" w14:textId="334E244C" w:rsidR="007C76EF" w:rsidRPr="00EC2C64" w:rsidRDefault="003E3194" w:rsidP="001272AC">
            <w:pPr>
              <w:jc w:val="right"/>
              <w:rPr>
                <w:sz w:val="18"/>
                <w:szCs w:val="18"/>
              </w:rPr>
            </w:pPr>
            <w:r w:rsidRPr="00EC2C64">
              <w:rPr>
                <w:sz w:val="18"/>
                <w:szCs w:val="18"/>
              </w:rPr>
              <w:t>—</w:t>
            </w:r>
          </w:p>
        </w:tc>
      </w:tr>
      <w:tr w:rsidR="007C76EF" w:rsidRPr="00813B62" w14:paraId="7631AC6D" w14:textId="77777777" w:rsidTr="007F7CBE">
        <w:trPr>
          <w:trHeight w:val="46"/>
        </w:trPr>
        <w:tc>
          <w:tcPr>
            <w:tcW w:w="1519" w:type="dxa"/>
            <w:vMerge/>
            <w:vAlign w:val="center"/>
          </w:tcPr>
          <w:p w14:paraId="74F8C686" w14:textId="77777777" w:rsidR="007C76EF" w:rsidRPr="00EC2C64" w:rsidRDefault="007C76EF" w:rsidP="001272AC">
            <w:pPr>
              <w:rPr>
                <w:sz w:val="18"/>
                <w:szCs w:val="18"/>
              </w:rPr>
            </w:pPr>
          </w:p>
        </w:tc>
        <w:tc>
          <w:tcPr>
            <w:tcW w:w="2933" w:type="dxa"/>
            <w:gridSpan w:val="2"/>
            <w:vAlign w:val="center"/>
          </w:tcPr>
          <w:p w14:paraId="06E4F5EC" w14:textId="68A294F5" w:rsidR="007C76EF" w:rsidRPr="00EC2C64" w:rsidRDefault="0046304A" w:rsidP="001272AC">
            <w:pPr>
              <w:jc w:val="left"/>
              <w:rPr>
                <w:sz w:val="18"/>
                <w:szCs w:val="18"/>
              </w:rPr>
            </w:pPr>
            <w:r w:rsidRPr="00EC2C64">
              <w:rPr>
                <w:sz w:val="18"/>
                <w:szCs w:val="18"/>
              </w:rPr>
              <w:t>Reducción respecto de la base de comparación (%)</w:t>
            </w:r>
          </w:p>
        </w:tc>
        <w:tc>
          <w:tcPr>
            <w:tcW w:w="0" w:type="auto"/>
            <w:vAlign w:val="center"/>
          </w:tcPr>
          <w:p w14:paraId="18BB204D" w14:textId="7CD24F87" w:rsidR="007C76EF" w:rsidRPr="00EC2C64" w:rsidRDefault="00194F30" w:rsidP="001272AC">
            <w:pPr>
              <w:jc w:val="center"/>
              <w:rPr>
                <w:sz w:val="18"/>
                <w:szCs w:val="18"/>
              </w:rPr>
            </w:pPr>
            <w:r w:rsidRPr="00EC2C64">
              <w:rPr>
                <w:sz w:val="18"/>
                <w:szCs w:val="18"/>
              </w:rPr>
              <w:t>5,11</w:t>
            </w:r>
          </w:p>
        </w:tc>
        <w:tc>
          <w:tcPr>
            <w:tcW w:w="0" w:type="auto"/>
            <w:vAlign w:val="center"/>
          </w:tcPr>
          <w:p w14:paraId="5DD2DAF9" w14:textId="2108DDF8" w:rsidR="007C76EF" w:rsidRPr="00EC2C64" w:rsidRDefault="00194F30" w:rsidP="001272AC">
            <w:pPr>
              <w:jc w:val="center"/>
              <w:rPr>
                <w:sz w:val="18"/>
                <w:szCs w:val="18"/>
              </w:rPr>
            </w:pPr>
            <w:r w:rsidRPr="00EC2C64">
              <w:rPr>
                <w:sz w:val="18"/>
                <w:szCs w:val="18"/>
              </w:rPr>
              <w:t>5,11</w:t>
            </w:r>
          </w:p>
        </w:tc>
        <w:tc>
          <w:tcPr>
            <w:tcW w:w="0" w:type="auto"/>
            <w:vAlign w:val="center"/>
          </w:tcPr>
          <w:p w14:paraId="7D277AB7" w14:textId="6DC1D80E" w:rsidR="007C76EF" w:rsidRPr="00EC2C64" w:rsidRDefault="00194F30" w:rsidP="001272AC">
            <w:pPr>
              <w:jc w:val="center"/>
              <w:rPr>
                <w:sz w:val="18"/>
                <w:szCs w:val="18"/>
              </w:rPr>
            </w:pPr>
            <w:r w:rsidRPr="00EC2C64">
              <w:rPr>
                <w:sz w:val="18"/>
                <w:szCs w:val="18"/>
              </w:rPr>
              <w:t>5,11</w:t>
            </w:r>
          </w:p>
        </w:tc>
        <w:tc>
          <w:tcPr>
            <w:tcW w:w="0" w:type="auto"/>
            <w:vAlign w:val="center"/>
          </w:tcPr>
          <w:p w14:paraId="6E9BACC6" w14:textId="1E250FC2" w:rsidR="007C76EF" w:rsidRPr="00EC2C64" w:rsidRDefault="00194F30" w:rsidP="001272AC">
            <w:pPr>
              <w:jc w:val="center"/>
              <w:rPr>
                <w:sz w:val="18"/>
                <w:szCs w:val="18"/>
              </w:rPr>
            </w:pPr>
            <w:r w:rsidRPr="00EC2C64">
              <w:rPr>
                <w:sz w:val="18"/>
                <w:szCs w:val="18"/>
              </w:rPr>
              <w:t>5,11</w:t>
            </w:r>
          </w:p>
        </w:tc>
        <w:tc>
          <w:tcPr>
            <w:tcW w:w="0" w:type="auto"/>
            <w:vAlign w:val="center"/>
          </w:tcPr>
          <w:p w14:paraId="65401027" w14:textId="20FA75CD" w:rsidR="007C76EF" w:rsidRPr="00EC2C64" w:rsidRDefault="00194F30" w:rsidP="001272AC">
            <w:pPr>
              <w:jc w:val="center"/>
              <w:rPr>
                <w:sz w:val="18"/>
                <w:szCs w:val="18"/>
              </w:rPr>
            </w:pPr>
            <w:r w:rsidRPr="00EC2C64">
              <w:rPr>
                <w:sz w:val="18"/>
                <w:szCs w:val="18"/>
              </w:rPr>
              <w:t>14,60</w:t>
            </w:r>
          </w:p>
        </w:tc>
        <w:tc>
          <w:tcPr>
            <w:tcW w:w="1056" w:type="dxa"/>
            <w:vAlign w:val="center"/>
          </w:tcPr>
          <w:p w14:paraId="65B89B7B" w14:textId="5E39795B" w:rsidR="007C76EF" w:rsidRPr="00EC2C64" w:rsidRDefault="003E3194" w:rsidP="001272AC">
            <w:pPr>
              <w:jc w:val="right"/>
              <w:rPr>
                <w:sz w:val="18"/>
                <w:szCs w:val="18"/>
              </w:rPr>
            </w:pPr>
            <w:r w:rsidRPr="00EC2C64">
              <w:rPr>
                <w:sz w:val="18"/>
                <w:szCs w:val="18"/>
              </w:rPr>
              <w:t>—</w:t>
            </w:r>
          </w:p>
        </w:tc>
      </w:tr>
      <w:tr w:rsidR="001C2BA2" w:rsidRPr="00813B62" w14:paraId="09F3380D" w14:textId="77777777" w:rsidTr="007F7CBE">
        <w:trPr>
          <w:trHeight w:val="46"/>
        </w:trPr>
        <w:tc>
          <w:tcPr>
            <w:tcW w:w="1519" w:type="dxa"/>
            <w:vMerge w:val="restart"/>
            <w:vAlign w:val="center"/>
          </w:tcPr>
          <w:p w14:paraId="6AB0BD44" w14:textId="720B976B" w:rsidR="007C76EF" w:rsidRPr="00EC2C64" w:rsidRDefault="00B24BC9" w:rsidP="001272AC">
            <w:pPr>
              <w:jc w:val="left"/>
              <w:rPr>
                <w:sz w:val="18"/>
                <w:szCs w:val="18"/>
              </w:rPr>
            </w:pPr>
            <w:r w:rsidRPr="00EC2C64">
              <w:rPr>
                <w:sz w:val="18"/>
                <w:szCs w:val="18"/>
              </w:rPr>
              <w:t>Montos recomendados en principio (USD)</w:t>
            </w:r>
          </w:p>
        </w:tc>
        <w:tc>
          <w:tcPr>
            <w:tcW w:w="1189" w:type="dxa"/>
            <w:vMerge w:val="restart"/>
            <w:vAlign w:val="center"/>
          </w:tcPr>
          <w:p w14:paraId="1959DAA8" w14:textId="77777777" w:rsidR="007C76EF" w:rsidRPr="00EC2C64" w:rsidRDefault="007C76EF" w:rsidP="001272AC">
            <w:pPr>
              <w:jc w:val="center"/>
              <w:rPr>
                <w:sz w:val="18"/>
                <w:szCs w:val="18"/>
              </w:rPr>
            </w:pPr>
            <w:r w:rsidRPr="00EC2C64">
              <w:rPr>
                <w:sz w:val="18"/>
                <w:szCs w:val="18"/>
              </w:rPr>
              <w:t>ONUDI</w:t>
            </w:r>
          </w:p>
        </w:tc>
        <w:tc>
          <w:tcPr>
            <w:tcW w:w="1744" w:type="dxa"/>
            <w:vAlign w:val="center"/>
          </w:tcPr>
          <w:p w14:paraId="272629A9" w14:textId="6C9F2407" w:rsidR="007C76EF" w:rsidRPr="00EC2C64" w:rsidRDefault="003E3194" w:rsidP="001272AC">
            <w:pPr>
              <w:jc w:val="left"/>
              <w:rPr>
                <w:sz w:val="18"/>
                <w:szCs w:val="18"/>
              </w:rPr>
            </w:pPr>
            <w:r w:rsidRPr="00EC2C64">
              <w:rPr>
                <w:sz w:val="18"/>
                <w:szCs w:val="18"/>
              </w:rPr>
              <w:t>Costo</w:t>
            </w:r>
            <w:r w:rsidR="007C76EF" w:rsidRPr="00EC2C64">
              <w:rPr>
                <w:sz w:val="18"/>
                <w:szCs w:val="18"/>
              </w:rPr>
              <w:t>s del proyecto</w:t>
            </w:r>
          </w:p>
        </w:tc>
        <w:tc>
          <w:tcPr>
            <w:tcW w:w="0" w:type="auto"/>
            <w:vAlign w:val="center"/>
          </w:tcPr>
          <w:p w14:paraId="7E190EEF" w14:textId="7F2E8B5D" w:rsidR="007C76EF" w:rsidRPr="00EC2C64" w:rsidRDefault="00194F30" w:rsidP="001272AC">
            <w:pPr>
              <w:ind w:left="-109"/>
              <w:jc w:val="right"/>
              <w:rPr>
                <w:sz w:val="18"/>
                <w:szCs w:val="18"/>
              </w:rPr>
            </w:pPr>
            <w:r w:rsidRPr="00EC2C64">
              <w:rPr>
                <w:sz w:val="18"/>
                <w:szCs w:val="18"/>
              </w:rPr>
              <w:t>1.720</w:t>
            </w:r>
            <w:r w:rsidR="00356309">
              <w:rPr>
                <w:sz w:val="18"/>
                <w:szCs w:val="18"/>
              </w:rPr>
              <w:t>.</w:t>
            </w:r>
            <w:r w:rsidR="001C2BA2" w:rsidRPr="00EC2C64">
              <w:rPr>
                <w:sz w:val="18"/>
                <w:szCs w:val="18"/>
              </w:rPr>
              <w:t>164</w:t>
            </w:r>
          </w:p>
        </w:tc>
        <w:tc>
          <w:tcPr>
            <w:tcW w:w="0" w:type="auto"/>
            <w:vAlign w:val="center"/>
          </w:tcPr>
          <w:p w14:paraId="225EDF29" w14:textId="3BD0244C" w:rsidR="007C76EF" w:rsidRPr="00EC2C64" w:rsidRDefault="00017300" w:rsidP="001272AC">
            <w:pPr>
              <w:jc w:val="right"/>
              <w:rPr>
                <w:sz w:val="18"/>
                <w:szCs w:val="18"/>
              </w:rPr>
            </w:pPr>
            <w:r w:rsidRPr="00EC2C64">
              <w:rPr>
                <w:sz w:val="18"/>
                <w:szCs w:val="18"/>
              </w:rPr>
              <w:t>0</w:t>
            </w:r>
          </w:p>
        </w:tc>
        <w:tc>
          <w:tcPr>
            <w:tcW w:w="0" w:type="auto"/>
            <w:vAlign w:val="center"/>
          </w:tcPr>
          <w:p w14:paraId="2CA3F6F2" w14:textId="623ABF3D" w:rsidR="007C76EF" w:rsidRPr="00EC2C64" w:rsidRDefault="00194F30" w:rsidP="001272AC">
            <w:pPr>
              <w:jc w:val="right"/>
              <w:rPr>
                <w:sz w:val="18"/>
                <w:szCs w:val="18"/>
              </w:rPr>
            </w:pPr>
            <w:r w:rsidRPr="00EC2C64">
              <w:rPr>
                <w:sz w:val="18"/>
                <w:szCs w:val="18"/>
              </w:rPr>
              <w:t>1.307</w:t>
            </w:r>
            <w:r w:rsidR="00356309">
              <w:rPr>
                <w:sz w:val="18"/>
                <w:szCs w:val="18"/>
              </w:rPr>
              <w:t>.</w:t>
            </w:r>
            <w:r w:rsidR="001C2BA2" w:rsidRPr="00EC2C64">
              <w:rPr>
                <w:sz w:val="18"/>
                <w:szCs w:val="18"/>
              </w:rPr>
              <w:t>237</w:t>
            </w:r>
          </w:p>
        </w:tc>
        <w:tc>
          <w:tcPr>
            <w:tcW w:w="0" w:type="auto"/>
            <w:vAlign w:val="center"/>
          </w:tcPr>
          <w:p w14:paraId="29456D98" w14:textId="1C2E42C7" w:rsidR="007C76EF" w:rsidRPr="00EC2C64" w:rsidRDefault="00017300" w:rsidP="001272AC">
            <w:pPr>
              <w:jc w:val="right"/>
              <w:rPr>
                <w:sz w:val="18"/>
                <w:szCs w:val="18"/>
              </w:rPr>
            </w:pPr>
            <w:r w:rsidRPr="00EC2C64">
              <w:rPr>
                <w:sz w:val="18"/>
                <w:szCs w:val="18"/>
              </w:rPr>
              <w:t>0</w:t>
            </w:r>
          </w:p>
        </w:tc>
        <w:tc>
          <w:tcPr>
            <w:tcW w:w="0" w:type="auto"/>
            <w:vAlign w:val="center"/>
          </w:tcPr>
          <w:p w14:paraId="678A253A" w14:textId="48E7DA4B" w:rsidR="007C76EF" w:rsidRPr="00EC2C64" w:rsidRDefault="00017300" w:rsidP="001272AC">
            <w:pPr>
              <w:jc w:val="right"/>
              <w:rPr>
                <w:sz w:val="18"/>
                <w:szCs w:val="18"/>
              </w:rPr>
            </w:pPr>
            <w:r w:rsidRPr="00EC2C64">
              <w:rPr>
                <w:sz w:val="18"/>
                <w:szCs w:val="18"/>
              </w:rPr>
              <w:t>0</w:t>
            </w:r>
          </w:p>
        </w:tc>
        <w:tc>
          <w:tcPr>
            <w:tcW w:w="1056" w:type="dxa"/>
            <w:vAlign w:val="center"/>
          </w:tcPr>
          <w:p w14:paraId="39C30713" w14:textId="553EB4CA" w:rsidR="007C76EF" w:rsidRPr="00EC2C64" w:rsidRDefault="008002E0" w:rsidP="001272AC">
            <w:pPr>
              <w:ind w:left="-107"/>
              <w:jc w:val="right"/>
              <w:rPr>
                <w:sz w:val="18"/>
                <w:szCs w:val="18"/>
              </w:rPr>
            </w:pPr>
            <w:r>
              <w:rPr>
                <w:sz w:val="18"/>
                <w:szCs w:val="18"/>
              </w:rPr>
              <w:t>3.027.401</w:t>
            </w:r>
          </w:p>
        </w:tc>
      </w:tr>
      <w:tr w:rsidR="001C2BA2" w:rsidRPr="00813B62" w14:paraId="2FE0DB81" w14:textId="77777777" w:rsidTr="007F7CBE">
        <w:trPr>
          <w:trHeight w:val="46"/>
        </w:trPr>
        <w:tc>
          <w:tcPr>
            <w:tcW w:w="1519" w:type="dxa"/>
            <w:vMerge/>
            <w:vAlign w:val="center"/>
          </w:tcPr>
          <w:p w14:paraId="52B9FD86" w14:textId="77777777" w:rsidR="007C76EF" w:rsidRPr="00EC2C64" w:rsidRDefault="007C76EF" w:rsidP="001272AC">
            <w:pPr>
              <w:rPr>
                <w:sz w:val="18"/>
                <w:szCs w:val="18"/>
              </w:rPr>
            </w:pPr>
          </w:p>
        </w:tc>
        <w:tc>
          <w:tcPr>
            <w:tcW w:w="1189" w:type="dxa"/>
            <w:vMerge/>
            <w:vAlign w:val="center"/>
          </w:tcPr>
          <w:p w14:paraId="443FDD5D" w14:textId="77777777" w:rsidR="007C76EF" w:rsidRPr="00EC2C64" w:rsidRDefault="007C76EF" w:rsidP="001272AC">
            <w:pPr>
              <w:jc w:val="center"/>
              <w:rPr>
                <w:sz w:val="18"/>
                <w:szCs w:val="18"/>
              </w:rPr>
            </w:pPr>
          </w:p>
        </w:tc>
        <w:tc>
          <w:tcPr>
            <w:tcW w:w="1744" w:type="dxa"/>
            <w:vAlign w:val="center"/>
          </w:tcPr>
          <w:p w14:paraId="611C10E6" w14:textId="77777777" w:rsidR="007C76EF" w:rsidRPr="00EC2C64" w:rsidRDefault="007C76EF" w:rsidP="001272AC">
            <w:pPr>
              <w:ind w:right="-111"/>
              <w:jc w:val="left"/>
              <w:rPr>
                <w:sz w:val="18"/>
                <w:szCs w:val="18"/>
              </w:rPr>
            </w:pPr>
            <w:r w:rsidRPr="00EC2C64">
              <w:rPr>
                <w:sz w:val="18"/>
                <w:szCs w:val="18"/>
              </w:rPr>
              <w:t>Gastos de apoyo</w:t>
            </w:r>
          </w:p>
        </w:tc>
        <w:tc>
          <w:tcPr>
            <w:tcW w:w="0" w:type="auto"/>
            <w:vAlign w:val="center"/>
          </w:tcPr>
          <w:p w14:paraId="0CC138C6" w14:textId="2D267FB5" w:rsidR="007C76EF" w:rsidRPr="00EC2C64" w:rsidRDefault="00194F30" w:rsidP="001272AC">
            <w:pPr>
              <w:jc w:val="right"/>
              <w:rPr>
                <w:sz w:val="18"/>
                <w:szCs w:val="18"/>
              </w:rPr>
            </w:pPr>
            <w:r w:rsidRPr="00EC2C64">
              <w:rPr>
                <w:sz w:val="18"/>
                <w:szCs w:val="18"/>
              </w:rPr>
              <w:t>120.411</w:t>
            </w:r>
          </w:p>
        </w:tc>
        <w:tc>
          <w:tcPr>
            <w:tcW w:w="0" w:type="auto"/>
            <w:vAlign w:val="center"/>
          </w:tcPr>
          <w:p w14:paraId="6BABC903" w14:textId="3B0D4516" w:rsidR="007C76EF" w:rsidRPr="00EC2C64" w:rsidRDefault="00017300" w:rsidP="001272AC">
            <w:pPr>
              <w:jc w:val="right"/>
              <w:rPr>
                <w:sz w:val="18"/>
                <w:szCs w:val="18"/>
              </w:rPr>
            </w:pPr>
            <w:r w:rsidRPr="00EC2C64">
              <w:rPr>
                <w:sz w:val="18"/>
                <w:szCs w:val="18"/>
              </w:rPr>
              <w:t>0</w:t>
            </w:r>
          </w:p>
        </w:tc>
        <w:tc>
          <w:tcPr>
            <w:tcW w:w="0" w:type="auto"/>
            <w:vAlign w:val="center"/>
          </w:tcPr>
          <w:p w14:paraId="384B6410" w14:textId="62AD4E8E" w:rsidR="007C76EF" w:rsidRPr="00EC2C64" w:rsidRDefault="00194F30" w:rsidP="001272AC">
            <w:pPr>
              <w:jc w:val="right"/>
              <w:rPr>
                <w:sz w:val="18"/>
                <w:szCs w:val="18"/>
              </w:rPr>
            </w:pPr>
            <w:r w:rsidRPr="00EC2C64">
              <w:rPr>
                <w:sz w:val="18"/>
                <w:szCs w:val="18"/>
              </w:rPr>
              <w:t>91.507</w:t>
            </w:r>
          </w:p>
        </w:tc>
        <w:tc>
          <w:tcPr>
            <w:tcW w:w="0" w:type="auto"/>
            <w:vAlign w:val="center"/>
          </w:tcPr>
          <w:p w14:paraId="3F4A89E9" w14:textId="35C490C7" w:rsidR="007C76EF" w:rsidRPr="00EC2C64" w:rsidRDefault="00017300" w:rsidP="001272AC">
            <w:pPr>
              <w:jc w:val="right"/>
              <w:rPr>
                <w:sz w:val="18"/>
                <w:szCs w:val="18"/>
              </w:rPr>
            </w:pPr>
            <w:r w:rsidRPr="00EC2C64">
              <w:rPr>
                <w:sz w:val="18"/>
                <w:szCs w:val="18"/>
              </w:rPr>
              <w:t>0</w:t>
            </w:r>
          </w:p>
        </w:tc>
        <w:tc>
          <w:tcPr>
            <w:tcW w:w="0" w:type="auto"/>
            <w:vAlign w:val="center"/>
          </w:tcPr>
          <w:p w14:paraId="29999027" w14:textId="01AE3E26" w:rsidR="007C76EF" w:rsidRPr="00EC2C64" w:rsidRDefault="00017300" w:rsidP="001272AC">
            <w:pPr>
              <w:jc w:val="right"/>
              <w:rPr>
                <w:sz w:val="18"/>
                <w:szCs w:val="18"/>
              </w:rPr>
            </w:pPr>
            <w:r w:rsidRPr="00EC2C64">
              <w:rPr>
                <w:sz w:val="18"/>
                <w:szCs w:val="18"/>
              </w:rPr>
              <w:t>0</w:t>
            </w:r>
          </w:p>
        </w:tc>
        <w:tc>
          <w:tcPr>
            <w:tcW w:w="1056" w:type="dxa"/>
            <w:vAlign w:val="center"/>
          </w:tcPr>
          <w:p w14:paraId="033C0036" w14:textId="63C724BC" w:rsidR="007C76EF" w:rsidRPr="00EC2C64" w:rsidRDefault="00194F30" w:rsidP="001272AC">
            <w:pPr>
              <w:jc w:val="right"/>
              <w:rPr>
                <w:sz w:val="18"/>
                <w:szCs w:val="18"/>
              </w:rPr>
            </w:pPr>
            <w:r w:rsidRPr="00EC2C64">
              <w:rPr>
                <w:sz w:val="18"/>
                <w:szCs w:val="18"/>
              </w:rPr>
              <w:t>211.918</w:t>
            </w:r>
          </w:p>
        </w:tc>
      </w:tr>
      <w:tr w:rsidR="001C2BA2" w:rsidRPr="00813B62" w14:paraId="1C540AE8" w14:textId="77777777" w:rsidTr="007F7CBE">
        <w:trPr>
          <w:trHeight w:val="157"/>
        </w:trPr>
        <w:tc>
          <w:tcPr>
            <w:tcW w:w="1519" w:type="dxa"/>
            <w:vMerge/>
            <w:vAlign w:val="center"/>
          </w:tcPr>
          <w:p w14:paraId="6051AD12" w14:textId="77777777" w:rsidR="001C2BA2" w:rsidRPr="00EC2C64" w:rsidRDefault="001C2BA2" w:rsidP="001C2BA2">
            <w:pPr>
              <w:rPr>
                <w:sz w:val="18"/>
                <w:szCs w:val="18"/>
              </w:rPr>
            </w:pPr>
          </w:p>
        </w:tc>
        <w:tc>
          <w:tcPr>
            <w:tcW w:w="2933" w:type="dxa"/>
            <w:gridSpan w:val="2"/>
            <w:vAlign w:val="center"/>
          </w:tcPr>
          <w:p w14:paraId="386967C7" w14:textId="7A11C081" w:rsidR="001C2BA2" w:rsidRPr="00EC2C64" w:rsidRDefault="00D01406" w:rsidP="001C2BA2">
            <w:pPr>
              <w:jc w:val="left"/>
              <w:rPr>
                <w:sz w:val="18"/>
                <w:szCs w:val="18"/>
              </w:rPr>
            </w:pPr>
            <w:r w:rsidRPr="00EC2C64">
              <w:rPr>
                <w:sz w:val="18"/>
                <w:szCs w:val="18"/>
              </w:rPr>
              <w:t>Costo total del proyecto</w:t>
            </w:r>
          </w:p>
        </w:tc>
        <w:tc>
          <w:tcPr>
            <w:tcW w:w="0" w:type="auto"/>
            <w:vAlign w:val="center"/>
          </w:tcPr>
          <w:p w14:paraId="3EBF07C6" w14:textId="0A5CA698" w:rsidR="001C2BA2" w:rsidRPr="00EC2C64" w:rsidRDefault="00194F30" w:rsidP="001C2BA2">
            <w:pPr>
              <w:ind w:left="-108"/>
              <w:jc w:val="right"/>
              <w:rPr>
                <w:sz w:val="18"/>
                <w:szCs w:val="18"/>
              </w:rPr>
            </w:pPr>
            <w:r w:rsidRPr="00EC2C64">
              <w:rPr>
                <w:sz w:val="18"/>
                <w:szCs w:val="18"/>
              </w:rPr>
              <w:t>1.720</w:t>
            </w:r>
            <w:r w:rsidR="00356309">
              <w:rPr>
                <w:sz w:val="18"/>
                <w:szCs w:val="18"/>
              </w:rPr>
              <w:t>.</w:t>
            </w:r>
            <w:r w:rsidR="001C2BA2" w:rsidRPr="00EC2C64">
              <w:rPr>
                <w:sz w:val="18"/>
                <w:szCs w:val="18"/>
              </w:rPr>
              <w:t>164</w:t>
            </w:r>
          </w:p>
        </w:tc>
        <w:tc>
          <w:tcPr>
            <w:tcW w:w="0" w:type="auto"/>
            <w:vAlign w:val="center"/>
          </w:tcPr>
          <w:p w14:paraId="4199FF89" w14:textId="07202FCB" w:rsidR="001C2BA2" w:rsidRPr="00EC2C64" w:rsidRDefault="00017300" w:rsidP="001C2BA2">
            <w:pPr>
              <w:jc w:val="right"/>
              <w:rPr>
                <w:sz w:val="18"/>
                <w:szCs w:val="18"/>
              </w:rPr>
            </w:pPr>
            <w:r w:rsidRPr="00EC2C64">
              <w:rPr>
                <w:sz w:val="18"/>
                <w:szCs w:val="18"/>
              </w:rPr>
              <w:t>0</w:t>
            </w:r>
          </w:p>
        </w:tc>
        <w:tc>
          <w:tcPr>
            <w:tcW w:w="0" w:type="auto"/>
            <w:vAlign w:val="center"/>
          </w:tcPr>
          <w:p w14:paraId="4BED04FC" w14:textId="1DA42FA6" w:rsidR="001C2BA2" w:rsidRPr="00EC2C64" w:rsidRDefault="00194F30" w:rsidP="001C2BA2">
            <w:pPr>
              <w:jc w:val="right"/>
              <w:rPr>
                <w:sz w:val="18"/>
                <w:szCs w:val="18"/>
              </w:rPr>
            </w:pPr>
            <w:r w:rsidRPr="00EC2C64">
              <w:rPr>
                <w:sz w:val="18"/>
                <w:szCs w:val="18"/>
              </w:rPr>
              <w:t>1.307</w:t>
            </w:r>
            <w:r w:rsidR="00356309">
              <w:rPr>
                <w:sz w:val="18"/>
                <w:szCs w:val="18"/>
              </w:rPr>
              <w:t>.</w:t>
            </w:r>
            <w:r w:rsidR="001C2BA2" w:rsidRPr="00EC2C64">
              <w:rPr>
                <w:sz w:val="18"/>
                <w:szCs w:val="18"/>
              </w:rPr>
              <w:t>237</w:t>
            </w:r>
          </w:p>
        </w:tc>
        <w:tc>
          <w:tcPr>
            <w:tcW w:w="0" w:type="auto"/>
            <w:vAlign w:val="center"/>
          </w:tcPr>
          <w:p w14:paraId="5EE505B2" w14:textId="50F2FCE1" w:rsidR="001C2BA2" w:rsidRPr="00EC2C64" w:rsidRDefault="00017300" w:rsidP="001C2BA2">
            <w:pPr>
              <w:jc w:val="right"/>
              <w:rPr>
                <w:sz w:val="18"/>
                <w:szCs w:val="18"/>
              </w:rPr>
            </w:pPr>
            <w:r w:rsidRPr="00EC2C64">
              <w:rPr>
                <w:sz w:val="18"/>
                <w:szCs w:val="18"/>
              </w:rPr>
              <w:t>0</w:t>
            </w:r>
          </w:p>
        </w:tc>
        <w:tc>
          <w:tcPr>
            <w:tcW w:w="0" w:type="auto"/>
            <w:vAlign w:val="center"/>
          </w:tcPr>
          <w:p w14:paraId="131868D1" w14:textId="1492F58C" w:rsidR="001C2BA2" w:rsidRPr="00EC2C64" w:rsidRDefault="00017300" w:rsidP="001C2BA2">
            <w:pPr>
              <w:jc w:val="right"/>
              <w:rPr>
                <w:sz w:val="18"/>
                <w:szCs w:val="18"/>
              </w:rPr>
            </w:pPr>
            <w:r w:rsidRPr="00EC2C64">
              <w:rPr>
                <w:sz w:val="18"/>
                <w:szCs w:val="18"/>
              </w:rPr>
              <w:t>0</w:t>
            </w:r>
          </w:p>
        </w:tc>
        <w:tc>
          <w:tcPr>
            <w:tcW w:w="1056" w:type="dxa"/>
            <w:vAlign w:val="center"/>
          </w:tcPr>
          <w:p w14:paraId="2A79C3AA" w14:textId="682DB436" w:rsidR="001C2BA2" w:rsidRPr="00EC2C64" w:rsidRDefault="008002E0" w:rsidP="001C2BA2">
            <w:pPr>
              <w:ind w:left="-109"/>
              <w:jc w:val="right"/>
              <w:rPr>
                <w:sz w:val="18"/>
                <w:szCs w:val="18"/>
              </w:rPr>
            </w:pPr>
            <w:r>
              <w:rPr>
                <w:sz w:val="18"/>
                <w:szCs w:val="18"/>
              </w:rPr>
              <w:t>3.027.401</w:t>
            </w:r>
          </w:p>
        </w:tc>
      </w:tr>
      <w:tr w:rsidR="001C2BA2" w:rsidRPr="00813B62" w14:paraId="14A627D3" w14:textId="77777777" w:rsidTr="007F7CBE">
        <w:trPr>
          <w:trHeight w:val="201"/>
        </w:trPr>
        <w:tc>
          <w:tcPr>
            <w:tcW w:w="1519" w:type="dxa"/>
            <w:vMerge/>
            <w:vAlign w:val="center"/>
          </w:tcPr>
          <w:p w14:paraId="5F3317F5" w14:textId="77777777" w:rsidR="001C2BA2" w:rsidRPr="00EC2C64" w:rsidRDefault="001C2BA2" w:rsidP="001C2BA2">
            <w:pPr>
              <w:rPr>
                <w:sz w:val="18"/>
                <w:szCs w:val="18"/>
              </w:rPr>
            </w:pPr>
          </w:p>
        </w:tc>
        <w:tc>
          <w:tcPr>
            <w:tcW w:w="2933" w:type="dxa"/>
            <w:gridSpan w:val="2"/>
            <w:vAlign w:val="center"/>
          </w:tcPr>
          <w:p w14:paraId="462AFC41" w14:textId="77777777" w:rsidR="001C2BA2" w:rsidRPr="00EC2C64" w:rsidRDefault="001C2BA2" w:rsidP="001C2BA2">
            <w:pPr>
              <w:jc w:val="left"/>
              <w:rPr>
                <w:sz w:val="18"/>
                <w:szCs w:val="18"/>
              </w:rPr>
            </w:pPr>
            <w:r w:rsidRPr="00EC2C64">
              <w:rPr>
                <w:sz w:val="18"/>
                <w:szCs w:val="18"/>
              </w:rPr>
              <w:t>Total gastos de apoyo</w:t>
            </w:r>
          </w:p>
        </w:tc>
        <w:tc>
          <w:tcPr>
            <w:tcW w:w="0" w:type="auto"/>
            <w:vAlign w:val="center"/>
          </w:tcPr>
          <w:p w14:paraId="7A1C12D1" w14:textId="1970F95F" w:rsidR="001C2BA2" w:rsidRPr="00EC2C64" w:rsidRDefault="00194F30" w:rsidP="001C2BA2">
            <w:pPr>
              <w:jc w:val="right"/>
              <w:rPr>
                <w:sz w:val="18"/>
                <w:szCs w:val="18"/>
              </w:rPr>
            </w:pPr>
            <w:r w:rsidRPr="00EC2C64">
              <w:rPr>
                <w:sz w:val="18"/>
                <w:szCs w:val="18"/>
              </w:rPr>
              <w:t>120.411</w:t>
            </w:r>
          </w:p>
        </w:tc>
        <w:tc>
          <w:tcPr>
            <w:tcW w:w="0" w:type="auto"/>
            <w:vAlign w:val="center"/>
          </w:tcPr>
          <w:p w14:paraId="220AC786" w14:textId="78D62734" w:rsidR="001C2BA2" w:rsidRPr="00EC2C64" w:rsidRDefault="00017300" w:rsidP="001C2BA2">
            <w:pPr>
              <w:jc w:val="right"/>
              <w:rPr>
                <w:sz w:val="18"/>
                <w:szCs w:val="18"/>
              </w:rPr>
            </w:pPr>
            <w:r w:rsidRPr="00EC2C64">
              <w:rPr>
                <w:sz w:val="18"/>
                <w:szCs w:val="18"/>
              </w:rPr>
              <w:t>0</w:t>
            </w:r>
          </w:p>
        </w:tc>
        <w:tc>
          <w:tcPr>
            <w:tcW w:w="0" w:type="auto"/>
            <w:vAlign w:val="center"/>
          </w:tcPr>
          <w:p w14:paraId="1295333A" w14:textId="4C78671A" w:rsidR="001C2BA2" w:rsidRPr="00EC2C64" w:rsidRDefault="00194F30" w:rsidP="001C2BA2">
            <w:pPr>
              <w:jc w:val="right"/>
              <w:rPr>
                <w:sz w:val="18"/>
                <w:szCs w:val="18"/>
              </w:rPr>
            </w:pPr>
            <w:r w:rsidRPr="00EC2C64">
              <w:rPr>
                <w:sz w:val="18"/>
                <w:szCs w:val="18"/>
              </w:rPr>
              <w:t>91.507</w:t>
            </w:r>
          </w:p>
        </w:tc>
        <w:tc>
          <w:tcPr>
            <w:tcW w:w="0" w:type="auto"/>
            <w:vAlign w:val="center"/>
          </w:tcPr>
          <w:p w14:paraId="00DAFFDB" w14:textId="14DC34BC" w:rsidR="001C2BA2" w:rsidRPr="00EC2C64" w:rsidRDefault="00017300" w:rsidP="001C2BA2">
            <w:pPr>
              <w:jc w:val="right"/>
              <w:rPr>
                <w:sz w:val="18"/>
                <w:szCs w:val="18"/>
              </w:rPr>
            </w:pPr>
            <w:r w:rsidRPr="00EC2C64">
              <w:rPr>
                <w:sz w:val="18"/>
                <w:szCs w:val="18"/>
              </w:rPr>
              <w:t>0</w:t>
            </w:r>
          </w:p>
        </w:tc>
        <w:tc>
          <w:tcPr>
            <w:tcW w:w="0" w:type="auto"/>
            <w:vAlign w:val="center"/>
          </w:tcPr>
          <w:p w14:paraId="6C96287B" w14:textId="64E2C91C" w:rsidR="001C2BA2" w:rsidRPr="00EC2C64" w:rsidRDefault="00017300" w:rsidP="001C2BA2">
            <w:pPr>
              <w:jc w:val="right"/>
              <w:rPr>
                <w:sz w:val="18"/>
                <w:szCs w:val="18"/>
              </w:rPr>
            </w:pPr>
            <w:r w:rsidRPr="00EC2C64">
              <w:rPr>
                <w:sz w:val="18"/>
                <w:szCs w:val="18"/>
              </w:rPr>
              <w:t>0</w:t>
            </w:r>
          </w:p>
        </w:tc>
        <w:tc>
          <w:tcPr>
            <w:tcW w:w="1056" w:type="dxa"/>
            <w:vAlign w:val="center"/>
          </w:tcPr>
          <w:p w14:paraId="579BF22A" w14:textId="003A2B15" w:rsidR="001C2BA2" w:rsidRPr="00EC2C64" w:rsidRDefault="00194F30" w:rsidP="001C2BA2">
            <w:pPr>
              <w:jc w:val="right"/>
              <w:rPr>
                <w:sz w:val="18"/>
                <w:szCs w:val="18"/>
              </w:rPr>
            </w:pPr>
            <w:r w:rsidRPr="00EC2C64">
              <w:rPr>
                <w:sz w:val="18"/>
                <w:szCs w:val="18"/>
              </w:rPr>
              <w:t>211.918</w:t>
            </w:r>
          </w:p>
        </w:tc>
      </w:tr>
      <w:tr w:rsidR="001C2BA2" w:rsidRPr="00813B62" w14:paraId="1F5320C5" w14:textId="77777777" w:rsidTr="007F7CBE">
        <w:trPr>
          <w:trHeight w:val="62"/>
        </w:trPr>
        <w:tc>
          <w:tcPr>
            <w:tcW w:w="1519" w:type="dxa"/>
            <w:vMerge/>
            <w:vAlign w:val="center"/>
          </w:tcPr>
          <w:p w14:paraId="45529914" w14:textId="77777777" w:rsidR="001C2BA2" w:rsidRPr="00EC2C64" w:rsidRDefault="001C2BA2" w:rsidP="001C2BA2">
            <w:pPr>
              <w:rPr>
                <w:sz w:val="18"/>
                <w:szCs w:val="18"/>
              </w:rPr>
            </w:pPr>
          </w:p>
        </w:tc>
        <w:tc>
          <w:tcPr>
            <w:tcW w:w="2933" w:type="dxa"/>
            <w:gridSpan w:val="2"/>
            <w:vAlign w:val="center"/>
          </w:tcPr>
          <w:p w14:paraId="0CC75C6D" w14:textId="209988A4" w:rsidR="001C2BA2" w:rsidRPr="00EC2C64" w:rsidRDefault="00CB12EB" w:rsidP="001C2BA2">
            <w:pPr>
              <w:jc w:val="left"/>
              <w:rPr>
                <w:sz w:val="18"/>
                <w:szCs w:val="18"/>
              </w:rPr>
            </w:pPr>
            <w:r w:rsidRPr="00945BE5">
              <w:rPr>
                <w:sz w:val="18"/>
                <w:szCs w:val="18"/>
              </w:rPr>
              <w:t>Financiamiento total</w:t>
            </w:r>
          </w:p>
        </w:tc>
        <w:tc>
          <w:tcPr>
            <w:tcW w:w="0" w:type="auto"/>
            <w:vAlign w:val="center"/>
          </w:tcPr>
          <w:p w14:paraId="57317200" w14:textId="4D74A888" w:rsidR="001C2BA2" w:rsidRPr="00EC2C64" w:rsidRDefault="00194F30" w:rsidP="001C2BA2">
            <w:pPr>
              <w:jc w:val="right"/>
              <w:rPr>
                <w:sz w:val="18"/>
                <w:szCs w:val="18"/>
              </w:rPr>
            </w:pPr>
            <w:r w:rsidRPr="00EC2C64">
              <w:rPr>
                <w:sz w:val="18"/>
                <w:szCs w:val="18"/>
              </w:rPr>
              <w:t>1.840</w:t>
            </w:r>
            <w:r w:rsidR="00356309">
              <w:rPr>
                <w:sz w:val="18"/>
                <w:szCs w:val="18"/>
              </w:rPr>
              <w:t>.</w:t>
            </w:r>
            <w:r w:rsidR="001C2BA2" w:rsidRPr="00EC2C64">
              <w:rPr>
                <w:sz w:val="18"/>
                <w:szCs w:val="18"/>
              </w:rPr>
              <w:t>575</w:t>
            </w:r>
          </w:p>
        </w:tc>
        <w:tc>
          <w:tcPr>
            <w:tcW w:w="0" w:type="auto"/>
            <w:vAlign w:val="center"/>
          </w:tcPr>
          <w:p w14:paraId="1EEF50E1" w14:textId="4AAAF964" w:rsidR="001C2BA2" w:rsidRPr="00EC2C64" w:rsidRDefault="00017300" w:rsidP="001C2BA2">
            <w:pPr>
              <w:jc w:val="right"/>
              <w:rPr>
                <w:sz w:val="18"/>
                <w:szCs w:val="18"/>
              </w:rPr>
            </w:pPr>
            <w:r w:rsidRPr="00EC2C64">
              <w:rPr>
                <w:sz w:val="18"/>
                <w:szCs w:val="18"/>
              </w:rPr>
              <w:t>0</w:t>
            </w:r>
          </w:p>
        </w:tc>
        <w:tc>
          <w:tcPr>
            <w:tcW w:w="0" w:type="auto"/>
            <w:vAlign w:val="center"/>
          </w:tcPr>
          <w:p w14:paraId="5DFE8A46" w14:textId="2BA1EF8C" w:rsidR="001C2BA2" w:rsidRPr="00EC2C64" w:rsidRDefault="00194F30" w:rsidP="001C2BA2">
            <w:pPr>
              <w:jc w:val="right"/>
              <w:rPr>
                <w:sz w:val="18"/>
                <w:szCs w:val="18"/>
              </w:rPr>
            </w:pPr>
            <w:r w:rsidRPr="00EC2C64">
              <w:rPr>
                <w:sz w:val="18"/>
                <w:szCs w:val="18"/>
              </w:rPr>
              <w:t>1.398</w:t>
            </w:r>
            <w:r w:rsidR="00356309">
              <w:rPr>
                <w:sz w:val="18"/>
                <w:szCs w:val="18"/>
              </w:rPr>
              <w:t>.</w:t>
            </w:r>
            <w:r w:rsidR="001C2BA2" w:rsidRPr="00EC2C64">
              <w:rPr>
                <w:sz w:val="18"/>
                <w:szCs w:val="18"/>
              </w:rPr>
              <w:t>744</w:t>
            </w:r>
          </w:p>
        </w:tc>
        <w:tc>
          <w:tcPr>
            <w:tcW w:w="0" w:type="auto"/>
            <w:vAlign w:val="center"/>
          </w:tcPr>
          <w:p w14:paraId="090B84A9" w14:textId="5EDFC079" w:rsidR="001C2BA2" w:rsidRPr="00EC2C64" w:rsidRDefault="00017300" w:rsidP="001C2BA2">
            <w:pPr>
              <w:jc w:val="right"/>
              <w:rPr>
                <w:sz w:val="18"/>
                <w:szCs w:val="18"/>
              </w:rPr>
            </w:pPr>
            <w:r w:rsidRPr="00EC2C64">
              <w:rPr>
                <w:sz w:val="18"/>
                <w:szCs w:val="18"/>
              </w:rPr>
              <w:t>0</w:t>
            </w:r>
          </w:p>
        </w:tc>
        <w:tc>
          <w:tcPr>
            <w:tcW w:w="0" w:type="auto"/>
            <w:vAlign w:val="center"/>
          </w:tcPr>
          <w:p w14:paraId="19ED0A15" w14:textId="6B4A326D" w:rsidR="001C2BA2" w:rsidRPr="00EC2C64" w:rsidRDefault="00017300" w:rsidP="001C2BA2">
            <w:pPr>
              <w:jc w:val="right"/>
              <w:rPr>
                <w:sz w:val="18"/>
                <w:szCs w:val="18"/>
              </w:rPr>
            </w:pPr>
            <w:r w:rsidRPr="00EC2C64">
              <w:rPr>
                <w:sz w:val="18"/>
                <w:szCs w:val="18"/>
              </w:rPr>
              <w:t>0</w:t>
            </w:r>
          </w:p>
        </w:tc>
        <w:tc>
          <w:tcPr>
            <w:tcW w:w="1056" w:type="dxa"/>
            <w:vAlign w:val="center"/>
          </w:tcPr>
          <w:p w14:paraId="35A8946E" w14:textId="1831815D" w:rsidR="001C2BA2" w:rsidRPr="00EC2C64" w:rsidRDefault="00194F30" w:rsidP="001C2BA2">
            <w:pPr>
              <w:jc w:val="right"/>
              <w:rPr>
                <w:sz w:val="18"/>
                <w:szCs w:val="18"/>
                <w:highlight w:val="cyan"/>
              </w:rPr>
            </w:pPr>
            <w:r w:rsidRPr="00EC2C64">
              <w:rPr>
                <w:sz w:val="18"/>
                <w:szCs w:val="18"/>
              </w:rPr>
              <w:t>3.239</w:t>
            </w:r>
            <w:r w:rsidR="00356309">
              <w:rPr>
                <w:sz w:val="18"/>
                <w:szCs w:val="18"/>
              </w:rPr>
              <w:t>.</w:t>
            </w:r>
            <w:r w:rsidR="00D24CFA" w:rsidRPr="00EC2C64">
              <w:rPr>
                <w:sz w:val="18"/>
                <w:szCs w:val="18"/>
              </w:rPr>
              <w:t>319</w:t>
            </w:r>
          </w:p>
        </w:tc>
      </w:tr>
    </w:tbl>
    <w:p w14:paraId="18A79FAA" w14:textId="078A1DB7" w:rsidR="007C76EF" w:rsidRPr="00813B62" w:rsidRDefault="007C76EF" w:rsidP="00C429F9">
      <w:pPr>
        <w:spacing w:after="240"/>
        <w:ind w:right="-562"/>
        <w:jc w:val="left"/>
      </w:pPr>
      <w:r w:rsidRPr="00813B62">
        <w:rPr>
          <w:sz w:val="18"/>
          <w:szCs w:val="18"/>
        </w:rPr>
        <w:t>* Recomendado para aprobación en la presente reunión</w:t>
      </w:r>
      <w:r w:rsidR="00671A51">
        <w:rPr>
          <w:sz w:val="18"/>
          <w:szCs w:val="18"/>
        </w:rPr>
        <w:t>.</w:t>
      </w:r>
    </w:p>
    <w:tbl>
      <w:tblPr>
        <w:tblStyle w:val="TableGrid"/>
        <w:tblW w:w="9625" w:type="dxa"/>
        <w:tblLook w:val="04A0" w:firstRow="1" w:lastRow="0" w:firstColumn="1" w:lastColumn="0" w:noHBand="0" w:noVBand="1"/>
      </w:tblPr>
      <w:tblGrid>
        <w:gridCol w:w="6536"/>
        <w:gridCol w:w="3089"/>
      </w:tblGrid>
      <w:tr w:rsidR="007C76EF" w:rsidRPr="00813B62" w14:paraId="47B9B217" w14:textId="77777777" w:rsidTr="00227AFB">
        <w:trPr>
          <w:trHeight w:val="63"/>
        </w:trPr>
        <w:tc>
          <w:tcPr>
            <w:tcW w:w="6536" w:type="dxa"/>
          </w:tcPr>
          <w:p w14:paraId="71A50775" w14:textId="44C26A4C" w:rsidR="007C76EF" w:rsidRPr="00813B62" w:rsidRDefault="00CD2389" w:rsidP="001272AC">
            <w:pPr>
              <w:spacing w:line="276" w:lineRule="auto"/>
              <w:ind w:right="-561"/>
              <w:contextualSpacing/>
              <w:jc w:val="left"/>
              <w:rPr>
                <w:sz w:val="20"/>
                <w:szCs w:val="20"/>
              </w:rPr>
            </w:pPr>
            <w:r w:rsidRPr="00B97F44">
              <w:rPr>
                <w:sz w:val="20"/>
                <w:szCs w:val="20"/>
              </w:rPr>
              <w:t>Reducción en el consumo remanente admisible para financiamiento de la etapa I</w:t>
            </w:r>
          </w:p>
        </w:tc>
        <w:tc>
          <w:tcPr>
            <w:tcW w:w="3089" w:type="dxa"/>
          </w:tcPr>
          <w:p w14:paraId="631C1760" w14:textId="5EF132A2" w:rsidR="007C76EF" w:rsidRPr="00813B62" w:rsidRDefault="00194F30" w:rsidP="00236CFD">
            <w:pPr>
              <w:spacing w:line="276" w:lineRule="auto"/>
              <w:ind w:right="33"/>
              <w:jc w:val="right"/>
              <w:rPr>
                <w:sz w:val="20"/>
                <w:szCs w:val="20"/>
              </w:rPr>
            </w:pPr>
            <w:r w:rsidRPr="00813B62">
              <w:rPr>
                <w:sz w:val="20"/>
                <w:szCs w:val="20"/>
              </w:rPr>
              <w:t>2.020</w:t>
            </w:r>
            <w:r w:rsidR="007C76EF" w:rsidRPr="00813B62">
              <w:rPr>
                <w:sz w:val="20"/>
                <w:szCs w:val="20"/>
              </w:rPr>
              <w:t>.</w:t>
            </w:r>
            <w:r w:rsidR="00576FA3" w:rsidRPr="00813B62">
              <w:rPr>
                <w:sz w:val="20"/>
                <w:szCs w:val="20"/>
              </w:rPr>
              <w:t xml:space="preserve">653 </w:t>
            </w:r>
            <w:r w:rsidR="000C3453">
              <w:rPr>
                <w:sz w:val="20"/>
                <w:szCs w:val="20"/>
              </w:rPr>
              <w:t xml:space="preserve">tons. </w:t>
            </w:r>
            <w:r w:rsidR="00942914" w:rsidRPr="00942914">
              <w:rPr>
                <w:rFonts w:eastAsia="MS Mincho"/>
                <w:sz w:val="20"/>
                <w:szCs w:val="20"/>
              </w:rPr>
              <w:t>CO</w:t>
            </w:r>
            <w:r w:rsidR="00942914" w:rsidRPr="00942914">
              <w:rPr>
                <w:rFonts w:eastAsia="MS Mincho"/>
                <w:sz w:val="20"/>
                <w:szCs w:val="20"/>
                <w:vertAlign w:val="subscript"/>
              </w:rPr>
              <w:t>2</w:t>
            </w:r>
            <w:r w:rsidR="00813B62" w:rsidRPr="00813B62">
              <w:rPr>
                <w:sz w:val="20"/>
                <w:szCs w:val="20"/>
              </w:rPr>
              <w:t xml:space="preserve"> </w:t>
            </w:r>
            <w:r w:rsidR="00236CFD">
              <w:rPr>
                <w:sz w:val="20"/>
                <w:szCs w:val="20"/>
              </w:rPr>
              <w:t>eq.</w:t>
            </w:r>
          </w:p>
        </w:tc>
      </w:tr>
    </w:tbl>
    <w:p w14:paraId="39F1EBA1" w14:textId="77777777" w:rsidR="007C76EF" w:rsidRPr="00813B62" w:rsidRDefault="007C76EF" w:rsidP="007C76EF">
      <w:pPr>
        <w:jc w:val="center"/>
        <w:rPr>
          <w:sz w:val="10"/>
          <w:szCs w:val="10"/>
        </w:rPr>
      </w:pPr>
    </w:p>
    <w:tbl>
      <w:tblPr>
        <w:tblStyle w:val="TableGrid"/>
        <w:tblW w:w="5147" w:type="pct"/>
        <w:tblLook w:val="04A0" w:firstRow="1" w:lastRow="0" w:firstColumn="1" w:lastColumn="0" w:noHBand="0" w:noVBand="1"/>
      </w:tblPr>
      <w:tblGrid>
        <w:gridCol w:w="6376"/>
        <w:gridCol w:w="3249"/>
      </w:tblGrid>
      <w:tr w:rsidR="007C76EF" w:rsidRPr="00813B62" w14:paraId="726BEDFC" w14:textId="77777777" w:rsidTr="00227AFB">
        <w:trPr>
          <w:trHeight w:hRule="exact" w:val="238"/>
        </w:trPr>
        <w:tc>
          <w:tcPr>
            <w:tcW w:w="3312" w:type="pct"/>
            <w:vAlign w:val="center"/>
          </w:tcPr>
          <w:p w14:paraId="10E96013" w14:textId="22F20A9A" w:rsidR="007C76EF" w:rsidRPr="00813B62" w:rsidRDefault="007C76EF" w:rsidP="001272AC">
            <w:pPr>
              <w:jc w:val="left"/>
              <w:rPr>
                <w:b/>
                <w:color w:val="000000" w:themeColor="text1"/>
                <w:sz w:val="20"/>
              </w:rPr>
            </w:pPr>
            <w:r w:rsidRPr="00813B62">
              <w:rPr>
                <w:b/>
                <w:color w:val="000000" w:themeColor="text1"/>
                <w:sz w:val="20"/>
              </w:rPr>
              <w:t xml:space="preserve">Recomendación de la </w:t>
            </w:r>
            <w:r w:rsidR="000B7B82">
              <w:rPr>
                <w:b/>
                <w:color w:val="000000" w:themeColor="text1"/>
                <w:sz w:val="20"/>
              </w:rPr>
              <w:t>Secretaría</w:t>
            </w:r>
          </w:p>
        </w:tc>
        <w:tc>
          <w:tcPr>
            <w:tcW w:w="1688" w:type="pct"/>
            <w:vAlign w:val="center"/>
          </w:tcPr>
          <w:p w14:paraId="6417718C" w14:textId="5E0166B9" w:rsidR="007C76EF" w:rsidRPr="00813B62" w:rsidRDefault="000B7B82" w:rsidP="00017300">
            <w:pPr>
              <w:jc w:val="right"/>
              <w:rPr>
                <w:color w:val="000000" w:themeColor="text1"/>
                <w:sz w:val="20"/>
              </w:rPr>
            </w:pPr>
            <w:r w:rsidRPr="000B7B82">
              <w:rPr>
                <w:color w:val="000000" w:themeColor="text1"/>
                <w:sz w:val="20"/>
              </w:rPr>
              <w:t>Para consideración individual</w:t>
            </w:r>
          </w:p>
        </w:tc>
      </w:tr>
    </w:tbl>
    <w:p w14:paraId="3195CC7E" w14:textId="77777777" w:rsidR="007C76EF" w:rsidRPr="00813B62" w:rsidRDefault="007C76EF" w:rsidP="007C76EF">
      <w:pPr>
        <w:jc w:val="left"/>
        <w:rPr>
          <w:b/>
        </w:rPr>
      </w:pPr>
      <w:r w:rsidRPr="00813B62">
        <w:rPr>
          <w:b/>
        </w:rPr>
        <w:br w:type="page"/>
      </w:r>
    </w:p>
    <w:p w14:paraId="5AD2BFA2" w14:textId="20DB287E" w:rsidR="007C76EF" w:rsidRPr="00813B62" w:rsidRDefault="007C76EF" w:rsidP="007C76EF">
      <w:pPr>
        <w:tabs>
          <w:tab w:val="left" w:pos="2880"/>
          <w:tab w:val="left" w:pos="5760"/>
        </w:tabs>
        <w:spacing w:before="240" w:after="240"/>
        <w:jc w:val="center"/>
        <w:rPr>
          <w:b/>
        </w:rPr>
      </w:pPr>
      <w:r w:rsidRPr="00813B62">
        <w:rPr>
          <w:b/>
        </w:rPr>
        <w:lastRenderedPageBreak/>
        <w:t>DESCRI</w:t>
      </w:r>
      <w:r w:rsidR="002B483B">
        <w:rPr>
          <w:b/>
        </w:rPr>
        <w:t>PCI</w:t>
      </w:r>
      <w:r w:rsidRPr="00813B62">
        <w:rPr>
          <w:b/>
        </w:rPr>
        <w:t xml:space="preserve">ÓN </w:t>
      </w:r>
      <w:r w:rsidR="0091312F">
        <w:rPr>
          <w:b/>
        </w:rPr>
        <w:t>DEL</w:t>
      </w:r>
      <w:r w:rsidRPr="00813B62">
        <w:rPr>
          <w:b/>
        </w:rPr>
        <w:t xml:space="preserve"> PROYECTO</w:t>
      </w:r>
    </w:p>
    <w:p w14:paraId="620E9D17" w14:textId="49D818BA" w:rsidR="007C76EF" w:rsidRPr="00813B62" w:rsidRDefault="007C76EF" w:rsidP="007C76EF">
      <w:pPr>
        <w:pStyle w:val="Heading1"/>
      </w:pPr>
      <w:r w:rsidRPr="00813B62">
        <w:t xml:space="preserve">El presente documento </w:t>
      </w:r>
      <w:r w:rsidR="00306192">
        <w:t>consta de</w:t>
      </w:r>
      <w:r w:rsidRPr="00813B62">
        <w:t xml:space="preserve"> las siguientes secciones</w:t>
      </w:r>
      <w:r w:rsidR="00703168">
        <w:t>:</w:t>
      </w:r>
    </w:p>
    <w:p w14:paraId="65AD6321" w14:textId="5752E6CD" w:rsidR="007C76EF" w:rsidRPr="00813B62" w:rsidRDefault="007C76EF" w:rsidP="00CF7EE7">
      <w:pPr>
        <w:pStyle w:val="ListParagraph"/>
        <w:numPr>
          <w:ilvl w:val="0"/>
          <w:numId w:val="14"/>
        </w:numPr>
        <w:spacing w:before="240" w:after="240"/>
        <w:ind w:left="1276" w:hanging="567"/>
        <w:contextualSpacing w:val="0"/>
        <w:rPr>
          <w:lang w:val="es-ES_tradnl"/>
        </w:rPr>
      </w:pPr>
      <w:r w:rsidRPr="00813B62">
        <w:rPr>
          <w:lang w:val="es-ES_tradnl"/>
        </w:rPr>
        <w:t xml:space="preserve">Resumen </w:t>
      </w:r>
      <w:r w:rsidR="003400B7">
        <w:rPr>
          <w:lang w:val="es-ES_tradnl"/>
        </w:rPr>
        <w:t>de la propuesta original</w:t>
      </w:r>
    </w:p>
    <w:p w14:paraId="47C0D8C8" w14:textId="42287FCE" w:rsidR="007C76EF" w:rsidRPr="00813B62" w:rsidRDefault="007C76EF" w:rsidP="00CF7EE7">
      <w:pPr>
        <w:pStyle w:val="ListParagraph"/>
        <w:numPr>
          <w:ilvl w:val="0"/>
          <w:numId w:val="14"/>
        </w:numPr>
        <w:spacing w:before="240" w:after="240"/>
        <w:ind w:left="1276" w:hanging="567"/>
        <w:contextualSpacing w:val="0"/>
        <w:rPr>
          <w:lang w:val="es-ES_tradnl"/>
        </w:rPr>
      </w:pPr>
      <w:r w:rsidRPr="00813B62">
        <w:rPr>
          <w:lang w:val="es-ES_tradnl"/>
        </w:rPr>
        <w:t xml:space="preserve">Antecedentes: </w:t>
      </w:r>
      <w:r w:rsidR="00EF5726">
        <w:rPr>
          <w:lang w:val="es-ES_tradnl"/>
        </w:rPr>
        <w:t>Estado de ejecución del PGEH y anteriores actividades relativas a los HFC</w:t>
      </w:r>
    </w:p>
    <w:p w14:paraId="4C494ACB" w14:textId="18F3AA61" w:rsidR="007C76EF" w:rsidRPr="00813B62" w:rsidRDefault="00AF5F87" w:rsidP="00CF7EE7">
      <w:pPr>
        <w:pStyle w:val="ListParagraph"/>
        <w:numPr>
          <w:ilvl w:val="0"/>
          <w:numId w:val="14"/>
        </w:numPr>
        <w:spacing w:before="240" w:after="240"/>
        <w:ind w:left="1276" w:hanging="567"/>
        <w:contextualSpacing w:val="0"/>
        <w:rPr>
          <w:lang w:val="es-ES_tradnl"/>
        </w:rPr>
      </w:pPr>
      <w:r>
        <w:rPr>
          <w:lang w:val="es-ES_tradnl"/>
        </w:rPr>
        <w:t>Consumo de HFC: Reseña de niveles de consumo, tendencias y uso sectorial en el país</w:t>
      </w:r>
    </w:p>
    <w:p w14:paraId="32C73B4B" w14:textId="2AAF2FC8" w:rsidR="007C76EF" w:rsidRPr="00813B62" w:rsidRDefault="007C76EF" w:rsidP="00CF7EE7">
      <w:pPr>
        <w:pStyle w:val="ListParagraph"/>
        <w:numPr>
          <w:ilvl w:val="0"/>
          <w:numId w:val="14"/>
        </w:numPr>
        <w:spacing w:before="240" w:after="240"/>
        <w:ind w:left="1276" w:hanging="567"/>
        <w:contextualSpacing w:val="0"/>
        <w:rPr>
          <w:lang w:val="es-ES_tradnl"/>
        </w:rPr>
      </w:pPr>
      <w:r w:rsidRPr="00813B62">
        <w:rPr>
          <w:lang w:val="es-ES_tradnl"/>
        </w:rPr>
        <w:t xml:space="preserve">Etapa I del </w:t>
      </w:r>
      <w:r w:rsidR="0068770E">
        <w:rPr>
          <w:lang w:val="es-ES_tradnl"/>
        </w:rPr>
        <w:t>PAK</w:t>
      </w:r>
      <w:r w:rsidRPr="00813B62">
        <w:rPr>
          <w:lang w:val="es-ES_tradnl"/>
        </w:rPr>
        <w:t xml:space="preserve">, </w:t>
      </w:r>
      <w:r w:rsidR="00E20865" w:rsidRPr="00E20865">
        <w:rPr>
          <w:lang w:val="es-ES_tradnl"/>
        </w:rPr>
        <w:t>según lo presentado: Marco regulatorio, estrategia de reducción, costo total de la etapa y plan de ejecución del primer tramo</w:t>
      </w:r>
    </w:p>
    <w:p w14:paraId="203A7527" w14:textId="1A20D010" w:rsidR="007C76EF" w:rsidRPr="00813B62" w:rsidRDefault="00346C96" w:rsidP="00CF7EE7">
      <w:pPr>
        <w:pStyle w:val="ListParagraph"/>
        <w:numPr>
          <w:ilvl w:val="0"/>
          <w:numId w:val="14"/>
        </w:numPr>
        <w:spacing w:before="240" w:after="240"/>
        <w:ind w:left="1276" w:hanging="567"/>
        <w:contextualSpacing w:val="0"/>
        <w:rPr>
          <w:lang w:val="es-ES_tradnl"/>
        </w:rPr>
      </w:pPr>
      <w:r w:rsidRPr="001B7B78">
        <w:rPr>
          <w:lang w:val="es-ES_tradnl"/>
        </w:rPr>
        <w:t xml:space="preserve">Observaciones de la Secretaría, </w:t>
      </w:r>
      <w:r>
        <w:rPr>
          <w:lang w:val="es-ES_tradnl"/>
        </w:rPr>
        <w:t>incluyendo el costo convenido de las actividades</w:t>
      </w:r>
    </w:p>
    <w:p w14:paraId="7DAD28E3" w14:textId="77777777" w:rsidR="007C76EF" w:rsidRPr="00813B62" w:rsidRDefault="007C76EF" w:rsidP="00CF7EE7">
      <w:pPr>
        <w:pStyle w:val="ListParagraph"/>
        <w:numPr>
          <w:ilvl w:val="0"/>
          <w:numId w:val="14"/>
        </w:numPr>
        <w:spacing w:before="240" w:after="240"/>
        <w:ind w:left="1276" w:hanging="567"/>
        <w:contextualSpacing w:val="0"/>
        <w:rPr>
          <w:lang w:val="es-ES_tradnl"/>
        </w:rPr>
      </w:pPr>
      <w:r w:rsidRPr="00813B62">
        <w:rPr>
          <w:lang w:val="es-ES_tradnl"/>
        </w:rPr>
        <w:t>Recomendación</w:t>
      </w:r>
    </w:p>
    <w:p w14:paraId="770696DB" w14:textId="51D91393" w:rsidR="007C76EF" w:rsidRPr="00813B62" w:rsidRDefault="007C76EF" w:rsidP="007C76EF">
      <w:pPr>
        <w:pStyle w:val="Heading1"/>
        <w:keepNext/>
        <w:numPr>
          <w:ilvl w:val="0"/>
          <w:numId w:val="0"/>
        </w:numPr>
        <w:rPr>
          <w:b/>
          <w:bCs/>
        </w:rPr>
      </w:pPr>
      <w:r w:rsidRPr="00813B62">
        <w:rPr>
          <w:b/>
          <w:bCs/>
        </w:rPr>
        <w:t>I.</w:t>
      </w:r>
      <w:r w:rsidRPr="00813B62">
        <w:rPr>
          <w:b/>
          <w:bCs/>
        </w:rPr>
        <w:tab/>
        <w:t xml:space="preserve">Resumen </w:t>
      </w:r>
      <w:r w:rsidR="003400B7">
        <w:rPr>
          <w:b/>
          <w:bCs/>
        </w:rPr>
        <w:t>de la propuesta original</w:t>
      </w:r>
    </w:p>
    <w:p w14:paraId="52D63C47" w14:textId="7AE22E84" w:rsidR="007C76EF" w:rsidRPr="00813B62" w:rsidRDefault="007C76EF" w:rsidP="007C76EF">
      <w:pPr>
        <w:pStyle w:val="Heading1"/>
      </w:pPr>
      <w:r w:rsidRPr="00813B62">
        <w:t xml:space="preserve">En nombre del Gobierno de Sudáfrica, la ONUDI, </w:t>
      </w:r>
      <w:r w:rsidR="00456999">
        <w:t>en calidad de</w:t>
      </w:r>
      <w:r w:rsidRPr="00813B62">
        <w:t xml:space="preserve"> organismo de ejecución designado, </w:t>
      </w:r>
      <w:r w:rsidR="00813B62" w:rsidRPr="00813B62">
        <w:t>solicita financiamiento para</w:t>
      </w:r>
      <w:r w:rsidRPr="00813B62">
        <w:t xml:space="preserve"> la etapa I del </w:t>
      </w:r>
      <w:r w:rsidR="0036139D">
        <w:t>p</w:t>
      </w:r>
      <w:r w:rsidR="00075550">
        <w:t>lan de aplicación de la Enmienda de Kigali relativa a los HFC (PAK)</w:t>
      </w:r>
      <w:r w:rsidRPr="00813B62">
        <w:t>.</w:t>
      </w:r>
      <w:r w:rsidRPr="00813B62">
        <w:rPr>
          <w:vertAlign w:val="superscript"/>
        </w:rPr>
        <w:footnoteReference w:id="12"/>
      </w:r>
      <w:r w:rsidRPr="00813B62">
        <w:t xml:space="preserve"> </w:t>
      </w:r>
      <w:r w:rsidR="0063524E">
        <w:t>Según lo p</w:t>
      </w:r>
      <w:r w:rsidR="003E3194" w:rsidRPr="00813B62">
        <w:t>resentado</w:t>
      </w:r>
      <w:r w:rsidRPr="00813B62">
        <w:t xml:space="preserve"> inicialmente, la etapa I </w:t>
      </w:r>
      <w:r w:rsidR="005A1A6F">
        <w:t xml:space="preserve">permitirá </w:t>
      </w:r>
      <w:r w:rsidRPr="00813B62">
        <w:t xml:space="preserve">al Gobierno de Sudáfrica </w:t>
      </w:r>
      <w:r w:rsidR="00813B62" w:rsidRPr="00813B62">
        <w:t>cumplir con la meta de reducir</w:t>
      </w:r>
      <w:r w:rsidRPr="00813B62">
        <w:t xml:space="preserve"> el </w:t>
      </w:r>
      <w:r w:rsidR="00813B62" w:rsidRPr="00813B62">
        <w:t>consumo base</w:t>
      </w:r>
      <w:r w:rsidRPr="00813B62">
        <w:t xml:space="preserve"> </w:t>
      </w:r>
      <w:r w:rsidR="005A1A6F">
        <w:t xml:space="preserve">en un </w:t>
      </w:r>
      <w:r w:rsidR="005A1A6F" w:rsidRPr="005A1A6F">
        <w:t xml:space="preserve">14,74 por ciento </w:t>
      </w:r>
      <w:r w:rsidR="005E0FF2">
        <w:t>al 1</w:t>
      </w:r>
      <w:r w:rsidR="000D24FD">
        <w:t xml:space="preserve">º de </w:t>
      </w:r>
      <w:r w:rsidRPr="00813B62">
        <w:t xml:space="preserve">enero de 2029. Tras </w:t>
      </w:r>
      <w:r w:rsidR="008E145F">
        <w:t>un</w:t>
      </w:r>
      <w:r w:rsidR="00F95BAE">
        <w:t xml:space="preserve"> análisis</w:t>
      </w:r>
      <w:r w:rsidRPr="00813B62">
        <w:t xml:space="preserve">, la </w:t>
      </w:r>
      <w:r w:rsidR="00813B62" w:rsidRPr="00813B62">
        <w:t>Secretaría</w:t>
      </w:r>
      <w:r w:rsidRPr="00813B62">
        <w:t xml:space="preserve"> </w:t>
      </w:r>
      <w:r w:rsidR="00B13CBE">
        <w:t xml:space="preserve">constató </w:t>
      </w:r>
      <w:r w:rsidR="0062524E">
        <w:t xml:space="preserve">la presencia de </w:t>
      </w:r>
      <w:r w:rsidR="00B13CBE">
        <w:t xml:space="preserve">diversos </w:t>
      </w:r>
      <w:r w:rsidR="00BC6C4B">
        <w:t>errores en el cálculo de la</w:t>
      </w:r>
      <w:r w:rsidRPr="00813B62">
        <w:t xml:space="preserve">s </w:t>
      </w:r>
      <w:r w:rsidR="00BC6C4B">
        <w:t xml:space="preserve">metas </w:t>
      </w:r>
      <w:r w:rsidRPr="00813B62">
        <w:t>y reducciones.</w:t>
      </w:r>
      <w:r w:rsidRPr="00813B62">
        <w:rPr>
          <w:rStyle w:val="FootnoteReference"/>
        </w:rPr>
        <w:footnoteReference w:id="13"/>
      </w:r>
      <w:r w:rsidR="00C86617">
        <w:t xml:space="preserve"> </w:t>
      </w:r>
      <w:r w:rsidR="00B4285F">
        <w:t xml:space="preserve">Conforme se le solicitó, </w:t>
      </w:r>
      <w:r w:rsidRPr="00813B62">
        <w:t xml:space="preserve">la ONUDI </w:t>
      </w:r>
      <w:r w:rsidR="00887C02">
        <w:t>present</w:t>
      </w:r>
      <w:r w:rsidR="00902EEB">
        <w:t xml:space="preserve">ó </w:t>
      </w:r>
      <w:r w:rsidRPr="00813B62">
        <w:t xml:space="preserve">una propuesta corregida </w:t>
      </w:r>
      <w:r w:rsidR="006C6FEF">
        <w:t xml:space="preserve">por </w:t>
      </w:r>
      <w:r w:rsidR="00813B62" w:rsidRPr="00813B62">
        <w:t xml:space="preserve">la suma de </w:t>
      </w:r>
      <w:r w:rsidR="006E0115">
        <w:t>USD </w:t>
      </w:r>
      <w:r w:rsidR="00194F30" w:rsidRPr="00813B62">
        <w:t>3.151</w:t>
      </w:r>
      <w:r w:rsidR="00110F61" w:rsidRPr="00813B62">
        <w:t xml:space="preserve">.141 </w:t>
      </w:r>
      <w:r w:rsidR="00CD7E1F">
        <w:t>más gastos</w:t>
      </w:r>
      <w:r w:rsidR="00813B62" w:rsidRPr="00813B62">
        <w:t xml:space="preserve"> de apoyo de </w:t>
      </w:r>
      <w:r w:rsidR="006E0115">
        <w:t>USD </w:t>
      </w:r>
      <w:r w:rsidR="00194F30" w:rsidRPr="00813B62">
        <w:t xml:space="preserve">220.580 </w:t>
      </w:r>
      <w:r w:rsidR="007340A7">
        <w:t>orientados a</w:t>
      </w:r>
      <w:r w:rsidR="00813B62" w:rsidRPr="00813B62">
        <w:t xml:space="preserve"> </w:t>
      </w:r>
      <w:r w:rsidR="00F512C4">
        <w:t xml:space="preserve">reducir </w:t>
      </w:r>
      <w:r w:rsidR="00056645" w:rsidRPr="00056645">
        <w:t>al 1º de enero de 2029</w:t>
      </w:r>
      <w:r w:rsidR="00056645">
        <w:t xml:space="preserve"> </w:t>
      </w:r>
      <w:r w:rsidR="00F512C4">
        <w:t xml:space="preserve">el </w:t>
      </w:r>
      <w:r w:rsidR="00110F61" w:rsidRPr="00813B62">
        <w:t xml:space="preserve">consumo de HFC </w:t>
      </w:r>
      <w:r w:rsidR="00056645">
        <w:t>a</w:t>
      </w:r>
      <w:r w:rsidR="00194F30" w:rsidRPr="00813B62">
        <w:t xml:space="preserve"> 11.822</w:t>
      </w:r>
      <w:r w:rsidR="00110F61" w:rsidRPr="00813B62">
        <w:t>.</w:t>
      </w:r>
      <w:r w:rsidR="008D20D4" w:rsidRPr="00813B62">
        <w:t xml:space="preserve">486 </w:t>
      </w:r>
      <w:r w:rsidR="00813B62" w:rsidRPr="00813B62">
        <w:t xml:space="preserve">toneladas de </w:t>
      </w:r>
      <w:r w:rsidR="0013779E" w:rsidRPr="0013779E">
        <w:rPr>
          <w:rFonts w:eastAsia="MS Mincho"/>
          <w:bCs/>
          <w:sz w:val="20"/>
          <w:szCs w:val="20"/>
        </w:rPr>
        <w:t>CO</w:t>
      </w:r>
      <w:r w:rsidR="0013779E" w:rsidRPr="0013779E">
        <w:rPr>
          <w:rFonts w:eastAsia="MS Mincho"/>
          <w:bCs/>
          <w:sz w:val="20"/>
          <w:szCs w:val="20"/>
          <w:vertAlign w:val="subscript"/>
        </w:rPr>
        <w:t>2</w:t>
      </w:r>
      <w:r w:rsidR="0013779E" w:rsidRPr="0013779E">
        <w:rPr>
          <w:bCs/>
          <w:sz w:val="20"/>
          <w:szCs w:val="20"/>
        </w:rPr>
        <w:t xml:space="preserve"> </w:t>
      </w:r>
      <w:r w:rsidR="00AF1227" w:rsidRPr="00AF1227">
        <w:rPr>
          <w:bCs/>
          <w:szCs w:val="20"/>
        </w:rPr>
        <w:t>equivalente</w:t>
      </w:r>
      <w:r w:rsidR="005D2449">
        <w:t>, correspondiente</w:t>
      </w:r>
      <w:r w:rsidR="00110F61" w:rsidRPr="00813B62">
        <w:t xml:space="preserve"> a una reducción </w:t>
      </w:r>
      <w:r w:rsidRPr="00813B62">
        <w:t xml:space="preserve">del </w:t>
      </w:r>
      <w:r w:rsidR="00194F30" w:rsidRPr="00813B62">
        <w:t xml:space="preserve">14,60 </w:t>
      </w:r>
      <w:r w:rsidR="002F677C" w:rsidRPr="00813B62">
        <w:t xml:space="preserve">por ciento </w:t>
      </w:r>
      <w:r w:rsidR="0017376C">
        <w:t xml:space="preserve">sobre </w:t>
      </w:r>
      <w:r w:rsidRPr="00813B62">
        <w:t xml:space="preserve">la </w:t>
      </w:r>
      <w:r w:rsidR="002418BA">
        <w:t>base de referencia</w:t>
      </w:r>
      <w:r w:rsidR="00DD53DC" w:rsidRPr="00813B62">
        <w:t xml:space="preserve"> establecida</w:t>
      </w:r>
      <w:r w:rsidR="00110F61" w:rsidRPr="00813B62">
        <w:t xml:space="preserve"> </w:t>
      </w:r>
      <w:r w:rsidR="001D74A6">
        <w:t>y</w:t>
      </w:r>
      <w:r w:rsidR="00110F61" w:rsidRPr="00813B62">
        <w:t xml:space="preserve"> </w:t>
      </w:r>
      <w:r w:rsidRPr="00813B62">
        <w:t xml:space="preserve">del 10 </w:t>
      </w:r>
      <w:r w:rsidR="002F677C" w:rsidRPr="00813B62">
        <w:t xml:space="preserve">por </w:t>
      </w:r>
      <w:r w:rsidRPr="00813B62">
        <w:t xml:space="preserve">ciento </w:t>
      </w:r>
      <w:r w:rsidR="007918A8">
        <w:t>sobre</w:t>
      </w:r>
      <w:r w:rsidRPr="00813B62">
        <w:t xml:space="preserve"> la </w:t>
      </w:r>
      <w:r w:rsidR="002418BA">
        <w:t>base de referencia</w:t>
      </w:r>
      <w:r w:rsidRPr="00813B62">
        <w:t xml:space="preserve"> </w:t>
      </w:r>
      <w:r w:rsidR="00813B62" w:rsidRPr="00813B62">
        <w:t>actualizad</w:t>
      </w:r>
      <w:r w:rsidRPr="00813B62">
        <w:t xml:space="preserve">a, </w:t>
      </w:r>
      <w:r w:rsidR="001300F3">
        <w:t xml:space="preserve">en la medida en que </w:t>
      </w:r>
      <w:r w:rsidRPr="00813B62">
        <w:t>los nive</w:t>
      </w:r>
      <w:r w:rsidR="007C7BDA">
        <w:t xml:space="preserve">les de consumo para 2020-2022 </w:t>
      </w:r>
      <w:r w:rsidR="001300F3" w:rsidRPr="001300F3">
        <w:t>s</w:t>
      </w:r>
      <w:r w:rsidR="001300F3">
        <w:t xml:space="preserve">e corrijan </w:t>
      </w:r>
      <w:r w:rsidR="007C7BDA">
        <w:t xml:space="preserve">según </w:t>
      </w:r>
      <w:r w:rsidRPr="00813B62">
        <w:t>se explica en las secciones III y V.</w:t>
      </w:r>
    </w:p>
    <w:p w14:paraId="7FD35F35" w14:textId="45746894" w:rsidR="007C76EF" w:rsidRPr="00813B62" w:rsidRDefault="007C76EF" w:rsidP="007C76EF">
      <w:pPr>
        <w:pStyle w:val="Heading1"/>
      </w:pPr>
      <w:r w:rsidRPr="00813B62">
        <w:t xml:space="preserve">El primer tramo de la </w:t>
      </w:r>
      <w:r w:rsidR="003E3194" w:rsidRPr="00813B62">
        <w:t>etapa I</w:t>
      </w:r>
      <w:r w:rsidRPr="00813B62">
        <w:t xml:space="preserve"> del </w:t>
      </w:r>
      <w:r w:rsidR="00CB6E26">
        <w:t>PAK</w:t>
      </w:r>
      <w:r w:rsidRPr="00813B62">
        <w:t xml:space="preserve"> </w:t>
      </w:r>
      <w:r w:rsidR="002152DA">
        <w:t>que se solicita</w:t>
      </w:r>
      <w:r w:rsidRPr="00813B62">
        <w:t xml:space="preserve"> en </w:t>
      </w:r>
      <w:r w:rsidR="002152DA">
        <w:t xml:space="preserve">la presente </w:t>
      </w:r>
      <w:r w:rsidRPr="00813B62">
        <w:t xml:space="preserve">reunión asciende a </w:t>
      </w:r>
      <w:r w:rsidR="006E0115">
        <w:t>USD </w:t>
      </w:r>
      <w:r w:rsidR="00194F30" w:rsidRPr="00813B62">
        <w:t>1.729</w:t>
      </w:r>
      <w:r w:rsidRPr="00813B62">
        <w:t xml:space="preserve">.157 </w:t>
      </w:r>
      <w:r w:rsidR="00813B62" w:rsidRPr="00813B62">
        <w:t xml:space="preserve">más </w:t>
      </w:r>
      <w:r w:rsidR="006E0115">
        <w:t>USD </w:t>
      </w:r>
      <w:r w:rsidR="00194F30" w:rsidRPr="00813B62">
        <w:t xml:space="preserve">121.041 </w:t>
      </w:r>
      <w:r w:rsidR="0094600F">
        <w:t>en gastos</w:t>
      </w:r>
      <w:r w:rsidR="00813B62" w:rsidRPr="00813B62">
        <w:t xml:space="preserve"> de apoyo </w:t>
      </w:r>
      <w:r w:rsidR="00B43255">
        <w:t xml:space="preserve">para </w:t>
      </w:r>
      <w:r w:rsidRPr="00813B62">
        <w:t>la ONUDI, para el período comprendido entre enero de 2026 y diciembre de 2027.</w:t>
      </w:r>
    </w:p>
    <w:p w14:paraId="6AF87846" w14:textId="77777777" w:rsidR="007C76EF" w:rsidRPr="00813B62" w:rsidRDefault="007C76EF" w:rsidP="007C76EF">
      <w:pPr>
        <w:keepNext/>
        <w:spacing w:after="240"/>
        <w:rPr>
          <w:b/>
        </w:rPr>
      </w:pPr>
      <w:r w:rsidRPr="00813B62">
        <w:rPr>
          <w:b/>
        </w:rPr>
        <w:t>II.</w:t>
      </w:r>
      <w:r w:rsidRPr="00813B62">
        <w:rPr>
          <w:b/>
        </w:rPr>
        <w:tab/>
        <w:t>Antecedentes</w:t>
      </w:r>
    </w:p>
    <w:p w14:paraId="592B17BB" w14:textId="3CE2A363" w:rsidR="007C76EF" w:rsidRPr="00813B62" w:rsidRDefault="007C76EF" w:rsidP="007C76EF">
      <w:pPr>
        <w:keepNext/>
        <w:spacing w:after="240"/>
        <w:rPr>
          <w:bCs/>
          <w:u w:val="single"/>
        </w:rPr>
      </w:pPr>
      <w:r w:rsidRPr="00813B62">
        <w:rPr>
          <w:bCs/>
          <w:u w:val="single"/>
        </w:rPr>
        <w:t xml:space="preserve">Estado de ejecución del </w:t>
      </w:r>
      <w:r w:rsidR="00F2080A">
        <w:rPr>
          <w:bCs/>
          <w:u w:val="single"/>
        </w:rPr>
        <w:t>PGEH</w:t>
      </w:r>
    </w:p>
    <w:p w14:paraId="653A35FA" w14:textId="2D2AEDA5" w:rsidR="007C76EF" w:rsidRPr="00813B62" w:rsidRDefault="00D80979" w:rsidP="007C76EF">
      <w:pPr>
        <w:pStyle w:val="Heading1"/>
      </w:pPr>
      <w:r>
        <w:t>E</w:t>
      </w:r>
      <w:r w:rsidR="007C76EF" w:rsidRPr="00813B62">
        <w:t>l cuadro 1</w:t>
      </w:r>
      <w:r>
        <w:t xml:space="preserve"> </w:t>
      </w:r>
      <w:r w:rsidRPr="00D80979">
        <w:t xml:space="preserve">resume el estado de ejecución del PGEH </w:t>
      </w:r>
      <w:r w:rsidR="007C76EF" w:rsidRPr="00813B62">
        <w:t>en Sudáfrica a octubre de 2025.</w:t>
      </w:r>
    </w:p>
    <w:p w14:paraId="053597E2" w14:textId="3D88F1AC" w:rsidR="007C76EF" w:rsidRPr="00813B62" w:rsidRDefault="007C76EF" w:rsidP="007C76EF">
      <w:pPr>
        <w:keepNext/>
      </w:pPr>
      <w:r w:rsidRPr="00813B62">
        <w:rPr>
          <w:b/>
        </w:rPr>
        <w:t xml:space="preserve">Cuadro </w:t>
      </w:r>
      <w:r w:rsidRPr="00813B62">
        <w:rPr>
          <w:b/>
          <w:bCs/>
        </w:rPr>
        <w:t>1</w:t>
      </w:r>
      <w:r w:rsidR="00E91E68">
        <w:rPr>
          <w:b/>
          <w:bCs/>
        </w:rPr>
        <w:t>.</w:t>
      </w:r>
      <w:r w:rsidRPr="00813B62">
        <w:rPr>
          <w:b/>
          <w:bCs/>
        </w:rPr>
        <w:t xml:space="preserve"> Estado de ejecución del </w:t>
      </w:r>
      <w:r w:rsidR="00F2080A">
        <w:rPr>
          <w:b/>
          <w:bCs/>
        </w:rPr>
        <w:t>PGEH</w:t>
      </w:r>
      <w:r w:rsidRPr="00813B62">
        <w:rPr>
          <w:b/>
          <w:bCs/>
        </w:rPr>
        <w:t xml:space="preserve"> </w:t>
      </w:r>
      <w:r w:rsidR="00137AD8">
        <w:rPr>
          <w:b/>
          <w:bCs/>
        </w:rPr>
        <w:t>en</w:t>
      </w:r>
      <w:r w:rsidRPr="00813B62">
        <w:rPr>
          <w:b/>
          <w:bCs/>
        </w:rPr>
        <w:t xml:space="preserve"> Sudáfrica</w:t>
      </w:r>
    </w:p>
    <w:tbl>
      <w:tblPr>
        <w:tblStyle w:val="TableGrid"/>
        <w:tblW w:w="5000" w:type="pct"/>
        <w:tblLook w:val="04A0" w:firstRow="1" w:lastRow="0" w:firstColumn="1" w:lastColumn="0" w:noHBand="0" w:noVBand="1"/>
      </w:tblPr>
      <w:tblGrid>
        <w:gridCol w:w="4106"/>
        <w:gridCol w:w="2622"/>
        <w:gridCol w:w="2622"/>
      </w:tblGrid>
      <w:tr w:rsidR="007C76EF" w:rsidRPr="00813B62" w14:paraId="76710C4B" w14:textId="77777777" w:rsidTr="00535809">
        <w:trPr>
          <w:tblHeader/>
        </w:trPr>
        <w:tc>
          <w:tcPr>
            <w:tcW w:w="2196" w:type="pct"/>
            <w:vAlign w:val="center"/>
          </w:tcPr>
          <w:p w14:paraId="74106754" w14:textId="77777777" w:rsidR="007C76EF" w:rsidRPr="00813B62" w:rsidRDefault="007C76EF" w:rsidP="001272AC">
            <w:pPr>
              <w:jc w:val="center"/>
              <w:rPr>
                <w:b/>
                <w:bCs/>
                <w:sz w:val="20"/>
                <w:szCs w:val="20"/>
              </w:rPr>
            </w:pPr>
          </w:p>
        </w:tc>
        <w:tc>
          <w:tcPr>
            <w:tcW w:w="1402" w:type="pct"/>
            <w:vAlign w:val="center"/>
          </w:tcPr>
          <w:p w14:paraId="3459047E" w14:textId="19A72016" w:rsidR="007C76EF" w:rsidRPr="00813B62" w:rsidRDefault="003E3194" w:rsidP="001272AC">
            <w:pPr>
              <w:jc w:val="center"/>
              <w:rPr>
                <w:b/>
                <w:bCs/>
                <w:sz w:val="20"/>
                <w:szCs w:val="20"/>
              </w:rPr>
            </w:pPr>
            <w:r w:rsidRPr="00813B62">
              <w:rPr>
                <w:b/>
                <w:bCs/>
                <w:sz w:val="20"/>
                <w:szCs w:val="20"/>
              </w:rPr>
              <w:t>Etapa I</w:t>
            </w:r>
          </w:p>
        </w:tc>
        <w:tc>
          <w:tcPr>
            <w:tcW w:w="1402" w:type="pct"/>
            <w:vAlign w:val="center"/>
          </w:tcPr>
          <w:p w14:paraId="560E1CBB" w14:textId="77777777" w:rsidR="007C76EF" w:rsidRPr="00813B62" w:rsidRDefault="007C76EF" w:rsidP="001272AC">
            <w:pPr>
              <w:jc w:val="center"/>
              <w:rPr>
                <w:b/>
                <w:bCs/>
                <w:sz w:val="20"/>
                <w:szCs w:val="20"/>
              </w:rPr>
            </w:pPr>
            <w:r w:rsidRPr="00813B62">
              <w:rPr>
                <w:b/>
                <w:bCs/>
                <w:sz w:val="20"/>
                <w:szCs w:val="20"/>
              </w:rPr>
              <w:t>Etapa II</w:t>
            </w:r>
          </w:p>
        </w:tc>
      </w:tr>
      <w:tr w:rsidR="00D9225A" w:rsidRPr="00813B62" w14:paraId="56C7E2D2" w14:textId="77777777" w:rsidTr="00535809">
        <w:tc>
          <w:tcPr>
            <w:tcW w:w="2196" w:type="pct"/>
            <w:vAlign w:val="center"/>
          </w:tcPr>
          <w:p w14:paraId="69F19BB2" w14:textId="6A3AB49B" w:rsidR="00D9225A" w:rsidRPr="00813B62" w:rsidRDefault="00D9225A" w:rsidP="001272AC">
            <w:pPr>
              <w:jc w:val="left"/>
              <w:rPr>
                <w:sz w:val="20"/>
                <w:szCs w:val="20"/>
              </w:rPr>
            </w:pPr>
            <w:r w:rsidRPr="00001F47">
              <w:rPr>
                <w:sz w:val="20"/>
                <w:szCs w:val="20"/>
              </w:rPr>
              <w:t>PGEH aprobado o actualizado en las reuniones</w:t>
            </w:r>
            <w:r w:rsidR="009047D6">
              <w:rPr>
                <w:sz w:val="20"/>
                <w:szCs w:val="20"/>
              </w:rPr>
              <w:t>:</w:t>
            </w:r>
          </w:p>
        </w:tc>
        <w:tc>
          <w:tcPr>
            <w:tcW w:w="1402" w:type="pct"/>
            <w:vAlign w:val="center"/>
          </w:tcPr>
          <w:p w14:paraId="74EEDEA4" w14:textId="267A870C" w:rsidR="00D9225A" w:rsidRPr="00F309A1" w:rsidRDefault="00D9225A" w:rsidP="001272AC">
            <w:pPr>
              <w:jc w:val="center"/>
            </w:pPr>
            <w:r w:rsidRPr="00F309A1">
              <w:t>67</w:t>
            </w:r>
            <w:r>
              <w:t>ª</w:t>
            </w:r>
          </w:p>
        </w:tc>
        <w:tc>
          <w:tcPr>
            <w:tcW w:w="1402" w:type="pct"/>
            <w:vAlign w:val="center"/>
          </w:tcPr>
          <w:p w14:paraId="0AE037C3" w14:textId="1D9B000C" w:rsidR="00D9225A" w:rsidRPr="00813B62" w:rsidRDefault="00D9225A" w:rsidP="001272AC">
            <w:pPr>
              <w:jc w:val="center"/>
              <w:rPr>
                <w:sz w:val="20"/>
                <w:szCs w:val="20"/>
              </w:rPr>
            </w:pPr>
            <w:r w:rsidRPr="00813B62">
              <w:rPr>
                <w:sz w:val="20"/>
                <w:szCs w:val="20"/>
              </w:rPr>
              <w:t>91</w:t>
            </w:r>
            <w:r w:rsidRPr="00F309A1">
              <w:t>ª</w:t>
            </w:r>
          </w:p>
        </w:tc>
      </w:tr>
      <w:tr w:rsidR="00D9225A" w:rsidRPr="00813B62" w14:paraId="048744B1" w14:textId="77777777" w:rsidTr="00535809">
        <w:tc>
          <w:tcPr>
            <w:tcW w:w="2196" w:type="pct"/>
            <w:vAlign w:val="center"/>
          </w:tcPr>
          <w:p w14:paraId="4D5567DB" w14:textId="0B3C9D64" w:rsidR="00D9225A" w:rsidRPr="00813B62" w:rsidRDefault="00D9225A" w:rsidP="001272AC">
            <w:pPr>
              <w:jc w:val="left"/>
              <w:rPr>
                <w:sz w:val="20"/>
                <w:szCs w:val="20"/>
              </w:rPr>
            </w:pPr>
            <w:r w:rsidRPr="00DF0D0F">
              <w:rPr>
                <w:sz w:val="20"/>
                <w:szCs w:val="20"/>
              </w:rPr>
              <w:t>Reducción respecto de la base de comparación</w:t>
            </w:r>
          </w:p>
        </w:tc>
        <w:tc>
          <w:tcPr>
            <w:tcW w:w="1402" w:type="pct"/>
            <w:vAlign w:val="center"/>
          </w:tcPr>
          <w:p w14:paraId="607E2708" w14:textId="28875D88" w:rsidR="00D9225A" w:rsidRPr="00813B62" w:rsidRDefault="00D9225A" w:rsidP="007A0C68">
            <w:pPr>
              <w:jc w:val="center"/>
              <w:rPr>
                <w:sz w:val="20"/>
                <w:szCs w:val="20"/>
              </w:rPr>
            </w:pPr>
            <w:r w:rsidRPr="00813B62">
              <w:rPr>
                <w:sz w:val="20"/>
                <w:szCs w:val="20"/>
              </w:rPr>
              <w:t>35</w:t>
            </w:r>
            <w:r w:rsidR="007A0C68">
              <w:rPr>
                <w:sz w:val="20"/>
                <w:szCs w:val="20"/>
              </w:rPr>
              <w:t xml:space="preserve">% en </w:t>
            </w:r>
            <w:r w:rsidRPr="00813B62">
              <w:rPr>
                <w:sz w:val="20"/>
                <w:szCs w:val="20"/>
              </w:rPr>
              <w:t>2020</w:t>
            </w:r>
          </w:p>
        </w:tc>
        <w:tc>
          <w:tcPr>
            <w:tcW w:w="1402" w:type="pct"/>
            <w:vAlign w:val="center"/>
          </w:tcPr>
          <w:p w14:paraId="62AC3C04" w14:textId="4A292FF4" w:rsidR="00D9225A" w:rsidRPr="00813B62" w:rsidRDefault="00D9225A" w:rsidP="00F74317">
            <w:pPr>
              <w:jc w:val="center"/>
              <w:rPr>
                <w:sz w:val="20"/>
                <w:szCs w:val="20"/>
              </w:rPr>
            </w:pPr>
            <w:r w:rsidRPr="00813B62">
              <w:rPr>
                <w:sz w:val="20"/>
                <w:szCs w:val="20"/>
              </w:rPr>
              <w:t>100</w:t>
            </w:r>
            <w:r w:rsidR="00F74317">
              <w:rPr>
                <w:sz w:val="20"/>
                <w:szCs w:val="20"/>
              </w:rPr>
              <w:t xml:space="preserve">% en </w:t>
            </w:r>
            <w:r w:rsidRPr="00813B62">
              <w:rPr>
                <w:sz w:val="20"/>
                <w:szCs w:val="20"/>
              </w:rPr>
              <w:t>2030</w:t>
            </w:r>
          </w:p>
        </w:tc>
      </w:tr>
      <w:tr w:rsidR="00D9225A" w:rsidRPr="00813B62" w14:paraId="3152BA7F" w14:textId="77777777" w:rsidTr="00535809">
        <w:tc>
          <w:tcPr>
            <w:tcW w:w="2196" w:type="pct"/>
            <w:vAlign w:val="center"/>
          </w:tcPr>
          <w:p w14:paraId="5462E89B" w14:textId="600EB4D3" w:rsidR="00D9225A" w:rsidRPr="00813B62" w:rsidRDefault="00D9225A" w:rsidP="00D9225A">
            <w:pPr>
              <w:jc w:val="left"/>
              <w:rPr>
                <w:b/>
                <w:bCs/>
                <w:sz w:val="20"/>
                <w:szCs w:val="20"/>
              </w:rPr>
            </w:pPr>
            <w:r>
              <w:rPr>
                <w:b/>
                <w:bCs/>
                <w:sz w:val="20"/>
                <w:szCs w:val="20"/>
              </w:rPr>
              <w:t xml:space="preserve">Costo total de la etapa </w:t>
            </w:r>
            <w:r w:rsidRPr="00981AC3">
              <w:rPr>
                <w:b/>
                <w:bCs/>
                <w:sz w:val="20"/>
                <w:szCs w:val="20"/>
              </w:rPr>
              <w:t>(USD)</w:t>
            </w:r>
          </w:p>
        </w:tc>
        <w:tc>
          <w:tcPr>
            <w:tcW w:w="1402" w:type="pct"/>
            <w:vAlign w:val="center"/>
          </w:tcPr>
          <w:p w14:paraId="718265E3" w14:textId="161863FD" w:rsidR="00D9225A" w:rsidRPr="00813B62" w:rsidRDefault="00D9225A" w:rsidP="001272AC">
            <w:pPr>
              <w:jc w:val="center"/>
              <w:rPr>
                <w:sz w:val="20"/>
                <w:szCs w:val="20"/>
              </w:rPr>
            </w:pPr>
            <w:r w:rsidRPr="00813B62">
              <w:rPr>
                <w:sz w:val="20"/>
                <w:szCs w:val="20"/>
              </w:rPr>
              <w:t>6.533</w:t>
            </w:r>
            <w:r w:rsidR="001E45BF">
              <w:rPr>
                <w:sz w:val="20"/>
                <w:szCs w:val="20"/>
              </w:rPr>
              <w:t>.</w:t>
            </w:r>
            <w:r w:rsidRPr="00813B62">
              <w:rPr>
                <w:sz w:val="20"/>
                <w:szCs w:val="20"/>
              </w:rPr>
              <w:t>556</w:t>
            </w:r>
          </w:p>
        </w:tc>
        <w:tc>
          <w:tcPr>
            <w:tcW w:w="1402" w:type="pct"/>
            <w:vAlign w:val="center"/>
          </w:tcPr>
          <w:p w14:paraId="328B9EAA" w14:textId="367C91F9" w:rsidR="00D9225A" w:rsidRPr="00813B62" w:rsidRDefault="00D9225A" w:rsidP="001272AC">
            <w:pPr>
              <w:jc w:val="center"/>
              <w:rPr>
                <w:sz w:val="20"/>
                <w:szCs w:val="20"/>
              </w:rPr>
            </w:pPr>
            <w:r w:rsidRPr="00813B62">
              <w:rPr>
                <w:sz w:val="20"/>
                <w:szCs w:val="20"/>
              </w:rPr>
              <w:t>8.690</w:t>
            </w:r>
            <w:r w:rsidR="001E45BF">
              <w:rPr>
                <w:sz w:val="20"/>
                <w:szCs w:val="20"/>
              </w:rPr>
              <w:t>.</w:t>
            </w:r>
            <w:r w:rsidRPr="00813B62">
              <w:rPr>
                <w:sz w:val="20"/>
                <w:szCs w:val="20"/>
              </w:rPr>
              <w:t>000</w:t>
            </w:r>
          </w:p>
        </w:tc>
      </w:tr>
      <w:tr w:rsidR="00D9225A" w:rsidRPr="00813B62" w14:paraId="54B47C09" w14:textId="77777777" w:rsidTr="00535809">
        <w:tc>
          <w:tcPr>
            <w:tcW w:w="2196" w:type="pct"/>
            <w:vAlign w:val="center"/>
          </w:tcPr>
          <w:p w14:paraId="4DC972B4" w14:textId="4766B83B" w:rsidR="00D9225A" w:rsidRPr="00813B62" w:rsidRDefault="00D9225A" w:rsidP="001272AC">
            <w:pPr>
              <w:jc w:val="left"/>
              <w:rPr>
                <w:b/>
                <w:bCs/>
                <w:sz w:val="20"/>
                <w:szCs w:val="20"/>
              </w:rPr>
            </w:pPr>
            <w:r w:rsidRPr="00981AC3">
              <w:rPr>
                <w:b/>
                <w:bCs/>
                <w:sz w:val="20"/>
                <w:szCs w:val="20"/>
              </w:rPr>
              <w:t>Fecha de término (real/prevista)</w:t>
            </w:r>
          </w:p>
        </w:tc>
        <w:tc>
          <w:tcPr>
            <w:tcW w:w="1402" w:type="pct"/>
            <w:vAlign w:val="center"/>
          </w:tcPr>
          <w:p w14:paraId="444231B1" w14:textId="77777777" w:rsidR="00D9225A" w:rsidRPr="00813B62" w:rsidRDefault="00D9225A" w:rsidP="001272AC">
            <w:pPr>
              <w:jc w:val="center"/>
              <w:rPr>
                <w:sz w:val="20"/>
                <w:szCs w:val="20"/>
              </w:rPr>
            </w:pPr>
            <w:r w:rsidRPr="00813B62">
              <w:rPr>
                <w:sz w:val="20"/>
                <w:szCs w:val="20"/>
              </w:rPr>
              <w:t>31 de diciembre de 2023</w:t>
            </w:r>
          </w:p>
        </w:tc>
        <w:tc>
          <w:tcPr>
            <w:tcW w:w="1402" w:type="pct"/>
            <w:vAlign w:val="center"/>
          </w:tcPr>
          <w:p w14:paraId="3A792606" w14:textId="77777777" w:rsidR="00D9225A" w:rsidRPr="00813B62" w:rsidRDefault="00D9225A" w:rsidP="001272AC">
            <w:pPr>
              <w:jc w:val="center"/>
              <w:rPr>
                <w:sz w:val="20"/>
                <w:szCs w:val="20"/>
              </w:rPr>
            </w:pPr>
            <w:r w:rsidRPr="00813B62">
              <w:rPr>
                <w:sz w:val="20"/>
                <w:szCs w:val="20"/>
              </w:rPr>
              <w:t>31 de diciembre de 2031</w:t>
            </w:r>
          </w:p>
        </w:tc>
      </w:tr>
    </w:tbl>
    <w:p w14:paraId="2B074687" w14:textId="4022378E" w:rsidR="007C76EF" w:rsidRPr="00813B62" w:rsidRDefault="007C76EF" w:rsidP="007C76EF">
      <w:pPr>
        <w:pStyle w:val="Heading1"/>
        <w:keepNext/>
        <w:numPr>
          <w:ilvl w:val="0"/>
          <w:numId w:val="0"/>
        </w:numPr>
        <w:tabs>
          <w:tab w:val="num" w:pos="709"/>
        </w:tabs>
        <w:spacing w:before="240"/>
      </w:pPr>
      <w:r w:rsidRPr="00813B62">
        <w:rPr>
          <w:u w:val="single"/>
        </w:rPr>
        <w:lastRenderedPageBreak/>
        <w:t xml:space="preserve">Estado de ejecución de </w:t>
      </w:r>
      <w:r w:rsidR="00C204DD" w:rsidRPr="00C204DD">
        <w:rPr>
          <w:u w:val="single"/>
        </w:rPr>
        <w:t>anteriores actividades relativas a los HFC</w:t>
      </w:r>
    </w:p>
    <w:p w14:paraId="51297A0A" w14:textId="70528F4A" w:rsidR="007C76EF" w:rsidRPr="00813B62" w:rsidRDefault="00550DE3" w:rsidP="007C76EF">
      <w:pPr>
        <w:pStyle w:val="Heading1"/>
      </w:pPr>
      <w:r>
        <w:t>El cuadro</w:t>
      </w:r>
      <w:r w:rsidR="007C76EF" w:rsidRPr="00813B62">
        <w:t xml:space="preserve"> 2 </w:t>
      </w:r>
      <w:r w:rsidR="00F3071B" w:rsidRPr="00F3071B">
        <w:t xml:space="preserve">reseña </w:t>
      </w:r>
      <w:r w:rsidR="007C76EF" w:rsidRPr="00813B62">
        <w:t xml:space="preserve">las actividades ejecutadas en Sudáfrica </w:t>
      </w:r>
      <w:r w:rsidR="00E975D7" w:rsidRPr="00E975D7">
        <w:t>con financiamiento del Fondo Multilateral en el marco de la Enmienda de Kigali</w:t>
      </w:r>
      <w:r w:rsidR="007C76EF" w:rsidRPr="00813B62">
        <w:t>.</w:t>
      </w:r>
    </w:p>
    <w:p w14:paraId="3F3BB909" w14:textId="1760F38F" w:rsidR="007C76EF" w:rsidRPr="00813B62" w:rsidRDefault="00704CC3" w:rsidP="007C76EF">
      <w:pPr>
        <w:pStyle w:val="Heading1"/>
        <w:keepNext/>
        <w:numPr>
          <w:ilvl w:val="0"/>
          <w:numId w:val="0"/>
        </w:numPr>
        <w:spacing w:after="0"/>
      </w:pPr>
      <w:r>
        <w:rPr>
          <w:b/>
          <w:bCs/>
        </w:rPr>
        <w:t>Cuadro</w:t>
      </w:r>
      <w:r w:rsidR="007C76EF" w:rsidRPr="00813B62">
        <w:rPr>
          <w:b/>
          <w:bCs/>
        </w:rPr>
        <w:t xml:space="preserve"> 2. Actividades </w:t>
      </w:r>
      <w:r w:rsidR="004701A5">
        <w:rPr>
          <w:b/>
          <w:bCs/>
        </w:rPr>
        <w:t>relativas a los HFC</w:t>
      </w:r>
      <w:r w:rsidR="007C76EF" w:rsidRPr="00813B62">
        <w:rPr>
          <w:b/>
          <w:bCs/>
        </w:rPr>
        <w:t xml:space="preserve"> </w:t>
      </w:r>
      <w:r w:rsidR="004701A5">
        <w:rPr>
          <w:b/>
          <w:bCs/>
        </w:rPr>
        <w:t>anteriormente aprobadas</w:t>
      </w:r>
      <w:r w:rsidR="007C76EF" w:rsidRPr="00813B62">
        <w:rPr>
          <w:b/>
          <w:bCs/>
        </w:rPr>
        <w:t xml:space="preserve"> en Sudáfrica</w:t>
      </w:r>
    </w:p>
    <w:tbl>
      <w:tblPr>
        <w:tblStyle w:val="TableGrid"/>
        <w:tblW w:w="5000" w:type="pct"/>
        <w:tblLayout w:type="fixed"/>
        <w:tblLook w:val="04A0" w:firstRow="1" w:lastRow="0" w:firstColumn="1" w:lastColumn="0" w:noHBand="0" w:noVBand="1"/>
      </w:tblPr>
      <w:tblGrid>
        <w:gridCol w:w="1091"/>
        <w:gridCol w:w="4362"/>
        <w:gridCol w:w="1346"/>
        <w:gridCol w:w="993"/>
        <w:gridCol w:w="1558"/>
      </w:tblGrid>
      <w:tr w:rsidR="00E31432" w:rsidRPr="00813B62" w14:paraId="621A937F" w14:textId="77777777" w:rsidTr="00535809">
        <w:tc>
          <w:tcPr>
            <w:tcW w:w="583" w:type="pct"/>
            <w:vAlign w:val="center"/>
          </w:tcPr>
          <w:p w14:paraId="71365B38" w14:textId="77777777" w:rsidR="007C76EF" w:rsidRPr="00813B62" w:rsidRDefault="007C76EF" w:rsidP="001272AC">
            <w:pPr>
              <w:ind w:left="-109" w:right="-72"/>
              <w:jc w:val="center"/>
              <w:rPr>
                <w:b/>
                <w:sz w:val="20"/>
                <w:szCs w:val="20"/>
                <w:highlight w:val="cyan"/>
              </w:rPr>
            </w:pPr>
            <w:r w:rsidRPr="00813B62">
              <w:rPr>
                <w:b/>
                <w:sz w:val="20"/>
                <w:szCs w:val="20"/>
              </w:rPr>
              <w:t>Reunión de aprobación</w:t>
            </w:r>
          </w:p>
        </w:tc>
        <w:tc>
          <w:tcPr>
            <w:tcW w:w="2332" w:type="pct"/>
            <w:vAlign w:val="center"/>
          </w:tcPr>
          <w:p w14:paraId="4D566216" w14:textId="52249792" w:rsidR="007C76EF" w:rsidRPr="00813B62" w:rsidRDefault="00813B62" w:rsidP="001272AC">
            <w:pPr>
              <w:keepNext/>
              <w:jc w:val="center"/>
              <w:rPr>
                <w:b/>
                <w:bCs/>
                <w:sz w:val="20"/>
                <w:szCs w:val="20"/>
              </w:rPr>
            </w:pPr>
            <w:r w:rsidRPr="00813B62">
              <w:rPr>
                <w:b/>
                <w:bCs/>
                <w:sz w:val="20"/>
                <w:szCs w:val="20"/>
              </w:rPr>
              <w:t>Proyecto</w:t>
            </w:r>
          </w:p>
        </w:tc>
        <w:tc>
          <w:tcPr>
            <w:tcW w:w="720" w:type="pct"/>
            <w:vAlign w:val="center"/>
          </w:tcPr>
          <w:p w14:paraId="05FDD1D1" w14:textId="77777777" w:rsidR="007C76EF" w:rsidRPr="00813B62" w:rsidRDefault="007C76EF" w:rsidP="00E31432">
            <w:pPr>
              <w:keepNext/>
              <w:ind w:left="-39" w:right="-112"/>
              <w:jc w:val="center"/>
              <w:rPr>
                <w:b/>
                <w:bCs/>
                <w:sz w:val="20"/>
                <w:szCs w:val="20"/>
              </w:rPr>
            </w:pPr>
            <w:r w:rsidRPr="00813B62">
              <w:rPr>
                <w:b/>
                <w:bCs/>
                <w:sz w:val="20"/>
                <w:szCs w:val="20"/>
              </w:rPr>
              <w:t>Organismo de ejecución</w:t>
            </w:r>
          </w:p>
        </w:tc>
        <w:tc>
          <w:tcPr>
            <w:tcW w:w="531" w:type="pct"/>
            <w:vAlign w:val="center"/>
          </w:tcPr>
          <w:p w14:paraId="75670102" w14:textId="66163CA4" w:rsidR="007C76EF" w:rsidRPr="00813B62" w:rsidRDefault="003E3194" w:rsidP="001272AC">
            <w:pPr>
              <w:keepNext/>
              <w:jc w:val="center"/>
              <w:rPr>
                <w:b/>
                <w:bCs/>
                <w:sz w:val="20"/>
                <w:szCs w:val="20"/>
              </w:rPr>
            </w:pPr>
            <w:r w:rsidRPr="00813B62">
              <w:rPr>
                <w:b/>
                <w:bCs/>
                <w:sz w:val="20"/>
                <w:szCs w:val="20"/>
              </w:rPr>
              <w:t>Costo</w:t>
            </w:r>
            <w:r w:rsidR="007C76EF" w:rsidRPr="00813B62">
              <w:rPr>
                <w:b/>
                <w:bCs/>
                <w:sz w:val="20"/>
                <w:szCs w:val="20"/>
              </w:rPr>
              <w:br/>
              <w:t>(</w:t>
            </w:r>
            <w:r w:rsidR="00813B62" w:rsidRPr="00813B62">
              <w:rPr>
                <w:b/>
                <w:bCs/>
                <w:sz w:val="20"/>
                <w:szCs w:val="20"/>
              </w:rPr>
              <w:t>USD)</w:t>
            </w:r>
          </w:p>
        </w:tc>
        <w:tc>
          <w:tcPr>
            <w:tcW w:w="833" w:type="pct"/>
            <w:vAlign w:val="center"/>
          </w:tcPr>
          <w:p w14:paraId="0B9EB1E0" w14:textId="1C0E30E7" w:rsidR="007C76EF" w:rsidRPr="00813B62" w:rsidRDefault="00813B62" w:rsidP="001272AC">
            <w:pPr>
              <w:keepNext/>
              <w:jc w:val="center"/>
              <w:rPr>
                <w:b/>
                <w:bCs/>
                <w:sz w:val="20"/>
                <w:szCs w:val="20"/>
              </w:rPr>
            </w:pPr>
            <w:r w:rsidRPr="00813B62">
              <w:rPr>
                <w:b/>
                <w:bCs/>
                <w:sz w:val="20"/>
                <w:szCs w:val="20"/>
              </w:rPr>
              <w:t>Fecha de término</w:t>
            </w:r>
          </w:p>
        </w:tc>
      </w:tr>
      <w:tr w:rsidR="00E31432" w:rsidRPr="00813B62" w14:paraId="68F6E9EE" w14:textId="77777777" w:rsidTr="007F7CBE">
        <w:tc>
          <w:tcPr>
            <w:tcW w:w="583" w:type="pct"/>
            <w:tcMar>
              <w:top w:w="20" w:type="dxa"/>
              <w:bottom w:w="20" w:type="dxa"/>
            </w:tcMar>
            <w:vAlign w:val="center"/>
          </w:tcPr>
          <w:p w14:paraId="30996706" w14:textId="6EE0CA31" w:rsidR="007C76EF" w:rsidRPr="00550DE3" w:rsidRDefault="007C76EF" w:rsidP="001272AC">
            <w:pPr>
              <w:ind w:left="-109" w:right="-72"/>
              <w:jc w:val="center"/>
            </w:pPr>
            <w:r w:rsidRPr="00550DE3">
              <w:t>82</w:t>
            </w:r>
            <w:r w:rsidR="00550DE3">
              <w:t>ª</w:t>
            </w:r>
          </w:p>
        </w:tc>
        <w:tc>
          <w:tcPr>
            <w:tcW w:w="2332" w:type="pct"/>
            <w:tcBorders>
              <w:bottom w:val="single" w:sz="4" w:space="0" w:color="auto"/>
            </w:tcBorders>
            <w:tcMar>
              <w:top w:w="20" w:type="dxa"/>
              <w:bottom w:w="20" w:type="dxa"/>
            </w:tcMar>
            <w:vAlign w:val="center"/>
          </w:tcPr>
          <w:p w14:paraId="08121CA3" w14:textId="1405E7B2" w:rsidR="007C76EF" w:rsidRPr="00813B62" w:rsidRDefault="007C76EF" w:rsidP="000A3223">
            <w:pPr>
              <w:jc w:val="left"/>
              <w:rPr>
                <w:sz w:val="20"/>
                <w:szCs w:val="20"/>
              </w:rPr>
            </w:pPr>
            <w:r w:rsidRPr="00813B62">
              <w:rPr>
                <w:sz w:val="20"/>
                <w:szCs w:val="20"/>
              </w:rPr>
              <w:t>Actividades de</w:t>
            </w:r>
            <w:r w:rsidR="000A3223">
              <w:rPr>
                <w:sz w:val="20"/>
                <w:szCs w:val="20"/>
              </w:rPr>
              <w:t xml:space="preserve"> apoyo a</w:t>
            </w:r>
            <w:r w:rsidRPr="00813B62">
              <w:rPr>
                <w:sz w:val="20"/>
                <w:szCs w:val="20"/>
              </w:rPr>
              <w:t xml:space="preserve"> la </w:t>
            </w:r>
            <w:r w:rsidR="00813B62" w:rsidRPr="00813B62">
              <w:rPr>
                <w:sz w:val="20"/>
                <w:szCs w:val="20"/>
              </w:rPr>
              <w:t>reducción de los HFC</w:t>
            </w:r>
          </w:p>
        </w:tc>
        <w:tc>
          <w:tcPr>
            <w:tcW w:w="720" w:type="pct"/>
            <w:tcMar>
              <w:top w:w="20" w:type="dxa"/>
              <w:bottom w:w="20" w:type="dxa"/>
            </w:tcMar>
            <w:vAlign w:val="center"/>
          </w:tcPr>
          <w:p w14:paraId="39E14952" w14:textId="77777777" w:rsidR="007C76EF" w:rsidRPr="00813B62" w:rsidRDefault="007C76EF" w:rsidP="001272AC">
            <w:pPr>
              <w:jc w:val="center"/>
              <w:rPr>
                <w:sz w:val="20"/>
                <w:szCs w:val="20"/>
              </w:rPr>
            </w:pPr>
            <w:r w:rsidRPr="00813B62">
              <w:rPr>
                <w:sz w:val="20"/>
                <w:szCs w:val="20"/>
              </w:rPr>
              <w:t>ONUDI</w:t>
            </w:r>
          </w:p>
        </w:tc>
        <w:tc>
          <w:tcPr>
            <w:tcW w:w="531" w:type="pct"/>
            <w:tcMar>
              <w:top w:w="20" w:type="dxa"/>
              <w:bottom w:w="20" w:type="dxa"/>
            </w:tcMar>
            <w:vAlign w:val="center"/>
          </w:tcPr>
          <w:p w14:paraId="12C699CC" w14:textId="2DDBC764" w:rsidR="007C76EF" w:rsidRPr="00813B62" w:rsidRDefault="00194F30" w:rsidP="001272AC">
            <w:pPr>
              <w:ind w:left="-129" w:right="55"/>
              <w:jc w:val="right"/>
              <w:rPr>
                <w:sz w:val="20"/>
                <w:szCs w:val="20"/>
              </w:rPr>
            </w:pPr>
            <w:r w:rsidRPr="00813B62">
              <w:rPr>
                <w:sz w:val="20"/>
                <w:szCs w:val="20"/>
              </w:rPr>
              <w:t>240.000</w:t>
            </w:r>
          </w:p>
        </w:tc>
        <w:tc>
          <w:tcPr>
            <w:tcW w:w="833" w:type="pct"/>
            <w:tcMar>
              <w:top w:w="20" w:type="dxa"/>
              <w:bottom w:w="20" w:type="dxa"/>
            </w:tcMar>
            <w:vAlign w:val="center"/>
          </w:tcPr>
          <w:p w14:paraId="6806D3C4" w14:textId="77777777" w:rsidR="007C76EF" w:rsidRPr="00813B62" w:rsidRDefault="007C76EF" w:rsidP="001272AC">
            <w:pPr>
              <w:jc w:val="center"/>
              <w:rPr>
                <w:sz w:val="20"/>
                <w:szCs w:val="20"/>
              </w:rPr>
            </w:pPr>
            <w:r w:rsidRPr="00813B62">
              <w:rPr>
                <w:sz w:val="20"/>
                <w:szCs w:val="20"/>
              </w:rPr>
              <w:t>Diciembre 2020</w:t>
            </w:r>
          </w:p>
        </w:tc>
      </w:tr>
      <w:tr w:rsidR="00E31432" w:rsidRPr="00813B62" w14:paraId="2261EDB6" w14:textId="77777777" w:rsidTr="007F7CBE">
        <w:tc>
          <w:tcPr>
            <w:tcW w:w="583" w:type="pct"/>
            <w:vAlign w:val="center"/>
          </w:tcPr>
          <w:p w14:paraId="63794698" w14:textId="0449FB1C" w:rsidR="007C76EF" w:rsidRPr="00550DE3" w:rsidRDefault="007C76EF" w:rsidP="001272AC">
            <w:pPr>
              <w:ind w:left="-109" w:right="-72"/>
              <w:jc w:val="center"/>
            </w:pPr>
            <w:r w:rsidRPr="00550DE3">
              <w:t>93</w:t>
            </w:r>
            <w:r w:rsidR="00550DE3">
              <w:t>ª</w:t>
            </w:r>
          </w:p>
        </w:tc>
        <w:tc>
          <w:tcPr>
            <w:tcW w:w="2332" w:type="pct"/>
            <w:tcBorders>
              <w:bottom w:val="single" w:sz="4" w:space="0" w:color="auto"/>
            </w:tcBorders>
            <w:vAlign w:val="center"/>
          </w:tcPr>
          <w:p w14:paraId="3E962E14" w14:textId="69A8720E" w:rsidR="007C76EF" w:rsidRPr="00813B62" w:rsidRDefault="007C76EF" w:rsidP="00B81126">
            <w:pPr>
              <w:jc w:val="left"/>
              <w:rPr>
                <w:color w:val="000000" w:themeColor="text1"/>
                <w:sz w:val="20"/>
                <w:szCs w:val="20"/>
              </w:rPr>
            </w:pPr>
            <w:r w:rsidRPr="00813B62">
              <w:rPr>
                <w:color w:val="000000" w:themeColor="text1"/>
                <w:sz w:val="20"/>
                <w:szCs w:val="20"/>
              </w:rPr>
              <w:t xml:space="preserve">Proyecto piloto para mantener y/o </w:t>
            </w:r>
            <w:r w:rsidR="00B4614F">
              <w:rPr>
                <w:color w:val="000000" w:themeColor="text1"/>
                <w:sz w:val="20"/>
                <w:szCs w:val="20"/>
              </w:rPr>
              <w:t>potenciar la eficiencia</w:t>
            </w:r>
            <w:r w:rsidRPr="00813B62">
              <w:rPr>
                <w:color w:val="000000" w:themeColor="text1"/>
                <w:sz w:val="20"/>
                <w:szCs w:val="20"/>
              </w:rPr>
              <w:t xml:space="preserve"> energética de las tecnologías y </w:t>
            </w:r>
            <w:r w:rsidR="00BB04CA">
              <w:rPr>
                <w:color w:val="000000" w:themeColor="text1"/>
                <w:sz w:val="20"/>
                <w:szCs w:val="20"/>
              </w:rPr>
              <w:t>equipos sustitutivos</w:t>
            </w:r>
            <w:r w:rsidRPr="00813B62">
              <w:rPr>
                <w:color w:val="000000" w:themeColor="text1"/>
                <w:sz w:val="20"/>
                <w:szCs w:val="20"/>
              </w:rPr>
              <w:t xml:space="preserve"> en el </w:t>
            </w:r>
            <w:r w:rsidR="00B81126">
              <w:rPr>
                <w:color w:val="000000" w:themeColor="text1"/>
                <w:sz w:val="20"/>
                <w:szCs w:val="20"/>
              </w:rPr>
              <w:t>marco</w:t>
            </w:r>
            <w:r w:rsidRPr="00813B62">
              <w:rPr>
                <w:color w:val="000000" w:themeColor="text1"/>
                <w:sz w:val="20"/>
                <w:szCs w:val="20"/>
              </w:rPr>
              <w:t xml:space="preserve"> de la </w:t>
            </w:r>
            <w:r w:rsidR="00813B62" w:rsidRPr="00813B62">
              <w:rPr>
                <w:color w:val="000000" w:themeColor="text1"/>
                <w:sz w:val="20"/>
                <w:szCs w:val="20"/>
              </w:rPr>
              <w:t>reducción de los HFC</w:t>
            </w:r>
          </w:p>
        </w:tc>
        <w:tc>
          <w:tcPr>
            <w:tcW w:w="720" w:type="pct"/>
            <w:vAlign w:val="center"/>
          </w:tcPr>
          <w:p w14:paraId="22728E95" w14:textId="77777777" w:rsidR="007C76EF" w:rsidRPr="00813B62" w:rsidRDefault="007C76EF" w:rsidP="001272AC">
            <w:pPr>
              <w:jc w:val="center"/>
              <w:rPr>
                <w:color w:val="000000" w:themeColor="text1"/>
                <w:sz w:val="20"/>
                <w:szCs w:val="20"/>
                <w:highlight w:val="cyan"/>
              </w:rPr>
            </w:pPr>
            <w:r w:rsidRPr="00813B62">
              <w:rPr>
                <w:color w:val="000000" w:themeColor="text1"/>
                <w:sz w:val="20"/>
                <w:szCs w:val="20"/>
              </w:rPr>
              <w:t>ONUDI</w:t>
            </w:r>
          </w:p>
        </w:tc>
        <w:tc>
          <w:tcPr>
            <w:tcW w:w="531" w:type="pct"/>
            <w:vAlign w:val="center"/>
          </w:tcPr>
          <w:p w14:paraId="1FD4B163" w14:textId="0CF23E6B" w:rsidR="007C76EF" w:rsidRPr="00813B62" w:rsidRDefault="00194F30" w:rsidP="001272AC">
            <w:pPr>
              <w:ind w:left="-129" w:right="55"/>
              <w:jc w:val="right"/>
              <w:rPr>
                <w:color w:val="000000" w:themeColor="text1"/>
                <w:sz w:val="20"/>
                <w:szCs w:val="20"/>
              </w:rPr>
            </w:pPr>
            <w:r w:rsidRPr="00813B62">
              <w:rPr>
                <w:color w:val="000000" w:themeColor="text1"/>
                <w:sz w:val="20"/>
                <w:szCs w:val="20"/>
              </w:rPr>
              <w:t>350.000</w:t>
            </w:r>
          </w:p>
        </w:tc>
        <w:tc>
          <w:tcPr>
            <w:tcW w:w="833" w:type="pct"/>
            <w:vAlign w:val="center"/>
          </w:tcPr>
          <w:p w14:paraId="3DA5F2D7" w14:textId="54C1447B" w:rsidR="007C76EF" w:rsidRPr="00813B62" w:rsidRDefault="007C76EF" w:rsidP="005310DB">
            <w:pPr>
              <w:jc w:val="center"/>
              <w:rPr>
                <w:color w:val="000000" w:themeColor="text1"/>
                <w:sz w:val="20"/>
                <w:szCs w:val="20"/>
              </w:rPr>
            </w:pPr>
            <w:r w:rsidRPr="00813B62">
              <w:rPr>
                <w:color w:val="000000" w:themeColor="text1"/>
                <w:sz w:val="20"/>
                <w:szCs w:val="20"/>
              </w:rPr>
              <w:t>Diciembre 2026</w:t>
            </w:r>
          </w:p>
        </w:tc>
      </w:tr>
    </w:tbl>
    <w:p w14:paraId="21E91D29" w14:textId="2D3EEE1C" w:rsidR="007C76EF" w:rsidRPr="00813B62" w:rsidRDefault="007C76EF" w:rsidP="007C76EF">
      <w:pPr>
        <w:keepNext/>
        <w:spacing w:before="240" w:after="240"/>
        <w:outlineLvl w:val="0"/>
        <w:rPr>
          <w:b/>
          <w:bCs/>
        </w:rPr>
      </w:pPr>
      <w:r w:rsidRPr="00813B62">
        <w:rPr>
          <w:b/>
          <w:bCs/>
        </w:rPr>
        <w:t>III.</w:t>
      </w:r>
      <w:r w:rsidRPr="00813B62">
        <w:rPr>
          <w:b/>
          <w:bCs/>
        </w:rPr>
        <w:tab/>
      </w:r>
      <w:r w:rsidR="00193C9F">
        <w:rPr>
          <w:b/>
          <w:bCs/>
        </w:rPr>
        <w:t>C</w:t>
      </w:r>
      <w:r w:rsidRPr="00813B62">
        <w:rPr>
          <w:b/>
          <w:bCs/>
        </w:rPr>
        <w:t>onsumo de HFC</w:t>
      </w:r>
    </w:p>
    <w:p w14:paraId="071070A9" w14:textId="5CCFF132" w:rsidR="007C76EF" w:rsidRPr="00813B62" w:rsidRDefault="00813B62" w:rsidP="007C76EF">
      <w:pPr>
        <w:keepNext/>
        <w:spacing w:before="240" w:after="240"/>
        <w:outlineLvl w:val="0"/>
        <w:rPr>
          <w:u w:val="single"/>
        </w:rPr>
      </w:pPr>
      <w:r w:rsidRPr="00813B62">
        <w:rPr>
          <w:u w:val="single"/>
        </w:rPr>
        <w:t>Niveles de consumo</w:t>
      </w:r>
    </w:p>
    <w:p w14:paraId="67FD676E" w14:textId="37C0E155" w:rsidR="00D74024" w:rsidRDefault="007C76EF" w:rsidP="007C76EF">
      <w:pPr>
        <w:pStyle w:val="Heading1"/>
      </w:pPr>
      <w:r w:rsidRPr="00813B62">
        <w:t xml:space="preserve">Sudáfrica importa HFC </w:t>
      </w:r>
      <w:r w:rsidR="007A2FBA">
        <w:t xml:space="preserve">únicamente </w:t>
      </w:r>
      <w:r w:rsidRPr="00813B62">
        <w:t xml:space="preserve">para uso en los sectores de fabricación y </w:t>
      </w:r>
      <w:r w:rsidR="00EC0EC5">
        <w:t>servicio técnico</w:t>
      </w:r>
      <w:r w:rsidRPr="00813B62">
        <w:t xml:space="preserve"> de equipos de refrigeración y </w:t>
      </w:r>
      <w:r w:rsidR="006927B2">
        <w:t>climatización</w:t>
      </w:r>
      <w:r w:rsidR="00D5060B">
        <w:t xml:space="preserve"> y</w:t>
      </w:r>
      <w:r w:rsidRPr="00813B62">
        <w:t xml:space="preserve"> </w:t>
      </w:r>
      <w:r w:rsidR="00810D90">
        <w:t xml:space="preserve">en </w:t>
      </w:r>
      <w:r w:rsidRPr="00813B62">
        <w:t xml:space="preserve">el subsector de </w:t>
      </w:r>
      <w:r w:rsidR="00FB0910">
        <w:t>empresas nacionales de instalación y montaje</w:t>
      </w:r>
      <w:r w:rsidR="00B758FF">
        <w:t xml:space="preserve">, más </w:t>
      </w:r>
      <w:r w:rsidRPr="00813B62">
        <w:t>pequeñ</w:t>
      </w:r>
      <w:r w:rsidR="00BA5742">
        <w:t>os volúmenes</w:t>
      </w:r>
      <w:r w:rsidRPr="00813B62">
        <w:t xml:space="preserve"> </w:t>
      </w:r>
      <w:r w:rsidR="00C34EA6">
        <w:t xml:space="preserve">para </w:t>
      </w:r>
      <w:r w:rsidRPr="00813B62">
        <w:t>los sectores de aeros</w:t>
      </w:r>
      <w:r w:rsidR="003D7BAF">
        <w:t>oles y extinción de incendios. E</w:t>
      </w:r>
      <w:r w:rsidRPr="00813B62">
        <w:t>n tonelada</w:t>
      </w:r>
      <w:r w:rsidR="003D695D">
        <w:t>s métricas (tm)</w:t>
      </w:r>
      <w:r w:rsidR="00F21CCC">
        <w:t>,</w:t>
      </w:r>
      <w:r w:rsidR="003D695D">
        <w:t xml:space="preserve"> </w:t>
      </w:r>
      <w:r w:rsidR="003D7BAF" w:rsidRPr="003D7BAF">
        <w:t xml:space="preserve">el principal refrigerante </w:t>
      </w:r>
      <w:r w:rsidR="003D695D">
        <w:t xml:space="preserve">es </w:t>
      </w:r>
      <w:r w:rsidR="006600C6">
        <w:t xml:space="preserve">el </w:t>
      </w:r>
      <w:r w:rsidR="00377FB1">
        <w:t>HFC</w:t>
      </w:r>
      <w:r w:rsidR="00377FB1">
        <w:noBreakHyphen/>
      </w:r>
      <w:r w:rsidR="006600C6">
        <w:t xml:space="preserve">134a </w:t>
      </w:r>
      <w:r w:rsidRPr="00813B62">
        <w:t>(</w:t>
      </w:r>
      <w:r w:rsidR="002F677C" w:rsidRPr="00813B62">
        <w:t>36</w:t>
      </w:r>
      <w:r w:rsidR="003E3194" w:rsidRPr="00813B62">
        <w:t xml:space="preserve"> por ciento</w:t>
      </w:r>
      <w:r w:rsidR="002F677C" w:rsidRPr="00813B62">
        <w:t xml:space="preserve"> </w:t>
      </w:r>
      <w:r w:rsidR="00900986">
        <w:t>del total)</w:t>
      </w:r>
      <w:r w:rsidRPr="00813B62">
        <w:t xml:space="preserve">, </w:t>
      </w:r>
      <w:r w:rsidR="00900986">
        <w:t xml:space="preserve">seguido por </w:t>
      </w:r>
      <w:r w:rsidR="000314B6">
        <w:t>R</w:t>
      </w:r>
      <w:r w:rsidR="000314B6">
        <w:noBreakHyphen/>
      </w:r>
      <w:r w:rsidRPr="00813B62">
        <w:t>507A (</w:t>
      </w:r>
      <w:r w:rsidR="00194F30" w:rsidRPr="00813B62">
        <w:t>19,</w:t>
      </w:r>
      <w:r w:rsidR="002F677C" w:rsidRPr="00813B62">
        <w:t>3</w:t>
      </w:r>
      <w:r w:rsidR="00813B62" w:rsidRPr="00813B62">
        <w:t>%)</w:t>
      </w:r>
      <w:r w:rsidRPr="00813B62">
        <w:t>,</w:t>
      </w:r>
      <w:r w:rsidR="00900986">
        <w:t xml:space="preserve"> </w:t>
      </w:r>
      <w:r w:rsidR="000314B6">
        <w:t>R</w:t>
      </w:r>
      <w:r w:rsidR="000314B6">
        <w:noBreakHyphen/>
      </w:r>
      <w:r w:rsidR="00882DC0" w:rsidRPr="00813B62">
        <w:t xml:space="preserve">410A </w:t>
      </w:r>
      <w:r w:rsidRPr="00813B62">
        <w:t>(</w:t>
      </w:r>
      <w:r w:rsidR="00194F30" w:rsidRPr="00813B62">
        <w:t>18,</w:t>
      </w:r>
      <w:r w:rsidR="002F677C" w:rsidRPr="00813B62">
        <w:t>6</w:t>
      </w:r>
      <w:r w:rsidR="00813B62" w:rsidRPr="00813B62">
        <w:t>%)</w:t>
      </w:r>
      <w:r w:rsidRPr="00813B62">
        <w:t xml:space="preserve"> y</w:t>
      </w:r>
      <w:r w:rsidR="00900986">
        <w:t xml:space="preserve"> </w:t>
      </w:r>
      <w:r w:rsidR="000314B6">
        <w:t>R</w:t>
      </w:r>
      <w:r w:rsidR="000314B6">
        <w:noBreakHyphen/>
      </w:r>
      <w:r w:rsidRPr="00813B62">
        <w:t>404A (</w:t>
      </w:r>
      <w:r w:rsidR="00194F30" w:rsidRPr="00813B62">
        <w:t>16,</w:t>
      </w:r>
      <w:r w:rsidR="002F677C" w:rsidRPr="00813B62">
        <w:t>5</w:t>
      </w:r>
      <w:r w:rsidR="00813B62" w:rsidRPr="00813B62">
        <w:t>%)</w:t>
      </w:r>
      <w:r w:rsidRPr="00813B62">
        <w:t xml:space="preserve">. </w:t>
      </w:r>
      <w:r w:rsidR="009F05C3" w:rsidRPr="00813B62">
        <w:t xml:space="preserve">En </w:t>
      </w:r>
      <w:r w:rsidR="00813B62" w:rsidRPr="00813B62">
        <w:t xml:space="preserve">toneladas de </w:t>
      </w:r>
      <w:r w:rsidR="00645948" w:rsidRPr="00645948">
        <w:rPr>
          <w:rFonts w:eastAsia="MS Mincho"/>
          <w:bCs/>
          <w:sz w:val="20"/>
          <w:szCs w:val="20"/>
        </w:rPr>
        <w:t>CO</w:t>
      </w:r>
      <w:r w:rsidR="00645948" w:rsidRPr="00645948">
        <w:rPr>
          <w:rFonts w:eastAsia="MS Mincho"/>
          <w:bCs/>
          <w:sz w:val="20"/>
          <w:szCs w:val="20"/>
          <w:vertAlign w:val="subscript"/>
        </w:rPr>
        <w:t>2</w:t>
      </w:r>
      <w:r w:rsidR="00645948" w:rsidRPr="00645948">
        <w:rPr>
          <w:bCs/>
          <w:sz w:val="20"/>
          <w:szCs w:val="20"/>
        </w:rPr>
        <w:t xml:space="preserve"> </w:t>
      </w:r>
      <w:r w:rsidR="00AF1227" w:rsidRPr="00AF1227">
        <w:rPr>
          <w:bCs/>
          <w:szCs w:val="20"/>
        </w:rPr>
        <w:t>equivalente</w:t>
      </w:r>
      <w:r w:rsidRPr="00813B62">
        <w:t>,</w:t>
      </w:r>
      <w:r w:rsidR="00900986">
        <w:t xml:space="preserve"> </w:t>
      </w:r>
      <w:r w:rsidR="00BC7F11" w:rsidRPr="00BC7F11">
        <w:t xml:space="preserve">en 2024 </w:t>
      </w:r>
      <w:r w:rsidRPr="00813B62">
        <w:t xml:space="preserve">el mayor consumo </w:t>
      </w:r>
      <w:r w:rsidR="00DB6826">
        <w:t>correspondió</w:t>
      </w:r>
      <w:r w:rsidR="005F53AC">
        <w:t xml:space="preserve"> a </w:t>
      </w:r>
      <w:r w:rsidR="000314B6">
        <w:t>R</w:t>
      </w:r>
      <w:r w:rsidR="000314B6">
        <w:noBreakHyphen/>
      </w:r>
      <w:r w:rsidR="005F53AC" w:rsidRPr="005F53AC">
        <w:t xml:space="preserve">507A </w:t>
      </w:r>
      <w:r w:rsidRPr="00813B62">
        <w:t>(</w:t>
      </w:r>
      <w:r w:rsidR="00194F30" w:rsidRPr="00813B62">
        <w:t>31,</w:t>
      </w:r>
      <w:r w:rsidR="002F677C" w:rsidRPr="00813B62">
        <w:t>3</w:t>
      </w:r>
      <w:r w:rsidR="00813B62" w:rsidRPr="00813B62">
        <w:t>%)</w:t>
      </w:r>
      <w:r w:rsidRPr="00813B62">
        <w:t xml:space="preserve">, </w:t>
      </w:r>
      <w:r w:rsidR="00900986">
        <w:t xml:space="preserve">seguido por </w:t>
      </w:r>
      <w:r w:rsidR="000314B6">
        <w:t>R</w:t>
      </w:r>
      <w:r w:rsidR="000314B6">
        <w:noBreakHyphen/>
      </w:r>
      <w:r w:rsidRPr="00813B62">
        <w:t xml:space="preserve">404A </w:t>
      </w:r>
      <w:r w:rsidR="00194F30" w:rsidRPr="00813B62">
        <w:t>(26,</w:t>
      </w:r>
      <w:r w:rsidR="002F677C" w:rsidRPr="00813B62">
        <w:t>4</w:t>
      </w:r>
      <w:r w:rsidR="00813B62" w:rsidRPr="00813B62">
        <w:t>%)</w:t>
      </w:r>
      <w:r w:rsidRPr="00813B62">
        <w:t xml:space="preserve">, </w:t>
      </w:r>
      <w:r w:rsidR="00377FB1">
        <w:t>HFC</w:t>
      </w:r>
      <w:r w:rsidR="00377FB1">
        <w:noBreakHyphen/>
      </w:r>
      <w:r w:rsidRPr="00813B62">
        <w:t>134a (</w:t>
      </w:r>
      <w:r w:rsidR="00194F30" w:rsidRPr="00813B62">
        <w:t>21,</w:t>
      </w:r>
      <w:r w:rsidR="002F677C" w:rsidRPr="00813B62">
        <w:t>0</w:t>
      </w:r>
      <w:r w:rsidR="00813B62" w:rsidRPr="00813B62">
        <w:t>%)</w:t>
      </w:r>
      <w:r w:rsidRPr="00813B62">
        <w:t>,</w:t>
      </w:r>
      <w:r w:rsidR="00900986">
        <w:t xml:space="preserve"> </w:t>
      </w:r>
      <w:r w:rsidR="000314B6">
        <w:t>R</w:t>
      </w:r>
      <w:r w:rsidR="000314B6">
        <w:noBreakHyphen/>
      </w:r>
      <w:r w:rsidRPr="00813B62">
        <w:t>410A (</w:t>
      </w:r>
      <w:r w:rsidR="00194F30" w:rsidRPr="00813B62">
        <w:t>15,</w:t>
      </w:r>
      <w:r w:rsidR="002F677C" w:rsidRPr="00813B62">
        <w:t>8</w:t>
      </w:r>
      <w:r w:rsidR="00813B62" w:rsidRPr="00813B62">
        <w:t>%)</w:t>
      </w:r>
      <w:r w:rsidRPr="00813B62">
        <w:t xml:space="preserve"> y otros HFC (</w:t>
      </w:r>
      <w:r w:rsidR="00194F30" w:rsidRPr="00813B62">
        <w:t>5,</w:t>
      </w:r>
      <w:r w:rsidR="002F677C" w:rsidRPr="00813B62">
        <w:t>6</w:t>
      </w:r>
      <w:r w:rsidR="00813B62" w:rsidRPr="00813B62">
        <w:t>%)</w:t>
      </w:r>
      <w:r w:rsidRPr="00813B62">
        <w:t xml:space="preserve">. </w:t>
      </w:r>
      <w:r w:rsidR="002D6D78">
        <w:t>El cuadro 3</w:t>
      </w:r>
      <w:r w:rsidR="00D74024" w:rsidRPr="00D74024">
        <w:t xml:space="preserve"> muestra el consumo informado a la Secretaría del Ozono en virtud del artículo 7 </w:t>
      </w:r>
      <w:r w:rsidR="00706E34" w:rsidRPr="00706E34">
        <w:t xml:space="preserve">del Protocolo de Montreal </w:t>
      </w:r>
      <w:r w:rsidR="00D74024" w:rsidRPr="00D74024">
        <w:t>y la base de comparación del país.</w:t>
      </w:r>
    </w:p>
    <w:p w14:paraId="5A918528" w14:textId="46ECBC78" w:rsidR="007C76EF" w:rsidRPr="00684378" w:rsidRDefault="00704CC3" w:rsidP="007C76EF">
      <w:pPr>
        <w:pStyle w:val="Heading1"/>
        <w:keepNext/>
        <w:numPr>
          <w:ilvl w:val="0"/>
          <w:numId w:val="0"/>
        </w:numPr>
        <w:spacing w:after="0"/>
      </w:pPr>
      <w:r>
        <w:rPr>
          <w:b/>
          <w:bCs/>
        </w:rPr>
        <w:t>Cuadro</w:t>
      </w:r>
      <w:r w:rsidR="007C76EF" w:rsidRPr="00813B62">
        <w:rPr>
          <w:b/>
          <w:bCs/>
        </w:rPr>
        <w:t xml:space="preserve"> 3. </w:t>
      </w:r>
      <w:r w:rsidR="00B71B58" w:rsidRPr="00B71B58">
        <w:rPr>
          <w:b/>
          <w:bCs/>
        </w:rPr>
        <w:t xml:space="preserve">Consumo de HFC y base de comparación </w:t>
      </w:r>
      <w:r w:rsidR="0010519C">
        <w:rPr>
          <w:b/>
          <w:bCs/>
        </w:rPr>
        <w:t xml:space="preserve">del país </w:t>
      </w:r>
      <w:r w:rsidR="00B71B58" w:rsidRPr="00B71B58">
        <w:rPr>
          <w:b/>
          <w:bCs/>
        </w:rPr>
        <w:t>(2020-2024, con datos del artículo 7)</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C76EF" w:rsidRPr="00813B62" w14:paraId="4867A555" w14:textId="77777777" w:rsidTr="00BE530F">
        <w:trPr>
          <w:trHeight w:val="283"/>
          <w:tblHeader/>
        </w:trPr>
        <w:tc>
          <w:tcPr>
            <w:tcW w:w="911" w:type="pct"/>
            <w:tcBorders>
              <w:top w:val="single" w:sz="4" w:space="0" w:color="auto"/>
              <w:left w:val="single" w:sz="4" w:space="0" w:color="auto"/>
              <w:bottom w:val="single" w:sz="4" w:space="0" w:color="auto"/>
              <w:right w:val="single" w:sz="4" w:space="0" w:color="auto"/>
            </w:tcBorders>
            <w:vAlign w:val="center"/>
          </w:tcPr>
          <w:p w14:paraId="1BAE43D3" w14:textId="77777777" w:rsidR="007C76EF" w:rsidRPr="00813B62" w:rsidRDefault="007C76EF" w:rsidP="001272AC">
            <w:pPr>
              <w:keepNext/>
              <w:keepLines/>
              <w:tabs>
                <w:tab w:val="left" w:pos="3141"/>
              </w:tabs>
              <w:suppressAutoHyphens/>
              <w:jc w:val="center"/>
              <w:rPr>
                <w:b/>
                <w:bCs/>
                <w:sz w:val="20"/>
                <w:szCs w:val="20"/>
              </w:rPr>
            </w:pPr>
            <w:r w:rsidRPr="00813B62">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076CA589" w14:textId="24F6B306" w:rsidR="007C76EF" w:rsidRPr="00813B62" w:rsidRDefault="00120544" w:rsidP="001272AC">
            <w:pPr>
              <w:keepNext/>
              <w:keepLines/>
              <w:tabs>
                <w:tab w:val="left" w:pos="3141"/>
              </w:tabs>
              <w:suppressAutoHyphens/>
              <w:jc w:val="center"/>
              <w:rPr>
                <w:b/>
                <w:bCs/>
                <w:sz w:val="20"/>
                <w:szCs w:val="20"/>
              </w:rPr>
            </w:pPr>
            <w:r>
              <w:rPr>
                <w:b/>
                <w:bCs/>
                <w:sz w:val="20"/>
                <w:szCs w:val="20"/>
              </w:rPr>
              <w:t>PCA</w:t>
            </w:r>
          </w:p>
        </w:tc>
        <w:tc>
          <w:tcPr>
            <w:tcW w:w="651" w:type="pct"/>
            <w:tcBorders>
              <w:top w:val="single" w:sz="4" w:space="0" w:color="auto"/>
              <w:left w:val="single" w:sz="4" w:space="0" w:color="auto"/>
              <w:bottom w:val="single" w:sz="4" w:space="0" w:color="auto"/>
              <w:right w:val="single" w:sz="4" w:space="0" w:color="auto"/>
            </w:tcBorders>
            <w:vAlign w:val="center"/>
          </w:tcPr>
          <w:p w14:paraId="6E172EDE" w14:textId="77777777" w:rsidR="007C76EF" w:rsidRPr="00813B62" w:rsidRDefault="007C76EF" w:rsidP="001272AC">
            <w:pPr>
              <w:keepNext/>
              <w:keepLines/>
              <w:tabs>
                <w:tab w:val="left" w:pos="3141"/>
              </w:tabs>
              <w:suppressAutoHyphens/>
              <w:jc w:val="center"/>
              <w:rPr>
                <w:b/>
                <w:bCs/>
                <w:sz w:val="20"/>
                <w:szCs w:val="20"/>
              </w:rPr>
            </w:pPr>
            <w:r w:rsidRPr="00813B62">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0A6DDA09" w14:textId="77777777" w:rsidR="007C76EF" w:rsidRPr="00813B62" w:rsidRDefault="007C76EF" w:rsidP="001272AC">
            <w:pPr>
              <w:keepNext/>
              <w:keepLines/>
              <w:tabs>
                <w:tab w:val="left" w:pos="3141"/>
              </w:tabs>
              <w:suppressAutoHyphens/>
              <w:jc w:val="center"/>
              <w:rPr>
                <w:b/>
                <w:bCs/>
                <w:sz w:val="20"/>
                <w:szCs w:val="20"/>
              </w:rPr>
            </w:pPr>
            <w:r w:rsidRPr="00813B62">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33524797" w14:textId="77777777" w:rsidR="007C76EF" w:rsidRPr="00813B62" w:rsidRDefault="007C76EF" w:rsidP="001272AC">
            <w:pPr>
              <w:keepNext/>
              <w:keepLines/>
              <w:tabs>
                <w:tab w:val="left" w:pos="3141"/>
              </w:tabs>
              <w:suppressAutoHyphens/>
              <w:jc w:val="center"/>
              <w:rPr>
                <w:b/>
                <w:bCs/>
                <w:sz w:val="20"/>
                <w:szCs w:val="20"/>
              </w:rPr>
            </w:pPr>
            <w:r w:rsidRPr="00813B62">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69127CC" w14:textId="77777777" w:rsidR="007C76EF" w:rsidRPr="00813B62" w:rsidRDefault="007C76EF" w:rsidP="001272AC">
            <w:pPr>
              <w:keepNext/>
              <w:keepLines/>
              <w:tabs>
                <w:tab w:val="left" w:pos="3141"/>
              </w:tabs>
              <w:suppressAutoHyphens/>
              <w:jc w:val="center"/>
              <w:rPr>
                <w:b/>
                <w:bCs/>
                <w:sz w:val="20"/>
                <w:szCs w:val="20"/>
              </w:rPr>
            </w:pPr>
            <w:r w:rsidRPr="00813B62">
              <w:rPr>
                <w:b/>
                <w:sz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39B0A2F0" w14:textId="77777777" w:rsidR="007C76EF" w:rsidRPr="00813B62" w:rsidRDefault="007C76EF" w:rsidP="001272AC">
            <w:pPr>
              <w:keepNext/>
              <w:keepLines/>
              <w:tabs>
                <w:tab w:val="left" w:pos="3141"/>
              </w:tabs>
              <w:suppressAutoHyphens/>
              <w:ind w:left="-157" w:right="-105"/>
              <w:jc w:val="center"/>
              <w:rPr>
                <w:b/>
                <w:bCs/>
                <w:sz w:val="20"/>
                <w:szCs w:val="20"/>
              </w:rPr>
            </w:pPr>
            <w:r w:rsidRPr="00813B62">
              <w:rPr>
                <w:b/>
                <w:bCs/>
                <w:sz w:val="20"/>
                <w:szCs w:val="20"/>
              </w:rPr>
              <w:t>2024</w:t>
            </w:r>
          </w:p>
        </w:tc>
      </w:tr>
      <w:tr w:rsidR="007C76EF" w:rsidRPr="00813B62" w14:paraId="38CF90AE" w14:textId="77777777" w:rsidTr="00BE530F">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B3E870B" w14:textId="6983D5DE" w:rsidR="007C76EF" w:rsidRPr="00813B62" w:rsidRDefault="00896327" w:rsidP="001272AC">
            <w:pPr>
              <w:keepNext/>
              <w:keepLines/>
              <w:tabs>
                <w:tab w:val="left" w:pos="3141"/>
              </w:tabs>
              <w:suppressAutoHyphens/>
              <w:jc w:val="center"/>
              <w:rPr>
                <w:sz w:val="20"/>
                <w:szCs w:val="20"/>
              </w:rPr>
            </w:pPr>
            <w:r w:rsidRPr="00981AC3">
              <w:rPr>
                <w:b/>
                <w:bCs/>
                <w:sz w:val="20"/>
                <w:szCs w:val="20"/>
              </w:rPr>
              <w:t>Toneladas métricas (tm)</w:t>
            </w:r>
          </w:p>
        </w:tc>
      </w:tr>
      <w:tr w:rsidR="007C76EF" w:rsidRPr="00813B62" w14:paraId="6069A93E"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0DEE3B54" w14:textId="4ABB91B9" w:rsidR="007C76EF" w:rsidRPr="00813B62" w:rsidRDefault="00377FB1" w:rsidP="001272AC">
            <w:pPr>
              <w:keepNext/>
              <w:keepLines/>
              <w:tabs>
                <w:tab w:val="left" w:pos="3141"/>
              </w:tabs>
              <w:suppressAutoHyphens/>
              <w:jc w:val="left"/>
              <w:rPr>
                <w:sz w:val="20"/>
                <w:szCs w:val="20"/>
              </w:rPr>
            </w:pPr>
            <w:r>
              <w:rPr>
                <w:sz w:val="20"/>
                <w:szCs w:val="20"/>
              </w:rPr>
              <w:t>HFC</w:t>
            </w:r>
            <w:r>
              <w:rPr>
                <w:sz w:val="20"/>
                <w:szCs w:val="20"/>
              </w:rPr>
              <w:noBreakHyphen/>
            </w:r>
            <w:r w:rsidR="007C76EF" w:rsidRPr="00813B62">
              <w:rPr>
                <w:sz w:val="20"/>
                <w:szCs w:val="20"/>
              </w:rPr>
              <w:t>23</w:t>
            </w:r>
          </w:p>
        </w:tc>
        <w:tc>
          <w:tcPr>
            <w:tcW w:w="601" w:type="pct"/>
            <w:tcBorders>
              <w:top w:val="single" w:sz="4" w:space="0" w:color="auto"/>
              <w:left w:val="single" w:sz="4" w:space="0" w:color="auto"/>
              <w:bottom w:val="single" w:sz="4" w:space="0" w:color="auto"/>
              <w:right w:val="single" w:sz="4" w:space="0" w:color="auto"/>
            </w:tcBorders>
            <w:vAlign w:val="center"/>
          </w:tcPr>
          <w:p w14:paraId="0766D05F" w14:textId="012D1C22" w:rsidR="007C76EF" w:rsidRPr="00813B62" w:rsidRDefault="00194F30" w:rsidP="001272AC">
            <w:pPr>
              <w:keepNext/>
              <w:keepLines/>
              <w:tabs>
                <w:tab w:val="left" w:pos="3141"/>
              </w:tabs>
              <w:suppressAutoHyphens/>
              <w:jc w:val="right"/>
              <w:rPr>
                <w:sz w:val="20"/>
                <w:szCs w:val="20"/>
              </w:rPr>
            </w:pPr>
            <w:r w:rsidRPr="00813B62">
              <w:rPr>
                <w:sz w:val="20"/>
                <w:szCs w:val="20"/>
              </w:rPr>
              <w:t>14.800</w:t>
            </w:r>
          </w:p>
        </w:tc>
        <w:tc>
          <w:tcPr>
            <w:tcW w:w="651" w:type="pct"/>
            <w:tcBorders>
              <w:top w:val="single" w:sz="4" w:space="0" w:color="auto"/>
              <w:left w:val="single" w:sz="4" w:space="0" w:color="auto"/>
              <w:bottom w:val="single" w:sz="4" w:space="0" w:color="auto"/>
              <w:right w:val="single" w:sz="4" w:space="0" w:color="auto"/>
            </w:tcBorders>
            <w:vAlign w:val="center"/>
          </w:tcPr>
          <w:p w14:paraId="0E549199"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5D626030" w14:textId="45DC9FD6" w:rsidR="007C76EF" w:rsidRPr="00813B62" w:rsidRDefault="00194F30" w:rsidP="001272AC">
            <w:pPr>
              <w:keepNext/>
              <w:keepLines/>
              <w:tabs>
                <w:tab w:val="left" w:pos="3141"/>
              </w:tabs>
              <w:suppressAutoHyphens/>
              <w:jc w:val="right"/>
              <w:rPr>
                <w:sz w:val="20"/>
                <w:szCs w:val="20"/>
              </w:rPr>
            </w:pPr>
            <w:r w:rsidRPr="00813B62">
              <w:rPr>
                <w:color w:val="000000"/>
                <w:sz w:val="20"/>
                <w:szCs w:val="20"/>
              </w:rPr>
              <w:t>0,09</w:t>
            </w:r>
          </w:p>
        </w:tc>
        <w:tc>
          <w:tcPr>
            <w:tcW w:w="680" w:type="pct"/>
            <w:tcBorders>
              <w:top w:val="single" w:sz="4" w:space="0" w:color="auto"/>
              <w:left w:val="single" w:sz="4" w:space="0" w:color="auto"/>
              <w:bottom w:val="single" w:sz="4" w:space="0" w:color="auto"/>
              <w:right w:val="single" w:sz="4" w:space="0" w:color="auto"/>
            </w:tcBorders>
            <w:vAlign w:val="center"/>
          </w:tcPr>
          <w:p w14:paraId="221107D4" w14:textId="38394C02" w:rsidR="007C76EF" w:rsidRPr="00813B62" w:rsidRDefault="00194F30" w:rsidP="001272AC">
            <w:pPr>
              <w:keepNext/>
              <w:keepLines/>
              <w:tabs>
                <w:tab w:val="left" w:pos="3141"/>
              </w:tabs>
              <w:suppressAutoHyphens/>
              <w:jc w:val="right"/>
              <w:rPr>
                <w:sz w:val="20"/>
                <w:szCs w:val="20"/>
              </w:rPr>
            </w:pPr>
            <w:r w:rsidRPr="00813B62">
              <w:rPr>
                <w:color w:val="000000"/>
                <w:sz w:val="20"/>
                <w:szCs w:val="20"/>
              </w:rPr>
              <w:t>-5,81</w:t>
            </w:r>
          </w:p>
        </w:tc>
        <w:tc>
          <w:tcPr>
            <w:tcW w:w="734" w:type="pct"/>
            <w:tcBorders>
              <w:top w:val="single" w:sz="4" w:space="0" w:color="auto"/>
              <w:left w:val="single" w:sz="4" w:space="0" w:color="auto"/>
              <w:bottom w:val="single" w:sz="4" w:space="0" w:color="auto"/>
              <w:right w:val="single" w:sz="4" w:space="0" w:color="auto"/>
            </w:tcBorders>
            <w:vAlign w:val="center"/>
          </w:tcPr>
          <w:p w14:paraId="02660332" w14:textId="685711F5"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19,37</w:t>
            </w:r>
          </w:p>
        </w:tc>
        <w:tc>
          <w:tcPr>
            <w:tcW w:w="707" w:type="pct"/>
            <w:tcBorders>
              <w:top w:val="single" w:sz="4" w:space="0" w:color="auto"/>
              <w:left w:val="single" w:sz="4" w:space="0" w:color="auto"/>
              <w:bottom w:val="single" w:sz="4" w:space="0" w:color="auto"/>
              <w:right w:val="single" w:sz="4" w:space="0" w:color="auto"/>
            </w:tcBorders>
            <w:vAlign w:val="center"/>
          </w:tcPr>
          <w:p w14:paraId="1E954AF7" w14:textId="6B99DE6D" w:rsidR="007C76EF" w:rsidRPr="00813B62" w:rsidRDefault="00194F30" w:rsidP="001272AC">
            <w:pPr>
              <w:keepNext/>
              <w:keepLines/>
              <w:tabs>
                <w:tab w:val="left" w:pos="3141"/>
              </w:tabs>
              <w:suppressAutoHyphens/>
              <w:jc w:val="right"/>
              <w:rPr>
                <w:sz w:val="20"/>
                <w:szCs w:val="20"/>
              </w:rPr>
            </w:pPr>
            <w:r w:rsidRPr="00813B62">
              <w:rPr>
                <w:sz w:val="20"/>
                <w:szCs w:val="20"/>
              </w:rPr>
              <w:t>3,58</w:t>
            </w:r>
          </w:p>
        </w:tc>
      </w:tr>
      <w:tr w:rsidR="007C76EF" w:rsidRPr="00813B62" w14:paraId="399A4EF6"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508E9341" w14:textId="55CA5434" w:rsidR="007C76EF" w:rsidRPr="00813B62" w:rsidRDefault="00377FB1" w:rsidP="000661F6">
            <w:pPr>
              <w:widowControl w:val="0"/>
              <w:tabs>
                <w:tab w:val="left" w:pos="3141"/>
              </w:tabs>
              <w:suppressAutoHyphens/>
              <w:jc w:val="left"/>
              <w:rPr>
                <w:sz w:val="20"/>
                <w:szCs w:val="20"/>
              </w:rPr>
            </w:pPr>
            <w:r>
              <w:rPr>
                <w:sz w:val="20"/>
                <w:szCs w:val="20"/>
              </w:rPr>
              <w:t>HFC</w:t>
            </w:r>
            <w:r>
              <w:rPr>
                <w:sz w:val="20"/>
                <w:szCs w:val="20"/>
              </w:rPr>
              <w:noBreakHyphen/>
            </w:r>
            <w:r w:rsidR="007C76EF" w:rsidRPr="00813B62">
              <w:rPr>
                <w:sz w:val="20"/>
                <w:szCs w:val="20"/>
              </w:rPr>
              <w:t>32</w:t>
            </w:r>
          </w:p>
        </w:tc>
        <w:tc>
          <w:tcPr>
            <w:tcW w:w="601" w:type="pct"/>
            <w:tcBorders>
              <w:top w:val="single" w:sz="4" w:space="0" w:color="auto"/>
              <w:left w:val="single" w:sz="4" w:space="0" w:color="auto"/>
              <w:bottom w:val="single" w:sz="4" w:space="0" w:color="auto"/>
              <w:right w:val="single" w:sz="4" w:space="0" w:color="auto"/>
            </w:tcBorders>
            <w:vAlign w:val="center"/>
          </w:tcPr>
          <w:p w14:paraId="08B3F564" w14:textId="77777777" w:rsidR="007C76EF" w:rsidRPr="00813B62" w:rsidRDefault="007C76EF" w:rsidP="001272AC">
            <w:pPr>
              <w:keepNext/>
              <w:keepLines/>
              <w:tabs>
                <w:tab w:val="left" w:pos="3141"/>
              </w:tabs>
              <w:suppressAutoHyphens/>
              <w:jc w:val="right"/>
              <w:rPr>
                <w:sz w:val="20"/>
                <w:szCs w:val="20"/>
              </w:rPr>
            </w:pPr>
            <w:r w:rsidRPr="00813B62">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center"/>
          </w:tcPr>
          <w:p w14:paraId="7AD9A975" w14:textId="61140568" w:rsidR="007C76EF" w:rsidRPr="00813B62" w:rsidRDefault="00194F30" w:rsidP="001272AC">
            <w:pPr>
              <w:keepNext/>
              <w:keepLines/>
              <w:tabs>
                <w:tab w:val="left" w:pos="3141"/>
              </w:tabs>
              <w:suppressAutoHyphens/>
              <w:jc w:val="right"/>
              <w:rPr>
                <w:sz w:val="20"/>
                <w:szCs w:val="20"/>
                <w:highlight w:val="cyan"/>
              </w:rPr>
            </w:pPr>
            <w:r w:rsidRPr="00813B62">
              <w:rPr>
                <w:color w:val="000000"/>
                <w:sz w:val="20"/>
                <w:szCs w:val="20"/>
              </w:rPr>
              <w:t>1,60</w:t>
            </w:r>
          </w:p>
        </w:tc>
        <w:tc>
          <w:tcPr>
            <w:tcW w:w="716" w:type="pct"/>
            <w:tcBorders>
              <w:top w:val="single" w:sz="4" w:space="0" w:color="auto"/>
              <w:left w:val="single" w:sz="4" w:space="0" w:color="auto"/>
              <w:bottom w:val="single" w:sz="4" w:space="0" w:color="auto"/>
              <w:right w:val="single" w:sz="4" w:space="0" w:color="auto"/>
            </w:tcBorders>
            <w:vAlign w:val="center"/>
          </w:tcPr>
          <w:p w14:paraId="0B46ED2F" w14:textId="40190628" w:rsidR="007C76EF" w:rsidRPr="00813B62" w:rsidRDefault="00194F30" w:rsidP="001272AC">
            <w:pPr>
              <w:keepNext/>
              <w:keepLines/>
              <w:tabs>
                <w:tab w:val="left" w:pos="3141"/>
              </w:tabs>
              <w:suppressAutoHyphens/>
              <w:jc w:val="right"/>
              <w:rPr>
                <w:sz w:val="20"/>
                <w:szCs w:val="20"/>
                <w:highlight w:val="cyan"/>
              </w:rPr>
            </w:pPr>
            <w:r w:rsidRPr="00813B62">
              <w:rPr>
                <w:color w:val="000000"/>
                <w:sz w:val="20"/>
                <w:szCs w:val="20"/>
              </w:rPr>
              <w:t>14,24</w:t>
            </w:r>
          </w:p>
        </w:tc>
        <w:tc>
          <w:tcPr>
            <w:tcW w:w="680" w:type="pct"/>
            <w:tcBorders>
              <w:top w:val="single" w:sz="4" w:space="0" w:color="auto"/>
              <w:left w:val="single" w:sz="4" w:space="0" w:color="auto"/>
              <w:bottom w:val="single" w:sz="4" w:space="0" w:color="auto"/>
              <w:right w:val="single" w:sz="4" w:space="0" w:color="auto"/>
            </w:tcBorders>
            <w:vAlign w:val="center"/>
          </w:tcPr>
          <w:p w14:paraId="3B05EB55" w14:textId="17E2D89E" w:rsidR="007C76EF" w:rsidRPr="00813B62" w:rsidRDefault="00194F30" w:rsidP="001272AC">
            <w:pPr>
              <w:keepNext/>
              <w:keepLines/>
              <w:tabs>
                <w:tab w:val="left" w:pos="3141"/>
              </w:tabs>
              <w:suppressAutoHyphens/>
              <w:jc w:val="right"/>
              <w:rPr>
                <w:sz w:val="20"/>
                <w:szCs w:val="20"/>
                <w:highlight w:val="cyan"/>
              </w:rPr>
            </w:pPr>
            <w:r w:rsidRPr="00813B62">
              <w:rPr>
                <w:color w:val="000000"/>
                <w:sz w:val="20"/>
                <w:szCs w:val="20"/>
              </w:rPr>
              <w:t>-20,44</w:t>
            </w:r>
          </w:p>
        </w:tc>
        <w:tc>
          <w:tcPr>
            <w:tcW w:w="734" w:type="pct"/>
            <w:tcBorders>
              <w:top w:val="single" w:sz="4" w:space="0" w:color="auto"/>
              <w:left w:val="single" w:sz="4" w:space="0" w:color="auto"/>
              <w:bottom w:val="single" w:sz="4" w:space="0" w:color="auto"/>
              <w:right w:val="single" w:sz="4" w:space="0" w:color="auto"/>
            </w:tcBorders>
            <w:vAlign w:val="center"/>
          </w:tcPr>
          <w:p w14:paraId="6D21EBC0" w14:textId="74461E43"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1,43</w:t>
            </w:r>
          </w:p>
        </w:tc>
        <w:tc>
          <w:tcPr>
            <w:tcW w:w="707" w:type="pct"/>
            <w:tcBorders>
              <w:top w:val="single" w:sz="4" w:space="0" w:color="auto"/>
              <w:left w:val="single" w:sz="4" w:space="0" w:color="auto"/>
              <w:bottom w:val="single" w:sz="4" w:space="0" w:color="auto"/>
              <w:right w:val="single" w:sz="4" w:space="0" w:color="auto"/>
            </w:tcBorders>
            <w:vAlign w:val="center"/>
          </w:tcPr>
          <w:p w14:paraId="495E16B7" w14:textId="4926BF8F" w:rsidR="007C76EF" w:rsidRPr="00813B62" w:rsidRDefault="00194F30" w:rsidP="001272AC">
            <w:pPr>
              <w:keepNext/>
              <w:keepLines/>
              <w:tabs>
                <w:tab w:val="left" w:pos="3141"/>
              </w:tabs>
              <w:suppressAutoHyphens/>
              <w:jc w:val="right"/>
              <w:rPr>
                <w:sz w:val="20"/>
                <w:szCs w:val="20"/>
              </w:rPr>
            </w:pPr>
            <w:r w:rsidRPr="00813B62">
              <w:rPr>
                <w:sz w:val="20"/>
                <w:szCs w:val="20"/>
              </w:rPr>
              <w:t>28,98</w:t>
            </w:r>
          </w:p>
        </w:tc>
      </w:tr>
      <w:tr w:rsidR="007C76EF" w:rsidRPr="00813B62" w14:paraId="52BD4699"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6FD3FD18" w14:textId="68DDAB3E" w:rsidR="007C76EF" w:rsidRPr="00813B62" w:rsidRDefault="00377FB1" w:rsidP="000661F6">
            <w:pPr>
              <w:widowControl w:val="0"/>
              <w:tabs>
                <w:tab w:val="left" w:pos="3141"/>
              </w:tabs>
              <w:suppressAutoHyphens/>
              <w:jc w:val="left"/>
              <w:rPr>
                <w:sz w:val="20"/>
                <w:szCs w:val="20"/>
              </w:rPr>
            </w:pPr>
            <w:r>
              <w:rPr>
                <w:sz w:val="20"/>
                <w:szCs w:val="20"/>
              </w:rPr>
              <w:t>HFC</w:t>
            </w:r>
            <w:r>
              <w:rPr>
                <w:sz w:val="20"/>
                <w:szCs w:val="20"/>
              </w:rPr>
              <w:noBreakHyphen/>
            </w:r>
            <w:r w:rsidR="007C76EF" w:rsidRPr="00813B62">
              <w:rPr>
                <w:sz w:val="20"/>
                <w:szCs w:val="20"/>
              </w:rPr>
              <w:t>125</w:t>
            </w:r>
          </w:p>
        </w:tc>
        <w:tc>
          <w:tcPr>
            <w:tcW w:w="601" w:type="pct"/>
            <w:tcBorders>
              <w:top w:val="single" w:sz="4" w:space="0" w:color="auto"/>
              <w:left w:val="single" w:sz="4" w:space="0" w:color="auto"/>
              <w:bottom w:val="single" w:sz="4" w:space="0" w:color="auto"/>
              <w:right w:val="single" w:sz="4" w:space="0" w:color="auto"/>
            </w:tcBorders>
            <w:vAlign w:val="center"/>
          </w:tcPr>
          <w:p w14:paraId="32A177BB" w14:textId="30111D01" w:rsidR="007C76EF" w:rsidRPr="00813B62" w:rsidRDefault="00194F30" w:rsidP="001272AC">
            <w:pPr>
              <w:keepNext/>
              <w:keepLines/>
              <w:tabs>
                <w:tab w:val="left" w:pos="3141"/>
              </w:tabs>
              <w:suppressAutoHyphens/>
              <w:jc w:val="right"/>
              <w:rPr>
                <w:sz w:val="20"/>
                <w:szCs w:val="20"/>
              </w:rPr>
            </w:pPr>
            <w:r w:rsidRPr="00813B62">
              <w:rPr>
                <w:sz w:val="20"/>
                <w:szCs w:val="20"/>
              </w:rPr>
              <w:t>3.500</w:t>
            </w:r>
          </w:p>
        </w:tc>
        <w:tc>
          <w:tcPr>
            <w:tcW w:w="651" w:type="pct"/>
            <w:tcBorders>
              <w:top w:val="single" w:sz="4" w:space="0" w:color="auto"/>
              <w:left w:val="single" w:sz="4" w:space="0" w:color="auto"/>
              <w:bottom w:val="single" w:sz="4" w:space="0" w:color="auto"/>
              <w:right w:val="single" w:sz="4" w:space="0" w:color="auto"/>
            </w:tcBorders>
            <w:vAlign w:val="center"/>
          </w:tcPr>
          <w:p w14:paraId="777B1E11"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493D69E9" w14:textId="0BDCF6BB" w:rsidR="007C76EF" w:rsidRPr="00813B62" w:rsidRDefault="00194F30" w:rsidP="001272AC">
            <w:pPr>
              <w:keepNext/>
              <w:keepLines/>
              <w:tabs>
                <w:tab w:val="left" w:pos="3141"/>
              </w:tabs>
              <w:suppressAutoHyphens/>
              <w:jc w:val="right"/>
              <w:rPr>
                <w:sz w:val="20"/>
                <w:szCs w:val="20"/>
              </w:rPr>
            </w:pPr>
            <w:r w:rsidRPr="00813B62">
              <w:rPr>
                <w:color w:val="000000"/>
                <w:sz w:val="20"/>
                <w:szCs w:val="20"/>
              </w:rPr>
              <w:t>2,50</w:t>
            </w:r>
          </w:p>
        </w:tc>
        <w:tc>
          <w:tcPr>
            <w:tcW w:w="680" w:type="pct"/>
            <w:tcBorders>
              <w:top w:val="single" w:sz="4" w:space="0" w:color="auto"/>
              <w:left w:val="single" w:sz="4" w:space="0" w:color="auto"/>
              <w:bottom w:val="single" w:sz="4" w:space="0" w:color="auto"/>
              <w:right w:val="single" w:sz="4" w:space="0" w:color="auto"/>
            </w:tcBorders>
            <w:vAlign w:val="center"/>
          </w:tcPr>
          <w:p w14:paraId="5414F3AC" w14:textId="7A2CED34" w:rsidR="007C76EF" w:rsidRPr="00813B62" w:rsidRDefault="00194F30" w:rsidP="001272AC">
            <w:pPr>
              <w:keepNext/>
              <w:keepLines/>
              <w:tabs>
                <w:tab w:val="left" w:pos="3141"/>
              </w:tabs>
              <w:suppressAutoHyphens/>
              <w:jc w:val="right"/>
              <w:rPr>
                <w:sz w:val="20"/>
                <w:szCs w:val="20"/>
                <w:highlight w:val="cyan"/>
              </w:rPr>
            </w:pPr>
            <w:r w:rsidRPr="00813B62">
              <w:rPr>
                <w:color w:val="000000"/>
                <w:sz w:val="20"/>
                <w:szCs w:val="20"/>
              </w:rPr>
              <w:t>-1,54</w:t>
            </w:r>
          </w:p>
        </w:tc>
        <w:tc>
          <w:tcPr>
            <w:tcW w:w="734" w:type="pct"/>
            <w:tcBorders>
              <w:top w:val="single" w:sz="4" w:space="0" w:color="auto"/>
              <w:left w:val="single" w:sz="4" w:space="0" w:color="auto"/>
              <w:bottom w:val="single" w:sz="4" w:space="0" w:color="auto"/>
              <w:right w:val="single" w:sz="4" w:space="0" w:color="auto"/>
            </w:tcBorders>
            <w:vAlign w:val="center"/>
          </w:tcPr>
          <w:p w14:paraId="42D4FA21" w14:textId="38728A94" w:rsidR="007C76EF" w:rsidRPr="00813B62" w:rsidRDefault="00194F30" w:rsidP="001272AC">
            <w:pPr>
              <w:keepNext/>
              <w:keepLines/>
              <w:tabs>
                <w:tab w:val="left" w:pos="3141"/>
              </w:tabs>
              <w:suppressAutoHyphens/>
              <w:jc w:val="right"/>
              <w:rPr>
                <w:sz w:val="20"/>
                <w:szCs w:val="20"/>
              </w:rPr>
            </w:pPr>
            <w:r w:rsidRPr="00813B62">
              <w:rPr>
                <w:color w:val="000000"/>
                <w:sz w:val="20"/>
                <w:szCs w:val="20"/>
              </w:rPr>
              <w:t>-0,98</w:t>
            </w:r>
          </w:p>
        </w:tc>
        <w:tc>
          <w:tcPr>
            <w:tcW w:w="707" w:type="pct"/>
            <w:tcBorders>
              <w:top w:val="single" w:sz="4" w:space="0" w:color="auto"/>
              <w:left w:val="single" w:sz="4" w:space="0" w:color="auto"/>
              <w:bottom w:val="single" w:sz="4" w:space="0" w:color="auto"/>
              <w:right w:val="single" w:sz="4" w:space="0" w:color="auto"/>
            </w:tcBorders>
            <w:vAlign w:val="center"/>
          </w:tcPr>
          <w:p w14:paraId="7F8CAC5C" w14:textId="2FDBE57F" w:rsidR="007C76EF" w:rsidRPr="00813B62" w:rsidRDefault="00194F30" w:rsidP="001272AC">
            <w:pPr>
              <w:keepNext/>
              <w:keepLines/>
              <w:tabs>
                <w:tab w:val="left" w:pos="3141"/>
              </w:tabs>
              <w:suppressAutoHyphens/>
              <w:jc w:val="right"/>
              <w:rPr>
                <w:sz w:val="20"/>
                <w:szCs w:val="20"/>
              </w:rPr>
            </w:pPr>
            <w:r w:rsidRPr="00813B62">
              <w:rPr>
                <w:sz w:val="20"/>
                <w:szCs w:val="20"/>
              </w:rPr>
              <w:t>38,09</w:t>
            </w:r>
          </w:p>
        </w:tc>
      </w:tr>
      <w:tr w:rsidR="007C76EF" w:rsidRPr="00813B62" w14:paraId="7B2A397E"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424A3B1E" w14:textId="518DED01" w:rsidR="007C76EF" w:rsidRPr="00813B62" w:rsidRDefault="00377FB1" w:rsidP="000661F6">
            <w:pPr>
              <w:widowControl w:val="0"/>
              <w:tabs>
                <w:tab w:val="left" w:pos="3141"/>
              </w:tabs>
              <w:suppressAutoHyphens/>
              <w:jc w:val="left"/>
              <w:rPr>
                <w:sz w:val="20"/>
                <w:szCs w:val="20"/>
              </w:rPr>
            </w:pPr>
            <w:r>
              <w:rPr>
                <w:sz w:val="20"/>
                <w:szCs w:val="20"/>
              </w:rPr>
              <w:t>HFC</w:t>
            </w:r>
            <w:r>
              <w:rPr>
                <w:sz w:val="20"/>
                <w:szCs w:val="20"/>
              </w:rPr>
              <w:noBreakHyphen/>
            </w:r>
            <w:r w:rsidR="007C76EF" w:rsidRPr="00813B62">
              <w:rPr>
                <w:sz w:val="20"/>
                <w:szCs w:val="20"/>
              </w:rPr>
              <w:t>134a</w:t>
            </w:r>
          </w:p>
        </w:tc>
        <w:tc>
          <w:tcPr>
            <w:tcW w:w="601" w:type="pct"/>
            <w:tcBorders>
              <w:top w:val="single" w:sz="4" w:space="0" w:color="auto"/>
              <w:left w:val="single" w:sz="4" w:space="0" w:color="auto"/>
              <w:bottom w:val="single" w:sz="4" w:space="0" w:color="auto"/>
              <w:right w:val="single" w:sz="4" w:space="0" w:color="auto"/>
            </w:tcBorders>
            <w:vAlign w:val="center"/>
          </w:tcPr>
          <w:p w14:paraId="34CAB814" w14:textId="19149690" w:rsidR="007C76EF" w:rsidRPr="00813B62" w:rsidRDefault="00194F30" w:rsidP="001272AC">
            <w:pPr>
              <w:keepNext/>
              <w:keepLines/>
              <w:tabs>
                <w:tab w:val="left" w:pos="3141"/>
              </w:tabs>
              <w:suppressAutoHyphens/>
              <w:jc w:val="right"/>
              <w:rPr>
                <w:sz w:val="20"/>
                <w:szCs w:val="20"/>
              </w:rPr>
            </w:pPr>
            <w:r w:rsidRPr="00813B62">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6004AA5C" w14:textId="07D4F1E9" w:rsidR="007C76EF" w:rsidRPr="00813B62" w:rsidRDefault="00194F30" w:rsidP="001272AC">
            <w:pPr>
              <w:keepNext/>
              <w:keepLines/>
              <w:tabs>
                <w:tab w:val="left" w:pos="3141"/>
              </w:tabs>
              <w:suppressAutoHyphens/>
              <w:jc w:val="right"/>
              <w:rPr>
                <w:color w:val="000000"/>
                <w:sz w:val="20"/>
                <w:szCs w:val="20"/>
              </w:rPr>
            </w:pPr>
            <w:r w:rsidRPr="00813B62">
              <w:rPr>
                <w:color w:val="000000"/>
                <w:sz w:val="20"/>
                <w:szCs w:val="20"/>
              </w:rPr>
              <w:t>1.117,14</w:t>
            </w:r>
          </w:p>
        </w:tc>
        <w:tc>
          <w:tcPr>
            <w:tcW w:w="716" w:type="pct"/>
            <w:tcBorders>
              <w:top w:val="single" w:sz="4" w:space="0" w:color="auto"/>
              <w:left w:val="single" w:sz="4" w:space="0" w:color="auto"/>
              <w:bottom w:val="single" w:sz="4" w:space="0" w:color="auto"/>
              <w:right w:val="single" w:sz="4" w:space="0" w:color="auto"/>
            </w:tcBorders>
            <w:vAlign w:val="center"/>
          </w:tcPr>
          <w:p w14:paraId="2E08761F" w14:textId="6336048E"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1.653,34</w:t>
            </w:r>
          </w:p>
        </w:tc>
        <w:tc>
          <w:tcPr>
            <w:tcW w:w="680" w:type="pct"/>
            <w:tcBorders>
              <w:top w:val="single" w:sz="4" w:space="0" w:color="auto"/>
              <w:left w:val="single" w:sz="4" w:space="0" w:color="auto"/>
              <w:bottom w:val="single" w:sz="4" w:space="0" w:color="auto"/>
              <w:right w:val="single" w:sz="4" w:space="0" w:color="auto"/>
            </w:tcBorders>
            <w:vAlign w:val="center"/>
          </w:tcPr>
          <w:p w14:paraId="15A84FEB" w14:textId="72DFA447"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1.506,58</w:t>
            </w:r>
          </w:p>
        </w:tc>
        <w:tc>
          <w:tcPr>
            <w:tcW w:w="734" w:type="pct"/>
            <w:tcBorders>
              <w:top w:val="single" w:sz="4" w:space="0" w:color="auto"/>
              <w:left w:val="single" w:sz="4" w:space="0" w:color="auto"/>
              <w:bottom w:val="single" w:sz="4" w:space="0" w:color="auto"/>
              <w:right w:val="single" w:sz="4" w:space="0" w:color="auto"/>
            </w:tcBorders>
            <w:vAlign w:val="center"/>
          </w:tcPr>
          <w:p w14:paraId="750E96E0" w14:textId="795EFC06"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1.370,96</w:t>
            </w:r>
          </w:p>
        </w:tc>
        <w:tc>
          <w:tcPr>
            <w:tcW w:w="707" w:type="pct"/>
            <w:tcBorders>
              <w:top w:val="single" w:sz="4" w:space="0" w:color="auto"/>
              <w:left w:val="single" w:sz="4" w:space="0" w:color="auto"/>
              <w:bottom w:val="single" w:sz="4" w:space="0" w:color="auto"/>
              <w:right w:val="single" w:sz="4" w:space="0" w:color="auto"/>
            </w:tcBorders>
            <w:vAlign w:val="center"/>
          </w:tcPr>
          <w:p w14:paraId="4BBF0B88" w14:textId="3CB498C4" w:rsidR="007C76EF" w:rsidRPr="00813B62" w:rsidRDefault="00194F30" w:rsidP="001272AC">
            <w:pPr>
              <w:keepNext/>
              <w:keepLines/>
              <w:tabs>
                <w:tab w:val="left" w:pos="3141"/>
              </w:tabs>
              <w:suppressAutoHyphens/>
              <w:jc w:val="right"/>
              <w:rPr>
                <w:sz w:val="20"/>
                <w:szCs w:val="20"/>
              </w:rPr>
            </w:pPr>
            <w:r w:rsidRPr="00813B62">
              <w:rPr>
                <w:sz w:val="20"/>
                <w:szCs w:val="20"/>
              </w:rPr>
              <w:t>1.473,25</w:t>
            </w:r>
          </w:p>
        </w:tc>
      </w:tr>
      <w:tr w:rsidR="007C76EF" w:rsidRPr="00813B62" w14:paraId="72049410"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1DEC95DB" w14:textId="74065662" w:rsidR="007C76EF" w:rsidRPr="00813B62" w:rsidRDefault="00377FB1" w:rsidP="000661F6">
            <w:pPr>
              <w:widowControl w:val="0"/>
              <w:jc w:val="left"/>
              <w:rPr>
                <w:sz w:val="20"/>
                <w:szCs w:val="20"/>
              </w:rPr>
            </w:pPr>
            <w:r>
              <w:rPr>
                <w:sz w:val="20"/>
                <w:szCs w:val="20"/>
              </w:rPr>
              <w:t>HFC</w:t>
            </w:r>
            <w:r>
              <w:rPr>
                <w:sz w:val="20"/>
                <w:szCs w:val="20"/>
              </w:rPr>
              <w:noBreakHyphen/>
            </w:r>
            <w:r w:rsidR="007C76EF" w:rsidRPr="00813B62">
              <w:rPr>
                <w:sz w:val="20"/>
                <w:szCs w:val="20"/>
              </w:rPr>
              <w:t>143a</w:t>
            </w:r>
          </w:p>
        </w:tc>
        <w:tc>
          <w:tcPr>
            <w:tcW w:w="601" w:type="pct"/>
            <w:tcBorders>
              <w:top w:val="single" w:sz="4" w:space="0" w:color="auto"/>
              <w:left w:val="single" w:sz="4" w:space="0" w:color="auto"/>
              <w:bottom w:val="single" w:sz="4" w:space="0" w:color="auto"/>
              <w:right w:val="single" w:sz="4" w:space="0" w:color="auto"/>
            </w:tcBorders>
            <w:vAlign w:val="center"/>
          </w:tcPr>
          <w:p w14:paraId="183DA86F" w14:textId="6CA187D8" w:rsidR="007C76EF" w:rsidRPr="00813B62" w:rsidRDefault="00194F30" w:rsidP="001272AC">
            <w:pPr>
              <w:jc w:val="right"/>
              <w:rPr>
                <w:sz w:val="20"/>
                <w:szCs w:val="20"/>
              </w:rPr>
            </w:pPr>
            <w:r w:rsidRPr="00813B62">
              <w:rPr>
                <w:sz w:val="20"/>
                <w:szCs w:val="20"/>
              </w:rPr>
              <w:t>4.470</w:t>
            </w:r>
          </w:p>
        </w:tc>
        <w:tc>
          <w:tcPr>
            <w:tcW w:w="651" w:type="pct"/>
            <w:tcBorders>
              <w:top w:val="single" w:sz="4" w:space="0" w:color="auto"/>
              <w:left w:val="single" w:sz="4" w:space="0" w:color="auto"/>
              <w:bottom w:val="single" w:sz="4" w:space="0" w:color="auto"/>
              <w:right w:val="single" w:sz="4" w:space="0" w:color="auto"/>
            </w:tcBorders>
            <w:vAlign w:val="center"/>
          </w:tcPr>
          <w:p w14:paraId="107374CE" w14:textId="3FAD2386" w:rsidR="007C76EF" w:rsidRPr="00813B62" w:rsidRDefault="00194F30" w:rsidP="001272AC">
            <w:pPr>
              <w:jc w:val="right"/>
              <w:rPr>
                <w:sz w:val="20"/>
                <w:szCs w:val="20"/>
              </w:rPr>
            </w:pPr>
            <w:r w:rsidRPr="00813B62">
              <w:rPr>
                <w:sz w:val="20"/>
                <w:szCs w:val="20"/>
              </w:rPr>
              <w:t>76,25</w:t>
            </w:r>
          </w:p>
        </w:tc>
        <w:tc>
          <w:tcPr>
            <w:tcW w:w="716" w:type="pct"/>
            <w:tcBorders>
              <w:top w:val="single" w:sz="4" w:space="0" w:color="auto"/>
              <w:left w:val="single" w:sz="4" w:space="0" w:color="auto"/>
              <w:bottom w:val="single" w:sz="4" w:space="0" w:color="auto"/>
              <w:right w:val="single" w:sz="4" w:space="0" w:color="auto"/>
            </w:tcBorders>
            <w:vAlign w:val="center"/>
          </w:tcPr>
          <w:p w14:paraId="3854CB71" w14:textId="6FFF6ECE" w:rsidR="007C76EF" w:rsidRPr="00813B62" w:rsidRDefault="00194F30" w:rsidP="001272AC">
            <w:pPr>
              <w:jc w:val="right"/>
              <w:rPr>
                <w:sz w:val="20"/>
                <w:szCs w:val="20"/>
              </w:rPr>
            </w:pPr>
            <w:r w:rsidRPr="00813B62">
              <w:rPr>
                <w:sz w:val="20"/>
                <w:szCs w:val="20"/>
              </w:rPr>
              <w:t>11,21</w:t>
            </w:r>
          </w:p>
        </w:tc>
        <w:tc>
          <w:tcPr>
            <w:tcW w:w="680" w:type="pct"/>
            <w:tcBorders>
              <w:top w:val="single" w:sz="4" w:space="0" w:color="auto"/>
              <w:left w:val="single" w:sz="4" w:space="0" w:color="auto"/>
              <w:bottom w:val="single" w:sz="4" w:space="0" w:color="auto"/>
              <w:right w:val="single" w:sz="4" w:space="0" w:color="auto"/>
            </w:tcBorders>
            <w:vAlign w:val="center"/>
          </w:tcPr>
          <w:p w14:paraId="280D8844" w14:textId="77777777" w:rsidR="007C76EF" w:rsidRPr="00813B62" w:rsidRDefault="007C76EF" w:rsidP="001272AC">
            <w:pPr>
              <w:jc w:val="right"/>
              <w:rPr>
                <w:sz w:val="20"/>
                <w:szCs w:val="20"/>
              </w:rPr>
            </w:pPr>
            <w:r w:rsidRPr="00813B62">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2A3166DB" w14:textId="77777777" w:rsidR="007C76EF" w:rsidRPr="00813B62" w:rsidRDefault="007C76EF" w:rsidP="001272AC">
            <w:pPr>
              <w:jc w:val="right"/>
              <w:rPr>
                <w:sz w:val="20"/>
                <w:szCs w:val="20"/>
              </w:rPr>
            </w:pPr>
            <w:r w:rsidRPr="00813B62">
              <w:rPr>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4443A458"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r>
      <w:tr w:rsidR="007C76EF" w:rsidRPr="00813B62" w14:paraId="16E2FA0B"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34B130AF" w14:textId="7EAC2099" w:rsidR="007C76EF" w:rsidRPr="00813B62" w:rsidRDefault="00377FB1" w:rsidP="000661F6">
            <w:pPr>
              <w:widowControl w:val="0"/>
              <w:jc w:val="left"/>
              <w:rPr>
                <w:sz w:val="20"/>
                <w:szCs w:val="20"/>
              </w:rPr>
            </w:pPr>
            <w:r>
              <w:rPr>
                <w:sz w:val="20"/>
                <w:szCs w:val="20"/>
              </w:rPr>
              <w:t>HFC</w:t>
            </w:r>
            <w:r>
              <w:rPr>
                <w:sz w:val="20"/>
                <w:szCs w:val="20"/>
              </w:rPr>
              <w:noBreakHyphen/>
            </w:r>
            <w:r w:rsidR="007C76EF" w:rsidRPr="00813B62">
              <w:rPr>
                <w:sz w:val="20"/>
                <w:szCs w:val="20"/>
              </w:rPr>
              <w:t>152a</w:t>
            </w:r>
          </w:p>
        </w:tc>
        <w:tc>
          <w:tcPr>
            <w:tcW w:w="601" w:type="pct"/>
            <w:tcBorders>
              <w:top w:val="single" w:sz="4" w:space="0" w:color="auto"/>
              <w:left w:val="single" w:sz="4" w:space="0" w:color="auto"/>
              <w:bottom w:val="single" w:sz="4" w:space="0" w:color="auto"/>
              <w:right w:val="single" w:sz="4" w:space="0" w:color="auto"/>
            </w:tcBorders>
            <w:vAlign w:val="center"/>
          </w:tcPr>
          <w:p w14:paraId="0CA5819E" w14:textId="77777777" w:rsidR="007C76EF" w:rsidRPr="00813B62" w:rsidRDefault="007C76EF" w:rsidP="001272AC">
            <w:pPr>
              <w:jc w:val="right"/>
              <w:rPr>
                <w:sz w:val="20"/>
                <w:szCs w:val="20"/>
              </w:rPr>
            </w:pPr>
            <w:r w:rsidRPr="00813B62">
              <w:rPr>
                <w:sz w:val="20"/>
                <w:szCs w:val="20"/>
              </w:rPr>
              <w:t>124</w:t>
            </w:r>
          </w:p>
        </w:tc>
        <w:tc>
          <w:tcPr>
            <w:tcW w:w="651" w:type="pct"/>
            <w:tcBorders>
              <w:top w:val="single" w:sz="4" w:space="0" w:color="auto"/>
              <w:left w:val="single" w:sz="4" w:space="0" w:color="auto"/>
              <w:bottom w:val="single" w:sz="4" w:space="0" w:color="auto"/>
              <w:right w:val="single" w:sz="4" w:space="0" w:color="auto"/>
            </w:tcBorders>
            <w:vAlign w:val="center"/>
          </w:tcPr>
          <w:p w14:paraId="446A4E49" w14:textId="77777777" w:rsidR="007C76EF" w:rsidRPr="00813B62" w:rsidRDefault="007C76EF" w:rsidP="001272AC">
            <w:pPr>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3D4A0FBA" w14:textId="3DBD99ED" w:rsidR="007C76EF" w:rsidRPr="00813B62" w:rsidRDefault="00194F30" w:rsidP="001272AC">
            <w:pPr>
              <w:jc w:val="right"/>
              <w:rPr>
                <w:sz w:val="20"/>
                <w:szCs w:val="20"/>
              </w:rPr>
            </w:pPr>
            <w:r w:rsidRPr="00813B62">
              <w:rPr>
                <w:sz w:val="20"/>
                <w:szCs w:val="20"/>
              </w:rPr>
              <w:t>133,00</w:t>
            </w:r>
          </w:p>
        </w:tc>
        <w:tc>
          <w:tcPr>
            <w:tcW w:w="680" w:type="pct"/>
            <w:tcBorders>
              <w:top w:val="single" w:sz="4" w:space="0" w:color="auto"/>
              <w:left w:val="single" w:sz="4" w:space="0" w:color="auto"/>
              <w:bottom w:val="single" w:sz="4" w:space="0" w:color="auto"/>
              <w:right w:val="single" w:sz="4" w:space="0" w:color="auto"/>
            </w:tcBorders>
            <w:vAlign w:val="center"/>
          </w:tcPr>
          <w:p w14:paraId="5D4A17CD" w14:textId="44D5EE75" w:rsidR="007C76EF" w:rsidRPr="00813B62" w:rsidRDefault="00194F30" w:rsidP="001272AC">
            <w:pPr>
              <w:jc w:val="right"/>
              <w:rPr>
                <w:sz w:val="20"/>
                <w:szCs w:val="20"/>
              </w:rPr>
            </w:pPr>
            <w:r w:rsidRPr="00813B62">
              <w:rPr>
                <w:sz w:val="20"/>
                <w:szCs w:val="20"/>
              </w:rPr>
              <w:t>171,51</w:t>
            </w:r>
          </w:p>
        </w:tc>
        <w:tc>
          <w:tcPr>
            <w:tcW w:w="734" w:type="pct"/>
            <w:tcBorders>
              <w:top w:val="single" w:sz="4" w:space="0" w:color="auto"/>
              <w:left w:val="single" w:sz="4" w:space="0" w:color="auto"/>
              <w:bottom w:val="single" w:sz="4" w:space="0" w:color="auto"/>
              <w:right w:val="single" w:sz="4" w:space="0" w:color="auto"/>
            </w:tcBorders>
            <w:vAlign w:val="center"/>
          </w:tcPr>
          <w:p w14:paraId="7E800D61" w14:textId="1B4B5EA0" w:rsidR="007C76EF" w:rsidRPr="00813B62" w:rsidRDefault="00194F30" w:rsidP="001272AC">
            <w:pPr>
              <w:jc w:val="right"/>
              <w:rPr>
                <w:sz w:val="20"/>
                <w:szCs w:val="20"/>
              </w:rPr>
            </w:pPr>
            <w:r w:rsidRPr="00813B62">
              <w:rPr>
                <w:sz w:val="20"/>
                <w:szCs w:val="20"/>
              </w:rPr>
              <w:t>205,44</w:t>
            </w:r>
          </w:p>
        </w:tc>
        <w:tc>
          <w:tcPr>
            <w:tcW w:w="707" w:type="pct"/>
            <w:tcBorders>
              <w:top w:val="single" w:sz="4" w:space="0" w:color="auto"/>
              <w:left w:val="single" w:sz="4" w:space="0" w:color="auto"/>
              <w:bottom w:val="single" w:sz="4" w:space="0" w:color="auto"/>
              <w:right w:val="single" w:sz="4" w:space="0" w:color="auto"/>
            </w:tcBorders>
            <w:vAlign w:val="center"/>
          </w:tcPr>
          <w:p w14:paraId="118E3063" w14:textId="4F160F0E" w:rsidR="007C76EF" w:rsidRPr="00813B62" w:rsidRDefault="00194F30" w:rsidP="001272AC">
            <w:pPr>
              <w:keepNext/>
              <w:keepLines/>
              <w:tabs>
                <w:tab w:val="left" w:pos="3141"/>
              </w:tabs>
              <w:suppressAutoHyphens/>
              <w:jc w:val="right"/>
              <w:rPr>
                <w:sz w:val="20"/>
                <w:szCs w:val="20"/>
              </w:rPr>
            </w:pPr>
            <w:r w:rsidRPr="00813B62">
              <w:rPr>
                <w:sz w:val="20"/>
                <w:szCs w:val="20"/>
              </w:rPr>
              <w:t>132,95</w:t>
            </w:r>
          </w:p>
        </w:tc>
      </w:tr>
      <w:tr w:rsidR="007C76EF" w:rsidRPr="00813B62" w14:paraId="7F712ADF"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1C9F34B1" w14:textId="36D7766C" w:rsidR="007C76EF" w:rsidRPr="00813B62" w:rsidRDefault="00377FB1" w:rsidP="000661F6">
            <w:pPr>
              <w:widowControl w:val="0"/>
              <w:tabs>
                <w:tab w:val="left" w:pos="3141"/>
              </w:tabs>
              <w:suppressAutoHyphens/>
              <w:jc w:val="left"/>
              <w:rPr>
                <w:sz w:val="20"/>
                <w:szCs w:val="20"/>
              </w:rPr>
            </w:pPr>
            <w:r>
              <w:rPr>
                <w:color w:val="000000"/>
                <w:sz w:val="20"/>
                <w:szCs w:val="20"/>
              </w:rPr>
              <w:t>HFC</w:t>
            </w:r>
            <w:r>
              <w:rPr>
                <w:color w:val="000000"/>
                <w:sz w:val="20"/>
                <w:szCs w:val="20"/>
              </w:rPr>
              <w:noBreakHyphen/>
            </w:r>
            <w:r w:rsidR="007C76EF" w:rsidRPr="00813B62">
              <w:rPr>
                <w:color w:val="000000"/>
                <w:sz w:val="20"/>
                <w:szCs w:val="20"/>
              </w:rPr>
              <w:t>245fa</w:t>
            </w:r>
          </w:p>
        </w:tc>
        <w:tc>
          <w:tcPr>
            <w:tcW w:w="601" w:type="pct"/>
            <w:tcBorders>
              <w:top w:val="single" w:sz="4" w:space="0" w:color="auto"/>
              <w:left w:val="single" w:sz="4" w:space="0" w:color="auto"/>
              <w:bottom w:val="single" w:sz="4" w:space="0" w:color="auto"/>
              <w:right w:val="single" w:sz="4" w:space="0" w:color="auto"/>
            </w:tcBorders>
            <w:vAlign w:val="center"/>
          </w:tcPr>
          <w:p w14:paraId="22B522B9" w14:textId="279E15C6"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1.030</w:t>
            </w:r>
          </w:p>
        </w:tc>
        <w:tc>
          <w:tcPr>
            <w:tcW w:w="651" w:type="pct"/>
            <w:tcBorders>
              <w:top w:val="single" w:sz="4" w:space="0" w:color="auto"/>
              <w:left w:val="single" w:sz="4" w:space="0" w:color="auto"/>
              <w:bottom w:val="single" w:sz="4" w:space="0" w:color="auto"/>
              <w:right w:val="single" w:sz="4" w:space="0" w:color="auto"/>
            </w:tcBorders>
            <w:vAlign w:val="center"/>
          </w:tcPr>
          <w:p w14:paraId="1A01E46F" w14:textId="13B5C5A8" w:rsidR="007C76EF" w:rsidRPr="00813B62" w:rsidRDefault="00194F30" w:rsidP="001272AC">
            <w:pPr>
              <w:keepNext/>
              <w:keepLines/>
              <w:tabs>
                <w:tab w:val="left" w:pos="3141"/>
              </w:tabs>
              <w:suppressAutoHyphens/>
              <w:jc w:val="right"/>
              <w:rPr>
                <w:sz w:val="20"/>
                <w:szCs w:val="20"/>
              </w:rPr>
            </w:pPr>
            <w:r w:rsidRPr="00813B62">
              <w:rPr>
                <w:color w:val="000000"/>
                <w:sz w:val="20"/>
                <w:szCs w:val="20"/>
              </w:rPr>
              <w:t>37,86</w:t>
            </w:r>
          </w:p>
        </w:tc>
        <w:tc>
          <w:tcPr>
            <w:tcW w:w="716" w:type="pct"/>
            <w:tcBorders>
              <w:top w:val="single" w:sz="4" w:space="0" w:color="auto"/>
              <w:left w:val="single" w:sz="4" w:space="0" w:color="auto"/>
              <w:bottom w:val="single" w:sz="4" w:space="0" w:color="auto"/>
              <w:right w:val="single" w:sz="4" w:space="0" w:color="auto"/>
            </w:tcBorders>
            <w:vAlign w:val="center"/>
          </w:tcPr>
          <w:p w14:paraId="55A525E7" w14:textId="2B128406" w:rsidR="007C76EF" w:rsidRPr="00813B62" w:rsidRDefault="00194F30" w:rsidP="001272AC">
            <w:pPr>
              <w:keepNext/>
              <w:keepLines/>
              <w:tabs>
                <w:tab w:val="left" w:pos="3141"/>
              </w:tabs>
              <w:suppressAutoHyphens/>
              <w:jc w:val="right"/>
              <w:rPr>
                <w:sz w:val="20"/>
                <w:szCs w:val="20"/>
              </w:rPr>
            </w:pPr>
            <w:r w:rsidRPr="00813B62">
              <w:rPr>
                <w:color w:val="000000"/>
                <w:sz w:val="20"/>
                <w:szCs w:val="20"/>
              </w:rPr>
              <w:t>49,83</w:t>
            </w:r>
          </w:p>
        </w:tc>
        <w:tc>
          <w:tcPr>
            <w:tcW w:w="680" w:type="pct"/>
            <w:tcBorders>
              <w:top w:val="single" w:sz="4" w:space="0" w:color="auto"/>
              <w:left w:val="single" w:sz="4" w:space="0" w:color="auto"/>
              <w:bottom w:val="single" w:sz="4" w:space="0" w:color="auto"/>
              <w:right w:val="single" w:sz="4" w:space="0" w:color="auto"/>
            </w:tcBorders>
            <w:vAlign w:val="center"/>
          </w:tcPr>
          <w:p w14:paraId="3BABF5DF"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4F043584" w14:textId="067B58E6" w:rsidR="007C76EF" w:rsidRPr="00813B62" w:rsidRDefault="00194F30" w:rsidP="001272AC">
            <w:pPr>
              <w:keepNext/>
              <w:keepLines/>
              <w:tabs>
                <w:tab w:val="left" w:pos="3141"/>
              </w:tabs>
              <w:suppressAutoHyphens/>
              <w:jc w:val="right"/>
              <w:rPr>
                <w:sz w:val="20"/>
                <w:szCs w:val="20"/>
              </w:rPr>
            </w:pPr>
            <w:r w:rsidRPr="00813B62">
              <w:rPr>
                <w:color w:val="000000"/>
                <w:sz w:val="20"/>
                <w:szCs w:val="20"/>
              </w:rPr>
              <w:t>54,00</w:t>
            </w:r>
          </w:p>
        </w:tc>
        <w:tc>
          <w:tcPr>
            <w:tcW w:w="707" w:type="pct"/>
            <w:tcBorders>
              <w:top w:val="single" w:sz="4" w:space="0" w:color="auto"/>
              <w:left w:val="single" w:sz="4" w:space="0" w:color="auto"/>
              <w:bottom w:val="single" w:sz="4" w:space="0" w:color="auto"/>
              <w:right w:val="single" w:sz="4" w:space="0" w:color="auto"/>
            </w:tcBorders>
            <w:vAlign w:val="center"/>
          </w:tcPr>
          <w:p w14:paraId="6F85EA0F"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r>
      <w:tr w:rsidR="007C76EF" w:rsidRPr="00813B62" w14:paraId="09B46850"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33869CBB" w14:textId="66A6CFEA" w:rsidR="007C76EF" w:rsidRPr="00813B62" w:rsidRDefault="000314B6" w:rsidP="000661F6">
            <w:pPr>
              <w:widowControl w:val="0"/>
              <w:tabs>
                <w:tab w:val="left" w:pos="3141"/>
              </w:tabs>
              <w:suppressAutoHyphens/>
              <w:jc w:val="left"/>
              <w:rPr>
                <w:sz w:val="20"/>
                <w:szCs w:val="20"/>
              </w:rPr>
            </w:pPr>
            <w:r>
              <w:rPr>
                <w:sz w:val="20"/>
                <w:szCs w:val="20"/>
              </w:rPr>
              <w:t>R</w:t>
            </w:r>
            <w:r>
              <w:rPr>
                <w:sz w:val="20"/>
                <w:szCs w:val="20"/>
              </w:rPr>
              <w:noBreakHyphen/>
            </w:r>
            <w:r w:rsidR="007C76EF" w:rsidRPr="00813B62">
              <w:rPr>
                <w:sz w:val="20"/>
                <w:szCs w:val="20"/>
              </w:rPr>
              <w:t>404A</w:t>
            </w:r>
          </w:p>
        </w:tc>
        <w:tc>
          <w:tcPr>
            <w:tcW w:w="601" w:type="pct"/>
            <w:tcBorders>
              <w:top w:val="single" w:sz="4" w:space="0" w:color="auto"/>
              <w:left w:val="single" w:sz="4" w:space="0" w:color="auto"/>
              <w:bottom w:val="single" w:sz="4" w:space="0" w:color="auto"/>
              <w:right w:val="single" w:sz="4" w:space="0" w:color="auto"/>
            </w:tcBorders>
            <w:vAlign w:val="center"/>
          </w:tcPr>
          <w:p w14:paraId="4E37852E" w14:textId="6CED76E5" w:rsidR="007C76EF" w:rsidRPr="00813B62" w:rsidRDefault="00194F30" w:rsidP="001272AC">
            <w:pPr>
              <w:keepNext/>
              <w:keepLines/>
              <w:suppressAutoHyphens/>
              <w:jc w:val="right"/>
              <w:rPr>
                <w:sz w:val="20"/>
                <w:szCs w:val="20"/>
              </w:rPr>
            </w:pPr>
            <w:r w:rsidRPr="00813B62">
              <w:rPr>
                <w:sz w:val="20"/>
                <w:szCs w:val="20"/>
              </w:rPr>
              <w:t>3.921,6</w:t>
            </w:r>
          </w:p>
        </w:tc>
        <w:tc>
          <w:tcPr>
            <w:tcW w:w="651" w:type="pct"/>
            <w:tcBorders>
              <w:top w:val="single" w:sz="4" w:space="0" w:color="auto"/>
              <w:left w:val="single" w:sz="4" w:space="0" w:color="auto"/>
              <w:bottom w:val="single" w:sz="4" w:space="0" w:color="auto"/>
              <w:right w:val="single" w:sz="4" w:space="0" w:color="auto"/>
            </w:tcBorders>
            <w:vAlign w:val="center"/>
          </w:tcPr>
          <w:p w14:paraId="42FD07FB" w14:textId="09148C7C" w:rsidR="007C76EF" w:rsidRPr="00813B62" w:rsidRDefault="00194F30" w:rsidP="001272AC">
            <w:pPr>
              <w:keepNext/>
              <w:keepLines/>
              <w:tabs>
                <w:tab w:val="left" w:pos="3141"/>
              </w:tabs>
              <w:suppressAutoHyphens/>
              <w:jc w:val="right"/>
              <w:rPr>
                <w:sz w:val="20"/>
                <w:szCs w:val="20"/>
              </w:rPr>
            </w:pPr>
            <w:r w:rsidRPr="00813B62">
              <w:rPr>
                <w:sz w:val="20"/>
                <w:szCs w:val="20"/>
              </w:rPr>
              <w:t>651,51</w:t>
            </w:r>
          </w:p>
        </w:tc>
        <w:tc>
          <w:tcPr>
            <w:tcW w:w="716" w:type="pct"/>
            <w:tcBorders>
              <w:top w:val="single" w:sz="4" w:space="0" w:color="auto"/>
              <w:left w:val="single" w:sz="4" w:space="0" w:color="auto"/>
              <w:bottom w:val="single" w:sz="4" w:space="0" w:color="auto"/>
              <w:right w:val="single" w:sz="4" w:space="0" w:color="auto"/>
            </w:tcBorders>
            <w:vAlign w:val="center"/>
          </w:tcPr>
          <w:p w14:paraId="002812F6" w14:textId="2D3F047D" w:rsidR="007C76EF" w:rsidRPr="00813B62" w:rsidRDefault="00194F30" w:rsidP="001272AC">
            <w:pPr>
              <w:keepNext/>
              <w:keepLines/>
              <w:tabs>
                <w:tab w:val="left" w:pos="3141"/>
              </w:tabs>
              <w:suppressAutoHyphens/>
              <w:jc w:val="right"/>
              <w:rPr>
                <w:sz w:val="20"/>
                <w:szCs w:val="20"/>
              </w:rPr>
            </w:pPr>
            <w:r w:rsidRPr="00813B62">
              <w:rPr>
                <w:sz w:val="20"/>
                <w:szCs w:val="20"/>
              </w:rPr>
              <w:t>707,37</w:t>
            </w:r>
          </w:p>
        </w:tc>
        <w:tc>
          <w:tcPr>
            <w:tcW w:w="680" w:type="pct"/>
            <w:tcBorders>
              <w:top w:val="single" w:sz="4" w:space="0" w:color="auto"/>
              <w:left w:val="single" w:sz="4" w:space="0" w:color="auto"/>
              <w:bottom w:val="single" w:sz="4" w:space="0" w:color="auto"/>
              <w:right w:val="single" w:sz="4" w:space="0" w:color="auto"/>
            </w:tcBorders>
            <w:vAlign w:val="center"/>
          </w:tcPr>
          <w:p w14:paraId="1C6C14A0" w14:textId="2A7CC051" w:rsidR="007C76EF" w:rsidRPr="00813B62" w:rsidRDefault="00194F30" w:rsidP="001272AC">
            <w:pPr>
              <w:keepNext/>
              <w:keepLines/>
              <w:tabs>
                <w:tab w:val="left" w:pos="3141"/>
              </w:tabs>
              <w:suppressAutoHyphens/>
              <w:jc w:val="right"/>
              <w:rPr>
                <w:sz w:val="20"/>
                <w:szCs w:val="20"/>
              </w:rPr>
            </w:pPr>
            <w:r w:rsidRPr="00813B62">
              <w:rPr>
                <w:sz w:val="20"/>
                <w:szCs w:val="20"/>
              </w:rPr>
              <w:t>627,91</w:t>
            </w:r>
          </w:p>
        </w:tc>
        <w:tc>
          <w:tcPr>
            <w:tcW w:w="734" w:type="pct"/>
            <w:tcBorders>
              <w:top w:val="single" w:sz="4" w:space="0" w:color="auto"/>
              <w:left w:val="single" w:sz="4" w:space="0" w:color="auto"/>
              <w:bottom w:val="single" w:sz="4" w:space="0" w:color="auto"/>
              <w:right w:val="single" w:sz="4" w:space="0" w:color="auto"/>
            </w:tcBorders>
            <w:vAlign w:val="center"/>
          </w:tcPr>
          <w:p w14:paraId="79600CDF" w14:textId="024B7446" w:rsidR="007C76EF" w:rsidRPr="00813B62" w:rsidRDefault="00194F30" w:rsidP="001272AC">
            <w:pPr>
              <w:keepNext/>
              <w:keepLines/>
              <w:tabs>
                <w:tab w:val="left" w:pos="3141"/>
              </w:tabs>
              <w:suppressAutoHyphens/>
              <w:jc w:val="right"/>
              <w:rPr>
                <w:sz w:val="20"/>
                <w:szCs w:val="20"/>
              </w:rPr>
            </w:pPr>
            <w:r w:rsidRPr="00813B62">
              <w:rPr>
                <w:sz w:val="20"/>
                <w:szCs w:val="20"/>
              </w:rPr>
              <w:t>616,85</w:t>
            </w:r>
          </w:p>
        </w:tc>
        <w:tc>
          <w:tcPr>
            <w:tcW w:w="707" w:type="pct"/>
            <w:tcBorders>
              <w:top w:val="single" w:sz="4" w:space="0" w:color="auto"/>
              <w:left w:val="single" w:sz="4" w:space="0" w:color="auto"/>
              <w:bottom w:val="single" w:sz="4" w:space="0" w:color="auto"/>
              <w:right w:val="single" w:sz="4" w:space="0" w:color="auto"/>
            </w:tcBorders>
            <w:vAlign w:val="center"/>
          </w:tcPr>
          <w:p w14:paraId="74DAD1ED" w14:textId="794E35FC" w:rsidR="007C76EF" w:rsidRPr="00813B62" w:rsidRDefault="00194F30" w:rsidP="001272AC">
            <w:pPr>
              <w:keepNext/>
              <w:keepLines/>
              <w:tabs>
                <w:tab w:val="left" w:pos="3141"/>
              </w:tabs>
              <w:suppressAutoHyphens/>
              <w:jc w:val="right"/>
              <w:rPr>
                <w:sz w:val="20"/>
                <w:szCs w:val="20"/>
              </w:rPr>
            </w:pPr>
            <w:r w:rsidRPr="00813B62">
              <w:rPr>
                <w:sz w:val="20"/>
                <w:szCs w:val="20"/>
              </w:rPr>
              <w:t>676,22</w:t>
            </w:r>
          </w:p>
        </w:tc>
      </w:tr>
      <w:tr w:rsidR="007C76EF" w:rsidRPr="00813B62" w14:paraId="5E680A07"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6912783D" w14:textId="4C6CD95A" w:rsidR="007C76EF" w:rsidRPr="00813B62" w:rsidRDefault="000314B6" w:rsidP="000661F6">
            <w:pPr>
              <w:widowControl w:val="0"/>
              <w:tabs>
                <w:tab w:val="left" w:pos="3141"/>
              </w:tabs>
              <w:suppressAutoHyphens/>
              <w:jc w:val="left"/>
              <w:rPr>
                <w:sz w:val="20"/>
                <w:szCs w:val="20"/>
              </w:rPr>
            </w:pPr>
            <w:r>
              <w:rPr>
                <w:color w:val="000000"/>
                <w:sz w:val="20"/>
                <w:szCs w:val="20"/>
              </w:rPr>
              <w:t>R</w:t>
            </w:r>
            <w:r>
              <w:rPr>
                <w:color w:val="000000"/>
                <w:sz w:val="20"/>
                <w:szCs w:val="20"/>
              </w:rPr>
              <w:noBreakHyphen/>
            </w:r>
            <w:r w:rsidR="007C76EF" w:rsidRPr="00813B62">
              <w:rPr>
                <w:color w:val="000000"/>
                <w:sz w:val="20"/>
                <w:szCs w:val="20"/>
              </w:rPr>
              <w:t>407A</w:t>
            </w:r>
          </w:p>
        </w:tc>
        <w:tc>
          <w:tcPr>
            <w:tcW w:w="601" w:type="pct"/>
            <w:tcBorders>
              <w:top w:val="single" w:sz="4" w:space="0" w:color="auto"/>
              <w:left w:val="single" w:sz="4" w:space="0" w:color="auto"/>
              <w:bottom w:val="single" w:sz="4" w:space="0" w:color="auto"/>
              <w:right w:val="single" w:sz="4" w:space="0" w:color="auto"/>
            </w:tcBorders>
            <w:vAlign w:val="center"/>
          </w:tcPr>
          <w:p w14:paraId="049B9853" w14:textId="5A9F7490" w:rsidR="007C76EF" w:rsidRPr="00813B62" w:rsidRDefault="00194F30" w:rsidP="001272AC">
            <w:pPr>
              <w:keepNext/>
              <w:keepLines/>
              <w:suppressAutoHyphens/>
              <w:jc w:val="right"/>
              <w:rPr>
                <w:sz w:val="20"/>
                <w:szCs w:val="20"/>
              </w:rPr>
            </w:pPr>
            <w:r w:rsidRPr="00813B62">
              <w:rPr>
                <w:color w:val="000000"/>
                <w:sz w:val="20"/>
                <w:szCs w:val="20"/>
              </w:rPr>
              <w:t>2.107</w:t>
            </w:r>
          </w:p>
        </w:tc>
        <w:tc>
          <w:tcPr>
            <w:tcW w:w="651" w:type="pct"/>
            <w:tcBorders>
              <w:top w:val="single" w:sz="4" w:space="0" w:color="auto"/>
              <w:left w:val="single" w:sz="4" w:space="0" w:color="auto"/>
              <w:bottom w:val="single" w:sz="4" w:space="0" w:color="auto"/>
              <w:right w:val="single" w:sz="4" w:space="0" w:color="auto"/>
            </w:tcBorders>
            <w:vAlign w:val="center"/>
          </w:tcPr>
          <w:p w14:paraId="602F6BA9"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1642257D"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02A4DFE4" w14:textId="6E72B59C" w:rsidR="007C76EF" w:rsidRPr="00813B62" w:rsidRDefault="00194F30" w:rsidP="001272AC">
            <w:pPr>
              <w:keepNext/>
              <w:keepLines/>
              <w:tabs>
                <w:tab w:val="left" w:pos="3141"/>
              </w:tabs>
              <w:suppressAutoHyphens/>
              <w:jc w:val="right"/>
              <w:rPr>
                <w:sz w:val="20"/>
                <w:szCs w:val="20"/>
              </w:rPr>
            </w:pPr>
            <w:r w:rsidRPr="00813B62">
              <w:rPr>
                <w:color w:val="000000"/>
                <w:sz w:val="20"/>
                <w:szCs w:val="20"/>
              </w:rPr>
              <w:t>-25,23</w:t>
            </w:r>
          </w:p>
        </w:tc>
        <w:tc>
          <w:tcPr>
            <w:tcW w:w="734" w:type="pct"/>
            <w:tcBorders>
              <w:top w:val="single" w:sz="4" w:space="0" w:color="auto"/>
              <w:left w:val="single" w:sz="4" w:space="0" w:color="auto"/>
              <w:bottom w:val="single" w:sz="4" w:space="0" w:color="auto"/>
              <w:right w:val="single" w:sz="4" w:space="0" w:color="auto"/>
            </w:tcBorders>
            <w:vAlign w:val="center"/>
          </w:tcPr>
          <w:p w14:paraId="0A2DD924" w14:textId="4139B1EF"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-13,89</w:t>
            </w:r>
          </w:p>
        </w:tc>
        <w:tc>
          <w:tcPr>
            <w:tcW w:w="707" w:type="pct"/>
            <w:tcBorders>
              <w:top w:val="single" w:sz="4" w:space="0" w:color="auto"/>
              <w:left w:val="single" w:sz="4" w:space="0" w:color="auto"/>
              <w:bottom w:val="single" w:sz="4" w:space="0" w:color="auto"/>
              <w:right w:val="single" w:sz="4" w:space="0" w:color="auto"/>
            </w:tcBorders>
            <w:vAlign w:val="center"/>
          </w:tcPr>
          <w:p w14:paraId="1BEFED1C" w14:textId="3A05892E" w:rsidR="007C76EF" w:rsidRPr="00813B62" w:rsidRDefault="00194F30" w:rsidP="001272AC">
            <w:pPr>
              <w:keepNext/>
              <w:keepLines/>
              <w:tabs>
                <w:tab w:val="left" w:pos="3141"/>
              </w:tabs>
              <w:suppressAutoHyphens/>
              <w:jc w:val="right"/>
              <w:rPr>
                <w:sz w:val="20"/>
                <w:szCs w:val="20"/>
              </w:rPr>
            </w:pPr>
            <w:r w:rsidRPr="00813B62">
              <w:rPr>
                <w:sz w:val="20"/>
                <w:szCs w:val="20"/>
              </w:rPr>
              <w:t>22,20</w:t>
            </w:r>
          </w:p>
        </w:tc>
      </w:tr>
      <w:tr w:rsidR="007C76EF" w:rsidRPr="00813B62" w14:paraId="390D2510"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58558858" w14:textId="22D9C4A8" w:rsidR="007C76EF" w:rsidRPr="00813B62" w:rsidRDefault="000314B6" w:rsidP="000661F6">
            <w:pPr>
              <w:widowControl w:val="0"/>
              <w:tabs>
                <w:tab w:val="left" w:pos="3141"/>
              </w:tabs>
              <w:suppressAutoHyphens/>
              <w:jc w:val="left"/>
              <w:rPr>
                <w:sz w:val="20"/>
                <w:szCs w:val="20"/>
              </w:rPr>
            </w:pPr>
            <w:r>
              <w:rPr>
                <w:color w:val="000000"/>
                <w:sz w:val="20"/>
                <w:szCs w:val="20"/>
              </w:rPr>
              <w:t>R</w:t>
            </w:r>
            <w:r>
              <w:rPr>
                <w:color w:val="000000"/>
                <w:sz w:val="20"/>
                <w:szCs w:val="20"/>
              </w:rPr>
              <w:noBreakHyphen/>
            </w:r>
            <w:r w:rsidR="007C76EF" w:rsidRPr="00813B62">
              <w:rPr>
                <w:color w:val="000000"/>
                <w:sz w:val="20"/>
                <w:szCs w:val="20"/>
              </w:rPr>
              <w:t>407C</w:t>
            </w:r>
          </w:p>
        </w:tc>
        <w:tc>
          <w:tcPr>
            <w:tcW w:w="601" w:type="pct"/>
            <w:tcBorders>
              <w:top w:val="single" w:sz="4" w:space="0" w:color="auto"/>
              <w:left w:val="single" w:sz="4" w:space="0" w:color="auto"/>
              <w:bottom w:val="single" w:sz="4" w:space="0" w:color="auto"/>
              <w:right w:val="single" w:sz="4" w:space="0" w:color="auto"/>
            </w:tcBorders>
            <w:vAlign w:val="center"/>
          </w:tcPr>
          <w:p w14:paraId="645C7960" w14:textId="374472CD" w:rsidR="007C76EF" w:rsidRPr="00813B62" w:rsidRDefault="00194F30" w:rsidP="001272AC">
            <w:pPr>
              <w:keepNext/>
              <w:keepLines/>
              <w:suppressAutoHyphens/>
              <w:jc w:val="right"/>
              <w:rPr>
                <w:sz w:val="20"/>
                <w:szCs w:val="20"/>
              </w:rPr>
            </w:pPr>
            <w:r w:rsidRPr="00813B62">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center"/>
          </w:tcPr>
          <w:p w14:paraId="4AA936CF" w14:textId="1FD37F04" w:rsidR="007C76EF" w:rsidRPr="00813B62" w:rsidRDefault="00194F30" w:rsidP="001272AC">
            <w:pPr>
              <w:keepNext/>
              <w:keepLines/>
              <w:tabs>
                <w:tab w:val="left" w:pos="3141"/>
              </w:tabs>
              <w:suppressAutoHyphens/>
              <w:jc w:val="right"/>
              <w:rPr>
                <w:sz w:val="20"/>
                <w:szCs w:val="20"/>
              </w:rPr>
            </w:pPr>
            <w:r w:rsidRPr="00813B62">
              <w:rPr>
                <w:color w:val="000000"/>
                <w:sz w:val="20"/>
                <w:szCs w:val="20"/>
              </w:rPr>
              <w:t>87,89</w:t>
            </w:r>
          </w:p>
        </w:tc>
        <w:tc>
          <w:tcPr>
            <w:tcW w:w="716" w:type="pct"/>
            <w:tcBorders>
              <w:top w:val="single" w:sz="4" w:space="0" w:color="auto"/>
              <w:left w:val="single" w:sz="4" w:space="0" w:color="auto"/>
              <w:bottom w:val="single" w:sz="4" w:space="0" w:color="auto"/>
              <w:right w:val="single" w:sz="4" w:space="0" w:color="auto"/>
            </w:tcBorders>
            <w:vAlign w:val="center"/>
          </w:tcPr>
          <w:p w14:paraId="58A8825B" w14:textId="53CA0140"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135,14</w:t>
            </w:r>
          </w:p>
        </w:tc>
        <w:tc>
          <w:tcPr>
            <w:tcW w:w="680" w:type="pct"/>
            <w:tcBorders>
              <w:top w:val="single" w:sz="4" w:space="0" w:color="auto"/>
              <w:left w:val="single" w:sz="4" w:space="0" w:color="auto"/>
              <w:bottom w:val="single" w:sz="4" w:space="0" w:color="auto"/>
              <w:right w:val="single" w:sz="4" w:space="0" w:color="auto"/>
            </w:tcBorders>
            <w:vAlign w:val="center"/>
          </w:tcPr>
          <w:p w14:paraId="539DD11F" w14:textId="460D2B5F" w:rsidR="007C76EF" w:rsidRPr="00813B62" w:rsidRDefault="00194F30" w:rsidP="001272AC">
            <w:pPr>
              <w:keepNext/>
              <w:keepLines/>
              <w:tabs>
                <w:tab w:val="left" w:pos="3141"/>
              </w:tabs>
              <w:suppressAutoHyphens/>
              <w:jc w:val="right"/>
              <w:rPr>
                <w:sz w:val="20"/>
                <w:szCs w:val="20"/>
              </w:rPr>
            </w:pPr>
            <w:r w:rsidRPr="00813B62">
              <w:rPr>
                <w:color w:val="000000"/>
                <w:sz w:val="20"/>
                <w:szCs w:val="20"/>
              </w:rPr>
              <w:t>205,45</w:t>
            </w:r>
          </w:p>
        </w:tc>
        <w:tc>
          <w:tcPr>
            <w:tcW w:w="734" w:type="pct"/>
            <w:tcBorders>
              <w:top w:val="single" w:sz="4" w:space="0" w:color="auto"/>
              <w:left w:val="single" w:sz="4" w:space="0" w:color="auto"/>
              <w:bottom w:val="single" w:sz="4" w:space="0" w:color="auto"/>
              <w:right w:val="single" w:sz="4" w:space="0" w:color="auto"/>
            </w:tcBorders>
            <w:vAlign w:val="center"/>
          </w:tcPr>
          <w:p w14:paraId="686C79F6" w14:textId="6D377731"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141,94</w:t>
            </w:r>
          </w:p>
        </w:tc>
        <w:tc>
          <w:tcPr>
            <w:tcW w:w="707" w:type="pct"/>
            <w:tcBorders>
              <w:top w:val="single" w:sz="4" w:space="0" w:color="auto"/>
              <w:left w:val="single" w:sz="4" w:space="0" w:color="auto"/>
              <w:bottom w:val="single" w:sz="4" w:space="0" w:color="auto"/>
              <w:right w:val="single" w:sz="4" w:space="0" w:color="auto"/>
            </w:tcBorders>
            <w:vAlign w:val="center"/>
          </w:tcPr>
          <w:p w14:paraId="248FBB32" w14:textId="02B24325" w:rsidR="007C76EF" w:rsidRPr="00813B62" w:rsidRDefault="00194F30" w:rsidP="001272AC">
            <w:pPr>
              <w:keepNext/>
              <w:keepLines/>
              <w:tabs>
                <w:tab w:val="left" w:pos="3141"/>
              </w:tabs>
              <w:suppressAutoHyphens/>
              <w:jc w:val="right"/>
              <w:rPr>
                <w:sz w:val="20"/>
                <w:szCs w:val="20"/>
              </w:rPr>
            </w:pPr>
            <w:r w:rsidRPr="00813B62">
              <w:rPr>
                <w:sz w:val="20"/>
                <w:szCs w:val="20"/>
              </w:rPr>
              <w:t>166,31</w:t>
            </w:r>
          </w:p>
        </w:tc>
      </w:tr>
      <w:tr w:rsidR="007C76EF" w:rsidRPr="00813B62" w14:paraId="3543A1B6"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48539D9F" w14:textId="78FF0C4C" w:rsidR="007C76EF" w:rsidRPr="00813B62" w:rsidRDefault="000314B6" w:rsidP="000661F6">
            <w:pPr>
              <w:widowControl w:val="0"/>
              <w:tabs>
                <w:tab w:val="left" w:pos="3141"/>
              </w:tabs>
              <w:suppressAutoHyphens/>
              <w:jc w:val="left"/>
              <w:rPr>
                <w:sz w:val="20"/>
                <w:szCs w:val="20"/>
              </w:rPr>
            </w:pPr>
            <w:r>
              <w:rPr>
                <w:sz w:val="20"/>
                <w:szCs w:val="20"/>
              </w:rPr>
              <w:t>R</w:t>
            </w:r>
            <w:r>
              <w:rPr>
                <w:sz w:val="20"/>
                <w:szCs w:val="20"/>
              </w:rPr>
              <w:noBreakHyphen/>
            </w:r>
            <w:r w:rsidR="007C76EF" w:rsidRPr="00813B62">
              <w:rPr>
                <w:sz w:val="20"/>
                <w:szCs w:val="20"/>
              </w:rPr>
              <w:t>410A</w:t>
            </w:r>
          </w:p>
        </w:tc>
        <w:tc>
          <w:tcPr>
            <w:tcW w:w="601" w:type="pct"/>
            <w:tcBorders>
              <w:top w:val="single" w:sz="4" w:space="0" w:color="auto"/>
              <w:left w:val="single" w:sz="4" w:space="0" w:color="auto"/>
              <w:bottom w:val="single" w:sz="4" w:space="0" w:color="auto"/>
              <w:right w:val="single" w:sz="4" w:space="0" w:color="auto"/>
            </w:tcBorders>
            <w:vAlign w:val="center"/>
          </w:tcPr>
          <w:p w14:paraId="4AD2A930" w14:textId="7364260A" w:rsidR="007C76EF" w:rsidRPr="00813B62" w:rsidRDefault="00194F30" w:rsidP="001272AC">
            <w:pPr>
              <w:keepNext/>
              <w:keepLines/>
              <w:tabs>
                <w:tab w:val="left" w:pos="3141"/>
              </w:tabs>
              <w:suppressAutoHyphens/>
              <w:jc w:val="right"/>
              <w:rPr>
                <w:sz w:val="20"/>
                <w:szCs w:val="20"/>
              </w:rPr>
            </w:pPr>
            <w:r w:rsidRPr="00813B62">
              <w:rPr>
                <w:sz w:val="20"/>
                <w:szCs w:val="20"/>
              </w:rPr>
              <w:t>2.087,5</w:t>
            </w:r>
          </w:p>
        </w:tc>
        <w:tc>
          <w:tcPr>
            <w:tcW w:w="651" w:type="pct"/>
            <w:tcBorders>
              <w:top w:val="single" w:sz="4" w:space="0" w:color="auto"/>
              <w:left w:val="nil"/>
              <w:bottom w:val="single" w:sz="4" w:space="0" w:color="auto"/>
              <w:right w:val="single" w:sz="4" w:space="0" w:color="auto"/>
            </w:tcBorders>
            <w:vAlign w:val="center"/>
          </w:tcPr>
          <w:p w14:paraId="0EB17AC5" w14:textId="5FEDB0CE" w:rsidR="007C76EF" w:rsidRPr="00813B62" w:rsidRDefault="00194F30" w:rsidP="001272AC">
            <w:pPr>
              <w:keepNext/>
              <w:keepLines/>
              <w:tabs>
                <w:tab w:val="left" w:pos="3141"/>
              </w:tabs>
              <w:suppressAutoHyphens/>
              <w:jc w:val="right"/>
              <w:rPr>
                <w:sz w:val="20"/>
                <w:szCs w:val="20"/>
              </w:rPr>
            </w:pPr>
            <w:r w:rsidRPr="00813B62">
              <w:rPr>
                <w:color w:val="000000"/>
                <w:sz w:val="20"/>
                <w:szCs w:val="20"/>
              </w:rPr>
              <w:t>543,93</w:t>
            </w:r>
          </w:p>
        </w:tc>
        <w:tc>
          <w:tcPr>
            <w:tcW w:w="716" w:type="pct"/>
            <w:tcBorders>
              <w:top w:val="single" w:sz="4" w:space="0" w:color="auto"/>
              <w:left w:val="single" w:sz="4" w:space="0" w:color="auto"/>
              <w:bottom w:val="single" w:sz="4" w:space="0" w:color="auto"/>
              <w:right w:val="single" w:sz="4" w:space="0" w:color="auto"/>
            </w:tcBorders>
            <w:vAlign w:val="center"/>
          </w:tcPr>
          <w:p w14:paraId="49BF935C" w14:textId="58179119" w:rsidR="007C76EF" w:rsidRPr="00813B62" w:rsidRDefault="00194F30" w:rsidP="001272AC">
            <w:pPr>
              <w:keepNext/>
              <w:keepLines/>
              <w:tabs>
                <w:tab w:val="left" w:pos="3141"/>
              </w:tabs>
              <w:suppressAutoHyphens/>
              <w:jc w:val="right"/>
              <w:rPr>
                <w:sz w:val="20"/>
                <w:szCs w:val="20"/>
              </w:rPr>
            </w:pPr>
            <w:r w:rsidRPr="00813B62">
              <w:rPr>
                <w:color w:val="000000"/>
                <w:sz w:val="20"/>
                <w:szCs w:val="20"/>
              </w:rPr>
              <w:t>491,55</w:t>
            </w:r>
          </w:p>
        </w:tc>
        <w:tc>
          <w:tcPr>
            <w:tcW w:w="680" w:type="pct"/>
            <w:tcBorders>
              <w:top w:val="single" w:sz="4" w:space="0" w:color="auto"/>
              <w:left w:val="single" w:sz="4" w:space="0" w:color="auto"/>
              <w:bottom w:val="single" w:sz="4" w:space="0" w:color="auto"/>
              <w:right w:val="single" w:sz="4" w:space="0" w:color="auto"/>
            </w:tcBorders>
            <w:vAlign w:val="center"/>
          </w:tcPr>
          <w:p w14:paraId="55850850" w14:textId="3B318689" w:rsidR="007C76EF" w:rsidRPr="00813B62" w:rsidRDefault="00194F30" w:rsidP="001272AC">
            <w:pPr>
              <w:keepNext/>
              <w:keepLines/>
              <w:tabs>
                <w:tab w:val="left" w:pos="3141"/>
              </w:tabs>
              <w:suppressAutoHyphens/>
              <w:jc w:val="right"/>
              <w:rPr>
                <w:sz w:val="20"/>
                <w:szCs w:val="20"/>
              </w:rPr>
            </w:pPr>
            <w:r w:rsidRPr="00813B62">
              <w:rPr>
                <w:color w:val="000000"/>
                <w:sz w:val="20"/>
                <w:szCs w:val="20"/>
              </w:rPr>
              <w:t>446,76</w:t>
            </w:r>
          </w:p>
        </w:tc>
        <w:tc>
          <w:tcPr>
            <w:tcW w:w="734" w:type="pct"/>
            <w:tcBorders>
              <w:top w:val="single" w:sz="4" w:space="0" w:color="auto"/>
              <w:left w:val="single" w:sz="4" w:space="0" w:color="auto"/>
              <w:bottom w:val="single" w:sz="4" w:space="0" w:color="auto"/>
              <w:right w:val="nil"/>
            </w:tcBorders>
            <w:vAlign w:val="center"/>
          </w:tcPr>
          <w:p w14:paraId="6B9CC15F" w14:textId="475FCB57" w:rsidR="007C76EF" w:rsidRPr="00813B62" w:rsidRDefault="00194F30" w:rsidP="001272AC">
            <w:pPr>
              <w:keepNext/>
              <w:keepLines/>
              <w:tabs>
                <w:tab w:val="left" w:pos="3141"/>
              </w:tabs>
              <w:suppressAutoHyphens/>
              <w:jc w:val="right"/>
              <w:rPr>
                <w:sz w:val="20"/>
                <w:szCs w:val="20"/>
              </w:rPr>
            </w:pPr>
            <w:r w:rsidRPr="00813B62">
              <w:rPr>
                <w:color w:val="000000"/>
                <w:sz w:val="20"/>
                <w:szCs w:val="20"/>
              </w:rPr>
              <w:t>564,47</w:t>
            </w:r>
          </w:p>
        </w:tc>
        <w:tc>
          <w:tcPr>
            <w:tcW w:w="707" w:type="pct"/>
            <w:tcBorders>
              <w:top w:val="single" w:sz="4" w:space="0" w:color="auto"/>
              <w:left w:val="single" w:sz="4" w:space="0" w:color="auto"/>
              <w:bottom w:val="single" w:sz="4" w:space="0" w:color="auto"/>
              <w:right w:val="single" w:sz="4" w:space="0" w:color="auto"/>
            </w:tcBorders>
            <w:vAlign w:val="center"/>
          </w:tcPr>
          <w:p w14:paraId="77B35152" w14:textId="5DCA8A1B" w:rsidR="007C76EF" w:rsidRPr="00813B62" w:rsidRDefault="00194F30" w:rsidP="001272AC">
            <w:pPr>
              <w:keepNext/>
              <w:keepLines/>
              <w:tabs>
                <w:tab w:val="left" w:pos="3141"/>
              </w:tabs>
              <w:suppressAutoHyphens/>
              <w:jc w:val="right"/>
              <w:rPr>
                <w:sz w:val="20"/>
                <w:szCs w:val="20"/>
              </w:rPr>
            </w:pPr>
            <w:r w:rsidRPr="00813B62">
              <w:rPr>
                <w:sz w:val="20"/>
                <w:szCs w:val="20"/>
              </w:rPr>
              <w:t>761,82</w:t>
            </w:r>
          </w:p>
        </w:tc>
      </w:tr>
      <w:tr w:rsidR="007C76EF" w:rsidRPr="00813B62" w14:paraId="45226E52"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7E9FA4BF" w14:textId="4F77DB86" w:rsidR="007C76EF" w:rsidRPr="00813B62" w:rsidRDefault="000314B6" w:rsidP="000661F6">
            <w:pPr>
              <w:widowControl w:val="0"/>
              <w:tabs>
                <w:tab w:val="left" w:pos="3141"/>
              </w:tabs>
              <w:suppressAutoHyphens/>
              <w:jc w:val="left"/>
              <w:rPr>
                <w:sz w:val="20"/>
                <w:szCs w:val="20"/>
              </w:rPr>
            </w:pPr>
            <w:r>
              <w:rPr>
                <w:color w:val="000000"/>
                <w:sz w:val="20"/>
                <w:szCs w:val="20"/>
              </w:rPr>
              <w:t>R</w:t>
            </w:r>
            <w:r>
              <w:rPr>
                <w:color w:val="000000"/>
                <w:sz w:val="20"/>
                <w:szCs w:val="20"/>
              </w:rPr>
              <w:noBreakHyphen/>
            </w:r>
            <w:r w:rsidR="007C76EF" w:rsidRPr="00813B62">
              <w:rPr>
                <w:color w:val="000000"/>
                <w:sz w:val="20"/>
                <w:szCs w:val="20"/>
              </w:rPr>
              <w:t>507A</w:t>
            </w:r>
          </w:p>
        </w:tc>
        <w:tc>
          <w:tcPr>
            <w:tcW w:w="601" w:type="pct"/>
            <w:tcBorders>
              <w:top w:val="single" w:sz="4" w:space="0" w:color="auto"/>
              <w:left w:val="single" w:sz="4" w:space="0" w:color="auto"/>
              <w:bottom w:val="single" w:sz="4" w:space="0" w:color="auto"/>
              <w:right w:val="single" w:sz="4" w:space="0" w:color="auto"/>
            </w:tcBorders>
            <w:vAlign w:val="center"/>
          </w:tcPr>
          <w:p w14:paraId="4D80273A" w14:textId="19436F1C" w:rsidR="007C76EF" w:rsidRPr="00813B62" w:rsidRDefault="00194F30" w:rsidP="001272AC">
            <w:pPr>
              <w:keepNext/>
              <w:keepLines/>
              <w:tabs>
                <w:tab w:val="left" w:pos="3141"/>
              </w:tabs>
              <w:suppressAutoHyphens/>
              <w:jc w:val="right"/>
              <w:rPr>
                <w:sz w:val="20"/>
                <w:szCs w:val="20"/>
              </w:rPr>
            </w:pPr>
            <w:r w:rsidRPr="00813B62">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486DAF04" w14:textId="64BD1D1B" w:rsidR="007C76EF" w:rsidRPr="00813B62" w:rsidRDefault="00194F30" w:rsidP="001272AC">
            <w:pPr>
              <w:keepNext/>
              <w:keepLines/>
              <w:tabs>
                <w:tab w:val="left" w:pos="3141"/>
              </w:tabs>
              <w:suppressAutoHyphens/>
              <w:jc w:val="right"/>
              <w:rPr>
                <w:sz w:val="20"/>
                <w:szCs w:val="20"/>
              </w:rPr>
            </w:pPr>
            <w:r w:rsidRPr="00813B62">
              <w:rPr>
                <w:color w:val="000000"/>
                <w:sz w:val="20"/>
                <w:szCs w:val="20"/>
              </w:rPr>
              <w:t>601,55</w:t>
            </w:r>
          </w:p>
        </w:tc>
        <w:tc>
          <w:tcPr>
            <w:tcW w:w="716" w:type="pct"/>
            <w:tcBorders>
              <w:top w:val="single" w:sz="4" w:space="0" w:color="auto"/>
              <w:left w:val="single" w:sz="4" w:space="0" w:color="auto"/>
              <w:bottom w:val="single" w:sz="4" w:space="0" w:color="auto"/>
              <w:right w:val="single" w:sz="4" w:space="0" w:color="auto"/>
            </w:tcBorders>
            <w:vAlign w:val="center"/>
          </w:tcPr>
          <w:p w14:paraId="32E00937" w14:textId="34DEDB31" w:rsidR="007C76EF" w:rsidRPr="00813B62" w:rsidRDefault="00194F30" w:rsidP="001272AC">
            <w:pPr>
              <w:keepNext/>
              <w:keepLines/>
              <w:tabs>
                <w:tab w:val="left" w:pos="3141"/>
              </w:tabs>
              <w:suppressAutoHyphens/>
              <w:jc w:val="right"/>
              <w:rPr>
                <w:sz w:val="20"/>
                <w:szCs w:val="20"/>
              </w:rPr>
            </w:pPr>
            <w:r w:rsidRPr="00813B62">
              <w:rPr>
                <w:color w:val="000000"/>
                <w:sz w:val="20"/>
                <w:szCs w:val="20"/>
              </w:rPr>
              <w:t>658,09</w:t>
            </w:r>
          </w:p>
        </w:tc>
        <w:tc>
          <w:tcPr>
            <w:tcW w:w="680" w:type="pct"/>
            <w:tcBorders>
              <w:top w:val="single" w:sz="4" w:space="0" w:color="auto"/>
              <w:left w:val="single" w:sz="4" w:space="0" w:color="auto"/>
              <w:bottom w:val="single" w:sz="4" w:space="0" w:color="auto"/>
              <w:right w:val="single" w:sz="4" w:space="0" w:color="auto"/>
            </w:tcBorders>
            <w:vAlign w:val="center"/>
          </w:tcPr>
          <w:p w14:paraId="57CE57E0" w14:textId="2279912E" w:rsidR="007C76EF" w:rsidRPr="00813B62" w:rsidRDefault="007C76EF" w:rsidP="001272AC">
            <w:pPr>
              <w:keepNext/>
              <w:keepLines/>
              <w:tabs>
                <w:tab w:val="left" w:pos="3141"/>
              </w:tabs>
              <w:suppressAutoHyphens/>
              <w:jc w:val="right"/>
              <w:rPr>
                <w:sz w:val="20"/>
                <w:szCs w:val="20"/>
              </w:rPr>
            </w:pPr>
          </w:p>
        </w:tc>
        <w:tc>
          <w:tcPr>
            <w:tcW w:w="734" w:type="pct"/>
            <w:tcBorders>
              <w:top w:val="single" w:sz="4" w:space="0" w:color="auto"/>
              <w:left w:val="single" w:sz="4" w:space="0" w:color="auto"/>
              <w:bottom w:val="single" w:sz="4" w:space="0" w:color="auto"/>
              <w:right w:val="single" w:sz="4" w:space="0" w:color="auto"/>
            </w:tcBorders>
            <w:vAlign w:val="center"/>
          </w:tcPr>
          <w:p w14:paraId="220DFE80" w14:textId="7F069046" w:rsidR="007C76EF" w:rsidRPr="00813B62" w:rsidRDefault="00194F30" w:rsidP="001272AC">
            <w:pPr>
              <w:keepNext/>
              <w:keepLines/>
              <w:tabs>
                <w:tab w:val="left" w:pos="3141"/>
              </w:tabs>
              <w:suppressAutoHyphens/>
              <w:jc w:val="right"/>
              <w:rPr>
                <w:sz w:val="20"/>
                <w:szCs w:val="20"/>
              </w:rPr>
            </w:pPr>
            <w:r w:rsidRPr="00813B62">
              <w:rPr>
                <w:color w:val="000000"/>
                <w:sz w:val="20"/>
                <w:szCs w:val="20"/>
              </w:rPr>
              <w:t>653,20</w:t>
            </w:r>
          </w:p>
        </w:tc>
        <w:tc>
          <w:tcPr>
            <w:tcW w:w="707" w:type="pct"/>
            <w:tcBorders>
              <w:top w:val="single" w:sz="4" w:space="0" w:color="auto"/>
              <w:left w:val="single" w:sz="4" w:space="0" w:color="auto"/>
              <w:bottom w:val="single" w:sz="4" w:space="0" w:color="auto"/>
              <w:right w:val="single" w:sz="4" w:space="0" w:color="auto"/>
            </w:tcBorders>
            <w:vAlign w:val="center"/>
          </w:tcPr>
          <w:p w14:paraId="0DE92AFA" w14:textId="6AF82947" w:rsidR="007C76EF" w:rsidRPr="00813B62" w:rsidRDefault="00194F30" w:rsidP="001272AC">
            <w:pPr>
              <w:keepNext/>
              <w:keepLines/>
              <w:tabs>
                <w:tab w:val="left" w:pos="3141"/>
              </w:tabs>
              <w:suppressAutoHyphens/>
              <w:jc w:val="right"/>
              <w:rPr>
                <w:sz w:val="20"/>
                <w:szCs w:val="20"/>
              </w:rPr>
            </w:pPr>
            <w:r w:rsidRPr="00813B62">
              <w:rPr>
                <w:sz w:val="20"/>
                <w:szCs w:val="20"/>
              </w:rPr>
              <w:t>788,19</w:t>
            </w:r>
          </w:p>
        </w:tc>
      </w:tr>
      <w:tr w:rsidR="007C76EF" w:rsidRPr="00813B62" w14:paraId="4376E7EA" w14:textId="77777777" w:rsidTr="00BE530F">
        <w:tc>
          <w:tcPr>
            <w:tcW w:w="911" w:type="pct"/>
            <w:tcBorders>
              <w:top w:val="single" w:sz="4" w:space="0" w:color="auto"/>
              <w:left w:val="single" w:sz="4" w:space="0" w:color="auto"/>
              <w:bottom w:val="single" w:sz="4" w:space="0" w:color="auto"/>
              <w:right w:val="nil"/>
            </w:tcBorders>
            <w:vAlign w:val="center"/>
          </w:tcPr>
          <w:p w14:paraId="54EF0DCA" w14:textId="31BA9E45" w:rsidR="007C76EF" w:rsidRPr="00813B62" w:rsidRDefault="007C76EF" w:rsidP="001272AC">
            <w:pPr>
              <w:keepNext/>
              <w:keepLines/>
              <w:tabs>
                <w:tab w:val="left" w:pos="3141"/>
              </w:tabs>
              <w:suppressAutoHyphens/>
              <w:jc w:val="left"/>
              <w:rPr>
                <w:color w:val="000000"/>
                <w:sz w:val="20"/>
                <w:szCs w:val="20"/>
              </w:rPr>
            </w:pPr>
            <w:r w:rsidRPr="00813B62">
              <w:rPr>
                <w:color w:val="000000"/>
                <w:sz w:val="20"/>
                <w:szCs w:val="20"/>
              </w:rPr>
              <w:t>Otros</w:t>
            </w:r>
            <w:r w:rsidR="00331675">
              <w:rPr>
                <w:color w:val="000000"/>
                <w:sz w:val="20"/>
                <w:szCs w:val="20"/>
              </w:rPr>
              <w:t>*</w:t>
            </w:r>
          </w:p>
        </w:tc>
        <w:tc>
          <w:tcPr>
            <w:tcW w:w="601" w:type="pct"/>
            <w:tcBorders>
              <w:top w:val="single" w:sz="4" w:space="0" w:color="auto"/>
              <w:left w:val="nil"/>
              <w:bottom w:val="single" w:sz="4" w:space="0" w:color="auto"/>
              <w:right w:val="single" w:sz="4" w:space="0" w:color="auto"/>
            </w:tcBorders>
            <w:vAlign w:val="center"/>
          </w:tcPr>
          <w:p w14:paraId="71F0DB97" w14:textId="77777777" w:rsidR="007C76EF" w:rsidRPr="00813B62" w:rsidRDefault="007C76EF" w:rsidP="001272AC">
            <w:pPr>
              <w:keepNext/>
              <w:keepLines/>
              <w:tabs>
                <w:tab w:val="left" w:pos="3141"/>
              </w:tabs>
              <w:suppressAutoHyphens/>
              <w:jc w:val="righ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vAlign w:val="center"/>
          </w:tcPr>
          <w:p w14:paraId="40252E8F" w14:textId="77777777" w:rsidR="007C76EF" w:rsidRPr="00813B62" w:rsidRDefault="007C76EF" w:rsidP="001272AC">
            <w:pPr>
              <w:keepNext/>
              <w:keepLines/>
              <w:tabs>
                <w:tab w:val="left" w:pos="3141"/>
              </w:tabs>
              <w:suppressAutoHyphens/>
              <w:jc w:val="right"/>
              <w:rPr>
                <w:color w:val="000000"/>
                <w:sz w:val="20"/>
                <w:szCs w:val="20"/>
              </w:rPr>
            </w:pPr>
            <w:r w:rsidRPr="00813B62">
              <w:rPr>
                <w:color w:val="000000"/>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6D7803C8" w14:textId="77777777" w:rsidR="007C76EF" w:rsidRPr="00813B62" w:rsidRDefault="007C76EF" w:rsidP="001272AC">
            <w:pPr>
              <w:keepNext/>
              <w:keepLines/>
              <w:tabs>
                <w:tab w:val="left" w:pos="3141"/>
              </w:tabs>
              <w:suppressAutoHyphens/>
              <w:jc w:val="right"/>
              <w:rPr>
                <w:color w:val="000000"/>
                <w:sz w:val="20"/>
                <w:szCs w:val="20"/>
              </w:rPr>
            </w:pPr>
            <w:r w:rsidRPr="00813B62">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3035F5B6" w14:textId="5ADED351" w:rsidR="007C76EF" w:rsidRPr="00813B62" w:rsidRDefault="00194F30" w:rsidP="001272AC">
            <w:pPr>
              <w:keepNext/>
              <w:keepLines/>
              <w:tabs>
                <w:tab w:val="left" w:pos="3141"/>
              </w:tabs>
              <w:suppressAutoHyphens/>
              <w:jc w:val="right"/>
              <w:rPr>
                <w:color w:val="000000"/>
                <w:sz w:val="20"/>
                <w:szCs w:val="20"/>
              </w:rPr>
            </w:pPr>
            <w:r w:rsidRPr="00813B62">
              <w:rPr>
                <w:color w:val="000000"/>
                <w:sz w:val="20"/>
                <w:szCs w:val="20"/>
              </w:rPr>
              <w:t>34,75</w:t>
            </w:r>
          </w:p>
        </w:tc>
        <w:tc>
          <w:tcPr>
            <w:tcW w:w="734" w:type="pct"/>
            <w:tcBorders>
              <w:top w:val="single" w:sz="4" w:space="0" w:color="auto"/>
              <w:left w:val="single" w:sz="4" w:space="0" w:color="auto"/>
              <w:bottom w:val="single" w:sz="4" w:space="0" w:color="auto"/>
              <w:right w:val="single" w:sz="4" w:space="0" w:color="auto"/>
            </w:tcBorders>
            <w:vAlign w:val="center"/>
          </w:tcPr>
          <w:p w14:paraId="212009E1" w14:textId="77777777" w:rsidR="007C76EF" w:rsidRPr="00813B62" w:rsidRDefault="007C76EF" w:rsidP="001272AC">
            <w:pPr>
              <w:keepNext/>
              <w:keepLines/>
              <w:tabs>
                <w:tab w:val="left" w:pos="3141"/>
              </w:tabs>
              <w:suppressAutoHyphens/>
              <w:jc w:val="right"/>
              <w:rPr>
                <w:color w:val="000000"/>
                <w:sz w:val="20"/>
                <w:szCs w:val="20"/>
              </w:rPr>
            </w:pPr>
            <w:r w:rsidRPr="00813B62">
              <w:rPr>
                <w:color w:val="000000"/>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6527D082" w14:textId="27C93359" w:rsidR="007C76EF" w:rsidRPr="00813B62" w:rsidRDefault="00194F30" w:rsidP="001272AC">
            <w:pPr>
              <w:keepNext/>
              <w:keepLines/>
              <w:tabs>
                <w:tab w:val="left" w:pos="3141"/>
              </w:tabs>
              <w:suppressAutoHyphens/>
              <w:jc w:val="right"/>
              <w:rPr>
                <w:sz w:val="20"/>
                <w:szCs w:val="20"/>
              </w:rPr>
            </w:pPr>
            <w:r w:rsidRPr="00813B62">
              <w:rPr>
                <w:sz w:val="20"/>
                <w:szCs w:val="20"/>
              </w:rPr>
              <w:t>-2,87</w:t>
            </w:r>
          </w:p>
        </w:tc>
      </w:tr>
      <w:tr w:rsidR="007C76EF" w:rsidRPr="00813B62" w14:paraId="7934E1E0" w14:textId="77777777" w:rsidTr="00BE530F">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3ABC9EF" w14:textId="76CCF2F4" w:rsidR="007C76EF" w:rsidRPr="00813B62" w:rsidRDefault="007C76EF" w:rsidP="000661F6">
            <w:pPr>
              <w:widowControl w:val="0"/>
              <w:tabs>
                <w:tab w:val="left" w:pos="3141"/>
              </w:tabs>
              <w:suppressAutoHyphens/>
              <w:jc w:val="left"/>
              <w:rPr>
                <w:b/>
                <w:bCs/>
                <w:sz w:val="20"/>
                <w:szCs w:val="20"/>
              </w:rPr>
            </w:pPr>
            <w:r w:rsidRPr="00813B62">
              <w:rPr>
                <w:b/>
                <w:bCs/>
                <w:sz w:val="20"/>
                <w:szCs w:val="20"/>
                <w:lang w:eastAsia="en-CA"/>
              </w:rPr>
              <w:t xml:space="preserve">Total </w:t>
            </w:r>
            <w:r w:rsidR="000D20A5">
              <w:rPr>
                <w:b/>
                <w:bCs/>
                <w:sz w:val="20"/>
                <w:szCs w:val="20"/>
                <w:lang w:eastAsia="en-CA"/>
              </w:rPr>
              <w:t>(tm)</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306EAC11" w14:textId="069062A0" w:rsidR="007C76EF" w:rsidRPr="00813B62" w:rsidRDefault="00194F30" w:rsidP="001272AC">
            <w:pPr>
              <w:keepNext/>
              <w:keepLines/>
              <w:tabs>
                <w:tab w:val="left" w:pos="3141"/>
              </w:tabs>
              <w:suppressAutoHyphens/>
              <w:jc w:val="right"/>
              <w:rPr>
                <w:b/>
                <w:bCs/>
                <w:sz w:val="20"/>
                <w:szCs w:val="20"/>
              </w:rPr>
            </w:pPr>
            <w:r w:rsidRPr="00813B62">
              <w:rPr>
                <w:b/>
                <w:bCs/>
                <w:color w:val="000000"/>
                <w:sz w:val="20"/>
                <w:szCs w:val="20"/>
              </w:rPr>
              <w:t>3.117,72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BE4A4" w14:textId="68AFA9A0" w:rsidR="007C76EF" w:rsidRPr="00813B62" w:rsidRDefault="00194F30" w:rsidP="001272AC">
            <w:pPr>
              <w:keepNext/>
              <w:keepLines/>
              <w:tabs>
                <w:tab w:val="left" w:pos="3141"/>
              </w:tabs>
              <w:suppressAutoHyphens/>
              <w:jc w:val="right"/>
              <w:rPr>
                <w:b/>
                <w:bCs/>
                <w:sz w:val="20"/>
                <w:szCs w:val="20"/>
              </w:rPr>
            </w:pPr>
            <w:r w:rsidRPr="00813B62">
              <w:rPr>
                <w:b/>
                <w:bCs/>
                <w:color w:val="000000"/>
                <w:sz w:val="20"/>
                <w:szCs w:val="20"/>
              </w:rPr>
              <w:t>3.856,36</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F2099" w14:textId="2E67D562" w:rsidR="007C76EF" w:rsidRPr="00813B62" w:rsidRDefault="00194F30" w:rsidP="001272AC">
            <w:pPr>
              <w:keepNext/>
              <w:keepLines/>
              <w:tabs>
                <w:tab w:val="left" w:pos="3141"/>
              </w:tabs>
              <w:suppressAutoHyphens/>
              <w:jc w:val="right"/>
              <w:rPr>
                <w:b/>
                <w:bCs/>
                <w:sz w:val="20"/>
                <w:szCs w:val="20"/>
              </w:rPr>
            </w:pPr>
            <w:r w:rsidRPr="00813B62">
              <w:rPr>
                <w:b/>
                <w:bCs/>
                <w:color w:val="000000"/>
                <w:sz w:val="20"/>
                <w:szCs w:val="20"/>
              </w:rPr>
              <w:t>3.617,30</w:t>
            </w:r>
          </w:p>
        </w:tc>
        <w:tc>
          <w:tcPr>
            <w:tcW w:w="734" w:type="pct"/>
            <w:tcBorders>
              <w:top w:val="single" w:sz="4" w:space="0" w:color="auto"/>
              <w:left w:val="single" w:sz="4" w:space="0" w:color="auto"/>
              <w:bottom w:val="single" w:sz="4" w:space="0" w:color="auto"/>
              <w:right w:val="nil"/>
            </w:tcBorders>
            <w:vAlign w:val="center"/>
          </w:tcPr>
          <w:p w14:paraId="64627030" w14:textId="5DB764F3" w:rsidR="007C76EF" w:rsidRPr="00813B62" w:rsidRDefault="00194F30" w:rsidP="001272AC">
            <w:pPr>
              <w:keepNext/>
              <w:keepLines/>
              <w:tabs>
                <w:tab w:val="left" w:pos="3141"/>
              </w:tabs>
              <w:suppressAutoHyphens/>
              <w:jc w:val="right"/>
              <w:rPr>
                <w:b/>
                <w:bCs/>
                <w:sz w:val="20"/>
                <w:szCs w:val="20"/>
              </w:rPr>
            </w:pPr>
            <w:r w:rsidRPr="00813B62">
              <w:rPr>
                <w:b/>
                <w:bCs/>
                <w:color w:val="000000"/>
                <w:sz w:val="20"/>
                <w:szCs w:val="20"/>
              </w:rPr>
              <w:t>3.612,80</w:t>
            </w:r>
          </w:p>
        </w:tc>
        <w:tc>
          <w:tcPr>
            <w:tcW w:w="707" w:type="pct"/>
            <w:tcBorders>
              <w:top w:val="single" w:sz="4" w:space="0" w:color="auto"/>
              <w:left w:val="single" w:sz="4" w:space="0" w:color="auto"/>
              <w:bottom w:val="single" w:sz="4" w:space="0" w:color="auto"/>
              <w:right w:val="single" w:sz="4" w:space="0" w:color="auto"/>
            </w:tcBorders>
            <w:vAlign w:val="center"/>
          </w:tcPr>
          <w:p w14:paraId="2F76BCC7" w14:textId="18ED9C59" w:rsidR="007C76EF" w:rsidRPr="00813B62" w:rsidRDefault="00194F30" w:rsidP="001272AC">
            <w:pPr>
              <w:keepNext/>
              <w:keepLines/>
              <w:tabs>
                <w:tab w:val="left" w:pos="3141"/>
              </w:tabs>
              <w:suppressAutoHyphens/>
              <w:jc w:val="right"/>
              <w:rPr>
                <w:b/>
                <w:bCs/>
                <w:sz w:val="20"/>
                <w:szCs w:val="20"/>
              </w:rPr>
            </w:pPr>
            <w:r w:rsidRPr="00813B62">
              <w:rPr>
                <w:b/>
                <w:bCs/>
                <w:sz w:val="20"/>
                <w:szCs w:val="20"/>
              </w:rPr>
              <w:t>4.088,72</w:t>
            </w:r>
          </w:p>
        </w:tc>
      </w:tr>
      <w:tr w:rsidR="007C76EF" w:rsidRPr="00813B62" w14:paraId="7749A01D" w14:textId="77777777" w:rsidTr="00BE530F">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CCA486E" w14:textId="522F3CF5" w:rsidR="007C76EF" w:rsidRPr="00813B62" w:rsidRDefault="00813B62" w:rsidP="001272AC">
            <w:pPr>
              <w:keepNext/>
              <w:keepLines/>
              <w:tabs>
                <w:tab w:val="left" w:pos="3141"/>
              </w:tabs>
              <w:suppressAutoHyphens/>
              <w:jc w:val="center"/>
              <w:rPr>
                <w:b/>
                <w:bCs/>
                <w:sz w:val="20"/>
                <w:szCs w:val="20"/>
              </w:rPr>
            </w:pPr>
            <w:r>
              <w:rPr>
                <w:b/>
                <w:bCs/>
                <w:sz w:val="20"/>
                <w:szCs w:val="20"/>
              </w:rPr>
              <w:t xml:space="preserve">Toneladas de </w:t>
            </w:r>
            <w:r w:rsidR="004E0BC1" w:rsidRPr="004E0BC1">
              <w:rPr>
                <w:rFonts w:eastAsia="MS Mincho"/>
                <w:b/>
                <w:bCs/>
                <w:sz w:val="20"/>
                <w:szCs w:val="20"/>
              </w:rPr>
              <w:t>CO</w:t>
            </w:r>
            <w:r w:rsidR="004E0BC1" w:rsidRPr="004E0BC1">
              <w:rPr>
                <w:rFonts w:eastAsia="MS Mincho"/>
                <w:b/>
                <w:bCs/>
                <w:sz w:val="20"/>
                <w:szCs w:val="20"/>
                <w:vertAlign w:val="subscript"/>
              </w:rPr>
              <w:t>2</w:t>
            </w:r>
            <w:r w:rsidR="004E0BC1" w:rsidRPr="004E0BC1">
              <w:rPr>
                <w:b/>
                <w:bCs/>
                <w:sz w:val="20"/>
                <w:szCs w:val="20"/>
              </w:rPr>
              <w:t xml:space="preserve"> equivalente</w:t>
            </w:r>
          </w:p>
        </w:tc>
      </w:tr>
      <w:tr w:rsidR="007C76EF" w:rsidRPr="00813B62" w14:paraId="610466D5" w14:textId="77777777" w:rsidTr="00BE530F">
        <w:trPr>
          <w:trHeight w:val="227"/>
        </w:trPr>
        <w:tc>
          <w:tcPr>
            <w:tcW w:w="911" w:type="pct"/>
            <w:tcBorders>
              <w:top w:val="single" w:sz="4" w:space="0" w:color="auto"/>
              <w:left w:val="single" w:sz="4" w:space="0" w:color="auto"/>
              <w:bottom w:val="single" w:sz="4" w:space="0" w:color="auto"/>
              <w:right w:val="single" w:sz="4" w:space="0" w:color="auto"/>
            </w:tcBorders>
            <w:vAlign w:val="center"/>
          </w:tcPr>
          <w:p w14:paraId="5E9077FD" w14:textId="6F21B6BC" w:rsidR="007C76EF" w:rsidRPr="00813B62" w:rsidRDefault="00377FB1" w:rsidP="001272AC">
            <w:pPr>
              <w:keepNext/>
              <w:keepLines/>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23</w:t>
            </w:r>
          </w:p>
        </w:tc>
        <w:tc>
          <w:tcPr>
            <w:tcW w:w="601" w:type="pct"/>
            <w:tcBorders>
              <w:top w:val="single" w:sz="4" w:space="0" w:color="auto"/>
              <w:left w:val="single" w:sz="4" w:space="0" w:color="auto"/>
              <w:bottom w:val="single" w:sz="4" w:space="0" w:color="auto"/>
              <w:right w:val="single" w:sz="4" w:space="0" w:color="auto"/>
            </w:tcBorders>
            <w:vAlign w:val="center"/>
          </w:tcPr>
          <w:p w14:paraId="6757FDB3" w14:textId="7A968C6A" w:rsidR="007C76EF" w:rsidRPr="00813B62" w:rsidRDefault="00194F30" w:rsidP="001272AC">
            <w:pPr>
              <w:keepNext/>
              <w:keepLines/>
              <w:shd w:val="clear" w:color="auto" w:fill="FFFFFF" w:themeFill="background1"/>
              <w:suppressAutoHyphens/>
              <w:jc w:val="right"/>
              <w:rPr>
                <w:sz w:val="20"/>
                <w:szCs w:val="20"/>
              </w:rPr>
            </w:pPr>
            <w:r w:rsidRPr="00813B62">
              <w:rPr>
                <w:sz w:val="20"/>
                <w:szCs w:val="20"/>
              </w:rPr>
              <w:t>14.800</w:t>
            </w:r>
          </w:p>
        </w:tc>
        <w:tc>
          <w:tcPr>
            <w:tcW w:w="651" w:type="pct"/>
            <w:tcBorders>
              <w:top w:val="single" w:sz="4" w:space="0" w:color="auto"/>
              <w:left w:val="single" w:sz="4" w:space="0" w:color="auto"/>
              <w:bottom w:val="single" w:sz="4" w:space="0" w:color="auto"/>
              <w:right w:val="single" w:sz="4" w:space="0" w:color="auto"/>
            </w:tcBorders>
            <w:vAlign w:val="center"/>
          </w:tcPr>
          <w:p w14:paraId="35AC9F3C"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3A658728" w14:textId="08CDA1EE" w:rsidR="007C76EF" w:rsidRPr="00813B62" w:rsidRDefault="00194F30" w:rsidP="001272AC">
            <w:pPr>
              <w:keepNext/>
              <w:keepLines/>
              <w:shd w:val="clear" w:color="auto" w:fill="FFFFFF" w:themeFill="background1"/>
              <w:suppressAutoHyphens/>
              <w:jc w:val="right"/>
              <w:rPr>
                <w:sz w:val="20"/>
                <w:szCs w:val="20"/>
              </w:rPr>
            </w:pPr>
            <w:r w:rsidRPr="00813B62">
              <w:rPr>
                <w:color w:val="000000"/>
                <w:sz w:val="20"/>
                <w:szCs w:val="20"/>
              </w:rPr>
              <w:t>1.332</w:t>
            </w:r>
          </w:p>
        </w:tc>
        <w:tc>
          <w:tcPr>
            <w:tcW w:w="680" w:type="pct"/>
            <w:tcBorders>
              <w:top w:val="single" w:sz="4" w:space="0" w:color="auto"/>
              <w:left w:val="single" w:sz="4" w:space="0" w:color="auto"/>
              <w:bottom w:val="single" w:sz="4" w:space="0" w:color="auto"/>
              <w:right w:val="single" w:sz="4" w:space="0" w:color="auto"/>
            </w:tcBorders>
            <w:vAlign w:val="center"/>
          </w:tcPr>
          <w:p w14:paraId="63FED282" w14:textId="7BEB9B3B" w:rsidR="007C76EF" w:rsidRPr="00813B62" w:rsidRDefault="00194F30" w:rsidP="001272AC">
            <w:pPr>
              <w:keepNext/>
              <w:keepLines/>
              <w:shd w:val="clear" w:color="auto" w:fill="FFFFFF" w:themeFill="background1"/>
              <w:suppressAutoHyphens/>
              <w:jc w:val="right"/>
              <w:rPr>
                <w:sz w:val="20"/>
                <w:szCs w:val="20"/>
              </w:rPr>
            </w:pPr>
            <w:r w:rsidRPr="00813B62">
              <w:rPr>
                <w:color w:val="000000"/>
                <w:sz w:val="20"/>
                <w:szCs w:val="20"/>
              </w:rPr>
              <w:t>-86.030</w:t>
            </w:r>
          </w:p>
        </w:tc>
        <w:tc>
          <w:tcPr>
            <w:tcW w:w="734" w:type="pct"/>
            <w:tcBorders>
              <w:top w:val="single" w:sz="4" w:space="0" w:color="auto"/>
              <w:left w:val="single" w:sz="4" w:space="0" w:color="auto"/>
              <w:bottom w:val="single" w:sz="4" w:space="0" w:color="auto"/>
              <w:right w:val="single" w:sz="4" w:space="0" w:color="auto"/>
            </w:tcBorders>
            <w:vAlign w:val="center"/>
          </w:tcPr>
          <w:p w14:paraId="41DEC248" w14:textId="0C8FEE29" w:rsidR="007C76EF" w:rsidRPr="00813B62" w:rsidRDefault="00194F30" w:rsidP="001272AC">
            <w:pPr>
              <w:keepNext/>
              <w:keepLines/>
              <w:shd w:val="clear" w:color="auto" w:fill="FFFFFF" w:themeFill="background1"/>
              <w:suppressAutoHyphens/>
              <w:jc w:val="right"/>
              <w:rPr>
                <w:sz w:val="20"/>
                <w:szCs w:val="20"/>
              </w:rPr>
            </w:pPr>
            <w:r w:rsidRPr="00813B62">
              <w:rPr>
                <w:color w:val="000000"/>
                <w:sz w:val="20"/>
                <w:szCs w:val="20"/>
              </w:rPr>
              <w:t>286.743</w:t>
            </w:r>
          </w:p>
        </w:tc>
        <w:tc>
          <w:tcPr>
            <w:tcW w:w="707" w:type="pct"/>
            <w:tcBorders>
              <w:top w:val="single" w:sz="4" w:space="0" w:color="auto"/>
              <w:left w:val="single" w:sz="4" w:space="0" w:color="auto"/>
              <w:bottom w:val="single" w:sz="4" w:space="0" w:color="auto"/>
              <w:right w:val="single" w:sz="4" w:space="0" w:color="auto"/>
            </w:tcBorders>
            <w:vAlign w:val="center"/>
          </w:tcPr>
          <w:p w14:paraId="19D02411" w14:textId="47273C5B" w:rsidR="007C76EF" w:rsidRPr="00813B62" w:rsidRDefault="00194F30" w:rsidP="001272AC">
            <w:pPr>
              <w:jc w:val="right"/>
              <w:rPr>
                <w:sz w:val="20"/>
                <w:szCs w:val="20"/>
              </w:rPr>
            </w:pPr>
            <w:r w:rsidRPr="00813B62">
              <w:rPr>
                <w:sz w:val="20"/>
                <w:szCs w:val="20"/>
              </w:rPr>
              <w:t>52.984</w:t>
            </w:r>
          </w:p>
        </w:tc>
      </w:tr>
      <w:tr w:rsidR="007C76EF" w:rsidRPr="00813B62" w14:paraId="3CBE37CD" w14:textId="77777777" w:rsidTr="00BE530F">
        <w:trPr>
          <w:trHeight w:val="159"/>
        </w:trPr>
        <w:tc>
          <w:tcPr>
            <w:tcW w:w="911" w:type="pct"/>
            <w:tcBorders>
              <w:top w:val="single" w:sz="4" w:space="0" w:color="auto"/>
              <w:left w:val="single" w:sz="4" w:space="0" w:color="auto"/>
              <w:bottom w:val="single" w:sz="4" w:space="0" w:color="auto"/>
              <w:right w:val="single" w:sz="4" w:space="0" w:color="auto"/>
            </w:tcBorders>
            <w:vAlign w:val="center"/>
          </w:tcPr>
          <w:p w14:paraId="00E9DE3D" w14:textId="0430DC3A" w:rsidR="007C76EF" w:rsidRPr="00813B62" w:rsidRDefault="00377FB1" w:rsidP="000661F6">
            <w:pPr>
              <w:widowControl w:val="0"/>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32</w:t>
            </w:r>
          </w:p>
        </w:tc>
        <w:tc>
          <w:tcPr>
            <w:tcW w:w="601" w:type="pct"/>
            <w:tcBorders>
              <w:top w:val="single" w:sz="4" w:space="0" w:color="auto"/>
              <w:left w:val="single" w:sz="4" w:space="0" w:color="auto"/>
              <w:bottom w:val="single" w:sz="4" w:space="0" w:color="auto"/>
              <w:right w:val="single" w:sz="4" w:space="0" w:color="auto"/>
            </w:tcBorders>
            <w:vAlign w:val="center"/>
          </w:tcPr>
          <w:p w14:paraId="26FF6A02"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center"/>
          </w:tcPr>
          <w:p w14:paraId="2F9289C6" w14:textId="2BD7691C" w:rsidR="007C76EF" w:rsidRPr="00813B62" w:rsidRDefault="00194F30" w:rsidP="001272AC">
            <w:pPr>
              <w:keepNext/>
              <w:keepLines/>
              <w:shd w:val="clear" w:color="auto" w:fill="FFFFFF" w:themeFill="background1"/>
              <w:suppressAutoHyphens/>
              <w:jc w:val="right"/>
              <w:rPr>
                <w:sz w:val="20"/>
                <w:szCs w:val="20"/>
                <w:highlight w:val="cyan"/>
              </w:rPr>
            </w:pPr>
            <w:r w:rsidRPr="00813B62">
              <w:rPr>
                <w:color w:val="000000"/>
                <w:sz w:val="20"/>
                <w:szCs w:val="20"/>
              </w:rPr>
              <w:t>1.080</w:t>
            </w:r>
          </w:p>
        </w:tc>
        <w:tc>
          <w:tcPr>
            <w:tcW w:w="716" w:type="pct"/>
            <w:tcBorders>
              <w:top w:val="single" w:sz="4" w:space="0" w:color="auto"/>
              <w:left w:val="single" w:sz="4" w:space="0" w:color="auto"/>
              <w:bottom w:val="single" w:sz="4" w:space="0" w:color="auto"/>
              <w:right w:val="single" w:sz="4" w:space="0" w:color="auto"/>
            </w:tcBorders>
            <w:vAlign w:val="center"/>
          </w:tcPr>
          <w:p w14:paraId="23BC3501" w14:textId="2F4C82D6" w:rsidR="007C76EF" w:rsidRPr="00813B62" w:rsidRDefault="00194F30" w:rsidP="001272AC">
            <w:pPr>
              <w:keepNext/>
              <w:keepLines/>
              <w:shd w:val="clear" w:color="auto" w:fill="FFFFFF" w:themeFill="background1"/>
              <w:suppressAutoHyphens/>
              <w:jc w:val="right"/>
              <w:rPr>
                <w:sz w:val="20"/>
                <w:szCs w:val="20"/>
                <w:highlight w:val="cyan"/>
              </w:rPr>
            </w:pPr>
            <w:r w:rsidRPr="00813B62">
              <w:rPr>
                <w:color w:val="000000"/>
                <w:sz w:val="20"/>
                <w:szCs w:val="20"/>
              </w:rPr>
              <w:t>9.609</w:t>
            </w:r>
          </w:p>
        </w:tc>
        <w:tc>
          <w:tcPr>
            <w:tcW w:w="680" w:type="pct"/>
            <w:tcBorders>
              <w:top w:val="single" w:sz="4" w:space="0" w:color="auto"/>
              <w:left w:val="single" w:sz="4" w:space="0" w:color="auto"/>
              <w:bottom w:val="single" w:sz="4" w:space="0" w:color="auto"/>
              <w:right w:val="single" w:sz="4" w:space="0" w:color="auto"/>
            </w:tcBorders>
            <w:vAlign w:val="center"/>
          </w:tcPr>
          <w:p w14:paraId="064A2ED0" w14:textId="4BDE8F95" w:rsidR="007C76EF" w:rsidRPr="00813B62" w:rsidRDefault="00194F30" w:rsidP="001272AC">
            <w:pPr>
              <w:keepNext/>
              <w:keepLines/>
              <w:shd w:val="clear" w:color="auto" w:fill="FFFFFF" w:themeFill="background1"/>
              <w:suppressAutoHyphens/>
              <w:jc w:val="right"/>
              <w:rPr>
                <w:sz w:val="20"/>
                <w:szCs w:val="20"/>
                <w:highlight w:val="cyan"/>
              </w:rPr>
            </w:pPr>
            <w:r w:rsidRPr="00813B62">
              <w:rPr>
                <w:color w:val="000000"/>
                <w:sz w:val="20"/>
                <w:szCs w:val="20"/>
              </w:rPr>
              <w:t>-13.799</w:t>
            </w:r>
          </w:p>
        </w:tc>
        <w:tc>
          <w:tcPr>
            <w:tcW w:w="734" w:type="pct"/>
            <w:tcBorders>
              <w:top w:val="single" w:sz="4" w:space="0" w:color="auto"/>
              <w:left w:val="single" w:sz="4" w:space="0" w:color="auto"/>
              <w:bottom w:val="single" w:sz="4" w:space="0" w:color="auto"/>
              <w:right w:val="single" w:sz="4" w:space="0" w:color="auto"/>
            </w:tcBorders>
            <w:vAlign w:val="center"/>
          </w:tcPr>
          <w:p w14:paraId="66F2894F" w14:textId="77777777" w:rsidR="007C76EF" w:rsidRPr="00813B62" w:rsidRDefault="007C76EF" w:rsidP="001272AC">
            <w:pPr>
              <w:keepNext/>
              <w:keepLines/>
              <w:shd w:val="clear" w:color="auto" w:fill="FFFFFF" w:themeFill="background1"/>
              <w:suppressAutoHyphens/>
              <w:jc w:val="right"/>
              <w:rPr>
                <w:sz w:val="20"/>
                <w:szCs w:val="20"/>
              </w:rPr>
            </w:pPr>
            <w:r w:rsidRPr="00813B62">
              <w:rPr>
                <w:color w:val="000000"/>
                <w:sz w:val="20"/>
                <w:szCs w:val="20"/>
              </w:rPr>
              <w:t>967</w:t>
            </w:r>
          </w:p>
        </w:tc>
        <w:tc>
          <w:tcPr>
            <w:tcW w:w="707" w:type="pct"/>
            <w:tcBorders>
              <w:top w:val="single" w:sz="4" w:space="0" w:color="auto"/>
              <w:left w:val="single" w:sz="4" w:space="0" w:color="auto"/>
              <w:bottom w:val="single" w:sz="4" w:space="0" w:color="auto"/>
              <w:right w:val="single" w:sz="4" w:space="0" w:color="auto"/>
            </w:tcBorders>
            <w:vAlign w:val="center"/>
          </w:tcPr>
          <w:p w14:paraId="018A968C" w14:textId="49397807" w:rsidR="007C76EF" w:rsidRPr="00813B62" w:rsidRDefault="00194F30" w:rsidP="001272AC">
            <w:pPr>
              <w:jc w:val="right"/>
              <w:rPr>
                <w:sz w:val="20"/>
                <w:szCs w:val="20"/>
              </w:rPr>
            </w:pPr>
            <w:r w:rsidRPr="00813B62">
              <w:rPr>
                <w:sz w:val="20"/>
                <w:szCs w:val="20"/>
              </w:rPr>
              <w:t>19.562</w:t>
            </w:r>
          </w:p>
        </w:tc>
      </w:tr>
      <w:tr w:rsidR="007C76EF" w:rsidRPr="00684378" w14:paraId="09E24516" w14:textId="77777777" w:rsidTr="00BE530F">
        <w:trPr>
          <w:trHeight w:val="159"/>
        </w:trPr>
        <w:tc>
          <w:tcPr>
            <w:tcW w:w="911" w:type="pct"/>
            <w:tcBorders>
              <w:top w:val="single" w:sz="4" w:space="0" w:color="auto"/>
              <w:left w:val="single" w:sz="4" w:space="0" w:color="auto"/>
              <w:bottom w:val="single" w:sz="4" w:space="0" w:color="auto"/>
              <w:right w:val="single" w:sz="4" w:space="0" w:color="auto"/>
            </w:tcBorders>
            <w:vAlign w:val="center"/>
          </w:tcPr>
          <w:p w14:paraId="686F7D20" w14:textId="21DDC1A2" w:rsidR="007C76EF" w:rsidRPr="00684378" w:rsidRDefault="00377FB1" w:rsidP="000661F6">
            <w:pPr>
              <w:widowControl w:val="0"/>
              <w:shd w:val="clear" w:color="auto" w:fill="FFFFFF" w:themeFill="background1"/>
              <w:suppressAutoHyphens/>
              <w:rPr>
                <w:sz w:val="20"/>
                <w:szCs w:val="20"/>
              </w:rPr>
            </w:pPr>
            <w:r>
              <w:rPr>
                <w:sz w:val="20"/>
                <w:szCs w:val="20"/>
              </w:rPr>
              <w:t>HFC</w:t>
            </w:r>
            <w:r>
              <w:rPr>
                <w:sz w:val="20"/>
                <w:szCs w:val="20"/>
              </w:rPr>
              <w:noBreakHyphen/>
            </w:r>
            <w:r w:rsidR="007C76EF" w:rsidRPr="00684378">
              <w:rPr>
                <w:sz w:val="20"/>
                <w:szCs w:val="20"/>
              </w:rPr>
              <w:t>125</w:t>
            </w:r>
          </w:p>
        </w:tc>
        <w:tc>
          <w:tcPr>
            <w:tcW w:w="601" w:type="pct"/>
            <w:tcBorders>
              <w:top w:val="single" w:sz="4" w:space="0" w:color="auto"/>
              <w:left w:val="single" w:sz="4" w:space="0" w:color="auto"/>
              <w:bottom w:val="single" w:sz="4" w:space="0" w:color="auto"/>
              <w:right w:val="single" w:sz="4" w:space="0" w:color="auto"/>
            </w:tcBorders>
            <w:vAlign w:val="center"/>
          </w:tcPr>
          <w:p w14:paraId="18202F23" w14:textId="21CD7BA0" w:rsidR="007C76EF" w:rsidRPr="00684378" w:rsidRDefault="00194F30" w:rsidP="001272AC">
            <w:pPr>
              <w:keepNext/>
              <w:keepLines/>
              <w:shd w:val="clear" w:color="auto" w:fill="FFFFFF" w:themeFill="background1"/>
              <w:suppressAutoHyphens/>
              <w:jc w:val="right"/>
              <w:rPr>
                <w:sz w:val="20"/>
                <w:szCs w:val="20"/>
              </w:rPr>
            </w:pPr>
            <w:r w:rsidRPr="00684378">
              <w:rPr>
                <w:sz w:val="20"/>
                <w:szCs w:val="20"/>
              </w:rPr>
              <w:t>3.500</w:t>
            </w:r>
          </w:p>
        </w:tc>
        <w:tc>
          <w:tcPr>
            <w:tcW w:w="651" w:type="pct"/>
            <w:tcBorders>
              <w:top w:val="single" w:sz="4" w:space="0" w:color="auto"/>
              <w:left w:val="single" w:sz="4" w:space="0" w:color="auto"/>
              <w:bottom w:val="single" w:sz="4" w:space="0" w:color="auto"/>
              <w:right w:val="single" w:sz="4" w:space="0" w:color="auto"/>
            </w:tcBorders>
            <w:vAlign w:val="center"/>
          </w:tcPr>
          <w:p w14:paraId="25BD0485" w14:textId="77777777" w:rsidR="007C76EF" w:rsidRPr="00684378" w:rsidRDefault="007C76EF" w:rsidP="001272AC">
            <w:pPr>
              <w:keepNext/>
              <w:keepLines/>
              <w:shd w:val="clear" w:color="auto" w:fill="FFFFFF" w:themeFill="background1"/>
              <w:suppressAutoHyphens/>
              <w:jc w:val="right"/>
              <w:rPr>
                <w:sz w:val="20"/>
                <w:szCs w:val="20"/>
              </w:rPr>
            </w:pPr>
          </w:p>
        </w:tc>
        <w:tc>
          <w:tcPr>
            <w:tcW w:w="716" w:type="pct"/>
            <w:tcBorders>
              <w:top w:val="single" w:sz="4" w:space="0" w:color="auto"/>
              <w:left w:val="single" w:sz="4" w:space="0" w:color="auto"/>
              <w:bottom w:val="single" w:sz="4" w:space="0" w:color="auto"/>
              <w:right w:val="single" w:sz="4" w:space="0" w:color="auto"/>
            </w:tcBorders>
            <w:vAlign w:val="center"/>
          </w:tcPr>
          <w:p w14:paraId="5F631BA3" w14:textId="3F161FAD" w:rsidR="007C76EF" w:rsidRPr="00684378" w:rsidRDefault="00194F30" w:rsidP="001272AC">
            <w:pPr>
              <w:keepNext/>
              <w:keepLines/>
              <w:shd w:val="clear" w:color="auto" w:fill="FFFFFF" w:themeFill="background1"/>
              <w:suppressAutoHyphens/>
              <w:jc w:val="right"/>
              <w:rPr>
                <w:sz w:val="20"/>
                <w:szCs w:val="20"/>
              </w:rPr>
            </w:pPr>
            <w:r w:rsidRPr="00684378">
              <w:rPr>
                <w:color w:val="000000"/>
                <w:sz w:val="20"/>
                <w:szCs w:val="20"/>
              </w:rPr>
              <w:t>8.757</w:t>
            </w:r>
          </w:p>
        </w:tc>
        <w:tc>
          <w:tcPr>
            <w:tcW w:w="680" w:type="pct"/>
            <w:tcBorders>
              <w:top w:val="single" w:sz="4" w:space="0" w:color="auto"/>
              <w:left w:val="single" w:sz="4" w:space="0" w:color="auto"/>
              <w:bottom w:val="single" w:sz="4" w:space="0" w:color="auto"/>
              <w:right w:val="single" w:sz="4" w:space="0" w:color="auto"/>
            </w:tcBorders>
            <w:vAlign w:val="center"/>
          </w:tcPr>
          <w:p w14:paraId="78281454" w14:textId="01D86F63" w:rsidR="007C76EF" w:rsidRPr="00684378" w:rsidRDefault="00194F30" w:rsidP="001272AC">
            <w:pPr>
              <w:keepNext/>
              <w:keepLines/>
              <w:shd w:val="clear" w:color="auto" w:fill="FFFFFF" w:themeFill="background1"/>
              <w:suppressAutoHyphens/>
              <w:jc w:val="right"/>
              <w:rPr>
                <w:sz w:val="20"/>
                <w:szCs w:val="20"/>
              </w:rPr>
            </w:pPr>
            <w:r w:rsidRPr="00684378">
              <w:rPr>
                <w:color w:val="000000"/>
                <w:sz w:val="20"/>
                <w:szCs w:val="20"/>
              </w:rPr>
              <w:t>-5.373</w:t>
            </w:r>
          </w:p>
        </w:tc>
        <w:tc>
          <w:tcPr>
            <w:tcW w:w="734" w:type="pct"/>
            <w:tcBorders>
              <w:top w:val="single" w:sz="4" w:space="0" w:color="auto"/>
              <w:left w:val="single" w:sz="4" w:space="0" w:color="auto"/>
              <w:bottom w:val="single" w:sz="4" w:space="0" w:color="auto"/>
              <w:right w:val="single" w:sz="4" w:space="0" w:color="auto"/>
            </w:tcBorders>
            <w:vAlign w:val="center"/>
          </w:tcPr>
          <w:p w14:paraId="34A0CBBC" w14:textId="46E6B0EF" w:rsidR="007C76EF" w:rsidRPr="00684378" w:rsidRDefault="00194F30" w:rsidP="001272AC">
            <w:pPr>
              <w:keepNext/>
              <w:keepLines/>
              <w:shd w:val="clear" w:color="auto" w:fill="FFFFFF" w:themeFill="background1"/>
              <w:suppressAutoHyphens/>
              <w:jc w:val="right"/>
              <w:rPr>
                <w:sz w:val="20"/>
                <w:szCs w:val="20"/>
              </w:rPr>
            </w:pPr>
            <w:r w:rsidRPr="00684378">
              <w:rPr>
                <w:color w:val="000000"/>
                <w:sz w:val="20"/>
                <w:szCs w:val="20"/>
              </w:rPr>
              <w:t>-3.427</w:t>
            </w:r>
          </w:p>
        </w:tc>
        <w:tc>
          <w:tcPr>
            <w:tcW w:w="707" w:type="pct"/>
            <w:tcBorders>
              <w:top w:val="single" w:sz="4" w:space="0" w:color="auto"/>
              <w:left w:val="single" w:sz="4" w:space="0" w:color="auto"/>
              <w:bottom w:val="single" w:sz="4" w:space="0" w:color="auto"/>
              <w:right w:val="single" w:sz="4" w:space="0" w:color="auto"/>
            </w:tcBorders>
            <w:vAlign w:val="center"/>
          </w:tcPr>
          <w:p w14:paraId="17B4B075" w14:textId="298B858B" w:rsidR="007C76EF" w:rsidRPr="00684378" w:rsidRDefault="00194F30" w:rsidP="001272AC">
            <w:pPr>
              <w:jc w:val="right"/>
              <w:rPr>
                <w:sz w:val="20"/>
                <w:szCs w:val="20"/>
              </w:rPr>
            </w:pPr>
            <w:r w:rsidRPr="00684378">
              <w:rPr>
                <w:sz w:val="20"/>
                <w:szCs w:val="20"/>
              </w:rPr>
              <w:t>133.322</w:t>
            </w:r>
          </w:p>
        </w:tc>
      </w:tr>
      <w:tr w:rsidR="007C76EF" w:rsidRPr="00813B62" w14:paraId="0B37EB8E"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48810288" w14:textId="45F25883" w:rsidR="007C76EF" w:rsidRPr="00813B62" w:rsidRDefault="00377FB1" w:rsidP="001272AC">
            <w:pPr>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134a</w:t>
            </w:r>
          </w:p>
        </w:tc>
        <w:tc>
          <w:tcPr>
            <w:tcW w:w="601" w:type="pct"/>
            <w:tcBorders>
              <w:top w:val="single" w:sz="4" w:space="0" w:color="auto"/>
              <w:left w:val="single" w:sz="4" w:space="0" w:color="auto"/>
              <w:bottom w:val="single" w:sz="4" w:space="0" w:color="auto"/>
              <w:right w:val="single" w:sz="4" w:space="0" w:color="auto"/>
            </w:tcBorders>
            <w:vAlign w:val="center"/>
          </w:tcPr>
          <w:p w14:paraId="184AF553" w14:textId="0C51D505" w:rsidR="007C76EF" w:rsidRPr="00813B62" w:rsidRDefault="00194F30" w:rsidP="001272AC">
            <w:pPr>
              <w:shd w:val="clear" w:color="auto" w:fill="FFFFFF" w:themeFill="background1"/>
              <w:suppressAutoHyphens/>
              <w:jc w:val="right"/>
              <w:rPr>
                <w:sz w:val="20"/>
                <w:szCs w:val="20"/>
              </w:rPr>
            </w:pPr>
            <w:r w:rsidRPr="00813B62">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0EB2236F" w14:textId="56CECB9B"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1.597</w:t>
            </w:r>
            <w:r w:rsidR="007C76EF" w:rsidRPr="00813B62">
              <w:rPr>
                <w:color w:val="000000"/>
                <w:sz w:val="20"/>
                <w:szCs w:val="20"/>
              </w:rPr>
              <w:t>,510</w:t>
            </w:r>
          </w:p>
        </w:tc>
        <w:tc>
          <w:tcPr>
            <w:tcW w:w="716" w:type="pct"/>
            <w:tcBorders>
              <w:top w:val="single" w:sz="4" w:space="0" w:color="auto"/>
              <w:left w:val="single" w:sz="4" w:space="0" w:color="auto"/>
              <w:bottom w:val="single" w:sz="4" w:space="0" w:color="auto"/>
              <w:right w:val="single" w:sz="4" w:space="0" w:color="auto"/>
            </w:tcBorders>
            <w:vAlign w:val="center"/>
          </w:tcPr>
          <w:p w14:paraId="6306083A" w14:textId="20B69C02"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2.364</w:t>
            </w:r>
            <w:r w:rsidR="007C76EF" w:rsidRPr="00813B62">
              <w:rPr>
                <w:color w:val="000000"/>
                <w:sz w:val="20"/>
                <w:szCs w:val="20"/>
              </w:rPr>
              <w:t>,278</w:t>
            </w:r>
          </w:p>
        </w:tc>
        <w:tc>
          <w:tcPr>
            <w:tcW w:w="680" w:type="pct"/>
            <w:tcBorders>
              <w:top w:val="single" w:sz="4" w:space="0" w:color="auto"/>
              <w:left w:val="single" w:sz="4" w:space="0" w:color="auto"/>
              <w:bottom w:val="single" w:sz="4" w:space="0" w:color="auto"/>
              <w:right w:val="single" w:sz="4" w:space="0" w:color="auto"/>
            </w:tcBorders>
            <w:vAlign w:val="center"/>
          </w:tcPr>
          <w:p w14:paraId="79768E08" w14:textId="078AF8E2"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2.154</w:t>
            </w:r>
            <w:r w:rsidR="007C76EF" w:rsidRPr="00813B62">
              <w:rPr>
                <w:color w:val="000000"/>
                <w:sz w:val="20"/>
                <w:szCs w:val="20"/>
              </w:rPr>
              <w:t>,416</w:t>
            </w:r>
          </w:p>
        </w:tc>
        <w:tc>
          <w:tcPr>
            <w:tcW w:w="734" w:type="pct"/>
            <w:tcBorders>
              <w:top w:val="single" w:sz="4" w:space="0" w:color="auto"/>
              <w:left w:val="single" w:sz="4" w:space="0" w:color="auto"/>
              <w:bottom w:val="single" w:sz="4" w:space="0" w:color="auto"/>
              <w:right w:val="single" w:sz="4" w:space="0" w:color="auto"/>
            </w:tcBorders>
            <w:vAlign w:val="center"/>
          </w:tcPr>
          <w:p w14:paraId="5433B780" w14:textId="7FD8E4CD"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1.960</w:t>
            </w:r>
            <w:r w:rsidR="007C76EF" w:rsidRPr="00813B62">
              <w:rPr>
                <w:color w:val="000000"/>
                <w:sz w:val="20"/>
                <w:szCs w:val="20"/>
              </w:rPr>
              <w:t>,477</w:t>
            </w:r>
          </w:p>
        </w:tc>
        <w:tc>
          <w:tcPr>
            <w:tcW w:w="707" w:type="pct"/>
            <w:tcBorders>
              <w:top w:val="single" w:sz="4" w:space="0" w:color="auto"/>
              <w:left w:val="single" w:sz="4" w:space="0" w:color="auto"/>
              <w:bottom w:val="single" w:sz="4" w:space="0" w:color="auto"/>
              <w:right w:val="single" w:sz="4" w:space="0" w:color="auto"/>
            </w:tcBorders>
            <w:vAlign w:val="center"/>
          </w:tcPr>
          <w:p w14:paraId="5F13873C" w14:textId="63F73D92" w:rsidR="007C76EF" w:rsidRPr="00813B62" w:rsidRDefault="00194F30" w:rsidP="001272AC">
            <w:pPr>
              <w:jc w:val="right"/>
              <w:rPr>
                <w:sz w:val="20"/>
                <w:szCs w:val="20"/>
              </w:rPr>
            </w:pPr>
            <w:r w:rsidRPr="00813B62">
              <w:rPr>
                <w:sz w:val="20"/>
                <w:szCs w:val="20"/>
              </w:rPr>
              <w:t>2.106</w:t>
            </w:r>
            <w:r w:rsidR="007C76EF" w:rsidRPr="00813B62">
              <w:rPr>
                <w:sz w:val="20"/>
                <w:szCs w:val="20"/>
              </w:rPr>
              <w:t>,752</w:t>
            </w:r>
          </w:p>
        </w:tc>
      </w:tr>
      <w:tr w:rsidR="007C76EF" w:rsidRPr="00813B62" w14:paraId="04E47E40"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7B54697E" w14:textId="43C4B327" w:rsidR="007C76EF" w:rsidRPr="00813B62" w:rsidRDefault="00377FB1" w:rsidP="001272AC">
            <w:pPr>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143a</w:t>
            </w:r>
          </w:p>
        </w:tc>
        <w:tc>
          <w:tcPr>
            <w:tcW w:w="601" w:type="pct"/>
            <w:tcBorders>
              <w:top w:val="single" w:sz="4" w:space="0" w:color="auto"/>
              <w:left w:val="single" w:sz="4" w:space="0" w:color="auto"/>
              <w:bottom w:val="single" w:sz="4" w:space="0" w:color="auto"/>
              <w:right w:val="single" w:sz="4" w:space="0" w:color="auto"/>
            </w:tcBorders>
            <w:vAlign w:val="center"/>
          </w:tcPr>
          <w:p w14:paraId="70600ED7" w14:textId="16578CED" w:rsidR="007C76EF" w:rsidRPr="00813B62" w:rsidRDefault="00194F30" w:rsidP="001272AC">
            <w:pPr>
              <w:shd w:val="clear" w:color="auto" w:fill="FFFFFF" w:themeFill="background1"/>
              <w:suppressAutoHyphens/>
              <w:jc w:val="right"/>
              <w:rPr>
                <w:sz w:val="20"/>
                <w:szCs w:val="20"/>
              </w:rPr>
            </w:pPr>
            <w:r w:rsidRPr="00813B62">
              <w:rPr>
                <w:sz w:val="20"/>
                <w:szCs w:val="20"/>
              </w:rPr>
              <w:t>4.470</w:t>
            </w:r>
          </w:p>
        </w:tc>
        <w:tc>
          <w:tcPr>
            <w:tcW w:w="651" w:type="pct"/>
            <w:tcBorders>
              <w:top w:val="single" w:sz="4" w:space="0" w:color="auto"/>
              <w:left w:val="single" w:sz="4" w:space="0" w:color="auto"/>
              <w:bottom w:val="single" w:sz="4" w:space="0" w:color="auto"/>
              <w:right w:val="single" w:sz="4" w:space="0" w:color="auto"/>
            </w:tcBorders>
            <w:vAlign w:val="center"/>
          </w:tcPr>
          <w:p w14:paraId="302648EA" w14:textId="3556CD80"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340.829</w:t>
            </w:r>
          </w:p>
        </w:tc>
        <w:tc>
          <w:tcPr>
            <w:tcW w:w="716" w:type="pct"/>
            <w:tcBorders>
              <w:top w:val="single" w:sz="4" w:space="0" w:color="auto"/>
              <w:left w:val="single" w:sz="4" w:space="0" w:color="auto"/>
              <w:bottom w:val="single" w:sz="4" w:space="0" w:color="auto"/>
              <w:right w:val="single" w:sz="4" w:space="0" w:color="auto"/>
            </w:tcBorders>
            <w:vAlign w:val="center"/>
          </w:tcPr>
          <w:p w14:paraId="47C807C2" w14:textId="2690EE18"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50.104</w:t>
            </w:r>
          </w:p>
        </w:tc>
        <w:tc>
          <w:tcPr>
            <w:tcW w:w="680" w:type="pct"/>
            <w:tcBorders>
              <w:top w:val="single" w:sz="4" w:space="0" w:color="auto"/>
              <w:left w:val="single" w:sz="4" w:space="0" w:color="auto"/>
              <w:bottom w:val="single" w:sz="4" w:space="0" w:color="auto"/>
              <w:right w:val="single" w:sz="4" w:space="0" w:color="auto"/>
            </w:tcBorders>
            <w:vAlign w:val="center"/>
          </w:tcPr>
          <w:p w14:paraId="5FDE73A4"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7407566F"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588BC3D4" w14:textId="77777777" w:rsidR="007C76EF" w:rsidRPr="00813B62" w:rsidRDefault="007C76EF" w:rsidP="001272AC">
            <w:pPr>
              <w:jc w:val="right"/>
              <w:rPr>
                <w:sz w:val="20"/>
                <w:szCs w:val="20"/>
              </w:rPr>
            </w:pPr>
            <w:r w:rsidRPr="00813B62">
              <w:rPr>
                <w:sz w:val="20"/>
                <w:szCs w:val="20"/>
              </w:rPr>
              <w:t>0</w:t>
            </w:r>
          </w:p>
        </w:tc>
      </w:tr>
      <w:tr w:rsidR="007C76EF" w:rsidRPr="00813B62" w14:paraId="6BF13482"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4CCC15BF" w14:textId="33D53CA3" w:rsidR="007C76EF" w:rsidRPr="00813B62" w:rsidRDefault="00377FB1" w:rsidP="001272AC">
            <w:pPr>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152a</w:t>
            </w:r>
          </w:p>
        </w:tc>
        <w:tc>
          <w:tcPr>
            <w:tcW w:w="601" w:type="pct"/>
            <w:tcBorders>
              <w:top w:val="single" w:sz="4" w:space="0" w:color="auto"/>
              <w:left w:val="single" w:sz="4" w:space="0" w:color="auto"/>
              <w:bottom w:val="single" w:sz="4" w:space="0" w:color="auto"/>
              <w:right w:val="single" w:sz="4" w:space="0" w:color="auto"/>
            </w:tcBorders>
            <w:vAlign w:val="center"/>
          </w:tcPr>
          <w:p w14:paraId="4C6B1894"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124</w:t>
            </w:r>
          </w:p>
        </w:tc>
        <w:tc>
          <w:tcPr>
            <w:tcW w:w="651" w:type="pct"/>
            <w:tcBorders>
              <w:top w:val="single" w:sz="4" w:space="0" w:color="auto"/>
              <w:left w:val="single" w:sz="4" w:space="0" w:color="auto"/>
              <w:bottom w:val="single" w:sz="4" w:space="0" w:color="auto"/>
              <w:right w:val="single" w:sz="4" w:space="0" w:color="auto"/>
            </w:tcBorders>
            <w:vAlign w:val="center"/>
          </w:tcPr>
          <w:p w14:paraId="439AB796"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2181DCD2" w14:textId="7475A390"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16.492</w:t>
            </w:r>
          </w:p>
        </w:tc>
        <w:tc>
          <w:tcPr>
            <w:tcW w:w="680" w:type="pct"/>
            <w:tcBorders>
              <w:top w:val="single" w:sz="4" w:space="0" w:color="auto"/>
              <w:left w:val="single" w:sz="4" w:space="0" w:color="auto"/>
              <w:bottom w:val="single" w:sz="4" w:space="0" w:color="auto"/>
              <w:right w:val="single" w:sz="4" w:space="0" w:color="auto"/>
            </w:tcBorders>
            <w:vAlign w:val="center"/>
          </w:tcPr>
          <w:p w14:paraId="0E012A47" w14:textId="19B75AF2"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21.268</w:t>
            </w:r>
          </w:p>
        </w:tc>
        <w:tc>
          <w:tcPr>
            <w:tcW w:w="734" w:type="pct"/>
            <w:tcBorders>
              <w:top w:val="single" w:sz="4" w:space="0" w:color="auto"/>
              <w:left w:val="single" w:sz="4" w:space="0" w:color="auto"/>
              <w:bottom w:val="single" w:sz="4" w:space="0" w:color="auto"/>
              <w:right w:val="single" w:sz="4" w:space="0" w:color="auto"/>
            </w:tcBorders>
            <w:vAlign w:val="center"/>
          </w:tcPr>
          <w:p w14:paraId="5DBF8BEE" w14:textId="12AA6471"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25.475</w:t>
            </w:r>
          </w:p>
        </w:tc>
        <w:tc>
          <w:tcPr>
            <w:tcW w:w="707" w:type="pct"/>
            <w:tcBorders>
              <w:top w:val="single" w:sz="4" w:space="0" w:color="auto"/>
              <w:left w:val="single" w:sz="4" w:space="0" w:color="auto"/>
              <w:bottom w:val="single" w:sz="4" w:space="0" w:color="auto"/>
              <w:right w:val="single" w:sz="4" w:space="0" w:color="auto"/>
            </w:tcBorders>
            <w:vAlign w:val="center"/>
          </w:tcPr>
          <w:p w14:paraId="186814C3" w14:textId="07B6D67D" w:rsidR="007C76EF" w:rsidRPr="00813B62" w:rsidRDefault="00194F30" w:rsidP="001272AC">
            <w:pPr>
              <w:jc w:val="right"/>
              <w:rPr>
                <w:sz w:val="20"/>
                <w:szCs w:val="20"/>
              </w:rPr>
            </w:pPr>
            <w:r w:rsidRPr="00813B62">
              <w:rPr>
                <w:sz w:val="20"/>
                <w:szCs w:val="20"/>
              </w:rPr>
              <w:t>16.485</w:t>
            </w:r>
          </w:p>
        </w:tc>
      </w:tr>
      <w:tr w:rsidR="007C76EF" w:rsidRPr="00813B62" w14:paraId="3723445B"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1F785DDC" w14:textId="645A4C11" w:rsidR="007C76EF" w:rsidRPr="00813B62" w:rsidRDefault="00377FB1" w:rsidP="001272AC">
            <w:pPr>
              <w:shd w:val="clear" w:color="auto" w:fill="FFFFFF" w:themeFill="background1"/>
              <w:suppressAutoHyphens/>
              <w:rPr>
                <w:sz w:val="20"/>
                <w:szCs w:val="20"/>
              </w:rPr>
            </w:pPr>
            <w:r>
              <w:rPr>
                <w:color w:val="000000"/>
                <w:sz w:val="20"/>
                <w:szCs w:val="20"/>
              </w:rPr>
              <w:t>HFC</w:t>
            </w:r>
            <w:r>
              <w:rPr>
                <w:color w:val="000000"/>
                <w:sz w:val="20"/>
                <w:szCs w:val="20"/>
              </w:rPr>
              <w:noBreakHyphen/>
            </w:r>
            <w:r w:rsidR="007C76EF" w:rsidRPr="00813B62">
              <w:rPr>
                <w:color w:val="000000"/>
                <w:sz w:val="20"/>
                <w:szCs w:val="20"/>
              </w:rPr>
              <w:t>245fa</w:t>
            </w:r>
          </w:p>
        </w:tc>
        <w:tc>
          <w:tcPr>
            <w:tcW w:w="601" w:type="pct"/>
            <w:tcBorders>
              <w:top w:val="single" w:sz="4" w:space="0" w:color="auto"/>
              <w:left w:val="single" w:sz="4" w:space="0" w:color="auto"/>
              <w:bottom w:val="single" w:sz="4" w:space="0" w:color="auto"/>
              <w:right w:val="single" w:sz="4" w:space="0" w:color="auto"/>
            </w:tcBorders>
            <w:vAlign w:val="center"/>
          </w:tcPr>
          <w:p w14:paraId="67B5737F" w14:textId="222E060B"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1.030</w:t>
            </w:r>
          </w:p>
        </w:tc>
        <w:tc>
          <w:tcPr>
            <w:tcW w:w="651" w:type="pct"/>
            <w:tcBorders>
              <w:top w:val="single" w:sz="4" w:space="0" w:color="auto"/>
              <w:left w:val="single" w:sz="4" w:space="0" w:color="auto"/>
              <w:bottom w:val="single" w:sz="4" w:space="0" w:color="auto"/>
              <w:right w:val="single" w:sz="4" w:space="0" w:color="auto"/>
            </w:tcBorders>
            <w:vAlign w:val="center"/>
          </w:tcPr>
          <w:p w14:paraId="371CC048" w14:textId="4A60C1BD"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38.991</w:t>
            </w:r>
          </w:p>
        </w:tc>
        <w:tc>
          <w:tcPr>
            <w:tcW w:w="716" w:type="pct"/>
            <w:tcBorders>
              <w:top w:val="single" w:sz="4" w:space="0" w:color="auto"/>
              <w:left w:val="single" w:sz="4" w:space="0" w:color="auto"/>
              <w:bottom w:val="single" w:sz="4" w:space="0" w:color="auto"/>
              <w:right w:val="single" w:sz="4" w:space="0" w:color="auto"/>
            </w:tcBorders>
            <w:vAlign w:val="center"/>
          </w:tcPr>
          <w:p w14:paraId="65094845" w14:textId="091E63E9"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51.323</w:t>
            </w:r>
          </w:p>
        </w:tc>
        <w:tc>
          <w:tcPr>
            <w:tcW w:w="680" w:type="pct"/>
            <w:tcBorders>
              <w:top w:val="single" w:sz="4" w:space="0" w:color="auto"/>
              <w:left w:val="single" w:sz="4" w:space="0" w:color="auto"/>
              <w:bottom w:val="single" w:sz="4" w:space="0" w:color="auto"/>
              <w:right w:val="single" w:sz="4" w:space="0" w:color="auto"/>
            </w:tcBorders>
            <w:vAlign w:val="center"/>
          </w:tcPr>
          <w:p w14:paraId="30266F29"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4D83478B" w14:textId="1ADA768B"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55.620</w:t>
            </w:r>
          </w:p>
        </w:tc>
        <w:tc>
          <w:tcPr>
            <w:tcW w:w="707" w:type="pct"/>
            <w:tcBorders>
              <w:top w:val="single" w:sz="4" w:space="0" w:color="auto"/>
              <w:left w:val="single" w:sz="4" w:space="0" w:color="auto"/>
              <w:bottom w:val="single" w:sz="4" w:space="0" w:color="auto"/>
              <w:right w:val="single" w:sz="4" w:space="0" w:color="auto"/>
            </w:tcBorders>
            <w:vAlign w:val="center"/>
          </w:tcPr>
          <w:p w14:paraId="405C7C8F" w14:textId="77777777" w:rsidR="007C76EF" w:rsidRPr="00813B62" w:rsidRDefault="007C76EF" w:rsidP="001272AC">
            <w:pPr>
              <w:jc w:val="right"/>
              <w:rPr>
                <w:sz w:val="20"/>
                <w:szCs w:val="20"/>
              </w:rPr>
            </w:pPr>
            <w:r w:rsidRPr="00813B62">
              <w:rPr>
                <w:sz w:val="20"/>
                <w:szCs w:val="20"/>
              </w:rPr>
              <w:t>0</w:t>
            </w:r>
          </w:p>
        </w:tc>
      </w:tr>
      <w:tr w:rsidR="007C76EF" w:rsidRPr="00813B62" w14:paraId="73AFAAD9"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5F0218B2" w14:textId="1E3B3FC1" w:rsidR="007C76EF" w:rsidRPr="00813B62" w:rsidRDefault="000314B6" w:rsidP="001272AC">
            <w:pPr>
              <w:shd w:val="clear" w:color="auto" w:fill="FFFFFF" w:themeFill="background1"/>
              <w:suppressAutoHyphens/>
              <w:rPr>
                <w:sz w:val="20"/>
                <w:szCs w:val="20"/>
              </w:rPr>
            </w:pPr>
            <w:r>
              <w:rPr>
                <w:sz w:val="20"/>
                <w:szCs w:val="20"/>
              </w:rPr>
              <w:t>R</w:t>
            </w:r>
            <w:r>
              <w:rPr>
                <w:sz w:val="20"/>
                <w:szCs w:val="20"/>
              </w:rPr>
              <w:noBreakHyphen/>
            </w:r>
            <w:r w:rsidR="007C76EF" w:rsidRPr="00813B62">
              <w:rPr>
                <w:sz w:val="20"/>
                <w:szCs w:val="20"/>
              </w:rPr>
              <w:t>404A</w:t>
            </w:r>
          </w:p>
        </w:tc>
        <w:tc>
          <w:tcPr>
            <w:tcW w:w="601" w:type="pct"/>
            <w:tcBorders>
              <w:top w:val="single" w:sz="4" w:space="0" w:color="auto"/>
              <w:left w:val="single" w:sz="4" w:space="0" w:color="auto"/>
              <w:bottom w:val="single" w:sz="4" w:space="0" w:color="auto"/>
              <w:right w:val="single" w:sz="4" w:space="0" w:color="auto"/>
            </w:tcBorders>
            <w:vAlign w:val="center"/>
          </w:tcPr>
          <w:p w14:paraId="6E7A42FF" w14:textId="1FC07D95" w:rsidR="007C76EF" w:rsidRPr="00813B62" w:rsidRDefault="00194F30" w:rsidP="001272AC">
            <w:pPr>
              <w:shd w:val="clear" w:color="auto" w:fill="FFFFFF" w:themeFill="background1"/>
              <w:suppressAutoHyphens/>
              <w:jc w:val="right"/>
              <w:rPr>
                <w:sz w:val="20"/>
                <w:szCs w:val="20"/>
              </w:rPr>
            </w:pPr>
            <w:r w:rsidRPr="00813B62">
              <w:rPr>
                <w:sz w:val="20"/>
                <w:szCs w:val="20"/>
              </w:rPr>
              <w:t>3.922</w:t>
            </w:r>
          </w:p>
        </w:tc>
        <w:tc>
          <w:tcPr>
            <w:tcW w:w="651" w:type="pct"/>
            <w:tcBorders>
              <w:top w:val="single" w:sz="4" w:space="0" w:color="auto"/>
              <w:left w:val="single" w:sz="4" w:space="0" w:color="auto"/>
              <w:bottom w:val="single" w:sz="4" w:space="0" w:color="auto"/>
              <w:right w:val="single" w:sz="4" w:space="0" w:color="auto"/>
            </w:tcBorders>
            <w:vAlign w:val="center"/>
          </w:tcPr>
          <w:p w14:paraId="636924C6" w14:textId="4606CD4B"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2.554</w:t>
            </w:r>
            <w:r w:rsidR="00575F54">
              <w:rPr>
                <w:color w:val="000000"/>
                <w:sz w:val="20"/>
                <w:szCs w:val="20"/>
              </w:rPr>
              <w:t>.</w:t>
            </w:r>
            <w:r w:rsidR="007C76EF" w:rsidRPr="00813B62">
              <w:rPr>
                <w:color w:val="000000"/>
                <w:sz w:val="20"/>
                <w:szCs w:val="20"/>
              </w:rPr>
              <w:t>949</w:t>
            </w:r>
          </w:p>
        </w:tc>
        <w:tc>
          <w:tcPr>
            <w:tcW w:w="716" w:type="pct"/>
            <w:tcBorders>
              <w:top w:val="single" w:sz="4" w:space="0" w:color="auto"/>
              <w:left w:val="single" w:sz="4" w:space="0" w:color="auto"/>
              <w:bottom w:val="single" w:sz="4" w:space="0" w:color="auto"/>
              <w:right w:val="single" w:sz="4" w:space="0" w:color="auto"/>
            </w:tcBorders>
            <w:vAlign w:val="center"/>
          </w:tcPr>
          <w:p w14:paraId="53B4AEBF" w14:textId="7CB06DB8"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2.774</w:t>
            </w:r>
            <w:r w:rsidR="00575F54">
              <w:rPr>
                <w:color w:val="000000"/>
                <w:sz w:val="20"/>
                <w:szCs w:val="20"/>
              </w:rPr>
              <w:t>.</w:t>
            </w:r>
            <w:r w:rsidR="007C76EF" w:rsidRPr="00813B62">
              <w:rPr>
                <w:color w:val="000000"/>
                <w:sz w:val="20"/>
                <w:szCs w:val="20"/>
              </w:rPr>
              <w:t>021</w:t>
            </w:r>
          </w:p>
        </w:tc>
        <w:tc>
          <w:tcPr>
            <w:tcW w:w="680" w:type="pct"/>
            <w:tcBorders>
              <w:top w:val="single" w:sz="4" w:space="0" w:color="auto"/>
              <w:left w:val="single" w:sz="4" w:space="0" w:color="auto"/>
              <w:bottom w:val="single" w:sz="4" w:space="0" w:color="auto"/>
              <w:right w:val="single" w:sz="4" w:space="0" w:color="auto"/>
            </w:tcBorders>
            <w:vAlign w:val="center"/>
          </w:tcPr>
          <w:p w14:paraId="55A0C807" w14:textId="757A9E1C"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2.462</w:t>
            </w:r>
            <w:r w:rsidR="00575F54">
              <w:rPr>
                <w:color w:val="000000"/>
                <w:sz w:val="20"/>
                <w:szCs w:val="20"/>
              </w:rPr>
              <w:t>.</w:t>
            </w:r>
            <w:r w:rsidR="007C76EF" w:rsidRPr="00813B62">
              <w:rPr>
                <w:color w:val="000000"/>
                <w:sz w:val="20"/>
                <w:szCs w:val="20"/>
              </w:rPr>
              <w:t>395</w:t>
            </w:r>
          </w:p>
        </w:tc>
        <w:tc>
          <w:tcPr>
            <w:tcW w:w="734" w:type="pct"/>
            <w:tcBorders>
              <w:top w:val="single" w:sz="4" w:space="0" w:color="auto"/>
              <w:left w:val="single" w:sz="4" w:space="0" w:color="auto"/>
              <w:bottom w:val="single" w:sz="4" w:space="0" w:color="auto"/>
              <w:right w:val="single" w:sz="4" w:space="0" w:color="auto"/>
            </w:tcBorders>
            <w:vAlign w:val="center"/>
          </w:tcPr>
          <w:p w14:paraId="14268AF0" w14:textId="23760F6A"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2.419</w:t>
            </w:r>
            <w:r w:rsidR="00575F54">
              <w:rPr>
                <w:color w:val="000000"/>
                <w:sz w:val="20"/>
                <w:szCs w:val="20"/>
              </w:rPr>
              <w:t>.</w:t>
            </w:r>
            <w:r w:rsidR="007C76EF" w:rsidRPr="00813B62">
              <w:rPr>
                <w:color w:val="000000"/>
                <w:sz w:val="20"/>
                <w:szCs w:val="20"/>
              </w:rPr>
              <w:t>036</w:t>
            </w:r>
          </w:p>
        </w:tc>
        <w:tc>
          <w:tcPr>
            <w:tcW w:w="707" w:type="pct"/>
            <w:tcBorders>
              <w:top w:val="single" w:sz="4" w:space="0" w:color="auto"/>
              <w:left w:val="single" w:sz="4" w:space="0" w:color="auto"/>
              <w:bottom w:val="single" w:sz="4" w:space="0" w:color="auto"/>
              <w:right w:val="single" w:sz="4" w:space="0" w:color="auto"/>
            </w:tcBorders>
            <w:vAlign w:val="center"/>
          </w:tcPr>
          <w:p w14:paraId="25ACDD39" w14:textId="67F854DE" w:rsidR="007C76EF" w:rsidRPr="00813B62" w:rsidRDefault="00194F30" w:rsidP="001272AC">
            <w:pPr>
              <w:jc w:val="right"/>
              <w:rPr>
                <w:sz w:val="20"/>
                <w:szCs w:val="20"/>
              </w:rPr>
            </w:pPr>
            <w:r w:rsidRPr="00813B62">
              <w:rPr>
                <w:sz w:val="20"/>
                <w:szCs w:val="20"/>
              </w:rPr>
              <w:t>2.651</w:t>
            </w:r>
            <w:r w:rsidR="00575F54">
              <w:rPr>
                <w:sz w:val="20"/>
                <w:szCs w:val="20"/>
              </w:rPr>
              <w:t>.</w:t>
            </w:r>
            <w:r w:rsidR="007C76EF" w:rsidRPr="00813B62">
              <w:rPr>
                <w:sz w:val="20"/>
                <w:szCs w:val="20"/>
              </w:rPr>
              <w:t>847</w:t>
            </w:r>
          </w:p>
        </w:tc>
      </w:tr>
      <w:tr w:rsidR="007C76EF" w:rsidRPr="00813B62" w14:paraId="40068943"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353A2A30" w14:textId="21487383" w:rsidR="007C76EF" w:rsidRPr="00813B62" w:rsidRDefault="000314B6" w:rsidP="001272AC">
            <w:pPr>
              <w:shd w:val="clear" w:color="auto" w:fill="FFFFFF" w:themeFill="background1"/>
              <w:suppressAutoHyphens/>
              <w:rPr>
                <w:sz w:val="20"/>
                <w:szCs w:val="20"/>
              </w:rPr>
            </w:pPr>
            <w:r>
              <w:rPr>
                <w:color w:val="000000"/>
                <w:sz w:val="20"/>
                <w:szCs w:val="20"/>
              </w:rPr>
              <w:t>R</w:t>
            </w:r>
            <w:r>
              <w:rPr>
                <w:color w:val="000000"/>
                <w:sz w:val="20"/>
                <w:szCs w:val="20"/>
              </w:rPr>
              <w:noBreakHyphen/>
            </w:r>
            <w:r w:rsidR="007C76EF" w:rsidRPr="00813B62">
              <w:rPr>
                <w:color w:val="000000"/>
                <w:sz w:val="20"/>
                <w:szCs w:val="20"/>
              </w:rPr>
              <w:t>407A</w:t>
            </w:r>
          </w:p>
        </w:tc>
        <w:tc>
          <w:tcPr>
            <w:tcW w:w="601" w:type="pct"/>
            <w:tcBorders>
              <w:top w:val="single" w:sz="4" w:space="0" w:color="auto"/>
              <w:left w:val="single" w:sz="4" w:space="0" w:color="auto"/>
              <w:bottom w:val="single" w:sz="4" w:space="0" w:color="auto"/>
              <w:right w:val="single" w:sz="4" w:space="0" w:color="auto"/>
            </w:tcBorders>
            <w:vAlign w:val="center"/>
          </w:tcPr>
          <w:p w14:paraId="137147E2" w14:textId="56D716A6"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2.107</w:t>
            </w:r>
          </w:p>
        </w:tc>
        <w:tc>
          <w:tcPr>
            <w:tcW w:w="651" w:type="pct"/>
            <w:tcBorders>
              <w:top w:val="single" w:sz="4" w:space="0" w:color="auto"/>
              <w:left w:val="single" w:sz="4" w:space="0" w:color="auto"/>
              <w:bottom w:val="single" w:sz="4" w:space="0" w:color="auto"/>
              <w:right w:val="single" w:sz="4" w:space="0" w:color="auto"/>
            </w:tcBorders>
            <w:vAlign w:val="center"/>
          </w:tcPr>
          <w:p w14:paraId="7BDF77C6"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4702DC7E"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53D1A776" w14:textId="44126228"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-53.158</w:t>
            </w:r>
          </w:p>
        </w:tc>
        <w:tc>
          <w:tcPr>
            <w:tcW w:w="734" w:type="pct"/>
            <w:tcBorders>
              <w:top w:val="single" w:sz="4" w:space="0" w:color="auto"/>
              <w:left w:val="single" w:sz="4" w:space="0" w:color="auto"/>
              <w:bottom w:val="single" w:sz="4" w:space="0" w:color="auto"/>
              <w:right w:val="single" w:sz="4" w:space="0" w:color="auto"/>
            </w:tcBorders>
            <w:vAlign w:val="center"/>
          </w:tcPr>
          <w:p w14:paraId="2D1243F8" w14:textId="19C2EFCD"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-29.272</w:t>
            </w:r>
          </w:p>
        </w:tc>
        <w:tc>
          <w:tcPr>
            <w:tcW w:w="707" w:type="pct"/>
            <w:tcBorders>
              <w:top w:val="single" w:sz="4" w:space="0" w:color="auto"/>
              <w:left w:val="single" w:sz="4" w:space="0" w:color="auto"/>
              <w:bottom w:val="single" w:sz="4" w:space="0" w:color="auto"/>
              <w:right w:val="single" w:sz="4" w:space="0" w:color="auto"/>
            </w:tcBorders>
            <w:vAlign w:val="center"/>
          </w:tcPr>
          <w:p w14:paraId="30C63C5D" w14:textId="3DE603BB" w:rsidR="007C76EF" w:rsidRPr="00813B62" w:rsidRDefault="00194F30" w:rsidP="001272AC">
            <w:pPr>
              <w:jc w:val="right"/>
              <w:rPr>
                <w:sz w:val="20"/>
                <w:szCs w:val="20"/>
              </w:rPr>
            </w:pPr>
            <w:r w:rsidRPr="00813B62">
              <w:rPr>
                <w:sz w:val="20"/>
                <w:szCs w:val="20"/>
              </w:rPr>
              <w:t>46.784</w:t>
            </w:r>
          </w:p>
        </w:tc>
      </w:tr>
      <w:tr w:rsidR="007C76EF" w:rsidRPr="00813B62" w14:paraId="77C661CF"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55CCA222" w14:textId="32BED59A" w:rsidR="007C76EF" w:rsidRPr="00813B62" w:rsidRDefault="000314B6" w:rsidP="001272AC">
            <w:pPr>
              <w:shd w:val="clear" w:color="auto" w:fill="FFFFFF" w:themeFill="background1"/>
              <w:suppressAutoHyphens/>
              <w:rPr>
                <w:sz w:val="20"/>
                <w:szCs w:val="20"/>
              </w:rPr>
            </w:pPr>
            <w:r>
              <w:rPr>
                <w:color w:val="000000"/>
                <w:sz w:val="20"/>
                <w:szCs w:val="20"/>
              </w:rPr>
              <w:t>R</w:t>
            </w:r>
            <w:r>
              <w:rPr>
                <w:color w:val="000000"/>
                <w:sz w:val="20"/>
                <w:szCs w:val="20"/>
              </w:rPr>
              <w:noBreakHyphen/>
            </w:r>
            <w:r w:rsidR="007C76EF" w:rsidRPr="00813B62">
              <w:rPr>
                <w:color w:val="000000"/>
                <w:sz w:val="20"/>
                <w:szCs w:val="20"/>
              </w:rPr>
              <w:t>407C</w:t>
            </w:r>
          </w:p>
        </w:tc>
        <w:tc>
          <w:tcPr>
            <w:tcW w:w="601" w:type="pct"/>
            <w:tcBorders>
              <w:top w:val="single" w:sz="4" w:space="0" w:color="auto"/>
              <w:left w:val="single" w:sz="4" w:space="0" w:color="auto"/>
              <w:bottom w:val="single" w:sz="4" w:space="0" w:color="auto"/>
              <w:right w:val="single" w:sz="4" w:space="0" w:color="auto"/>
            </w:tcBorders>
            <w:vAlign w:val="center"/>
          </w:tcPr>
          <w:p w14:paraId="2674E78B" w14:textId="7A0A1EC9"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1.773</w:t>
            </w:r>
            <w:r w:rsidR="00575F54">
              <w:rPr>
                <w:color w:val="000000"/>
                <w:sz w:val="20"/>
                <w:szCs w:val="20"/>
              </w:rPr>
              <w:t>.</w:t>
            </w:r>
            <w:r w:rsidRPr="00813B62">
              <w:rPr>
                <w:color w:val="000000"/>
                <w:sz w:val="20"/>
                <w:szCs w:val="20"/>
              </w:rPr>
              <w:t>85</w:t>
            </w:r>
          </w:p>
        </w:tc>
        <w:tc>
          <w:tcPr>
            <w:tcW w:w="651" w:type="pct"/>
            <w:tcBorders>
              <w:top w:val="single" w:sz="4" w:space="0" w:color="auto"/>
              <w:left w:val="single" w:sz="4" w:space="0" w:color="auto"/>
              <w:bottom w:val="single" w:sz="4" w:space="0" w:color="auto"/>
              <w:right w:val="single" w:sz="4" w:space="0" w:color="auto"/>
            </w:tcBorders>
            <w:vAlign w:val="center"/>
          </w:tcPr>
          <w:p w14:paraId="6DE37644" w14:textId="2C65441C"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155.905</w:t>
            </w:r>
          </w:p>
        </w:tc>
        <w:tc>
          <w:tcPr>
            <w:tcW w:w="716" w:type="pct"/>
            <w:tcBorders>
              <w:top w:val="single" w:sz="4" w:space="0" w:color="auto"/>
              <w:left w:val="single" w:sz="4" w:space="0" w:color="auto"/>
              <w:bottom w:val="single" w:sz="4" w:space="0" w:color="auto"/>
              <w:right w:val="single" w:sz="4" w:space="0" w:color="auto"/>
            </w:tcBorders>
            <w:vAlign w:val="center"/>
          </w:tcPr>
          <w:p w14:paraId="4A3D0670" w14:textId="3ECB863B"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239.723</w:t>
            </w:r>
          </w:p>
        </w:tc>
        <w:tc>
          <w:tcPr>
            <w:tcW w:w="680" w:type="pct"/>
            <w:tcBorders>
              <w:top w:val="single" w:sz="4" w:space="0" w:color="auto"/>
              <w:left w:val="single" w:sz="4" w:space="0" w:color="auto"/>
              <w:bottom w:val="single" w:sz="4" w:space="0" w:color="auto"/>
              <w:right w:val="single" w:sz="4" w:space="0" w:color="auto"/>
            </w:tcBorders>
            <w:vAlign w:val="center"/>
          </w:tcPr>
          <w:p w14:paraId="222CDAB8" w14:textId="02E84A64"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364.432</w:t>
            </w:r>
          </w:p>
        </w:tc>
        <w:tc>
          <w:tcPr>
            <w:tcW w:w="734" w:type="pct"/>
            <w:tcBorders>
              <w:top w:val="single" w:sz="4" w:space="0" w:color="auto"/>
              <w:left w:val="single" w:sz="4" w:space="0" w:color="auto"/>
              <w:bottom w:val="single" w:sz="4" w:space="0" w:color="auto"/>
              <w:right w:val="single" w:sz="4" w:space="0" w:color="auto"/>
            </w:tcBorders>
            <w:vAlign w:val="center"/>
          </w:tcPr>
          <w:p w14:paraId="2DCF8B21" w14:textId="5326BDCF"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251.782</w:t>
            </w:r>
          </w:p>
        </w:tc>
        <w:tc>
          <w:tcPr>
            <w:tcW w:w="707" w:type="pct"/>
            <w:tcBorders>
              <w:top w:val="single" w:sz="4" w:space="0" w:color="auto"/>
              <w:left w:val="single" w:sz="4" w:space="0" w:color="auto"/>
              <w:bottom w:val="single" w:sz="4" w:space="0" w:color="auto"/>
              <w:right w:val="single" w:sz="4" w:space="0" w:color="auto"/>
            </w:tcBorders>
            <w:vAlign w:val="center"/>
          </w:tcPr>
          <w:p w14:paraId="0E193301" w14:textId="6EF25B6A" w:rsidR="007C76EF" w:rsidRPr="00813B62" w:rsidRDefault="00194F30" w:rsidP="001272AC">
            <w:pPr>
              <w:jc w:val="right"/>
              <w:rPr>
                <w:sz w:val="20"/>
                <w:szCs w:val="20"/>
              </w:rPr>
            </w:pPr>
            <w:r w:rsidRPr="00813B62">
              <w:rPr>
                <w:sz w:val="20"/>
                <w:szCs w:val="20"/>
              </w:rPr>
              <w:t>295.000</w:t>
            </w:r>
          </w:p>
        </w:tc>
      </w:tr>
      <w:tr w:rsidR="007C76EF" w:rsidRPr="00813B62" w14:paraId="0F0E7F52"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10A34819" w14:textId="70266197" w:rsidR="007C76EF" w:rsidRPr="00813B62" w:rsidRDefault="000314B6" w:rsidP="001272AC">
            <w:pPr>
              <w:shd w:val="clear" w:color="auto" w:fill="FFFFFF" w:themeFill="background1"/>
              <w:suppressAutoHyphens/>
              <w:rPr>
                <w:sz w:val="20"/>
                <w:szCs w:val="20"/>
              </w:rPr>
            </w:pPr>
            <w:r>
              <w:rPr>
                <w:sz w:val="20"/>
                <w:szCs w:val="20"/>
              </w:rPr>
              <w:lastRenderedPageBreak/>
              <w:t>R</w:t>
            </w:r>
            <w:r>
              <w:rPr>
                <w:sz w:val="20"/>
                <w:szCs w:val="20"/>
              </w:rPr>
              <w:noBreakHyphen/>
            </w:r>
            <w:r w:rsidR="007C76EF" w:rsidRPr="00813B62">
              <w:rPr>
                <w:sz w:val="20"/>
                <w:szCs w:val="20"/>
              </w:rPr>
              <w:t>410A</w:t>
            </w:r>
          </w:p>
        </w:tc>
        <w:tc>
          <w:tcPr>
            <w:tcW w:w="601" w:type="pct"/>
            <w:tcBorders>
              <w:top w:val="single" w:sz="4" w:space="0" w:color="auto"/>
              <w:left w:val="single" w:sz="4" w:space="0" w:color="auto"/>
              <w:bottom w:val="single" w:sz="4" w:space="0" w:color="auto"/>
              <w:right w:val="single" w:sz="4" w:space="0" w:color="auto"/>
            </w:tcBorders>
            <w:vAlign w:val="center"/>
          </w:tcPr>
          <w:p w14:paraId="6311B156" w14:textId="538A2B55" w:rsidR="007C76EF" w:rsidRPr="00813B62" w:rsidRDefault="00194F30" w:rsidP="001272AC">
            <w:pPr>
              <w:shd w:val="clear" w:color="auto" w:fill="FFFFFF" w:themeFill="background1"/>
              <w:suppressAutoHyphens/>
              <w:jc w:val="right"/>
              <w:rPr>
                <w:sz w:val="20"/>
                <w:szCs w:val="20"/>
              </w:rPr>
            </w:pPr>
            <w:r w:rsidRPr="00813B62">
              <w:rPr>
                <w:sz w:val="20"/>
                <w:szCs w:val="20"/>
              </w:rPr>
              <w:t>2.088</w:t>
            </w:r>
          </w:p>
        </w:tc>
        <w:tc>
          <w:tcPr>
            <w:tcW w:w="651" w:type="pct"/>
            <w:tcBorders>
              <w:top w:val="single" w:sz="4" w:space="0" w:color="auto"/>
              <w:left w:val="single" w:sz="4" w:space="0" w:color="auto"/>
              <w:bottom w:val="single" w:sz="4" w:space="0" w:color="auto"/>
              <w:right w:val="single" w:sz="4" w:space="0" w:color="auto"/>
            </w:tcBorders>
            <w:vAlign w:val="center"/>
          </w:tcPr>
          <w:p w14:paraId="38CD0A4F" w14:textId="0B09DDB3"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1.135</w:t>
            </w:r>
            <w:r w:rsidR="00575F54">
              <w:rPr>
                <w:color w:val="000000"/>
                <w:sz w:val="20"/>
                <w:szCs w:val="20"/>
              </w:rPr>
              <w:t>.</w:t>
            </w:r>
            <w:r w:rsidR="007C76EF" w:rsidRPr="00813B62">
              <w:rPr>
                <w:color w:val="000000"/>
                <w:sz w:val="20"/>
                <w:szCs w:val="20"/>
              </w:rPr>
              <w:t>446</w:t>
            </w:r>
          </w:p>
        </w:tc>
        <w:tc>
          <w:tcPr>
            <w:tcW w:w="716" w:type="pct"/>
            <w:tcBorders>
              <w:top w:val="single" w:sz="4" w:space="0" w:color="auto"/>
              <w:left w:val="single" w:sz="4" w:space="0" w:color="auto"/>
              <w:bottom w:val="single" w:sz="4" w:space="0" w:color="auto"/>
              <w:right w:val="single" w:sz="4" w:space="0" w:color="auto"/>
            </w:tcBorders>
            <w:vAlign w:val="center"/>
          </w:tcPr>
          <w:p w14:paraId="2D1138EA" w14:textId="2B056805"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1.026</w:t>
            </w:r>
            <w:r w:rsidR="00575F54">
              <w:rPr>
                <w:color w:val="000000"/>
                <w:sz w:val="20"/>
                <w:szCs w:val="20"/>
              </w:rPr>
              <w:t>.</w:t>
            </w:r>
            <w:r w:rsidR="007C76EF" w:rsidRPr="00813B62">
              <w:rPr>
                <w:color w:val="000000"/>
                <w:sz w:val="20"/>
                <w:szCs w:val="20"/>
              </w:rPr>
              <w:t>120</w:t>
            </w:r>
          </w:p>
        </w:tc>
        <w:tc>
          <w:tcPr>
            <w:tcW w:w="680" w:type="pct"/>
            <w:tcBorders>
              <w:top w:val="single" w:sz="4" w:space="0" w:color="auto"/>
              <w:left w:val="single" w:sz="4" w:space="0" w:color="auto"/>
              <w:bottom w:val="single" w:sz="4" w:space="0" w:color="auto"/>
              <w:right w:val="single" w:sz="4" w:space="0" w:color="auto"/>
            </w:tcBorders>
            <w:vAlign w:val="center"/>
          </w:tcPr>
          <w:p w14:paraId="08C1360A" w14:textId="767863FA"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932.621</w:t>
            </w:r>
          </w:p>
        </w:tc>
        <w:tc>
          <w:tcPr>
            <w:tcW w:w="734" w:type="pct"/>
            <w:tcBorders>
              <w:top w:val="single" w:sz="4" w:space="0" w:color="auto"/>
              <w:left w:val="single" w:sz="4" w:space="0" w:color="auto"/>
              <w:bottom w:val="single" w:sz="4" w:space="0" w:color="auto"/>
              <w:right w:val="single" w:sz="4" w:space="0" w:color="auto"/>
            </w:tcBorders>
            <w:vAlign w:val="center"/>
          </w:tcPr>
          <w:p w14:paraId="7742C69E" w14:textId="50EFFA69"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1.178</w:t>
            </w:r>
            <w:r w:rsidR="00575F54">
              <w:rPr>
                <w:color w:val="000000"/>
                <w:sz w:val="20"/>
                <w:szCs w:val="20"/>
              </w:rPr>
              <w:t>.</w:t>
            </w:r>
            <w:r w:rsidR="007C76EF" w:rsidRPr="00813B62">
              <w:rPr>
                <w:color w:val="000000"/>
                <w:sz w:val="20"/>
                <w:szCs w:val="20"/>
              </w:rPr>
              <w:t>332</w:t>
            </w:r>
          </w:p>
        </w:tc>
        <w:tc>
          <w:tcPr>
            <w:tcW w:w="707" w:type="pct"/>
            <w:tcBorders>
              <w:top w:val="single" w:sz="4" w:space="0" w:color="auto"/>
              <w:left w:val="single" w:sz="4" w:space="0" w:color="auto"/>
              <w:bottom w:val="single" w:sz="4" w:space="0" w:color="auto"/>
              <w:right w:val="single" w:sz="4" w:space="0" w:color="auto"/>
            </w:tcBorders>
            <w:vAlign w:val="center"/>
          </w:tcPr>
          <w:p w14:paraId="57CA82F3" w14:textId="703185E8" w:rsidR="007C76EF" w:rsidRPr="00813B62" w:rsidRDefault="00194F30" w:rsidP="001272AC">
            <w:pPr>
              <w:jc w:val="right"/>
              <w:rPr>
                <w:sz w:val="20"/>
                <w:szCs w:val="20"/>
              </w:rPr>
            </w:pPr>
            <w:r w:rsidRPr="00813B62">
              <w:rPr>
                <w:sz w:val="20"/>
                <w:szCs w:val="20"/>
              </w:rPr>
              <w:t>1.590</w:t>
            </w:r>
            <w:r w:rsidR="00575F54">
              <w:rPr>
                <w:sz w:val="20"/>
                <w:szCs w:val="20"/>
              </w:rPr>
              <w:t>.</w:t>
            </w:r>
            <w:r w:rsidR="007C76EF" w:rsidRPr="00813B62">
              <w:rPr>
                <w:sz w:val="20"/>
                <w:szCs w:val="20"/>
              </w:rPr>
              <w:t>301</w:t>
            </w:r>
          </w:p>
        </w:tc>
      </w:tr>
      <w:tr w:rsidR="007C76EF" w:rsidRPr="00813B62" w14:paraId="20CDC20F" w14:textId="77777777" w:rsidTr="00BE530F">
        <w:tc>
          <w:tcPr>
            <w:tcW w:w="911" w:type="pct"/>
            <w:tcBorders>
              <w:top w:val="single" w:sz="4" w:space="0" w:color="auto"/>
              <w:left w:val="single" w:sz="4" w:space="0" w:color="auto"/>
              <w:bottom w:val="single" w:sz="4" w:space="0" w:color="auto"/>
              <w:right w:val="single" w:sz="4" w:space="0" w:color="auto"/>
            </w:tcBorders>
            <w:vAlign w:val="center"/>
          </w:tcPr>
          <w:p w14:paraId="3A371480" w14:textId="7FCEA36C" w:rsidR="007C76EF" w:rsidRPr="00813B62" w:rsidRDefault="000314B6" w:rsidP="001272AC">
            <w:pPr>
              <w:shd w:val="clear" w:color="auto" w:fill="FFFFFF" w:themeFill="background1"/>
              <w:suppressAutoHyphens/>
              <w:rPr>
                <w:sz w:val="20"/>
                <w:szCs w:val="20"/>
              </w:rPr>
            </w:pPr>
            <w:r>
              <w:rPr>
                <w:color w:val="000000"/>
                <w:sz w:val="20"/>
                <w:szCs w:val="20"/>
              </w:rPr>
              <w:t>R</w:t>
            </w:r>
            <w:r>
              <w:rPr>
                <w:color w:val="000000"/>
                <w:sz w:val="20"/>
                <w:szCs w:val="20"/>
              </w:rPr>
              <w:noBreakHyphen/>
            </w:r>
            <w:r w:rsidR="007C76EF" w:rsidRPr="00813B62">
              <w:rPr>
                <w:color w:val="000000"/>
                <w:sz w:val="20"/>
                <w:szCs w:val="20"/>
              </w:rPr>
              <w:t>507A</w:t>
            </w:r>
          </w:p>
        </w:tc>
        <w:tc>
          <w:tcPr>
            <w:tcW w:w="601" w:type="pct"/>
            <w:tcBorders>
              <w:top w:val="single" w:sz="4" w:space="0" w:color="auto"/>
              <w:left w:val="single" w:sz="4" w:space="0" w:color="auto"/>
              <w:bottom w:val="single" w:sz="4" w:space="0" w:color="auto"/>
              <w:right w:val="single" w:sz="4" w:space="0" w:color="auto"/>
            </w:tcBorders>
            <w:vAlign w:val="center"/>
          </w:tcPr>
          <w:p w14:paraId="6E1A56AD" w14:textId="1BFF0BFB"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037C256F" w14:textId="72005AAC"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2.397</w:t>
            </w:r>
            <w:r w:rsidR="00575F54">
              <w:rPr>
                <w:color w:val="000000"/>
                <w:sz w:val="20"/>
                <w:szCs w:val="20"/>
              </w:rPr>
              <w:t>.</w:t>
            </w:r>
            <w:r w:rsidR="007C76EF" w:rsidRPr="00813B62">
              <w:rPr>
                <w:color w:val="000000"/>
                <w:sz w:val="20"/>
                <w:szCs w:val="20"/>
              </w:rPr>
              <w:t>195</w:t>
            </w:r>
          </w:p>
        </w:tc>
        <w:tc>
          <w:tcPr>
            <w:tcW w:w="716" w:type="pct"/>
            <w:tcBorders>
              <w:top w:val="single" w:sz="4" w:space="0" w:color="auto"/>
              <w:left w:val="single" w:sz="4" w:space="0" w:color="auto"/>
              <w:bottom w:val="single" w:sz="4" w:space="0" w:color="auto"/>
              <w:right w:val="single" w:sz="4" w:space="0" w:color="auto"/>
            </w:tcBorders>
            <w:vAlign w:val="center"/>
          </w:tcPr>
          <w:p w14:paraId="4CB4CD18" w14:textId="23823350"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2.622</w:t>
            </w:r>
            <w:r w:rsidR="00575F54">
              <w:rPr>
                <w:color w:val="000000"/>
                <w:sz w:val="20"/>
                <w:szCs w:val="20"/>
              </w:rPr>
              <w:t>.</w:t>
            </w:r>
            <w:r w:rsidR="007C76EF" w:rsidRPr="00813B62">
              <w:rPr>
                <w:color w:val="000000"/>
                <w:sz w:val="20"/>
                <w:szCs w:val="20"/>
              </w:rPr>
              <w:t>481</w:t>
            </w:r>
          </w:p>
        </w:tc>
        <w:tc>
          <w:tcPr>
            <w:tcW w:w="680" w:type="pct"/>
            <w:tcBorders>
              <w:top w:val="single" w:sz="4" w:space="0" w:color="auto"/>
              <w:left w:val="single" w:sz="4" w:space="0" w:color="auto"/>
              <w:bottom w:val="single" w:sz="4" w:space="0" w:color="auto"/>
              <w:right w:val="single" w:sz="4" w:space="0" w:color="auto"/>
            </w:tcBorders>
            <w:vAlign w:val="center"/>
          </w:tcPr>
          <w:p w14:paraId="4F2CED48" w14:textId="2B5C97D5"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2.699</w:t>
            </w:r>
            <w:r w:rsidR="00575F54">
              <w:rPr>
                <w:color w:val="000000"/>
                <w:sz w:val="20"/>
                <w:szCs w:val="20"/>
              </w:rPr>
              <w:t>.</w:t>
            </w:r>
            <w:r w:rsidR="007C76EF" w:rsidRPr="00813B62">
              <w:rPr>
                <w:color w:val="000000"/>
                <w:sz w:val="20"/>
                <w:szCs w:val="20"/>
              </w:rPr>
              <w:t>282</w:t>
            </w:r>
          </w:p>
        </w:tc>
        <w:tc>
          <w:tcPr>
            <w:tcW w:w="734" w:type="pct"/>
            <w:tcBorders>
              <w:top w:val="single" w:sz="4" w:space="0" w:color="auto"/>
              <w:left w:val="single" w:sz="4" w:space="0" w:color="auto"/>
              <w:bottom w:val="single" w:sz="4" w:space="0" w:color="auto"/>
              <w:right w:val="single" w:sz="4" w:space="0" w:color="auto"/>
            </w:tcBorders>
            <w:vAlign w:val="center"/>
          </w:tcPr>
          <w:p w14:paraId="0997BBA6" w14:textId="2CFE55F6"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2.603</w:t>
            </w:r>
            <w:r w:rsidR="00575F54">
              <w:rPr>
                <w:color w:val="000000"/>
                <w:sz w:val="20"/>
                <w:szCs w:val="20"/>
              </w:rPr>
              <w:t>.</w:t>
            </w:r>
            <w:r w:rsidR="007C76EF" w:rsidRPr="00813B62">
              <w:rPr>
                <w:color w:val="000000"/>
                <w:sz w:val="20"/>
                <w:szCs w:val="20"/>
              </w:rPr>
              <w:t>007</w:t>
            </w:r>
          </w:p>
        </w:tc>
        <w:tc>
          <w:tcPr>
            <w:tcW w:w="707" w:type="pct"/>
            <w:tcBorders>
              <w:top w:val="single" w:sz="4" w:space="0" w:color="auto"/>
              <w:left w:val="single" w:sz="4" w:space="0" w:color="auto"/>
              <w:bottom w:val="single" w:sz="4" w:space="0" w:color="auto"/>
              <w:right w:val="single" w:sz="4" w:space="0" w:color="auto"/>
            </w:tcBorders>
            <w:vAlign w:val="center"/>
          </w:tcPr>
          <w:p w14:paraId="1D0696A4" w14:textId="5DFFBA9C" w:rsidR="007C76EF" w:rsidRPr="00813B62" w:rsidRDefault="00194F30" w:rsidP="001272AC">
            <w:pPr>
              <w:jc w:val="right"/>
              <w:rPr>
                <w:sz w:val="20"/>
                <w:szCs w:val="20"/>
              </w:rPr>
            </w:pPr>
            <w:r w:rsidRPr="00813B62">
              <w:rPr>
                <w:sz w:val="20"/>
                <w:szCs w:val="20"/>
              </w:rPr>
              <w:t>3.140</w:t>
            </w:r>
            <w:r w:rsidR="00575F54">
              <w:rPr>
                <w:sz w:val="20"/>
                <w:szCs w:val="20"/>
              </w:rPr>
              <w:t>.</w:t>
            </w:r>
            <w:r w:rsidR="007C76EF" w:rsidRPr="00813B62">
              <w:rPr>
                <w:sz w:val="20"/>
                <w:szCs w:val="20"/>
              </w:rPr>
              <w:t>936</w:t>
            </w:r>
          </w:p>
        </w:tc>
      </w:tr>
      <w:tr w:rsidR="007C76EF" w:rsidRPr="00813B62" w14:paraId="13119A52" w14:textId="77777777" w:rsidTr="00BE530F">
        <w:tc>
          <w:tcPr>
            <w:tcW w:w="911" w:type="pct"/>
            <w:tcBorders>
              <w:top w:val="single" w:sz="4" w:space="0" w:color="auto"/>
              <w:left w:val="single" w:sz="4" w:space="0" w:color="auto"/>
              <w:bottom w:val="single" w:sz="4" w:space="0" w:color="auto"/>
              <w:right w:val="nil"/>
            </w:tcBorders>
            <w:vAlign w:val="center"/>
          </w:tcPr>
          <w:p w14:paraId="109A80EF" w14:textId="4B810453" w:rsidR="007C76EF" w:rsidRPr="00813B62" w:rsidRDefault="007C76EF" w:rsidP="000661F6">
            <w:pPr>
              <w:keepNext/>
              <w:shd w:val="clear" w:color="auto" w:fill="FFFFFF" w:themeFill="background1"/>
              <w:suppressAutoHyphens/>
              <w:jc w:val="left"/>
              <w:rPr>
                <w:color w:val="000000"/>
                <w:sz w:val="20"/>
                <w:szCs w:val="20"/>
              </w:rPr>
            </w:pPr>
            <w:r w:rsidRPr="00813B62">
              <w:rPr>
                <w:color w:val="000000"/>
                <w:sz w:val="20"/>
                <w:szCs w:val="20"/>
              </w:rPr>
              <w:t>Otros</w:t>
            </w:r>
            <w:r w:rsidR="00766008">
              <w:rPr>
                <w:color w:val="000000"/>
                <w:sz w:val="20"/>
                <w:szCs w:val="20"/>
              </w:rPr>
              <w:t>*</w:t>
            </w:r>
          </w:p>
        </w:tc>
        <w:tc>
          <w:tcPr>
            <w:tcW w:w="601" w:type="pct"/>
            <w:tcBorders>
              <w:top w:val="single" w:sz="4" w:space="0" w:color="auto"/>
              <w:left w:val="nil"/>
              <w:bottom w:val="single" w:sz="4" w:space="0" w:color="auto"/>
              <w:right w:val="single" w:sz="4" w:space="0" w:color="auto"/>
            </w:tcBorders>
            <w:vAlign w:val="center"/>
          </w:tcPr>
          <w:p w14:paraId="12510F3E" w14:textId="77777777" w:rsidR="007C76EF" w:rsidRPr="00813B62" w:rsidRDefault="007C76EF" w:rsidP="001272AC">
            <w:pPr>
              <w:shd w:val="clear" w:color="auto" w:fill="FFFFFF" w:themeFill="background1"/>
              <w:suppressAutoHyphens/>
              <w:jc w:val="lef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vAlign w:val="center"/>
          </w:tcPr>
          <w:p w14:paraId="4AC27CC3" w14:textId="77777777" w:rsidR="007C76EF" w:rsidRPr="00813B62" w:rsidRDefault="007C76EF" w:rsidP="001272AC">
            <w:pPr>
              <w:shd w:val="clear" w:color="auto" w:fill="FFFFFF" w:themeFill="background1"/>
              <w:suppressAutoHyphens/>
              <w:jc w:val="right"/>
              <w:rPr>
                <w:color w:val="000000"/>
                <w:sz w:val="20"/>
                <w:szCs w:val="20"/>
              </w:rPr>
            </w:pPr>
            <w:r w:rsidRPr="00813B62">
              <w:rPr>
                <w:color w:val="000000"/>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22392A5F" w14:textId="77777777" w:rsidR="007C76EF" w:rsidRPr="00813B62" w:rsidRDefault="007C76EF" w:rsidP="001272AC">
            <w:pPr>
              <w:shd w:val="clear" w:color="auto" w:fill="FFFFFF" w:themeFill="background1"/>
              <w:suppressAutoHyphens/>
              <w:jc w:val="right"/>
              <w:rPr>
                <w:color w:val="000000"/>
                <w:sz w:val="20"/>
                <w:szCs w:val="20"/>
              </w:rPr>
            </w:pPr>
            <w:r w:rsidRPr="00813B62">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061B36B6" w14:textId="5D4EE2F5" w:rsidR="007C76EF" w:rsidRPr="00813B62" w:rsidRDefault="00194F30" w:rsidP="001272AC">
            <w:pPr>
              <w:shd w:val="clear" w:color="auto" w:fill="FFFFFF" w:themeFill="background1"/>
              <w:suppressAutoHyphens/>
              <w:jc w:val="right"/>
              <w:rPr>
                <w:color w:val="000000"/>
                <w:sz w:val="20"/>
                <w:szCs w:val="20"/>
              </w:rPr>
            </w:pPr>
            <w:r w:rsidRPr="00813B62">
              <w:rPr>
                <w:color w:val="000000"/>
                <w:sz w:val="20"/>
                <w:szCs w:val="20"/>
              </w:rPr>
              <w:t>171.401</w:t>
            </w:r>
          </w:p>
        </w:tc>
        <w:tc>
          <w:tcPr>
            <w:tcW w:w="734" w:type="pct"/>
            <w:tcBorders>
              <w:top w:val="single" w:sz="4" w:space="0" w:color="auto"/>
              <w:left w:val="single" w:sz="4" w:space="0" w:color="auto"/>
              <w:bottom w:val="single" w:sz="4" w:space="0" w:color="auto"/>
              <w:right w:val="single" w:sz="4" w:space="0" w:color="auto"/>
            </w:tcBorders>
            <w:vAlign w:val="center"/>
          </w:tcPr>
          <w:p w14:paraId="5D0EA06F" w14:textId="77777777" w:rsidR="007C76EF" w:rsidRPr="00813B62" w:rsidRDefault="007C76EF" w:rsidP="001272AC">
            <w:pPr>
              <w:shd w:val="clear" w:color="auto" w:fill="FFFFFF" w:themeFill="background1"/>
              <w:suppressAutoHyphens/>
              <w:jc w:val="right"/>
              <w:rPr>
                <w:color w:val="000000"/>
                <w:sz w:val="20"/>
                <w:szCs w:val="20"/>
              </w:rPr>
            </w:pPr>
            <w:r w:rsidRPr="00813B62">
              <w:rPr>
                <w:color w:val="000000"/>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152DA4A2" w14:textId="77257414" w:rsidR="007C76EF" w:rsidRPr="00813B62" w:rsidRDefault="00194F30" w:rsidP="001272AC">
            <w:pPr>
              <w:jc w:val="right"/>
              <w:rPr>
                <w:sz w:val="20"/>
                <w:szCs w:val="20"/>
              </w:rPr>
            </w:pPr>
            <w:r w:rsidRPr="00813B62">
              <w:rPr>
                <w:sz w:val="20"/>
                <w:szCs w:val="20"/>
              </w:rPr>
              <w:t>-5.230</w:t>
            </w:r>
          </w:p>
        </w:tc>
      </w:tr>
      <w:tr w:rsidR="007C76EF" w:rsidRPr="00813B62" w14:paraId="5D18D9FE" w14:textId="77777777" w:rsidTr="00BE530F">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2559E97F" w14:textId="0F27617D" w:rsidR="007C76EF" w:rsidRPr="00813B62" w:rsidRDefault="00A74B8D" w:rsidP="001272AC">
            <w:pPr>
              <w:shd w:val="clear" w:color="auto" w:fill="FFFFFF" w:themeFill="background1"/>
              <w:suppressAutoHyphens/>
              <w:jc w:val="left"/>
              <w:rPr>
                <w:b/>
                <w:bCs/>
                <w:sz w:val="20"/>
                <w:szCs w:val="20"/>
              </w:rPr>
            </w:pPr>
            <w:r w:rsidRPr="00981AC3">
              <w:rPr>
                <w:b/>
                <w:bCs/>
                <w:sz w:val="20"/>
                <w:szCs w:val="20"/>
              </w:rPr>
              <w:t xml:space="preserve">Total </w:t>
            </w:r>
            <w:r>
              <w:rPr>
                <w:b/>
                <w:bCs/>
                <w:sz w:val="20"/>
                <w:szCs w:val="20"/>
              </w:rPr>
              <w:t xml:space="preserve">(tons. </w:t>
            </w:r>
            <w:r w:rsidRPr="00D3016D">
              <w:rPr>
                <w:rFonts w:eastAsia="MS Mincho"/>
                <w:b/>
                <w:bCs/>
                <w:sz w:val="20"/>
                <w:szCs w:val="20"/>
              </w:rPr>
              <w:t>CO</w:t>
            </w:r>
            <w:r w:rsidRPr="00D3016D">
              <w:rPr>
                <w:rFonts w:eastAsia="MS Mincho"/>
                <w:b/>
                <w:bCs/>
                <w:sz w:val="20"/>
                <w:szCs w:val="20"/>
                <w:vertAlign w:val="subscript"/>
              </w:rPr>
              <w:t>2</w:t>
            </w:r>
            <w:r>
              <w:rPr>
                <w:b/>
                <w:bCs/>
                <w:sz w:val="20"/>
                <w:szCs w:val="20"/>
              </w:rPr>
              <w:t xml:space="preserve"> equivalente)</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055F7F56" w14:textId="39C3DAF5" w:rsidR="007C76EF" w:rsidRPr="00813B62" w:rsidRDefault="00194F30" w:rsidP="001272AC">
            <w:pPr>
              <w:jc w:val="right"/>
              <w:rPr>
                <w:b/>
                <w:bCs/>
                <w:sz w:val="20"/>
                <w:szCs w:val="20"/>
              </w:rPr>
            </w:pPr>
            <w:r w:rsidRPr="00813B62">
              <w:rPr>
                <w:b/>
                <w:bCs/>
                <w:sz w:val="20"/>
                <w:szCs w:val="20"/>
              </w:rPr>
              <w:t>8.221</w:t>
            </w:r>
            <w:r w:rsidR="00575F54">
              <w:rPr>
                <w:b/>
                <w:bCs/>
                <w:sz w:val="20"/>
                <w:szCs w:val="20"/>
              </w:rPr>
              <w:t>.</w:t>
            </w:r>
            <w:r w:rsidR="007C76EF" w:rsidRPr="00813B62">
              <w:rPr>
                <w:b/>
                <w:bCs/>
                <w:sz w:val="20"/>
                <w:szCs w:val="20"/>
              </w:rPr>
              <w:t>905</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4C3AF" w14:textId="70FBC1FE" w:rsidR="007C76EF" w:rsidRPr="00813B62" w:rsidRDefault="00194F30" w:rsidP="001272AC">
            <w:pPr>
              <w:jc w:val="right"/>
              <w:rPr>
                <w:b/>
                <w:bCs/>
                <w:sz w:val="20"/>
                <w:szCs w:val="20"/>
              </w:rPr>
            </w:pPr>
            <w:r w:rsidRPr="00813B62">
              <w:rPr>
                <w:b/>
                <w:bCs/>
                <w:sz w:val="20"/>
                <w:szCs w:val="20"/>
              </w:rPr>
              <w:t>9.164</w:t>
            </w:r>
            <w:r w:rsidR="00575F54">
              <w:rPr>
                <w:b/>
                <w:bCs/>
                <w:sz w:val="20"/>
                <w:szCs w:val="20"/>
              </w:rPr>
              <w:t>.</w:t>
            </w:r>
            <w:r w:rsidR="007C76EF" w:rsidRPr="00813B62">
              <w:rPr>
                <w:b/>
                <w:bCs/>
                <w:sz w:val="20"/>
                <w:szCs w:val="20"/>
              </w:rPr>
              <w:t>240</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3E851" w14:textId="1EB88698" w:rsidR="007C76EF" w:rsidRPr="00813B62" w:rsidRDefault="00194F30" w:rsidP="001272AC">
            <w:pPr>
              <w:jc w:val="right"/>
              <w:rPr>
                <w:b/>
                <w:bCs/>
                <w:sz w:val="20"/>
                <w:szCs w:val="20"/>
              </w:rPr>
            </w:pPr>
            <w:r w:rsidRPr="00813B62">
              <w:rPr>
                <w:b/>
                <w:bCs/>
                <w:sz w:val="20"/>
                <w:szCs w:val="20"/>
              </w:rPr>
              <w:t>8.647</w:t>
            </w:r>
            <w:r w:rsidR="00575F54">
              <w:rPr>
                <w:b/>
                <w:bCs/>
                <w:sz w:val="20"/>
                <w:szCs w:val="20"/>
              </w:rPr>
              <w:t>.</w:t>
            </w:r>
            <w:r w:rsidR="007C76EF" w:rsidRPr="00813B62">
              <w:rPr>
                <w:b/>
                <w:bCs/>
                <w:sz w:val="20"/>
                <w:szCs w:val="20"/>
              </w:rPr>
              <w:t>454</w:t>
            </w:r>
          </w:p>
        </w:tc>
        <w:tc>
          <w:tcPr>
            <w:tcW w:w="734" w:type="pct"/>
            <w:tcBorders>
              <w:top w:val="single" w:sz="4" w:space="0" w:color="auto"/>
              <w:left w:val="single" w:sz="4" w:space="0" w:color="auto"/>
              <w:bottom w:val="single" w:sz="4" w:space="0" w:color="auto"/>
              <w:right w:val="nil"/>
            </w:tcBorders>
            <w:vAlign w:val="center"/>
          </w:tcPr>
          <w:p w14:paraId="3A2439CD" w14:textId="13D86E15" w:rsidR="007C76EF" w:rsidRPr="00813B62" w:rsidRDefault="00194F30" w:rsidP="001272AC">
            <w:pPr>
              <w:jc w:val="right"/>
              <w:rPr>
                <w:b/>
                <w:bCs/>
                <w:sz w:val="20"/>
                <w:szCs w:val="20"/>
              </w:rPr>
            </w:pPr>
            <w:r w:rsidRPr="00813B62">
              <w:rPr>
                <w:b/>
                <w:bCs/>
                <w:sz w:val="20"/>
                <w:szCs w:val="20"/>
              </w:rPr>
              <w:t>8.748</w:t>
            </w:r>
            <w:r w:rsidR="00575F54">
              <w:rPr>
                <w:b/>
                <w:bCs/>
                <w:sz w:val="20"/>
                <w:szCs w:val="20"/>
              </w:rPr>
              <w:t>.</w:t>
            </w:r>
            <w:r w:rsidR="007C76EF" w:rsidRPr="00813B62">
              <w:rPr>
                <w:b/>
                <w:bCs/>
                <w:sz w:val="20"/>
                <w:szCs w:val="20"/>
              </w:rPr>
              <w:t>739</w:t>
            </w:r>
          </w:p>
        </w:tc>
        <w:tc>
          <w:tcPr>
            <w:tcW w:w="707" w:type="pct"/>
            <w:tcBorders>
              <w:top w:val="single" w:sz="4" w:space="0" w:color="auto"/>
              <w:left w:val="single" w:sz="4" w:space="0" w:color="auto"/>
              <w:bottom w:val="single" w:sz="4" w:space="0" w:color="auto"/>
              <w:right w:val="single" w:sz="4" w:space="0" w:color="auto"/>
            </w:tcBorders>
            <w:vAlign w:val="center"/>
          </w:tcPr>
          <w:p w14:paraId="1ACA472A" w14:textId="3BAB5F48" w:rsidR="007C76EF" w:rsidRPr="00813B62" w:rsidRDefault="00194F30" w:rsidP="001272AC">
            <w:pPr>
              <w:jc w:val="right"/>
              <w:rPr>
                <w:b/>
                <w:bCs/>
                <w:sz w:val="20"/>
                <w:szCs w:val="20"/>
              </w:rPr>
            </w:pPr>
            <w:r w:rsidRPr="00813B62">
              <w:rPr>
                <w:b/>
                <w:bCs/>
                <w:sz w:val="20"/>
                <w:szCs w:val="20"/>
              </w:rPr>
              <w:t>10.048</w:t>
            </w:r>
            <w:r w:rsidR="00575F54">
              <w:rPr>
                <w:b/>
                <w:bCs/>
                <w:sz w:val="20"/>
                <w:szCs w:val="20"/>
              </w:rPr>
              <w:t>.</w:t>
            </w:r>
            <w:r w:rsidR="007C76EF" w:rsidRPr="00813B62">
              <w:rPr>
                <w:b/>
                <w:bCs/>
                <w:sz w:val="20"/>
                <w:szCs w:val="20"/>
              </w:rPr>
              <w:t>744</w:t>
            </w:r>
          </w:p>
        </w:tc>
      </w:tr>
      <w:tr w:rsidR="007C76EF" w:rsidRPr="00813B62" w14:paraId="642E7FC1" w14:textId="77777777" w:rsidTr="00BE530F">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D6FC6E8" w14:textId="3A167B00" w:rsidR="007C76EF" w:rsidRPr="00813B62" w:rsidRDefault="007C76EF" w:rsidP="00191040">
            <w:pPr>
              <w:keepNext/>
              <w:keepLines/>
              <w:shd w:val="clear" w:color="auto" w:fill="FFFFFF" w:themeFill="background1"/>
              <w:suppressAutoHyphens/>
              <w:jc w:val="center"/>
              <w:rPr>
                <w:b/>
                <w:bCs/>
                <w:sz w:val="20"/>
                <w:szCs w:val="20"/>
              </w:rPr>
            </w:pPr>
            <w:r w:rsidRPr="00813B62">
              <w:rPr>
                <w:b/>
                <w:bCs/>
                <w:sz w:val="20"/>
                <w:szCs w:val="20"/>
              </w:rPr>
              <w:t xml:space="preserve">Cálculo de la base de </w:t>
            </w:r>
            <w:r w:rsidR="00191040" w:rsidRPr="00191040">
              <w:rPr>
                <w:b/>
                <w:bCs/>
                <w:sz w:val="20"/>
                <w:szCs w:val="20"/>
              </w:rPr>
              <w:t xml:space="preserve">comparación </w:t>
            </w:r>
            <w:r w:rsidRPr="00813B62">
              <w:rPr>
                <w:b/>
                <w:bCs/>
                <w:sz w:val="20"/>
                <w:szCs w:val="20"/>
              </w:rPr>
              <w:t>(</w:t>
            </w:r>
            <w:r w:rsidR="00813B62" w:rsidRPr="00813B62">
              <w:rPr>
                <w:b/>
                <w:bCs/>
                <w:sz w:val="20"/>
                <w:szCs w:val="20"/>
              </w:rPr>
              <w:t xml:space="preserve">tons. de </w:t>
            </w:r>
            <w:r w:rsidR="00394326" w:rsidRPr="00394326">
              <w:rPr>
                <w:rFonts w:eastAsia="MS Mincho"/>
                <w:b/>
                <w:bCs/>
                <w:sz w:val="20"/>
                <w:szCs w:val="20"/>
              </w:rPr>
              <w:t>CO</w:t>
            </w:r>
            <w:r w:rsidR="00394326" w:rsidRPr="00394326">
              <w:rPr>
                <w:rFonts w:eastAsia="MS Mincho"/>
                <w:b/>
                <w:bCs/>
                <w:sz w:val="20"/>
                <w:szCs w:val="20"/>
                <w:vertAlign w:val="subscript"/>
              </w:rPr>
              <w:t>2</w:t>
            </w:r>
            <w:r w:rsidR="00394326" w:rsidRPr="00394326">
              <w:rPr>
                <w:b/>
                <w:bCs/>
                <w:sz w:val="20"/>
                <w:szCs w:val="20"/>
              </w:rPr>
              <w:t xml:space="preserve"> equivalente</w:t>
            </w:r>
            <w:r w:rsidR="00813B62" w:rsidRPr="00813B62">
              <w:rPr>
                <w:b/>
                <w:bCs/>
                <w:sz w:val="20"/>
                <w:szCs w:val="20"/>
              </w:rPr>
              <w:t>)</w:t>
            </w:r>
          </w:p>
        </w:tc>
      </w:tr>
      <w:tr w:rsidR="007C76EF" w:rsidRPr="00813B62" w14:paraId="79EB7EBF" w14:textId="77777777" w:rsidTr="00BE530F">
        <w:tc>
          <w:tcPr>
            <w:tcW w:w="3559" w:type="pct"/>
            <w:gridSpan w:val="5"/>
            <w:tcBorders>
              <w:top w:val="single" w:sz="4" w:space="0" w:color="auto"/>
              <w:left w:val="single" w:sz="4" w:space="0" w:color="auto"/>
              <w:bottom w:val="single" w:sz="4" w:space="0" w:color="auto"/>
              <w:right w:val="single" w:sz="4" w:space="0" w:color="auto"/>
            </w:tcBorders>
            <w:vAlign w:val="center"/>
          </w:tcPr>
          <w:p w14:paraId="66E80845" w14:textId="1ED035C1" w:rsidR="007C76EF" w:rsidRPr="00813B62" w:rsidRDefault="003E3194" w:rsidP="001272AC">
            <w:pPr>
              <w:keepNext/>
              <w:keepLines/>
              <w:shd w:val="clear" w:color="auto" w:fill="FFFFFF" w:themeFill="background1"/>
              <w:suppressAutoHyphens/>
              <w:ind w:left="456"/>
              <w:jc w:val="left"/>
              <w:rPr>
                <w:sz w:val="20"/>
                <w:szCs w:val="20"/>
              </w:rPr>
            </w:pPr>
            <w:r w:rsidRPr="00813B62">
              <w:rPr>
                <w:sz w:val="20"/>
                <w:szCs w:val="20"/>
              </w:rPr>
              <w:t>Consumo promedio</w:t>
            </w:r>
            <w:r w:rsidR="007C76EF" w:rsidRPr="00813B62">
              <w:rPr>
                <w:sz w:val="20"/>
                <w:szCs w:val="20"/>
              </w:rPr>
              <w:t xml:space="preserve"> de HFC en 2020-2022</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6E923440" w14:textId="32F6E9F8" w:rsidR="007C76EF" w:rsidRPr="00813B62" w:rsidRDefault="00194F30" w:rsidP="001272AC">
            <w:pPr>
              <w:keepNext/>
              <w:keepLines/>
              <w:shd w:val="clear" w:color="auto" w:fill="FFFFFF" w:themeFill="background1"/>
              <w:suppressAutoHyphens/>
              <w:ind w:right="319"/>
              <w:jc w:val="right"/>
              <w:rPr>
                <w:sz w:val="20"/>
                <w:szCs w:val="20"/>
              </w:rPr>
            </w:pPr>
            <w:r w:rsidRPr="00813B62">
              <w:rPr>
                <w:color w:val="000000" w:themeColor="text1"/>
                <w:sz w:val="20"/>
              </w:rPr>
              <w:t>8.677</w:t>
            </w:r>
            <w:r w:rsidR="00575F54">
              <w:rPr>
                <w:color w:val="000000" w:themeColor="text1"/>
                <w:sz w:val="20"/>
              </w:rPr>
              <w:t>.</w:t>
            </w:r>
            <w:r w:rsidR="007C76EF" w:rsidRPr="00813B62">
              <w:rPr>
                <w:color w:val="000000" w:themeColor="text1"/>
                <w:sz w:val="20"/>
              </w:rPr>
              <w:t>866</w:t>
            </w:r>
          </w:p>
        </w:tc>
      </w:tr>
      <w:tr w:rsidR="00847553" w:rsidRPr="00813B62" w14:paraId="603C578C" w14:textId="77777777" w:rsidTr="00BE530F">
        <w:tc>
          <w:tcPr>
            <w:tcW w:w="3559" w:type="pct"/>
            <w:gridSpan w:val="5"/>
            <w:tcBorders>
              <w:top w:val="single" w:sz="4" w:space="0" w:color="auto"/>
              <w:left w:val="single" w:sz="4" w:space="0" w:color="auto"/>
              <w:bottom w:val="single" w:sz="4" w:space="0" w:color="auto"/>
              <w:right w:val="single" w:sz="4" w:space="0" w:color="auto"/>
            </w:tcBorders>
            <w:vAlign w:val="center"/>
          </w:tcPr>
          <w:p w14:paraId="5A6A5D32" w14:textId="7A897BF4" w:rsidR="00847553" w:rsidRPr="00813B62" w:rsidRDefault="00847553" w:rsidP="001272AC">
            <w:pPr>
              <w:keepNext/>
              <w:keepLines/>
              <w:shd w:val="clear" w:color="auto" w:fill="FFFFFF" w:themeFill="background1"/>
              <w:suppressAutoHyphens/>
              <w:ind w:left="456"/>
              <w:jc w:val="left"/>
              <w:rPr>
                <w:sz w:val="20"/>
                <w:szCs w:val="20"/>
              </w:rPr>
            </w:pPr>
            <w:r w:rsidRPr="00981AC3">
              <w:rPr>
                <w:sz w:val="20"/>
                <w:szCs w:val="20"/>
              </w:rPr>
              <w:t xml:space="preserve">65% de la base de comparación para </w:t>
            </w:r>
            <w:r w:rsidR="000644B2">
              <w:rPr>
                <w:sz w:val="20"/>
                <w:szCs w:val="20"/>
              </w:rPr>
              <w:t>HCFC</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3D863216" w14:textId="09C197C4" w:rsidR="00847553" w:rsidRPr="00813B62" w:rsidRDefault="00847553" w:rsidP="001272AC">
            <w:pPr>
              <w:keepNext/>
              <w:keepLines/>
              <w:shd w:val="clear" w:color="auto" w:fill="FFFFFF" w:themeFill="background1"/>
              <w:suppressAutoHyphens/>
              <w:ind w:right="319"/>
              <w:jc w:val="right"/>
              <w:rPr>
                <w:sz w:val="20"/>
                <w:szCs w:val="20"/>
              </w:rPr>
            </w:pPr>
            <w:r w:rsidRPr="00813B62">
              <w:rPr>
                <w:color w:val="000000" w:themeColor="text1"/>
                <w:sz w:val="20"/>
              </w:rPr>
              <w:t>5.165</w:t>
            </w:r>
            <w:r w:rsidR="00575F54">
              <w:rPr>
                <w:color w:val="000000" w:themeColor="text1"/>
                <w:sz w:val="20"/>
              </w:rPr>
              <w:t>.</w:t>
            </w:r>
            <w:r w:rsidRPr="00813B62">
              <w:rPr>
                <w:color w:val="000000" w:themeColor="text1"/>
                <w:sz w:val="20"/>
              </w:rPr>
              <w:t>273</w:t>
            </w:r>
          </w:p>
        </w:tc>
      </w:tr>
      <w:tr w:rsidR="00847553" w:rsidRPr="00813B62" w14:paraId="71FC77A4" w14:textId="77777777" w:rsidTr="00BE530F">
        <w:trPr>
          <w:trHeight w:val="283"/>
        </w:trPr>
        <w:tc>
          <w:tcPr>
            <w:tcW w:w="3559" w:type="pct"/>
            <w:gridSpan w:val="5"/>
            <w:tcBorders>
              <w:top w:val="single" w:sz="4" w:space="0" w:color="auto"/>
              <w:left w:val="single" w:sz="4" w:space="0" w:color="auto"/>
              <w:bottom w:val="single" w:sz="4" w:space="0" w:color="auto"/>
              <w:right w:val="single" w:sz="4" w:space="0" w:color="auto"/>
            </w:tcBorders>
            <w:vAlign w:val="center"/>
          </w:tcPr>
          <w:p w14:paraId="05F782BC" w14:textId="18E8F150" w:rsidR="00847553" w:rsidRPr="00813B62" w:rsidRDefault="00847553" w:rsidP="001272AC">
            <w:pPr>
              <w:keepNext/>
              <w:keepLines/>
              <w:shd w:val="clear" w:color="auto" w:fill="FFFFFF" w:themeFill="background1"/>
              <w:suppressAutoHyphens/>
              <w:ind w:left="456"/>
              <w:jc w:val="left"/>
              <w:rPr>
                <w:b/>
                <w:bCs/>
                <w:sz w:val="20"/>
                <w:szCs w:val="20"/>
              </w:rPr>
            </w:pPr>
            <w:r>
              <w:rPr>
                <w:b/>
                <w:bCs/>
                <w:sz w:val="20"/>
                <w:szCs w:val="20"/>
              </w:rPr>
              <w:t>Base de comparación</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035F16DB" w14:textId="7434994C" w:rsidR="00847553" w:rsidRPr="00813B62" w:rsidRDefault="00847553" w:rsidP="001272AC">
            <w:pPr>
              <w:keepNext/>
              <w:keepLines/>
              <w:shd w:val="clear" w:color="auto" w:fill="FFFFFF" w:themeFill="background1"/>
              <w:suppressAutoHyphens/>
              <w:ind w:right="319"/>
              <w:jc w:val="right"/>
              <w:rPr>
                <w:b/>
                <w:bCs/>
                <w:sz w:val="20"/>
                <w:szCs w:val="20"/>
              </w:rPr>
            </w:pPr>
            <w:r w:rsidRPr="00813B62">
              <w:rPr>
                <w:b/>
                <w:bCs/>
                <w:color w:val="000000" w:themeColor="text1"/>
                <w:sz w:val="20"/>
              </w:rPr>
              <w:t>13.843</w:t>
            </w:r>
            <w:r w:rsidR="00575F54">
              <w:rPr>
                <w:b/>
                <w:bCs/>
                <w:color w:val="000000" w:themeColor="text1"/>
                <w:sz w:val="20"/>
              </w:rPr>
              <w:t>.</w:t>
            </w:r>
            <w:r w:rsidRPr="00813B62">
              <w:rPr>
                <w:b/>
                <w:bCs/>
                <w:color w:val="000000" w:themeColor="text1"/>
                <w:sz w:val="20"/>
              </w:rPr>
              <w:t>139</w:t>
            </w:r>
          </w:p>
        </w:tc>
      </w:tr>
    </w:tbl>
    <w:p w14:paraId="7D86D598" w14:textId="26B760DA" w:rsidR="007C76EF" w:rsidRPr="00813B62" w:rsidRDefault="007C76EF" w:rsidP="007C76EF">
      <w:pPr>
        <w:pStyle w:val="Heading1"/>
        <w:numPr>
          <w:ilvl w:val="0"/>
          <w:numId w:val="0"/>
        </w:numPr>
        <w:rPr>
          <w:sz w:val="18"/>
          <w:szCs w:val="18"/>
        </w:rPr>
      </w:pPr>
      <w:r w:rsidRPr="00813B62">
        <w:rPr>
          <w:sz w:val="18"/>
          <w:szCs w:val="18"/>
        </w:rPr>
        <w:t xml:space="preserve">* </w:t>
      </w:r>
      <w:r w:rsidR="00377FB1">
        <w:rPr>
          <w:sz w:val="18"/>
          <w:szCs w:val="18"/>
        </w:rPr>
        <w:t>HFC</w:t>
      </w:r>
      <w:r w:rsidR="00377FB1">
        <w:rPr>
          <w:sz w:val="18"/>
          <w:szCs w:val="18"/>
        </w:rPr>
        <w:noBreakHyphen/>
      </w:r>
      <w:r w:rsidRPr="00813B62">
        <w:rPr>
          <w:sz w:val="18"/>
          <w:szCs w:val="18"/>
        </w:rPr>
        <w:t xml:space="preserve">152, </w:t>
      </w:r>
      <w:r w:rsidR="00377FB1">
        <w:rPr>
          <w:sz w:val="18"/>
          <w:szCs w:val="18"/>
        </w:rPr>
        <w:t>HFC</w:t>
      </w:r>
      <w:r w:rsidR="00377FB1">
        <w:rPr>
          <w:sz w:val="18"/>
          <w:szCs w:val="18"/>
        </w:rPr>
        <w:noBreakHyphen/>
      </w:r>
      <w:r w:rsidRPr="00813B62">
        <w:rPr>
          <w:sz w:val="18"/>
          <w:szCs w:val="18"/>
        </w:rPr>
        <w:t xml:space="preserve">227ea, </w:t>
      </w:r>
      <w:r w:rsidR="000314B6">
        <w:rPr>
          <w:sz w:val="18"/>
          <w:szCs w:val="18"/>
        </w:rPr>
        <w:t>R</w:t>
      </w:r>
      <w:r w:rsidR="000314B6">
        <w:rPr>
          <w:sz w:val="18"/>
          <w:szCs w:val="18"/>
        </w:rPr>
        <w:noBreakHyphen/>
      </w:r>
      <w:r w:rsidRPr="00813B62">
        <w:rPr>
          <w:sz w:val="18"/>
          <w:szCs w:val="18"/>
        </w:rPr>
        <w:t xml:space="preserve">407F y </w:t>
      </w:r>
      <w:r w:rsidR="000314B6">
        <w:rPr>
          <w:sz w:val="18"/>
          <w:szCs w:val="18"/>
        </w:rPr>
        <w:t>R</w:t>
      </w:r>
      <w:r w:rsidR="000314B6">
        <w:rPr>
          <w:sz w:val="18"/>
          <w:szCs w:val="18"/>
        </w:rPr>
        <w:noBreakHyphen/>
      </w:r>
      <w:r w:rsidRPr="00813B62">
        <w:rPr>
          <w:sz w:val="18"/>
          <w:szCs w:val="18"/>
        </w:rPr>
        <w:t>508B</w:t>
      </w:r>
      <w:r w:rsidR="000077DD">
        <w:rPr>
          <w:sz w:val="18"/>
          <w:szCs w:val="18"/>
        </w:rPr>
        <w:t>.</w:t>
      </w:r>
    </w:p>
    <w:p w14:paraId="38BD34B6" w14:textId="03D8590A" w:rsidR="007C76EF" w:rsidRPr="00813B62" w:rsidRDefault="005605A2" w:rsidP="007C76EF">
      <w:pPr>
        <w:pStyle w:val="Heading1"/>
        <w:spacing w:before="240"/>
      </w:pPr>
      <w:r>
        <w:t>Como parte de</w:t>
      </w:r>
      <w:r w:rsidR="00EF2EF1">
        <w:t xml:space="preserve"> </w:t>
      </w:r>
      <w:r w:rsidR="00CF087C">
        <w:t xml:space="preserve">un </w:t>
      </w:r>
      <w:r w:rsidR="00CF087C" w:rsidRPr="00CF087C">
        <w:t xml:space="preserve">estudio </w:t>
      </w:r>
      <w:r w:rsidR="00CF087C">
        <w:t>realizado</w:t>
      </w:r>
      <w:r w:rsidR="007C76EF" w:rsidRPr="00813B62">
        <w:t xml:space="preserve"> durante la preparación del </w:t>
      </w:r>
      <w:r w:rsidR="00CB6E26">
        <w:t>PAK</w:t>
      </w:r>
      <w:r w:rsidR="007C76EF" w:rsidRPr="00813B62">
        <w:t xml:space="preserve">, el Gobierno </w:t>
      </w:r>
      <w:r w:rsidR="00F75609">
        <w:t xml:space="preserve">constató </w:t>
      </w:r>
      <w:r w:rsidR="007C76EF" w:rsidRPr="00813B62">
        <w:t xml:space="preserve">que </w:t>
      </w:r>
      <w:r w:rsidR="00F95506" w:rsidRPr="00F95506">
        <w:t xml:space="preserve">durante varios años </w:t>
      </w:r>
      <w:r w:rsidR="007C76EF" w:rsidRPr="00813B62">
        <w:t>los datos de consumo de HFC se habían notificado incorrectamente</w:t>
      </w:r>
      <w:r w:rsidR="00C72C03">
        <w:t xml:space="preserve">, lo que </w:t>
      </w:r>
      <w:r w:rsidR="00465617">
        <w:t>obligó</w:t>
      </w:r>
      <w:r w:rsidR="00F662DD">
        <w:t xml:space="preserve"> a revisar</w:t>
      </w:r>
      <w:r w:rsidR="007C76EF" w:rsidRPr="00813B62">
        <w:t xml:space="preserve"> los datos del </w:t>
      </w:r>
      <w:r w:rsidR="00D13368">
        <w:t>programa país</w:t>
      </w:r>
      <w:r w:rsidR="007C76EF" w:rsidRPr="00813B62">
        <w:t xml:space="preserve"> para </w:t>
      </w:r>
      <w:r w:rsidR="001E0923">
        <w:t>el período 2020-2024</w:t>
      </w:r>
      <w:r w:rsidR="00E21F9A">
        <w:t xml:space="preserve">. </w:t>
      </w:r>
      <w:r w:rsidR="00FC57CB" w:rsidRPr="00813B62">
        <w:t xml:space="preserve">Los </w:t>
      </w:r>
      <w:r w:rsidR="007C76EF" w:rsidRPr="00813B62">
        <w:t xml:space="preserve">datos corregidos del </w:t>
      </w:r>
      <w:r w:rsidR="00813B62">
        <w:t>artículo 7</w:t>
      </w:r>
      <w:r w:rsidR="007C76EF" w:rsidRPr="00813B62">
        <w:t xml:space="preserve"> para </w:t>
      </w:r>
      <w:r w:rsidR="00056E72">
        <w:t>dicho</w:t>
      </w:r>
      <w:r w:rsidR="007C76EF" w:rsidRPr="00813B62">
        <w:t xml:space="preserve"> período </w:t>
      </w:r>
      <w:r w:rsidR="001D7C77">
        <w:t xml:space="preserve">se </w:t>
      </w:r>
      <w:r w:rsidR="001D7C77" w:rsidRPr="001D7C77">
        <w:t>presentará</w:t>
      </w:r>
      <w:r w:rsidR="001D7C77">
        <w:t>n</w:t>
      </w:r>
      <w:r w:rsidR="001D7C77" w:rsidRPr="001D7C77">
        <w:t xml:space="preserve"> a la Secretaría del Ozono </w:t>
      </w:r>
      <w:r w:rsidR="00BE3554">
        <w:t>a más tardar en</w:t>
      </w:r>
      <w:r w:rsidR="007C76EF" w:rsidRPr="00813B62">
        <w:t xml:space="preserve"> </w:t>
      </w:r>
      <w:r w:rsidR="00E84D93" w:rsidRPr="00813B62">
        <w:t>diciembre de 2025</w:t>
      </w:r>
      <w:r w:rsidR="007C76EF" w:rsidRPr="00813B62">
        <w:t xml:space="preserve">. </w:t>
      </w:r>
      <w:r w:rsidR="00F22F45">
        <w:t>C</w:t>
      </w:r>
      <w:r w:rsidR="007C76EF" w:rsidRPr="00813B62">
        <w:t xml:space="preserve">omo se </w:t>
      </w:r>
      <w:r w:rsidR="004F4CB0">
        <w:t xml:space="preserve">muestra </w:t>
      </w:r>
      <w:r w:rsidR="007C76EF" w:rsidRPr="00813B62">
        <w:t xml:space="preserve">en el cuadro 4, </w:t>
      </w:r>
      <w:r w:rsidR="00F22F45">
        <w:t xml:space="preserve">los </w:t>
      </w:r>
      <w:r w:rsidR="00F22F45" w:rsidRPr="00F22F45">
        <w:t xml:space="preserve">datos corregidos </w:t>
      </w:r>
      <w:r w:rsidR="00654803">
        <w:t>reducen</w:t>
      </w:r>
      <w:r w:rsidR="007C76EF" w:rsidRPr="00813B62">
        <w:t xml:space="preserve"> </w:t>
      </w:r>
      <w:r w:rsidR="00654803">
        <w:t xml:space="preserve">la </w:t>
      </w:r>
      <w:r w:rsidR="00813B62">
        <w:t>base de comparación</w:t>
      </w:r>
      <w:r w:rsidR="007C76EF" w:rsidRPr="00813B62">
        <w:t>.</w:t>
      </w:r>
    </w:p>
    <w:p w14:paraId="4D9BF3C5" w14:textId="07F1EE9A" w:rsidR="007C76EF" w:rsidRPr="00813B62" w:rsidRDefault="007C76EF" w:rsidP="007C76EF">
      <w:pPr>
        <w:pStyle w:val="Heading1"/>
        <w:numPr>
          <w:ilvl w:val="0"/>
          <w:numId w:val="0"/>
        </w:numPr>
        <w:spacing w:before="240" w:after="0"/>
        <w:rPr>
          <w:b/>
          <w:bCs/>
        </w:rPr>
      </w:pPr>
      <w:r w:rsidRPr="00813B62">
        <w:rPr>
          <w:b/>
          <w:bCs/>
        </w:rPr>
        <w:t>Cuadro 4</w:t>
      </w:r>
      <w:r w:rsidR="00BD5803">
        <w:rPr>
          <w:b/>
          <w:bCs/>
        </w:rPr>
        <w:t>.</w:t>
      </w:r>
      <w:r w:rsidRPr="00813B62">
        <w:rPr>
          <w:b/>
          <w:bCs/>
        </w:rPr>
        <w:t xml:space="preserve"> Datos </w:t>
      </w:r>
      <w:r w:rsidR="00BD5803" w:rsidRPr="00BD5803">
        <w:rPr>
          <w:b/>
          <w:bCs/>
        </w:rPr>
        <w:t xml:space="preserve">actualizados </w:t>
      </w:r>
      <w:r w:rsidRPr="00813B62">
        <w:rPr>
          <w:b/>
          <w:bCs/>
        </w:rPr>
        <w:t xml:space="preserve">de consumo </w:t>
      </w:r>
      <w:r w:rsidR="00EE4242">
        <w:rPr>
          <w:b/>
          <w:bCs/>
        </w:rPr>
        <w:t>en</w:t>
      </w:r>
      <w:r w:rsidR="000661F6" w:rsidRPr="00813B62">
        <w:rPr>
          <w:b/>
          <w:bCs/>
        </w:rPr>
        <w:t xml:space="preserve"> 2020-2024 y </w:t>
      </w:r>
      <w:r w:rsidR="00667F7F">
        <w:rPr>
          <w:b/>
          <w:bCs/>
        </w:rPr>
        <w:t>re</w:t>
      </w:r>
      <w:r w:rsidR="000661F6" w:rsidRPr="00813B62">
        <w:rPr>
          <w:b/>
          <w:bCs/>
        </w:rPr>
        <w:t xml:space="preserve">cálculo de la </w:t>
      </w:r>
      <w:r w:rsidR="00813B62">
        <w:rPr>
          <w:b/>
          <w:bCs/>
        </w:rPr>
        <w:t>base de comparación</w:t>
      </w:r>
      <w:r w:rsidR="00937A57" w:rsidRPr="00937A57">
        <w:t xml:space="preserve"> </w:t>
      </w:r>
      <w:r w:rsidR="00937A57" w:rsidRPr="00937A57">
        <w:rPr>
          <w:b/>
          <w:bCs/>
        </w:rPr>
        <w:t xml:space="preserve">según </w:t>
      </w:r>
      <w:r w:rsidR="00A24BD8" w:rsidRPr="00A24BD8">
        <w:rPr>
          <w:b/>
          <w:bCs/>
        </w:rPr>
        <w:t>estudio</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C76EF" w:rsidRPr="00813B62" w14:paraId="25B15829" w14:textId="77777777" w:rsidTr="00D00CC8">
        <w:trPr>
          <w:trHeight w:val="283"/>
        </w:trPr>
        <w:tc>
          <w:tcPr>
            <w:tcW w:w="911" w:type="pct"/>
            <w:tcBorders>
              <w:top w:val="single" w:sz="4" w:space="0" w:color="auto"/>
              <w:left w:val="single" w:sz="4" w:space="0" w:color="auto"/>
              <w:bottom w:val="single" w:sz="4" w:space="0" w:color="auto"/>
              <w:right w:val="single" w:sz="4" w:space="0" w:color="auto"/>
            </w:tcBorders>
            <w:vAlign w:val="center"/>
          </w:tcPr>
          <w:p w14:paraId="72E3BB9B" w14:textId="77777777" w:rsidR="007C76EF" w:rsidRPr="00813B62" w:rsidRDefault="007C76EF" w:rsidP="001272AC">
            <w:pPr>
              <w:keepNext/>
              <w:keepLines/>
              <w:tabs>
                <w:tab w:val="left" w:pos="3141"/>
              </w:tabs>
              <w:suppressAutoHyphens/>
              <w:jc w:val="center"/>
              <w:rPr>
                <w:b/>
                <w:bCs/>
                <w:sz w:val="20"/>
                <w:szCs w:val="20"/>
              </w:rPr>
            </w:pPr>
            <w:r w:rsidRPr="00813B62">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25A130DB" w14:textId="2E37DE8F" w:rsidR="007C76EF" w:rsidRPr="00813B62" w:rsidRDefault="00120544" w:rsidP="001272AC">
            <w:pPr>
              <w:keepNext/>
              <w:keepLines/>
              <w:tabs>
                <w:tab w:val="left" w:pos="3141"/>
              </w:tabs>
              <w:suppressAutoHyphens/>
              <w:jc w:val="center"/>
              <w:rPr>
                <w:b/>
                <w:bCs/>
                <w:sz w:val="20"/>
                <w:szCs w:val="20"/>
              </w:rPr>
            </w:pPr>
            <w:r>
              <w:rPr>
                <w:b/>
                <w:bCs/>
                <w:sz w:val="20"/>
                <w:szCs w:val="20"/>
              </w:rPr>
              <w:t>PCA</w:t>
            </w:r>
          </w:p>
        </w:tc>
        <w:tc>
          <w:tcPr>
            <w:tcW w:w="651" w:type="pct"/>
            <w:tcBorders>
              <w:top w:val="single" w:sz="4" w:space="0" w:color="auto"/>
              <w:left w:val="single" w:sz="4" w:space="0" w:color="auto"/>
              <w:bottom w:val="single" w:sz="4" w:space="0" w:color="auto"/>
              <w:right w:val="single" w:sz="4" w:space="0" w:color="auto"/>
            </w:tcBorders>
            <w:vAlign w:val="center"/>
          </w:tcPr>
          <w:p w14:paraId="33DC0BAA" w14:textId="77777777" w:rsidR="007C76EF" w:rsidRPr="00813B62" w:rsidRDefault="007C76EF" w:rsidP="001272AC">
            <w:pPr>
              <w:keepNext/>
              <w:keepLines/>
              <w:tabs>
                <w:tab w:val="left" w:pos="3141"/>
              </w:tabs>
              <w:suppressAutoHyphens/>
              <w:jc w:val="center"/>
              <w:rPr>
                <w:b/>
                <w:bCs/>
                <w:sz w:val="20"/>
                <w:szCs w:val="20"/>
              </w:rPr>
            </w:pPr>
            <w:r w:rsidRPr="00813B62">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1BB844E3" w14:textId="77777777" w:rsidR="007C76EF" w:rsidRPr="00813B62" w:rsidRDefault="007C76EF" w:rsidP="001272AC">
            <w:pPr>
              <w:keepNext/>
              <w:keepLines/>
              <w:tabs>
                <w:tab w:val="left" w:pos="3141"/>
              </w:tabs>
              <w:suppressAutoHyphens/>
              <w:jc w:val="center"/>
              <w:rPr>
                <w:b/>
                <w:bCs/>
                <w:sz w:val="20"/>
                <w:szCs w:val="20"/>
              </w:rPr>
            </w:pPr>
            <w:r w:rsidRPr="00813B62">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73780ED" w14:textId="77777777" w:rsidR="007C76EF" w:rsidRPr="00813B62" w:rsidRDefault="007C76EF" w:rsidP="001272AC">
            <w:pPr>
              <w:keepNext/>
              <w:keepLines/>
              <w:tabs>
                <w:tab w:val="left" w:pos="3141"/>
              </w:tabs>
              <w:suppressAutoHyphens/>
              <w:jc w:val="center"/>
              <w:rPr>
                <w:b/>
                <w:bCs/>
                <w:sz w:val="20"/>
                <w:szCs w:val="20"/>
              </w:rPr>
            </w:pPr>
            <w:r w:rsidRPr="00813B62">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759AA02" w14:textId="77777777" w:rsidR="007C76EF" w:rsidRPr="00813B62" w:rsidRDefault="007C76EF" w:rsidP="001272AC">
            <w:pPr>
              <w:keepNext/>
              <w:keepLines/>
              <w:tabs>
                <w:tab w:val="left" w:pos="3141"/>
              </w:tabs>
              <w:suppressAutoHyphens/>
              <w:jc w:val="center"/>
              <w:rPr>
                <w:b/>
                <w:bCs/>
                <w:sz w:val="20"/>
                <w:szCs w:val="20"/>
              </w:rPr>
            </w:pPr>
            <w:r w:rsidRPr="00813B62">
              <w:rPr>
                <w:b/>
                <w:sz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45DC0B7B" w14:textId="77777777" w:rsidR="007C76EF" w:rsidRPr="00813B62" w:rsidRDefault="007C76EF" w:rsidP="001272AC">
            <w:pPr>
              <w:keepNext/>
              <w:keepLines/>
              <w:tabs>
                <w:tab w:val="left" w:pos="3141"/>
              </w:tabs>
              <w:suppressAutoHyphens/>
              <w:ind w:left="-157" w:right="-105"/>
              <w:jc w:val="center"/>
              <w:rPr>
                <w:b/>
                <w:bCs/>
                <w:sz w:val="20"/>
                <w:szCs w:val="20"/>
              </w:rPr>
            </w:pPr>
            <w:r w:rsidRPr="00813B62">
              <w:rPr>
                <w:b/>
                <w:bCs/>
                <w:sz w:val="20"/>
                <w:szCs w:val="20"/>
              </w:rPr>
              <w:t>2024</w:t>
            </w:r>
          </w:p>
        </w:tc>
      </w:tr>
      <w:tr w:rsidR="007C76EF" w:rsidRPr="00813B62" w14:paraId="6BDD76CF" w14:textId="77777777" w:rsidTr="00D00CC8">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F8FD4A5" w14:textId="7DD4CBFE" w:rsidR="007C76EF" w:rsidRPr="00813B62" w:rsidRDefault="00AE06D9" w:rsidP="001272AC">
            <w:pPr>
              <w:keepNext/>
              <w:keepLines/>
              <w:tabs>
                <w:tab w:val="left" w:pos="3141"/>
              </w:tabs>
              <w:suppressAutoHyphens/>
              <w:jc w:val="center"/>
              <w:rPr>
                <w:sz w:val="20"/>
                <w:szCs w:val="20"/>
              </w:rPr>
            </w:pPr>
            <w:r w:rsidRPr="00AE06D9">
              <w:rPr>
                <w:b/>
                <w:bCs/>
                <w:sz w:val="20"/>
                <w:szCs w:val="20"/>
              </w:rPr>
              <w:t>Toneladas métricas (tm)</w:t>
            </w:r>
          </w:p>
        </w:tc>
      </w:tr>
      <w:tr w:rsidR="007C76EF" w:rsidRPr="00813B62" w14:paraId="4F81626A"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2A23DE3C" w14:textId="2058DF2D" w:rsidR="007C76EF" w:rsidRPr="00813B62" w:rsidRDefault="00377FB1" w:rsidP="001272AC">
            <w:pPr>
              <w:keepNext/>
              <w:keepLines/>
              <w:tabs>
                <w:tab w:val="left" w:pos="3141"/>
              </w:tabs>
              <w:suppressAutoHyphens/>
              <w:jc w:val="left"/>
              <w:rPr>
                <w:sz w:val="20"/>
                <w:szCs w:val="20"/>
              </w:rPr>
            </w:pPr>
            <w:r>
              <w:rPr>
                <w:sz w:val="20"/>
                <w:szCs w:val="20"/>
              </w:rPr>
              <w:t>HFC</w:t>
            </w:r>
            <w:r>
              <w:rPr>
                <w:sz w:val="20"/>
                <w:szCs w:val="20"/>
              </w:rPr>
              <w:noBreakHyphen/>
            </w:r>
            <w:r w:rsidR="007C76EF" w:rsidRPr="00813B62">
              <w:rPr>
                <w:sz w:val="20"/>
                <w:szCs w:val="20"/>
              </w:rPr>
              <w:t>23</w:t>
            </w:r>
          </w:p>
        </w:tc>
        <w:tc>
          <w:tcPr>
            <w:tcW w:w="601" w:type="pct"/>
            <w:tcBorders>
              <w:top w:val="single" w:sz="4" w:space="0" w:color="auto"/>
              <w:left w:val="single" w:sz="4" w:space="0" w:color="auto"/>
              <w:bottom w:val="single" w:sz="4" w:space="0" w:color="auto"/>
              <w:right w:val="single" w:sz="4" w:space="0" w:color="auto"/>
            </w:tcBorders>
            <w:vAlign w:val="center"/>
          </w:tcPr>
          <w:p w14:paraId="3D11612A" w14:textId="17FEBE73" w:rsidR="007C76EF" w:rsidRPr="00813B62" w:rsidRDefault="00194F30" w:rsidP="001272AC">
            <w:pPr>
              <w:keepNext/>
              <w:keepLines/>
              <w:tabs>
                <w:tab w:val="left" w:pos="3141"/>
              </w:tabs>
              <w:suppressAutoHyphens/>
              <w:jc w:val="right"/>
              <w:rPr>
                <w:sz w:val="20"/>
                <w:szCs w:val="20"/>
              </w:rPr>
            </w:pPr>
            <w:r w:rsidRPr="00813B62">
              <w:rPr>
                <w:sz w:val="20"/>
                <w:szCs w:val="20"/>
              </w:rPr>
              <w:t>14.800</w:t>
            </w:r>
          </w:p>
        </w:tc>
        <w:tc>
          <w:tcPr>
            <w:tcW w:w="651" w:type="pct"/>
            <w:tcBorders>
              <w:top w:val="single" w:sz="4" w:space="0" w:color="auto"/>
              <w:left w:val="single" w:sz="4" w:space="0" w:color="auto"/>
              <w:bottom w:val="single" w:sz="4" w:space="0" w:color="auto"/>
              <w:right w:val="single" w:sz="4" w:space="0" w:color="auto"/>
            </w:tcBorders>
            <w:vAlign w:val="center"/>
          </w:tcPr>
          <w:p w14:paraId="5EC95907"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6D695A66"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7DBDFABB" w14:textId="77777777" w:rsidR="007C76EF" w:rsidRPr="00813B62" w:rsidRDefault="007C76EF" w:rsidP="001272AC">
            <w:pPr>
              <w:keepNext/>
              <w:keepLines/>
              <w:tabs>
                <w:tab w:val="left" w:pos="3141"/>
              </w:tabs>
              <w:suppressAutoHyphens/>
              <w:jc w:val="right"/>
              <w:rPr>
                <w:sz w:val="20"/>
                <w:szCs w:val="20"/>
              </w:rPr>
            </w:pPr>
            <w:r w:rsidRPr="00813B62">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7C48C58D" w14:textId="381FAB1F" w:rsidR="007C76EF" w:rsidRPr="00813B62" w:rsidRDefault="00194F30" w:rsidP="001272AC">
            <w:pPr>
              <w:keepNext/>
              <w:keepLines/>
              <w:tabs>
                <w:tab w:val="left" w:pos="3141"/>
              </w:tabs>
              <w:suppressAutoHyphens/>
              <w:jc w:val="right"/>
              <w:rPr>
                <w:sz w:val="20"/>
                <w:szCs w:val="20"/>
              </w:rPr>
            </w:pPr>
            <w:r w:rsidRPr="00813B62">
              <w:rPr>
                <w:sz w:val="20"/>
                <w:szCs w:val="20"/>
              </w:rPr>
              <w:t>19,37</w:t>
            </w:r>
          </w:p>
        </w:tc>
        <w:tc>
          <w:tcPr>
            <w:tcW w:w="707" w:type="pct"/>
            <w:tcBorders>
              <w:top w:val="single" w:sz="4" w:space="0" w:color="auto"/>
              <w:left w:val="single" w:sz="4" w:space="0" w:color="auto"/>
              <w:bottom w:val="single" w:sz="4" w:space="0" w:color="auto"/>
              <w:right w:val="single" w:sz="4" w:space="0" w:color="auto"/>
            </w:tcBorders>
            <w:vAlign w:val="center"/>
          </w:tcPr>
          <w:p w14:paraId="0ECFA88A" w14:textId="523D8E42" w:rsidR="007C76EF" w:rsidRPr="00813B62" w:rsidRDefault="00194F30" w:rsidP="001272AC">
            <w:pPr>
              <w:keepNext/>
              <w:keepLines/>
              <w:tabs>
                <w:tab w:val="left" w:pos="3141"/>
              </w:tabs>
              <w:suppressAutoHyphens/>
              <w:jc w:val="right"/>
              <w:rPr>
                <w:sz w:val="20"/>
                <w:szCs w:val="20"/>
              </w:rPr>
            </w:pPr>
            <w:r w:rsidRPr="00813B62">
              <w:rPr>
                <w:sz w:val="20"/>
                <w:szCs w:val="20"/>
              </w:rPr>
              <w:t>3,58</w:t>
            </w:r>
          </w:p>
        </w:tc>
      </w:tr>
      <w:tr w:rsidR="007C76EF" w:rsidRPr="00813B62" w14:paraId="17EFA2F2"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31A963C3" w14:textId="3A3E13DD" w:rsidR="007C76EF" w:rsidRPr="00813B62" w:rsidRDefault="00377FB1" w:rsidP="000661F6">
            <w:pPr>
              <w:widowControl w:val="0"/>
              <w:tabs>
                <w:tab w:val="left" w:pos="3141"/>
              </w:tabs>
              <w:suppressAutoHyphens/>
              <w:jc w:val="left"/>
              <w:rPr>
                <w:sz w:val="20"/>
                <w:szCs w:val="20"/>
              </w:rPr>
            </w:pPr>
            <w:r>
              <w:rPr>
                <w:sz w:val="20"/>
                <w:szCs w:val="20"/>
              </w:rPr>
              <w:t>HFC</w:t>
            </w:r>
            <w:r>
              <w:rPr>
                <w:sz w:val="20"/>
                <w:szCs w:val="20"/>
              </w:rPr>
              <w:noBreakHyphen/>
            </w:r>
            <w:r w:rsidR="007C76EF" w:rsidRPr="00813B62">
              <w:rPr>
                <w:sz w:val="20"/>
                <w:szCs w:val="20"/>
              </w:rPr>
              <w:t>32</w:t>
            </w:r>
          </w:p>
        </w:tc>
        <w:tc>
          <w:tcPr>
            <w:tcW w:w="601" w:type="pct"/>
            <w:tcBorders>
              <w:top w:val="single" w:sz="4" w:space="0" w:color="auto"/>
              <w:left w:val="single" w:sz="4" w:space="0" w:color="auto"/>
              <w:bottom w:val="single" w:sz="4" w:space="0" w:color="auto"/>
              <w:right w:val="single" w:sz="4" w:space="0" w:color="auto"/>
            </w:tcBorders>
            <w:vAlign w:val="center"/>
          </w:tcPr>
          <w:p w14:paraId="4A64EEDB" w14:textId="77777777" w:rsidR="007C76EF" w:rsidRPr="00813B62" w:rsidRDefault="007C76EF" w:rsidP="001272AC">
            <w:pPr>
              <w:keepNext/>
              <w:keepLines/>
              <w:tabs>
                <w:tab w:val="left" w:pos="3141"/>
              </w:tabs>
              <w:suppressAutoHyphens/>
              <w:jc w:val="right"/>
              <w:rPr>
                <w:sz w:val="20"/>
                <w:szCs w:val="20"/>
              </w:rPr>
            </w:pPr>
            <w:r w:rsidRPr="00813B62">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center"/>
          </w:tcPr>
          <w:p w14:paraId="1D2C182F" w14:textId="49119726"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1,60</w:t>
            </w:r>
          </w:p>
        </w:tc>
        <w:tc>
          <w:tcPr>
            <w:tcW w:w="716" w:type="pct"/>
            <w:tcBorders>
              <w:top w:val="single" w:sz="4" w:space="0" w:color="auto"/>
              <w:left w:val="single" w:sz="4" w:space="0" w:color="auto"/>
              <w:bottom w:val="single" w:sz="4" w:space="0" w:color="auto"/>
              <w:right w:val="single" w:sz="4" w:space="0" w:color="auto"/>
            </w:tcBorders>
            <w:vAlign w:val="center"/>
          </w:tcPr>
          <w:p w14:paraId="3FA887A2" w14:textId="12488CD9"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11,31</w:t>
            </w:r>
          </w:p>
        </w:tc>
        <w:tc>
          <w:tcPr>
            <w:tcW w:w="680" w:type="pct"/>
            <w:tcBorders>
              <w:top w:val="nil"/>
              <w:left w:val="single" w:sz="4" w:space="0" w:color="auto"/>
              <w:bottom w:val="single" w:sz="4" w:space="0" w:color="auto"/>
              <w:right w:val="single" w:sz="4" w:space="0" w:color="auto"/>
            </w:tcBorders>
            <w:vAlign w:val="center"/>
          </w:tcPr>
          <w:p w14:paraId="3F683369" w14:textId="6395D515" w:rsidR="007C76EF" w:rsidRPr="00813B62" w:rsidRDefault="00194F30" w:rsidP="001272AC">
            <w:pPr>
              <w:keepNext/>
              <w:keepLines/>
              <w:tabs>
                <w:tab w:val="left" w:pos="3141"/>
              </w:tabs>
              <w:suppressAutoHyphens/>
              <w:jc w:val="right"/>
              <w:rPr>
                <w:sz w:val="20"/>
                <w:szCs w:val="20"/>
              </w:rPr>
            </w:pPr>
            <w:r w:rsidRPr="00813B62">
              <w:rPr>
                <w:color w:val="212121"/>
                <w:sz w:val="20"/>
                <w:szCs w:val="20"/>
              </w:rPr>
              <w:t>11,31</w:t>
            </w:r>
          </w:p>
        </w:tc>
        <w:tc>
          <w:tcPr>
            <w:tcW w:w="734" w:type="pct"/>
            <w:tcBorders>
              <w:top w:val="single" w:sz="4" w:space="0" w:color="auto"/>
              <w:left w:val="single" w:sz="4" w:space="0" w:color="auto"/>
              <w:bottom w:val="single" w:sz="4" w:space="0" w:color="auto"/>
              <w:right w:val="single" w:sz="4" w:space="0" w:color="auto"/>
            </w:tcBorders>
            <w:vAlign w:val="center"/>
          </w:tcPr>
          <w:p w14:paraId="1B8909A8" w14:textId="0143CDF4" w:rsidR="007C76EF" w:rsidRPr="00813B62" w:rsidRDefault="00194F30" w:rsidP="001272AC">
            <w:pPr>
              <w:keepNext/>
              <w:keepLines/>
              <w:tabs>
                <w:tab w:val="left" w:pos="3141"/>
              </w:tabs>
              <w:suppressAutoHyphens/>
              <w:jc w:val="right"/>
              <w:rPr>
                <w:sz w:val="20"/>
                <w:szCs w:val="20"/>
              </w:rPr>
            </w:pPr>
            <w:r w:rsidRPr="00813B62">
              <w:rPr>
                <w:sz w:val="20"/>
                <w:szCs w:val="20"/>
              </w:rPr>
              <w:t>1,43</w:t>
            </w:r>
          </w:p>
        </w:tc>
        <w:tc>
          <w:tcPr>
            <w:tcW w:w="707" w:type="pct"/>
            <w:tcBorders>
              <w:top w:val="single" w:sz="4" w:space="0" w:color="auto"/>
              <w:left w:val="single" w:sz="4" w:space="0" w:color="auto"/>
              <w:bottom w:val="single" w:sz="4" w:space="0" w:color="auto"/>
              <w:right w:val="single" w:sz="4" w:space="0" w:color="auto"/>
            </w:tcBorders>
            <w:vAlign w:val="center"/>
          </w:tcPr>
          <w:p w14:paraId="73442295" w14:textId="5A1EC08D" w:rsidR="007C76EF" w:rsidRPr="00813B62" w:rsidRDefault="00194F30" w:rsidP="001272AC">
            <w:pPr>
              <w:keepNext/>
              <w:keepLines/>
              <w:tabs>
                <w:tab w:val="left" w:pos="3141"/>
              </w:tabs>
              <w:suppressAutoHyphens/>
              <w:jc w:val="right"/>
              <w:rPr>
                <w:sz w:val="20"/>
                <w:szCs w:val="20"/>
              </w:rPr>
            </w:pPr>
            <w:r w:rsidRPr="00813B62">
              <w:rPr>
                <w:sz w:val="20"/>
                <w:szCs w:val="20"/>
              </w:rPr>
              <w:t>28,98</w:t>
            </w:r>
          </w:p>
        </w:tc>
      </w:tr>
      <w:tr w:rsidR="007C76EF" w:rsidRPr="00813B62" w14:paraId="71535B88"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5F4AD848" w14:textId="097DFE9F" w:rsidR="007C76EF" w:rsidRPr="00813B62" w:rsidRDefault="00377FB1" w:rsidP="000661F6">
            <w:pPr>
              <w:widowControl w:val="0"/>
              <w:tabs>
                <w:tab w:val="left" w:pos="3141"/>
              </w:tabs>
              <w:suppressAutoHyphens/>
              <w:jc w:val="left"/>
              <w:rPr>
                <w:sz w:val="20"/>
                <w:szCs w:val="20"/>
              </w:rPr>
            </w:pPr>
            <w:r>
              <w:rPr>
                <w:sz w:val="20"/>
                <w:szCs w:val="20"/>
              </w:rPr>
              <w:t>HFC</w:t>
            </w:r>
            <w:r>
              <w:rPr>
                <w:sz w:val="20"/>
                <w:szCs w:val="20"/>
              </w:rPr>
              <w:noBreakHyphen/>
            </w:r>
            <w:r w:rsidR="007C76EF" w:rsidRPr="00813B62">
              <w:rPr>
                <w:sz w:val="20"/>
                <w:szCs w:val="20"/>
              </w:rPr>
              <w:t>125</w:t>
            </w:r>
          </w:p>
        </w:tc>
        <w:tc>
          <w:tcPr>
            <w:tcW w:w="601" w:type="pct"/>
            <w:tcBorders>
              <w:top w:val="single" w:sz="4" w:space="0" w:color="auto"/>
              <w:left w:val="single" w:sz="4" w:space="0" w:color="auto"/>
              <w:bottom w:val="single" w:sz="4" w:space="0" w:color="auto"/>
              <w:right w:val="single" w:sz="4" w:space="0" w:color="auto"/>
            </w:tcBorders>
            <w:vAlign w:val="center"/>
          </w:tcPr>
          <w:p w14:paraId="55582F1A" w14:textId="3CA16BDE" w:rsidR="007C76EF" w:rsidRPr="00813B62" w:rsidRDefault="00194F30" w:rsidP="001272AC">
            <w:pPr>
              <w:keepNext/>
              <w:keepLines/>
              <w:tabs>
                <w:tab w:val="left" w:pos="3141"/>
              </w:tabs>
              <w:suppressAutoHyphens/>
              <w:jc w:val="right"/>
              <w:rPr>
                <w:sz w:val="20"/>
                <w:szCs w:val="20"/>
              </w:rPr>
            </w:pPr>
            <w:r w:rsidRPr="00813B62">
              <w:rPr>
                <w:sz w:val="20"/>
                <w:szCs w:val="20"/>
              </w:rPr>
              <w:t>3.500</w:t>
            </w:r>
          </w:p>
        </w:tc>
        <w:tc>
          <w:tcPr>
            <w:tcW w:w="651" w:type="pct"/>
            <w:tcBorders>
              <w:top w:val="single" w:sz="4" w:space="0" w:color="auto"/>
              <w:left w:val="single" w:sz="4" w:space="0" w:color="auto"/>
              <w:bottom w:val="single" w:sz="4" w:space="0" w:color="auto"/>
              <w:right w:val="single" w:sz="4" w:space="0" w:color="auto"/>
            </w:tcBorders>
            <w:vAlign w:val="center"/>
          </w:tcPr>
          <w:p w14:paraId="3313D655"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1B124536" w14:textId="77777777" w:rsidR="007C76EF" w:rsidRPr="00813B62" w:rsidRDefault="007C76EF" w:rsidP="001272AC">
            <w:pPr>
              <w:keepNext/>
              <w:keepLines/>
              <w:tabs>
                <w:tab w:val="left" w:pos="3141"/>
              </w:tabs>
              <w:suppressAutoHyphens/>
              <w:jc w:val="right"/>
              <w:rPr>
                <w:sz w:val="20"/>
                <w:szCs w:val="20"/>
              </w:rPr>
            </w:pPr>
            <w:r w:rsidRPr="00813B62">
              <w:rPr>
                <w:color w:val="000000"/>
                <w:sz w:val="20"/>
                <w:szCs w:val="20"/>
              </w:rPr>
              <w:t>0</w:t>
            </w:r>
          </w:p>
        </w:tc>
        <w:tc>
          <w:tcPr>
            <w:tcW w:w="680" w:type="pct"/>
            <w:tcBorders>
              <w:top w:val="nil"/>
              <w:left w:val="single" w:sz="4" w:space="0" w:color="auto"/>
              <w:bottom w:val="single" w:sz="4" w:space="0" w:color="auto"/>
              <w:right w:val="single" w:sz="4" w:space="0" w:color="auto"/>
            </w:tcBorders>
            <w:vAlign w:val="center"/>
          </w:tcPr>
          <w:p w14:paraId="26F5E34A" w14:textId="77777777" w:rsidR="007C76EF" w:rsidRPr="00813B62" w:rsidRDefault="007C76EF" w:rsidP="001272AC">
            <w:pPr>
              <w:keepNext/>
              <w:keepLines/>
              <w:tabs>
                <w:tab w:val="left" w:pos="3141"/>
              </w:tabs>
              <w:suppressAutoHyphens/>
              <w:jc w:val="right"/>
              <w:rPr>
                <w:sz w:val="20"/>
                <w:szCs w:val="20"/>
              </w:rPr>
            </w:pPr>
            <w:r w:rsidRPr="00813B62">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421D49FA"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78ABC938" w14:textId="1AE55763" w:rsidR="007C76EF" w:rsidRPr="00813B62" w:rsidRDefault="00194F30" w:rsidP="001272AC">
            <w:pPr>
              <w:keepNext/>
              <w:keepLines/>
              <w:tabs>
                <w:tab w:val="left" w:pos="3141"/>
              </w:tabs>
              <w:suppressAutoHyphens/>
              <w:jc w:val="right"/>
              <w:rPr>
                <w:sz w:val="20"/>
                <w:szCs w:val="20"/>
              </w:rPr>
            </w:pPr>
            <w:r w:rsidRPr="00813B62">
              <w:rPr>
                <w:sz w:val="20"/>
                <w:szCs w:val="20"/>
              </w:rPr>
              <w:t>38,09</w:t>
            </w:r>
          </w:p>
        </w:tc>
      </w:tr>
      <w:tr w:rsidR="007C76EF" w:rsidRPr="00813B62" w14:paraId="6976094D"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25EB69B8" w14:textId="5B8189BB" w:rsidR="007C76EF" w:rsidRPr="00813B62" w:rsidRDefault="00377FB1" w:rsidP="000661F6">
            <w:pPr>
              <w:widowControl w:val="0"/>
              <w:tabs>
                <w:tab w:val="left" w:pos="3141"/>
              </w:tabs>
              <w:suppressAutoHyphens/>
              <w:jc w:val="left"/>
              <w:rPr>
                <w:sz w:val="20"/>
                <w:szCs w:val="20"/>
              </w:rPr>
            </w:pPr>
            <w:r>
              <w:rPr>
                <w:sz w:val="20"/>
                <w:szCs w:val="20"/>
              </w:rPr>
              <w:t>HFC</w:t>
            </w:r>
            <w:r>
              <w:rPr>
                <w:sz w:val="20"/>
                <w:szCs w:val="20"/>
              </w:rPr>
              <w:noBreakHyphen/>
            </w:r>
            <w:r w:rsidR="007C76EF" w:rsidRPr="00813B62">
              <w:rPr>
                <w:sz w:val="20"/>
                <w:szCs w:val="20"/>
              </w:rPr>
              <w:t>134a</w:t>
            </w:r>
          </w:p>
        </w:tc>
        <w:tc>
          <w:tcPr>
            <w:tcW w:w="601" w:type="pct"/>
            <w:tcBorders>
              <w:top w:val="single" w:sz="4" w:space="0" w:color="auto"/>
              <w:left w:val="single" w:sz="4" w:space="0" w:color="auto"/>
              <w:bottom w:val="single" w:sz="4" w:space="0" w:color="auto"/>
              <w:right w:val="single" w:sz="4" w:space="0" w:color="auto"/>
            </w:tcBorders>
            <w:vAlign w:val="center"/>
          </w:tcPr>
          <w:p w14:paraId="53436E51" w14:textId="5B05F039" w:rsidR="007C76EF" w:rsidRPr="00813B62" w:rsidRDefault="00194F30" w:rsidP="001272AC">
            <w:pPr>
              <w:keepNext/>
              <w:keepLines/>
              <w:tabs>
                <w:tab w:val="left" w:pos="3141"/>
              </w:tabs>
              <w:suppressAutoHyphens/>
              <w:jc w:val="right"/>
              <w:rPr>
                <w:sz w:val="20"/>
                <w:szCs w:val="20"/>
              </w:rPr>
            </w:pPr>
            <w:r w:rsidRPr="00813B62">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5CEBF549" w14:textId="5187E998" w:rsidR="007C76EF" w:rsidRPr="00813B62" w:rsidRDefault="00194F30" w:rsidP="001272AC">
            <w:pPr>
              <w:keepNext/>
              <w:keepLines/>
              <w:tabs>
                <w:tab w:val="left" w:pos="3141"/>
              </w:tabs>
              <w:suppressAutoHyphens/>
              <w:jc w:val="right"/>
              <w:rPr>
                <w:color w:val="000000"/>
                <w:sz w:val="20"/>
                <w:szCs w:val="20"/>
              </w:rPr>
            </w:pPr>
            <w:r w:rsidRPr="00813B62">
              <w:rPr>
                <w:color w:val="000000"/>
                <w:sz w:val="20"/>
                <w:szCs w:val="20"/>
              </w:rPr>
              <w:t>1.117,14</w:t>
            </w:r>
          </w:p>
        </w:tc>
        <w:tc>
          <w:tcPr>
            <w:tcW w:w="716" w:type="pct"/>
            <w:tcBorders>
              <w:top w:val="single" w:sz="4" w:space="0" w:color="auto"/>
              <w:left w:val="single" w:sz="4" w:space="0" w:color="auto"/>
              <w:bottom w:val="single" w:sz="4" w:space="0" w:color="auto"/>
              <w:right w:val="single" w:sz="4" w:space="0" w:color="auto"/>
            </w:tcBorders>
            <w:vAlign w:val="center"/>
          </w:tcPr>
          <w:p w14:paraId="632DE5E2" w14:textId="53CE7ABC"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1.518,99</w:t>
            </w:r>
          </w:p>
        </w:tc>
        <w:tc>
          <w:tcPr>
            <w:tcW w:w="680" w:type="pct"/>
            <w:tcBorders>
              <w:top w:val="nil"/>
              <w:left w:val="single" w:sz="4" w:space="0" w:color="auto"/>
              <w:bottom w:val="single" w:sz="4" w:space="0" w:color="auto"/>
              <w:right w:val="single" w:sz="4" w:space="0" w:color="auto"/>
            </w:tcBorders>
            <w:vAlign w:val="center"/>
          </w:tcPr>
          <w:p w14:paraId="72D8EC4F" w14:textId="1E9ED90E" w:rsidR="007C76EF" w:rsidRPr="00813B62" w:rsidRDefault="00194F30" w:rsidP="001272AC">
            <w:pPr>
              <w:keepNext/>
              <w:keepLines/>
              <w:tabs>
                <w:tab w:val="left" w:pos="3141"/>
              </w:tabs>
              <w:suppressAutoHyphens/>
              <w:jc w:val="right"/>
              <w:rPr>
                <w:sz w:val="20"/>
                <w:szCs w:val="20"/>
              </w:rPr>
            </w:pPr>
            <w:r w:rsidRPr="00813B62">
              <w:rPr>
                <w:color w:val="212121"/>
                <w:sz w:val="20"/>
                <w:szCs w:val="20"/>
              </w:rPr>
              <w:t>1518,99</w:t>
            </w:r>
          </w:p>
        </w:tc>
        <w:tc>
          <w:tcPr>
            <w:tcW w:w="734" w:type="pct"/>
            <w:tcBorders>
              <w:top w:val="single" w:sz="4" w:space="0" w:color="auto"/>
              <w:left w:val="single" w:sz="4" w:space="0" w:color="auto"/>
              <w:bottom w:val="single" w:sz="4" w:space="0" w:color="auto"/>
              <w:right w:val="single" w:sz="4" w:space="0" w:color="auto"/>
            </w:tcBorders>
            <w:vAlign w:val="center"/>
          </w:tcPr>
          <w:p w14:paraId="06EE9168" w14:textId="799804A9" w:rsidR="007C76EF" w:rsidRPr="00813B62" w:rsidRDefault="00194F30" w:rsidP="001272AC">
            <w:pPr>
              <w:keepNext/>
              <w:keepLines/>
              <w:tabs>
                <w:tab w:val="left" w:pos="3141"/>
              </w:tabs>
              <w:suppressAutoHyphens/>
              <w:jc w:val="right"/>
              <w:rPr>
                <w:sz w:val="20"/>
                <w:szCs w:val="20"/>
              </w:rPr>
            </w:pPr>
            <w:r w:rsidRPr="00813B62">
              <w:rPr>
                <w:sz w:val="20"/>
                <w:szCs w:val="20"/>
              </w:rPr>
              <w:t>1.370,97</w:t>
            </w:r>
          </w:p>
        </w:tc>
        <w:tc>
          <w:tcPr>
            <w:tcW w:w="707" w:type="pct"/>
            <w:tcBorders>
              <w:top w:val="single" w:sz="4" w:space="0" w:color="auto"/>
              <w:left w:val="single" w:sz="4" w:space="0" w:color="auto"/>
              <w:bottom w:val="single" w:sz="4" w:space="0" w:color="auto"/>
              <w:right w:val="single" w:sz="4" w:space="0" w:color="auto"/>
            </w:tcBorders>
            <w:vAlign w:val="center"/>
          </w:tcPr>
          <w:p w14:paraId="094CFC41" w14:textId="01094B97" w:rsidR="007C76EF" w:rsidRPr="00813B62" w:rsidRDefault="00194F30" w:rsidP="001272AC">
            <w:pPr>
              <w:keepNext/>
              <w:keepLines/>
              <w:tabs>
                <w:tab w:val="left" w:pos="3141"/>
              </w:tabs>
              <w:suppressAutoHyphens/>
              <w:jc w:val="right"/>
              <w:rPr>
                <w:sz w:val="20"/>
                <w:szCs w:val="20"/>
              </w:rPr>
            </w:pPr>
            <w:r w:rsidRPr="00813B62">
              <w:rPr>
                <w:sz w:val="20"/>
                <w:szCs w:val="20"/>
              </w:rPr>
              <w:t>1.473,25</w:t>
            </w:r>
          </w:p>
        </w:tc>
      </w:tr>
      <w:tr w:rsidR="007C76EF" w:rsidRPr="00813B62" w14:paraId="17EFA8F0"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704FB7F2" w14:textId="3DDFBB9E" w:rsidR="007C76EF" w:rsidRPr="00813B62" w:rsidRDefault="00377FB1" w:rsidP="000661F6">
            <w:pPr>
              <w:widowControl w:val="0"/>
              <w:jc w:val="left"/>
              <w:rPr>
                <w:sz w:val="20"/>
                <w:szCs w:val="20"/>
              </w:rPr>
            </w:pPr>
            <w:r>
              <w:rPr>
                <w:sz w:val="20"/>
                <w:szCs w:val="20"/>
              </w:rPr>
              <w:t>HFC</w:t>
            </w:r>
            <w:r>
              <w:rPr>
                <w:sz w:val="20"/>
                <w:szCs w:val="20"/>
              </w:rPr>
              <w:noBreakHyphen/>
            </w:r>
            <w:r w:rsidR="007C76EF" w:rsidRPr="00813B62">
              <w:rPr>
                <w:sz w:val="20"/>
                <w:szCs w:val="20"/>
              </w:rPr>
              <w:t>143a</w:t>
            </w:r>
          </w:p>
        </w:tc>
        <w:tc>
          <w:tcPr>
            <w:tcW w:w="601" w:type="pct"/>
            <w:tcBorders>
              <w:top w:val="single" w:sz="4" w:space="0" w:color="auto"/>
              <w:left w:val="single" w:sz="4" w:space="0" w:color="auto"/>
              <w:bottom w:val="single" w:sz="4" w:space="0" w:color="auto"/>
              <w:right w:val="single" w:sz="4" w:space="0" w:color="auto"/>
            </w:tcBorders>
            <w:vAlign w:val="center"/>
          </w:tcPr>
          <w:p w14:paraId="3D50AB1C" w14:textId="61157BD2" w:rsidR="007C76EF" w:rsidRPr="00813B62" w:rsidRDefault="00194F30" w:rsidP="001272AC">
            <w:pPr>
              <w:jc w:val="right"/>
              <w:rPr>
                <w:sz w:val="20"/>
                <w:szCs w:val="20"/>
              </w:rPr>
            </w:pPr>
            <w:r w:rsidRPr="00813B62">
              <w:rPr>
                <w:sz w:val="20"/>
                <w:szCs w:val="20"/>
              </w:rPr>
              <w:t>4.470</w:t>
            </w:r>
          </w:p>
        </w:tc>
        <w:tc>
          <w:tcPr>
            <w:tcW w:w="651" w:type="pct"/>
            <w:tcBorders>
              <w:top w:val="single" w:sz="4" w:space="0" w:color="auto"/>
              <w:left w:val="single" w:sz="4" w:space="0" w:color="auto"/>
              <w:bottom w:val="single" w:sz="4" w:space="0" w:color="auto"/>
              <w:right w:val="single" w:sz="4" w:space="0" w:color="auto"/>
            </w:tcBorders>
            <w:vAlign w:val="center"/>
          </w:tcPr>
          <w:p w14:paraId="5AC13619" w14:textId="0F2B748E" w:rsidR="007C76EF" w:rsidRPr="00813B62" w:rsidRDefault="00194F30" w:rsidP="001272AC">
            <w:pPr>
              <w:jc w:val="right"/>
              <w:rPr>
                <w:sz w:val="20"/>
                <w:szCs w:val="20"/>
              </w:rPr>
            </w:pPr>
            <w:r w:rsidRPr="00813B62">
              <w:rPr>
                <w:sz w:val="20"/>
                <w:szCs w:val="20"/>
              </w:rPr>
              <w:t>76,25</w:t>
            </w:r>
          </w:p>
        </w:tc>
        <w:tc>
          <w:tcPr>
            <w:tcW w:w="716" w:type="pct"/>
            <w:tcBorders>
              <w:top w:val="single" w:sz="4" w:space="0" w:color="auto"/>
              <w:left w:val="single" w:sz="4" w:space="0" w:color="auto"/>
              <w:bottom w:val="single" w:sz="4" w:space="0" w:color="auto"/>
              <w:right w:val="single" w:sz="4" w:space="0" w:color="auto"/>
            </w:tcBorders>
            <w:vAlign w:val="center"/>
          </w:tcPr>
          <w:p w14:paraId="4145509F" w14:textId="77777777" w:rsidR="007C76EF" w:rsidRPr="00813B62" w:rsidRDefault="007C76EF" w:rsidP="001272AC">
            <w:pPr>
              <w:jc w:val="right"/>
              <w:rPr>
                <w:sz w:val="20"/>
                <w:szCs w:val="20"/>
              </w:rPr>
            </w:pPr>
            <w:r w:rsidRPr="00813B62">
              <w:rPr>
                <w:sz w:val="20"/>
                <w:szCs w:val="20"/>
              </w:rPr>
              <w:t>0</w:t>
            </w:r>
          </w:p>
        </w:tc>
        <w:tc>
          <w:tcPr>
            <w:tcW w:w="680" w:type="pct"/>
            <w:tcBorders>
              <w:top w:val="nil"/>
              <w:left w:val="single" w:sz="4" w:space="0" w:color="auto"/>
              <w:bottom w:val="single" w:sz="4" w:space="0" w:color="auto"/>
              <w:right w:val="single" w:sz="4" w:space="0" w:color="auto"/>
            </w:tcBorders>
            <w:vAlign w:val="center"/>
          </w:tcPr>
          <w:p w14:paraId="1B32C10D" w14:textId="77777777" w:rsidR="007C76EF" w:rsidRPr="00813B62" w:rsidRDefault="007C76EF" w:rsidP="001272AC">
            <w:pPr>
              <w:jc w:val="right"/>
              <w:rPr>
                <w:sz w:val="20"/>
                <w:szCs w:val="20"/>
              </w:rPr>
            </w:pPr>
            <w:r w:rsidRPr="00813B62">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0524C8AC" w14:textId="77777777" w:rsidR="007C76EF" w:rsidRPr="00813B62" w:rsidRDefault="007C76EF" w:rsidP="001272AC">
            <w:pPr>
              <w:jc w:val="right"/>
              <w:rPr>
                <w:sz w:val="20"/>
                <w:szCs w:val="20"/>
              </w:rPr>
            </w:pPr>
            <w:r w:rsidRPr="00813B62">
              <w:rPr>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6F3323C1"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r>
      <w:tr w:rsidR="007C76EF" w:rsidRPr="00813B62" w14:paraId="7D0C7F0C"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6030C28C" w14:textId="288B65F0" w:rsidR="007C76EF" w:rsidRPr="00813B62" w:rsidRDefault="00377FB1" w:rsidP="000661F6">
            <w:pPr>
              <w:widowControl w:val="0"/>
              <w:jc w:val="left"/>
              <w:rPr>
                <w:sz w:val="20"/>
                <w:szCs w:val="20"/>
              </w:rPr>
            </w:pPr>
            <w:r>
              <w:rPr>
                <w:sz w:val="20"/>
                <w:szCs w:val="20"/>
              </w:rPr>
              <w:t>HFC</w:t>
            </w:r>
            <w:r>
              <w:rPr>
                <w:sz w:val="20"/>
                <w:szCs w:val="20"/>
              </w:rPr>
              <w:noBreakHyphen/>
            </w:r>
            <w:r w:rsidR="007C76EF" w:rsidRPr="00813B62">
              <w:rPr>
                <w:sz w:val="20"/>
                <w:szCs w:val="20"/>
              </w:rPr>
              <w:t>152a</w:t>
            </w:r>
          </w:p>
        </w:tc>
        <w:tc>
          <w:tcPr>
            <w:tcW w:w="601" w:type="pct"/>
            <w:tcBorders>
              <w:top w:val="single" w:sz="4" w:space="0" w:color="auto"/>
              <w:left w:val="single" w:sz="4" w:space="0" w:color="auto"/>
              <w:bottom w:val="single" w:sz="4" w:space="0" w:color="auto"/>
              <w:right w:val="single" w:sz="4" w:space="0" w:color="auto"/>
            </w:tcBorders>
            <w:vAlign w:val="center"/>
          </w:tcPr>
          <w:p w14:paraId="49A45A03" w14:textId="77777777" w:rsidR="007C76EF" w:rsidRPr="00813B62" w:rsidRDefault="007C76EF" w:rsidP="001272AC">
            <w:pPr>
              <w:jc w:val="right"/>
              <w:rPr>
                <w:sz w:val="20"/>
                <w:szCs w:val="20"/>
              </w:rPr>
            </w:pPr>
            <w:r w:rsidRPr="00813B62">
              <w:rPr>
                <w:sz w:val="20"/>
                <w:szCs w:val="20"/>
              </w:rPr>
              <w:t>124</w:t>
            </w:r>
          </w:p>
        </w:tc>
        <w:tc>
          <w:tcPr>
            <w:tcW w:w="651" w:type="pct"/>
            <w:tcBorders>
              <w:top w:val="single" w:sz="4" w:space="0" w:color="auto"/>
              <w:left w:val="single" w:sz="4" w:space="0" w:color="auto"/>
              <w:bottom w:val="single" w:sz="4" w:space="0" w:color="auto"/>
              <w:right w:val="single" w:sz="4" w:space="0" w:color="auto"/>
            </w:tcBorders>
            <w:vAlign w:val="center"/>
          </w:tcPr>
          <w:p w14:paraId="411E072C" w14:textId="77777777" w:rsidR="007C76EF" w:rsidRPr="00813B62" w:rsidRDefault="007C76EF" w:rsidP="001272AC">
            <w:pPr>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3805F3E8" w14:textId="27ADF5A0" w:rsidR="007C76EF" w:rsidRPr="00813B62" w:rsidRDefault="00194F30" w:rsidP="001272AC">
            <w:pPr>
              <w:jc w:val="right"/>
              <w:rPr>
                <w:sz w:val="20"/>
                <w:szCs w:val="20"/>
              </w:rPr>
            </w:pPr>
            <w:r w:rsidRPr="00813B62">
              <w:rPr>
                <w:sz w:val="20"/>
                <w:szCs w:val="20"/>
              </w:rPr>
              <w:t>125,8</w:t>
            </w:r>
          </w:p>
        </w:tc>
        <w:tc>
          <w:tcPr>
            <w:tcW w:w="680" w:type="pct"/>
            <w:tcBorders>
              <w:top w:val="nil"/>
              <w:left w:val="single" w:sz="4" w:space="0" w:color="auto"/>
              <w:bottom w:val="single" w:sz="4" w:space="0" w:color="auto"/>
              <w:right w:val="single" w:sz="4" w:space="0" w:color="auto"/>
            </w:tcBorders>
            <w:vAlign w:val="center"/>
          </w:tcPr>
          <w:p w14:paraId="576AEBB6" w14:textId="52C4BF59" w:rsidR="007C76EF" w:rsidRPr="00813B62" w:rsidRDefault="00194F30" w:rsidP="001272AC">
            <w:pPr>
              <w:jc w:val="right"/>
              <w:rPr>
                <w:sz w:val="20"/>
                <w:szCs w:val="20"/>
              </w:rPr>
            </w:pPr>
            <w:r w:rsidRPr="00813B62">
              <w:rPr>
                <w:color w:val="212121"/>
                <w:sz w:val="20"/>
                <w:szCs w:val="20"/>
              </w:rPr>
              <w:t>125,8</w:t>
            </w:r>
          </w:p>
        </w:tc>
        <w:tc>
          <w:tcPr>
            <w:tcW w:w="734" w:type="pct"/>
            <w:tcBorders>
              <w:top w:val="single" w:sz="4" w:space="0" w:color="auto"/>
              <w:left w:val="single" w:sz="4" w:space="0" w:color="auto"/>
              <w:bottom w:val="single" w:sz="4" w:space="0" w:color="auto"/>
              <w:right w:val="single" w:sz="4" w:space="0" w:color="auto"/>
            </w:tcBorders>
            <w:vAlign w:val="center"/>
          </w:tcPr>
          <w:p w14:paraId="3BE19C8E" w14:textId="7F6E02CA" w:rsidR="007C76EF" w:rsidRPr="00813B62" w:rsidRDefault="00194F30" w:rsidP="001272AC">
            <w:pPr>
              <w:jc w:val="right"/>
              <w:rPr>
                <w:sz w:val="20"/>
                <w:szCs w:val="20"/>
              </w:rPr>
            </w:pPr>
            <w:r w:rsidRPr="00813B62">
              <w:rPr>
                <w:sz w:val="20"/>
                <w:szCs w:val="20"/>
              </w:rPr>
              <w:t>205,44</w:t>
            </w:r>
          </w:p>
        </w:tc>
        <w:tc>
          <w:tcPr>
            <w:tcW w:w="707" w:type="pct"/>
            <w:tcBorders>
              <w:top w:val="single" w:sz="4" w:space="0" w:color="auto"/>
              <w:left w:val="single" w:sz="4" w:space="0" w:color="auto"/>
              <w:bottom w:val="single" w:sz="4" w:space="0" w:color="auto"/>
              <w:right w:val="single" w:sz="4" w:space="0" w:color="auto"/>
            </w:tcBorders>
            <w:vAlign w:val="center"/>
          </w:tcPr>
          <w:p w14:paraId="593FBB97" w14:textId="73E3AF6B" w:rsidR="007C76EF" w:rsidRPr="00813B62" w:rsidRDefault="00194F30" w:rsidP="001272AC">
            <w:pPr>
              <w:keepNext/>
              <w:keepLines/>
              <w:tabs>
                <w:tab w:val="left" w:pos="3141"/>
              </w:tabs>
              <w:suppressAutoHyphens/>
              <w:jc w:val="right"/>
              <w:rPr>
                <w:sz w:val="20"/>
                <w:szCs w:val="20"/>
              </w:rPr>
            </w:pPr>
            <w:r w:rsidRPr="00813B62">
              <w:rPr>
                <w:sz w:val="20"/>
                <w:szCs w:val="20"/>
              </w:rPr>
              <w:t>132,95</w:t>
            </w:r>
          </w:p>
        </w:tc>
      </w:tr>
      <w:tr w:rsidR="007C76EF" w:rsidRPr="00813B62" w14:paraId="736A01E7"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6372DE7A" w14:textId="54FB5667" w:rsidR="007C76EF" w:rsidRPr="00813B62" w:rsidRDefault="00377FB1" w:rsidP="000661F6">
            <w:pPr>
              <w:widowControl w:val="0"/>
              <w:tabs>
                <w:tab w:val="left" w:pos="3141"/>
              </w:tabs>
              <w:suppressAutoHyphens/>
              <w:jc w:val="left"/>
              <w:rPr>
                <w:sz w:val="20"/>
                <w:szCs w:val="20"/>
              </w:rPr>
            </w:pPr>
            <w:r>
              <w:rPr>
                <w:color w:val="000000"/>
                <w:sz w:val="20"/>
                <w:szCs w:val="20"/>
              </w:rPr>
              <w:t>HFC</w:t>
            </w:r>
            <w:r>
              <w:rPr>
                <w:color w:val="000000"/>
                <w:sz w:val="20"/>
                <w:szCs w:val="20"/>
              </w:rPr>
              <w:noBreakHyphen/>
            </w:r>
            <w:r w:rsidR="007C76EF" w:rsidRPr="00813B62">
              <w:rPr>
                <w:color w:val="000000"/>
                <w:sz w:val="20"/>
                <w:szCs w:val="20"/>
              </w:rPr>
              <w:t>245fa</w:t>
            </w:r>
          </w:p>
        </w:tc>
        <w:tc>
          <w:tcPr>
            <w:tcW w:w="601" w:type="pct"/>
            <w:tcBorders>
              <w:top w:val="single" w:sz="4" w:space="0" w:color="auto"/>
              <w:left w:val="single" w:sz="4" w:space="0" w:color="auto"/>
              <w:bottom w:val="single" w:sz="4" w:space="0" w:color="auto"/>
              <w:right w:val="single" w:sz="4" w:space="0" w:color="auto"/>
            </w:tcBorders>
            <w:vAlign w:val="center"/>
          </w:tcPr>
          <w:p w14:paraId="48CDD68C" w14:textId="6421041B"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1.030</w:t>
            </w:r>
          </w:p>
        </w:tc>
        <w:tc>
          <w:tcPr>
            <w:tcW w:w="651" w:type="pct"/>
            <w:tcBorders>
              <w:top w:val="single" w:sz="4" w:space="0" w:color="auto"/>
              <w:left w:val="single" w:sz="4" w:space="0" w:color="auto"/>
              <w:bottom w:val="single" w:sz="4" w:space="0" w:color="auto"/>
              <w:right w:val="single" w:sz="4" w:space="0" w:color="auto"/>
            </w:tcBorders>
            <w:vAlign w:val="center"/>
          </w:tcPr>
          <w:p w14:paraId="1BAC85BD" w14:textId="5DCD458F" w:rsidR="007C76EF" w:rsidRPr="00813B62" w:rsidRDefault="00194F30" w:rsidP="001272AC">
            <w:pPr>
              <w:keepNext/>
              <w:keepLines/>
              <w:tabs>
                <w:tab w:val="left" w:pos="3141"/>
              </w:tabs>
              <w:suppressAutoHyphens/>
              <w:jc w:val="right"/>
              <w:rPr>
                <w:sz w:val="20"/>
                <w:szCs w:val="20"/>
              </w:rPr>
            </w:pPr>
            <w:r w:rsidRPr="00813B62">
              <w:rPr>
                <w:color w:val="000000"/>
                <w:sz w:val="20"/>
                <w:szCs w:val="20"/>
              </w:rPr>
              <w:t>37,86</w:t>
            </w:r>
          </w:p>
        </w:tc>
        <w:tc>
          <w:tcPr>
            <w:tcW w:w="716" w:type="pct"/>
            <w:tcBorders>
              <w:top w:val="single" w:sz="4" w:space="0" w:color="auto"/>
              <w:left w:val="single" w:sz="4" w:space="0" w:color="auto"/>
              <w:bottom w:val="single" w:sz="4" w:space="0" w:color="auto"/>
              <w:right w:val="single" w:sz="4" w:space="0" w:color="auto"/>
            </w:tcBorders>
            <w:vAlign w:val="center"/>
          </w:tcPr>
          <w:p w14:paraId="44936513"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c>
          <w:tcPr>
            <w:tcW w:w="680" w:type="pct"/>
            <w:tcBorders>
              <w:top w:val="nil"/>
              <w:left w:val="single" w:sz="4" w:space="0" w:color="auto"/>
              <w:bottom w:val="single" w:sz="4" w:space="0" w:color="auto"/>
              <w:right w:val="single" w:sz="4" w:space="0" w:color="auto"/>
            </w:tcBorders>
            <w:vAlign w:val="center"/>
          </w:tcPr>
          <w:p w14:paraId="65995355" w14:textId="77777777" w:rsidR="007C76EF" w:rsidRPr="00813B62" w:rsidRDefault="007C76EF" w:rsidP="001272AC">
            <w:pPr>
              <w:keepNext/>
              <w:keepLines/>
              <w:tabs>
                <w:tab w:val="left" w:pos="3141"/>
              </w:tabs>
              <w:suppressAutoHyphens/>
              <w:jc w:val="right"/>
              <w:rPr>
                <w:sz w:val="20"/>
                <w:szCs w:val="20"/>
              </w:rPr>
            </w:pPr>
            <w:r w:rsidRPr="00813B62">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461EBE05" w14:textId="31395F0D" w:rsidR="007C76EF" w:rsidRPr="00813B62" w:rsidRDefault="00194F30" w:rsidP="001272AC">
            <w:pPr>
              <w:keepNext/>
              <w:keepLines/>
              <w:tabs>
                <w:tab w:val="left" w:pos="3141"/>
              </w:tabs>
              <w:suppressAutoHyphens/>
              <w:jc w:val="right"/>
              <w:rPr>
                <w:sz w:val="20"/>
                <w:szCs w:val="20"/>
              </w:rPr>
            </w:pPr>
            <w:r w:rsidRPr="00813B62">
              <w:rPr>
                <w:sz w:val="20"/>
                <w:szCs w:val="20"/>
              </w:rPr>
              <w:t>54,00</w:t>
            </w:r>
          </w:p>
        </w:tc>
        <w:tc>
          <w:tcPr>
            <w:tcW w:w="707" w:type="pct"/>
            <w:tcBorders>
              <w:top w:val="single" w:sz="4" w:space="0" w:color="auto"/>
              <w:left w:val="single" w:sz="4" w:space="0" w:color="auto"/>
              <w:bottom w:val="single" w:sz="4" w:space="0" w:color="auto"/>
              <w:right w:val="single" w:sz="4" w:space="0" w:color="auto"/>
            </w:tcBorders>
            <w:vAlign w:val="center"/>
          </w:tcPr>
          <w:p w14:paraId="246C8D00" w14:textId="77777777" w:rsidR="007C76EF" w:rsidRPr="00813B62" w:rsidRDefault="007C76EF" w:rsidP="001272AC">
            <w:pPr>
              <w:keepNext/>
              <w:keepLines/>
              <w:tabs>
                <w:tab w:val="left" w:pos="3141"/>
              </w:tabs>
              <w:suppressAutoHyphens/>
              <w:jc w:val="right"/>
              <w:rPr>
                <w:sz w:val="20"/>
                <w:szCs w:val="20"/>
              </w:rPr>
            </w:pPr>
            <w:r w:rsidRPr="00813B62">
              <w:rPr>
                <w:sz w:val="20"/>
                <w:szCs w:val="20"/>
              </w:rPr>
              <w:t>0</w:t>
            </w:r>
          </w:p>
        </w:tc>
      </w:tr>
      <w:tr w:rsidR="007C76EF" w:rsidRPr="00813B62" w14:paraId="17622755"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44D7F101" w14:textId="582EC217" w:rsidR="007C76EF" w:rsidRPr="00813B62" w:rsidRDefault="000314B6" w:rsidP="000661F6">
            <w:pPr>
              <w:widowControl w:val="0"/>
              <w:tabs>
                <w:tab w:val="left" w:pos="3141"/>
              </w:tabs>
              <w:suppressAutoHyphens/>
              <w:jc w:val="left"/>
              <w:rPr>
                <w:sz w:val="20"/>
                <w:szCs w:val="20"/>
              </w:rPr>
            </w:pPr>
            <w:r>
              <w:rPr>
                <w:sz w:val="20"/>
                <w:szCs w:val="20"/>
              </w:rPr>
              <w:t>R</w:t>
            </w:r>
            <w:r>
              <w:rPr>
                <w:sz w:val="20"/>
                <w:szCs w:val="20"/>
              </w:rPr>
              <w:noBreakHyphen/>
            </w:r>
            <w:r w:rsidR="007C76EF" w:rsidRPr="00813B62">
              <w:rPr>
                <w:sz w:val="20"/>
                <w:szCs w:val="20"/>
              </w:rPr>
              <w:t>404A</w:t>
            </w:r>
          </w:p>
        </w:tc>
        <w:tc>
          <w:tcPr>
            <w:tcW w:w="601" w:type="pct"/>
            <w:tcBorders>
              <w:top w:val="single" w:sz="4" w:space="0" w:color="auto"/>
              <w:left w:val="single" w:sz="4" w:space="0" w:color="auto"/>
              <w:bottom w:val="single" w:sz="4" w:space="0" w:color="auto"/>
              <w:right w:val="single" w:sz="4" w:space="0" w:color="auto"/>
            </w:tcBorders>
            <w:vAlign w:val="center"/>
          </w:tcPr>
          <w:p w14:paraId="2B459765" w14:textId="0B13AB74" w:rsidR="007C76EF" w:rsidRPr="00813B62" w:rsidRDefault="00194F30" w:rsidP="001272AC">
            <w:pPr>
              <w:keepNext/>
              <w:keepLines/>
              <w:suppressAutoHyphens/>
              <w:jc w:val="right"/>
              <w:rPr>
                <w:sz w:val="20"/>
                <w:szCs w:val="20"/>
              </w:rPr>
            </w:pPr>
            <w:r w:rsidRPr="00813B62">
              <w:rPr>
                <w:sz w:val="20"/>
                <w:szCs w:val="20"/>
              </w:rPr>
              <w:t>3.921,6</w:t>
            </w:r>
          </w:p>
        </w:tc>
        <w:tc>
          <w:tcPr>
            <w:tcW w:w="651" w:type="pct"/>
            <w:tcBorders>
              <w:top w:val="single" w:sz="4" w:space="0" w:color="auto"/>
              <w:left w:val="single" w:sz="4" w:space="0" w:color="auto"/>
              <w:bottom w:val="single" w:sz="4" w:space="0" w:color="auto"/>
              <w:right w:val="single" w:sz="4" w:space="0" w:color="auto"/>
            </w:tcBorders>
            <w:vAlign w:val="center"/>
          </w:tcPr>
          <w:p w14:paraId="27CDC3FA" w14:textId="76821245" w:rsidR="007C76EF" w:rsidRPr="00813B62" w:rsidRDefault="00194F30" w:rsidP="001272AC">
            <w:pPr>
              <w:keepNext/>
              <w:keepLines/>
              <w:tabs>
                <w:tab w:val="left" w:pos="3141"/>
              </w:tabs>
              <w:suppressAutoHyphens/>
              <w:jc w:val="right"/>
              <w:rPr>
                <w:sz w:val="20"/>
                <w:szCs w:val="20"/>
              </w:rPr>
            </w:pPr>
            <w:r w:rsidRPr="00813B62">
              <w:rPr>
                <w:sz w:val="20"/>
                <w:szCs w:val="20"/>
              </w:rPr>
              <w:t>651,51</w:t>
            </w:r>
          </w:p>
        </w:tc>
        <w:tc>
          <w:tcPr>
            <w:tcW w:w="716" w:type="pct"/>
            <w:tcBorders>
              <w:top w:val="single" w:sz="4" w:space="0" w:color="auto"/>
              <w:left w:val="single" w:sz="4" w:space="0" w:color="auto"/>
              <w:bottom w:val="single" w:sz="4" w:space="0" w:color="auto"/>
              <w:right w:val="single" w:sz="4" w:space="0" w:color="auto"/>
            </w:tcBorders>
            <w:vAlign w:val="center"/>
          </w:tcPr>
          <w:p w14:paraId="1BE40FD6" w14:textId="47DC46D7" w:rsidR="007C76EF" w:rsidRPr="00813B62" w:rsidRDefault="00194F30" w:rsidP="001272AC">
            <w:pPr>
              <w:keepNext/>
              <w:keepLines/>
              <w:tabs>
                <w:tab w:val="left" w:pos="3141"/>
              </w:tabs>
              <w:suppressAutoHyphens/>
              <w:jc w:val="right"/>
              <w:rPr>
                <w:sz w:val="20"/>
                <w:szCs w:val="20"/>
              </w:rPr>
            </w:pPr>
            <w:r w:rsidRPr="00813B62">
              <w:rPr>
                <w:sz w:val="20"/>
                <w:szCs w:val="20"/>
              </w:rPr>
              <w:t>559,99</w:t>
            </w:r>
          </w:p>
        </w:tc>
        <w:tc>
          <w:tcPr>
            <w:tcW w:w="680" w:type="pct"/>
            <w:tcBorders>
              <w:top w:val="nil"/>
              <w:left w:val="single" w:sz="4" w:space="0" w:color="auto"/>
              <w:bottom w:val="single" w:sz="4" w:space="0" w:color="auto"/>
              <w:right w:val="single" w:sz="4" w:space="0" w:color="auto"/>
            </w:tcBorders>
            <w:vAlign w:val="center"/>
          </w:tcPr>
          <w:p w14:paraId="17403932" w14:textId="364E04BD" w:rsidR="007C76EF" w:rsidRPr="00813B62" w:rsidRDefault="00194F30" w:rsidP="001272AC">
            <w:pPr>
              <w:keepNext/>
              <w:keepLines/>
              <w:tabs>
                <w:tab w:val="left" w:pos="3141"/>
              </w:tabs>
              <w:suppressAutoHyphens/>
              <w:jc w:val="right"/>
              <w:rPr>
                <w:sz w:val="20"/>
                <w:szCs w:val="20"/>
              </w:rPr>
            </w:pPr>
            <w:r w:rsidRPr="00813B62">
              <w:rPr>
                <w:color w:val="212121"/>
                <w:sz w:val="20"/>
                <w:szCs w:val="20"/>
              </w:rPr>
              <w:t>559,99</w:t>
            </w:r>
          </w:p>
        </w:tc>
        <w:tc>
          <w:tcPr>
            <w:tcW w:w="734" w:type="pct"/>
            <w:tcBorders>
              <w:top w:val="single" w:sz="4" w:space="0" w:color="auto"/>
              <w:left w:val="single" w:sz="4" w:space="0" w:color="auto"/>
              <w:bottom w:val="single" w:sz="4" w:space="0" w:color="auto"/>
              <w:right w:val="single" w:sz="4" w:space="0" w:color="auto"/>
            </w:tcBorders>
            <w:vAlign w:val="center"/>
          </w:tcPr>
          <w:p w14:paraId="15DEEC56" w14:textId="3F7682F6" w:rsidR="007C76EF" w:rsidRPr="00813B62" w:rsidRDefault="00194F30" w:rsidP="001272AC">
            <w:pPr>
              <w:keepNext/>
              <w:keepLines/>
              <w:tabs>
                <w:tab w:val="left" w:pos="3141"/>
              </w:tabs>
              <w:suppressAutoHyphens/>
              <w:jc w:val="right"/>
              <w:rPr>
                <w:sz w:val="20"/>
                <w:szCs w:val="20"/>
              </w:rPr>
            </w:pPr>
            <w:r w:rsidRPr="00813B62">
              <w:rPr>
                <w:sz w:val="20"/>
                <w:szCs w:val="20"/>
              </w:rPr>
              <w:t>616,85</w:t>
            </w:r>
          </w:p>
        </w:tc>
        <w:tc>
          <w:tcPr>
            <w:tcW w:w="707" w:type="pct"/>
            <w:tcBorders>
              <w:top w:val="single" w:sz="4" w:space="0" w:color="auto"/>
              <w:left w:val="single" w:sz="4" w:space="0" w:color="auto"/>
              <w:bottom w:val="single" w:sz="4" w:space="0" w:color="auto"/>
              <w:right w:val="single" w:sz="4" w:space="0" w:color="auto"/>
            </w:tcBorders>
            <w:vAlign w:val="center"/>
          </w:tcPr>
          <w:p w14:paraId="241D696C" w14:textId="30335AF6" w:rsidR="007C76EF" w:rsidRPr="00813B62" w:rsidRDefault="00194F30" w:rsidP="001272AC">
            <w:pPr>
              <w:keepNext/>
              <w:keepLines/>
              <w:tabs>
                <w:tab w:val="left" w:pos="3141"/>
              </w:tabs>
              <w:suppressAutoHyphens/>
              <w:jc w:val="right"/>
              <w:rPr>
                <w:sz w:val="20"/>
                <w:szCs w:val="20"/>
              </w:rPr>
            </w:pPr>
            <w:r w:rsidRPr="00813B62">
              <w:rPr>
                <w:sz w:val="20"/>
                <w:szCs w:val="20"/>
              </w:rPr>
              <w:t>676,22</w:t>
            </w:r>
          </w:p>
        </w:tc>
      </w:tr>
      <w:tr w:rsidR="007C76EF" w:rsidRPr="00813B62" w14:paraId="34C62024"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0D35392B" w14:textId="5A946535" w:rsidR="007C76EF" w:rsidRPr="00813B62" w:rsidRDefault="000314B6" w:rsidP="000661F6">
            <w:pPr>
              <w:widowControl w:val="0"/>
              <w:tabs>
                <w:tab w:val="left" w:pos="3141"/>
              </w:tabs>
              <w:suppressAutoHyphens/>
              <w:jc w:val="left"/>
              <w:rPr>
                <w:sz w:val="20"/>
                <w:szCs w:val="20"/>
              </w:rPr>
            </w:pPr>
            <w:r>
              <w:rPr>
                <w:color w:val="000000"/>
                <w:sz w:val="20"/>
                <w:szCs w:val="20"/>
              </w:rPr>
              <w:t>R</w:t>
            </w:r>
            <w:r>
              <w:rPr>
                <w:color w:val="000000"/>
                <w:sz w:val="20"/>
                <w:szCs w:val="20"/>
              </w:rPr>
              <w:noBreakHyphen/>
            </w:r>
            <w:r w:rsidR="007C76EF" w:rsidRPr="00813B62">
              <w:rPr>
                <w:color w:val="000000"/>
                <w:sz w:val="20"/>
                <w:szCs w:val="20"/>
              </w:rPr>
              <w:t>407C</w:t>
            </w:r>
          </w:p>
        </w:tc>
        <w:tc>
          <w:tcPr>
            <w:tcW w:w="601" w:type="pct"/>
            <w:tcBorders>
              <w:top w:val="single" w:sz="4" w:space="0" w:color="auto"/>
              <w:left w:val="single" w:sz="4" w:space="0" w:color="auto"/>
              <w:bottom w:val="single" w:sz="4" w:space="0" w:color="auto"/>
              <w:right w:val="single" w:sz="4" w:space="0" w:color="auto"/>
            </w:tcBorders>
            <w:vAlign w:val="center"/>
          </w:tcPr>
          <w:p w14:paraId="4DDEEF14" w14:textId="01C73B3E" w:rsidR="007C76EF" w:rsidRPr="00813B62" w:rsidRDefault="00194F30" w:rsidP="001272AC">
            <w:pPr>
              <w:keepNext/>
              <w:keepLines/>
              <w:suppressAutoHyphens/>
              <w:jc w:val="right"/>
              <w:rPr>
                <w:sz w:val="20"/>
                <w:szCs w:val="20"/>
              </w:rPr>
            </w:pPr>
            <w:r w:rsidRPr="00813B62">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center"/>
          </w:tcPr>
          <w:p w14:paraId="7C869E8A" w14:textId="0F94956F" w:rsidR="007C76EF" w:rsidRPr="00813B62" w:rsidRDefault="00194F30" w:rsidP="001272AC">
            <w:pPr>
              <w:keepNext/>
              <w:keepLines/>
              <w:tabs>
                <w:tab w:val="left" w:pos="3141"/>
              </w:tabs>
              <w:suppressAutoHyphens/>
              <w:jc w:val="right"/>
              <w:rPr>
                <w:sz w:val="20"/>
                <w:szCs w:val="20"/>
              </w:rPr>
            </w:pPr>
            <w:r w:rsidRPr="00813B62">
              <w:rPr>
                <w:color w:val="000000"/>
                <w:sz w:val="20"/>
                <w:szCs w:val="20"/>
              </w:rPr>
              <w:t>87,89</w:t>
            </w:r>
          </w:p>
        </w:tc>
        <w:tc>
          <w:tcPr>
            <w:tcW w:w="716" w:type="pct"/>
            <w:tcBorders>
              <w:top w:val="single" w:sz="4" w:space="0" w:color="auto"/>
              <w:left w:val="single" w:sz="4" w:space="0" w:color="auto"/>
              <w:bottom w:val="single" w:sz="4" w:space="0" w:color="auto"/>
              <w:right w:val="single" w:sz="4" w:space="0" w:color="auto"/>
            </w:tcBorders>
            <w:vAlign w:val="center"/>
          </w:tcPr>
          <w:p w14:paraId="537D10E3" w14:textId="193C029B" w:rsidR="007C76EF" w:rsidRPr="00813B62" w:rsidRDefault="00194F30" w:rsidP="001272AC">
            <w:pPr>
              <w:keepNext/>
              <w:keepLines/>
              <w:tabs>
                <w:tab w:val="left" w:pos="3141"/>
              </w:tabs>
              <w:suppressAutoHyphens/>
              <w:jc w:val="right"/>
              <w:rPr>
                <w:sz w:val="20"/>
                <w:szCs w:val="20"/>
              </w:rPr>
            </w:pPr>
            <w:r w:rsidRPr="00813B62">
              <w:rPr>
                <w:color w:val="000000"/>
                <w:sz w:val="20"/>
                <w:szCs w:val="20"/>
              </w:rPr>
              <w:t>126,84</w:t>
            </w:r>
          </w:p>
        </w:tc>
        <w:tc>
          <w:tcPr>
            <w:tcW w:w="680" w:type="pct"/>
            <w:tcBorders>
              <w:top w:val="nil"/>
              <w:left w:val="single" w:sz="4" w:space="0" w:color="auto"/>
              <w:bottom w:val="single" w:sz="4" w:space="0" w:color="auto"/>
              <w:right w:val="single" w:sz="4" w:space="0" w:color="auto"/>
            </w:tcBorders>
            <w:vAlign w:val="center"/>
          </w:tcPr>
          <w:p w14:paraId="7FFDBEEF" w14:textId="03DE889E" w:rsidR="007C76EF" w:rsidRPr="00813B62" w:rsidRDefault="00194F30" w:rsidP="001272AC">
            <w:pPr>
              <w:keepNext/>
              <w:keepLines/>
              <w:tabs>
                <w:tab w:val="left" w:pos="3141"/>
              </w:tabs>
              <w:suppressAutoHyphens/>
              <w:jc w:val="right"/>
              <w:rPr>
                <w:sz w:val="20"/>
                <w:szCs w:val="20"/>
              </w:rPr>
            </w:pPr>
            <w:r w:rsidRPr="00813B62">
              <w:rPr>
                <w:color w:val="212121"/>
                <w:sz w:val="20"/>
                <w:szCs w:val="20"/>
              </w:rPr>
              <w:t>126,84</w:t>
            </w:r>
          </w:p>
        </w:tc>
        <w:tc>
          <w:tcPr>
            <w:tcW w:w="734" w:type="pct"/>
            <w:tcBorders>
              <w:top w:val="single" w:sz="4" w:space="0" w:color="auto"/>
              <w:left w:val="single" w:sz="4" w:space="0" w:color="auto"/>
              <w:bottom w:val="single" w:sz="4" w:space="0" w:color="auto"/>
              <w:right w:val="single" w:sz="4" w:space="0" w:color="auto"/>
            </w:tcBorders>
            <w:vAlign w:val="center"/>
          </w:tcPr>
          <w:p w14:paraId="4492DB4C" w14:textId="609A2C16" w:rsidR="007C76EF" w:rsidRPr="00813B62" w:rsidRDefault="00194F30" w:rsidP="001272AC">
            <w:pPr>
              <w:keepNext/>
              <w:keepLines/>
              <w:tabs>
                <w:tab w:val="left" w:pos="3141"/>
              </w:tabs>
              <w:suppressAutoHyphens/>
              <w:jc w:val="right"/>
              <w:rPr>
                <w:sz w:val="20"/>
                <w:szCs w:val="20"/>
              </w:rPr>
            </w:pPr>
            <w:r w:rsidRPr="00813B62">
              <w:rPr>
                <w:sz w:val="20"/>
                <w:szCs w:val="20"/>
              </w:rPr>
              <w:t>128,05</w:t>
            </w:r>
          </w:p>
        </w:tc>
        <w:tc>
          <w:tcPr>
            <w:tcW w:w="707" w:type="pct"/>
            <w:tcBorders>
              <w:top w:val="single" w:sz="4" w:space="0" w:color="auto"/>
              <w:left w:val="single" w:sz="4" w:space="0" w:color="auto"/>
              <w:bottom w:val="single" w:sz="4" w:space="0" w:color="auto"/>
              <w:right w:val="single" w:sz="4" w:space="0" w:color="auto"/>
            </w:tcBorders>
            <w:vAlign w:val="center"/>
          </w:tcPr>
          <w:p w14:paraId="50F3D1D8" w14:textId="731DEC9F" w:rsidR="007C76EF" w:rsidRPr="00813B62" w:rsidRDefault="00194F30" w:rsidP="001272AC">
            <w:pPr>
              <w:keepNext/>
              <w:keepLines/>
              <w:tabs>
                <w:tab w:val="left" w:pos="3141"/>
              </w:tabs>
              <w:suppressAutoHyphens/>
              <w:jc w:val="right"/>
              <w:rPr>
                <w:sz w:val="20"/>
                <w:szCs w:val="20"/>
              </w:rPr>
            </w:pPr>
            <w:r w:rsidRPr="00813B62">
              <w:rPr>
                <w:sz w:val="20"/>
                <w:szCs w:val="20"/>
              </w:rPr>
              <w:t>166,30</w:t>
            </w:r>
          </w:p>
        </w:tc>
      </w:tr>
      <w:tr w:rsidR="007C76EF" w:rsidRPr="00813B62" w14:paraId="468FF322"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2FCBC24C" w14:textId="10784F06" w:rsidR="007C76EF" w:rsidRPr="00813B62" w:rsidRDefault="000314B6" w:rsidP="000661F6">
            <w:pPr>
              <w:widowControl w:val="0"/>
              <w:tabs>
                <w:tab w:val="left" w:pos="3141"/>
              </w:tabs>
              <w:suppressAutoHyphens/>
              <w:jc w:val="left"/>
              <w:rPr>
                <w:color w:val="000000"/>
                <w:sz w:val="20"/>
                <w:szCs w:val="20"/>
              </w:rPr>
            </w:pPr>
            <w:r>
              <w:rPr>
                <w:color w:val="000000"/>
                <w:sz w:val="20"/>
                <w:szCs w:val="20"/>
              </w:rPr>
              <w:t>R</w:t>
            </w:r>
            <w:r>
              <w:rPr>
                <w:color w:val="000000"/>
                <w:sz w:val="20"/>
                <w:szCs w:val="20"/>
              </w:rPr>
              <w:noBreakHyphen/>
            </w:r>
            <w:r w:rsidR="007C76EF" w:rsidRPr="00813B62">
              <w:rPr>
                <w:color w:val="000000"/>
                <w:sz w:val="20"/>
                <w:szCs w:val="20"/>
              </w:rPr>
              <w:t>407F</w:t>
            </w:r>
          </w:p>
        </w:tc>
        <w:tc>
          <w:tcPr>
            <w:tcW w:w="601" w:type="pct"/>
            <w:tcBorders>
              <w:top w:val="single" w:sz="4" w:space="0" w:color="auto"/>
              <w:left w:val="single" w:sz="4" w:space="0" w:color="auto"/>
              <w:bottom w:val="single" w:sz="4" w:space="0" w:color="auto"/>
              <w:right w:val="single" w:sz="4" w:space="0" w:color="auto"/>
            </w:tcBorders>
            <w:vAlign w:val="center"/>
          </w:tcPr>
          <w:p w14:paraId="36E9A072" w14:textId="111C955B" w:rsidR="007C76EF" w:rsidRPr="00813B62" w:rsidRDefault="00194F30" w:rsidP="001272AC">
            <w:pPr>
              <w:keepNext/>
              <w:keepLines/>
              <w:suppressAutoHyphens/>
              <w:jc w:val="right"/>
              <w:rPr>
                <w:color w:val="000000"/>
                <w:sz w:val="20"/>
                <w:szCs w:val="20"/>
              </w:rPr>
            </w:pPr>
            <w:r w:rsidRPr="00813B62">
              <w:rPr>
                <w:color w:val="000000"/>
                <w:sz w:val="20"/>
                <w:szCs w:val="20"/>
              </w:rPr>
              <w:t>1824,5</w:t>
            </w:r>
          </w:p>
        </w:tc>
        <w:tc>
          <w:tcPr>
            <w:tcW w:w="651" w:type="pct"/>
            <w:tcBorders>
              <w:top w:val="single" w:sz="4" w:space="0" w:color="auto"/>
              <w:left w:val="single" w:sz="4" w:space="0" w:color="auto"/>
              <w:bottom w:val="single" w:sz="4" w:space="0" w:color="auto"/>
              <w:right w:val="single" w:sz="4" w:space="0" w:color="auto"/>
            </w:tcBorders>
            <w:vAlign w:val="center"/>
          </w:tcPr>
          <w:p w14:paraId="3BBD1027" w14:textId="77777777" w:rsidR="007C76EF" w:rsidRPr="00813B62" w:rsidRDefault="007C76EF" w:rsidP="001272AC">
            <w:pPr>
              <w:keepNext/>
              <w:keepLines/>
              <w:tabs>
                <w:tab w:val="left" w:pos="3141"/>
              </w:tabs>
              <w:suppressAutoHyphens/>
              <w:jc w:val="right"/>
              <w:rPr>
                <w:color w:val="000000"/>
                <w:sz w:val="20"/>
                <w:szCs w:val="20"/>
              </w:rPr>
            </w:pPr>
            <w:r w:rsidRPr="00813B62">
              <w:rPr>
                <w:color w:val="000000"/>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5F2180BB" w14:textId="77777777" w:rsidR="007C76EF" w:rsidRPr="00813B62" w:rsidRDefault="007C76EF" w:rsidP="001272AC">
            <w:pPr>
              <w:keepNext/>
              <w:keepLines/>
              <w:tabs>
                <w:tab w:val="left" w:pos="3141"/>
              </w:tabs>
              <w:suppressAutoHyphens/>
              <w:jc w:val="right"/>
              <w:rPr>
                <w:color w:val="000000"/>
                <w:sz w:val="20"/>
                <w:szCs w:val="20"/>
              </w:rPr>
            </w:pPr>
            <w:r w:rsidRPr="00813B62">
              <w:rPr>
                <w:color w:val="000000"/>
                <w:sz w:val="20"/>
                <w:szCs w:val="20"/>
              </w:rPr>
              <w:t>0</w:t>
            </w:r>
          </w:p>
        </w:tc>
        <w:tc>
          <w:tcPr>
            <w:tcW w:w="680" w:type="pct"/>
            <w:tcBorders>
              <w:top w:val="nil"/>
              <w:left w:val="single" w:sz="4" w:space="0" w:color="auto"/>
              <w:bottom w:val="single" w:sz="4" w:space="0" w:color="auto"/>
              <w:right w:val="single" w:sz="4" w:space="0" w:color="auto"/>
            </w:tcBorders>
            <w:vAlign w:val="center"/>
          </w:tcPr>
          <w:p w14:paraId="23547A99" w14:textId="77777777" w:rsidR="007C76EF" w:rsidRPr="00813B62" w:rsidRDefault="007C76EF" w:rsidP="001272AC">
            <w:pPr>
              <w:keepNext/>
              <w:keepLines/>
              <w:tabs>
                <w:tab w:val="left" w:pos="3141"/>
              </w:tabs>
              <w:suppressAutoHyphens/>
              <w:jc w:val="right"/>
              <w:rPr>
                <w:color w:val="000000"/>
                <w:sz w:val="20"/>
                <w:szCs w:val="20"/>
              </w:rPr>
            </w:pPr>
            <w:r w:rsidRPr="00813B62">
              <w:rPr>
                <w:color w:val="212121"/>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7AF0124D" w14:textId="77777777" w:rsidR="007C76EF" w:rsidRPr="00813B62" w:rsidRDefault="007C76EF" w:rsidP="001272AC">
            <w:pPr>
              <w:keepNext/>
              <w:keepLines/>
              <w:tabs>
                <w:tab w:val="left" w:pos="3141"/>
              </w:tabs>
              <w:suppressAutoHyphens/>
              <w:jc w:val="right"/>
              <w:rPr>
                <w:color w:val="000000"/>
                <w:sz w:val="20"/>
                <w:szCs w:val="20"/>
              </w:rPr>
            </w:pPr>
            <w:r w:rsidRPr="00813B62">
              <w:rPr>
                <w:color w:val="000000"/>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66FB0231" w14:textId="5DAF439C" w:rsidR="007C76EF" w:rsidRPr="00813B62" w:rsidRDefault="00194F30" w:rsidP="001272AC">
            <w:pPr>
              <w:keepNext/>
              <w:keepLines/>
              <w:tabs>
                <w:tab w:val="left" w:pos="3141"/>
              </w:tabs>
              <w:suppressAutoHyphens/>
              <w:jc w:val="right"/>
              <w:rPr>
                <w:sz w:val="20"/>
                <w:szCs w:val="20"/>
              </w:rPr>
            </w:pPr>
            <w:r w:rsidRPr="00813B62">
              <w:rPr>
                <w:sz w:val="20"/>
                <w:szCs w:val="20"/>
              </w:rPr>
              <w:t>19,82</w:t>
            </w:r>
          </w:p>
        </w:tc>
      </w:tr>
      <w:tr w:rsidR="007C76EF" w:rsidRPr="00813B62" w14:paraId="09B0FA39"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1B6F3752" w14:textId="24CF43A1" w:rsidR="007C76EF" w:rsidRPr="00813B62" w:rsidRDefault="000314B6" w:rsidP="000661F6">
            <w:pPr>
              <w:widowControl w:val="0"/>
              <w:tabs>
                <w:tab w:val="left" w:pos="3141"/>
              </w:tabs>
              <w:suppressAutoHyphens/>
              <w:jc w:val="left"/>
              <w:rPr>
                <w:sz w:val="20"/>
                <w:szCs w:val="20"/>
              </w:rPr>
            </w:pPr>
            <w:r>
              <w:rPr>
                <w:sz w:val="20"/>
                <w:szCs w:val="20"/>
              </w:rPr>
              <w:t>R</w:t>
            </w:r>
            <w:r>
              <w:rPr>
                <w:sz w:val="20"/>
                <w:szCs w:val="20"/>
              </w:rPr>
              <w:noBreakHyphen/>
            </w:r>
            <w:r w:rsidR="007C76EF" w:rsidRPr="00813B62">
              <w:rPr>
                <w:sz w:val="20"/>
                <w:szCs w:val="20"/>
              </w:rPr>
              <w:t>410A</w:t>
            </w:r>
          </w:p>
        </w:tc>
        <w:tc>
          <w:tcPr>
            <w:tcW w:w="601" w:type="pct"/>
            <w:tcBorders>
              <w:top w:val="single" w:sz="4" w:space="0" w:color="auto"/>
              <w:left w:val="single" w:sz="4" w:space="0" w:color="auto"/>
              <w:bottom w:val="single" w:sz="4" w:space="0" w:color="auto"/>
              <w:right w:val="single" w:sz="4" w:space="0" w:color="auto"/>
            </w:tcBorders>
            <w:vAlign w:val="center"/>
          </w:tcPr>
          <w:p w14:paraId="14AA01B5" w14:textId="177A8321" w:rsidR="007C76EF" w:rsidRPr="00813B62" w:rsidRDefault="00194F30" w:rsidP="001272AC">
            <w:pPr>
              <w:keepNext/>
              <w:keepLines/>
              <w:tabs>
                <w:tab w:val="left" w:pos="3141"/>
              </w:tabs>
              <w:suppressAutoHyphens/>
              <w:jc w:val="right"/>
              <w:rPr>
                <w:sz w:val="20"/>
                <w:szCs w:val="20"/>
              </w:rPr>
            </w:pPr>
            <w:r w:rsidRPr="00813B62">
              <w:rPr>
                <w:sz w:val="20"/>
                <w:szCs w:val="20"/>
              </w:rPr>
              <w:t>2.087,5</w:t>
            </w:r>
          </w:p>
        </w:tc>
        <w:tc>
          <w:tcPr>
            <w:tcW w:w="651" w:type="pct"/>
            <w:tcBorders>
              <w:top w:val="single" w:sz="4" w:space="0" w:color="auto"/>
              <w:left w:val="nil"/>
              <w:bottom w:val="single" w:sz="4" w:space="0" w:color="auto"/>
              <w:right w:val="single" w:sz="4" w:space="0" w:color="auto"/>
            </w:tcBorders>
            <w:vAlign w:val="center"/>
          </w:tcPr>
          <w:p w14:paraId="59104A14" w14:textId="5348A24E" w:rsidR="007C76EF" w:rsidRPr="00813B62" w:rsidRDefault="00194F30" w:rsidP="001272AC">
            <w:pPr>
              <w:keepNext/>
              <w:keepLines/>
              <w:tabs>
                <w:tab w:val="left" w:pos="3141"/>
              </w:tabs>
              <w:suppressAutoHyphens/>
              <w:jc w:val="right"/>
              <w:rPr>
                <w:sz w:val="20"/>
                <w:szCs w:val="20"/>
              </w:rPr>
            </w:pPr>
            <w:r w:rsidRPr="00813B62">
              <w:rPr>
                <w:color w:val="000000"/>
                <w:sz w:val="20"/>
                <w:szCs w:val="20"/>
              </w:rPr>
              <w:t>543,93</w:t>
            </w:r>
          </w:p>
        </w:tc>
        <w:tc>
          <w:tcPr>
            <w:tcW w:w="716" w:type="pct"/>
            <w:tcBorders>
              <w:top w:val="single" w:sz="4" w:space="0" w:color="auto"/>
              <w:left w:val="single" w:sz="4" w:space="0" w:color="auto"/>
              <w:bottom w:val="single" w:sz="4" w:space="0" w:color="auto"/>
              <w:right w:val="single" w:sz="4" w:space="0" w:color="auto"/>
            </w:tcBorders>
            <w:vAlign w:val="center"/>
          </w:tcPr>
          <w:p w14:paraId="60F6CC7C" w14:textId="4907FBA4" w:rsidR="007C76EF" w:rsidRPr="00813B62" w:rsidRDefault="00194F30" w:rsidP="001272AC">
            <w:pPr>
              <w:keepNext/>
              <w:keepLines/>
              <w:tabs>
                <w:tab w:val="left" w:pos="3141"/>
              </w:tabs>
              <w:suppressAutoHyphens/>
              <w:jc w:val="right"/>
              <w:rPr>
                <w:sz w:val="20"/>
                <w:szCs w:val="20"/>
              </w:rPr>
            </w:pPr>
            <w:r w:rsidRPr="00813B62">
              <w:rPr>
                <w:color w:val="000000"/>
                <w:sz w:val="20"/>
                <w:szCs w:val="20"/>
              </w:rPr>
              <w:t>449,98</w:t>
            </w:r>
          </w:p>
        </w:tc>
        <w:tc>
          <w:tcPr>
            <w:tcW w:w="680" w:type="pct"/>
            <w:tcBorders>
              <w:top w:val="nil"/>
              <w:left w:val="single" w:sz="4" w:space="0" w:color="auto"/>
              <w:bottom w:val="single" w:sz="4" w:space="0" w:color="auto"/>
              <w:right w:val="single" w:sz="4" w:space="0" w:color="auto"/>
            </w:tcBorders>
            <w:vAlign w:val="center"/>
          </w:tcPr>
          <w:p w14:paraId="770FAE79" w14:textId="0BBA5481" w:rsidR="007C76EF" w:rsidRPr="00813B62" w:rsidRDefault="00194F30" w:rsidP="001272AC">
            <w:pPr>
              <w:keepNext/>
              <w:keepLines/>
              <w:tabs>
                <w:tab w:val="left" w:pos="3141"/>
              </w:tabs>
              <w:suppressAutoHyphens/>
              <w:jc w:val="right"/>
              <w:rPr>
                <w:sz w:val="20"/>
                <w:szCs w:val="20"/>
              </w:rPr>
            </w:pPr>
            <w:r w:rsidRPr="00813B62">
              <w:rPr>
                <w:color w:val="212121"/>
                <w:sz w:val="20"/>
                <w:szCs w:val="20"/>
              </w:rPr>
              <w:t>449,98</w:t>
            </w:r>
          </w:p>
        </w:tc>
        <w:tc>
          <w:tcPr>
            <w:tcW w:w="734" w:type="pct"/>
            <w:tcBorders>
              <w:top w:val="single" w:sz="4" w:space="0" w:color="auto"/>
              <w:left w:val="single" w:sz="4" w:space="0" w:color="auto"/>
              <w:bottom w:val="single" w:sz="4" w:space="0" w:color="auto"/>
              <w:right w:val="nil"/>
            </w:tcBorders>
            <w:vAlign w:val="center"/>
          </w:tcPr>
          <w:p w14:paraId="2FA55AB5" w14:textId="654F6E3C" w:rsidR="007C76EF" w:rsidRPr="00813B62" w:rsidRDefault="00194F30" w:rsidP="001272AC">
            <w:pPr>
              <w:keepNext/>
              <w:keepLines/>
              <w:tabs>
                <w:tab w:val="left" w:pos="3141"/>
              </w:tabs>
              <w:suppressAutoHyphens/>
              <w:jc w:val="right"/>
              <w:rPr>
                <w:sz w:val="20"/>
                <w:szCs w:val="20"/>
              </w:rPr>
            </w:pPr>
            <w:r w:rsidRPr="00813B62">
              <w:rPr>
                <w:sz w:val="20"/>
                <w:szCs w:val="20"/>
              </w:rPr>
              <w:t>564,47</w:t>
            </w:r>
          </w:p>
        </w:tc>
        <w:tc>
          <w:tcPr>
            <w:tcW w:w="707" w:type="pct"/>
            <w:tcBorders>
              <w:top w:val="single" w:sz="4" w:space="0" w:color="auto"/>
              <w:left w:val="single" w:sz="4" w:space="0" w:color="auto"/>
              <w:bottom w:val="single" w:sz="4" w:space="0" w:color="auto"/>
              <w:right w:val="single" w:sz="4" w:space="0" w:color="auto"/>
            </w:tcBorders>
            <w:vAlign w:val="center"/>
          </w:tcPr>
          <w:p w14:paraId="7595AA3E" w14:textId="027E7D43" w:rsidR="007C76EF" w:rsidRPr="00813B62" w:rsidRDefault="00194F30" w:rsidP="001272AC">
            <w:pPr>
              <w:keepNext/>
              <w:keepLines/>
              <w:tabs>
                <w:tab w:val="left" w:pos="3141"/>
              </w:tabs>
              <w:suppressAutoHyphens/>
              <w:jc w:val="right"/>
              <w:rPr>
                <w:sz w:val="20"/>
                <w:szCs w:val="20"/>
              </w:rPr>
            </w:pPr>
            <w:r w:rsidRPr="00813B62">
              <w:rPr>
                <w:sz w:val="20"/>
                <w:szCs w:val="20"/>
              </w:rPr>
              <w:t>761,82</w:t>
            </w:r>
          </w:p>
        </w:tc>
      </w:tr>
      <w:tr w:rsidR="007C76EF" w:rsidRPr="00813B62" w14:paraId="5A28FD56"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657C0D2F" w14:textId="59673CC3" w:rsidR="007C76EF" w:rsidRPr="00813B62" w:rsidRDefault="000314B6" w:rsidP="001272AC">
            <w:pPr>
              <w:keepNext/>
              <w:keepLines/>
              <w:tabs>
                <w:tab w:val="left" w:pos="3141"/>
              </w:tabs>
              <w:suppressAutoHyphens/>
              <w:jc w:val="left"/>
              <w:rPr>
                <w:sz w:val="20"/>
                <w:szCs w:val="20"/>
              </w:rPr>
            </w:pPr>
            <w:r>
              <w:rPr>
                <w:color w:val="000000"/>
                <w:sz w:val="20"/>
                <w:szCs w:val="20"/>
              </w:rPr>
              <w:t>R</w:t>
            </w:r>
            <w:r>
              <w:rPr>
                <w:color w:val="000000"/>
                <w:sz w:val="20"/>
                <w:szCs w:val="20"/>
              </w:rPr>
              <w:noBreakHyphen/>
            </w:r>
            <w:r w:rsidR="007C76EF" w:rsidRPr="00813B62">
              <w:rPr>
                <w:color w:val="000000"/>
                <w:sz w:val="20"/>
                <w:szCs w:val="20"/>
              </w:rPr>
              <w:t>507A</w:t>
            </w:r>
          </w:p>
        </w:tc>
        <w:tc>
          <w:tcPr>
            <w:tcW w:w="601" w:type="pct"/>
            <w:tcBorders>
              <w:top w:val="single" w:sz="4" w:space="0" w:color="auto"/>
              <w:left w:val="single" w:sz="4" w:space="0" w:color="auto"/>
              <w:bottom w:val="single" w:sz="4" w:space="0" w:color="auto"/>
              <w:right w:val="single" w:sz="4" w:space="0" w:color="auto"/>
            </w:tcBorders>
            <w:vAlign w:val="center"/>
          </w:tcPr>
          <w:p w14:paraId="6312B1EB" w14:textId="41308149" w:rsidR="007C76EF" w:rsidRPr="00813B62" w:rsidRDefault="00194F30" w:rsidP="001272AC">
            <w:pPr>
              <w:keepNext/>
              <w:keepLines/>
              <w:tabs>
                <w:tab w:val="left" w:pos="3141"/>
              </w:tabs>
              <w:suppressAutoHyphens/>
              <w:jc w:val="right"/>
              <w:rPr>
                <w:sz w:val="20"/>
                <w:szCs w:val="20"/>
              </w:rPr>
            </w:pPr>
            <w:r w:rsidRPr="00813B62">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5F406926" w14:textId="09BDB49B" w:rsidR="007C76EF" w:rsidRPr="00813B62" w:rsidRDefault="00194F30" w:rsidP="001272AC">
            <w:pPr>
              <w:keepNext/>
              <w:keepLines/>
              <w:tabs>
                <w:tab w:val="left" w:pos="3141"/>
              </w:tabs>
              <w:suppressAutoHyphens/>
              <w:jc w:val="right"/>
              <w:rPr>
                <w:sz w:val="20"/>
                <w:szCs w:val="20"/>
              </w:rPr>
            </w:pPr>
            <w:r w:rsidRPr="00813B62">
              <w:rPr>
                <w:color w:val="000000"/>
                <w:sz w:val="20"/>
                <w:szCs w:val="20"/>
              </w:rPr>
              <w:t>601,55</w:t>
            </w:r>
          </w:p>
        </w:tc>
        <w:tc>
          <w:tcPr>
            <w:tcW w:w="716" w:type="pct"/>
            <w:tcBorders>
              <w:top w:val="single" w:sz="4" w:space="0" w:color="auto"/>
              <w:left w:val="single" w:sz="4" w:space="0" w:color="auto"/>
              <w:bottom w:val="single" w:sz="4" w:space="0" w:color="auto"/>
              <w:right w:val="single" w:sz="4" w:space="0" w:color="auto"/>
            </w:tcBorders>
            <w:vAlign w:val="center"/>
          </w:tcPr>
          <w:p w14:paraId="450EBC68" w14:textId="428630DE" w:rsidR="007C76EF" w:rsidRPr="00813B62" w:rsidRDefault="00194F30" w:rsidP="001272AC">
            <w:pPr>
              <w:keepNext/>
              <w:keepLines/>
              <w:tabs>
                <w:tab w:val="left" w:pos="3141"/>
              </w:tabs>
              <w:suppressAutoHyphens/>
              <w:jc w:val="right"/>
              <w:rPr>
                <w:sz w:val="20"/>
                <w:szCs w:val="20"/>
              </w:rPr>
            </w:pPr>
            <w:r w:rsidRPr="00813B62">
              <w:rPr>
                <w:color w:val="000000"/>
                <w:sz w:val="20"/>
                <w:szCs w:val="20"/>
              </w:rPr>
              <w:t>574,53</w:t>
            </w:r>
          </w:p>
        </w:tc>
        <w:tc>
          <w:tcPr>
            <w:tcW w:w="680" w:type="pct"/>
            <w:tcBorders>
              <w:top w:val="nil"/>
              <w:left w:val="single" w:sz="4" w:space="0" w:color="auto"/>
              <w:bottom w:val="single" w:sz="4" w:space="0" w:color="auto"/>
              <w:right w:val="single" w:sz="4" w:space="0" w:color="auto"/>
            </w:tcBorders>
            <w:vAlign w:val="center"/>
          </w:tcPr>
          <w:p w14:paraId="615EC74F" w14:textId="3A20C8B4" w:rsidR="007C76EF" w:rsidRPr="00813B62" w:rsidRDefault="00194F30" w:rsidP="001272AC">
            <w:pPr>
              <w:keepNext/>
              <w:keepLines/>
              <w:tabs>
                <w:tab w:val="left" w:pos="3141"/>
              </w:tabs>
              <w:suppressAutoHyphens/>
              <w:jc w:val="right"/>
              <w:rPr>
                <w:sz w:val="20"/>
                <w:szCs w:val="20"/>
              </w:rPr>
            </w:pPr>
            <w:r w:rsidRPr="00813B62">
              <w:rPr>
                <w:color w:val="212121"/>
                <w:sz w:val="20"/>
                <w:szCs w:val="20"/>
              </w:rPr>
              <w:t>574,53</w:t>
            </w:r>
          </w:p>
        </w:tc>
        <w:tc>
          <w:tcPr>
            <w:tcW w:w="734" w:type="pct"/>
            <w:tcBorders>
              <w:top w:val="single" w:sz="4" w:space="0" w:color="auto"/>
              <w:left w:val="single" w:sz="4" w:space="0" w:color="auto"/>
              <w:bottom w:val="single" w:sz="4" w:space="0" w:color="auto"/>
              <w:right w:val="single" w:sz="4" w:space="0" w:color="auto"/>
            </w:tcBorders>
            <w:vAlign w:val="center"/>
          </w:tcPr>
          <w:p w14:paraId="0C110043" w14:textId="08ADC7A1" w:rsidR="007C76EF" w:rsidRPr="00813B62" w:rsidRDefault="00194F30" w:rsidP="001272AC">
            <w:pPr>
              <w:keepNext/>
              <w:keepLines/>
              <w:tabs>
                <w:tab w:val="left" w:pos="3141"/>
              </w:tabs>
              <w:suppressAutoHyphens/>
              <w:jc w:val="right"/>
              <w:rPr>
                <w:sz w:val="20"/>
                <w:szCs w:val="20"/>
              </w:rPr>
            </w:pPr>
            <w:r w:rsidRPr="00813B62">
              <w:rPr>
                <w:sz w:val="20"/>
                <w:szCs w:val="20"/>
              </w:rPr>
              <w:t>653,02</w:t>
            </w:r>
          </w:p>
        </w:tc>
        <w:tc>
          <w:tcPr>
            <w:tcW w:w="707" w:type="pct"/>
            <w:tcBorders>
              <w:top w:val="single" w:sz="4" w:space="0" w:color="auto"/>
              <w:left w:val="single" w:sz="4" w:space="0" w:color="auto"/>
              <w:bottom w:val="single" w:sz="4" w:space="0" w:color="auto"/>
              <w:right w:val="single" w:sz="4" w:space="0" w:color="auto"/>
            </w:tcBorders>
            <w:vAlign w:val="center"/>
          </w:tcPr>
          <w:p w14:paraId="0343C6A9" w14:textId="40F2A5DE" w:rsidR="007C76EF" w:rsidRPr="00813B62" w:rsidRDefault="00194F30" w:rsidP="001272AC">
            <w:pPr>
              <w:keepNext/>
              <w:keepLines/>
              <w:tabs>
                <w:tab w:val="left" w:pos="3141"/>
              </w:tabs>
              <w:suppressAutoHyphens/>
              <w:jc w:val="right"/>
              <w:rPr>
                <w:sz w:val="20"/>
                <w:szCs w:val="20"/>
              </w:rPr>
            </w:pPr>
            <w:r w:rsidRPr="00813B62">
              <w:rPr>
                <w:sz w:val="20"/>
                <w:szCs w:val="20"/>
              </w:rPr>
              <w:t>788,19</w:t>
            </w:r>
          </w:p>
        </w:tc>
      </w:tr>
      <w:tr w:rsidR="007C76EF" w:rsidRPr="00813B62" w14:paraId="048B7CA9" w14:textId="77777777" w:rsidTr="00D00CC8">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718BB212" w14:textId="7A33ECDF" w:rsidR="007C76EF" w:rsidRPr="00813B62" w:rsidRDefault="007C76EF" w:rsidP="000661F6">
            <w:pPr>
              <w:widowControl w:val="0"/>
              <w:tabs>
                <w:tab w:val="left" w:pos="3141"/>
              </w:tabs>
              <w:suppressAutoHyphens/>
              <w:jc w:val="left"/>
              <w:rPr>
                <w:b/>
                <w:bCs/>
                <w:sz w:val="20"/>
                <w:szCs w:val="20"/>
              </w:rPr>
            </w:pPr>
            <w:r w:rsidRPr="00813B62">
              <w:rPr>
                <w:b/>
                <w:bCs/>
                <w:sz w:val="20"/>
                <w:szCs w:val="20"/>
                <w:lang w:eastAsia="en-CA"/>
              </w:rPr>
              <w:t xml:space="preserve">Total </w:t>
            </w:r>
            <w:r w:rsidR="000D20A5">
              <w:rPr>
                <w:b/>
                <w:bCs/>
                <w:sz w:val="20"/>
                <w:szCs w:val="20"/>
                <w:lang w:eastAsia="en-CA"/>
              </w:rPr>
              <w:t>(tm)</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173B479D" w14:textId="033E02D4" w:rsidR="007C76EF" w:rsidRPr="00813B62" w:rsidRDefault="00194F30" w:rsidP="001272AC">
            <w:pPr>
              <w:keepNext/>
              <w:keepLines/>
              <w:tabs>
                <w:tab w:val="left" w:pos="3141"/>
              </w:tabs>
              <w:suppressAutoHyphens/>
              <w:jc w:val="right"/>
              <w:rPr>
                <w:b/>
                <w:bCs/>
                <w:sz w:val="20"/>
                <w:szCs w:val="20"/>
              </w:rPr>
            </w:pPr>
            <w:r w:rsidRPr="00813B62">
              <w:rPr>
                <w:b/>
                <w:bCs/>
                <w:color w:val="000000"/>
                <w:sz w:val="20"/>
                <w:szCs w:val="20"/>
              </w:rPr>
              <w:t>3.117,72</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371B3D" w14:textId="03DCE362" w:rsidR="007C76EF" w:rsidRPr="00813B62" w:rsidRDefault="00194F30" w:rsidP="001272AC">
            <w:pPr>
              <w:keepNext/>
              <w:keepLines/>
              <w:tabs>
                <w:tab w:val="left" w:pos="3141"/>
              </w:tabs>
              <w:suppressAutoHyphens/>
              <w:jc w:val="right"/>
              <w:rPr>
                <w:b/>
                <w:bCs/>
                <w:sz w:val="20"/>
                <w:szCs w:val="20"/>
              </w:rPr>
            </w:pPr>
            <w:r w:rsidRPr="00813B62">
              <w:rPr>
                <w:b/>
                <w:bCs/>
                <w:color w:val="000000"/>
                <w:sz w:val="20"/>
                <w:szCs w:val="20"/>
              </w:rPr>
              <w:t>3.367,44</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CDEC2" w14:textId="35FE1686" w:rsidR="007C76EF" w:rsidRPr="00813B62" w:rsidRDefault="00194F30" w:rsidP="001272AC">
            <w:pPr>
              <w:keepNext/>
              <w:keepLines/>
              <w:tabs>
                <w:tab w:val="left" w:pos="3141"/>
              </w:tabs>
              <w:suppressAutoHyphens/>
              <w:jc w:val="right"/>
              <w:rPr>
                <w:b/>
                <w:bCs/>
                <w:sz w:val="20"/>
                <w:szCs w:val="20"/>
              </w:rPr>
            </w:pPr>
            <w:r w:rsidRPr="00813B62">
              <w:rPr>
                <w:b/>
                <w:bCs/>
                <w:color w:val="000000"/>
                <w:sz w:val="20"/>
                <w:szCs w:val="20"/>
              </w:rPr>
              <w:t>3.367,44</w:t>
            </w:r>
          </w:p>
        </w:tc>
        <w:tc>
          <w:tcPr>
            <w:tcW w:w="734" w:type="pct"/>
            <w:tcBorders>
              <w:top w:val="nil"/>
              <w:left w:val="single" w:sz="4" w:space="0" w:color="auto"/>
              <w:bottom w:val="single" w:sz="4" w:space="0" w:color="auto"/>
              <w:right w:val="single" w:sz="4" w:space="0" w:color="auto"/>
            </w:tcBorders>
            <w:vAlign w:val="center"/>
          </w:tcPr>
          <w:p w14:paraId="4F9A8C05" w14:textId="4489A621" w:rsidR="007C76EF" w:rsidRPr="00813B62" w:rsidRDefault="00194F30" w:rsidP="001272AC">
            <w:pPr>
              <w:keepNext/>
              <w:keepLines/>
              <w:tabs>
                <w:tab w:val="left" w:pos="3141"/>
              </w:tabs>
              <w:suppressAutoHyphens/>
              <w:jc w:val="right"/>
              <w:rPr>
                <w:b/>
                <w:bCs/>
                <w:sz w:val="20"/>
                <w:szCs w:val="20"/>
              </w:rPr>
            </w:pPr>
            <w:r w:rsidRPr="00813B62">
              <w:rPr>
                <w:b/>
                <w:bCs/>
                <w:sz w:val="20"/>
                <w:szCs w:val="20"/>
              </w:rPr>
              <w:t>3.613,60</w:t>
            </w:r>
          </w:p>
        </w:tc>
        <w:tc>
          <w:tcPr>
            <w:tcW w:w="707" w:type="pct"/>
            <w:tcBorders>
              <w:top w:val="single" w:sz="4" w:space="0" w:color="auto"/>
              <w:left w:val="single" w:sz="4" w:space="0" w:color="auto"/>
              <w:bottom w:val="single" w:sz="4" w:space="0" w:color="auto"/>
              <w:right w:val="single" w:sz="4" w:space="0" w:color="auto"/>
            </w:tcBorders>
            <w:vAlign w:val="center"/>
          </w:tcPr>
          <w:p w14:paraId="76FA89F5" w14:textId="3216F0F9" w:rsidR="007C76EF" w:rsidRPr="00813B62" w:rsidRDefault="00194F30" w:rsidP="001272AC">
            <w:pPr>
              <w:keepNext/>
              <w:keepLines/>
              <w:tabs>
                <w:tab w:val="left" w:pos="3141"/>
              </w:tabs>
              <w:suppressAutoHyphens/>
              <w:jc w:val="right"/>
              <w:rPr>
                <w:b/>
                <w:bCs/>
                <w:sz w:val="20"/>
                <w:szCs w:val="20"/>
              </w:rPr>
            </w:pPr>
            <w:r w:rsidRPr="00813B62">
              <w:rPr>
                <w:b/>
                <w:bCs/>
                <w:sz w:val="20"/>
                <w:szCs w:val="20"/>
              </w:rPr>
              <w:t>4.089,21</w:t>
            </w:r>
          </w:p>
        </w:tc>
      </w:tr>
      <w:tr w:rsidR="007C76EF" w:rsidRPr="00813B62" w14:paraId="2C408EB4" w14:textId="77777777" w:rsidTr="00D00CC8">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63A0E39" w14:textId="243E8240" w:rsidR="007C76EF" w:rsidRPr="00813B62" w:rsidRDefault="00813B62" w:rsidP="001272AC">
            <w:pPr>
              <w:keepNext/>
              <w:keepLines/>
              <w:tabs>
                <w:tab w:val="left" w:pos="3141"/>
              </w:tabs>
              <w:suppressAutoHyphens/>
              <w:jc w:val="center"/>
              <w:rPr>
                <w:b/>
                <w:bCs/>
                <w:sz w:val="20"/>
                <w:szCs w:val="20"/>
              </w:rPr>
            </w:pPr>
            <w:r>
              <w:rPr>
                <w:b/>
                <w:bCs/>
                <w:sz w:val="20"/>
                <w:szCs w:val="20"/>
              </w:rPr>
              <w:t xml:space="preserve">Toneladas de </w:t>
            </w:r>
            <w:r w:rsidR="00981B04" w:rsidRPr="00981B04">
              <w:rPr>
                <w:rFonts w:eastAsia="MS Mincho"/>
                <w:b/>
                <w:bCs/>
                <w:sz w:val="20"/>
                <w:szCs w:val="20"/>
              </w:rPr>
              <w:t>CO</w:t>
            </w:r>
            <w:r w:rsidR="00981B04" w:rsidRPr="00981B04">
              <w:rPr>
                <w:rFonts w:eastAsia="MS Mincho"/>
                <w:b/>
                <w:bCs/>
                <w:sz w:val="20"/>
                <w:szCs w:val="20"/>
                <w:vertAlign w:val="subscript"/>
              </w:rPr>
              <w:t>2</w:t>
            </w:r>
            <w:r w:rsidR="00981B04" w:rsidRPr="00981B04">
              <w:rPr>
                <w:b/>
                <w:bCs/>
                <w:sz w:val="20"/>
                <w:szCs w:val="20"/>
              </w:rPr>
              <w:t xml:space="preserve"> equivalente</w:t>
            </w:r>
          </w:p>
        </w:tc>
      </w:tr>
      <w:tr w:rsidR="007C76EF" w:rsidRPr="00813B62" w14:paraId="52476E29" w14:textId="77777777" w:rsidTr="00D00CC8">
        <w:trPr>
          <w:trHeight w:val="159"/>
        </w:trPr>
        <w:tc>
          <w:tcPr>
            <w:tcW w:w="911" w:type="pct"/>
            <w:tcBorders>
              <w:top w:val="single" w:sz="4" w:space="0" w:color="auto"/>
              <w:left w:val="single" w:sz="4" w:space="0" w:color="auto"/>
              <w:bottom w:val="single" w:sz="4" w:space="0" w:color="auto"/>
              <w:right w:val="single" w:sz="4" w:space="0" w:color="auto"/>
            </w:tcBorders>
            <w:vAlign w:val="center"/>
          </w:tcPr>
          <w:p w14:paraId="43AF5BBE" w14:textId="1BD0A094" w:rsidR="007C76EF" w:rsidRPr="00813B62" w:rsidRDefault="00377FB1" w:rsidP="001272AC">
            <w:pPr>
              <w:keepNext/>
              <w:keepLines/>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23</w:t>
            </w:r>
          </w:p>
        </w:tc>
        <w:tc>
          <w:tcPr>
            <w:tcW w:w="601" w:type="pct"/>
            <w:tcBorders>
              <w:top w:val="single" w:sz="4" w:space="0" w:color="auto"/>
              <w:left w:val="single" w:sz="4" w:space="0" w:color="auto"/>
              <w:bottom w:val="single" w:sz="4" w:space="0" w:color="auto"/>
              <w:right w:val="single" w:sz="4" w:space="0" w:color="auto"/>
            </w:tcBorders>
            <w:vAlign w:val="center"/>
          </w:tcPr>
          <w:p w14:paraId="395F6563" w14:textId="032951BE" w:rsidR="007C76EF" w:rsidRPr="00813B62" w:rsidRDefault="00194F30" w:rsidP="001272AC">
            <w:pPr>
              <w:keepNext/>
              <w:keepLines/>
              <w:shd w:val="clear" w:color="auto" w:fill="FFFFFF" w:themeFill="background1"/>
              <w:suppressAutoHyphens/>
              <w:jc w:val="right"/>
              <w:rPr>
                <w:sz w:val="20"/>
                <w:szCs w:val="20"/>
              </w:rPr>
            </w:pPr>
            <w:r w:rsidRPr="00813B62">
              <w:rPr>
                <w:sz w:val="20"/>
                <w:szCs w:val="20"/>
              </w:rPr>
              <w:t>14.800</w:t>
            </w:r>
          </w:p>
        </w:tc>
        <w:tc>
          <w:tcPr>
            <w:tcW w:w="651" w:type="pct"/>
            <w:tcBorders>
              <w:top w:val="single" w:sz="4" w:space="0" w:color="auto"/>
              <w:left w:val="single" w:sz="4" w:space="0" w:color="auto"/>
              <w:bottom w:val="single" w:sz="4" w:space="0" w:color="auto"/>
              <w:right w:val="single" w:sz="4" w:space="0" w:color="auto"/>
            </w:tcBorders>
            <w:vAlign w:val="center"/>
          </w:tcPr>
          <w:p w14:paraId="1BC146E2"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60C8FD41"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19A88673"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713AA977" w14:textId="37D7799B" w:rsidR="007C76EF" w:rsidRPr="00813B62" w:rsidRDefault="00194F30" w:rsidP="001272AC">
            <w:pPr>
              <w:keepNext/>
              <w:keepLines/>
              <w:shd w:val="clear" w:color="auto" w:fill="FFFFFF" w:themeFill="background1"/>
              <w:suppressAutoHyphens/>
              <w:jc w:val="right"/>
              <w:rPr>
                <w:sz w:val="20"/>
                <w:szCs w:val="20"/>
              </w:rPr>
            </w:pPr>
            <w:r w:rsidRPr="00813B62">
              <w:rPr>
                <w:sz w:val="20"/>
                <w:szCs w:val="20"/>
              </w:rPr>
              <w:t>286.676</w:t>
            </w:r>
          </w:p>
        </w:tc>
        <w:tc>
          <w:tcPr>
            <w:tcW w:w="707" w:type="pct"/>
            <w:tcBorders>
              <w:top w:val="single" w:sz="4" w:space="0" w:color="auto"/>
              <w:left w:val="single" w:sz="4" w:space="0" w:color="auto"/>
              <w:bottom w:val="single" w:sz="4" w:space="0" w:color="auto"/>
              <w:right w:val="single" w:sz="4" w:space="0" w:color="auto"/>
            </w:tcBorders>
            <w:vAlign w:val="center"/>
          </w:tcPr>
          <w:p w14:paraId="72842334" w14:textId="53BC8692" w:rsidR="007C76EF" w:rsidRPr="00813B62" w:rsidRDefault="00194F30" w:rsidP="001272AC">
            <w:pPr>
              <w:jc w:val="right"/>
              <w:rPr>
                <w:sz w:val="20"/>
                <w:szCs w:val="20"/>
              </w:rPr>
            </w:pPr>
            <w:r w:rsidRPr="00813B62">
              <w:rPr>
                <w:sz w:val="20"/>
                <w:szCs w:val="20"/>
              </w:rPr>
              <w:t>52.984</w:t>
            </w:r>
          </w:p>
        </w:tc>
      </w:tr>
      <w:tr w:rsidR="007C76EF" w:rsidRPr="00813B62" w14:paraId="1FA8BC39" w14:textId="77777777" w:rsidTr="00D00CC8">
        <w:trPr>
          <w:trHeight w:val="159"/>
        </w:trPr>
        <w:tc>
          <w:tcPr>
            <w:tcW w:w="911" w:type="pct"/>
            <w:tcBorders>
              <w:top w:val="single" w:sz="4" w:space="0" w:color="auto"/>
              <w:left w:val="single" w:sz="4" w:space="0" w:color="auto"/>
              <w:bottom w:val="single" w:sz="4" w:space="0" w:color="auto"/>
              <w:right w:val="single" w:sz="4" w:space="0" w:color="auto"/>
            </w:tcBorders>
            <w:vAlign w:val="center"/>
          </w:tcPr>
          <w:p w14:paraId="195A06DE" w14:textId="6315222C" w:rsidR="007C76EF" w:rsidRPr="00813B62" w:rsidRDefault="00377FB1" w:rsidP="000661F6">
            <w:pPr>
              <w:widowControl w:val="0"/>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32</w:t>
            </w:r>
          </w:p>
        </w:tc>
        <w:tc>
          <w:tcPr>
            <w:tcW w:w="601" w:type="pct"/>
            <w:tcBorders>
              <w:top w:val="single" w:sz="4" w:space="0" w:color="auto"/>
              <w:left w:val="single" w:sz="4" w:space="0" w:color="auto"/>
              <w:bottom w:val="single" w:sz="4" w:space="0" w:color="auto"/>
              <w:right w:val="single" w:sz="4" w:space="0" w:color="auto"/>
            </w:tcBorders>
            <w:vAlign w:val="center"/>
          </w:tcPr>
          <w:p w14:paraId="2DC642AC"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center"/>
          </w:tcPr>
          <w:p w14:paraId="29F89A06" w14:textId="2878F54B" w:rsidR="007C76EF" w:rsidRPr="00813B62" w:rsidRDefault="00194F30" w:rsidP="001272AC">
            <w:pPr>
              <w:keepNext/>
              <w:keepLines/>
              <w:shd w:val="clear" w:color="auto" w:fill="FFFFFF" w:themeFill="background1"/>
              <w:suppressAutoHyphens/>
              <w:jc w:val="right"/>
              <w:rPr>
                <w:sz w:val="20"/>
                <w:szCs w:val="20"/>
              </w:rPr>
            </w:pPr>
            <w:r w:rsidRPr="00813B62">
              <w:rPr>
                <w:sz w:val="20"/>
                <w:szCs w:val="20"/>
              </w:rPr>
              <w:t>1.080</w:t>
            </w:r>
          </w:p>
        </w:tc>
        <w:tc>
          <w:tcPr>
            <w:tcW w:w="716" w:type="pct"/>
            <w:tcBorders>
              <w:top w:val="single" w:sz="4" w:space="0" w:color="auto"/>
              <w:left w:val="single" w:sz="4" w:space="0" w:color="auto"/>
              <w:bottom w:val="single" w:sz="4" w:space="0" w:color="auto"/>
              <w:right w:val="single" w:sz="4" w:space="0" w:color="auto"/>
            </w:tcBorders>
            <w:vAlign w:val="center"/>
          </w:tcPr>
          <w:p w14:paraId="4139B457" w14:textId="130AF8E6" w:rsidR="007C76EF" w:rsidRPr="00813B62" w:rsidRDefault="00194F30" w:rsidP="001272AC">
            <w:pPr>
              <w:keepNext/>
              <w:keepLines/>
              <w:shd w:val="clear" w:color="auto" w:fill="FFFFFF" w:themeFill="background1"/>
              <w:suppressAutoHyphens/>
              <w:jc w:val="right"/>
              <w:rPr>
                <w:sz w:val="20"/>
                <w:szCs w:val="20"/>
              </w:rPr>
            </w:pPr>
            <w:r w:rsidRPr="00813B62">
              <w:rPr>
                <w:sz w:val="20"/>
                <w:szCs w:val="20"/>
              </w:rPr>
              <w:t>7.634</w:t>
            </w:r>
          </w:p>
        </w:tc>
        <w:tc>
          <w:tcPr>
            <w:tcW w:w="680" w:type="pct"/>
            <w:tcBorders>
              <w:top w:val="single" w:sz="4" w:space="0" w:color="auto"/>
              <w:left w:val="single" w:sz="4" w:space="0" w:color="auto"/>
              <w:bottom w:val="single" w:sz="4" w:space="0" w:color="auto"/>
              <w:right w:val="single" w:sz="4" w:space="0" w:color="auto"/>
            </w:tcBorders>
            <w:vAlign w:val="center"/>
          </w:tcPr>
          <w:p w14:paraId="5DC8577A" w14:textId="1A971A76" w:rsidR="007C76EF" w:rsidRPr="00813B62" w:rsidRDefault="00194F30" w:rsidP="001272AC">
            <w:pPr>
              <w:keepNext/>
              <w:keepLines/>
              <w:shd w:val="clear" w:color="auto" w:fill="FFFFFF" w:themeFill="background1"/>
              <w:suppressAutoHyphens/>
              <w:jc w:val="right"/>
              <w:rPr>
                <w:sz w:val="20"/>
                <w:szCs w:val="20"/>
              </w:rPr>
            </w:pPr>
            <w:r w:rsidRPr="00813B62">
              <w:rPr>
                <w:sz w:val="20"/>
                <w:szCs w:val="20"/>
              </w:rPr>
              <w:t>7.634</w:t>
            </w:r>
          </w:p>
        </w:tc>
        <w:tc>
          <w:tcPr>
            <w:tcW w:w="734" w:type="pct"/>
            <w:tcBorders>
              <w:top w:val="single" w:sz="4" w:space="0" w:color="auto"/>
              <w:left w:val="single" w:sz="4" w:space="0" w:color="auto"/>
              <w:bottom w:val="single" w:sz="4" w:space="0" w:color="auto"/>
              <w:right w:val="single" w:sz="4" w:space="0" w:color="auto"/>
            </w:tcBorders>
            <w:vAlign w:val="center"/>
          </w:tcPr>
          <w:p w14:paraId="69D0D668"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965</w:t>
            </w:r>
          </w:p>
        </w:tc>
        <w:tc>
          <w:tcPr>
            <w:tcW w:w="707" w:type="pct"/>
            <w:tcBorders>
              <w:top w:val="single" w:sz="4" w:space="0" w:color="auto"/>
              <w:left w:val="single" w:sz="4" w:space="0" w:color="auto"/>
              <w:bottom w:val="single" w:sz="4" w:space="0" w:color="auto"/>
              <w:right w:val="single" w:sz="4" w:space="0" w:color="auto"/>
            </w:tcBorders>
            <w:vAlign w:val="center"/>
          </w:tcPr>
          <w:p w14:paraId="0BBE53FD" w14:textId="34B5DB7A" w:rsidR="007C76EF" w:rsidRPr="00813B62" w:rsidRDefault="00194F30" w:rsidP="001272AC">
            <w:pPr>
              <w:jc w:val="right"/>
              <w:rPr>
                <w:sz w:val="20"/>
                <w:szCs w:val="20"/>
              </w:rPr>
            </w:pPr>
            <w:r w:rsidRPr="00813B62">
              <w:rPr>
                <w:sz w:val="20"/>
                <w:szCs w:val="20"/>
              </w:rPr>
              <w:t>19.562</w:t>
            </w:r>
          </w:p>
        </w:tc>
      </w:tr>
      <w:tr w:rsidR="007C76EF" w:rsidRPr="00813B62" w14:paraId="20BEF6BA" w14:textId="77777777" w:rsidTr="00D00CC8">
        <w:trPr>
          <w:trHeight w:val="159"/>
        </w:trPr>
        <w:tc>
          <w:tcPr>
            <w:tcW w:w="911" w:type="pct"/>
            <w:tcBorders>
              <w:top w:val="single" w:sz="4" w:space="0" w:color="auto"/>
              <w:left w:val="single" w:sz="4" w:space="0" w:color="auto"/>
              <w:bottom w:val="single" w:sz="4" w:space="0" w:color="auto"/>
              <w:right w:val="single" w:sz="4" w:space="0" w:color="auto"/>
            </w:tcBorders>
            <w:vAlign w:val="center"/>
          </w:tcPr>
          <w:p w14:paraId="274989BC" w14:textId="1CB075E8" w:rsidR="007C76EF" w:rsidRPr="00813B62" w:rsidRDefault="00377FB1" w:rsidP="000661F6">
            <w:pPr>
              <w:widowControl w:val="0"/>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125</w:t>
            </w:r>
          </w:p>
        </w:tc>
        <w:tc>
          <w:tcPr>
            <w:tcW w:w="601" w:type="pct"/>
            <w:tcBorders>
              <w:top w:val="single" w:sz="4" w:space="0" w:color="auto"/>
              <w:left w:val="single" w:sz="4" w:space="0" w:color="auto"/>
              <w:bottom w:val="single" w:sz="4" w:space="0" w:color="auto"/>
              <w:right w:val="single" w:sz="4" w:space="0" w:color="auto"/>
            </w:tcBorders>
            <w:vAlign w:val="center"/>
          </w:tcPr>
          <w:p w14:paraId="4B35BF86" w14:textId="0E5C9D53" w:rsidR="007C76EF" w:rsidRPr="00813B62" w:rsidRDefault="00194F30" w:rsidP="001272AC">
            <w:pPr>
              <w:keepNext/>
              <w:keepLines/>
              <w:shd w:val="clear" w:color="auto" w:fill="FFFFFF" w:themeFill="background1"/>
              <w:suppressAutoHyphens/>
              <w:jc w:val="right"/>
              <w:rPr>
                <w:sz w:val="20"/>
                <w:szCs w:val="20"/>
              </w:rPr>
            </w:pPr>
            <w:r w:rsidRPr="00813B62">
              <w:rPr>
                <w:sz w:val="20"/>
                <w:szCs w:val="20"/>
              </w:rPr>
              <w:t>3.500</w:t>
            </w:r>
          </w:p>
        </w:tc>
        <w:tc>
          <w:tcPr>
            <w:tcW w:w="651" w:type="pct"/>
            <w:tcBorders>
              <w:top w:val="single" w:sz="4" w:space="0" w:color="auto"/>
              <w:left w:val="single" w:sz="4" w:space="0" w:color="auto"/>
              <w:bottom w:val="single" w:sz="4" w:space="0" w:color="auto"/>
              <w:right w:val="single" w:sz="4" w:space="0" w:color="auto"/>
            </w:tcBorders>
            <w:vAlign w:val="center"/>
          </w:tcPr>
          <w:p w14:paraId="6801436E"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1384C54E"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6791FBDA"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6677D513" w14:textId="77777777" w:rsidR="007C76EF" w:rsidRPr="00813B62" w:rsidRDefault="007C76EF" w:rsidP="001272AC">
            <w:pPr>
              <w:keepNext/>
              <w:keepLines/>
              <w:shd w:val="clear" w:color="auto" w:fill="FFFFFF" w:themeFill="background1"/>
              <w:suppressAutoHyphens/>
              <w:jc w:val="right"/>
              <w:rPr>
                <w:sz w:val="20"/>
                <w:szCs w:val="20"/>
              </w:rPr>
            </w:pPr>
            <w:r w:rsidRPr="00813B62">
              <w:rPr>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1E3635E9" w14:textId="6D6F29ED" w:rsidR="007C76EF" w:rsidRPr="00813B62" w:rsidRDefault="00194F30" w:rsidP="001272AC">
            <w:pPr>
              <w:jc w:val="right"/>
              <w:rPr>
                <w:sz w:val="20"/>
                <w:szCs w:val="20"/>
              </w:rPr>
            </w:pPr>
            <w:r w:rsidRPr="00813B62">
              <w:rPr>
                <w:sz w:val="20"/>
                <w:szCs w:val="20"/>
              </w:rPr>
              <w:t>133.315</w:t>
            </w:r>
          </w:p>
        </w:tc>
      </w:tr>
      <w:tr w:rsidR="007C76EF" w:rsidRPr="00813B62" w14:paraId="1DE0DD8B"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590BF132" w14:textId="20AE28C0" w:rsidR="007C76EF" w:rsidRPr="00813B62" w:rsidRDefault="00377FB1" w:rsidP="000661F6">
            <w:pPr>
              <w:widowControl w:val="0"/>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134a</w:t>
            </w:r>
          </w:p>
        </w:tc>
        <w:tc>
          <w:tcPr>
            <w:tcW w:w="601" w:type="pct"/>
            <w:tcBorders>
              <w:top w:val="single" w:sz="4" w:space="0" w:color="auto"/>
              <w:left w:val="single" w:sz="4" w:space="0" w:color="auto"/>
              <w:bottom w:val="single" w:sz="4" w:space="0" w:color="auto"/>
              <w:right w:val="single" w:sz="4" w:space="0" w:color="auto"/>
            </w:tcBorders>
            <w:vAlign w:val="center"/>
          </w:tcPr>
          <w:p w14:paraId="3A30EAC6" w14:textId="4564472D" w:rsidR="007C76EF" w:rsidRPr="00813B62" w:rsidRDefault="00194F30" w:rsidP="001272AC">
            <w:pPr>
              <w:shd w:val="clear" w:color="auto" w:fill="FFFFFF" w:themeFill="background1"/>
              <w:suppressAutoHyphens/>
              <w:jc w:val="right"/>
              <w:rPr>
                <w:sz w:val="20"/>
                <w:szCs w:val="20"/>
              </w:rPr>
            </w:pPr>
            <w:r w:rsidRPr="00813B62">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01AB7F15" w14:textId="1BF50281" w:rsidR="007C76EF" w:rsidRPr="00813B62" w:rsidRDefault="00194F30" w:rsidP="001272AC">
            <w:pPr>
              <w:shd w:val="clear" w:color="auto" w:fill="FFFFFF" w:themeFill="background1"/>
              <w:suppressAutoHyphens/>
              <w:jc w:val="right"/>
              <w:rPr>
                <w:sz w:val="20"/>
                <w:szCs w:val="20"/>
              </w:rPr>
            </w:pPr>
            <w:r w:rsidRPr="00813B62">
              <w:rPr>
                <w:sz w:val="20"/>
                <w:szCs w:val="20"/>
              </w:rPr>
              <w:t>1.597</w:t>
            </w:r>
            <w:r w:rsidR="00DE7478">
              <w:rPr>
                <w:sz w:val="20"/>
                <w:szCs w:val="20"/>
              </w:rPr>
              <w:t>.</w:t>
            </w:r>
            <w:r w:rsidR="007C76EF" w:rsidRPr="00813B62">
              <w:rPr>
                <w:sz w:val="20"/>
                <w:szCs w:val="20"/>
              </w:rPr>
              <w:t>510</w:t>
            </w:r>
          </w:p>
        </w:tc>
        <w:tc>
          <w:tcPr>
            <w:tcW w:w="716" w:type="pct"/>
            <w:tcBorders>
              <w:top w:val="single" w:sz="4" w:space="0" w:color="auto"/>
              <w:left w:val="single" w:sz="4" w:space="0" w:color="auto"/>
              <w:bottom w:val="single" w:sz="4" w:space="0" w:color="auto"/>
              <w:right w:val="single" w:sz="4" w:space="0" w:color="auto"/>
            </w:tcBorders>
            <w:vAlign w:val="center"/>
          </w:tcPr>
          <w:p w14:paraId="2B36F13E" w14:textId="0B15D1A9" w:rsidR="007C76EF" w:rsidRPr="00813B62" w:rsidRDefault="00194F30" w:rsidP="001272AC">
            <w:pPr>
              <w:shd w:val="clear" w:color="auto" w:fill="FFFFFF" w:themeFill="background1"/>
              <w:suppressAutoHyphens/>
              <w:jc w:val="right"/>
              <w:rPr>
                <w:sz w:val="20"/>
                <w:szCs w:val="20"/>
              </w:rPr>
            </w:pPr>
            <w:r w:rsidRPr="00813B62">
              <w:rPr>
                <w:sz w:val="20"/>
                <w:szCs w:val="20"/>
              </w:rPr>
              <w:t>2.172</w:t>
            </w:r>
            <w:r w:rsidR="00DE7478">
              <w:rPr>
                <w:sz w:val="20"/>
                <w:szCs w:val="20"/>
              </w:rPr>
              <w:t>.</w:t>
            </w:r>
            <w:r w:rsidR="007C76EF" w:rsidRPr="00813B62">
              <w:rPr>
                <w:sz w:val="20"/>
                <w:szCs w:val="20"/>
              </w:rPr>
              <w:t>156</w:t>
            </w:r>
          </w:p>
        </w:tc>
        <w:tc>
          <w:tcPr>
            <w:tcW w:w="680" w:type="pct"/>
            <w:tcBorders>
              <w:top w:val="single" w:sz="4" w:space="0" w:color="auto"/>
              <w:left w:val="single" w:sz="4" w:space="0" w:color="auto"/>
              <w:bottom w:val="single" w:sz="4" w:space="0" w:color="auto"/>
              <w:right w:val="single" w:sz="4" w:space="0" w:color="auto"/>
            </w:tcBorders>
            <w:vAlign w:val="center"/>
          </w:tcPr>
          <w:p w14:paraId="75D19C3B" w14:textId="5B33C4FA" w:rsidR="007C76EF" w:rsidRPr="00813B62" w:rsidRDefault="00194F30" w:rsidP="001272AC">
            <w:pPr>
              <w:shd w:val="clear" w:color="auto" w:fill="FFFFFF" w:themeFill="background1"/>
              <w:suppressAutoHyphens/>
              <w:jc w:val="right"/>
              <w:rPr>
                <w:sz w:val="20"/>
                <w:szCs w:val="20"/>
              </w:rPr>
            </w:pPr>
            <w:r w:rsidRPr="00813B62">
              <w:rPr>
                <w:sz w:val="20"/>
                <w:szCs w:val="20"/>
              </w:rPr>
              <w:t>2.172</w:t>
            </w:r>
            <w:r w:rsidR="00DE7478">
              <w:rPr>
                <w:sz w:val="20"/>
                <w:szCs w:val="20"/>
              </w:rPr>
              <w:t>.</w:t>
            </w:r>
            <w:r w:rsidR="007C76EF" w:rsidRPr="00813B62">
              <w:rPr>
                <w:sz w:val="20"/>
                <w:szCs w:val="20"/>
              </w:rPr>
              <w:t>156</w:t>
            </w:r>
          </w:p>
        </w:tc>
        <w:tc>
          <w:tcPr>
            <w:tcW w:w="734" w:type="pct"/>
            <w:tcBorders>
              <w:top w:val="single" w:sz="4" w:space="0" w:color="auto"/>
              <w:left w:val="single" w:sz="4" w:space="0" w:color="auto"/>
              <w:bottom w:val="single" w:sz="4" w:space="0" w:color="auto"/>
              <w:right w:val="single" w:sz="4" w:space="0" w:color="auto"/>
            </w:tcBorders>
            <w:vAlign w:val="center"/>
          </w:tcPr>
          <w:p w14:paraId="056389EF" w14:textId="040214EF" w:rsidR="007C76EF" w:rsidRPr="00813B62" w:rsidRDefault="00194F30" w:rsidP="001272AC">
            <w:pPr>
              <w:shd w:val="clear" w:color="auto" w:fill="FFFFFF" w:themeFill="background1"/>
              <w:suppressAutoHyphens/>
              <w:jc w:val="right"/>
              <w:rPr>
                <w:sz w:val="20"/>
                <w:szCs w:val="20"/>
              </w:rPr>
            </w:pPr>
            <w:r w:rsidRPr="00813B62">
              <w:rPr>
                <w:sz w:val="20"/>
                <w:szCs w:val="20"/>
              </w:rPr>
              <w:t>1.960</w:t>
            </w:r>
            <w:r w:rsidR="00DE7478">
              <w:rPr>
                <w:sz w:val="20"/>
                <w:szCs w:val="20"/>
              </w:rPr>
              <w:t>.</w:t>
            </w:r>
            <w:r w:rsidR="007C76EF" w:rsidRPr="00813B62">
              <w:rPr>
                <w:sz w:val="20"/>
                <w:szCs w:val="20"/>
              </w:rPr>
              <w:t>481</w:t>
            </w:r>
          </w:p>
        </w:tc>
        <w:tc>
          <w:tcPr>
            <w:tcW w:w="707" w:type="pct"/>
            <w:tcBorders>
              <w:top w:val="single" w:sz="4" w:space="0" w:color="auto"/>
              <w:left w:val="single" w:sz="4" w:space="0" w:color="auto"/>
              <w:bottom w:val="single" w:sz="4" w:space="0" w:color="auto"/>
              <w:right w:val="single" w:sz="4" w:space="0" w:color="auto"/>
            </w:tcBorders>
            <w:vAlign w:val="center"/>
          </w:tcPr>
          <w:p w14:paraId="56AF4B19" w14:textId="4726A121" w:rsidR="007C76EF" w:rsidRPr="00813B62" w:rsidRDefault="00194F30" w:rsidP="001272AC">
            <w:pPr>
              <w:jc w:val="right"/>
              <w:rPr>
                <w:sz w:val="20"/>
                <w:szCs w:val="20"/>
              </w:rPr>
            </w:pPr>
            <w:r w:rsidRPr="00813B62">
              <w:rPr>
                <w:sz w:val="20"/>
                <w:szCs w:val="20"/>
              </w:rPr>
              <w:t>2.106</w:t>
            </w:r>
            <w:r w:rsidR="00DE7478">
              <w:rPr>
                <w:sz w:val="20"/>
                <w:szCs w:val="20"/>
              </w:rPr>
              <w:t>.</w:t>
            </w:r>
            <w:r w:rsidR="007C76EF" w:rsidRPr="00813B62">
              <w:rPr>
                <w:sz w:val="20"/>
                <w:szCs w:val="20"/>
              </w:rPr>
              <w:t>748</w:t>
            </w:r>
          </w:p>
        </w:tc>
      </w:tr>
      <w:tr w:rsidR="007C76EF" w:rsidRPr="00813B62" w14:paraId="390C8DE1"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569FE0B5" w14:textId="3A69A5CE" w:rsidR="007C76EF" w:rsidRPr="00813B62" w:rsidRDefault="00377FB1" w:rsidP="001272AC">
            <w:pPr>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143a</w:t>
            </w:r>
          </w:p>
        </w:tc>
        <w:tc>
          <w:tcPr>
            <w:tcW w:w="601" w:type="pct"/>
            <w:tcBorders>
              <w:top w:val="single" w:sz="4" w:space="0" w:color="auto"/>
              <w:left w:val="single" w:sz="4" w:space="0" w:color="auto"/>
              <w:bottom w:val="single" w:sz="4" w:space="0" w:color="auto"/>
              <w:right w:val="single" w:sz="4" w:space="0" w:color="auto"/>
            </w:tcBorders>
            <w:vAlign w:val="center"/>
          </w:tcPr>
          <w:p w14:paraId="4E7C56F8" w14:textId="08660031" w:rsidR="007C76EF" w:rsidRPr="00813B62" w:rsidRDefault="00194F30" w:rsidP="001272AC">
            <w:pPr>
              <w:shd w:val="clear" w:color="auto" w:fill="FFFFFF" w:themeFill="background1"/>
              <w:suppressAutoHyphens/>
              <w:jc w:val="right"/>
              <w:rPr>
                <w:sz w:val="20"/>
                <w:szCs w:val="20"/>
              </w:rPr>
            </w:pPr>
            <w:r w:rsidRPr="00813B62">
              <w:rPr>
                <w:sz w:val="20"/>
                <w:szCs w:val="20"/>
              </w:rPr>
              <w:t>4.470</w:t>
            </w:r>
          </w:p>
        </w:tc>
        <w:tc>
          <w:tcPr>
            <w:tcW w:w="651" w:type="pct"/>
            <w:tcBorders>
              <w:top w:val="single" w:sz="4" w:space="0" w:color="auto"/>
              <w:left w:val="single" w:sz="4" w:space="0" w:color="auto"/>
              <w:bottom w:val="single" w:sz="4" w:space="0" w:color="auto"/>
              <w:right w:val="single" w:sz="4" w:space="0" w:color="auto"/>
            </w:tcBorders>
            <w:vAlign w:val="center"/>
          </w:tcPr>
          <w:p w14:paraId="1321526C" w14:textId="2EDA9B31" w:rsidR="007C76EF" w:rsidRPr="00813B62" w:rsidRDefault="00194F30" w:rsidP="001272AC">
            <w:pPr>
              <w:shd w:val="clear" w:color="auto" w:fill="FFFFFF" w:themeFill="background1"/>
              <w:suppressAutoHyphens/>
              <w:jc w:val="right"/>
              <w:rPr>
                <w:sz w:val="20"/>
                <w:szCs w:val="20"/>
              </w:rPr>
            </w:pPr>
            <w:r w:rsidRPr="00813B62">
              <w:rPr>
                <w:sz w:val="20"/>
                <w:szCs w:val="20"/>
              </w:rPr>
              <w:t>340.838</w:t>
            </w:r>
          </w:p>
        </w:tc>
        <w:tc>
          <w:tcPr>
            <w:tcW w:w="716" w:type="pct"/>
            <w:tcBorders>
              <w:top w:val="single" w:sz="4" w:space="0" w:color="auto"/>
              <w:left w:val="single" w:sz="4" w:space="0" w:color="auto"/>
              <w:bottom w:val="single" w:sz="4" w:space="0" w:color="auto"/>
              <w:right w:val="single" w:sz="4" w:space="0" w:color="auto"/>
            </w:tcBorders>
            <w:vAlign w:val="center"/>
          </w:tcPr>
          <w:p w14:paraId="0063A30C"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0972C47A"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12E829E2"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6F9B6F5F" w14:textId="77777777" w:rsidR="007C76EF" w:rsidRPr="00813B62" w:rsidRDefault="007C76EF" w:rsidP="001272AC">
            <w:pPr>
              <w:jc w:val="right"/>
              <w:rPr>
                <w:sz w:val="20"/>
                <w:szCs w:val="20"/>
              </w:rPr>
            </w:pPr>
            <w:r w:rsidRPr="00813B62">
              <w:rPr>
                <w:sz w:val="20"/>
                <w:szCs w:val="20"/>
              </w:rPr>
              <w:t>0</w:t>
            </w:r>
          </w:p>
        </w:tc>
      </w:tr>
      <w:tr w:rsidR="007C76EF" w:rsidRPr="00813B62" w14:paraId="638613DA"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31ABC46F" w14:textId="6D52EC92" w:rsidR="007C76EF" w:rsidRPr="00813B62" w:rsidRDefault="00377FB1" w:rsidP="001272AC">
            <w:pPr>
              <w:shd w:val="clear" w:color="auto" w:fill="FFFFFF" w:themeFill="background1"/>
              <w:suppressAutoHyphens/>
              <w:rPr>
                <w:sz w:val="20"/>
                <w:szCs w:val="20"/>
              </w:rPr>
            </w:pPr>
            <w:r>
              <w:rPr>
                <w:sz w:val="20"/>
                <w:szCs w:val="20"/>
              </w:rPr>
              <w:t>HFC</w:t>
            </w:r>
            <w:r>
              <w:rPr>
                <w:sz w:val="20"/>
                <w:szCs w:val="20"/>
              </w:rPr>
              <w:noBreakHyphen/>
            </w:r>
            <w:r w:rsidR="007C76EF" w:rsidRPr="00813B62">
              <w:rPr>
                <w:sz w:val="20"/>
                <w:szCs w:val="20"/>
              </w:rPr>
              <w:t>152a</w:t>
            </w:r>
          </w:p>
        </w:tc>
        <w:tc>
          <w:tcPr>
            <w:tcW w:w="601" w:type="pct"/>
            <w:tcBorders>
              <w:top w:val="single" w:sz="4" w:space="0" w:color="auto"/>
              <w:left w:val="single" w:sz="4" w:space="0" w:color="auto"/>
              <w:bottom w:val="single" w:sz="4" w:space="0" w:color="auto"/>
              <w:right w:val="single" w:sz="4" w:space="0" w:color="auto"/>
            </w:tcBorders>
            <w:vAlign w:val="center"/>
          </w:tcPr>
          <w:p w14:paraId="259BAC0B"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124</w:t>
            </w:r>
          </w:p>
        </w:tc>
        <w:tc>
          <w:tcPr>
            <w:tcW w:w="651" w:type="pct"/>
            <w:tcBorders>
              <w:top w:val="single" w:sz="4" w:space="0" w:color="auto"/>
              <w:left w:val="single" w:sz="4" w:space="0" w:color="auto"/>
              <w:bottom w:val="single" w:sz="4" w:space="0" w:color="auto"/>
              <w:right w:val="single" w:sz="4" w:space="0" w:color="auto"/>
            </w:tcBorders>
            <w:vAlign w:val="center"/>
          </w:tcPr>
          <w:p w14:paraId="6023F40A"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5E561FDD" w14:textId="0C8D25FE" w:rsidR="007C76EF" w:rsidRPr="00813B62" w:rsidRDefault="00194F30" w:rsidP="001272AC">
            <w:pPr>
              <w:shd w:val="clear" w:color="auto" w:fill="FFFFFF" w:themeFill="background1"/>
              <w:suppressAutoHyphens/>
              <w:jc w:val="right"/>
              <w:rPr>
                <w:sz w:val="20"/>
                <w:szCs w:val="20"/>
              </w:rPr>
            </w:pPr>
            <w:r w:rsidRPr="00813B62">
              <w:rPr>
                <w:sz w:val="20"/>
                <w:szCs w:val="20"/>
              </w:rPr>
              <w:t>15.599</w:t>
            </w:r>
          </w:p>
        </w:tc>
        <w:tc>
          <w:tcPr>
            <w:tcW w:w="680" w:type="pct"/>
            <w:tcBorders>
              <w:top w:val="single" w:sz="4" w:space="0" w:color="auto"/>
              <w:left w:val="single" w:sz="4" w:space="0" w:color="auto"/>
              <w:bottom w:val="single" w:sz="4" w:space="0" w:color="auto"/>
              <w:right w:val="single" w:sz="4" w:space="0" w:color="auto"/>
            </w:tcBorders>
            <w:vAlign w:val="center"/>
          </w:tcPr>
          <w:p w14:paraId="29114145" w14:textId="586161A8" w:rsidR="007C76EF" w:rsidRPr="00813B62" w:rsidRDefault="00194F30" w:rsidP="001272AC">
            <w:pPr>
              <w:shd w:val="clear" w:color="auto" w:fill="FFFFFF" w:themeFill="background1"/>
              <w:suppressAutoHyphens/>
              <w:jc w:val="right"/>
              <w:rPr>
                <w:sz w:val="20"/>
                <w:szCs w:val="20"/>
              </w:rPr>
            </w:pPr>
            <w:r w:rsidRPr="00813B62">
              <w:rPr>
                <w:sz w:val="20"/>
                <w:szCs w:val="20"/>
              </w:rPr>
              <w:t>15.599</w:t>
            </w:r>
          </w:p>
        </w:tc>
        <w:tc>
          <w:tcPr>
            <w:tcW w:w="734" w:type="pct"/>
            <w:tcBorders>
              <w:top w:val="single" w:sz="4" w:space="0" w:color="auto"/>
              <w:left w:val="single" w:sz="4" w:space="0" w:color="auto"/>
              <w:bottom w:val="single" w:sz="4" w:space="0" w:color="auto"/>
              <w:right w:val="single" w:sz="4" w:space="0" w:color="auto"/>
            </w:tcBorders>
            <w:vAlign w:val="center"/>
          </w:tcPr>
          <w:p w14:paraId="1601C1B2" w14:textId="307F2B85" w:rsidR="007C76EF" w:rsidRPr="00813B62" w:rsidRDefault="00194F30" w:rsidP="001272AC">
            <w:pPr>
              <w:shd w:val="clear" w:color="auto" w:fill="FFFFFF" w:themeFill="background1"/>
              <w:suppressAutoHyphens/>
              <w:jc w:val="right"/>
              <w:rPr>
                <w:sz w:val="20"/>
                <w:szCs w:val="20"/>
              </w:rPr>
            </w:pPr>
            <w:r w:rsidRPr="00813B62">
              <w:rPr>
                <w:sz w:val="20"/>
                <w:szCs w:val="20"/>
              </w:rPr>
              <w:t>25.475</w:t>
            </w:r>
          </w:p>
        </w:tc>
        <w:tc>
          <w:tcPr>
            <w:tcW w:w="707" w:type="pct"/>
            <w:tcBorders>
              <w:top w:val="single" w:sz="4" w:space="0" w:color="auto"/>
              <w:left w:val="single" w:sz="4" w:space="0" w:color="auto"/>
              <w:bottom w:val="single" w:sz="4" w:space="0" w:color="auto"/>
              <w:right w:val="single" w:sz="4" w:space="0" w:color="auto"/>
            </w:tcBorders>
            <w:vAlign w:val="center"/>
          </w:tcPr>
          <w:p w14:paraId="5C708408" w14:textId="2421ECC2" w:rsidR="007C76EF" w:rsidRPr="00813B62" w:rsidRDefault="00194F30" w:rsidP="001272AC">
            <w:pPr>
              <w:jc w:val="right"/>
              <w:rPr>
                <w:sz w:val="20"/>
                <w:szCs w:val="20"/>
              </w:rPr>
            </w:pPr>
            <w:r w:rsidRPr="00813B62">
              <w:rPr>
                <w:sz w:val="20"/>
                <w:szCs w:val="20"/>
              </w:rPr>
              <w:t>16.486</w:t>
            </w:r>
          </w:p>
        </w:tc>
      </w:tr>
      <w:tr w:rsidR="007C76EF" w:rsidRPr="00813B62" w14:paraId="3DE24B11"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29B47015" w14:textId="43AADCCA" w:rsidR="007C76EF" w:rsidRPr="00813B62" w:rsidRDefault="00377FB1" w:rsidP="001272AC">
            <w:pPr>
              <w:shd w:val="clear" w:color="auto" w:fill="FFFFFF" w:themeFill="background1"/>
              <w:suppressAutoHyphens/>
              <w:rPr>
                <w:sz w:val="20"/>
                <w:szCs w:val="20"/>
              </w:rPr>
            </w:pPr>
            <w:r>
              <w:rPr>
                <w:color w:val="000000"/>
                <w:sz w:val="20"/>
                <w:szCs w:val="20"/>
              </w:rPr>
              <w:t>HFC</w:t>
            </w:r>
            <w:r>
              <w:rPr>
                <w:color w:val="000000"/>
                <w:sz w:val="20"/>
                <w:szCs w:val="20"/>
              </w:rPr>
              <w:noBreakHyphen/>
            </w:r>
            <w:r w:rsidR="007C76EF" w:rsidRPr="00813B62">
              <w:rPr>
                <w:color w:val="000000"/>
                <w:sz w:val="20"/>
                <w:szCs w:val="20"/>
              </w:rPr>
              <w:t>245fa</w:t>
            </w:r>
          </w:p>
        </w:tc>
        <w:tc>
          <w:tcPr>
            <w:tcW w:w="601" w:type="pct"/>
            <w:tcBorders>
              <w:top w:val="single" w:sz="4" w:space="0" w:color="auto"/>
              <w:left w:val="single" w:sz="4" w:space="0" w:color="auto"/>
              <w:bottom w:val="single" w:sz="4" w:space="0" w:color="auto"/>
              <w:right w:val="single" w:sz="4" w:space="0" w:color="auto"/>
            </w:tcBorders>
            <w:vAlign w:val="center"/>
          </w:tcPr>
          <w:p w14:paraId="0A3C9FF6" w14:textId="201D5CA5"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1.030</w:t>
            </w:r>
          </w:p>
        </w:tc>
        <w:tc>
          <w:tcPr>
            <w:tcW w:w="651" w:type="pct"/>
            <w:tcBorders>
              <w:top w:val="single" w:sz="4" w:space="0" w:color="auto"/>
              <w:left w:val="single" w:sz="4" w:space="0" w:color="auto"/>
              <w:bottom w:val="single" w:sz="4" w:space="0" w:color="auto"/>
              <w:right w:val="single" w:sz="4" w:space="0" w:color="auto"/>
            </w:tcBorders>
            <w:vAlign w:val="center"/>
          </w:tcPr>
          <w:p w14:paraId="52D15B09" w14:textId="20E2ED15" w:rsidR="007C76EF" w:rsidRPr="00813B62" w:rsidRDefault="00194F30" w:rsidP="001272AC">
            <w:pPr>
              <w:shd w:val="clear" w:color="auto" w:fill="FFFFFF" w:themeFill="background1"/>
              <w:suppressAutoHyphens/>
              <w:jc w:val="right"/>
              <w:rPr>
                <w:sz w:val="20"/>
                <w:szCs w:val="20"/>
              </w:rPr>
            </w:pPr>
            <w:r w:rsidRPr="00813B62">
              <w:rPr>
                <w:sz w:val="20"/>
                <w:szCs w:val="20"/>
              </w:rPr>
              <w:t>38.996</w:t>
            </w:r>
          </w:p>
        </w:tc>
        <w:tc>
          <w:tcPr>
            <w:tcW w:w="716" w:type="pct"/>
            <w:tcBorders>
              <w:top w:val="single" w:sz="4" w:space="0" w:color="auto"/>
              <w:left w:val="single" w:sz="4" w:space="0" w:color="auto"/>
              <w:bottom w:val="single" w:sz="4" w:space="0" w:color="auto"/>
              <w:right w:val="single" w:sz="4" w:space="0" w:color="auto"/>
            </w:tcBorders>
            <w:vAlign w:val="center"/>
          </w:tcPr>
          <w:p w14:paraId="449E4ABA"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07A58EFA" w14:textId="77777777" w:rsidR="007C76EF" w:rsidRPr="00813B62" w:rsidRDefault="007C76EF" w:rsidP="001272AC">
            <w:pPr>
              <w:shd w:val="clear" w:color="auto" w:fill="FFFFFF" w:themeFill="background1"/>
              <w:suppressAutoHyphens/>
              <w:jc w:val="right"/>
              <w:rPr>
                <w:sz w:val="20"/>
                <w:szCs w:val="20"/>
              </w:rPr>
            </w:pPr>
            <w:r w:rsidRPr="00813B62">
              <w:rPr>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756AB248" w14:textId="416A6184" w:rsidR="007C76EF" w:rsidRPr="00813B62" w:rsidRDefault="00194F30" w:rsidP="001272AC">
            <w:pPr>
              <w:shd w:val="clear" w:color="auto" w:fill="FFFFFF" w:themeFill="background1"/>
              <w:suppressAutoHyphens/>
              <w:jc w:val="right"/>
              <w:rPr>
                <w:sz w:val="20"/>
                <w:szCs w:val="20"/>
              </w:rPr>
            </w:pPr>
            <w:r w:rsidRPr="00813B62">
              <w:rPr>
                <w:sz w:val="20"/>
                <w:szCs w:val="20"/>
              </w:rPr>
              <w:t>55.620</w:t>
            </w:r>
          </w:p>
        </w:tc>
        <w:tc>
          <w:tcPr>
            <w:tcW w:w="707" w:type="pct"/>
            <w:tcBorders>
              <w:top w:val="single" w:sz="4" w:space="0" w:color="auto"/>
              <w:left w:val="single" w:sz="4" w:space="0" w:color="auto"/>
              <w:bottom w:val="single" w:sz="4" w:space="0" w:color="auto"/>
              <w:right w:val="single" w:sz="4" w:space="0" w:color="auto"/>
            </w:tcBorders>
            <w:vAlign w:val="center"/>
          </w:tcPr>
          <w:p w14:paraId="19466D78" w14:textId="77777777" w:rsidR="007C76EF" w:rsidRPr="00813B62" w:rsidRDefault="007C76EF" w:rsidP="001272AC">
            <w:pPr>
              <w:jc w:val="right"/>
              <w:rPr>
                <w:sz w:val="20"/>
                <w:szCs w:val="20"/>
              </w:rPr>
            </w:pPr>
            <w:r w:rsidRPr="00813B62">
              <w:rPr>
                <w:sz w:val="20"/>
                <w:szCs w:val="20"/>
              </w:rPr>
              <w:t>0</w:t>
            </w:r>
          </w:p>
        </w:tc>
      </w:tr>
      <w:tr w:rsidR="007C76EF" w:rsidRPr="00813B62" w14:paraId="2D7C0371" w14:textId="77777777" w:rsidTr="00D00CC8">
        <w:trPr>
          <w:trHeight w:val="63"/>
        </w:trPr>
        <w:tc>
          <w:tcPr>
            <w:tcW w:w="911" w:type="pct"/>
            <w:tcBorders>
              <w:top w:val="single" w:sz="4" w:space="0" w:color="auto"/>
              <w:left w:val="single" w:sz="4" w:space="0" w:color="auto"/>
              <w:bottom w:val="single" w:sz="4" w:space="0" w:color="auto"/>
              <w:right w:val="single" w:sz="4" w:space="0" w:color="auto"/>
            </w:tcBorders>
            <w:vAlign w:val="center"/>
          </w:tcPr>
          <w:p w14:paraId="2D66A70A" w14:textId="64A69431" w:rsidR="007C76EF" w:rsidRPr="00813B62" w:rsidRDefault="000314B6" w:rsidP="001272AC">
            <w:pPr>
              <w:shd w:val="clear" w:color="auto" w:fill="FFFFFF" w:themeFill="background1"/>
              <w:suppressAutoHyphens/>
              <w:rPr>
                <w:sz w:val="20"/>
                <w:szCs w:val="20"/>
              </w:rPr>
            </w:pPr>
            <w:r>
              <w:rPr>
                <w:sz w:val="20"/>
                <w:szCs w:val="20"/>
              </w:rPr>
              <w:t>R</w:t>
            </w:r>
            <w:r>
              <w:rPr>
                <w:sz w:val="20"/>
                <w:szCs w:val="20"/>
              </w:rPr>
              <w:noBreakHyphen/>
            </w:r>
            <w:r w:rsidR="007C76EF" w:rsidRPr="00813B62">
              <w:rPr>
                <w:sz w:val="20"/>
                <w:szCs w:val="20"/>
              </w:rPr>
              <w:t>404A</w:t>
            </w:r>
          </w:p>
        </w:tc>
        <w:tc>
          <w:tcPr>
            <w:tcW w:w="601" w:type="pct"/>
            <w:tcBorders>
              <w:top w:val="single" w:sz="4" w:space="0" w:color="auto"/>
              <w:left w:val="single" w:sz="4" w:space="0" w:color="auto"/>
              <w:bottom w:val="single" w:sz="4" w:space="0" w:color="auto"/>
              <w:right w:val="single" w:sz="4" w:space="0" w:color="auto"/>
            </w:tcBorders>
            <w:vAlign w:val="center"/>
          </w:tcPr>
          <w:p w14:paraId="5622F8A2" w14:textId="73112D30" w:rsidR="007C76EF" w:rsidRPr="00813B62" w:rsidRDefault="00194F30" w:rsidP="001272AC">
            <w:pPr>
              <w:shd w:val="clear" w:color="auto" w:fill="FFFFFF" w:themeFill="background1"/>
              <w:suppressAutoHyphens/>
              <w:jc w:val="right"/>
              <w:rPr>
                <w:sz w:val="20"/>
                <w:szCs w:val="20"/>
              </w:rPr>
            </w:pPr>
            <w:r w:rsidRPr="00813B62">
              <w:rPr>
                <w:sz w:val="20"/>
                <w:szCs w:val="20"/>
              </w:rPr>
              <w:t>3.922</w:t>
            </w:r>
          </w:p>
        </w:tc>
        <w:tc>
          <w:tcPr>
            <w:tcW w:w="651" w:type="pct"/>
            <w:tcBorders>
              <w:top w:val="single" w:sz="4" w:space="0" w:color="auto"/>
              <w:left w:val="single" w:sz="4" w:space="0" w:color="auto"/>
              <w:bottom w:val="single" w:sz="4" w:space="0" w:color="auto"/>
              <w:right w:val="single" w:sz="4" w:space="0" w:color="auto"/>
            </w:tcBorders>
            <w:vAlign w:val="center"/>
          </w:tcPr>
          <w:p w14:paraId="16A93C11" w14:textId="18B9DEE0" w:rsidR="007C76EF" w:rsidRPr="00813B62" w:rsidRDefault="00194F30" w:rsidP="001272AC">
            <w:pPr>
              <w:shd w:val="clear" w:color="auto" w:fill="FFFFFF" w:themeFill="background1"/>
              <w:suppressAutoHyphens/>
              <w:jc w:val="right"/>
              <w:rPr>
                <w:sz w:val="20"/>
                <w:szCs w:val="20"/>
              </w:rPr>
            </w:pPr>
            <w:r w:rsidRPr="00813B62">
              <w:rPr>
                <w:sz w:val="20"/>
                <w:szCs w:val="20"/>
              </w:rPr>
              <w:t>2.554</w:t>
            </w:r>
            <w:r w:rsidR="00DE7478">
              <w:rPr>
                <w:sz w:val="20"/>
                <w:szCs w:val="20"/>
              </w:rPr>
              <w:t>.</w:t>
            </w:r>
            <w:r w:rsidR="007C76EF" w:rsidRPr="00813B62">
              <w:rPr>
                <w:sz w:val="20"/>
                <w:szCs w:val="20"/>
              </w:rPr>
              <w:t>962</w:t>
            </w:r>
          </w:p>
        </w:tc>
        <w:tc>
          <w:tcPr>
            <w:tcW w:w="716" w:type="pct"/>
            <w:tcBorders>
              <w:top w:val="single" w:sz="4" w:space="0" w:color="auto"/>
              <w:left w:val="single" w:sz="4" w:space="0" w:color="auto"/>
              <w:bottom w:val="single" w:sz="4" w:space="0" w:color="auto"/>
              <w:right w:val="single" w:sz="4" w:space="0" w:color="auto"/>
            </w:tcBorders>
            <w:vAlign w:val="center"/>
          </w:tcPr>
          <w:p w14:paraId="75720A26" w14:textId="212559A0" w:rsidR="007C76EF" w:rsidRPr="00813B62" w:rsidRDefault="00194F30" w:rsidP="001272AC">
            <w:pPr>
              <w:shd w:val="clear" w:color="auto" w:fill="FFFFFF" w:themeFill="background1"/>
              <w:suppressAutoHyphens/>
              <w:jc w:val="right"/>
              <w:rPr>
                <w:sz w:val="20"/>
                <w:szCs w:val="20"/>
              </w:rPr>
            </w:pPr>
            <w:r w:rsidRPr="00813B62">
              <w:rPr>
                <w:sz w:val="20"/>
                <w:szCs w:val="20"/>
              </w:rPr>
              <w:t>2.196</w:t>
            </w:r>
            <w:r w:rsidR="00DE7478">
              <w:rPr>
                <w:sz w:val="20"/>
                <w:szCs w:val="20"/>
              </w:rPr>
              <w:t>.</w:t>
            </w:r>
            <w:r w:rsidR="007C76EF" w:rsidRPr="00813B62">
              <w:rPr>
                <w:sz w:val="20"/>
                <w:szCs w:val="20"/>
              </w:rPr>
              <w:t>057</w:t>
            </w:r>
          </w:p>
        </w:tc>
        <w:tc>
          <w:tcPr>
            <w:tcW w:w="680" w:type="pct"/>
            <w:tcBorders>
              <w:top w:val="single" w:sz="4" w:space="0" w:color="auto"/>
              <w:left w:val="single" w:sz="4" w:space="0" w:color="auto"/>
              <w:bottom w:val="single" w:sz="4" w:space="0" w:color="auto"/>
              <w:right w:val="single" w:sz="4" w:space="0" w:color="auto"/>
            </w:tcBorders>
            <w:vAlign w:val="center"/>
          </w:tcPr>
          <w:p w14:paraId="32FC59ED" w14:textId="69775C41" w:rsidR="007C76EF" w:rsidRPr="00813B62" w:rsidRDefault="00194F30" w:rsidP="001272AC">
            <w:pPr>
              <w:shd w:val="clear" w:color="auto" w:fill="FFFFFF" w:themeFill="background1"/>
              <w:suppressAutoHyphens/>
              <w:jc w:val="right"/>
              <w:rPr>
                <w:sz w:val="20"/>
                <w:szCs w:val="20"/>
              </w:rPr>
            </w:pPr>
            <w:r w:rsidRPr="00813B62">
              <w:rPr>
                <w:sz w:val="20"/>
                <w:szCs w:val="20"/>
              </w:rPr>
              <w:t>2.196</w:t>
            </w:r>
            <w:r w:rsidR="00DE7478">
              <w:rPr>
                <w:sz w:val="20"/>
                <w:szCs w:val="20"/>
              </w:rPr>
              <w:t>.</w:t>
            </w:r>
            <w:r w:rsidR="007C76EF" w:rsidRPr="00813B62">
              <w:rPr>
                <w:sz w:val="20"/>
                <w:szCs w:val="20"/>
              </w:rPr>
              <w:t>057</w:t>
            </w:r>
          </w:p>
        </w:tc>
        <w:tc>
          <w:tcPr>
            <w:tcW w:w="734" w:type="pct"/>
            <w:tcBorders>
              <w:top w:val="single" w:sz="4" w:space="0" w:color="auto"/>
              <w:left w:val="single" w:sz="4" w:space="0" w:color="auto"/>
              <w:bottom w:val="single" w:sz="4" w:space="0" w:color="auto"/>
              <w:right w:val="single" w:sz="4" w:space="0" w:color="auto"/>
            </w:tcBorders>
            <w:vAlign w:val="center"/>
          </w:tcPr>
          <w:p w14:paraId="1612B856" w14:textId="5F7FBDE1" w:rsidR="007C76EF" w:rsidRPr="00813B62" w:rsidRDefault="00194F30" w:rsidP="001272AC">
            <w:pPr>
              <w:shd w:val="clear" w:color="auto" w:fill="FFFFFF" w:themeFill="background1"/>
              <w:suppressAutoHyphens/>
              <w:jc w:val="right"/>
              <w:rPr>
                <w:sz w:val="20"/>
                <w:szCs w:val="20"/>
              </w:rPr>
            </w:pPr>
            <w:r w:rsidRPr="00813B62">
              <w:rPr>
                <w:sz w:val="20"/>
                <w:szCs w:val="20"/>
              </w:rPr>
              <w:t>2.419</w:t>
            </w:r>
            <w:r w:rsidR="00DE7478">
              <w:rPr>
                <w:sz w:val="20"/>
                <w:szCs w:val="20"/>
              </w:rPr>
              <w:t>.</w:t>
            </w:r>
            <w:r w:rsidR="007C76EF" w:rsidRPr="00813B62">
              <w:rPr>
                <w:sz w:val="20"/>
                <w:szCs w:val="20"/>
              </w:rPr>
              <w:t>038</w:t>
            </w:r>
          </w:p>
        </w:tc>
        <w:tc>
          <w:tcPr>
            <w:tcW w:w="707" w:type="pct"/>
            <w:tcBorders>
              <w:top w:val="single" w:sz="4" w:space="0" w:color="auto"/>
              <w:left w:val="single" w:sz="4" w:space="0" w:color="auto"/>
              <w:bottom w:val="single" w:sz="4" w:space="0" w:color="auto"/>
              <w:right w:val="single" w:sz="4" w:space="0" w:color="auto"/>
            </w:tcBorders>
            <w:vAlign w:val="center"/>
          </w:tcPr>
          <w:p w14:paraId="6736698C" w14:textId="32D24125" w:rsidR="007C76EF" w:rsidRPr="00813B62" w:rsidRDefault="00194F30" w:rsidP="001272AC">
            <w:pPr>
              <w:jc w:val="right"/>
              <w:rPr>
                <w:sz w:val="20"/>
                <w:szCs w:val="20"/>
              </w:rPr>
            </w:pPr>
            <w:r w:rsidRPr="00813B62">
              <w:rPr>
                <w:sz w:val="20"/>
                <w:szCs w:val="20"/>
              </w:rPr>
              <w:t>2.651</w:t>
            </w:r>
            <w:r w:rsidR="00DE7478">
              <w:rPr>
                <w:sz w:val="20"/>
                <w:szCs w:val="20"/>
              </w:rPr>
              <w:t>.</w:t>
            </w:r>
            <w:r w:rsidR="007C76EF" w:rsidRPr="00813B62">
              <w:rPr>
                <w:sz w:val="20"/>
                <w:szCs w:val="20"/>
              </w:rPr>
              <w:t>864</w:t>
            </w:r>
          </w:p>
        </w:tc>
      </w:tr>
      <w:tr w:rsidR="007C76EF" w:rsidRPr="00813B62" w14:paraId="767C37CE"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18193641" w14:textId="62F6F666" w:rsidR="007C76EF" w:rsidRPr="00813B62" w:rsidRDefault="000314B6" w:rsidP="001272AC">
            <w:pPr>
              <w:shd w:val="clear" w:color="auto" w:fill="FFFFFF" w:themeFill="background1"/>
              <w:suppressAutoHyphens/>
              <w:rPr>
                <w:sz w:val="20"/>
                <w:szCs w:val="20"/>
              </w:rPr>
            </w:pPr>
            <w:r>
              <w:rPr>
                <w:color w:val="000000"/>
                <w:sz w:val="20"/>
                <w:szCs w:val="20"/>
              </w:rPr>
              <w:t>R</w:t>
            </w:r>
            <w:r>
              <w:rPr>
                <w:color w:val="000000"/>
                <w:sz w:val="20"/>
                <w:szCs w:val="20"/>
              </w:rPr>
              <w:noBreakHyphen/>
            </w:r>
            <w:r w:rsidR="007C76EF" w:rsidRPr="00813B62">
              <w:rPr>
                <w:color w:val="000000"/>
                <w:sz w:val="20"/>
                <w:szCs w:val="20"/>
              </w:rPr>
              <w:t>407C</w:t>
            </w:r>
          </w:p>
        </w:tc>
        <w:tc>
          <w:tcPr>
            <w:tcW w:w="601" w:type="pct"/>
            <w:tcBorders>
              <w:top w:val="single" w:sz="4" w:space="0" w:color="auto"/>
              <w:left w:val="single" w:sz="4" w:space="0" w:color="auto"/>
              <w:bottom w:val="single" w:sz="4" w:space="0" w:color="auto"/>
              <w:right w:val="single" w:sz="4" w:space="0" w:color="auto"/>
            </w:tcBorders>
            <w:vAlign w:val="center"/>
          </w:tcPr>
          <w:p w14:paraId="1A4313F7" w14:textId="4E679A9D"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center"/>
          </w:tcPr>
          <w:p w14:paraId="1A61A5A0" w14:textId="231B36CB" w:rsidR="007C76EF" w:rsidRPr="00813B62" w:rsidRDefault="00194F30" w:rsidP="001272AC">
            <w:pPr>
              <w:shd w:val="clear" w:color="auto" w:fill="FFFFFF" w:themeFill="background1"/>
              <w:suppressAutoHyphens/>
              <w:jc w:val="right"/>
              <w:rPr>
                <w:sz w:val="20"/>
                <w:szCs w:val="20"/>
              </w:rPr>
            </w:pPr>
            <w:r w:rsidRPr="00813B62">
              <w:rPr>
                <w:sz w:val="20"/>
                <w:szCs w:val="20"/>
              </w:rPr>
              <w:t>155.904</w:t>
            </w:r>
          </w:p>
        </w:tc>
        <w:tc>
          <w:tcPr>
            <w:tcW w:w="716" w:type="pct"/>
            <w:tcBorders>
              <w:top w:val="single" w:sz="4" w:space="0" w:color="auto"/>
              <w:left w:val="single" w:sz="4" w:space="0" w:color="auto"/>
              <w:bottom w:val="single" w:sz="4" w:space="0" w:color="auto"/>
              <w:right w:val="single" w:sz="4" w:space="0" w:color="auto"/>
            </w:tcBorders>
            <w:vAlign w:val="center"/>
          </w:tcPr>
          <w:p w14:paraId="2F1BBC20" w14:textId="72A754EA" w:rsidR="007C76EF" w:rsidRPr="00813B62" w:rsidRDefault="00194F30" w:rsidP="001272AC">
            <w:pPr>
              <w:shd w:val="clear" w:color="auto" w:fill="FFFFFF" w:themeFill="background1"/>
              <w:suppressAutoHyphens/>
              <w:jc w:val="right"/>
              <w:rPr>
                <w:sz w:val="20"/>
                <w:szCs w:val="20"/>
              </w:rPr>
            </w:pPr>
            <w:r w:rsidRPr="00813B62">
              <w:rPr>
                <w:sz w:val="20"/>
                <w:szCs w:val="20"/>
              </w:rPr>
              <w:t>224.995</w:t>
            </w:r>
          </w:p>
        </w:tc>
        <w:tc>
          <w:tcPr>
            <w:tcW w:w="680" w:type="pct"/>
            <w:tcBorders>
              <w:top w:val="single" w:sz="4" w:space="0" w:color="auto"/>
              <w:left w:val="single" w:sz="4" w:space="0" w:color="auto"/>
              <w:bottom w:val="single" w:sz="4" w:space="0" w:color="auto"/>
              <w:right w:val="single" w:sz="4" w:space="0" w:color="auto"/>
            </w:tcBorders>
            <w:vAlign w:val="center"/>
          </w:tcPr>
          <w:p w14:paraId="560CD8A9" w14:textId="4C39801D" w:rsidR="007C76EF" w:rsidRPr="00813B62" w:rsidRDefault="00194F30" w:rsidP="001272AC">
            <w:pPr>
              <w:shd w:val="clear" w:color="auto" w:fill="FFFFFF" w:themeFill="background1"/>
              <w:suppressAutoHyphens/>
              <w:jc w:val="right"/>
              <w:rPr>
                <w:sz w:val="20"/>
                <w:szCs w:val="20"/>
              </w:rPr>
            </w:pPr>
            <w:r w:rsidRPr="00813B62">
              <w:rPr>
                <w:sz w:val="20"/>
                <w:szCs w:val="20"/>
              </w:rPr>
              <w:t>224.995</w:t>
            </w:r>
          </w:p>
        </w:tc>
        <w:tc>
          <w:tcPr>
            <w:tcW w:w="734" w:type="pct"/>
            <w:tcBorders>
              <w:top w:val="single" w:sz="4" w:space="0" w:color="auto"/>
              <w:left w:val="single" w:sz="4" w:space="0" w:color="auto"/>
              <w:bottom w:val="single" w:sz="4" w:space="0" w:color="auto"/>
              <w:right w:val="single" w:sz="4" w:space="0" w:color="auto"/>
            </w:tcBorders>
            <w:vAlign w:val="center"/>
          </w:tcPr>
          <w:p w14:paraId="45E0BEB6" w14:textId="6077D49F" w:rsidR="007C76EF" w:rsidRPr="00813B62" w:rsidRDefault="00194F30" w:rsidP="001272AC">
            <w:pPr>
              <w:shd w:val="clear" w:color="auto" w:fill="FFFFFF" w:themeFill="background1"/>
              <w:suppressAutoHyphens/>
              <w:jc w:val="right"/>
              <w:rPr>
                <w:sz w:val="20"/>
                <w:szCs w:val="20"/>
              </w:rPr>
            </w:pPr>
            <w:r w:rsidRPr="00813B62">
              <w:rPr>
                <w:sz w:val="20"/>
                <w:szCs w:val="20"/>
              </w:rPr>
              <w:t>227.141</w:t>
            </w:r>
          </w:p>
        </w:tc>
        <w:tc>
          <w:tcPr>
            <w:tcW w:w="707" w:type="pct"/>
            <w:tcBorders>
              <w:top w:val="single" w:sz="4" w:space="0" w:color="auto"/>
              <w:left w:val="single" w:sz="4" w:space="0" w:color="auto"/>
              <w:bottom w:val="single" w:sz="4" w:space="0" w:color="auto"/>
              <w:right w:val="single" w:sz="4" w:space="0" w:color="auto"/>
            </w:tcBorders>
            <w:vAlign w:val="center"/>
          </w:tcPr>
          <w:p w14:paraId="5A01147F" w14:textId="746327BB" w:rsidR="007C76EF" w:rsidRPr="00813B62" w:rsidRDefault="00194F30" w:rsidP="001272AC">
            <w:pPr>
              <w:jc w:val="right"/>
              <w:rPr>
                <w:sz w:val="20"/>
                <w:szCs w:val="20"/>
              </w:rPr>
            </w:pPr>
            <w:r w:rsidRPr="00813B62">
              <w:rPr>
                <w:sz w:val="20"/>
                <w:szCs w:val="20"/>
              </w:rPr>
              <w:t>294.991</w:t>
            </w:r>
          </w:p>
        </w:tc>
      </w:tr>
      <w:tr w:rsidR="007C76EF" w:rsidRPr="00813B62" w14:paraId="52713AAF" w14:textId="77777777" w:rsidTr="00D00CC8">
        <w:trPr>
          <w:trHeight w:val="39"/>
        </w:trPr>
        <w:tc>
          <w:tcPr>
            <w:tcW w:w="911" w:type="pct"/>
            <w:tcBorders>
              <w:top w:val="single" w:sz="4" w:space="0" w:color="auto"/>
              <w:left w:val="single" w:sz="4" w:space="0" w:color="auto"/>
              <w:bottom w:val="single" w:sz="4" w:space="0" w:color="auto"/>
              <w:right w:val="single" w:sz="4" w:space="0" w:color="auto"/>
            </w:tcBorders>
            <w:vAlign w:val="center"/>
          </w:tcPr>
          <w:p w14:paraId="1675DAB7" w14:textId="345D12D4" w:rsidR="007C76EF" w:rsidRPr="00813B62" w:rsidRDefault="000314B6" w:rsidP="001272AC">
            <w:pPr>
              <w:shd w:val="clear" w:color="auto" w:fill="FFFFFF" w:themeFill="background1"/>
              <w:suppressAutoHyphens/>
              <w:jc w:val="left"/>
              <w:rPr>
                <w:color w:val="000000"/>
                <w:sz w:val="20"/>
                <w:szCs w:val="20"/>
              </w:rPr>
            </w:pPr>
            <w:r>
              <w:rPr>
                <w:color w:val="000000"/>
                <w:sz w:val="20"/>
                <w:szCs w:val="20"/>
              </w:rPr>
              <w:t>R</w:t>
            </w:r>
            <w:r>
              <w:rPr>
                <w:color w:val="000000"/>
                <w:sz w:val="20"/>
                <w:szCs w:val="20"/>
              </w:rPr>
              <w:noBreakHyphen/>
            </w:r>
            <w:r w:rsidR="007C76EF" w:rsidRPr="00813B62">
              <w:rPr>
                <w:color w:val="000000"/>
                <w:sz w:val="20"/>
                <w:szCs w:val="20"/>
              </w:rPr>
              <w:t>407F</w:t>
            </w:r>
          </w:p>
        </w:tc>
        <w:tc>
          <w:tcPr>
            <w:tcW w:w="601" w:type="pct"/>
            <w:tcBorders>
              <w:top w:val="single" w:sz="4" w:space="0" w:color="auto"/>
              <w:left w:val="single" w:sz="4" w:space="0" w:color="auto"/>
              <w:bottom w:val="single" w:sz="4" w:space="0" w:color="auto"/>
              <w:right w:val="single" w:sz="4" w:space="0" w:color="auto"/>
            </w:tcBorders>
            <w:vAlign w:val="center"/>
          </w:tcPr>
          <w:p w14:paraId="42546224" w14:textId="77777777" w:rsidR="007C76EF" w:rsidRPr="00813B62" w:rsidRDefault="007C76EF" w:rsidP="001272AC">
            <w:pPr>
              <w:shd w:val="clear" w:color="auto" w:fill="FFFFFF" w:themeFill="background1"/>
              <w:suppressAutoHyphens/>
              <w:jc w:val="right"/>
              <w:rPr>
                <w:color w:val="000000"/>
                <w:sz w:val="20"/>
                <w:szCs w:val="20"/>
              </w:rPr>
            </w:pPr>
            <w:r w:rsidRPr="00813B62">
              <w:rPr>
                <w:color w:val="000000"/>
                <w:sz w:val="20"/>
                <w:szCs w:val="20"/>
              </w:rPr>
              <w:t>0</w:t>
            </w:r>
          </w:p>
        </w:tc>
        <w:tc>
          <w:tcPr>
            <w:tcW w:w="651" w:type="pct"/>
            <w:tcBorders>
              <w:top w:val="single" w:sz="4" w:space="0" w:color="auto"/>
              <w:left w:val="single" w:sz="4" w:space="0" w:color="auto"/>
              <w:bottom w:val="single" w:sz="4" w:space="0" w:color="auto"/>
              <w:right w:val="single" w:sz="4" w:space="0" w:color="auto"/>
            </w:tcBorders>
            <w:vAlign w:val="center"/>
          </w:tcPr>
          <w:p w14:paraId="3A45D9BE" w14:textId="77777777" w:rsidR="007C76EF" w:rsidRPr="00813B62" w:rsidRDefault="007C76EF" w:rsidP="001272AC">
            <w:pPr>
              <w:shd w:val="clear" w:color="auto" w:fill="FFFFFF" w:themeFill="background1"/>
              <w:suppressAutoHyphens/>
              <w:jc w:val="right"/>
              <w:rPr>
                <w:color w:val="000000"/>
                <w:sz w:val="20"/>
                <w:szCs w:val="20"/>
              </w:rPr>
            </w:pPr>
            <w:r w:rsidRPr="00813B62">
              <w:rPr>
                <w:color w:val="000000"/>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24BF1F9F" w14:textId="77777777" w:rsidR="007C76EF" w:rsidRPr="00813B62" w:rsidRDefault="007C76EF" w:rsidP="001272AC">
            <w:pPr>
              <w:shd w:val="clear" w:color="auto" w:fill="FFFFFF" w:themeFill="background1"/>
              <w:suppressAutoHyphens/>
              <w:jc w:val="right"/>
              <w:rPr>
                <w:color w:val="000000"/>
                <w:sz w:val="20"/>
                <w:szCs w:val="20"/>
              </w:rPr>
            </w:pPr>
            <w:r w:rsidRPr="00813B62">
              <w:rPr>
                <w:color w:val="000000"/>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532CE92F" w14:textId="77777777" w:rsidR="007C76EF" w:rsidRPr="00813B62" w:rsidRDefault="007C76EF" w:rsidP="001272AC">
            <w:pPr>
              <w:shd w:val="clear" w:color="auto" w:fill="FFFFFF" w:themeFill="background1"/>
              <w:suppressAutoHyphens/>
              <w:jc w:val="right"/>
              <w:rPr>
                <w:color w:val="000000"/>
                <w:sz w:val="20"/>
                <w:szCs w:val="20"/>
              </w:rPr>
            </w:pPr>
            <w:r w:rsidRPr="00813B62">
              <w:rPr>
                <w:color w:val="000000"/>
                <w:sz w:val="20"/>
                <w:szCs w:val="20"/>
              </w:rPr>
              <w:t>0</w:t>
            </w:r>
          </w:p>
        </w:tc>
        <w:tc>
          <w:tcPr>
            <w:tcW w:w="734" w:type="pct"/>
            <w:tcBorders>
              <w:top w:val="single" w:sz="4" w:space="0" w:color="auto"/>
              <w:left w:val="single" w:sz="4" w:space="0" w:color="auto"/>
              <w:bottom w:val="single" w:sz="4" w:space="0" w:color="auto"/>
              <w:right w:val="single" w:sz="4" w:space="0" w:color="auto"/>
            </w:tcBorders>
            <w:vAlign w:val="center"/>
          </w:tcPr>
          <w:p w14:paraId="7CFA826B" w14:textId="77777777" w:rsidR="007C76EF" w:rsidRPr="00813B62" w:rsidRDefault="007C76EF" w:rsidP="001272AC">
            <w:pPr>
              <w:shd w:val="clear" w:color="auto" w:fill="FFFFFF" w:themeFill="background1"/>
              <w:suppressAutoHyphens/>
              <w:jc w:val="right"/>
              <w:rPr>
                <w:color w:val="000000"/>
                <w:sz w:val="20"/>
                <w:szCs w:val="20"/>
              </w:rPr>
            </w:pPr>
            <w:r w:rsidRPr="00813B62">
              <w:rPr>
                <w:color w:val="000000"/>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316A349D" w14:textId="765C705A" w:rsidR="007C76EF" w:rsidRPr="00813B62" w:rsidRDefault="00194F30" w:rsidP="001272AC">
            <w:pPr>
              <w:jc w:val="right"/>
              <w:rPr>
                <w:sz w:val="20"/>
                <w:szCs w:val="20"/>
              </w:rPr>
            </w:pPr>
            <w:r w:rsidRPr="00813B62">
              <w:rPr>
                <w:sz w:val="20"/>
                <w:szCs w:val="20"/>
              </w:rPr>
              <w:t>36.172</w:t>
            </w:r>
          </w:p>
        </w:tc>
      </w:tr>
      <w:tr w:rsidR="007C76EF" w:rsidRPr="00813B62" w14:paraId="7D3650FE"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5CE528A2" w14:textId="594B8137" w:rsidR="007C76EF" w:rsidRPr="00813B62" w:rsidRDefault="000314B6" w:rsidP="001272AC">
            <w:pPr>
              <w:shd w:val="clear" w:color="auto" w:fill="FFFFFF" w:themeFill="background1"/>
              <w:suppressAutoHyphens/>
              <w:jc w:val="left"/>
              <w:rPr>
                <w:sz w:val="20"/>
                <w:szCs w:val="20"/>
              </w:rPr>
            </w:pPr>
            <w:r>
              <w:rPr>
                <w:sz w:val="20"/>
                <w:szCs w:val="20"/>
              </w:rPr>
              <w:t>R</w:t>
            </w:r>
            <w:r>
              <w:rPr>
                <w:sz w:val="20"/>
                <w:szCs w:val="20"/>
              </w:rPr>
              <w:noBreakHyphen/>
            </w:r>
            <w:r w:rsidR="007C76EF" w:rsidRPr="00813B62">
              <w:rPr>
                <w:sz w:val="20"/>
                <w:szCs w:val="20"/>
              </w:rPr>
              <w:t>410A</w:t>
            </w:r>
          </w:p>
        </w:tc>
        <w:tc>
          <w:tcPr>
            <w:tcW w:w="601" w:type="pct"/>
            <w:tcBorders>
              <w:top w:val="single" w:sz="4" w:space="0" w:color="auto"/>
              <w:left w:val="single" w:sz="4" w:space="0" w:color="auto"/>
              <w:bottom w:val="single" w:sz="4" w:space="0" w:color="auto"/>
              <w:right w:val="single" w:sz="4" w:space="0" w:color="auto"/>
            </w:tcBorders>
            <w:vAlign w:val="center"/>
          </w:tcPr>
          <w:p w14:paraId="5E54BF9E" w14:textId="58616635" w:rsidR="007C76EF" w:rsidRPr="00813B62" w:rsidRDefault="00194F30" w:rsidP="001272AC">
            <w:pPr>
              <w:shd w:val="clear" w:color="auto" w:fill="FFFFFF" w:themeFill="background1"/>
              <w:suppressAutoHyphens/>
              <w:jc w:val="right"/>
              <w:rPr>
                <w:sz w:val="20"/>
                <w:szCs w:val="20"/>
              </w:rPr>
            </w:pPr>
            <w:r w:rsidRPr="00813B62">
              <w:rPr>
                <w:sz w:val="20"/>
                <w:szCs w:val="20"/>
              </w:rPr>
              <w:t>2.088</w:t>
            </w:r>
          </w:p>
        </w:tc>
        <w:tc>
          <w:tcPr>
            <w:tcW w:w="651" w:type="pct"/>
            <w:tcBorders>
              <w:top w:val="single" w:sz="4" w:space="0" w:color="auto"/>
              <w:left w:val="single" w:sz="4" w:space="0" w:color="auto"/>
              <w:bottom w:val="single" w:sz="4" w:space="0" w:color="auto"/>
              <w:right w:val="single" w:sz="4" w:space="0" w:color="auto"/>
            </w:tcBorders>
            <w:vAlign w:val="center"/>
          </w:tcPr>
          <w:p w14:paraId="7447F865" w14:textId="48B17A0A" w:rsidR="007C76EF" w:rsidRPr="00813B62" w:rsidRDefault="00194F30" w:rsidP="001272AC">
            <w:pPr>
              <w:shd w:val="clear" w:color="auto" w:fill="FFFFFF" w:themeFill="background1"/>
              <w:suppressAutoHyphens/>
              <w:jc w:val="right"/>
              <w:rPr>
                <w:sz w:val="20"/>
                <w:szCs w:val="20"/>
              </w:rPr>
            </w:pPr>
            <w:r w:rsidRPr="00813B62">
              <w:rPr>
                <w:sz w:val="20"/>
                <w:szCs w:val="20"/>
              </w:rPr>
              <w:t>1.135</w:t>
            </w:r>
            <w:r w:rsidR="00DE7478">
              <w:rPr>
                <w:sz w:val="20"/>
                <w:szCs w:val="20"/>
              </w:rPr>
              <w:t>.</w:t>
            </w:r>
            <w:r w:rsidR="007C76EF" w:rsidRPr="00813B62">
              <w:rPr>
                <w:sz w:val="20"/>
                <w:szCs w:val="20"/>
              </w:rPr>
              <w:t>454</w:t>
            </w:r>
          </w:p>
        </w:tc>
        <w:tc>
          <w:tcPr>
            <w:tcW w:w="716" w:type="pct"/>
            <w:tcBorders>
              <w:top w:val="single" w:sz="4" w:space="0" w:color="auto"/>
              <w:left w:val="single" w:sz="4" w:space="0" w:color="auto"/>
              <w:bottom w:val="single" w:sz="4" w:space="0" w:color="auto"/>
              <w:right w:val="single" w:sz="4" w:space="0" w:color="auto"/>
            </w:tcBorders>
            <w:vAlign w:val="center"/>
          </w:tcPr>
          <w:p w14:paraId="08113F65" w14:textId="642C5DFB" w:rsidR="007C76EF" w:rsidRPr="00813B62" w:rsidRDefault="00194F30" w:rsidP="001272AC">
            <w:pPr>
              <w:shd w:val="clear" w:color="auto" w:fill="FFFFFF" w:themeFill="background1"/>
              <w:suppressAutoHyphens/>
              <w:jc w:val="right"/>
              <w:rPr>
                <w:sz w:val="20"/>
                <w:szCs w:val="20"/>
              </w:rPr>
            </w:pPr>
            <w:r w:rsidRPr="00813B62">
              <w:rPr>
                <w:sz w:val="20"/>
                <w:szCs w:val="20"/>
              </w:rPr>
              <w:t>939.333</w:t>
            </w:r>
          </w:p>
        </w:tc>
        <w:tc>
          <w:tcPr>
            <w:tcW w:w="680" w:type="pct"/>
            <w:tcBorders>
              <w:top w:val="single" w:sz="4" w:space="0" w:color="auto"/>
              <w:left w:val="single" w:sz="4" w:space="0" w:color="auto"/>
              <w:bottom w:val="single" w:sz="4" w:space="0" w:color="auto"/>
              <w:right w:val="single" w:sz="4" w:space="0" w:color="auto"/>
            </w:tcBorders>
            <w:vAlign w:val="center"/>
          </w:tcPr>
          <w:p w14:paraId="18B9AD2E" w14:textId="3A29E500" w:rsidR="007C76EF" w:rsidRPr="00813B62" w:rsidRDefault="00194F30" w:rsidP="001272AC">
            <w:pPr>
              <w:shd w:val="clear" w:color="auto" w:fill="FFFFFF" w:themeFill="background1"/>
              <w:suppressAutoHyphens/>
              <w:jc w:val="right"/>
              <w:rPr>
                <w:sz w:val="20"/>
                <w:szCs w:val="20"/>
              </w:rPr>
            </w:pPr>
            <w:r w:rsidRPr="00813B62">
              <w:rPr>
                <w:sz w:val="20"/>
                <w:szCs w:val="20"/>
              </w:rPr>
              <w:t>939.333</w:t>
            </w:r>
          </w:p>
        </w:tc>
        <w:tc>
          <w:tcPr>
            <w:tcW w:w="734" w:type="pct"/>
            <w:tcBorders>
              <w:top w:val="single" w:sz="4" w:space="0" w:color="auto"/>
              <w:left w:val="single" w:sz="4" w:space="0" w:color="auto"/>
              <w:bottom w:val="single" w:sz="4" w:space="0" w:color="auto"/>
              <w:right w:val="single" w:sz="4" w:space="0" w:color="auto"/>
            </w:tcBorders>
            <w:vAlign w:val="center"/>
          </w:tcPr>
          <w:p w14:paraId="26358CFD" w14:textId="3157CE3C" w:rsidR="007C76EF" w:rsidRPr="00813B62" w:rsidRDefault="00194F30" w:rsidP="001272AC">
            <w:pPr>
              <w:shd w:val="clear" w:color="auto" w:fill="FFFFFF" w:themeFill="background1"/>
              <w:suppressAutoHyphens/>
              <w:jc w:val="right"/>
              <w:rPr>
                <w:sz w:val="20"/>
                <w:szCs w:val="20"/>
              </w:rPr>
            </w:pPr>
            <w:r w:rsidRPr="00813B62">
              <w:rPr>
                <w:sz w:val="20"/>
                <w:szCs w:val="20"/>
              </w:rPr>
              <w:t>1.178</w:t>
            </w:r>
            <w:r w:rsidR="00DE7478">
              <w:rPr>
                <w:sz w:val="20"/>
                <w:szCs w:val="20"/>
              </w:rPr>
              <w:t>.</w:t>
            </w:r>
            <w:r w:rsidR="007C76EF" w:rsidRPr="00813B62">
              <w:rPr>
                <w:sz w:val="20"/>
                <w:szCs w:val="20"/>
              </w:rPr>
              <w:t>331</w:t>
            </w:r>
          </w:p>
        </w:tc>
        <w:tc>
          <w:tcPr>
            <w:tcW w:w="707" w:type="pct"/>
            <w:tcBorders>
              <w:top w:val="single" w:sz="4" w:space="0" w:color="auto"/>
              <w:left w:val="single" w:sz="4" w:space="0" w:color="auto"/>
              <w:bottom w:val="single" w:sz="4" w:space="0" w:color="auto"/>
              <w:right w:val="single" w:sz="4" w:space="0" w:color="auto"/>
            </w:tcBorders>
            <w:vAlign w:val="center"/>
          </w:tcPr>
          <w:p w14:paraId="6F6E8020" w14:textId="6F33C3DB" w:rsidR="007C76EF" w:rsidRPr="00813B62" w:rsidRDefault="00194F30" w:rsidP="001272AC">
            <w:pPr>
              <w:jc w:val="right"/>
              <w:rPr>
                <w:sz w:val="20"/>
                <w:szCs w:val="20"/>
              </w:rPr>
            </w:pPr>
            <w:r w:rsidRPr="00813B62">
              <w:rPr>
                <w:sz w:val="20"/>
                <w:szCs w:val="20"/>
              </w:rPr>
              <w:t>1.590</w:t>
            </w:r>
            <w:r w:rsidR="00DE7478">
              <w:rPr>
                <w:sz w:val="20"/>
                <w:szCs w:val="20"/>
              </w:rPr>
              <w:t>.</w:t>
            </w:r>
            <w:r w:rsidR="007C76EF" w:rsidRPr="00813B62">
              <w:rPr>
                <w:sz w:val="20"/>
                <w:szCs w:val="20"/>
              </w:rPr>
              <w:t>299</w:t>
            </w:r>
          </w:p>
        </w:tc>
      </w:tr>
      <w:tr w:rsidR="007C76EF" w:rsidRPr="00813B62" w14:paraId="11FE04F6" w14:textId="77777777" w:rsidTr="00D00CC8">
        <w:tc>
          <w:tcPr>
            <w:tcW w:w="911" w:type="pct"/>
            <w:tcBorders>
              <w:top w:val="single" w:sz="4" w:space="0" w:color="auto"/>
              <w:left w:val="single" w:sz="4" w:space="0" w:color="auto"/>
              <w:bottom w:val="single" w:sz="4" w:space="0" w:color="auto"/>
              <w:right w:val="single" w:sz="4" w:space="0" w:color="auto"/>
            </w:tcBorders>
            <w:vAlign w:val="center"/>
          </w:tcPr>
          <w:p w14:paraId="27CE2CC4" w14:textId="2E34DD69" w:rsidR="007C76EF" w:rsidRPr="00813B62" w:rsidRDefault="000314B6" w:rsidP="000661F6">
            <w:pPr>
              <w:keepNext/>
              <w:shd w:val="clear" w:color="auto" w:fill="FFFFFF" w:themeFill="background1"/>
              <w:suppressAutoHyphens/>
              <w:jc w:val="left"/>
              <w:rPr>
                <w:sz w:val="20"/>
                <w:szCs w:val="20"/>
              </w:rPr>
            </w:pPr>
            <w:r>
              <w:rPr>
                <w:color w:val="000000"/>
                <w:sz w:val="20"/>
                <w:szCs w:val="20"/>
              </w:rPr>
              <w:t>R</w:t>
            </w:r>
            <w:r>
              <w:rPr>
                <w:color w:val="000000"/>
                <w:sz w:val="20"/>
                <w:szCs w:val="20"/>
              </w:rPr>
              <w:noBreakHyphen/>
            </w:r>
            <w:r w:rsidR="007C76EF" w:rsidRPr="00813B62">
              <w:rPr>
                <w:color w:val="000000"/>
                <w:sz w:val="20"/>
                <w:szCs w:val="20"/>
              </w:rPr>
              <w:t>507A</w:t>
            </w:r>
          </w:p>
        </w:tc>
        <w:tc>
          <w:tcPr>
            <w:tcW w:w="601" w:type="pct"/>
            <w:tcBorders>
              <w:top w:val="single" w:sz="4" w:space="0" w:color="auto"/>
              <w:left w:val="single" w:sz="4" w:space="0" w:color="auto"/>
              <w:bottom w:val="single" w:sz="4" w:space="0" w:color="auto"/>
              <w:right w:val="single" w:sz="4" w:space="0" w:color="auto"/>
            </w:tcBorders>
            <w:vAlign w:val="center"/>
          </w:tcPr>
          <w:p w14:paraId="2B9824DC" w14:textId="2F3DCB5B" w:rsidR="007C76EF" w:rsidRPr="00813B62" w:rsidRDefault="00194F30" w:rsidP="001272AC">
            <w:pPr>
              <w:shd w:val="clear" w:color="auto" w:fill="FFFFFF" w:themeFill="background1"/>
              <w:suppressAutoHyphens/>
              <w:jc w:val="right"/>
              <w:rPr>
                <w:sz w:val="20"/>
                <w:szCs w:val="20"/>
              </w:rPr>
            </w:pPr>
            <w:r w:rsidRPr="00813B62">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06CAD49B" w14:textId="48A172EB" w:rsidR="007C76EF" w:rsidRPr="00813B62" w:rsidRDefault="00194F30" w:rsidP="001272AC">
            <w:pPr>
              <w:shd w:val="clear" w:color="auto" w:fill="FFFFFF" w:themeFill="background1"/>
              <w:suppressAutoHyphens/>
              <w:jc w:val="right"/>
              <w:rPr>
                <w:sz w:val="20"/>
                <w:szCs w:val="20"/>
              </w:rPr>
            </w:pPr>
            <w:r w:rsidRPr="00813B62">
              <w:rPr>
                <w:sz w:val="20"/>
                <w:szCs w:val="20"/>
              </w:rPr>
              <w:t>2.397</w:t>
            </w:r>
            <w:r w:rsidR="00DE7478">
              <w:rPr>
                <w:sz w:val="20"/>
                <w:szCs w:val="20"/>
              </w:rPr>
              <w:t>.</w:t>
            </w:r>
            <w:r w:rsidR="007C76EF" w:rsidRPr="00813B62">
              <w:rPr>
                <w:sz w:val="20"/>
                <w:szCs w:val="20"/>
              </w:rPr>
              <w:t>177</w:t>
            </w:r>
          </w:p>
        </w:tc>
        <w:tc>
          <w:tcPr>
            <w:tcW w:w="716" w:type="pct"/>
            <w:tcBorders>
              <w:top w:val="single" w:sz="4" w:space="0" w:color="auto"/>
              <w:left w:val="single" w:sz="4" w:space="0" w:color="auto"/>
              <w:bottom w:val="single" w:sz="4" w:space="0" w:color="auto"/>
              <w:right w:val="single" w:sz="4" w:space="0" w:color="auto"/>
            </w:tcBorders>
            <w:vAlign w:val="center"/>
          </w:tcPr>
          <w:p w14:paraId="2E4AF921" w14:textId="6422F69B" w:rsidR="007C76EF" w:rsidRPr="00813B62" w:rsidRDefault="00194F30" w:rsidP="001272AC">
            <w:pPr>
              <w:shd w:val="clear" w:color="auto" w:fill="FFFFFF" w:themeFill="background1"/>
              <w:suppressAutoHyphens/>
              <w:jc w:val="right"/>
              <w:rPr>
                <w:sz w:val="20"/>
                <w:szCs w:val="20"/>
              </w:rPr>
            </w:pPr>
            <w:r w:rsidRPr="00813B62">
              <w:rPr>
                <w:sz w:val="20"/>
                <w:szCs w:val="20"/>
              </w:rPr>
              <w:t>2.289</w:t>
            </w:r>
            <w:r w:rsidR="00DE7478">
              <w:rPr>
                <w:sz w:val="20"/>
                <w:szCs w:val="20"/>
              </w:rPr>
              <w:t>.</w:t>
            </w:r>
            <w:r w:rsidR="007C76EF" w:rsidRPr="00813B62">
              <w:rPr>
                <w:sz w:val="20"/>
                <w:szCs w:val="20"/>
              </w:rPr>
              <w:t>502</w:t>
            </w:r>
          </w:p>
        </w:tc>
        <w:tc>
          <w:tcPr>
            <w:tcW w:w="680" w:type="pct"/>
            <w:tcBorders>
              <w:top w:val="single" w:sz="4" w:space="0" w:color="auto"/>
              <w:left w:val="single" w:sz="4" w:space="0" w:color="auto"/>
              <w:bottom w:val="single" w:sz="4" w:space="0" w:color="auto"/>
              <w:right w:val="single" w:sz="4" w:space="0" w:color="auto"/>
            </w:tcBorders>
            <w:vAlign w:val="center"/>
          </w:tcPr>
          <w:p w14:paraId="0D443105" w14:textId="4EA0C629" w:rsidR="007C76EF" w:rsidRPr="00813B62" w:rsidRDefault="00194F30" w:rsidP="001272AC">
            <w:pPr>
              <w:shd w:val="clear" w:color="auto" w:fill="FFFFFF" w:themeFill="background1"/>
              <w:suppressAutoHyphens/>
              <w:jc w:val="right"/>
              <w:rPr>
                <w:sz w:val="20"/>
                <w:szCs w:val="20"/>
              </w:rPr>
            </w:pPr>
            <w:r w:rsidRPr="00813B62">
              <w:rPr>
                <w:sz w:val="20"/>
                <w:szCs w:val="20"/>
              </w:rPr>
              <w:t>2.289</w:t>
            </w:r>
            <w:r w:rsidR="00DE7478">
              <w:rPr>
                <w:sz w:val="20"/>
                <w:szCs w:val="20"/>
              </w:rPr>
              <w:t>.</w:t>
            </w:r>
            <w:r w:rsidR="007C76EF" w:rsidRPr="00813B62">
              <w:rPr>
                <w:sz w:val="20"/>
                <w:szCs w:val="20"/>
              </w:rPr>
              <w:t>502</w:t>
            </w:r>
          </w:p>
        </w:tc>
        <w:tc>
          <w:tcPr>
            <w:tcW w:w="734" w:type="pct"/>
            <w:tcBorders>
              <w:top w:val="single" w:sz="4" w:space="0" w:color="auto"/>
              <w:left w:val="single" w:sz="4" w:space="0" w:color="auto"/>
              <w:bottom w:val="single" w:sz="4" w:space="0" w:color="auto"/>
              <w:right w:val="single" w:sz="4" w:space="0" w:color="auto"/>
            </w:tcBorders>
            <w:vAlign w:val="center"/>
          </w:tcPr>
          <w:p w14:paraId="0C1951FB" w14:textId="6D1563FB" w:rsidR="007C76EF" w:rsidRPr="00813B62" w:rsidRDefault="00194F30" w:rsidP="001272AC">
            <w:pPr>
              <w:shd w:val="clear" w:color="auto" w:fill="FFFFFF" w:themeFill="background1"/>
              <w:suppressAutoHyphens/>
              <w:jc w:val="right"/>
              <w:rPr>
                <w:sz w:val="20"/>
                <w:szCs w:val="20"/>
              </w:rPr>
            </w:pPr>
            <w:r w:rsidRPr="00813B62">
              <w:rPr>
                <w:sz w:val="20"/>
                <w:szCs w:val="20"/>
              </w:rPr>
              <w:t>2.602</w:t>
            </w:r>
            <w:r w:rsidR="00DE7478">
              <w:rPr>
                <w:sz w:val="20"/>
                <w:szCs w:val="20"/>
              </w:rPr>
              <w:t>.</w:t>
            </w:r>
            <w:r w:rsidR="007C76EF" w:rsidRPr="00813B62">
              <w:rPr>
                <w:sz w:val="20"/>
                <w:szCs w:val="20"/>
              </w:rPr>
              <w:t>285</w:t>
            </w:r>
          </w:p>
        </w:tc>
        <w:tc>
          <w:tcPr>
            <w:tcW w:w="707" w:type="pct"/>
            <w:tcBorders>
              <w:top w:val="single" w:sz="4" w:space="0" w:color="auto"/>
              <w:left w:val="single" w:sz="4" w:space="0" w:color="auto"/>
              <w:bottom w:val="single" w:sz="4" w:space="0" w:color="auto"/>
              <w:right w:val="single" w:sz="4" w:space="0" w:color="auto"/>
            </w:tcBorders>
            <w:vAlign w:val="center"/>
          </w:tcPr>
          <w:p w14:paraId="426AB066" w14:textId="4B1BFDD1" w:rsidR="007C76EF" w:rsidRPr="00813B62" w:rsidRDefault="00194F30" w:rsidP="001272AC">
            <w:pPr>
              <w:jc w:val="right"/>
              <w:rPr>
                <w:sz w:val="20"/>
                <w:szCs w:val="20"/>
              </w:rPr>
            </w:pPr>
            <w:r w:rsidRPr="00813B62">
              <w:rPr>
                <w:sz w:val="20"/>
                <w:szCs w:val="20"/>
              </w:rPr>
              <w:t>3.140</w:t>
            </w:r>
            <w:r w:rsidR="00DE7478">
              <w:rPr>
                <w:sz w:val="20"/>
                <w:szCs w:val="20"/>
              </w:rPr>
              <w:t>.</w:t>
            </w:r>
            <w:r w:rsidR="007C76EF" w:rsidRPr="00813B62">
              <w:rPr>
                <w:sz w:val="20"/>
                <w:szCs w:val="20"/>
              </w:rPr>
              <w:t>977</w:t>
            </w:r>
          </w:p>
        </w:tc>
      </w:tr>
      <w:tr w:rsidR="007C76EF" w:rsidRPr="00813B62" w14:paraId="58516D83" w14:textId="77777777" w:rsidTr="00D00CC8">
        <w:trPr>
          <w:trHeight w:val="283"/>
        </w:trPr>
        <w:tc>
          <w:tcPr>
            <w:tcW w:w="1512" w:type="pct"/>
            <w:gridSpan w:val="2"/>
            <w:tcBorders>
              <w:top w:val="single" w:sz="4" w:space="0" w:color="auto"/>
              <w:left w:val="single" w:sz="4" w:space="0" w:color="auto"/>
              <w:bottom w:val="single" w:sz="4" w:space="0" w:color="auto"/>
              <w:right w:val="single" w:sz="4" w:space="0" w:color="auto"/>
            </w:tcBorders>
            <w:vAlign w:val="center"/>
          </w:tcPr>
          <w:p w14:paraId="591104EB" w14:textId="054DD4DD" w:rsidR="007C76EF" w:rsidRPr="00813B62" w:rsidRDefault="007C76EF" w:rsidP="000D20A5">
            <w:pPr>
              <w:shd w:val="clear" w:color="auto" w:fill="FFFFFF" w:themeFill="background1"/>
              <w:suppressAutoHyphens/>
              <w:jc w:val="left"/>
              <w:rPr>
                <w:b/>
                <w:bCs/>
                <w:sz w:val="20"/>
                <w:szCs w:val="20"/>
              </w:rPr>
            </w:pPr>
            <w:r w:rsidRPr="00813B62">
              <w:rPr>
                <w:b/>
                <w:bCs/>
                <w:sz w:val="20"/>
                <w:szCs w:val="20"/>
              </w:rPr>
              <w:t>Total (</w:t>
            </w:r>
            <w:r w:rsidR="0083598D">
              <w:rPr>
                <w:b/>
                <w:bCs/>
                <w:sz w:val="20"/>
                <w:szCs w:val="20"/>
              </w:rPr>
              <w:t>t</w:t>
            </w:r>
            <w:r w:rsidR="000D20A5">
              <w:rPr>
                <w:b/>
                <w:bCs/>
                <w:sz w:val="20"/>
                <w:szCs w:val="20"/>
              </w:rPr>
              <w:t>ons.</w:t>
            </w:r>
            <w:r w:rsidR="00813B62">
              <w:rPr>
                <w:b/>
                <w:bCs/>
                <w:sz w:val="20"/>
                <w:szCs w:val="20"/>
              </w:rPr>
              <w:t xml:space="preserve"> </w:t>
            </w:r>
            <w:r w:rsidR="00F02F44" w:rsidRPr="00F02F44">
              <w:rPr>
                <w:rFonts w:eastAsia="MS Mincho"/>
                <w:b/>
                <w:bCs/>
                <w:sz w:val="20"/>
                <w:szCs w:val="20"/>
              </w:rPr>
              <w:t>CO</w:t>
            </w:r>
            <w:r w:rsidR="00F02F44" w:rsidRPr="00F02F44">
              <w:rPr>
                <w:rFonts w:eastAsia="MS Mincho"/>
                <w:b/>
                <w:bCs/>
                <w:sz w:val="20"/>
                <w:szCs w:val="20"/>
                <w:vertAlign w:val="subscript"/>
              </w:rPr>
              <w:t>2</w:t>
            </w:r>
            <w:r w:rsidR="00F02F44" w:rsidRPr="00F02F44">
              <w:rPr>
                <w:b/>
                <w:bCs/>
                <w:sz w:val="20"/>
                <w:szCs w:val="20"/>
              </w:rPr>
              <w:t xml:space="preserve"> equivalente</w:t>
            </w:r>
            <w:r w:rsidRPr="00813B62">
              <w:rPr>
                <w:b/>
                <w:bCs/>
                <w:sz w:val="20"/>
                <w:szCs w:val="20"/>
              </w:rPr>
              <w:t>)</w:t>
            </w:r>
          </w:p>
        </w:tc>
        <w:tc>
          <w:tcPr>
            <w:tcW w:w="651" w:type="pct"/>
            <w:tcBorders>
              <w:top w:val="single" w:sz="4" w:space="0" w:color="auto"/>
              <w:left w:val="nil"/>
              <w:bottom w:val="single" w:sz="4" w:space="0" w:color="auto"/>
              <w:right w:val="single" w:sz="4" w:space="0" w:color="auto"/>
            </w:tcBorders>
            <w:shd w:val="clear" w:color="auto" w:fill="FFFFFF" w:themeFill="background1"/>
            <w:vAlign w:val="center"/>
          </w:tcPr>
          <w:p w14:paraId="7CF68402" w14:textId="6F8E0709" w:rsidR="007C76EF" w:rsidRPr="00813B62" w:rsidRDefault="00194F30" w:rsidP="001272AC">
            <w:pPr>
              <w:jc w:val="right"/>
              <w:rPr>
                <w:b/>
                <w:bCs/>
                <w:sz w:val="20"/>
                <w:szCs w:val="20"/>
              </w:rPr>
            </w:pPr>
            <w:r w:rsidRPr="00813B62">
              <w:rPr>
                <w:b/>
                <w:bCs/>
                <w:sz w:val="20"/>
                <w:szCs w:val="20"/>
              </w:rPr>
              <w:t>8.221</w:t>
            </w:r>
            <w:r w:rsidR="00DE7478">
              <w:rPr>
                <w:b/>
                <w:bCs/>
                <w:sz w:val="20"/>
                <w:szCs w:val="20"/>
              </w:rPr>
              <w:t>.</w:t>
            </w:r>
            <w:r w:rsidR="00665532" w:rsidRPr="00813B62">
              <w:rPr>
                <w:b/>
                <w:bCs/>
                <w:sz w:val="20"/>
                <w:szCs w:val="20"/>
              </w:rPr>
              <w:t>921</w:t>
            </w:r>
          </w:p>
        </w:tc>
        <w:tc>
          <w:tcPr>
            <w:tcW w:w="7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33C5C" w14:textId="38514920" w:rsidR="007C76EF" w:rsidRPr="00813B62" w:rsidRDefault="00194F30" w:rsidP="001272AC">
            <w:pPr>
              <w:jc w:val="right"/>
              <w:rPr>
                <w:b/>
                <w:bCs/>
                <w:sz w:val="20"/>
                <w:szCs w:val="20"/>
              </w:rPr>
            </w:pPr>
            <w:r w:rsidRPr="00813B62">
              <w:rPr>
                <w:b/>
                <w:bCs/>
                <w:sz w:val="20"/>
                <w:szCs w:val="20"/>
              </w:rPr>
              <w:t>7.845</w:t>
            </w:r>
            <w:r w:rsidR="00DE7478">
              <w:rPr>
                <w:b/>
                <w:bCs/>
                <w:sz w:val="20"/>
                <w:szCs w:val="20"/>
              </w:rPr>
              <w:t>.</w:t>
            </w:r>
            <w:r w:rsidR="007C76EF" w:rsidRPr="00813B62">
              <w:rPr>
                <w:b/>
                <w:bCs/>
                <w:sz w:val="20"/>
                <w:szCs w:val="20"/>
              </w:rPr>
              <w:t>276</w:t>
            </w:r>
          </w:p>
        </w:tc>
        <w:tc>
          <w:tcPr>
            <w:tcW w:w="6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F642D" w14:textId="3FA61572" w:rsidR="007C76EF" w:rsidRPr="00813B62" w:rsidRDefault="00194F30" w:rsidP="001272AC">
            <w:pPr>
              <w:jc w:val="right"/>
              <w:rPr>
                <w:b/>
                <w:bCs/>
                <w:sz w:val="20"/>
                <w:szCs w:val="20"/>
              </w:rPr>
            </w:pPr>
            <w:r w:rsidRPr="00813B62">
              <w:rPr>
                <w:b/>
                <w:bCs/>
                <w:sz w:val="20"/>
                <w:szCs w:val="20"/>
              </w:rPr>
              <w:t>7.845</w:t>
            </w:r>
            <w:r w:rsidR="00DE7478">
              <w:rPr>
                <w:b/>
                <w:bCs/>
                <w:sz w:val="20"/>
                <w:szCs w:val="20"/>
              </w:rPr>
              <w:t>.</w:t>
            </w:r>
            <w:r w:rsidR="007C76EF" w:rsidRPr="00813B62">
              <w:rPr>
                <w:b/>
                <w:bCs/>
                <w:sz w:val="20"/>
                <w:szCs w:val="20"/>
              </w:rPr>
              <w:t>276</w:t>
            </w:r>
          </w:p>
        </w:tc>
        <w:tc>
          <w:tcPr>
            <w:tcW w:w="734" w:type="pct"/>
            <w:tcBorders>
              <w:top w:val="single" w:sz="4" w:space="0" w:color="auto"/>
              <w:left w:val="single" w:sz="4" w:space="0" w:color="auto"/>
              <w:bottom w:val="single" w:sz="4" w:space="0" w:color="auto"/>
              <w:right w:val="nil"/>
            </w:tcBorders>
            <w:vAlign w:val="center"/>
          </w:tcPr>
          <w:p w14:paraId="7DD2C226" w14:textId="2AB0A442" w:rsidR="007C76EF" w:rsidRPr="00813B62" w:rsidRDefault="00194F30" w:rsidP="001272AC">
            <w:pPr>
              <w:jc w:val="right"/>
              <w:rPr>
                <w:b/>
                <w:bCs/>
                <w:sz w:val="20"/>
                <w:szCs w:val="20"/>
              </w:rPr>
            </w:pPr>
            <w:r w:rsidRPr="00813B62">
              <w:rPr>
                <w:b/>
                <w:bCs/>
                <w:sz w:val="20"/>
                <w:szCs w:val="20"/>
              </w:rPr>
              <w:t>8.756</w:t>
            </w:r>
            <w:r w:rsidR="00DE7478">
              <w:rPr>
                <w:b/>
                <w:bCs/>
                <w:sz w:val="20"/>
                <w:szCs w:val="20"/>
              </w:rPr>
              <w:t>.</w:t>
            </w:r>
            <w:r w:rsidR="007C76EF" w:rsidRPr="00813B62">
              <w:rPr>
                <w:b/>
                <w:bCs/>
                <w:sz w:val="20"/>
                <w:szCs w:val="20"/>
              </w:rPr>
              <w:t>011</w:t>
            </w:r>
          </w:p>
        </w:tc>
        <w:tc>
          <w:tcPr>
            <w:tcW w:w="707" w:type="pct"/>
            <w:tcBorders>
              <w:top w:val="single" w:sz="4" w:space="0" w:color="auto"/>
              <w:left w:val="single" w:sz="4" w:space="0" w:color="auto"/>
              <w:bottom w:val="single" w:sz="4" w:space="0" w:color="auto"/>
              <w:right w:val="single" w:sz="4" w:space="0" w:color="auto"/>
            </w:tcBorders>
            <w:vAlign w:val="center"/>
          </w:tcPr>
          <w:p w14:paraId="196F27AA" w14:textId="19984F40" w:rsidR="007C76EF" w:rsidRPr="00813B62" w:rsidRDefault="00194F30" w:rsidP="001272AC">
            <w:pPr>
              <w:tabs>
                <w:tab w:val="left" w:pos="1036"/>
              </w:tabs>
              <w:jc w:val="right"/>
              <w:rPr>
                <w:b/>
                <w:bCs/>
                <w:sz w:val="20"/>
                <w:szCs w:val="20"/>
              </w:rPr>
            </w:pPr>
            <w:r w:rsidRPr="00813B62">
              <w:rPr>
                <w:b/>
                <w:bCs/>
                <w:sz w:val="20"/>
                <w:szCs w:val="20"/>
              </w:rPr>
              <w:t>10.043</w:t>
            </w:r>
            <w:r w:rsidR="00DE7478">
              <w:rPr>
                <w:b/>
                <w:bCs/>
                <w:sz w:val="20"/>
                <w:szCs w:val="20"/>
              </w:rPr>
              <w:t>.</w:t>
            </w:r>
            <w:r w:rsidR="007C76EF" w:rsidRPr="00813B62">
              <w:rPr>
                <w:b/>
                <w:bCs/>
                <w:sz w:val="20"/>
                <w:szCs w:val="20"/>
              </w:rPr>
              <w:t>387</w:t>
            </w:r>
          </w:p>
        </w:tc>
      </w:tr>
      <w:tr w:rsidR="007C76EF" w:rsidRPr="00813B62" w14:paraId="12B898EF" w14:textId="77777777" w:rsidTr="00D00CC8">
        <w:trPr>
          <w:trHeight w:val="283"/>
        </w:trPr>
        <w:tc>
          <w:tcPr>
            <w:tcW w:w="5000" w:type="pct"/>
            <w:gridSpan w:val="7"/>
            <w:tcBorders>
              <w:top w:val="single" w:sz="4" w:space="0" w:color="auto"/>
              <w:left w:val="single" w:sz="4" w:space="0" w:color="auto"/>
              <w:bottom w:val="single" w:sz="4" w:space="0" w:color="auto"/>
              <w:right w:val="single" w:sz="4" w:space="0" w:color="auto"/>
            </w:tcBorders>
            <w:vAlign w:val="center"/>
          </w:tcPr>
          <w:p w14:paraId="46E322BD" w14:textId="461AF3D8" w:rsidR="007C76EF" w:rsidRPr="00813B62" w:rsidRDefault="00CE5A18" w:rsidP="000661F6">
            <w:pPr>
              <w:keepNext/>
              <w:keepLines/>
              <w:shd w:val="clear" w:color="auto" w:fill="FFFFFF" w:themeFill="background1"/>
              <w:suppressAutoHyphens/>
              <w:jc w:val="center"/>
              <w:rPr>
                <w:b/>
                <w:bCs/>
                <w:sz w:val="20"/>
                <w:szCs w:val="20"/>
              </w:rPr>
            </w:pPr>
            <w:r w:rsidRPr="00813B62">
              <w:rPr>
                <w:b/>
                <w:bCs/>
                <w:sz w:val="20"/>
                <w:szCs w:val="20"/>
              </w:rPr>
              <w:t xml:space="preserve">Cálculo de la base de </w:t>
            </w:r>
            <w:r w:rsidRPr="00191040">
              <w:rPr>
                <w:b/>
                <w:bCs/>
                <w:sz w:val="20"/>
                <w:szCs w:val="20"/>
              </w:rPr>
              <w:t xml:space="preserve">comparación </w:t>
            </w:r>
            <w:r w:rsidRPr="00813B62">
              <w:rPr>
                <w:b/>
                <w:bCs/>
                <w:sz w:val="20"/>
                <w:szCs w:val="20"/>
              </w:rPr>
              <w:t xml:space="preserve">(tons. de </w:t>
            </w:r>
            <w:r w:rsidRPr="00394326">
              <w:rPr>
                <w:rFonts w:eastAsia="MS Mincho"/>
                <w:b/>
                <w:bCs/>
                <w:sz w:val="20"/>
                <w:szCs w:val="20"/>
              </w:rPr>
              <w:t>CO</w:t>
            </w:r>
            <w:r w:rsidRPr="00394326">
              <w:rPr>
                <w:rFonts w:eastAsia="MS Mincho"/>
                <w:b/>
                <w:bCs/>
                <w:sz w:val="20"/>
                <w:szCs w:val="20"/>
                <w:vertAlign w:val="subscript"/>
              </w:rPr>
              <w:t>2</w:t>
            </w:r>
            <w:r w:rsidRPr="00394326">
              <w:rPr>
                <w:b/>
                <w:bCs/>
                <w:sz w:val="20"/>
                <w:szCs w:val="20"/>
              </w:rPr>
              <w:t xml:space="preserve"> equivalente</w:t>
            </w:r>
            <w:r w:rsidRPr="00813B62">
              <w:rPr>
                <w:b/>
                <w:bCs/>
                <w:sz w:val="20"/>
                <w:szCs w:val="20"/>
              </w:rPr>
              <w:t>)</w:t>
            </w:r>
          </w:p>
        </w:tc>
      </w:tr>
      <w:tr w:rsidR="00332B63" w:rsidRPr="00813B62" w14:paraId="63B0EDFB" w14:textId="77777777" w:rsidTr="00D00CC8">
        <w:tc>
          <w:tcPr>
            <w:tcW w:w="3559" w:type="pct"/>
            <w:gridSpan w:val="5"/>
            <w:tcBorders>
              <w:top w:val="single" w:sz="4" w:space="0" w:color="auto"/>
              <w:left w:val="single" w:sz="4" w:space="0" w:color="auto"/>
              <w:bottom w:val="single" w:sz="4" w:space="0" w:color="auto"/>
              <w:right w:val="single" w:sz="4" w:space="0" w:color="auto"/>
            </w:tcBorders>
            <w:vAlign w:val="center"/>
          </w:tcPr>
          <w:p w14:paraId="4ECFCE5B" w14:textId="149C7D4F" w:rsidR="00332B63" w:rsidRPr="00813B62" w:rsidRDefault="00332B63" w:rsidP="000661F6">
            <w:pPr>
              <w:keepNext/>
              <w:keepLines/>
              <w:shd w:val="clear" w:color="auto" w:fill="FFFFFF" w:themeFill="background1"/>
              <w:suppressAutoHyphens/>
              <w:ind w:left="456"/>
              <w:jc w:val="left"/>
              <w:rPr>
                <w:sz w:val="20"/>
                <w:szCs w:val="20"/>
              </w:rPr>
            </w:pPr>
            <w:r w:rsidRPr="00813B62">
              <w:rPr>
                <w:sz w:val="20"/>
                <w:szCs w:val="20"/>
              </w:rPr>
              <w:t>Consumo promedio de HFC en 2020-2022</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152C687B" w14:textId="3FB8DCA0" w:rsidR="00332B63" w:rsidRPr="00813B62" w:rsidRDefault="00332B63" w:rsidP="000661F6">
            <w:pPr>
              <w:widowControl w:val="0"/>
              <w:shd w:val="clear" w:color="auto" w:fill="FFFFFF" w:themeFill="background1"/>
              <w:suppressAutoHyphens/>
              <w:ind w:right="319"/>
              <w:jc w:val="right"/>
              <w:rPr>
                <w:sz w:val="20"/>
                <w:szCs w:val="20"/>
              </w:rPr>
            </w:pPr>
            <w:r w:rsidRPr="00813B62">
              <w:rPr>
                <w:color w:val="000000" w:themeColor="text1"/>
                <w:sz w:val="20"/>
              </w:rPr>
              <w:t>7.970</w:t>
            </w:r>
            <w:r w:rsidR="00DE7478">
              <w:rPr>
                <w:color w:val="000000" w:themeColor="text1"/>
                <w:sz w:val="20"/>
              </w:rPr>
              <w:t>.</w:t>
            </w:r>
            <w:r w:rsidRPr="00813B62">
              <w:rPr>
                <w:color w:val="000000" w:themeColor="text1"/>
                <w:sz w:val="20"/>
              </w:rPr>
              <w:t>824</w:t>
            </w:r>
          </w:p>
        </w:tc>
      </w:tr>
      <w:tr w:rsidR="00332B63" w:rsidRPr="00813B62" w14:paraId="1390D0BF" w14:textId="77777777" w:rsidTr="00D00CC8">
        <w:tc>
          <w:tcPr>
            <w:tcW w:w="3559" w:type="pct"/>
            <w:gridSpan w:val="5"/>
            <w:tcBorders>
              <w:top w:val="single" w:sz="4" w:space="0" w:color="auto"/>
              <w:left w:val="single" w:sz="4" w:space="0" w:color="auto"/>
              <w:bottom w:val="single" w:sz="4" w:space="0" w:color="auto"/>
              <w:right w:val="single" w:sz="4" w:space="0" w:color="auto"/>
            </w:tcBorders>
            <w:vAlign w:val="center"/>
          </w:tcPr>
          <w:p w14:paraId="15A691F9" w14:textId="4ED6DB40" w:rsidR="00332B63" w:rsidRPr="00813B62" w:rsidRDefault="00332B63" w:rsidP="000661F6">
            <w:pPr>
              <w:keepNext/>
              <w:keepLines/>
              <w:shd w:val="clear" w:color="auto" w:fill="FFFFFF" w:themeFill="background1"/>
              <w:suppressAutoHyphens/>
              <w:ind w:left="456"/>
              <w:jc w:val="left"/>
              <w:rPr>
                <w:sz w:val="20"/>
                <w:szCs w:val="20"/>
              </w:rPr>
            </w:pPr>
            <w:r w:rsidRPr="00981AC3">
              <w:rPr>
                <w:sz w:val="20"/>
                <w:szCs w:val="20"/>
              </w:rPr>
              <w:t xml:space="preserve">65% de la base de comparación para </w:t>
            </w:r>
            <w:r w:rsidR="000644B2">
              <w:rPr>
                <w:sz w:val="20"/>
                <w:szCs w:val="20"/>
              </w:rPr>
              <w:t>HCFC</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323AC47D" w14:textId="17B155AC" w:rsidR="00332B63" w:rsidRPr="00813B62" w:rsidRDefault="00332B63" w:rsidP="000661F6">
            <w:pPr>
              <w:widowControl w:val="0"/>
              <w:shd w:val="clear" w:color="auto" w:fill="FFFFFF" w:themeFill="background1"/>
              <w:suppressAutoHyphens/>
              <w:ind w:right="319"/>
              <w:jc w:val="right"/>
              <w:rPr>
                <w:sz w:val="20"/>
                <w:szCs w:val="20"/>
              </w:rPr>
            </w:pPr>
            <w:r w:rsidRPr="00813B62">
              <w:rPr>
                <w:color w:val="000000" w:themeColor="text1"/>
                <w:sz w:val="20"/>
              </w:rPr>
              <w:t>5.165</w:t>
            </w:r>
            <w:r w:rsidR="00DE7478">
              <w:rPr>
                <w:color w:val="000000" w:themeColor="text1"/>
                <w:sz w:val="20"/>
              </w:rPr>
              <w:t>.</w:t>
            </w:r>
            <w:r w:rsidRPr="00813B62">
              <w:rPr>
                <w:color w:val="000000" w:themeColor="text1"/>
                <w:sz w:val="20"/>
              </w:rPr>
              <w:t>273</w:t>
            </w:r>
          </w:p>
        </w:tc>
      </w:tr>
      <w:tr w:rsidR="00332B63" w:rsidRPr="00813B62" w14:paraId="7ECA7E20" w14:textId="77777777" w:rsidTr="00D00CC8">
        <w:trPr>
          <w:trHeight w:val="283"/>
        </w:trPr>
        <w:tc>
          <w:tcPr>
            <w:tcW w:w="3559" w:type="pct"/>
            <w:gridSpan w:val="5"/>
            <w:tcBorders>
              <w:top w:val="single" w:sz="4" w:space="0" w:color="auto"/>
              <w:left w:val="single" w:sz="4" w:space="0" w:color="auto"/>
              <w:bottom w:val="single" w:sz="4" w:space="0" w:color="auto"/>
              <w:right w:val="single" w:sz="4" w:space="0" w:color="auto"/>
            </w:tcBorders>
            <w:vAlign w:val="center"/>
          </w:tcPr>
          <w:p w14:paraId="35A4E0FD" w14:textId="07C97484" w:rsidR="00332B63" w:rsidRPr="00813B62" w:rsidRDefault="00332B63" w:rsidP="000661F6">
            <w:pPr>
              <w:widowControl w:val="0"/>
              <w:shd w:val="clear" w:color="auto" w:fill="FFFFFF" w:themeFill="background1"/>
              <w:suppressAutoHyphens/>
              <w:ind w:left="456"/>
              <w:jc w:val="left"/>
              <w:rPr>
                <w:b/>
                <w:bCs/>
                <w:sz w:val="20"/>
                <w:szCs w:val="20"/>
              </w:rPr>
            </w:pPr>
            <w:r>
              <w:rPr>
                <w:b/>
                <w:bCs/>
                <w:sz w:val="20"/>
                <w:szCs w:val="20"/>
              </w:rPr>
              <w:t>Base de comparación</w:t>
            </w:r>
          </w:p>
        </w:tc>
        <w:tc>
          <w:tcPr>
            <w:tcW w:w="1441" w:type="pct"/>
            <w:gridSpan w:val="2"/>
            <w:tcBorders>
              <w:top w:val="single" w:sz="4" w:space="0" w:color="auto"/>
              <w:left w:val="single" w:sz="4" w:space="0" w:color="auto"/>
              <w:bottom w:val="single" w:sz="4" w:space="0" w:color="auto"/>
              <w:right w:val="single" w:sz="4" w:space="0" w:color="auto"/>
            </w:tcBorders>
            <w:vAlign w:val="center"/>
          </w:tcPr>
          <w:p w14:paraId="11582D31" w14:textId="21464836" w:rsidR="00332B63" w:rsidRPr="00813B62" w:rsidRDefault="00332B63" w:rsidP="000661F6">
            <w:pPr>
              <w:widowControl w:val="0"/>
              <w:shd w:val="clear" w:color="auto" w:fill="FFFFFF" w:themeFill="background1"/>
              <w:suppressAutoHyphens/>
              <w:ind w:right="319"/>
              <w:jc w:val="right"/>
              <w:rPr>
                <w:b/>
                <w:bCs/>
                <w:sz w:val="20"/>
                <w:szCs w:val="20"/>
              </w:rPr>
            </w:pPr>
            <w:r w:rsidRPr="00813B62">
              <w:rPr>
                <w:b/>
                <w:bCs/>
                <w:color w:val="000000" w:themeColor="text1"/>
                <w:sz w:val="20"/>
              </w:rPr>
              <w:t>13.136</w:t>
            </w:r>
            <w:r w:rsidR="00DE7478">
              <w:rPr>
                <w:b/>
                <w:bCs/>
                <w:color w:val="000000" w:themeColor="text1"/>
                <w:sz w:val="20"/>
              </w:rPr>
              <w:t>.</w:t>
            </w:r>
            <w:r w:rsidRPr="00813B62">
              <w:rPr>
                <w:b/>
                <w:bCs/>
                <w:color w:val="000000" w:themeColor="text1"/>
                <w:sz w:val="20"/>
              </w:rPr>
              <w:t>096</w:t>
            </w:r>
          </w:p>
        </w:tc>
      </w:tr>
    </w:tbl>
    <w:p w14:paraId="39557CD9" w14:textId="243679B7" w:rsidR="007C76EF" w:rsidRPr="00813B62" w:rsidRDefault="007C76EF" w:rsidP="007C76EF">
      <w:pPr>
        <w:keepNext/>
        <w:spacing w:before="240" w:after="240"/>
        <w:rPr>
          <w:i/>
        </w:rPr>
      </w:pPr>
      <w:r w:rsidRPr="00813B62">
        <w:rPr>
          <w:i/>
        </w:rPr>
        <w:lastRenderedPageBreak/>
        <w:t xml:space="preserve">Informe de ejecución del </w:t>
      </w:r>
      <w:r w:rsidR="00D13368">
        <w:rPr>
          <w:i/>
        </w:rPr>
        <w:t>programa país</w:t>
      </w:r>
    </w:p>
    <w:p w14:paraId="1FA367FA" w14:textId="396E4772" w:rsidR="007C76EF" w:rsidRPr="00813B62" w:rsidRDefault="006636A6" w:rsidP="007C76EF">
      <w:pPr>
        <w:pStyle w:val="Heading1"/>
      </w:pPr>
      <w:r w:rsidRPr="00481A0D">
        <w:t>El consumo sectorial de HFC declarado por</w:t>
      </w:r>
      <w:r w:rsidRPr="00813B62">
        <w:t xml:space="preserve"> </w:t>
      </w:r>
      <w:r w:rsidR="007C76EF" w:rsidRPr="00813B62">
        <w:t xml:space="preserve">Sudáfrica en </w:t>
      </w:r>
      <w:r w:rsidR="009246FF">
        <w:t>el</w:t>
      </w:r>
      <w:r w:rsidR="007C76EF" w:rsidRPr="00813B62">
        <w:t xml:space="preserve"> informe </w:t>
      </w:r>
      <w:r w:rsidR="009246FF">
        <w:t xml:space="preserve">de ejecución </w:t>
      </w:r>
      <w:r w:rsidR="007C76EF" w:rsidRPr="00813B62">
        <w:t xml:space="preserve">del </w:t>
      </w:r>
      <w:r w:rsidR="00D13368">
        <w:t>programa país</w:t>
      </w:r>
      <w:r w:rsidR="007C76EF" w:rsidRPr="00813B62">
        <w:t xml:space="preserve"> para </w:t>
      </w:r>
      <w:r w:rsidR="00D8019D">
        <w:t xml:space="preserve">el año </w:t>
      </w:r>
      <w:r w:rsidR="0081198D">
        <w:t xml:space="preserve">2024 </w:t>
      </w:r>
      <w:r w:rsidR="00A56F3B">
        <w:t>concuerda</w:t>
      </w:r>
      <w:r w:rsidR="00A93EC3">
        <w:t xml:space="preserve"> en gran medida con lo</w:t>
      </w:r>
      <w:r w:rsidR="007C76EF" w:rsidRPr="00813B62">
        <w:t xml:space="preserve"> </w:t>
      </w:r>
      <w:r w:rsidR="00A93EC3">
        <w:t>notificado</w:t>
      </w:r>
      <w:r w:rsidR="007C76EF" w:rsidRPr="00813B62">
        <w:t xml:space="preserve"> en virtud del artículo 7 del Protocolo de Montreal, </w:t>
      </w:r>
      <w:r w:rsidR="0049621B">
        <w:t xml:space="preserve">salvo </w:t>
      </w:r>
      <w:r w:rsidR="006528CE">
        <w:t>por un</w:t>
      </w:r>
      <w:r w:rsidR="007C76EF" w:rsidRPr="00813B62">
        <w:t xml:space="preserve"> </w:t>
      </w:r>
      <w:r w:rsidR="006528CE">
        <w:t>volumen menor</w:t>
      </w:r>
      <w:r w:rsidR="007C76EF" w:rsidRPr="00813B62">
        <w:t xml:space="preserve"> de </w:t>
      </w:r>
      <w:r w:rsidR="000314B6">
        <w:t>R</w:t>
      </w:r>
      <w:r w:rsidR="000314B6">
        <w:noBreakHyphen/>
      </w:r>
      <w:r w:rsidR="007C76EF" w:rsidRPr="00813B62">
        <w:t xml:space="preserve">407F </w:t>
      </w:r>
      <w:r w:rsidR="0002253F" w:rsidRPr="0002253F">
        <w:t xml:space="preserve">declarado </w:t>
      </w:r>
      <w:r w:rsidR="007C76EF" w:rsidRPr="00813B62">
        <w:t xml:space="preserve">como </w:t>
      </w:r>
      <w:r w:rsidR="000314B6">
        <w:t>R</w:t>
      </w:r>
      <w:r w:rsidR="000314B6">
        <w:noBreakHyphen/>
      </w:r>
      <w:r w:rsidR="007C76EF" w:rsidRPr="00813B62">
        <w:t xml:space="preserve">407A en el informe del artículo 7, </w:t>
      </w:r>
      <w:r w:rsidR="00976260">
        <w:t xml:space="preserve">lo </w:t>
      </w:r>
      <w:r w:rsidR="007C76EF" w:rsidRPr="00813B62">
        <w:t xml:space="preserve">que se </w:t>
      </w:r>
      <w:r w:rsidR="00976260">
        <w:t xml:space="preserve">corregirá </w:t>
      </w:r>
      <w:r w:rsidR="007C76EF" w:rsidRPr="00813B62">
        <w:t xml:space="preserve">junto con los informes del artículo 7 para </w:t>
      </w:r>
      <w:r w:rsidR="00966612">
        <w:t xml:space="preserve">el período </w:t>
      </w:r>
      <w:r w:rsidR="007C76EF" w:rsidRPr="00813B62">
        <w:t>2020-2022.</w:t>
      </w:r>
    </w:p>
    <w:p w14:paraId="5AD89ED0" w14:textId="4500E2CB" w:rsidR="007C76EF" w:rsidRPr="00813B62" w:rsidRDefault="00A42314" w:rsidP="007C76EF">
      <w:pPr>
        <w:keepNext/>
        <w:spacing w:before="240" w:after="240"/>
        <w:outlineLvl w:val="0"/>
        <w:rPr>
          <w:u w:val="single"/>
        </w:rPr>
      </w:pPr>
      <w:r>
        <w:rPr>
          <w:u w:val="single"/>
        </w:rPr>
        <w:t>Tendencias de consumo</w:t>
      </w:r>
    </w:p>
    <w:p w14:paraId="435165DB" w14:textId="22B9049B" w:rsidR="007C76EF" w:rsidRPr="00813B62" w:rsidRDefault="007C76EF" w:rsidP="007C76EF">
      <w:pPr>
        <w:pStyle w:val="Heading1"/>
        <w:spacing w:before="240"/>
      </w:pPr>
      <w:r w:rsidRPr="00813B62">
        <w:t xml:space="preserve">Según los datos </w:t>
      </w:r>
      <w:r w:rsidR="00813B62" w:rsidRPr="00813B62">
        <w:t>actualizad</w:t>
      </w:r>
      <w:r w:rsidRPr="00813B62">
        <w:t xml:space="preserve">os del artículo 7, el consumo </w:t>
      </w:r>
      <w:r w:rsidR="00937A52">
        <w:t xml:space="preserve">total </w:t>
      </w:r>
      <w:r w:rsidRPr="00813B62">
        <w:t xml:space="preserve">de HFC </w:t>
      </w:r>
      <w:r w:rsidR="00D32387">
        <w:t xml:space="preserve">en </w:t>
      </w:r>
      <w:r w:rsidRPr="00813B62">
        <w:t xml:space="preserve">Sudáfrica </w:t>
      </w:r>
      <w:r w:rsidR="00F64E9E" w:rsidRPr="00813B62">
        <w:t xml:space="preserve">ha </w:t>
      </w:r>
      <w:r w:rsidR="00EC08A9">
        <w:t>aumenta</w:t>
      </w:r>
      <w:r w:rsidR="00F64E9E" w:rsidRPr="00813B62">
        <w:t xml:space="preserve">do lentamente desde 2021. </w:t>
      </w:r>
      <w:r w:rsidR="00FC2FA8" w:rsidRPr="00813B62">
        <w:t xml:space="preserve">En </w:t>
      </w:r>
      <w:r w:rsidR="00853321">
        <w:t>toneladas de CO</w:t>
      </w:r>
      <w:r w:rsidR="00BA2A11" w:rsidRPr="00BA2A11">
        <w:rPr>
          <w:rFonts w:eastAsia="MS Mincho"/>
          <w:bCs/>
          <w:sz w:val="20"/>
          <w:szCs w:val="20"/>
          <w:vertAlign w:val="subscript"/>
        </w:rPr>
        <w:t>2</w:t>
      </w:r>
      <w:r w:rsidR="00BA2A11" w:rsidRPr="00BA2A11">
        <w:rPr>
          <w:bCs/>
          <w:sz w:val="20"/>
          <w:szCs w:val="20"/>
        </w:rPr>
        <w:t xml:space="preserve"> </w:t>
      </w:r>
      <w:r w:rsidR="00AF1227" w:rsidRPr="00AF1227">
        <w:rPr>
          <w:bCs/>
          <w:szCs w:val="20"/>
        </w:rPr>
        <w:t>equivalente</w:t>
      </w:r>
      <w:r w:rsidR="00F64E9E" w:rsidRPr="00813B62">
        <w:t xml:space="preserve">, </w:t>
      </w:r>
      <w:r w:rsidR="00395B37" w:rsidRPr="00395B37">
        <w:t xml:space="preserve">aunque </w:t>
      </w:r>
      <w:r w:rsidR="00F64E9E" w:rsidRPr="00813B62">
        <w:t xml:space="preserve">el consumo total disminuyó en 2021 y 2022 </w:t>
      </w:r>
      <w:r w:rsidR="00965DC0">
        <w:t xml:space="preserve">tras </w:t>
      </w:r>
      <w:r w:rsidR="00AC2080" w:rsidRPr="00813B62">
        <w:t xml:space="preserve">una </w:t>
      </w:r>
      <w:r w:rsidR="00F64E9E" w:rsidRPr="00813B62">
        <w:t xml:space="preserve">reducción temporal en </w:t>
      </w:r>
      <w:r w:rsidR="00AC2080" w:rsidRPr="00813B62">
        <w:t xml:space="preserve">el </w:t>
      </w:r>
      <w:r w:rsidR="00F64E9E" w:rsidRPr="00813B62">
        <w:t xml:space="preserve">consumo de </w:t>
      </w:r>
      <w:r w:rsidR="000314B6">
        <w:t>R</w:t>
      </w:r>
      <w:r w:rsidR="000314B6">
        <w:noBreakHyphen/>
      </w:r>
      <w:r w:rsidR="00F64E9E" w:rsidRPr="00813B62">
        <w:t xml:space="preserve">404A, </w:t>
      </w:r>
      <w:r w:rsidR="000314B6">
        <w:t>R</w:t>
      </w:r>
      <w:r w:rsidR="000314B6">
        <w:noBreakHyphen/>
      </w:r>
      <w:r w:rsidR="00F64E9E" w:rsidRPr="00813B62">
        <w:t xml:space="preserve">410A y </w:t>
      </w:r>
      <w:r w:rsidR="000314B6">
        <w:t>R</w:t>
      </w:r>
      <w:r w:rsidR="000314B6">
        <w:noBreakHyphen/>
      </w:r>
      <w:r w:rsidR="00F64E9E" w:rsidRPr="00813B62">
        <w:t xml:space="preserve">507A, </w:t>
      </w:r>
      <w:r w:rsidRPr="00813B62">
        <w:t xml:space="preserve">se espera que </w:t>
      </w:r>
      <w:r w:rsidR="005B1407" w:rsidRPr="005B1407">
        <w:t xml:space="preserve">durante los próximos años se mantenga </w:t>
      </w:r>
      <w:r w:rsidR="00F64E9E" w:rsidRPr="00813B62">
        <w:t xml:space="preserve">la </w:t>
      </w:r>
      <w:r w:rsidRPr="00813B62">
        <w:t xml:space="preserve">tendencia </w:t>
      </w:r>
      <w:r w:rsidR="00F64E9E" w:rsidRPr="00813B62">
        <w:t xml:space="preserve">general </w:t>
      </w:r>
      <w:r w:rsidRPr="00813B62">
        <w:t>al alza.</w:t>
      </w:r>
    </w:p>
    <w:p w14:paraId="24BD69A9" w14:textId="65995418" w:rsidR="007C76EF" w:rsidRPr="00813B62" w:rsidRDefault="00D11C8C" w:rsidP="007C76EF">
      <w:pPr>
        <w:pStyle w:val="Heading1"/>
        <w:keepNext/>
        <w:numPr>
          <w:ilvl w:val="0"/>
          <w:numId w:val="0"/>
        </w:numPr>
        <w:spacing w:before="240"/>
        <w:rPr>
          <w:u w:val="single"/>
        </w:rPr>
      </w:pPr>
      <w:r>
        <w:rPr>
          <w:u w:val="single"/>
        </w:rPr>
        <w:t>Consumo sectorial</w:t>
      </w:r>
    </w:p>
    <w:p w14:paraId="118B4FD7" w14:textId="51CA9EE4" w:rsidR="007C76EF" w:rsidRPr="00813B62" w:rsidRDefault="007C76EF" w:rsidP="007C76EF">
      <w:pPr>
        <w:pStyle w:val="Heading1"/>
      </w:pPr>
      <w:r w:rsidRPr="00813B62">
        <w:t xml:space="preserve">El sector de </w:t>
      </w:r>
      <w:r w:rsidR="00036BF3">
        <w:t>servicio técnico de equipos de refrigeración</w:t>
      </w:r>
      <w:r w:rsidR="003E3194" w:rsidRPr="00813B62">
        <w:t xml:space="preserve"> y climatización</w:t>
      </w:r>
      <w:r w:rsidRPr="00813B62">
        <w:t xml:space="preserve"> representa aproximadamente el </w:t>
      </w:r>
      <w:r w:rsidR="002F677C" w:rsidRPr="00813B62">
        <w:t>81</w:t>
      </w:r>
      <w:r w:rsidR="003E3194" w:rsidRPr="00813B62">
        <w:t xml:space="preserve"> por ciento</w:t>
      </w:r>
      <w:r w:rsidR="002F677C" w:rsidRPr="00813B62">
        <w:t xml:space="preserve"> </w:t>
      </w:r>
      <w:r w:rsidRPr="00813B62">
        <w:t xml:space="preserve">del consumo total de HFC en </w:t>
      </w:r>
      <w:r w:rsidR="00813B62" w:rsidRPr="00813B62">
        <w:t xml:space="preserve">toneladas de </w:t>
      </w:r>
      <w:r w:rsidR="00C85A5D" w:rsidRPr="00C85A5D">
        <w:rPr>
          <w:rFonts w:eastAsia="MS Mincho"/>
          <w:bCs/>
          <w:sz w:val="20"/>
          <w:szCs w:val="20"/>
        </w:rPr>
        <w:t>CO</w:t>
      </w:r>
      <w:r w:rsidR="00C85A5D" w:rsidRPr="00C85A5D">
        <w:rPr>
          <w:rFonts w:eastAsia="MS Mincho"/>
          <w:bCs/>
          <w:sz w:val="20"/>
          <w:szCs w:val="20"/>
          <w:vertAlign w:val="subscript"/>
        </w:rPr>
        <w:t>2</w:t>
      </w:r>
      <w:r w:rsidR="00C85A5D" w:rsidRPr="00C85A5D">
        <w:rPr>
          <w:bCs/>
          <w:sz w:val="20"/>
          <w:szCs w:val="20"/>
        </w:rPr>
        <w:t xml:space="preserve"> </w:t>
      </w:r>
      <w:r w:rsidR="00AF1227" w:rsidRPr="00AF1227">
        <w:rPr>
          <w:bCs/>
          <w:szCs w:val="20"/>
        </w:rPr>
        <w:t>equivalente</w:t>
      </w:r>
      <w:r w:rsidR="00C6494A">
        <w:t xml:space="preserve"> y </w:t>
      </w:r>
      <w:r w:rsidR="00895602">
        <w:t xml:space="preserve">el </w:t>
      </w:r>
      <w:r w:rsidR="002F677C" w:rsidRPr="00813B62">
        <w:t>76</w:t>
      </w:r>
      <w:r w:rsidR="003E3194" w:rsidRPr="00813B62">
        <w:t xml:space="preserve"> por ciento</w:t>
      </w:r>
      <w:r w:rsidR="002F677C" w:rsidRPr="00813B62">
        <w:t xml:space="preserve"> </w:t>
      </w:r>
      <w:r w:rsidRPr="00813B62">
        <w:t xml:space="preserve">en toneladas métricas. El consumo restante </w:t>
      </w:r>
      <w:r w:rsidR="00957432">
        <w:t xml:space="preserve">corresponde a </w:t>
      </w:r>
      <w:r w:rsidRPr="00813B62">
        <w:t xml:space="preserve">los sectores de </w:t>
      </w:r>
      <w:r w:rsidR="00FB0910">
        <w:t>empresas nacionales de instalación y montaje</w:t>
      </w:r>
      <w:r w:rsidRPr="00813B62">
        <w:t xml:space="preserve"> (</w:t>
      </w:r>
      <w:r w:rsidR="002F677C" w:rsidRPr="00813B62">
        <w:t>10</w:t>
      </w:r>
      <w:r w:rsidR="00224585">
        <w:t xml:space="preserve">% </w:t>
      </w:r>
      <w:r w:rsidRPr="00813B62">
        <w:t xml:space="preserve">o </w:t>
      </w:r>
      <w:r w:rsidR="00194F30" w:rsidRPr="00813B62">
        <w:t>7,</w:t>
      </w:r>
      <w:r w:rsidR="002F677C" w:rsidRPr="00813B62">
        <w:t>7</w:t>
      </w:r>
      <w:r w:rsidR="00813B62" w:rsidRPr="00813B62">
        <w:t>% en tm</w:t>
      </w:r>
      <w:r w:rsidRPr="00813B62">
        <w:t xml:space="preserve">); fabricación de equipos de </w:t>
      </w:r>
      <w:r w:rsidR="003E3194" w:rsidRPr="00813B62">
        <w:t>refrigeración y climatización</w:t>
      </w:r>
      <w:r w:rsidRPr="00813B62">
        <w:t xml:space="preserve">, principalmente </w:t>
      </w:r>
      <w:r w:rsidR="00382428">
        <w:t>vehicular</w:t>
      </w:r>
      <w:r w:rsidRPr="00813B62">
        <w:t xml:space="preserve"> (</w:t>
      </w:r>
      <w:r w:rsidR="00194F30" w:rsidRPr="00813B62">
        <w:t>7,</w:t>
      </w:r>
      <w:r w:rsidR="002F677C" w:rsidRPr="00813B62">
        <w:t>7</w:t>
      </w:r>
      <w:r w:rsidR="00382428">
        <w:t>%</w:t>
      </w:r>
      <w:r w:rsidR="003E3194" w:rsidRPr="00813B62">
        <w:t xml:space="preserve"> </w:t>
      </w:r>
      <w:r w:rsidRPr="00813B62">
        <w:t xml:space="preserve">o </w:t>
      </w:r>
      <w:r w:rsidR="00194F30" w:rsidRPr="00813B62">
        <w:t>12,</w:t>
      </w:r>
      <w:r w:rsidR="002F677C" w:rsidRPr="00813B62">
        <w:t>4</w:t>
      </w:r>
      <w:r w:rsidR="00813B62" w:rsidRPr="00813B62">
        <w:t>% en tm</w:t>
      </w:r>
      <w:r w:rsidR="00413D8F">
        <w:t>)</w:t>
      </w:r>
      <w:r w:rsidRPr="00813B62">
        <w:t xml:space="preserve"> y extinción de incendios y aerosoles (</w:t>
      </w:r>
      <w:r w:rsidR="00194F30" w:rsidRPr="00813B62">
        <w:t>1,</w:t>
      </w:r>
      <w:r w:rsidR="002F677C" w:rsidRPr="00813B62">
        <w:t>5</w:t>
      </w:r>
      <w:r w:rsidR="00E550FD">
        <w:t>%</w:t>
      </w:r>
      <w:r w:rsidR="003E3194" w:rsidRPr="00813B62">
        <w:t xml:space="preserve"> </w:t>
      </w:r>
      <w:r w:rsidRPr="00813B62">
        <w:t xml:space="preserve">o </w:t>
      </w:r>
      <w:r w:rsidR="00194F30" w:rsidRPr="00813B62">
        <w:t>4,</w:t>
      </w:r>
      <w:r w:rsidR="002F677C" w:rsidRPr="00813B62">
        <w:t>2</w:t>
      </w:r>
      <w:r w:rsidR="00813B62" w:rsidRPr="00813B62">
        <w:t>% en tm</w:t>
      </w:r>
      <w:r w:rsidRPr="00813B62">
        <w:t xml:space="preserve">). El </w:t>
      </w:r>
      <w:r w:rsidR="005F55AF">
        <w:t>c</w:t>
      </w:r>
      <w:r w:rsidR="00D11C8C">
        <w:t>onsumo sectorial</w:t>
      </w:r>
      <w:r w:rsidRPr="00813B62">
        <w:t xml:space="preserve"> se resume en </w:t>
      </w:r>
      <w:r w:rsidR="00DA797F">
        <w:t>los cuadros</w:t>
      </w:r>
      <w:r w:rsidRPr="00813B62">
        <w:t xml:space="preserve"> 5 y 6.</w:t>
      </w:r>
    </w:p>
    <w:p w14:paraId="28829D9C" w14:textId="43AD678E" w:rsidR="007C76EF" w:rsidRPr="00813B62" w:rsidRDefault="00704CC3" w:rsidP="007C76EF">
      <w:pPr>
        <w:pStyle w:val="Heading1"/>
        <w:keepNext/>
        <w:numPr>
          <w:ilvl w:val="0"/>
          <w:numId w:val="0"/>
        </w:numPr>
        <w:spacing w:before="240" w:after="0"/>
        <w:rPr>
          <w:b/>
          <w:bCs/>
        </w:rPr>
      </w:pPr>
      <w:r>
        <w:rPr>
          <w:b/>
          <w:bCs/>
        </w:rPr>
        <w:t>Cuadro</w:t>
      </w:r>
      <w:r w:rsidR="007C76EF" w:rsidRPr="00813B62">
        <w:rPr>
          <w:b/>
          <w:bCs/>
        </w:rPr>
        <w:t xml:space="preserve"> 5. </w:t>
      </w:r>
      <w:r w:rsidR="00C30AE7">
        <w:rPr>
          <w:b/>
          <w:bCs/>
        </w:rPr>
        <w:t xml:space="preserve">Uso </w:t>
      </w:r>
      <w:r w:rsidR="0090019A">
        <w:rPr>
          <w:b/>
          <w:bCs/>
        </w:rPr>
        <w:t xml:space="preserve">sectorial de HFC en Sudáfrica, </w:t>
      </w:r>
      <w:r w:rsidR="007C76EF" w:rsidRPr="00813B62">
        <w:rPr>
          <w:b/>
          <w:bCs/>
        </w:rPr>
        <w:t>en tm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984"/>
        <w:gridCol w:w="843"/>
        <w:gridCol w:w="843"/>
        <w:gridCol w:w="842"/>
        <w:gridCol w:w="842"/>
        <w:gridCol w:w="741"/>
        <w:gridCol w:w="873"/>
        <w:gridCol w:w="855"/>
      </w:tblGrid>
      <w:tr w:rsidR="007C76EF" w:rsidRPr="00813B62" w14:paraId="2B3B1764" w14:textId="77777777" w:rsidTr="00E86AFA">
        <w:trPr>
          <w:trHeight w:val="444"/>
          <w:tblHeader/>
        </w:trPr>
        <w:tc>
          <w:tcPr>
            <w:tcW w:w="1352" w:type="pct"/>
            <w:tcMar>
              <w:left w:w="43" w:type="dxa"/>
              <w:right w:w="43" w:type="dxa"/>
            </w:tcMar>
            <w:vAlign w:val="center"/>
            <w:hideMark/>
          </w:tcPr>
          <w:p w14:paraId="35E52D7C" w14:textId="77777777" w:rsidR="007C76EF" w:rsidRPr="00813B62" w:rsidRDefault="007C76EF" w:rsidP="001272AC">
            <w:pPr>
              <w:keepNext/>
              <w:suppressAutoHyphens/>
              <w:jc w:val="center"/>
              <w:rPr>
                <w:b/>
                <w:bCs/>
                <w:sz w:val="19"/>
                <w:szCs w:val="19"/>
                <w:lang w:eastAsia="en-CA"/>
              </w:rPr>
            </w:pPr>
            <w:r w:rsidRPr="00813B62">
              <w:rPr>
                <w:b/>
                <w:bCs/>
                <w:sz w:val="19"/>
                <w:szCs w:val="19"/>
                <w:lang w:eastAsia="en-CA"/>
              </w:rPr>
              <w:t>Sector</w:t>
            </w:r>
          </w:p>
        </w:tc>
        <w:tc>
          <w:tcPr>
            <w:tcW w:w="526" w:type="pct"/>
            <w:tcMar>
              <w:left w:w="43" w:type="dxa"/>
              <w:right w:w="43" w:type="dxa"/>
            </w:tcMar>
            <w:vAlign w:val="center"/>
            <w:hideMark/>
          </w:tcPr>
          <w:p w14:paraId="340EB049" w14:textId="48E6C726" w:rsidR="007C76EF" w:rsidRPr="00813B62" w:rsidRDefault="00377FB1" w:rsidP="001272AC">
            <w:pPr>
              <w:keepNext/>
              <w:suppressAutoHyphens/>
              <w:ind w:left="-181" w:right="-136"/>
              <w:jc w:val="center"/>
              <w:rPr>
                <w:b/>
                <w:bCs/>
                <w:sz w:val="19"/>
                <w:szCs w:val="19"/>
                <w:lang w:eastAsia="en-CA"/>
              </w:rPr>
            </w:pPr>
            <w:r>
              <w:rPr>
                <w:b/>
                <w:bCs/>
                <w:sz w:val="19"/>
                <w:szCs w:val="19"/>
                <w:lang w:eastAsia="en-CA"/>
              </w:rPr>
              <w:t>HFC</w:t>
            </w:r>
            <w:r>
              <w:rPr>
                <w:b/>
                <w:bCs/>
                <w:sz w:val="19"/>
                <w:szCs w:val="19"/>
                <w:lang w:eastAsia="en-CA"/>
              </w:rPr>
              <w:noBreakHyphen/>
            </w:r>
            <w:r w:rsidR="007C76EF" w:rsidRPr="00813B62">
              <w:rPr>
                <w:b/>
                <w:bCs/>
                <w:sz w:val="19"/>
                <w:szCs w:val="19"/>
                <w:lang w:eastAsia="en-CA"/>
              </w:rPr>
              <w:t>134a</w:t>
            </w:r>
          </w:p>
        </w:tc>
        <w:tc>
          <w:tcPr>
            <w:tcW w:w="451" w:type="pct"/>
            <w:tcMar>
              <w:left w:w="43" w:type="dxa"/>
              <w:right w:w="43" w:type="dxa"/>
            </w:tcMar>
            <w:vAlign w:val="center"/>
          </w:tcPr>
          <w:p w14:paraId="328DA9E0" w14:textId="2B3AA00A" w:rsidR="007C76EF" w:rsidRPr="00813B62" w:rsidRDefault="000314B6" w:rsidP="001272AC">
            <w:pPr>
              <w:keepNext/>
              <w:suppressAutoHyphens/>
              <w:ind w:left="-151" w:right="-170"/>
              <w:jc w:val="center"/>
              <w:rPr>
                <w:b/>
                <w:bCs/>
                <w:sz w:val="19"/>
                <w:szCs w:val="19"/>
                <w:lang w:eastAsia="en-CA"/>
              </w:rPr>
            </w:pPr>
            <w:r>
              <w:rPr>
                <w:b/>
                <w:bCs/>
                <w:sz w:val="19"/>
                <w:szCs w:val="19"/>
                <w:lang w:eastAsia="en-CA"/>
              </w:rPr>
              <w:t>R</w:t>
            </w:r>
            <w:r>
              <w:rPr>
                <w:b/>
                <w:bCs/>
                <w:sz w:val="19"/>
                <w:szCs w:val="19"/>
                <w:lang w:eastAsia="en-CA"/>
              </w:rPr>
              <w:noBreakHyphen/>
            </w:r>
            <w:r w:rsidR="007C76EF" w:rsidRPr="00813B62">
              <w:rPr>
                <w:b/>
                <w:bCs/>
                <w:sz w:val="19"/>
                <w:szCs w:val="19"/>
                <w:lang w:eastAsia="en-CA"/>
              </w:rPr>
              <w:t>404A</w:t>
            </w:r>
          </w:p>
        </w:tc>
        <w:tc>
          <w:tcPr>
            <w:tcW w:w="451" w:type="pct"/>
            <w:tcMar>
              <w:left w:w="43" w:type="dxa"/>
              <w:right w:w="43" w:type="dxa"/>
            </w:tcMar>
            <w:vAlign w:val="center"/>
            <w:hideMark/>
          </w:tcPr>
          <w:p w14:paraId="7FBAC98B" w14:textId="27F83C8C" w:rsidR="007C76EF" w:rsidRPr="00813B62" w:rsidRDefault="000314B6" w:rsidP="001272AC">
            <w:pPr>
              <w:keepNext/>
              <w:suppressAutoHyphens/>
              <w:jc w:val="center"/>
              <w:rPr>
                <w:b/>
                <w:bCs/>
                <w:sz w:val="19"/>
                <w:szCs w:val="19"/>
                <w:lang w:eastAsia="en-CA"/>
              </w:rPr>
            </w:pPr>
            <w:r>
              <w:rPr>
                <w:b/>
                <w:bCs/>
                <w:sz w:val="19"/>
                <w:szCs w:val="19"/>
                <w:lang w:eastAsia="en-CA"/>
              </w:rPr>
              <w:t>R</w:t>
            </w:r>
            <w:r>
              <w:rPr>
                <w:b/>
                <w:bCs/>
                <w:sz w:val="19"/>
                <w:szCs w:val="19"/>
                <w:lang w:eastAsia="en-CA"/>
              </w:rPr>
              <w:noBreakHyphen/>
            </w:r>
            <w:r w:rsidR="007C76EF" w:rsidRPr="00813B62">
              <w:rPr>
                <w:b/>
                <w:bCs/>
                <w:sz w:val="19"/>
                <w:szCs w:val="19"/>
                <w:lang w:eastAsia="en-CA"/>
              </w:rPr>
              <w:t>407C</w:t>
            </w:r>
          </w:p>
        </w:tc>
        <w:tc>
          <w:tcPr>
            <w:tcW w:w="450" w:type="pct"/>
            <w:tcMar>
              <w:left w:w="43" w:type="dxa"/>
              <w:right w:w="43" w:type="dxa"/>
            </w:tcMar>
            <w:vAlign w:val="center"/>
            <w:hideMark/>
          </w:tcPr>
          <w:p w14:paraId="3BD2CB2A" w14:textId="636AFABD" w:rsidR="007C76EF" w:rsidRPr="00813B62" w:rsidRDefault="000314B6" w:rsidP="001272AC">
            <w:pPr>
              <w:keepNext/>
              <w:suppressAutoHyphens/>
              <w:jc w:val="center"/>
              <w:rPr>
                <w:b/>
                <w:bCs/>
                <w:sz w:val="19"/>
                <w:szCs w:val="19"/>
                <w:lang w:eastAsia="en-CA"/>
              </w:rPr>
            </w:pPr>
            <w:r>
              <w:rPr>
                <w:b/>
                <w:bCs/>
                <w:sz w:val="19"/>
                <w:szCs w:val="19"/>
                <w:lang w:eastAsia="en-CA"/>
              </w:rPr>
              <w:t>R</w:t>
            </w:r>
            <w:r>
              <w:rPr>
                <w:b/>
                <w:bCs/>
                <w:sz w:val="19"/>
                <w:szCs w:val="19"/>
                <w:lang w:eastAsia="en-CA"/>
              </w:rPr>
              <w:noBreakHyphen/>
            </w:r>
            <w:r w:rsidR="007C76EF" w:rsidRPr="00813B62">
              <w:rPr>
                <w:b/>
                <w:bCs/>
                <w:sz w:val="19"/>
                <w:szCs w:val="19"/>
                <w:lang w:eastAsia="en-CA"/>
              </w:rPr>
              <w:t>410A</w:t>
            </w:r>
          </w:p>
        </w:tc>
        <w:tc>
          <w:tcPr>
            <w:tcW w:w="450" w:type="pct"/>
            <w:tcMar>
              <w:left w:w="43" w:type="dxa"/>
              <w:right w:w="43" w:type="dxa"/>
            </w:tcMar>
            <w:vAlign w:val="center"/>
            <w:hideMark/>
          </w:tcPr>
          <w:p w14:paraId="20C8D2DE" w14:textId="2840E2BD" w:rsidR="007C76EF" w:rsidRPr="00813B62" w:rsidRDefault="000314B6" w:rsidP="001272AC">
            <w:pPr>
              <w:keepNext/>
              <w:suppressAutoHyphens/>
              <w:jc w:val="center"/>
              <w:rPr>
                <w:b/>
                <w:bCs/>
                <w:sz w:val="19"/>
                <w:szCs w:val="19"/>
                <w:lang w:eastAsia="en-CA"/>
              </w:rPr>
            </w:pPr>
            <w:r>
              <w:rPr>
                <w:b/>
                <w:bCs/>
                <w:sz w:val="19"/>
                <w:szCs w:val="19"/>
                <w:lang w:eastAsia="en-CA"/>
              </w:rPr>
              <w:t>R</w:t>
            </w:r>
            <w:r>
              <w:rPr>
                <w:b/>
                <w:bCs/>
                <w:sz w:val="19"/>
                <w:szCs w:val="19"/>
                <w:lang w:eastAsia="en-CA"/>
              </w:rPr>
              <w:noBreakHyphen/>
            </w:r>
            <w:r w:rsidR="007C76EF" w:rsidRPr="00813B62">
              <w:rPr>
                <w:b/>
                <w:bCs/>
                <w:sz w:val="19"/>
                <w:szCs w:val="19"/>
                <w:lang w:eastAsia="en-CA"/>
              </w:rPr>
              <w:t>507A</w:t>
            </w:r>
          </w:p>
        </w:tc>
        <w:tc>
          <w:tcPr>
            <w:tcW w:w="396" w:type="pct"/>
            <w:tcMar>
              <w:left w:w="43" w:type="dxa"/>
              <w:right w:w="43" w:type="dxa"/>
            </w:tcMar>
            <w:vAlign w:val="center"/>
          </w:tcPr>
          <w:p w14:paraId="534E427F" w14:textId="77777777" w:rsidR="007C76EF" w:rsidRPr="00813B62" w:rsidRDefault="007C76EF" w:rsidP="001272AC">
            <w:pPr>
              <w:keepNext/>
              <w:suppressAutoHyphens/>
              <w:jc w:val="center"/>
              <w:rPr>
                <w:b/>
                <w:bCs/>
                <w:sz w:val="19"/>
                <w:szCs w:val="19"/>
                <w:lang w:eastAsia="en-CA"/>
              </w:rPr>
            </w:pPr>
            <w:r w:rsidRPr="00813B62">
              <w:rPr>
                <w:b/>
                <w:bCs/>
                <w:sz w:val="19"/>
                <w:szCs w:val="19"/>
                <w:lang w:eastAsia="en-CA"/>
              </w:rPr>
              <w:t>Otros</w:t>
            </w:r>
          </w:p>
        </w:tc>
        <w:tc>
          <w:tcPr>
            <w:tcW w:w="467" w:type="pct"/>
            <w:tcMar>
              <w:left w:w="43" w:type="dxa"/>
              <w:right w:w="43" w:type="dxa"/>
            </w:tcMar>
            <w:vAlign w:val="center"/>
            <w:hideMark/>
          </w:tcPr>
          <w:p w14:paraId="7C59F6A6" w14:textId="77777777" w:rsidR="007C76EF" w:rsidRPr="00813B62" w:rsidRDefault="007C76EF" w:rsidP="001272AC">
            <w:pPr>
              <w:keepNext/>
              <w:suppressAutoHyphens/>
              <w:jc w:val="center"/>
              <w:rPr>
                <w:b/>
                <w:bCs/>
                <w:sz w:val="19"/>
                <w:szCs w:val="19"/>
                <w:lang w:eastAsia="en-CA"/>
              </w:rPr>
            </w:pPr>
            <w:r w:rsidRPr="00813B62">
              <w:rPr>
                <w:b/>
                <w:bCs/>
                <w:sz w:val="19"/>
                <w:szCs w:val="19"/>
                <w:lang w:eastAsia="en-CA"/>
              </w:rPr>
              <w:t>Total</w:t>
            </w:r>
          </w:p>
        </w:tc>
        <w:tc>
          <w:tcPr>
            <w:tcW w:w="456" w:type="pct"/>
            <w:tcMar>
              <w:left w:w="43" w:type="dxa"/>
              <w:right w:w="43" w:type="dxa"/>
            </w:tcMar>
            <w:vAlign w:val="center"/>
          </w:tcPr>
          <w:p w14:paraId="22582974" w14:textId="57917396" w:rsidR="007C76EF" w:rsidRPr="00813B62" w:rsidRDefault="0049034A" w:rsidP="001272AC">
            <w:pPr>
              <w:keepNext/>
              <w:suppressAutoHyphens/>
              <w:ind w:left="-182" w:right="-141"/>
              <w:jc w:val="center"/>
              <w:rPr>
                <w:b/>
                <w:bCs/>
                <w:sz w:val="19"/>
                <w:szCs w:val="19"/>
                <w:lang w:eastAsia="en-CA"/>
              </w:rPr>
            </w:pPr>
            <w:r>
              <w:rPr>
                <w:b/>
                <w:bCs/>
                <w:sz w:val="19"/>
                <w:szCs w:val="19"/>
                <w:lang w:eastAsia="en-CA"/>
              </w:rPr>
              <w:t>%</w:t>
            </w:r>
          </w:p>
        </w:tc>
      </w:tr>
      <w:tr w:rsidR="007C76EF" w:rsidRPr="00813B62" w14:paraId="4DAACEF1" w14:textId="77777777" w:rsidTr="00E86AFA">
        <w:trPr>
          <w:trHeight w:val="283"/>
        </w:trPr>
        <w:tc>
          <w:tcPr>
            <w:tcW w:w="5000" w:type="pct"/>
            <w:gridSpan w:val="9"/>
            <w:tcBorders>
              <w:right w:val="single" w:sz="4" w:space="0" w:color="auto"/>
            </w:tcBorders>
            <w:tcMar>
              <w:left w:w="43" w:type="dxa"/>
              <w:right w:w="43" w:type="dxa"/>
            </w:tcMar>
            <w:vAlign w:val="center"/>
          </w:tcPr>
          <w:p w14:paraId="14FD1F69" w14:textId="77777777" w:rsidR="007C76EF" w:rsidRPr="00BB64DB" w:rsidRDefault="007C76EF" w:rsidP="001272AC">
            <w:pPr>
              <w:suppressAutoHyphens/>
              <w:jc w:val="center"/>
              <w:rPr>
                <w:b/>
                <w:bCs/>
                <w:iCs/>
                <w:sz w:val="19"/>
                <w:szCs w:val="19"/>
              </w:rPr>
            </w:pPr>
            <w:r w:rsidRPr="00BB64DB">
              <w:rPr>
                <w:b/>
                <w:bCs/>
                <w:iCs/>
                <w:sz w:val="19"/>
                <w:szCs w:val="19"/>
              </w:rPr>
              <w:t>Fabricación</w:t>
            </w:r>
          </w:p>
        </w:tc>
      </w:tr>
      <w:tr w:rsidR="007C76EF" w:rsidRPr="00813B62" w14:paraId="586CFE60" w14:textId="77777777" w:rsidTr="00E86AFA">
        <w:trPr>
          <w:trHeight w:val="144"/>
        </w:trPr>
        <w:tc>
          <w:tcPr>
            <w:tcW w:w="1352" w:type="pct"/>
            <w:tcMar>
              <w:left w:w="85" w:type="dxa"/>
              <w:right w:w="85" w:type="dxa"/>
            </w:tcMar>
            <w:vAlign w:val="center"/>
          </w:tcPr>
          <w:p w14:paraId="2CD1DE8D" w14:textId="45D163F8" w:rsidR="007C76EF" w:rsidRPr="00813B62" w:rsidRDefault="005C5C83" w:rsidP="001272AC">
            <w:pPr>
              <w:suppressAutoHyphens/>
              <w:ind w:right="-99"/>
              <w:jc w:val="left"/>
              <w:rPr>
                <w:sz w:val="19"/>
                <w:szCs w:val="19"/>
                <w:lang w:eastAsia="en-CA"/>
              </w:rPr>
            </w:pPr>
            <w:r>
              <w:rPr>
                <w:sz w:val="19"/>
                <w:szCs w:val="19"/>
                <w:lang w:eastAsia="en-CA"/>
              </w:rPr>
              <w:t>Refrigeración comercial menor</w:t>
            </w:r>
          </w:p>
        </w:tc>
        <w:tc>
          <w:tcPr>
            <w:tcW w:w="526" w:type="pct"/>
            <w:tcBorders>
              <w:top w:val="single" w:sz="4" w:space="0" w:color="auto"/>
              <w:left w:val="single" w:sz="4" w:space="0" w:color="auto"/>
              <w:bottom w:val="single" w:sz="4" w:space="0" w:color="auto"/>
              <w:right w:val="single" w:sz="4" w:space="0" w:color="auto"/>
            </w:tcBorders>
            <w:tcMar>
              <w:left w:w="43" w:type="dxa"/>
              <w:right w:w="113" w:type="dxa"/>
            </w:tcMar>
            <w:vAlign w:val="center"/>
          </w:tcPr>
          <w:p w14:paraId="0A538963" w14:textId="2E7B3973" w:rsidR="007C76EF" w:rsidRPr="00813B62" w:rsidRDefault="00194F30" w:rsidP="001272AC">
            <w:pPr>
              <w:suppressAutoHyphens/>
              <w:ind w:left="-34"/>
              <w:jc w:val="right"/>
              <w:rPr>
                <w:sz w:val="19"/>
                <w:szCs w:val="19"/>
              </w:rPr>
            </w:pPr>
            <w:r w:rsidRPr="00813B62">
              <w:rPr>
                <w:sz w:val="19"/>
                <w:szCs w:val="19"/>
              </w:rPr>
              <w:t>1,47</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41CA5D5A" w14:textId="20FAC66A" w:rsidR="007C76EF" w:rsidRPr="00813B62" w:rsidRDefault="00194F30" w:rsidP="001272AC">
            <w:pPr>
              <w:suppressAutoHyphens/>
              <w:jc w:val="right"/>
              <w:rPr>
                <w:sz w:val="19"/>
                <w:szCs w:val="19"/>
              </w:rPr>
            </w:pPr>
            <w:r w:rsidRPr="00813B62">
              <w:rPr>
                <w:sz w:val="19"/>
                <w:szCs w:val="19"/>
              </w:rPr>
              <w:t>0,32</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0B6C1CFE" w14:textId="77777777" w:rsidR="007C76EF" w:rsidRPr="00813B62" w:rsidRDefault="007C76EF" w:rsidP="001272AC">
            <w:pPr>
              <w:suppressAutoHyphens/>
              <w:jc w:val="right"/>
              <w:rPr>
                <w:sz w:val="19"/>
                <w:szCs w:val="19"/>
              </w:rPr>
            </w:pP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4DA0E0D7" w14:textId="77777777" w:rsidR="007C76EF" w:rsidRPr="00813B62" w:rsidRDefault="007C76EF" w:rsidP="001272AC">
            <w:pPr>
              <w:suppressAutoHyphens/>
              <w:jc w:val="right"/>
              <w:rPr>
                <w:sz w:val="19"/>
                <w:szCs w:val="19"/>
              </w:rPr>
            </w:pP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2FDE6429" w14:textId="77777777" w:rsidR="007C76EF" w:rsidRPr="00813B62" w:rsidRDefault="007C76EF" w:rsidP="001272AC">
            <w:pPr>
              <w:suppressAutoHyphens/>
              <w:jc w:val="right"/>
              <w:rPr>
                <w:sz w:val="19"/>
                <w:szCs w:val="19"/>
              </w:rPr>
            </w:pPr>
          </w:p>
        </w:tc>
        <w:tc>
          <w:tcPr>
            <w:tcW w:w="396" w:type="pct"/>
            <w:tcBorders>
              <w:top w:val="single" w:sz="4" w:space="0" w:color="auto"/>
              <w:left w:val="nil"/>
              <w:bottom w:val="single" w:sz="4" w:space="0" w:color="auto"/>
              <w:right w:val="single" w:sz="4" w:space="0" w:color="auto"/>
            </w:tcBorders>
            <w:tcMar>
              <w:left w:w="43" w:type="dxa"/>
              <w:right w:w="113" w:type="dxa"/>
            </w:tcMar>
            <w:vAlign w:val="center"/>
          </w:tcPr>
          <w:p w14:paraId="01B53A63" w14:textId="77777777" w:rsidR="007C76EF" w:rsidRPr="00813B62" w:rsidRDefault="007C76EF" w:rsidP="001272AC">
            <w:pPr>
              <w:suppressAutoHyphens/>
              <w:jc w:val="right"/>
              <w:rPr>
                <w:sz w:val="19"/>
                <w:szCs w:val="19"/>
              </w:rPr>
            </w:pPr>
          </w:p>
        </w:tc>
        <w:tc>
          <w:tcPr>
            <w:tcW w:w="467" w:type="pct"/>
            <w:tcBorders>
              <w:top w:val="single" w:sz="4" w:space="0" w:color="auto"/>
              <w:left w:val="nil"/>
              <w:bottom w:val="single" w:sz="4" w:space="0" w:color="auto"/>
              <w:right w:val="single" w:sz="4" w:space="0" w:color="auto"/>
            </w:tcBorders>
            <w:tcMar>
              <w:left w:w="43" w:type="dxa"/>
              <w:right w:w="113" w:type="dxa"/>
            </w:tcMar>
            <w:vAlign w:val="center"/>
          </w:tcPr>
          <w:p w14:paraId="208D9200" w14:textId="27B74141" w:rsidR="007C76EF" w:rsidRPr="00813B62" w:rsidRDefault="00194F30" w:rsidP="001272AC">
            <w:pPr>
              <w:suppressAutoHyphens/>
              <w:jc w:val="right"/>
              <w:rPr>
                <w:sz w:val="19"/>
                <w:szCs w:val="19"/>
              </w:rPr>
            </w:pPr>
            <w:r w:rsidRPr="00813B62">
              <w:rPr>
                <w:sz w:val="19"/>
                <w:szCs w:val="19"/>
              </w:rPr>
              <w:t>1,79</w:t>
            </w:r>
          </w:p>
        </w:tc>
        <w:tc>
          <w:tcPr>
            <w:tcW w:w="456" w:type="pct"/>
            <w:tcBorders>
              <w:top w:val="single" w:sz="4" w:space="0" w:color="auto"/>
              <w:left w:val="nil"/>
              <w:bottom w:val="single" w:sz="4" w:space="0" w:color="auto"/>
              <w:right w:val="single" w:sz="4" w:space="0" w:color="auto"/>
            </w:tcBorders>
            <w:tcMar>
              <w:left w:w="43" w:type="dxa"/>
              <w:right w:w="113" w:type="dxa"/>
            </w:tcMar>
            <w:vAlign w:val="center"/>
          </w:tcPr>
          <w:p w14:paraId="7226E004" w14:textId="5D077C83" w:rsidR="007C76EF" w:rsidRPr="00813B62" w:rsidRDefault="00194F30" w:rsidP="001272AC">
            <w:pPr>
              <w:suppressAutoHyphens/>
              <w:jc w:val="center"/>
              <w:rPr>
                <w:sz w:val="19"/>
                <w:szCs w:val="19"/>
              </w:rPr>
            </w:pPr>
            <w:r w:rsidRPr="00813B62">
              <w:rPr>
                <w:sz w:val="19"/>
                <w:szCs w:val="19"/>
              </w:rPr>
              <w:t>0,0</w:t>
            </w:r>
          </w:p>
        </w:tc>
      </w:tr>
      <w:tr w:rsidR="007C76EF" w:rsidRPr="00813B62" w14:paraId="5A03497C" w14:textId="77777777" w:rsidTr="00E86AFA">
        <w:trPr>
          <w:trHeight w:val="144"/>
        </w:trPr>
        <w:tc>
          <w:tcPr>
            <w:tcW w:w="1352" w:type="pct"/>
            <w:tcMar>
              <w:left w:w="85" w:type="dxa"/>
              <w:right w:w="85" w:type="dxa"/>
            </w:tcMar>
            <w:vAlign w:val="center"/>
          </w:tcPr>
          <w:p w14:paraId="68678BB4" w14:textId="32560491" w:rsidR="007C76EF" w:rsidRPr="00813B62" w:rsidRDefault="00442A98" w:rsidP="001272AC">
            <w:pPr>
              <w:suppressAutoHyphens/>
              <w:ind w:right="-241"/>
              <w:jc w:val="left"/>
              <w:rPr>
                <w:sz w:val="19"/>
                <w:szCs w:val="19"/>
                <w:lang w:eastAsia="en-CA"/>
              </w:rPr>
            </w:pPr>
            <w:r>
              <w:rPr>
                <w:sz w:val="19"/>
                <w:szCs w:val="19"/>
                <w:lang w:eastAsia="en-CA"/>
              </w:rPr>
              <w:t>Refrigeración comercial mayor</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676768A2" w14:textId="77777777" w:rsidR="007C76EF" w:rsidRPr="00813B62" w:rsidRDefault="007C76EF" w:rsidP="001272AC">
            <w:pPr>
              <w:suppressAutoHyphens/>
              <w:ind w:left="-34"/>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0525EC71" w14:textId="2AE67190" w:rsidR="007C76EF" w:rsidRPr="00813B62" w:rsidRDefault="00194F30" w:rsidP="001272AC">
            <w:pPr>
              <w:suppressAutoHyphens/>
              <w:jc w:val="right"/>
              <w:rPr>
                <w:sz w:val="19"/>
                <w:szCs w:val="19"/>
              </w:rPr>
            </w:pPr>
            <w:r w:rsidRPr="00813B62">
              <w:rPr>
                <w:sz w:val="19"/>
                <w:szCs w:val="19"/>
              </w:rPr>
              <w:t>18,67</w:t>
            </w:r>
          </w:p>
        </w:tc>
        <w:tc>
          <w:tcPr>
            <w:tcW w:w="451" w:type="pct"/>
            <w:tcBorders>
              <w:top w:val="nil"/>
              <w:left w:val="nil"/>
              <w:bottom w:val="single" w:sz="4" w:space="0" w:color="auto"/>
              <w:right w:val="single" w:sz="4" w:space="0" w:color="auto"/>
            </w:tcBorders>
            <w:tcMar>
              <w:left w:w="43" w:type="dxa"/>
              <w:right w:w="113" w:type="dxa"/>
            </w:tcMar>
            <w:vAlign w:val="center"/>
          </w:tcPr>
          <w:p w14:paraId="1AEC5982"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78329B60"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487FB932" w14:textId="77777777" w:rsidR="007C76EF" w:rsidRPr="00813B62"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66F08ECD" w14:textId="77777777" w:rsidR="007C76EF" w:rsidRPr="00813B62" w:rsidRDefault="007C76EF" w:rsidP="001272AC">
            <w:pPr>
              <w:suppressAutoHyphens/>
              <w:jc w:val="right"/>
              <w:rPr>
                <w:sz w:val="19"/>
                <w:szCs w:val="19"/>
              </w:rPr>
            </w:pPr>
          </w:p>
        </w:tc>
        <w:tc>
          <w:tcPr>
            <w:tcW w:w="467" w:type="pct"/>
            <w:tcBorders>
              <w:top w:val="nil"/>
              <w:left w:val="nil"/>
              <w:bottom w:val="single" w:sz="4" w:space="0" w:color="auto"/>
              <w:right w:val="single" w:sz="4" w:space="0" w:color="auto"/>
            </w:tcBorders>
            <w:tcMar>
              <w:left w:w="43" w:type="dxa"/>
              <w:right w:w="113" w:type="dxa"/>
            </w:tcMar>
            <w:vAlign w:val="center"/>
          </w:tcPr>
          <w:p w14:paraId="35A32DEF" w14:textId="38E8570E" w:rsidR="007C76EF" w:rsidRPr="00813B62" w:rsidRDefault="00194F30" w:rsidP="001272AC">
            <w:pPr>
              <w:suppressAutoHyphens/>
              <w:jc w:val="right"/>
              <w:rPr>
                <w:sz w:val="19"/>
                <w:szCs w:val="19"/>
              </w:rPr>
            </w:pPr>
            <w:r w:rsidRPr="00813B62">
              <w:rPr>
                <w:sz w:val="19"/>
                <w:szCs w:val="19"/>
              </w:rPr>
              <w:t>18,67</w:t>
            </w:r>
          </w:p>
        </w:tc>
        <w:tc>
          <w:tcPr>
            <w:tcW w:w="456" w:type="pct"/>
            <w:tcBorders>
              <w:top w:val="nil"/>
              <w:left w:val="nil"/>
              <w:bottom w:val="single" w:sz="4" w:space="0" w:color="auto"/>
              <w:right w:val="single" w:sz="4" w:space="0" w:color="auto"/>
            </w:tcBorders>
            <w:tcMar>
              <w:left w:w="43" w:type="dxa"/>
              <w:right w:w="113" w:type="dxa"/>
            </w:tcMar>
            <w:vAlign w:val="center"/>
          </w:tcPr>
          <w:p w14:paraId="5025ED09" w14:textId="1CD6C658" w:rsidR="007C76EF" w:rsidRPr="00813B62" w:rsidRDefault="00194F30" w:rsidP="001272AC">
            <w:pPr>
              <w:suppressAutoHyphens/>
              <w:jc w:val="center"/>
              <w:rPr>
                <w:sz w:val="19"/>
                <w:szCs w:val="19"/>
              </w:rPr>
            </w:pPr>
            <w:r w:rsidRPr="00813B62">
              <w:rPr>
                <w:sz w:val="19"/>
                <w:szCs w:val="19"/>
              </w:rPr>
              <w:t>0,5</w:t>
            </w:r>
          </w:p>
        </w:tc>
      </w:tr>
      <w:tr w:rsidR="007C76EF" w:rsidRPr="00813B62" w14:paraId="41D6EB1B" w14:textId="77777777" w:rsidTr="00E86AFA">
        <w:trPr>
          <w:trHeight w:val="144"/>
        </w:trPr>
        <w:tc>
          <w:tcPr>
            <w:tcW w:w="1352" w:type="pct"/>
            <w:tcMar>
              <w:left w:w="85" w:type="dxa"/>
              <w:right w:w="85" w:type="dxa"/>
            </w:tcMar>
            <w:vAlign w:val="center"/>
          </w:tcPr>
          <w:p w14:paraId="4B27045F" w14:textId="7573F2C6" w:rsidR="007C76EF" w:rsidRPr="00813B62" w:rsidRDefault="007064EF" w:rsidP="001272AC">
            <w:pPr>
              <w:suppressAutoHyphens/>
              <w:rPr>
                <w:sz w:val="19"/>
                <w:szCs w:val="19"/>
                <w:lang w:eastAsia="en-CA"/>
              </w:rPr>
            </w:pPr>
            <w:r>
              <w:rPr>
                <w:sz w:val="19"/>
                <w:szCs w:val="19"/>
                <w:lang w:eastAsia="en-CA"/>
              </w:rPr>
              <w:t>C</w:t>
            </w:r>
            <w:r w:rsidR="00130011">
              <w:rPr>
                <w:sz w:val="19"/>
                <w:szCs w:val="19"/>
                <w:lang w:eastAsia="en-CA"/>
              </w:rPr>
              <w:t>limatización</w:t>
            </w:r>
            <w:r>
              <w:rPr>
                <w:sz w:val="19"/>
                <w:szCs w:val="19"/>
                <w:lang w:eastAsia="en-CA"/>
              </w:rPr>
              <w:t xml:space="preserve"> </w:t>
            </w:r>
            <w:r w:rsidR="00813B62" w:rsidRPr="00813B62">
              <w:rPr>
                <w:sz w:val="19"/>
                <w:szCs w:val="19"/>
                <w:lang w:eastAsia="en-CA"/>
              </w:rPr>
              <w:t>vehicular</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2DF80B0" w14:textId="50A01F6D" w:rsidR="007C76EF" w:rsidRPr="00813B62" w:rsidRDefault="00194F30" w:rsidP="001272AC">
            <w:pPr>
              <w:suppressAutoHyphens/>
              <w:ind w:left="-34"/>
              <w:jc w:val="right"/>
              <w:rPr>
                <w:sz w:val="19"/>
                <w:szCs w:val="19"/>
              </w:rPr>
            </w:pPr>
            <w:r w:rsidRPr="00813B62">
              <w:rPr>
                <w:sz w:val="19"/>
                <w:szCs w:val="19"/>
              </w:rPr>
              <w:t>484,09</w:t>
            </w:r>
          </w:p>
        </w:tc>
        <w:tc>
          <w:tcPr>
            <w:tcW w:w="451" w:type="pct"/>
            <w:tcBorders>
              <w:top w:val="nil"/>
              <w:left w:val="nil"/>
              <w:bottom w:val="single" w:sz="4" w:space="0" w:color="auto"/>
              <w:right w:val="single" w:sz="4" w:space="0" w:color="auto"/>
            </w:tcBorders>
            <w:tcMar>
              <w:left w:w="43" w:type="dxa"/>
              <w:right w:w="113" w:type="dxa"/>
            </w:tcMar>
            <w:vAlign w:val="center"/>
          </w:tcPr>
          <w:p w14:paraId="4358A10D" w14:textId="77777777" w:rsidR="007C76EF" w:rsidRPr="00813B62" w:rsidRDefault="007C76EF" w:rsidP="001272AC">
            <w:pPr>
              <w:suppressAutoHyphens/>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3A2743A5"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0F5AD534"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2AB1F193" w14:textId="77777777" w:rsidR="007C76EF" w:rsidRPr="00813B62"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078D6B66" w14:textId="77777777" w:rsidR="007C76EF" w:rsidRPr="00813B62" w:rsidRDefault="007C76EF" w:rsidP="001272AC">
            <w:pPr>
              <w:suppressAutoHyphens/>
              <w:jc w:val="right"/>
              <w:rPr>
                <w:sz w:val="19"/>
                <w:szCs w:val="19"/>
              </w:rPr>
            </w:pPr>
          </w:p>
        </w:tc>
        <w:tc>
          <w:tcPr>
            <w:tcW w:w="467" w:type="pct"/>
            <w:tcBorders>
              <w:top w:val="nil"/>
              <w:left w:val="nil"/>
              <w:bottom w:val="single" w:sz="4" w:space="0" w:color="auto"/>
              <w:right w:val="single" w:sz="4" w:space="0" w:color="auto"/>
            </w:tcBorders>
            <w:tcMar>
              <w:left w:w="43" w:type="dxa"/>
              <w:right w:w="113" w:type="dxa"/>
            </w:tcMar>
            <w:vAlign w:val="center"/>
          </w:tcPr>
          <w:p w14:paraId="575DD71C" w14:textId="458DDBCD" w:rsidR="007C76EF" w:rsidRPr="00813B62" w:rsidRDefault="00194F30" w:rsidP="001272AC">
            <w:pPr>
              <w:suppressAutoHyphens/>
              <w:jc w:val="right"/>
              <w:rPr>
                <w:sz w:val="19"/>
                <w:szCs w:val="19"/>
              </w:rPr>
            </w:pPr>
            <w:r w:rsidRPr="00813B62">
              <w:rPr>
                <w:sz w:val="19"/>
                <w:szCs w:val="19"/>
              </w:rPr>
              <w:t>484,09</w:t>
            </w:r>
          </w:p>
        </w:tc>
        <w:tc>
          <w:tcPr>
            <w:tcW w:w="456" w:type="pct"/>
            <w:tcBorders>
              <w:top w:val="nil"/>
              <w:left w:val="nil"/>
              <w:bottom w:val="single" w:sz="4" w:space="0" w:color="auto"/>
              <w:right w:val="single" w:sz="4" w:space="0" w:color="auto"/>
            </w:tcBorders>
            <w:tcMar>
              <w:left w:w="43" w:type="dxa"/>
              <w:right w:w="113" w:type="dxa"/>
            </w:tcMar>
            <w:vAlign w:val="center"/>
          </w:tcPr>
          <w:p w14:paraId="461229B5" w14:textId="61317927" w:rsidR="007C76EF" w:rsidRPr="00813B62" w:rsidRDefault="00194F30" w:rsidP="001272AC">
            <w:pPr>
              <w:suppressAutoHyphens/>
              <w:jc w:val="center"/>
              <w:rPr>
                <w:sz w:val="19"/>
                <w:szCs w:val="19"/>
              </w:rPr>
            </w:pPr>
            <w:r w:rsidRPr="00813B62">
              <w:rPr>
                <w:sz w:val="19"/>
                <w:szCs w:val="19"/>
              </w:rPr>
              <w:t>11,8</w:t>
            </w:r>
          </w:p>
        </w:tc>
      </w:tr>
      <w:tr w:rsidR="007C76EF" w:rsidRPr="00813B62" w14:paraId="37CDEF35" w14:textId="77777777" w:rsidTr="00E86AFA">
        <w:trPr>
          <w:trHeight w:val="144"/>
        </w:trPr>
        <w:tc>
          <w:tcPr>
            <w:tcW w:w="1352" w:type="pct"/>
            <w:tcMar>
              <w:left w:w="85" w:type="dxa"/>
              <w:right w:w="85" w:type="dxa"/>
            </w:tcMar>
            <w:vAlign w:val="center"/>
          </w:tcPr>
          <w:p w14:paraId="6D06494A" w14:textId="69FB107C" w:rsidR="007C76EF" w:rsidRPr="00813B62" w:rsidRDefault="006A048D" w:rsidP="001272AC">
            <w:pPr>
              <w:suppressAutoHyphens/>
              <w:rPr>
                <w:sz w:val="19"/>
                <w:szCs w:val="19"/>
                <w:lang w:eastAsia="en-CA"/>
              </w:rPr>
            </w:pPr>
            <w:r>
              <w:rPr>
                <w:sz w:val="19"/>
                <w:szCs w:val="19"/>
                <w:lang w:eastAsia="en-CA"/>
              </w:rPr>
              <w:t>Climatización comercial</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5369DF6" w14:textId="52D59F21" w:rsidR="007C76EF" w:rsidRPr="00813B62" w:rsidRDefault="00194F30" w:rsidP="001272AC">
            <w:pPr>
              <w:suppressAutoHyphens/>
              <w:ind w:left="-34"/>
              <w:jc w:val="right"/>
              <w:rPr>
                <w:sz w:val="19"/>
                <w:szCs w:val="19"/>
              </w:rPr>
            </w:pPr>
            <w:r w:rsidRPr="00813B62">
              <w:rPr>
                <w:sz w:val="19"/>
                <w:szCs w:val="19"/>
              </w:rPr>
              <w:t>0,24</w:t>
            </w:r>
          </w:p>
        </w:tc>
        <w:tc>
          <w:tcPr>
            <w:tcW w:w="451" w:type="pct"/>
            <w:tcBorders>
              <w:top w:val="nil"/>
              <w:left w:val="nil"/>
              <w:bottom w:val="single" w:sz="4" w:space="0" w:color="auto"/>
              <w:right w:val="single" w:sz="4" w:space="0" w:color="auto"/>
            </w:tcBorders>
            <w:tcMar>
              <w:left w:w="43" w:type="dxa"/>
              <w:right w:w="113" w:type="dxa"/>
            </w:tcMar>
            <w:vAlign w:val="center"/>
          </w:tcPr>
          <w:p w14:paraId="3B56A66E" w14:textId="77777777" w:rsidR="007C76EF" w:rsidRPr="00813B62" w:rsidRDefault="007C76EF" w:rsidP="001272AC">
            <w:pPr>
              <w:suppressAutoHyphens/>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063BAF6B"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3AC54D1A" w14:textId="1C735DE5" w:rsidR="007C76EF" w:rsidRPr="00813B62" w:rsidRDefault="00194F30" w:rsidP="001272AC">
            <w:pPr>
              <w:suppressAutoHyphens/>
              <w:jc w:val="right"/>
              <w:rPr>
                <w:sz w:val="19"/>
                <w:szCs w:val="19"/>
              </w:rPr>
            </w:pPr>
            <w:r w:rsidRPr="00813B62">
              <w:rPr>
                <w:sz w:val="19"/>
                <w:szCs w:val="19"/>
              </w:rPr>
              <w:t>2,00</w:t>
            </w:r>
          </w:p>
        </w:tc>
        <w:tc>
          <w:tcPr>
            <w:tcW w:w="450" w:type="pct"/>
            <w:tcBorders>
              <w:top w:val="nil"/>
              <w:left w:val="nil"/>
              <w:bottom w:val="single" w:sz="4" w:space="0" w:color="auto"/>
              <w:right w:val="single" w:sz="4" w:space="0" w:color="auto"/>
            </w:tcBorders>
            <w:tcMar>
              <w:left w:w="43" w:type="dxa"/>
              <w:right w:w="113" w:type="dxa"/>
            </w:tcMar>
            <w:vAlign w:val="center"/>
          </w:tcPr>
          <w:p w14:paraId="3E2B9EE2" w14:textId="77777777" w:rsidR="007C76EF" w:rsidRPr="00813B62"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2A7B2609" w14:textId="77777777" w:rsidR="007C76EF" w:rsidRPr="00813B62" w:rsidRDefault="007C76EF" w:rsidP="001272AC">
            <w:pPr>
              <w:suppressAutoHyphens/>
              <w:jc w:val="right"/>
              <w:rPr>
                <w:sz w:val="19"/>
                <w:szCs w:val="19"/>
              </w:rPr>
            </w:pPr>
          </w:p>
        </w:tc>
        <w:tc>
          <w:tcPr>
            <w:tcW w:w="467" w:type="pct"/>
            <w:tcBorders>
              <w:top w:val="nil"/>
              <w:left w:val="nil"/>
              <w:bottom w:val="single" w:sz="4" w:space="0" w:color="auto"/>
              <w:right w:val="single" w:sz="4" w:space="0" w:color="auto"/>
            </w:tcBorders>
            <w:tcMar>
              <w:left w:w="43" w:type="dxa"/>
              <w:right w:w="113" w:type="dxa"/>
            </w:tcMar>
            <w:vAlign w:val="center"/>
          </w:tcPr>
          <w:p w14:paraId="516EEA41" w14:textId="0DFF9C17" w:rsidR="007C76EF" w:rsidRPr="00813B62" w:rsidRDefault="00194F30" w:rsidP="001272AC">
            <w:pPr>
              <w:suppressAutoHyphens/>
              <w:jc w:val="right"/>
              <w:rPr>
                <w:sz w:val="19"/>
                <w:szCs w:val="19"/>
              </w:rPr>
            </w:pPr>
            <w:r w:rsidRPr="00813B62">
              <w:rPr>
                <w:sz w:val="19"/>
                <w:szCs w:val="19"/>
              </w:rPr>
              <w:t>2,24</w:t>
            </w:r>
          </w:p>
        </w:tc>
        <w:tc>
          <w:tcPr>
            <w:tcW w:w="456" w:type="pct"/>
            <w:tcBorders>
              <w:top w:val="nil"/>
              <w:left w:val="nil"/>
              <w:bottom w:val="single" w:sz="4" w:space="0" w:color="auto"/>
              <w:right w:val="single" w:sz="4" w:space="0" w:color="auto"/>
            </w:tcBorders>
            <w:tcMar>
              <w:left w:w="43" w:type="dxa"/>
              <w:right w:w="113" w:type="dxa"/>
            </w:tcMar>
            <w:vAlign w:val="center"/>
          </w:tcPr>
          <w:p w14:paraId="271DA84A" w14:textId="6B96866C" w:rsidR="007C76EF" w:rsidRPr="00813B62" w:rsidRDefault="00194F30" w:rsidP="001272AC">
            <w:pPr>
              <w:suppressAutoHyphens/>
              <w:jc w:val="center"/>
              <w:rPr>
                <w:sz w:val="19"/>
                <w:szCs w:val="19"/>
              </w:rPr>
            </w:pPr>
            <w:r w:rsidRPr="00813B62">
              <w:rPr>
                <w:sz w:val="19"/>
                <w:szCs w:val="19"/>
              </w:rPr>
              <w:t>0,1</w:t>
            </w:r>
          </w:p>
        </w:tc>
      </w:tr>
      <w:tr w:rsidR="007C76EF" w:rsidRPr="00813B62" w14:paraId="53B41BC8" w14:textId="77777777" w:rsidTr="00E86AFA">
        <w:trPr>
          <w:trHeight w:val="144"/>
        </w:trPr>
        <w:tc>
          <w:tcPr>
            <w:tcW w:w="1352" w:type="pct"/>
            <w:tcMar>
              <w:left w:w="85" w:type="dxa"/>
              <w:right w:w="85" w:type="dxa"/>
            </w:tcMar>
            <w:vAlign w:val="center"/>
          </w:tcPr>
          <w:p w14:paraId="725E934D" w14:textId="70E532A3" w:rsidR="007C76EF" w:rsidRPr="00813B62" w:rsidRDefault="007C76EF" w:rsidP="001272AC">
            <w:pPr>
              <w:suppressAutoHyphens/>
              <w:rPr>
                <w:sz w:val="19"/>
                <w:szCs w:val="19"/>
                <w:lang w:eastAsia="en-CA"/>
              </w:rPr>
            </w:pPr>
            <w:r w:rsidRPr="00813B62">
              <w:rPr>
                <w:sz w:val="19"/>
                <w:szCs w:val="19"/>
                <w:lang w:eastAsia="en-CA"/>
              </w:rPr>
              <w:t>Aerosol</w:t>
            </w:r>
            <w:r w:rsidR="006A048D">
              <w:rPr>
                <w:sz w:val="19"/>
                <w:szCs w:val="19"/>
                <w:lang w:eastAsia="en-CA"/>
              </w:rPr>
              <w:t>es</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145E304" w14:textId="77777777" w:rsidR="007C76EF" w:rsidRPr="00813B62" w:rsidRDefault="007C76EF" w:rsidP="001272AC">
            <w:pPr>
              <w:suppressAutoHyphens/>
              <w:ind w:left="-34"/>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6122D59C" w14:textId="77777777" w:rsidR="007C76EF" w:rsidRPr="00813B62" w:rsidRDefault="007C76EF" w:rsidP="001272AC">
            <w:pPr>
              <w:suppressAutoHyphens/>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1069B49D"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4242B6F0"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1470EF1B" w14:textId="77777777" w:rsidR="007C76EF" w:rsidRPr="00813B62"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4B919116" w14:textId="44DC9AE3" w:rsidR="007C76EF" w:rsidRPr="00813B62" w:rsidRDefault="00194F30" w:rsidP="001272AC">
            <w:pPr>
              <w:suppressAutoHyphens/>
              <w:jc w:val="right"/>
              <w:rPr>
                <w:sz w:val="19"/>
                <w:szCs w:val="19"/>
              </w:rPr>
            </w:pPr>
            <w:r w:rsidRPr="00813B62">
              <w:rPr>
                <w:color w:val="000000"/>
                <w:sz w:val="19"/>
                <w:szCs w:val="19"/>
              </w:rPr>
              <w:t>132,95</w:t>
            </w:r>
          </w:p>
        </w:tc>
        <w:tc>
          <w:tcPr>
            <w:tcW w:w="467" w:type="pct"/>
            <w:tcBorders>
              <w:top w:val="nil"/>
              <w:left w:val="nil"/>
              <w:bottom w:val="single" w:sz="4" w:space="0" w:color="auto"/>
              <w:right w:val="single" w:sz="4" w:space="0" w:color="auto"/>
            </w:tcBorders>
            <w:tcMar>
              <w:left w:w="43" w:type="dxa"/>
              <w:right w:w="113" w:type="dxa"/>
            </w:tcMar>
            <w:vAlign w:val="center"/>
          </w:tcPr>
          <w:p w14:paraId="2A77CE43" w14:textId="406BCA4E" w:rsidR="007C76EF" w:rsidRPr="00813B62" w:rsidRDefault="00194F30" w:rsidP="001272AC">
            <w:pPr>
              <w:suppressAutoHyphens/>
              <w:jc w:val="right"/>
              <w:rPr>
                <w:sz w:val="19"/>
                <w:szCs w:val="19"/>
              </w:rPr>
            </w:pPr>
            <w:r w:rsidRPr="00813B62">
              <w:rPr>
                <w:sz w:val="19"/>
                <w:szCs w:val="19"/>
              </w:rPr>
              <w:t>132,95</w:t>
            </w:r>
          </w:p>
        </w:tc>
        <w:tc>
          <w:tcPr>
            <w:tcW w:w="456" w:type="pct"/>
            <w:tcBorders>
              <w:top w:val="nil"/>
              <w:left w:val="nil"/>
              <w:bottom w:val="single" w:sz="4" w:space="0" w:color="auto"/>
              <w:right w:val="single" w:sz="4" w:space="0" w:color="auto"/>
            </w:tcBorders>
            <w:tcMar>
              <w:left w:w="43" w:type="dxa"/>
              <w:right w:w="113" w:type="dxa"/>
            </w:tcMar>
            <w:vAlign w:val="center"/>
          </w:tcPr>
          <w:p w14:paraId="5130AEF0" w14:textId="7DD37EE0" w:rsidR="007C76EF" w:rsidRPr="00813B62" w:rsidRDefault="00194F30" w:rsidP="001272AC">
            <w:pPr>
              <w:suppressAutoHyphens/>
              <w:jc w:val="center"/>
              <w:rPr>
                <w:sz w:val="19"/>
                <w:szCs w:val="19"/>
              </w:rPr>
            </w:pPr>
            <w:r w:rsidRPr="00813B62">
              <w:rPr>
                <w:sz w:val="19"/>
                <w:szCs w:val="19"/>
              </w:rPr>
              <w:t>3,3</w:t>
            </w:r>
          </w:p>
        </w:tc>
      </w:tr>
      <w:tr w:rsidR="007C76EF" w:rsidRPr="00813B62" w14:paraId="3275C0D1" w14:textId="77777777" w:rsidTr="00E86AFA">
        <w:trPr>
          <w:trHeight w:val="144"/>
        </w:trPr>
        <w:tc>
          <w:tcPr>
            <w:tcW w:w="1352" w:type="pct"/>
            <w:tcMar>
              <w:left w:w="85" w:type="dxa"/>
              <w:right w:w="85" w:type="dxa"/>
            </w:tcMar>
            <w:vAlign w:val="center"/>
          </w:tcPr>
          <w:p w14:paraId="3F9AA564" w14:textId="6F3B718E" w:rsidR="007C76EF" w:rsidRPr="00813B62" w:rsidRDefault="00B06E0E" w:rsidP="001272AC">
            <w:pPr>
              <w:suppressAutoHyphens/>
              <w:rPr>
                <w:sz w:val="19"/>
                <w:szCs w:val="19"/>
                <w:lang w:eastAsia="en-CA"/>
              </w:rPr>
            </w:pPr>
            <w:r>
              <w:rPr>
                <w:sz w:val="19"/>
                <w:szCs w:val="19"/>
                <w:lang w:eastAsia="en-CA"/>
              </w:rPr>
              <w:t>Extinción de incendios</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AC7D016" w14:textId="77777777" w:rsidR="007C76EF" w:rsidRPr="00813B62" w:rsidRDefault="007C76EF" w:rsidP="001272AC">
            <w:pPr>
              <w:suppressAutoHyphens/>
              <w:ind w:left="-34"/>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4E869EE7" w14:textId="77777777" w:rsidR="007C76EF" w:rsidRPr="00813B62" w:rsidRDefault="007C76EF" w:rsidP="001272AC">
            <w:pPr>
              <w:suppressAutoHyphens/>
              <w:jc w:val="right"/>
              <w:rPr>
                <w:sz w:val="19"/>
                <w:szCs w:val="19"/>
              </w:rPr>
            </w:pPr>
          </w:p>
        </w:tc>
        <w:tc>
          <w:tcPr>
            <w:tcW w:w="451" w:type="pct"/>
            <w:tcBorders>
              <w:top w:val="nil"/>
              <w:left w:val="nil"/>
              <w:bottom w:val="single" w:sz="4" w:space="0" w:color="auto"/>
              <w:right w:val="single" w:sz="4" w:space="0" w:color="auto"/>
            </w:tcBorders>
            <w:tcMar>
              <w:left w:w="43" w:type="dxa"/>
              <w:right w:w="113" w:type="dxa"/>
            </w:tcMar>
            <w:vAlign w:val="center"/>
          </w:tcPr>
          <w:p w14:paraId="1D8AE5A0"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7497FF91" w14:textId="77777777" w:rsidR="007C76EF" w:rsidRPr="00813B62" w:rsidRDefault="007C76EF" w:rsidP="001272AC">
            <w:pPr>
              <w:suppressAutoHyphens/>
              <w:jc w:val="right"/>
              <w:rPr>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063452B8" w14:textId="77777777" w:rsidR="007C76EF" w:rsidRPr="00813B62"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205605D5" w14:textId="57EE3412" w:rsidR="007C76EF" w:rsidRPr="00813B62" w:rsidRDefault="00194F30" w:rsidP="001272AC">
            <w:pPr>
              <w:suppressAutoHyphens/>
              <w:jc w:val="right"/>
              <w:rPr>
                <w:sz w:val="19"/>
                <w:szCs w:val="19"/>
              </w:rPr>
            </w:pPr>
            <w:r w:rsidRPr="00813B62">
              <w:rPr>
                <w:color w:val="000000"/>
                <w:sz w:val="19"/>
                <w:szCs w:val="19"/>
              </w:rPr>
              <w:t>38,09</w:t>
            </w:r>
          </w:p>
        </w:tc>
        <w:tc>
          <w:tcPr>
            <w:tcW w:w="467" w:type="pct"/>
            <w:tcBorders>
              <w:top w:val="nil"/>
              <w:left w:val="nil"/>
              <w:bottom w:val="single" w:sz="4" w:space="0" w:color="auto"/>
              <w:right w:val="single" w:sz="4" w:space="0" w:color="auto"/>
            </w:tcBorders>
            <w:tcMar>
              <w:left w:w="43" w:type="dxa"/>
              <w:right w:w="113" w:type="dxa"/>
            </w:tcMar>
            <w:vAlign w:val="center"/>
          </w:tcPr>
          <w:p w14:paraId="1F2A7D92" w14:textId="6B474066" w:rsidR="007C76EF" w:rsidRPr="00813B62" w:rsidRDefault="00194F30" w:rsidP="001272AC">
            <w:pPr>
              <w:suppressAutoHyphens/>
              <w:jc w:val="right"/>
              <w:rPr>
                <w:sz w:val="19"/>
                <w:szCs w:val="19"/>
              </w:rPr>
            </w:pPr>
            <w:r w:rsidRPr="00813B62">
              <w:rPr>
                <w:sz w:val="19"/>
                <w:szCs w:val="19"/>
              </w:rPr>
              <w:t>38,09</w:t>
            </w:r>
          </w:p>
        </w:tc>
        <w:tc>
          <w:tcPr>
            <w:tcW w:w="456" w:type="pct"/>
            <w:tcBorders>
              <w:top w:val="nil"/>
              <w:left w:val="nil"/>
              <w:bottom w:val="single" w:sz="4" w:space="0" w:color="auto"/>
              <w:right w:val="single" w:sz="4" w:space="0" w:color="auto"/>
            </w:tcBorders>
            <w:tcMar>
              <w:left w:w="43" w:type="dxa"/>
              <w:right w:w="113" w:type="dxa"/>
            </w:tcMar>
            <w:vAlign w:val="center"/>
          </w:tcPr>
          <w:p w14:paraId="3C1FFE90" w14:textId="209C303F" w:rsidR="007C76EF" w:rsidRPr="00813B62" w:rsidRDefault="00194F30" w:rsidP="001272AC">
            <w:pPr>
              <w:suppressAutoHyphens/>
              <w:jc w:val="center"/>
              <w:rPr>
                <w:sz w:val="19"/>
                <w:szCs w:val="19"/>
              </w:rPr>
            </w:pPr>
            <w:r w:rsidRPr="00813B62">
              <w:rPr>
                <w:sz w:val="19"/>
                <w:szCs w:val="19"/>
              </w:rPr>
              <w:t>0,9</w:t>
            </w:r>
          </w:p>
        </w:tc>
      </w:tr>
      <w:tr w:rsidR="007C76EF" w:rsidRPr="00813B62" w14:paraId="01F8F5E0" w14:textId="77777777" w:rsidTr="00E86AFA">
        <w:trPr>
          <w:trHeight w:val="283"/>
        </w:trPr>
        <w:tc>
          <w:tcPr>
            <w:tcW w:w="1352" w:type="pct"/>
            <w:tcMar>
              <w:left w:w="85" w:type="dxa"/>
              <w:right w:w="85" w:type="dxa"/>
            </w:tcMar>
            <w:vAlign w:val="center"/>
          </w:tcPr>
          <w:p w14:paraId="6A72D7FB" w14:textId="77777777" w:rsidR="007C76EF" w:rsidRPr="00813B62" w:rsidRDefault="007C76EF" w:rsidP="001272AC">
            <w:pPr>
              <w:suppressAutoHyphens/>
              <w:ind w:right="84"/>
              <w:jc w:val="left"/>
              <w:rPr>
                <w:b/>
                <w:bCs/>
                <w:sz w:val="19"/>
                <w:szCs w:val="19"/>
                <w:lang w:eastAsia="en-CA"/>
              </w:rPr>
            </w:pPr>
            <w:r w:rsidRPr="00813B62">
              <w:rPr>
                <w:b/>
                <w:bCs/>
                <w:sz w:val="19"/>
                <w:szCs w:val="19"/>
                <w:lang w:eastAsia="en-CA"/>
              </w:rPr>
              <w:t>Subtotal fabricación</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52D4B204" w14:textId="51D996C4" w:rsidR="007C76EF" w:rsidRPr="00813B62" w:rsidRDefault="00194F30" w:rsidP="001272AC">
            <w:pPr>
              <w:suppressAutoHyphens/>
              <w:jc w:val="right"/>
              <w:rPr>
                <w:b/>
                <w:bCs/>
                <w:sz w:val="19"/>
                <w:szCs w:val="19"/>
              </w:rPr>
            </w:pPr>
            <w:r w:rsidRPr="00813B62">
              <w:rPr>
                <w:b/>
                <w:bCs/>
                <w:sz w:val="19"/>
                <w:szCs w:val="19"/>
              </w:rPr>
              <w:t>485,80</w:t>
            </w:r>
          </w:p>
        </w:tc>
        <w:tc>
          <w:tcPr>
            <w:tcW w:w="451" w:type="pct"/>
            <w:tcBorders>
              <w:top w:val="nil"/>
              <w:left w:val="nil"/>
              <w:bottom w:val="single" w:sz="4" w:space="0" w:color="auto"/>
              <w:right w:val="single" w:sz="4" w:space="0" w:color="auto"/>
            </w:tcBorders>
            <w:tcMar>
              <w:left w:w="43" w:type="dxa"/>
              <w:right w:w="113" w:type="dxa"/>
            </w:tcMar>
            <w:vAlign w:val="center"/>
          </w:tcPr>
          <w:p w14:paraId="44BE2AA1" w14:textId="74AF5AA4" w:rsidR="007C76EF" w:rsidRPr="00813B62" w:rsidRDefault="00194F30" w:rsidP="001272AC">
            <w:pPr>
              <w:suppressAutoHyphens/>
              <w:jc w:val="right"/>
              <w:rPr>
                <w:b/>
                <w:bCs/>
                <w:sz w:val="19"/>
                <w:szCs w:val="19"/>
              </w:rPr>
            </w:pPr>
            <w:r w:rsidRPr="00813B62">
              <w:rPr>
                <w:b/>
                <w:bCs/>
                <w:sz w:val="19"/>
                <w:szCs w:val="19"/>
              </w:rPr>
              <w:t>18,99</w:t>
            </w:r>
          </w:p>
        </w:tc>
        <w:tc>
          <w:tcPr>
            <w:tcW w:w="451" w:type="pct"/>
            <w:tcBorders>
              <w:top w:val="nil"/>
              <w:left w:val="nil"/>
              <w:bottom w:val="single" w:sz="4" w:space="0" w:color="auto"/>
              <w:right w:val="single" w:sz="4" w:space="0" w:color="auto"/>
            </w:tcBorders>
            <w:tcMar>
              <w:left w:w="43" w:type="dxa"/>
              <w:right w:w="113" w:type="dxa"/>
            </w:tcMar>
            <w:vAlign w:val="center"/>
          </w:tcPr>
          <w:p w14:paraId="4E7640E6" w14:textId="77777777" w:rsidR="007C76EF" w:rsidRPr="00813B62" w:rsidRDefault="007C76EF" w:rsidP="001272AC">
            <w:pPr>
              <w:suppressAutoHyphens/>
              <w:jc w:val="right"/>
              <w:rPr>
                <w:b/>
                <w:bCs/>
                <w:sz w:val="19"/>
                <w:szCs w:val="19"/>
              </w:rPr>
            </w:pPr>
          </w:p>
        </w:tc>
        <w:tc>
          <w:tcPr>
            <w:tcW w:w="450" w:type="pct"/>
            <w:tcBorders>
              <w:top w:val="nil"/>
              <w:left w:val="nil"/>
              <w:bottom w:val="single" w:sz="4" w:space="0" w:color="auto"/>
              <w:right w:val="single" w:sz="4" w:space="0" w:color="auto"/>
            </w:tcBorders>
            <w:tcMar>
              <w:left w:w="43" w:type="dxa"/>
              <w:right w:w="113" w:type="dxa"/>
            </w:tcMar>
            <w:vAlign w:val="center"/>
          </w:tcPr>
          <w:p w14:paraId="29A48C4D" w14:textId="54871514" w:rsidR="007C76EF" w:rsidRPr="00813B62" w:rsidRDefault="00194F30" w:rsidP="001272AC">
            <w:pPr>
              <w:suppressAutoHyphens/>
              <w:jc w:val="right"/>
              <w:rPr>
                <w:b/>
                <w:bCs/>
                <w:sz w:val="19"/>
                <w:szCs w:val="19"/>
              </w:rPr>
            </w:pPr>
            <w:r w:rsidRPr="00813B62">
              <w:rPr>
                <w:b/>
                <w:bCs/>
                <w:sz w:val="19"/>
                <w:szCs w:val="19"/>
              </w:rPr>
              <w:t>2,00</w:t>
            </w:r>
          </w:p>
        </w:tc>
        <w:tc>
          <w:tcPr>
            <w:tcW w:w="450" w:type="pct"/>
            <w:tcBorders>
              <w:top w:val="nil"/>
              <w:left w:val="nil"/>
              <w:bottom w:val="single" w:sz="4" w:space="0" w:color="auto"/>
              <w:right w:val="single" w:sz="4" w:space="0" w:color="auto"/>
            </w:tcBorders>
            <w:tcMar>
              <w:left w:w="43" w:type="dxa"/>
              <w:right w:w="113" w:type="dxa"/>
            </w:tcMar>
            <w:vAlign w:val="center"/>
          </w:tcPr>
          <w:p w14:paraId="28A72A29" w14:textId="77777777" w:rsidR="007C76EF" w:rsidRPr="00813B62" w:rsidRDefault="007C76EF" w:rsidP="001272AC">
            <w:pPr>
              <w:suppressAutoHyphens/>
              <w:jc w:val="right"/>
              <w:rPr>
                <w:b/>
                <w:bCs/>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3009259C" w14:textId="090BE554" w:rsidR="007C76EF" w:rsidRPr="00813B62" w:rsidRDefault="00194F30" w:rsidP="001272AC">
            <w:pPr>
              <w:suppressAutoHyphens/>
              <w:jc w:val="right"/>
              <w:rPr>
                <w:b/>
                <w:bCs/>
                <w:sz w:val="19"/>
                <w:szCs w:val="19"/>
              </w:rPr>
            </w:pPr>
            <w:r w:rsidRPr="00813B62">
              <w:rPr>
                <w:b/>
                <w:bCs/>
                <w:sz w:val="19"/>
                <w:szCs w:val="19"/>
              </w:rPr>
              <w:t>171,04</w:t>
            </w:r>
          </w:p>
        </w:tc>
        <w:tc>
          <w:tcPr>
            <w:tcW w:w="467" w:type="pct"/>
            <w:tcBorders>
              <w:top w:val="nil"/>
              <w:left w:val="nil"/>
              <w:bottom w:val="single" w:sz="4" w:space="0" w:color="auto"/>
              <w:right w:val="single" w:sz="4" w:space="0" w:color="auto"/>
            </w:tcBorders>
            <w:tcMar>
              <w:left w:w="43" w:type="dxa"/>
              <w:right w:w="113" w:type="dxa"/>
            </w:tcMar>
            <w:vAlign w:val="center"/>
          </w:tcPr>
          <w:p w14:paraId="69F4ACC8" w14:textId="759075E0" w:rsidR="007C76EF" w:rsidRPr="00813B62" w:rsidRDefault="00194F30" w:rsidP="001272AC">
            <w:pPr>
              <w:suppressAutoHyphens/>
              <w:jc w:val="right"/>
              <w:rPr>
                <w:b/>
                <w:bCs/>
                <w:sz w:val="19"/>
                <w:szCs w:val="19"/>
              </w:rPr>
            </w:pPr>
            <w:r w:rsidRPr="00813B62">
              <w:rPr>
                <w:b/>
                <w:bCs/>
                <w:sz w:val="19"/>
                <w:szCs w:val="19"/>
              </w:rPr>
              <w:t>677,83</w:t>
            </w:r>
          </w:p>
        </w:tc>
        <w:tc>
          <w:tcPr>
            <w:tcW w:w="456" w:type="pct"/>
            <w:tcBorders>
              <w:top w:val="nil"/>
              <w:left w:val="nil"/>
              <w:bottom w:val="single" w:sz="4" w:space="0" w:color="auto"/>
              <w:right w:val="single" w:sz="4" w:space="0" w:color="auto"/>
            </w:tcBorders>
            <w:tcMar>
              <w:left w:w="43" w:type="dxa"/>
              <w:right w:w="113" w:type="dxa"/>
            </w:tcMar>
            <w:vAlign w:val="center"/>
          </w:tcPr>
          <w:p w14:paraId="6A957010" w14:textId="171291A1" w:rsidR="007C76EF" w:rsidRPr="00813B62" w:rsidRDefault="00194F30" w:rsidP="001272AC">
            <w:pPr>
              <w:suppressAutoHyphens/>
              <w:jc w:val="center"/>
              <w:rPr>
                <w:b/>
                <w:bCs/>
                <w:sz w:val="19"/>
                <w:szCs w:val="19"/>
              </w:rPr>
            </w:pPr>
            <w:r w:rsidRPr="00813B62">
              <w:rPr>
                <w:b/>
                <w:bCs/>
                <w:sz w:val="19"/>
                <w:szCs w:val="19"/>
              </w:rPr>
              <w:t>16,6</w:t>
            </w:r>
          </w:p>
        </w:tc>
      </w:tr>
      <w:tr w:rsidR="007C76EF" w:rsidRPr="00813B62" w14:paraId="7CA456EB" w14:textId="77777777" w:rsidTr="00E86AFA">
        <w:trPr>
          <w:trHeight w:val="283"/>
        </w:trPr>
        <w:tc>
          <w:tcPr>
            <w:tcW w:w="5000" w:type="pct"/>
            <w:gridSpan w:val="9"/>
            <w:tcBorders>
              <w:right w:val="single" w:sz="4" w:space="0" w:color="auto"/>
            </w:tcBorders>
            <w:tcMar>
              <w:left w:w="43" w:type="dxa"/>
              <w:right w:w="43" w:type="dxa"/>
            </w:tcMar>
            <w:vAlign w:val="center"/>
          </w:tcPr>
          <w:p w14:paraId="46FD409B" w14:textId="55397463" w:rsidR="007C76EF" w:rsidRPr="00BB64DB" w:rsidRDefault="007C76EF" w:rsidP="001272AC">
            <w:pPr>
              <w:suppressAutoHyphens/>
              <w:jc w:val="center"/>
              <w:rPr>
                <w:b/>
                <w:bCs/>
                <w:iCs/>
                <w:sz w:val="19"/>
                <w:szCs w:val="19"/>
              </w:rPr>
            </w:pPr>
            <w:r w:rsidRPr="00BB64DB">
              <w:rPr>
                <w:b/>
                <w:bCs/>
                <w:iCs/>
                <w:sz w:val="19"/>
                <w:szCs w:val="19"/>
              </w:rPr>
              <w:t>Servicio</w:t>
            </w:r>
            <w:r w:rsidR="00D93D6B" w:rsidRPr="00BB64DB">
              <w:rPr>
                <w:b/>
                <w:bCs/>
                <w:iCs/>
                <w:sz w:val="19"/>
                <w:szCs w:val="19"/>
              </w:rPr>
              <w:t xml:space="preserve"> técnico</w:t>
            </w:r>
          </w:p>
        </w:tc>
      </w:tr>
      <w:tr w:rsidR="007C76EF" w:rsidRPr="00813B62" w14:paraId="7EF4731C" w14:textId="77777777" w:rsidTr="00E86AFA">
        <w:trPr>
          <w:trHeight w:val="283"/>
        </w:trPr>
        <w:tc>
          <w:tcPr>
            <w:tcW w:w="5000" w:type="pct"/>
            <w:gridSpan w:val="9"/>
            <w:tcBorders>
              <w:right w:val="single" w:sz="4" w:space="0" w:color="auto"/>
            </w:tcBorders>
            <w:tcMar>
              <w:left w:w="85" w:type="dxa"/>
              <w:right w:w="85" w:type="dxa"/>
            </w:tcMar>
            <w:vAlign w:val="center"/>
          </w:tcPr>
          <w:p w14:paraId="47A779B2" w14:textId="77777777" w:rsidR="007C76EF" w:rsidRPr="00813B62" w:rsidRDefault="007C76EF" w:rsidP="001272AC">
            <w:pPr>
              <w:suppressAutoHyphens/>
              <w:jc w:val="left"/>
              <w:rPr>
                <w:b/>
                <w:bCs/>
                <w:sz w:val="19"/>
                <w:szCs w:val="19"/>
              </w:rPr>
            </w:pPr>
            <w:r w:rsidRPr="00813B62">
              <w:rPr>
                <w:b/>
                <w:bCs/>
                <w:sz w:val="19"/>
                <w:szCs w:val="19"/>
                <w:lang w:eastAsia="en-CA"/>
              </w:rPr>
              <w:t>Subsectores de refrigeración</w:t>
            </w:r>
          </w:p>
        </w:tc>
      </w:tr>
      <w:tr w:rsidR="007C76EF" w:rsidRPr="00813B62" w14:paraId="51FCFA0C" w14:textId="77777777" w:rsidTr="00E86AFA">
        <w:trPr>
          <w:trHeight w:val="227"/>
        </w:trPr>
        <w:tc>
          <w:tcPr>
            <w:tcW w:w="1352" w:type="pct"/>
            <w:tcMar>
              <w:left w:w="85" w:type="dxa"/>
              <w:right w:w="85" w:type="dxa"/>
            </w:tcMar>
            <w:vAlign w:val="center"/>
            <w:hideMark/>
          </w:tcPr>
          <w:p w14:paraId="02F0E406" w14:textId="6D4FE367" w:rsidR="007C76EF" w:rsidRPr="00813B62" w:rsidRDefault="002C74E2" w:rsidP="001272AC">
            <w:pPr>
              <w:suppressAutoHyphens/>
              <w:ind w:left="96"/>
              <w:jc w:val="left"/>
              <w:rPr>
                <w:sz w:val="19"/>
                <w:szCs w:val="19"/>
                <w:lang w:eastAsia="en-CA"/>
              </w:rPr>
            </w:pPr>
            <w:r w:rsidRPr="002C74E2">
              <w:rPr>
                <w:sz w:val="19"/>
                <w:szCs w:val="19"/>
                <w:lang w:eastAsia="en-CA"/>
              </w:rPr>
              <w:t>Uso doméstico</w:t>
            </w:r>
          </w:p>
        </w:tc>
        <w:tc>
          <w:tcPr>
            <w:tcW w:w="526" w:type="pct"/>
            <w:tcBorders>
              <w:top w:val="single" w:sz="4" w:space="0" w:color="auto"/>
              <w:left w:val="single" w:sz="4" w:space="0" w:color="auto"/>
              <w:bottom w:val="single" w:sz="4" w:space="0" w:color="auto"/>
              <w:right w:val="single" w:sz="4" w:space="0" w:color="auto"/>
            </w:tcBorders>
            <w:tcMar>
              <w:left w:w="85" w:type="dxa"/>
              <w:right w:w="113" w:type="dxa"/>
            </w:tcMar>
            <w:vAlign w:val="center"/>
          </w:tcPr>
          <w:p w14:paraId="6E686E8D" w14:textId="0FA7013D" w:rsidR="007C76EF" w:rsidRPr="00813B62" w:rsidRDefault="00194F30" w:rsidP="001272AC">
            <w:pPr>
              <w:suppressAutoHyphens/>
              <w:jc w:val="right"/>
              <w:rPr>
                <w:sz w:val="19"/>
                <w:szCs w:val="19"/>
                <w:lang w:eastAsia="en-CA"/>
              </w:rPr>
            </w:pPr>
            <w:r w:rsidRPr="00813B62">
              <w:rPr>
                <w:sz w:val="19"/>
                <w:szCs w:val="19"/>
              </w:rPr>
              <w:t>185,19</w:t>
            </w:r>
          </w:p>
        </w:tc>
        <w:tc>
          <w:tcPr>
            <w:tcW w:w="451" w:type="pct"/>
            <w:tcBorders>
              <w:top w:val="single" w:sz="4" w:space="0" w:color="auto"/>
              <w:left w:val="nil"/>
              <w:bottom w:val="single" w:sz="4" w:space="0" w:color="auto"/>
              <w:right w:val="single" w:sz="4" w:space="0" w:color="auto"/>
            </w:tcBorders>
            <w:tcMar>
              <w:left w:w="85" w:type="dxa"/>
              <w:right w:w="113" w:type="dxa"/>
            </w:tcMar>
            <w:vAlign w:val="center"/>
          </w:tcPr>
          <w:p w14:paraId="37661628" w14:textId="77777777" w:rsidR="007C76EF" w:rsidRPr="00813B62" w:rsidRDefault="007C76EF" w:rsidP="001272AC">
            <w:pPr>
              <w:suppressAutoHyphens/>
              <w:jc w:val="right"/>
              <w:rPr>
                <w:sz w:val="19"/>
                <w:szCs w:val="19"/>
                <w:lang w:eastAsia="en-CA"/>
              </w:rPr>
            </w:pPr>
          </w:p>
        </w:tc>
        <w:tc>
          <w:tcPr>
            <w:tcW w:w="451" w:type="pct"/>
            <w:tcBorders>
              <w:top w:val="single" w:sz="4" w:space="0" w:color="auto"/>
              <w:left w:val="nil"/>
              <w:bottom w:val="single" w:sz="4" w:space="0" w:color="auto"/>
              <w:right w:val="single" w:sz="4" w:space="0" w:color="auto"/>
            </w:tcBorders>
            <w:tcMar>
              <w:left w:w="85" w:type="dxa"/>
              <w:right w:w="113" w:type="dxa"/>
            </w:tcMar>
            <w:vAlign w:val="center"/>
          </w:tcPr>
          <w:p w14:paraId="626CBB8B" w14:textId="77777777" w:rsidR="007C76EF" w:rsidRPr="00813B62" w:rsidRDefault="007C76EF" w:rsidP="001272AC">
            <w:pPr>
              <w:suppressAutoHyphens/>
              <w:jc w:val="right"/>
              <w:rPr>
                <w:sz w:val="19"/>
                <w:szCs w:val="19"/>
                <w:lang w:eastAsia="en-CA"/>
              </w:rPr>
            </w:pPr>
          </w:p>
        </w:tc>
        <w:tc>
          <w:tcPr>
            <w:tcW w:w="450" w:type="pct"/>
            <w:tcBorders>
              <w:top w:val="single" w:sz="4" w:space="0" w:color="auto"/>
              <w:left w:val="nil"/>
              <w:bottom w:val="single" w:sz="4" w:space="0" w:color="auto"/>
              <w:right w:val="single" w:sz="4" w:space="0" w:color="auto"/>
            </w:tcBorders>
            <w:tcMar>
              <w:left w:w="85" w:type="dxa"/>
              <w:right w:w="113" w:type="dxa"/>
            </w:tcMar>
            <w:vAlign w:val="center"/>
          </w:tcPr>
          <w:p w14:paraId="0063BA7D" w14:textId="77777777" w:rsidR="007C76EF" w:rsidRPr="00813B62" w:rsidRDefault="007C76EF" w:rsidP="001272AC">
            <w:pPr>
              <w:suppressAutoHyphens/>
              <w:jc w:val="right"/>
              <w:rPr>
                <w:sz w:val="19"/>
                <w:szCs w:val="19"/>
                <w:lang w:eastAsia="en-CA"/>
              </w:rPr>
            </w:pPr>
          </w:p>
        </w:tc>
        <w:tc>
          <w:tcPr>
            <w:tcW w:w="450" w:type="pct"/>
            <w:tcBorders>
              <w:top w:val="single" w:sz="4" w:space="0" w:color="auto"/>
              <w:left w:val="nil"/>
              <w:bottom w:val="single" w:sz="4" w:space="0" w:color="auto"/>
              <w:right w:val="single" w:sz="4" w:space="0" w:color="auto"/>
            </w:tcBorders>
            <w:tcMar>
              <w:left w:w="85" w:type="dxa"/>
              <w:right w:w="113" w:type="dxa"/>
            </w:tcMar>
            <w:vAlign w:val="center"/>
          </w:tcPr>
          <w:p w14:paraId="0CF5EB9C" w14:textId="77777777" w:rsidR="007C76EF" w:rsidRPr="00813B62" w:rsidRDefault="007C76EF" w:rsidP="001272AC">
            <w:pPr>
              <w:suppressAutoHyphens/>
              <w:jc w:val="right"/>
              <w:rPr>
                <w:sz w:val="19"/>
                <w:szCs w:val="19"/>
                <w:lang w:eastAsia="en-CA"/>
              </w:rPr>
            </w:pPr>
          </w:p>
        </w:tc>
        <w:tc>
          <w:tcPr>
            <w:tcW w:w="396" w:type="pct"/>
            <w:tcBorders>
              <w:top w:val="single" w:sz="4" w:space="0" w:color="auto"/>
              <w:left w:val="nil"/>
              <w:bottom w:val="single" w:sz="4" w:space="0" w:color="auto"/>
              <w:right w:val="single" w:sz="4" w:space="0" w:color="auto"/>
            </w:tcBorders>
            <w:tcMar>
              <w:left w:w="85" w:type="dxa"/>
              <w:right w:w="113" w:type="dxa"/>
            </w:tcMar>
            <w:vAlign w:val="center"/>
          </w:tcPr>
          <w:p w14:paraId="515C7ADE" w14:textId="77777777" w:rsidR="007C76EF" w:rsidRPr="00813B62" w:rsidRDefault="007C76EF" w:rsidP="001272AC">
            <w:pPr>
              <w:suppressAutoHyphens/>
              <w:jc w:val="right"/>
              <w:rPr>
                <w:sz w:val="19"/>
                <w:szCs w:val="19"/>
                <w:lang w:eastAsia="en-CA"/>
              </w:rPr>
            </w:pPr>
          </w:p>
        </w:tc>
        <w:tc>
          <w:tcPr>
            <w:tcW w:w="467" w:type="pct"/>
            <w:tcBorders>
              <w:top w:val="single" w:sz="4" w:space="0" w:color="auto"/>
              <w:left w:val="nil"/>
              <w:bottom w:val="single" w:sz="4" w:space="0" w:color="auto"/>
              <w:right w:val="single" w:sz="4" w:space="0" w:color="auto"/>
            </w:tcBorders>
            <w:tcMar>
              <w:left w:w="85" w:type="dxa"/>
              <w:right w:w="113" w:type="dxa"/>
            </w:tcMar>
            <w:vAlign w:val="center"/>
          </w:tcPr>
          <w:p w14:paraId="63E26B88" w14:textId="79BBABCB" w:rsidR="007C76EF" w:rsidRPr="00813B62" w:rsidRDefault="00194F30" w:rsidP="001272AC">
            <w:pPr>
              <w:suppressAutoHyphens/>
              <w:jc w:val="right"/>
              <w:rPr>
                <w:sz w:val="19"/>
                <w:szCs w:val="19"/>
                <w:lang w:eastAsia="en-CA"/>
              </w:rPr>
            </w:pPr>
            <w:r w:rsidRPr="00813B62">
              <w:rPr>
                <w:sz w:val="19"/>
                <w:szCs w:val="19"/>
              </w:rPr>
              <w:t>185,19</w:t>
            </w:r>
          </w:p>
        </w:tc>
        <w:tc>
          <w:tcPr>
            <w:tcW w:w="456" w:type="pct"/>
            <w:tcBorders>
              <w:top w:val="single" w:sz="4" w:space="0" w:color="auto"/>
              <w:left w:val="nil"/>
              <w:bottom w:val="single" w:sz="4" w:space="0" w:color="auto"/>
              <w:right w:val="single" w:sz="4" w:space="0" w:color="auto"/>
            </w:tcBorders>
            <w:tcMar>
              <w:left w:w="85" w:type="dxa"/>
              <w:right w:w="113" w:type="dxa"/>
            </w:tcMar>
            <w:vAlign w:val="center"/>
          </w:tcPr>
          <w:p w14:paraId="0044299C" w14:textId="7DB2AD5F" w:rsidR="007C76EF" w:rsidRPr="00813B62" w:rsidRDefault="00194F30" w:rsidP="001272AC">
            <w:pPr>
              <w:suppressAutoHyphens/>
              <w:jc w:val="center"/>
              <w:rPr>
                <w:sz w:val="19"/>
                <w:szCs w:val="19"/>
                <w:lang w:eastAsia="en-CA"/>
              </w:rPr>
            </w:pPr>
            <w:r w:rsidRPr="00813B62">
              <w:rPr>
                <w:sz w:val="19"/>
                <w:szCs w:val="19"/>
              </w:rPr>
              <w:t>4,5</w:t>
            </w:r>
          </w:p>
        </w:tc>
      </w:tr>
      <w:tr w:rsidR="007C76EF" w:rsidRPr="00813B62" w14:paraId="1D98BF9B" w14:textId="77777777" w:rsidTr="00E86AFA">
        <w:trPr>
          <w:trHeight w:val="227"/>
        </w:trPr>
        <w:tc>
          <w:tcPr>
            <w:tcW w:w="1352" w:type="pct"/>
            <w:tcMar>
              <w:left w:w="85" w:type="dxa"/>
              <w:right w:w="85" w:type="dxa"/>
            </w:tcMar>
            <w:vAlign w:val="center"/>
            <w:hideMark/>
          </w:tcPr>
          <w:p w14:paraId="711176EC" w14:textId="77777777" w:rsidR="007C76EF" w:rsidRPr="00813B62" w:rsidRDefault="007C76EF" w:rsidP="001272AC">
            <w:pPr>
              <w:suppressAutoHyphens/>
              <w:ind w:left="96"/>
              <w:jc w:val="left"/>
              <w:rPr>
                <w:sz w:val="19"/>
                <w:szCs w:val="19"/>
                <w:lang w:eastAsia="en-CA"/>
              </w:rPr>
            </w:pPr>
            <w:r w:rsidRPr="00813B62">
              <w:rPr>
                <w:sz w:val="19"/>
                <w:szCs w:val="19"/>
                <w:lang w:eastAsia="en-CA"/>
              </w:rPr>
              <w:t>Comercial</w:t>
            </w:r>
          </w:p>
        </w:tc>
        <w:tc>
          <w:tcPr>
            <w:tcW w:w="526" w:type="pct"/>
            <w:tcBorders>
              <w:top w:val="nil"/>
              <w:left w:val="single" w:sz="4" w:space="0" w:color="auto"/>
              <w:bottom w:val="single" w:sz="4" w:space="0" w:color="auto"/>
              <w:right w:val="single" w:sz="4" w:space="0" w:color="auto"/>
            </w:tcBorders>
            <w:tcMar>
              <w:left w:w="85" w:type="dxa"/>
              <w:right w:w="113" w:type="dxa"/>
            </w:tcMar>
            <w:vAlign w:val="center"/>
          </w:tcPr>
          <w:p w14:paraId="460C3EC9" w14:textId="6471A9E8" w:rsidR="007C76EF" w:rsidRPr="00813B62" w:rsidRDefault="00194F30" w:rsidP="001272AC">
            <w:pPr>
              <w:suppressAutoHyphens/>
              <w:jc w:val="right"/>
              <w:rPr>
                <w:sz w:val="19"/>
                <w:szCs w:val="19"/>
                <w:lang w:eastAsia="en-CA"/>
              </w:rPr>
            </w:pPr>
            <w:r w:rsidRPr="00813B62">
              <w:rPr>
                <w:sz w:val="19"/>
                <w:szCs w:val="19"/>
              </w:rPr>
              <w:t>23,00</w:t>
            </w:r>
          </w:p>
        </w:tc>
        <w:tc>
          <w:tcPr>
            <w:tcW w:w="451" w:type="pct"/>
            <w:tcBorders>
              <w:top w:val="nil"/>
              <w:left w:val="nil"/>
              <w:bottom w:val="single" w:sz="4" w:space="0" w:color="auto"/>
              <w:right w:val="single" w:sz="4" w:space="0" w:color="auto"/>
            </w:tcBorders>
            <w:tcMar>
              <w:left w:w="85" w:type="dxa"/>
              <w:right w:w="113" w:type="dxa"/>
            </w:tcMar>
            <w:vAlign w:val="center"/>
          </w:tcPr>
          <w:p w14:paraId="5ED17305" w14:textId="62B33193" w:rsidR="007C76EF" w:rsidRPr="00813B62" w:rsidRDefault="00194F30" w:rsidP="001272AC">
            <w:pPr>
              <w:suppressAutoHyphens/>
              <w:jc w:val="right"/>
              <w:rPr>
                <w:sz w:val="19"/>
                <w:szCs w:val="19"/>
                <w:lang w:eastAsia="en-CA"/>
              </w:rPr>
            </w:pPr>
            <w:r w:rsidRPr="00813B62">
              <w:rPr>
                <w:sz w:val="19"/>
                <w:szCs w:val="19"/>
              </w:rPr>
              <w:t>287,00</w:t>
            </w:r>
          </w:p>
        </w:tc>
        <w:tc>
          <w:tcPr>
            <w:tcW w:w="451" w:type="pct"/>
            <w:tcBorders>
              <w:top w:val="nil"/>
              <w:left w:val="nil"/>
              <w:bottom w:val="single" w:sz="4" w:space="0" w:color="auto"/>
              <w:right w:val="single" w:sz="4" w:space="0" w:color="auto"/>
            </w:tcBorders>
            <w:tcMar>
              <w:left w:w="85" w:type="dxa"/>
              <w:right w:w="113" w:type="dxa"/>
            </w:tcMar>
            <w:vAlign w:val="center"/>
          </w:tcPr>
          <w:p w14:paraId="24366407"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55A838E2"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319B15DC" w14:textId="795218A7" w:rsidR="007C76EF" w:rsidRPr="00813B62" w:rsidRDefault="00194F30" w:rsidP="001272AC">
            <w:pPr>
              <w:suppressAutoHyphens/>
              <w:jc w:val="right"/>
              <w:rPr>
                <w:sz w:val="19"/>
                <w:szCs w:val="19"/>
                <w:lang w:eastAsia="en-CA"/>
              </w:rPr>
            </w:pPr>
            <w:r w:rsidRPr="00813B62">
              <w:rPr>
                <w:sz w:val="19"/>
                <w:szCs w:val="19"/>
              </w:rPr>
              <w:t>357,00</w:t>
            </w:r>
          </w:p>
        </w:tc>
        <w:tc>
          <w:tcPr>
            <w:tcW w:w="396" w:type="pct"/>
            <w:tcBorders>
              <w:top w:val="nil"/>
              <w:left w:val="nil"/>
              <w:bottom w:val="single" w:sz="4" w:space="0" w:color="auto"/>
              <w:right w:val="single" w:sz="4" w:space="0" w:color="auto"/>
            </w:tcBorders>
            <w:tcMar>
              <w:left w:w="85" w:type="dxa"/>
              <w:right w:w="113" w:type="dxa"/>
            </w:tcMar>
            <w:vAlign w:val="center"/>
          </w:tcPr>
          <w:p w14:paraId="25A27802" w14:textId="77777777" w:rsidR="007C76EF" w:rsidRPr="00813B62" w:rsidRDefault="007C76EF" w:rsidP="001272AC">
            <w:pPr>
              <w:suppressAutoHyphens/>
              <w:jc w:val="right"/>
              <w:rPr>
                <w:sz w:val="19"/>
                <w:szCs w:val="19"/>
                <w:lang w:eastAsia="en-CA"/>
              </w:rPr>
            </w:pPr>
          </w:p>
        </w:tc>
        <w:tc>
          <w:tcPr>
            <w:tcW w:w="467" w:type="pct"/>
            <w:tcBorders>
              <w:top w:val="nil"/>
              <w:left w:val="nil"/>
              <w:bottom w:val="single" w:sz="4" w:space="0" w:color="auto"/>
              <w:right w:val="single" w:sz="4" w:space="0" w:color="auto"/>
            </w:tcBorders>
            <w:tcMar>
              <w:left w:w="85" w:type="dxa"/>
              <w:right w:w="113" w:type="dxa"/>
            </w:tcMar>
            <w:vAlign w:val="center"/>
          </w:tcPr>
          <w:p w14:paraId="64E2AB75" w14:textId="7221592B" w:rsidR="007C76EF" w:rsidRPr="00813B62" w:rsidRDefault="00194F30" w:rsidP="001272AC">
            <w:pPr>
              <w:suppressAutoHyphens/>
              <w:jc w:val="right"/>
              <w:rPr>
                <w:sz w:val="19"/>
                <w:szCs w:val="19"/>
                <w:lang w:eastAsia="en-CA"/>
              </w:rPr>
            </w:pPr>
            <w:r w:rsidRPr="00813B62">
              <w:rPr>
                <w:sz w:val="19"/>
                <w:szCs w:val="19"/>
              </w:rPr>
              <w:t>667,00</w:t>
            </w:r>
          </w:p>
        </w:tc>
        <w:tc>
          <w:tcPr>
            <w:tcW w:w="456" w:type="pct"/>
            <w:tcBorders>
              <w:top w:val="nil"/>
              <w:left w:val="nil"/>
              <w:bottom w:val="single" w:sz="4" w:space="0" w:color="auto"/>
              <w:right w:val="single" w:sz="4" w:space="0" w:color="auto"/>
            </w:tcBorders>
            <w:tcMar>
              <w:left w:w="85" w:type="dxa"/>
              <w:right w:w="113" w:type="dxa"/>
            </w:tcMar>
            <w:vAlign w:val="center"/>
          </w:tcPr>
          <w:p w14:paraId="66D89353" w14:textId="2916445B" w:rsidR="007C76EF" w:rsidRPr="00813B62" w:rsidRDefault="00194F30" w:rsidP="001272AC">
            <w:pPr>
              <w:suppressAutoHyphens/>
              <w:jc w:val="center"/>
              <w:rPr>
                <w:sz w:val="19"/>
                <w:szCs w:val="19"/>
                <w:lang w:eastAsia="en-CA"/>
              </w:rPr>
            </w:pPr>
            <w:r w:rsidRPr="00813B62">
              <w:rPr>
                <w:sz w:val="19"/>
                <w:szCs w:val="19"/>
              </w:rPr>
              <w:t>16,3</w:t>
            </w:r>
          </w:p>
        </w:tc>
      </w:tr>
      <w:tr w:rsidR="007C76EF" w:rsidRPr="00813B62" w14:paraId="2CFCC441" w14:textId="77777777" w:rsidTr="00E86AFA">
        <w:trPr>
          <w:trHeight w:val="227"/>
        </w:trPr>
        <w:tc>
          <w:tcPr>
            <w:tcW w:w="1352" w:type="pct"/>
            <w:tcMar>
              <w:left w:w="85" w:type="dxa"/>
              <w:right w:w="85" w:type="dxa"/>
            </w:tcMar>
            <w:vAlign w:val="center"/>
            <w:hideMark/>
          </w:tcPr>
          <w:p w14:paraId="07FB58BB" w14:textId="77777777" w:rsidR="007C76EF" w:rsidRPr="00813B62" w:rsidRDefault="007C76EF" w:rsidP="001272AC">
            <w:pPr>
              <w:suppressAutoHyphens/>
              <w:ind w:left="96"/>
              <w:jc w:val="left"/>
              <w:rPr>
                <w:sz w:val="19"/>
                <w:szCs w:val="19"/>
                <w:lang w:eastAsia="en-CA"/>
              </w:rPr>
            </w:pPr>
            <w:r w:rsidRPr="00813B62">
              <w:rPr>
                <w:sz w:val="19"/>
                <w:szCs w:val="19"/>
                <w:lang w:eastAsia="en-CA"/>
              </w:rPr>
              <w:t>Industria y transporte</w:t>
            </w:r>
          </w:p>
        </w:tc>
        <w:tc>
          <w:tcPr>
            <w:tcW w:w="526" w:type="pct"/>
            <w:tcBorders>
              <w:top w:val="nil"/>
              <w:left w:val="single" w:sz="4" w:space="0" w:color="auto"/>
              <w:bottom w:val="single" w:sz="4" w:space="0" w:color="auto"/>
              <w:right w:val="single" w:sz="4" w:space="0" w:color="auto"/>
            </w:tcBorders>
            <w:tcMar>
              <w:left w:w="85" w:type="dxa"/>
              <w:right w:w="113" w:type="dxa"/>
            </w:tcMar>
            <w:vAlign w:val="center"/>
          </w:tcPr>
          <w:p w14:paraId="5087B2FB" w14:textId="77777777" w:rsidR="007C76EF" w:rsidRPr="00813B62"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85" w:type="dxa"/>
              <w:right w:w="113" w:type="dxa"/>
            </w:tcMar>
            <w:vAlign w:val="center"/>
          </w:tcPr>
          <w:p w14:paraId="00EA381B" w14:textId="00F5A3C2" w:rsidR="007C76EF" w:rsidRPr="00813B62" w:rsidRDefault="00194F30" w:rsidP="001272AC">
            <w:pPr>
              <w:suppressAutoHyphens/>
              <w:jc w:val="right"/>
              <w:rPr>
                <w:sz w:val="19"/>
                <w:szCs w:val="19"/>
                <w:lang w:eastAsia="en-CA"/>
              </w:rPr>
            </w:pPr>
            <w:r w:rsidRPr="00813B62">
              <w:rPr>
                <w:sz w:val="19"/>
                <w:szCs w:val="19"/>
              </w:rPr>
              <w:t>264,08</w:t>
            </w:r>
          </w:p>
        </w:tc>
        <w:tc>
          <w:tcPr>
            <w:tcW w:w="451" w:type="pct"/>
            <w:tcBorders>
              <w:top w:val="nil"/>
              <w:left w:val="nil"/>
              <w:bottom w:val="single" w:sz="4" w:space="0" w:color="auto"/>
              <w:right w:val="single" w:sz="4" w:space="0" w:color="auto"/>
            </w:tcBorders>
            <w:tcMar>
              <w:left w:w="85" w:type="dxa"/>
              <w:right w:w="113" w:type="dxa"/>
            </w:tcMar>
            <w:vAlign w:val="center"/>
          </w:tcPr>
          <w:p w14:paraId="34770D05"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563B4EE9"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85" w:type="dxa"/>
              <w:right w:w="113" w:type="dxa"/>
            </w:tcMar>
            <w:vAlign w:val="center"/>
          </w:tcPr>
          <w:p w14:paraId="3C4F1AAC" w14:textId="3495900F" w:rsidR="007C76EF" w:rsidRPr="00813B62" w:rsidRDefault="00194F30" w:rsidP="001272AC">
            <w:pPr>
              <w:suppressAutoHyphens/>
              <w:jc w:val="right"/>
              <w:rPr>
                <w:sz w:val="19"/>
                <w:szCs w:val="19"/>
                <w:lang w:eastAsia="en-CA"/>
              </w:rPr>
            </w:pPr>
            <w:r w:rsidRPr="00813B62">
              <w:rPr>
                <w:sz w:val="19"/>
                <w:szCs w:val="19"/>
              </w:rPr>
              <w:t>322,94</w:t>
            </w:r>
          </w:p>
        </w:tc>
        <w:tc>
          <w:tcPr>
            <w:tcW w:w="396" w:type="pct"/>
            <w:tcBorders>
              <w:top w:val="nil"/>
              <w:left w:val="nil"/>
              <w:bottom w:val="single" w:sz="4" w:space="0" w:color="auto"/>
              <w:right w:val="single" w:sz="4" w:space="0" w:color="auto"/>
            </w:tcBorders>
            <w:tcMar>
              <w:left w:w="85" w:type="dxa"/>
              <w:right w:w="113" w:type="dxa"/>
            </w:tcMar>
            <w:vAlign w:val="center"/>
          </w:tcPr>
          <w:p w14:paraId="41BF085C" w14:textId="77777777" w:rsidR="007C76EF" w:rsidRPr="00813B62" w:rsidRDefault="007C76EF" w:rsidP="001272AC">
            <w:pPr>
              <w:suppressAutoHyphens/>
              <w:jc w:val="right"/>
              <w:rPr>
                <w:sz w:val="19"/>
                <w:szCs w:val="19"/>
                <w:lang w:eastAsia="en-CA"/>
              </w:rPr>
            </w:pPr>
          </w:p>
        </w:tc>
        <w:tc>
          <w:tcPr>
            <w:tcW w:w="467" w:type="pct"/>
            <w:tcBorders>
              <w:top w:val="nil"/>
              <w:left w:val="nil"/>
              <w:bottom w:val="single" w:sz="4" w:space="0" w:color="auto"/>
              <w:right w:val="single" w:sz="4" w:space="0" w:color="auto"/>
            </w:tcBorders>
            <w:tcMar>
              <w:left w:w="85" w:type="dxa"/>
              <w:right w:w="113" w:type="dxa"/>
            </w:tcMar>
            <w:vAlign w:val="center"/>
          </w:tcPr>
          <w:p w14:paraId="58B07D06" w14:textId="5B2DD1CE" w:rsidR="007C76EF" w:rsidRPr="00813B62" w:rsidRDefault="00194F30" w:rsidP="001272AC">
            <w:pPr>
              <w:suppressAutoHyphens/>
              <w:jc w:val="right"/>
              <w:rPr>
                <w:sz w:val="19"/>
                <w:szCs w:val="19"/>
                <w:lang w:eastAsia="en-CA"/>
              </w:rPr>
            </w:pPr>
            <w:r w:rsidRPr="00813B62">
              <w:rPr>
                <w:sz w:val="19"/>
                <w:szCs w:val="19"/>
              </w:rPr>
              <w:t>587,02</w:t>
            </w:r>
          </w:p>
        </w:tc>
        <w:tc>
          <w:tcPr>
            <w:tcW w:w="456" w:type="pct"/>
            <w:tcBorders>
              <w:top w:val="nil"/>
              <w:left w:val="nil"/>
              <w:bottom w:val="single" w:sz="4" w:space="0" w:color="auto"/>
              <w:right w:val="single" w:sz="4" w:space="0" w:color="auto"/>
            </w:tcBorders>
            <w:tcMar>
              <w:left w:w="85" w:type="dxa"/>
              <w:right w:w="113" w:type="dxa"/>
            </w:tcMar>
            <w:vAlign w:val="center"/>
          </w:tcPr>
          <w:p w14:paraId="05B93396" w14:textId="3CBC5D00" w:rsidR="007C76EF" w:rsidRPr="00813B62" w:rsidRDefault="00194F30" w:rsidP="001272AC">
            <w:pPr>
              <w:suppressAutoHyphens/>
              <w:jc w:val="center"/>
              <w:rPr>
                <w:sz w:val="19"/>
                <w:szCs w:val="19"/>
                <w:lang w:eastAsia="en-CA"/>
              </w:rPr>
            </w:pPr>
            <w:r w:rsidRPr="00813B62">
              <w:rPr>
                <w:sz w:val="19"/>
                <w:szCs w:val="19"/>
              </w:rPr>
              <w:t>14,4</w:t>
            </w:r>
          </w:p>
        </w:tc>
      </w:tr>
      <w:tr w:rsidR="007C76EF" w:rsidRPr="00813B62" w14:paraId="76FE1D49" w14:textId="77777777" w:rsidTr="00E86AFA">
        <w:trPr>
          <w:trHeight w:val="283"/>
        </w:trPr>
        <w:tc>
          <w:tcPr>
            <w:tcW w:w="5000" w:type="pct"/>
            <w:gridSpan w:val="9"/>
            <w:tcBorders>
              <w:right w:val="single" w:sz="4" w:space="0" w:color="auto"/>
            </w:tcBorders>
            <w:tcMar>
              <w:left w:w="85" w:type="dxa"/>
              <w:right w:w="85" w:type="dxa"/>
            </w:tcMar>
            <w:vAlign w:val="center"/>
          </w:tcPr>
          <w:p w14:paraId="7801C561" w14:textId="0CE2C4F1" w:rsidR="007C76EF" w:rsidRPr="00813B62" w:rsidRDefault="007C76EF" w:rsidP="001272AC">
            <w:pPr>
              <w:suppressAutoHyphens/>
              <w:jc w:val="left"/>
              <w:rPr>
                <w:b/>
                <w:bCs/>
                <w:sz w:val="19"/>
                <w:szCs w:val="19"/>
              </w:rPr>
            </w:pPr>
            <w:r w:rsidRPr="00813B62">
              <w:rPr>
                <w:b/>
                <w:bCs/>
                <w:sz w:val="19"/>
                <w:szCs w:val="19"/>
                <w:lang w:eastAsia="en-CA"/>
              </w:rPr>
              <w:t xml:space="preserve">Subsectores de </w:t>
            </w:r>
            <w:r w:rsidR="00130011">
              <w:rPr>
                <w:b/>
                <w:bCs/>
                <w:sz w:val="19"/>
                <w:szCs w:val="19"/>
                <w:lang w:eastAsia="en-CA"/>
              </w:rPr>
              <w:t>climatización</w:t>
            </w:r>
          </w:p>
        </w:tc>
      </w:tr>
      <w:tr w:rsidR="007C76EF" w:rsidRPr="00813B62" w14:paraId="65E54ED7" w14:textId="77777777" w:rsidTr="00E86AFA">
        <w:trPr>
          <w:trHeight w:val="227"/>
        </w:trPr>
        <w:tc>
          <w:tcPr>
            <w:tcW w:w="1352" w:type="pct"/>
            <w:tcMar>
              <w:left w:w="85" w:type="dxa"/>
              <w:right w:w="85" w:type="dxa"/>
            </w:tcMar>
            <w:vAlign w:val="center"/>
            <w:hideMark/>
          </w:tcPr>
          <w:p w14:paraId="0DB66DE3" w14:textId="77777777" w:rsidR="007C76EF" w:rsidRPr="00813B62" w:rsidRDefault="007C76EF" w:rsidP="001272AC">
            <w:pPr>
              <w:suppressAutoHyphens/>
              <w:ind w:left="96"/>
              <w:jc w:val="left"/>
              <w:rPr>
                <w:sz w:val="19"/>
                <w:szCs w:val="19"/>
                <w:lang w:eastAsia="en-CA"/>
              </w:rPr>
            </w:pPr>
            <w:r w:rsidRPr="00813B62">
              <w:rPr>
                <w:sz w:val="19"/>
                <w:szCs w:val="19"/>
                <w:lang w:eastAsia="en-CA"/>
              </w:rPr>
              <w:t>Residencial</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AA25464" w14:textId="77777777" w:rsidR="007C76EF" w:rsidRPr="00813B62"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08C3946" w14:textId="77777777" w:rsidR="007C76EF" w:rsidRPr="00813B62"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0E7E0E12"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14EE81A3" w14:textId="4FB890AB" w:rsidR="007C76EF" w:rsidRPr="00813B62" w:rsidRDefault="00194F30" w:rsidP="001272AC">
            <w:pPr>
              <w:suppressAutoHyphens/>
              <w:jc w:val="right"/>
              <w:rPr>
                <w:sz w:val="19"/>
                <w:szCs w:val="19"/>
              </w:rPr>
            </w:pPr>
            <w:r w:rsidRPr="00813B62">
              <w:rPr>
                <w:sz w:val="19"/>
                <w:szCs w:val="19"/>
              </w:rPr>
              <w:t>722,45</w:t>
            </w:r>
          </w:p>
        </w:tc>
        <w:tc>
          <w:tcPr>
            <w:tcW w:w="450" w:type="pct"/>
            <w:tcBorders>
              <w:top w:val="nil"/>
              <w:left w:val="nil"/>
              <w:bottom w:val="single" w:sz="4" w:space="0" w:color="auto"/>
              <w:right w:val="single" w:sz="4" w:space="0" w:color="auto"/>
            </w:tcBorders>
            <w:tcMar>
              <w:left w:w="43" w:type="dxa"/>
              <w:right w:w="113" w:type="dxa"/>
            </w:tcMar>
            <w:vAlign w:val="center"/>
          </w:tcPr>
          <w:p w14:paraId="1CF00D6E" w14:textId="77777777" w:rsidR="007C76EF" w:rsidRPr="00813B62"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403FE5D1" w14:textId="01DB4B53" w:rsidR="007C76EF" w:rsidRPr="00813B62" w:rsidRDefault="00194F30" w:rsidP="001272AC">
            <w:pPr>
              <w:suppressAutoHyphens/>
              <w:jc w:val="right"/>
              <w:rPr>
                <w:sz w:val="19"/>
                <w:szCs w:val="19"/>
                <w:lang w:eastAsia="en-CA"/>
              </w:rPr>
            </w:pPr>
            <w:r w:rsidRPr="00813B62">
              <w:rPr>
                <w:color w:val="000000"/>
                <w:sz w:val="19"/>
                <w:szCs w:val="19"/>
              </w:rPr>
              <w:t>28,98</w:t>
            </w:r>
          </w:p>
        </w:tc>
        <w:tc>
          <w:tcPr>
            <w:tcW w:w="467" w:type="pct"/>
            <w:tcBorders>
              <w:top w:val="nil"/>
              <w:left w:val="nil"/>
              <w:bottom w:val="single" w:sz="4" w:space="0" w:color="auto"/>
              <w:right w:val="single" w:sz="4" w:space="0" w:color="auto"/>
            </w:tcBorders>
            <w:tcMar>
              <w:left w:w="43" w:type="dxa"/>
              <w:right w:w="113" w:type="dxa"/>
            </w:tcMar>
            <w:vAlign w:val="center"/>
          </w:tcPr>
          <w:p w14:paraId="6E6046E2" w14:textId="53236E53" w:rsidR="007C76EF" w:rsidRPr="00813B62" w:rsidRDefault="00194F30" w:rsidP="001272AC">
            <w:pPr>
              <w:suppressAutoHyphens/>
              <w:jc w:val="right"/>
              <w:rPr>
                <w:sz w:val="19"/>
                <w:szCs w:val="19"/>
                <w:lang w:eastAsia="en-CA"/>
              </w:rPr>
            </w:pPr>
            <w:r w:rsidRPr="00813B62">
              <w:rPr>
                <w:sz w:val="19"/>
                <w:szCs w:val="19"/>
              </w:rPr>
              <w:t>751,43</w:t>
            </w:r>
          </w:p>
        </w:tc>
        <w:tc>
          <w:tcPr>
            <w:tcW w:w="456" w:type="pct"/>
            <w:tcBorders>
              <w:top w:val="nil"/>
              <w:left w:val="nil"/>
              <w:bottom w:val="single" w:sz="4" w:space="0" w:color="auto"/>
              <w:right w:val="single" w:sz="4" w:space="0" w:color="auto"/>
            </w:tcBorders>
            <w:tcMar>
              <w:left w:w="43" w:type="dxa"/>
              <w:right w:w="113" w:type="dxa"/>
            </w:tcMar>
            <w:vAlign w:val="center"/>
          </w:tcPr>
          <w:p w14:paraId="7E8C42A2" w14:textId="6BDB1830" w:rsidR="007C76EF" w:rsidRPr="00813B62" w:rsidRDefault="00194F30" w:rsidP="001272AC">
            <w:pPr>
              <w:suppressAutoHyphens/>
              <w:jc w:val="center"/>
              <w:rPr>
                <w:sz w:val="19"/>
                <w:szCs w:val="19"/>
                <w:lang w:eastAsia="en-CA"/>
              </w:rPr>
            </w:pPr>
            <w:r w:rsidRPr="00813B62">
              <w:rPr>
                <w:sz w:val="19"/>
                <w:szCs w:val="19"/>
              </w:rPr>
              <w:t>18,4</w:t>
            </w:r>
          </w:p>
        </w:tc>
      </w:tr>
      <w:tr w:rsidR="007C76EF" w:rsidRPr="00813B62" w14:paraId="2A614F78" w14:textId="77777777" w:rsidTr="00E86AFA">
        <w:trPr>
          <w:trHeight w:val="227"/>
        </w:trPr>
        <w:tc>
          <w:tcPr>
            <w:tcW w:w="1352" w:type="pct"/>
            <w:tcMar>
              <w:left w:w="85" w:type="dxa"/>
              <w:right w:w="85" w:type="dxa"/>
            </w:tcMar>
            <w:vAlign w:val="center"/>
          </w:tcPr>
          <w:p w14:paraId="290E700A" w14:textId="77777777" w:rsidR="007C76EF" w:rsidRPr="00813B62" w:rsidRDefault="007C76EF" w:rsidP="001272AC">
            <w:pPr>
              <w:suppressAutoHyphens/>
              <w:ind w:left="96"/>
              <w:jc w:val="left"/>
              <w:rPr>
                <w:sz w:val="19"/>
                <w:szCs w:val="19"/>
                <w:lang w:eastAsia="en-CA"/>
              </w:rPr>
            </w:pPr>
            <w:r w:rsidRPr="00813B62">
              <w:rPr>
                <w:sz w:val="19"/>
                <w:szCs w:val="19"/>
                <w:lang w:eastAsia="en-CA"/>
              </w:rPr>
              <w:t>Comercial</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29ECF29F" w14:textId="3E1897D0" w:rsidR="007C76EF" w:rsidRPr="00813B62" w:rsidRDefault="00194F30" w:rsidP="001272AC">
            <w:pPr>
              <w:suppressAutoHyphens/>
              <w:jc w:val="right"/>
              <w:rPr>
                <w:sz w:val="19"/>
                <w:szCs w:val="19"/>
                <w:lang w:eastAsia="en-CA"/>
              </w:rPr>
            </w:pPr>
            <w:r w:rsidRPr="00813B62">
              <w:rPr>
                <w:sz w:val="19"/>
                <w:szCs w:val="19"/>
              </w:rPr>
              <w:t>1,00</w:t>
            </w:r>
          </w:p>
        </w:tc>
        <w:tc>
          <w:tcPr>
            <w:tcW w:w="451" w:type="pct"/>
            <w:tcBorders>
              <w:top w:val="nil"/>
              <w:left w:val="nil"/>
              <w:bottom w:val="single" w:sz="4" w:space="0" w:color="auto"/>
              <w:right w:val="single" w:sz="4" w:space="0" w:color="auto"/>
            </w:tcBorders>
            <w:tcMar>
              <w:left w:w="43" w:type="dxa"/>
              <w:right w:w="113" w:type="dxa"/>
            </w:tcMar>
            <w:vAlign w:val="center"/>
          </w:tcPr>
          <w:p w14:paraId="02248014" w14:textId="77777777" w:rsidR="007C76EF" w:rsidRPr="00813B62"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4D52293A" w14:textId="2FDB6405" w:rsidR="007C76EF" w:rsidRPr="00813B62" w:rsidRDefault="00194F30" w:rsidP="001272AC">
            <w:pPr>
              <w:suppressAutoHyphens/>
              <w:jc w:val="right"/>
              <w:rPr>
                <w:sz w:val="19"/>
                <w:szCs w:val="19"/>
                <w:lang w:eastAsia="en-CA"/>
              </w:rPr>
            </w:pPr>
            <w:r w:rsidRPr="00813B62">
              <w:rPr>
                <w:sz w:val="19"/>
                <w:szCs w:val="19"/>
              </w:rPr>
              <w:t>85,77</w:t>
            </w:r>
          </w:p>
        </w:tc>
        <w:tc>
          <w:tcPr>
            <w:tcW w:w="450" w:type="pct"/>
            <w:tcBorders>
              <w:top w:val="nil"/>
              <w:left w:val="nil"/>
              <w:bottom w:val="single" w:sz="4" w:space="0" w:color="auto"/>
              <w:right w:val="single" w:sz="4" w:space="0" w:color="auto"/>
            </w:tcBorders>
            <w:tcMar>
              <w:left w:w="43" w:type="dxa"/>
              <w:right w:w="113" w:type="dxa"/>
            </w:tcMar>
            <w:vAlign w:val="center"/>
          </w:tcPr>
          <w:p w14:paraId="6404651F" w14:textId="761C2B44" w:rsidR="007C76EF" w:rsidRPr="00813B62" w:rsidRDefault="00194F30" w:rsidP="001272AC">
            <w:pPr>
              <w:suppressAutoHyphens/>
              <w:jc w:val="right"/>
              <w:rPr>
                <w:sz w:val="19"/>
                <w:szCs w:val="19"/>
              </w:rPr>
            </w:pPr>
            <w:r w:rsidRPr="00813B62">
              <w:rPr>
                <w:sz w:val="19"/>
                <w:szCs w:val="19"/>
              </w:rPr>
              <w:t>20,00</w:t>
            </w:r>
          </w:p>
        </w:tc>
        <w:tc>
          <w:tcPr>
            <w:tcW w:w="450" w:type="pct"/>
            <w:tcBorders>
              <w:top w:val="nil"/>
              <w:left w:val="nil"/>
              <w:bottom w:val="single" w:sz="4" w:space="0" w:color="auto"/>
              <w:right w:val="single" w:sz="4" w:space="0" w:color="auto"/>
            </w:tcBorders>
            <w:tcMar>
              <w:left w:w="43" w:type="dxa"/>
              <w:right w:w="113" w:type="dxa"/>
            </w:tcMar>
            <w:vAlign w:val="center"/>
          </w:tcPr>
          <w:p w14:paraId="17A838F2" w14:textId="77777777" w:rsidR="007C76EF" w:rsidRPr="00813B62"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2B9D57DC" w14:textId="77777777" w:rsidR="007C76EF" w:rsidRPr="00813B62" w:rsidRDefault="007C76EF" w:rsidP="001272AC">
            <w:pPr>
              <w:suppressAutoHyphens/>
              <w:jc w:val="right"/>
              <w:rPr>
                <w:sz w:val="19"/>
                <w:szCs w:val="19"/>
                <w:lang w:eastAsia="en-CA"/>
              </w:rPr>
            </w:pPr>
          </w:p>
        </w:tc>
        <w:tc>
          <w:tcPr>
            <w:tcW w:w="467" w:type="pct"/>
            <w:tcBorders>
              <w:top w:val="nil"/>
              <w:left w:val="nil"/>
              <w:bottom w:val="single" w:sz="4" w:space="0" w:color="auto"/>
              <w:right w:val="single" w:sz="4" w:space="0" w:color="auto"/>
            </w:tcBorders>
            <w:tcMar>
              <w:left w:w="43" w:type="dxa"/>
              <w:right w:w="113" w:type="dxa"/>
            </w:tcMar>
            <w:vAlign w:val="center"/>
          </w:tcPr>
          <w:p w14:paraId="4E405263" w14:textId="0A5D0B92" w:rsidR="007C76EF" w:rsidRPr="00813B62" w:rsidRDefault="00194F30" w:rsidP="001272AC">
            <w:pPr>
              <w:suppressAutoHyphens/>
              <w:jc w:val="right"/>
              <w:rPr>
                <w:sz w:val="19"/>
                <w:szCs w:val="19"/>
                <w:lang w:eastAsia="en-CA"/>
              </w:rPr>
            </w:pPr>
            <w:r w:rsidRPr="00813B62">
              <w:rPr>
                <w:sz w:val="19"/>
                <w:szCs w:val="19"/>
              </w:rPr>
              <w:t>106,77</w:t>
            </w:r>
          </w:p>
        </w:tc>
        <w:tc>
          <w:tcPr>
            <w:tcW w:w="456" w:type="pct"/>
            <w:tcBorders>
              <w:top w:val="nil"/>
              <w:left w:val="nil"/>
              <w:bottom w:val="single" w:sz="4" w:space="0" w:color="auto"/>
              <w:right w:val="single" w:sz="4" w:space="0" w:color="auto"/>
            </w:tcBorders>
            <w:tcMar>
              <w:left w:w="43" w:type="dxa"/>
              <w:right w:w="113" w:type="dxa"/>
            </w:tcMar>
            <w:vAlign w:val="center"/>
          </w:tcPr>
          <w:p w14:paraId="14A5740A" w14:textId="1047836D" w:rsidR="007C76EF" w:rsidRPr="00813B62" w:rsidRDefault="00194F30" w:rsidP="001272AC">
            <w:pPr>
              <w:suppressAutoHyphens/>
              <w:jc w:val="center"/>
              <w:rPr>
                <w:sz w:val="19"/>
                <w:szCs w:val="19"/>
                <w:lang w:eastAsia="en-CA"/>
              </w:rPr>
            </w:pPr>
            <w:r w:rsidRPr="00813B62">
              <w:rPr>
                <w:sz w:val="19"/>
                <w:szCs w:val="19"/>
              </w:rPr>
              <w:t>2,6</w:t>
            </w:r>
          </w:p>
        </w:tc>
      </w:tr>
      <w:tr w:rsidR="007C76EF" w:rsidRPr="00813B62" w14:paraId="71EECFFD" w14:textId="77777777" w:rsidTr="00E86AFA">
        <w:trPr>
          <w:trHeight w:val="227"/>
        </w:trPr>
        <w:tc>
          <w:tcPr>
            <w:tcW w:w="1352" w:type="pct"/>
            <w:tcMar>
              <w:left w:w="85" w:type="dxa"/>
              <w:right w:w="85" w:type="dxa"/>
            </w:tcMar>
            <w:vAlign w:val="center"/>
            <w:hideMark/>
          </w:tcPr>
          <w:p w14:paraId="72326C08" w14:textId="2F263DC2" w:rsidR="007C76EF" w:rsidRPr="00813B62" w:rsidRDefault="00CE06A6" w:rsidP="001272AC">
            <w:pPr>
              <w:suppressAutoHyphens/>
              <w:ind w:left="96"/>
              <w:jc w:val="left"/>
              <w:rPr>
                <w:sz w:val="19"/>
                <w:szCs w:val="19"/>
                <w:lang w:eastAsia="en-CA"/>
              </w:rPr>
            </w:pPr>
            <w:r w:rsidRPr="00CE06A6">
              <w:rPr>
                <w:sz w:val="19"/>
                <w:szCs w:val="19"/>
                <w:lang w:eastAsia="en-CA"/>
              </w:rPr>
              <w:t>Vehicular</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13676D03" w14:textId="01755992" w:rsidR="007C76EF" w:rsidRPr="00813B62" w:rsidRDefault="00194F30" w:rsidP="001272AC">
            <w:pPr>
              <w:suppressAutoHyphens/>
              <w:jc w:val="right"/>
              <w:rPr>
                <w:sz w:val="19"/>
                <w:szCs w:val="19"/>
                <w:lang w:eastAsia="en-CA"/>
              </w:rPr>
            </w:pPr>
            <w:r w:rsidRPr="00813B62">
              <w:rPr>
                <w:sz w:val="19"/>
                <w:szCs w:val="19"/>
              </w:rPr>
              <w:t>777,00</w:t>
            </w:r>
          </w:p>
        </w:tc>
        <w:tc>
          <w:tcPr>
            <w:tcW w:w="451" w:type="pct"/>
            <w:tcBorders>
              <w:top w:val="nil"/>
              <w:left w:val="nil"/>
              <w:bottom w:val="single" w:sz="4" w:space="0" w:color="auto"/>
              <w:right w:val="single" w:sz="4" w:space="0" w:color="auto"/>
            </w:tcBorders>
            <w:tcMar>
              <w:left w:w="43" w:type="dxa"/>
              <w:right w:w="113" w:type="dxa"/>
            </w:tcMar>
            <w:vAlign w:val="center"/>
          </w:tcPr>
          <w:p w14:paraId="01CDDA8B" w14:textId="77777777" w:rsidR="007C76EF" w:rsidRPr="00813B62"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5145C0CA"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7C01EB5C"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70AF216E" w14:textId="77777777" w:rsidR="007C76EF" w:rsidRPr="00813B62" w:rsidRDefault="007C76EF" w:rsidP="001272AC">
            <w:pPr>
              <w:suppressAutoHyphens/>
              <w:jc w:val="right"/>
              <w:rPr>
                <w:sz w:val="19"/>
                <w:szCs w:val="19"/>
              </w:rPr>
            </w:pPr>
          </w:p>
        </w:tc>
        <w:tc>
          <w:tcPr>
            <w:tcW w:w="396" w:type="pct"/>
            <w:tcBorders>
              <w:top w:val="nil"/>
              <w:left w:val="nil"/>
              <w:bottom w:val="single" w:sz="4" w:space="0" w:color="auto"/>
              <w:right w:val="single" w:sz="4" w:space="0" w:color="auto"/>
            </w:tcBorders>
            <w:tcMar>
              <w:left w:w="43" w:type="dxa"/>
              <w:right w:w="113" w:type="dxa"/>
            </w:tcMar>
            <w:vAlign w:val="center"/>
          </w:tcPr>
          <w:p w14:paraId="09A2604A" w14:textId="77777777" w:rsidR="007C76EF" w:rsidRPr="00813B62" w:rsidRDefault="007C76EF" w:rsidP="001272AC">
            <w:pPr>
              <w:suppressAutoHyphens/>
              <w:jc w:val="right"/>
              <w:rPr>
                <w:sz w:val="19"/>
                <w:szCs w:val="19"/>
                <w:lang w:eastAsia="en-CA"/>
              </w:rPr>
            </w:pPr>
          </w:p>
        </w:tc>
        <w:tc>
          <w:tcPr>
            <w:tcW w:w="467" w:type="pct"/>
            <w:tcBorders>
              <w:top w:val="nil"/>
              <w:left w:val="nil"/>
              <w:bottom w:val="single" w:sz="4" w:space="0" w:color="auto"/>
              <w:right w:val="single" w:sz="4" w:space="0" w:color="auto"/>
            </w:tcBorders>
            <w:tcMar>
              <w:left w:w="43" w:type="dxa"/>
              <w:right w:w="113" w:type="dxa"/>
            </w:tcMar>
            <w:vAlign w:val="center"/>
          </w:tcPr>
          <w:p w14:paraId="3554BCF1" w14:textId="1454B8B7" w:rsidR="007C76EF" w:rsidRPr="00813B62" w:rsidRDefault="00194F30" w:rsidP="001272AC">
            <w:pPr>
              <w:suppressAutoHyphens/>
              <w:jc w:val="right"/>
              <w:rPr>
                <w:sz w:val="19"/>
                <w:szCs w:val="19"/>
                <w:lang w:eastAsia="en-CA"/>
              </w:rPr>
            </w:pPr>
            <w:r w:rsidRPr="00813B62">
              <w:rPr>
                <w:sz w:val="19"/>
                <w:szCs w:val="19"/>
              </w:rPr>
              <w:t>777,00</w:t>
            </w:r>
          </w:p>
        </w:tc>
        <w:tc>
          <w:tcPr>
            <w:tcW w:w="456" w:type="pct"/>
            <w:tcBorders>
              <w:top w:val="nil"/>
              <w:left w:val="nil"/>
              <w:bottom w:val="single" w:sz="4" w:space="0" w:color="auto"/>
              <w:right w:val="single" w:sz="4" w:space="0" w:color="auto"/>
            </w:tcBorders>
            <w:tcMar>
              <w:left w:w="43" w:type="dxa"/>
              <w:right w:w="113" w:type="dxa"/>
            </w:tcMar>
            <w:vAlign w:val="center"/>
          </w:tcPr>
          <w:p w14:paraId="0EE13D06" w14:textId="1505779B" w:rsidR="007C76EF" w:rsidRPr="00813B62" w:rsidRDefault="00194F30" w:rsidP="001272AC">
            <w:pPr>
              <w:suppressAutoHyphens/>
              <w:jc w:val="center"/>
              <w:rPr>
                <w:sz w:val="19"/>
                <w:szCs w:val="19"/>
                <w:lang w:eastAsia="en-CA"/>
              </w:rPr>
            </w:pPr>
            <w:r w:rsidRPr="00813B62">
              <w:rPr>
                <w:sz w:val="19"/>
                <w:szCs w:val="19"/>
              </w:rPr>
              <w:t>19,0</w:t>
            </w:r>
          </w:p>
        </w:tc>
      </w:tr>
      <w:tr w:rsidR="007C76EF" w:rsidRPr="00813B62" w14:paraId="72DA29C2" w14:textId="77777777" w:rsidTr="00E86AFA">
        <w:trPr>
          <w:trHeight w:val="227"/>
        </w:trPr>
        <w:tc>
          <w:tcPr>
            <w:tcW w:w="1352" w:type="pct"/>
            <w:tcMar>
              <w:left w:w="85" w:type="dxa"/>
              <w:right w:w="85" w:type="dxa"/>
            </w:tcMar>
            <w:vAlign w:val="center"/>
          </w:tcPr>
          <w:p w14:paraId="71AE21AE" w14:textId="0029AD2A" w:rsidR="007C76EF" w:rsidRPr="00813B62" w:rsidRDefault="007C76EF" w:rsidP="001272AC">
            <w:pPr>
              <w:suppressAutoHyphens/>
              <w:ind w:left="96"/>
              <w:jc w:val="left"/>
              <w:rPr>
                <w:sz w:val="19"/>
                <w:szCs w:val="19"/>
                <w:lang w:eastAsia="en-CA"/>
              </w:rPr>
            </w:pPr>
            <w:r w:rsidRPr="00813B62">
              <w:rPr>
                <w:sz w:val="19"/>
                <w:szCs w:val="19"/>
                <w:lang w:eastAsia="en-CA"/>
              </w:rPr>
              <w:t>Otros</w:t>
            </w:r>
            <w:r w:rsidR="002032EE">
              <w:rPr>
                <w:sz w:val="19"/>
                <w:szCs w:val="19"/>
                <w:lang w:eastAsia="en-CA"/>
              </w:rPr>
              <w:t>*</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404F0B52" w14:textId="77777777" w:rsidR="007C76EF" w:rsidRPr="00813B62"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3720D0D" w14:textId="77777777" w:rsidR="007C76EF" w:rsidRPr="00813B62" w:rsidRDefault="007C76EF" w:rsidP="001272AC">
            <w:pPr>
              <w:suppressAutoHyphens/>
              <w:jc w:val="right"/>
              <w:rPr>
                <w:sz w:val="19"/>
                <w:szCs w:val="19"/>
                <w:lang w:eastAsia="en-CA"/>
              </w:rPr>
            </w:pPr>
          </w:p>
        </w:tc>
        <w:tc>
          <w:tcPr>
            <w:tcW w:w="451" w:type="pct"/>
            <w:tcBorders>
              <w:top w:val="nil"/>
              <w:left w:val="nil"/>
              <w:bottom w:val="single" w:sz="4" w:space="0" w:color="auto"/>
              <w:right w:val="single" w:sz="4" w:space="0" w:color="auto"/>
            </w:tcBorders>
            <w:tcMar>
              <w:left w:w="43" w:type="dxa"/>
              <w:right w:w="113" w:type="dxa"/>
            </w:tcMar>
            <w:vAlign w:val="center"/>
          </w:tcPr>
          <w:p w14:paraId="396B7168"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69EA79C5" w14:textId="77777777" w:rsidR="007C76EF" w:rsidRPr="00813B62" w:rsidRDefault="007C76EF" w:rsidP="001272AC">
            <w:pPr>
              <w:suppressAutoHyphens/>
              <w:jc w:val="right"/>
              <w:rPr>
                <w:sz w:val="19"/>
                <w:szCs w:val="19"/>
                <w:lang w:eastAsia="en-CA"/>
              </w:rPr>
            </w:pPr>
          </w:p>
        </w:tc>
        <w:tc>
          <w:tcPr>
            <w:tcW w:w="450" w:type="pct"/>
            <w:tcBorders>
              <w:top w:val="nil"/>
              <w:left w:val="nil"/>
              <w:bottom w:val="single" w:sz="4" w:space="0" w:color="auto"/>
              <w:right w:val="single" w:sz="4" w:space="0" w:color="auto"/>
            </w:tcBorders>
            <w:tcMar>
              <w:left w:w="43" w:type="dxa"/>
              <w:right w:w="113" w:type="dxa"/>
            </w:tcMar>
            <w:vAlign w:val="center"/>
          </w:tcPr>
          <w:p w14:paraId="634E7659" w14:textId="77777777" w:rsidR="007C76EF" w:rsidRPr="00813B62" w:rsidRDefault="007C76EF" w:rsidP="001272AC">
            <w:pPr>
              <w:suppressAutoHyphens/>
              <w:jc w:val="right"/>
              <w:rPr>
                <w:sz w:val="19"/>
                <w:szCs w:val="19"/>
                <w:lang w:eastAsia="en-CA"/>
              </w:rPr>
            </w:pPr>
          </w:p>
        </w:tc>
        <w:tc>
          <w:tcPr>
            <w:tcW w:w="396" w:type="pct"/>
            <w:tcBorders>
              <w:top w:val="nil"/>
              <w:left w:val="nil"/>
              <w:bottom w:val="single" w:sz="4" w:space="0" w:color="auto"/>
              <w:right w:val="single" w:sz="4" w:space="0" w:color="auto"/>
            </w:tcBorders>
            <w:tcMar>
              <w:left w:w="43" w:type="dxa"/>
              <w:right w:w="113" w:type="dxa"/>
            </w:tcMar>
            <w:vAlign w:val="center"/>
          </w:tcPr>
          <w:p w14:paraId="541F10DE" w14:textId="4786FA70" w:rsidR="007C76EF" w:rsidRPr="00813B62" w:rsidRDefault="00194F30" w:rsidP="001272AC">
            <w:pPr>
              <w:suppressAutoHyphens/>
              <w:jc w:val="right"/>
              <w:rPr>
                <w:sz w:val="19"/>
                <w:szCs w:val="19"/>
                <w:lang w:eastAsia="en-CA"/>
              </w:rPr>
            </w:pPr>
            <w:r w:rsidRPr="00813B62">
              <w:rPr>
                <w:sz w:val="19"/>
                <w:szCs w:val="19"/>
              </w:rPr>
              <w:t>23,40</w:t>
            </w:r>
          </w:p>
        </w:tc>
        <w:tc>
          <w:tcPr>
            <w:tcW w:w="467" w:type="pct"/>
            <w:tcBorders>
              <w:top w:val="nil"/>
              <w:left w:val="nil"/>
              <w:bottom w:val="single" w:sz="4" w:space="0" w:color="auto"/>
              <w:right w:val="single" w:sz="4" w:space="0" w:color="auto"/>
            </w:tcBorders>
            <w:tcMar>
              <w:left w:w="43" w:type="dxa"/>
              <w:right w:w="113" w:type="dxa"/>
            </w:tcMar>
            <w:vAlign w:val="center"/>
          </w:tcPr>
          <w:p w14:paraId="46D6FB00" w14:textId="546450F6" w:rsidR="007C76EF" w:rsidRPr="00813B62" w:rsidRDefault="00194F30" w:rsidP="001272AC">
            <w:pPr>
              <w:suppressAutoHyphens/>
              <w:jc w:val="right"/>
              <w:rPr>
                <w:sz w:val="19"/>
                <w:szCs w:val="19"/>
                <w:lang w:eastAsia="en-CA"/>
              </w:rPr>
            </w:pPr>
            <w:r w:rsidRPr="00813B62">
              <w:rPr>
                <w:sz w:val="19"/>
                <w:szCs w:val="19"/>
              </w:rPr>
              <w:t>23,40</w:t>
            </w:r>
          </w:p>
        </w:tc>
        <w:tc>
          <w:tcPr>
            <w:tcW w:w="456" w:type="pct"/>
            <w:tcBorders>
              <w:top w:val="nil"/>
              <w:left w:val="nil"/>
              <w:bottom w:val="single" w:sz="4" w:space="0" w:color="auto"/>
              <w:right w:val="single" w:sz="4" w:space="0" w:color="auto"/>
            </w:tcBorders>
            <w:tcMar>
              <w:left w:w="43" w:type="dxa"/>
              <w:right w:w="113" w:type="dxa"/>
            </w:tcMar>
            <w:vAlign w:val="center"/>
          </w:tcPr>
          <w:p w14:paraId="40680D7C" w14:textId="15275941" w:rsidR="007C76EF" w:rsidRPr="00813B62" w:rsidRDefault="00194F30" w:rsidP="001272AC">
            <w:pPr>
              <w:suppressAutoHyphens/>
              <w:jc w:val="center"/>
              <w:rPr>
                <w:sz w:val="19"/>
                <w:szCs w:val="19"/>
                <w:lang w:eastAsia="en-CA"/>
              </w:rPr>
            </w:pPr>
            <w:r w:rsidRPr="00813B62">
              <w:rPr>
                <w:sz w:val="19"/>
                <w:szCs w:val="19"/>
              </w:rPr>
              <w:t>0,6</w:t>
            </w:r>
          </w:p>
        </w:tc>
      </w:tr>
      <w:tr w:rsidR="007C76EF" w:rsidRPr="00813B62" w14:paraId="6C22C26E" w14:textId="77777777" w:rsidTr="00E86AFA">
        <w:trPr>
          <w:trHeight w:val="283"/>
        </w:trPr>
        <w:tc>
          <w:tcPr>
            <w:tcW w:w="1352" w:type="pct"/>
            <w:tcMar>
              <w:left w:w="85" w:type="dxa"/>
              <w:right w:w="85" w:type="dxa"/>
            </w:tcMar>
            <w:vAlign w:val="center"/>
          </w:tcPr>
          <w:p w14:paraId="3680DDE8" w14:textId="659F9859" w:rsidR="007C76EF" w:rsidRPr="00813B62" w:rsidRDefault="007C76EF" w:rsidP="001272AC">
            <w:pPr>
              <w:suppressAutoHyphens/>
              <w:ind w:right="84"/>
              <w:jc w:val="left"/>
              <w:rPr>
                <w:b/>
                <w:bCs/>
                <w:sz w:val="19"/>
                <w:szCs w:val="19"/>
                <w:lang w:eastAsia="en-CA"/>
              </w:rPr>
            </w:pPr>
            <w:r w:rsidRPr="00813B62">
              <w:rPr>
                <w:b/>
                <w:bCs/>
                <w:sz w:val="19"/>
                <w:szCs w:val="19"/>
                <w:lang w:eastAsia="en-CA"/>
              </w:rPr>
              <w:t>Subtotal servicio</w:t>
            </w:r>
            <w:r w:rsidR="003B039B">
              <w:rPr>
                <w:b/>
                <w:bCs/>
                <w:sz w:val="19"/>
                <w:szCs w:val="19"/>
                <w:lang w:eastAsia="en-CA"/>
              </w:rPr>
              <w:t xml:space="preserve"> técnico</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08CDCC73" w14:textId="65E7AFD9" w:rsidR="007C76EF" w:rsidRPr="00813B62" w:rsidRDefault="00194F30" w:rsidP="001272AC">
            <w:pPr>
              <w:suppressAutoHyphens/>
              <w:jc w:val="right"/>
              <w:rPr>
                <w:b/>
                <w:bCs/>
                <w:sz w:val="19"/>
                <w:szCs w:val="19"/>
              </w:rPr>
            </w:pPr>
            <w:r w:rsidRPr="00813B62">
              <w:rPr>
                <w:b/>
                <w:bCs/>
                <w:sz w:val="19"/>
                <w:szCs w:val="19"/>
              </w:rPr>
              <w:t>986,19</w:t>
            </w:r>
          </w:p>
        </w:tc>
        <w:tc>
          <w:tcPr>
            <w:tcW w:w="451" w:type="pct"/>
            <w:tcBorders>
              <w:top w:val="nil"/>
              <w:left w:val="nil"/>
              <w:bottom w:val="single" w:sz="4" w:space="0" w:color="auto"/>
              <w:right w:val="single" w:sz="4" w:space="0" w:color="auto"/>
            </w:tcBorders>
            <w:tcMar>
              <w:left w:w="43" w:type="dxa"/>
              <w:right w:w="113" w:type="dxa"/>
            </w:tcMar>
            <w:vAlign w:val="center"/>
          </w:tcPr>
          <w:p w14:paraId="5A290FF9" w14:textId="6D8E86D1" w:rsidR="007C76EF" w:rsidRPr="00813B62" w:rsidRDefault="00194F30" w:rsidP="001272AC">
            <w:pPr>
              <w:suppressAutoHyphens/>
              <w:jc w:val="right"/>
              <w:rPr>
                <w:b/>
                <w:bCs/>
                <w:sz w:val="19"/>
                <w:szCs w:val="19"/>
              </w:rPr>
            </w:pPr>
            <w:r w:rsidRPr="00813B62">
              <w:rPr>
                <w:b/>
                <w:bCs/>
                <w:sz w:val="19"/>
                <w:szCs w:val="19"/>
              </w:rPr>
              <w:t>551,08</w:t>
            </w:r>
          </w:p>
        </w:tc>
        <w:tc>
          <w:tcPr>
            <w:tcW w:w="451" w:type="pct"/>
            <w:tcBorders>
              <w:top w:val="nil"/>
              <w:left w:val="nil"/>
              <w:bottom w:val="single" w:sz="4" w:space="0" w:color="auto"/>
              <w:right w:val="single" w:sz="4" w:space="0" w:color="auto"/>
            </w:tcBorders>
            <w:tcMar>
              <w:left w:w="43" w:type="dxa"/>
              <w:right w:w="113" w:type="dxa"/>
            </w:tcMar>
            <w:vAlign w:val="center"/>
          </w:tcPr>
          <w:p w14:paraId="7456A622" w14:textId="5345B322" w:rsidR="007C76EF" w:rsidRPr="00813B62" w:rsidRDefault="00194F30" w:rsidP="001272AC">
            <w:pPr>
              <w:suppressAutoHyphens/>
              <w:jc w:val="right"/>
              <w:rPr>
                <w:b/>
                <w:bCs/>
                <w:sz w:val="19"/>
                <w:szCs w:val="19"/>
              </w:rPr>
            </w:pPr>
            <w:r w:rsidRPr="00813B62">
              <w:rPr>
                <w:b/>
                <w:bCs/>
                <w:sz w:val="19"/>
                <w:szCs w:val="19"/>
              </w:rPr>
              <w:t>85,77</w:t>
            </w:r>
          </w:p>
        </w:tc>
        <w:tc>
          <w:tcPr>
            <w:tcW w:w="450" w:type="pct"/>
            <w:tcBorders>
              <w:top w:val="nil"/>
              <w:left w:val="nil"/>
              <w:bottom w:val="single" w:sz="4" w:space="0" w:color="auto"/>
              <w:right w:val="single" w:sz="4" w:space="0" w:color="auto"/>
            </w:tcBorders>
            <w:tcMar>
              <w:left w:w="43" w:type="dxa"/>
              <w:right w:w="113" w:type="dxa"/>
            </w:tcMar>
            <w:vAlign w:val="center"/>
          </w:tcPr>
          <w:p w14:paraId="3B306F05" w14:textId="57C0F798" w:rsidR="007C76EF" w:rsidRPr="00813B62" w:rsidRDefault="00194F30" w:rsidP="001272AC">
            <w:pPr>
              <w:suppressAutoHyphens/>
              <w:jc w:val="right"/>
              <w:rPr>
                <w:b/>
                <w:bCs/>
                <w:sz w:val="19"/>
                <w:szCs w:val="19"/>
              </w:rPr>
            </w:pPr>
            <w:r w:rsidRPr="00813B62">
              <w:rPr>
                <w:b/>
                <w:bCs/>
                <w:sz w:val="19"/>
                <w:szCs w:val="19"/>
              </w:rPr>
              <w:t>742,45</w:t>
            </w:r>
          </w:p>
        </w:tc>
        <w:tc>
          <w:tcPr>
            <w:tcW w:w="450" w:type="pct"/>
            <w:tcBorders>
              <w:top w:val="nil"/>
              <w:left w:val="nil"/>
              <w:bottom w:val="single" w:sz="4" w:space="0" w:color="auto"/>
              <w:right w:val="single" w:sz="4" w:space="0" w:color="auto"/>
            </w:tcBorders>
            <w:tcMar>
              <w:left w:w="43" w:type="dxa"/>
              <w:right w:w="113" w:type="dxa"/>
            </w:tcMar>
            <w:vAlign w:val="center"/>
          </w:tcPr>
          <w:p w14:paraId="4C1FF8A5" w14:textId="2E295D9D" w:rsidR="007C76EF" w:rsidRPr="00813B62" w:rsidRDefault="00194F30" w:rsidP="001272AC">
            <w:pPr>
              <w:suppressAutoHyphens/>
              <w:jc w:val="right"/>
              <w:rPr>
                <w:b/>
                <w:bCs/>
                <w:sz w:val="19"/>
                <w:szCs w:val="19"/>
              </w:rPr>
            </w:pPr>
            <w:r w:rsidRPr="00813B62">
              <w:rPr>
                <w:b/>
                <w:bCs/>
                <w:sz w:val="19"/>
                <w:szCs w:val="19"/>
              </w:rPr>
              <w:t>679,94</w:t>
            </w:r>
          </w:p>
        </w:tc>
        <w:tc>
          <w:tcPr>
            <w:tcW w:w="396" w:type="pct"/>
            <w:tcBorders>
              <w:top w:val="nil"/>
              <w:left w:val="nil"/>
              <w:bottom w:val="single" w:sz="4" w:space="0" w:color="auto"/>
              <w:right w:val="single" w:sz="4" w:space="0" w:color="auto"/>
            </w:tcBorders>
            <w:tcMar>
              <w:left w:w="43" w:type="dxa"/>
              <w:right w:w="113" w:type="dxa"/>
            </w:tcMar>
            <w:vAlign w:val="center"/>
          </w:tcPr>
          <w:p w14:paraId="0192A604" w14:textId="626C67E2" w:rsidR="007C76EF" w:rsidRPr="00813B62" w:rsidRDefault="00194F30" w:rsidP="001272AC">
            <w:pPr>
              <w:suppressAutoHyphens/>
              <w:jc w:val="right"/>
              <w:rPr>
                <w:b/>
                <w:bCs/>
                <w:sz w:val="19"/>
                <w:szCs w:val="19"/>
              </w:rPr>
            </w:pPr>
            <w:r w:rsidRPr="00813B62">
              <w:rPr>
                <w:b/>
                <w:bCs/>
                <w:sz w:val="19"/>
                <w:szCs w:val="19"/>
              </w:rPr>
              <w:t>52,38</w:t>
            </w:r>
          </w:p>
        </w:tc>
        <w:tc>
          <w:tcPr>
            <w:tcW w:w="467" w:type="pct"/>
            <w:tcBorders>
              <w:top w:val="nil"/>
              <w:left w:val="nil"/>
              <w:bottom w:val="single" w:sz="4" w:space="0" w:color="auto"/>
              <w:right w:val="single" w:sz="4" w:space="0" w:color="auto"/>
            </w:tcBorders>
            <w:tcMar>
              <w:left w:w="43" w:type="dxa"/>
              <w:right w:w="113" w:type="dxa"/>
            </w:tcMar>
            <w:vAlign w:val="center"/>
          </w:tcPr>
          <w:p w14:paraId="71F79349" w14:textId="7A89AC49" w:rsidR="007C76EF" w:rsidRPr="00813B62" w:rsidRDefault="00194F30" w:rsidP="001272AC">
            <w:pPr>
              <w:suppressAutoHyphens/>
              <w:jc w:val="right"/>
              <w:rPr>
                <w:b/>
                <w:bCs/>
                <w:sz w:val="19"/>
                <w:szCs w:val="19"/>
              </w:rPr>
            </w:pPr>
            <w:r w:rsidRPr="00813B62">
              <w:rPr>
                <w:b/>
                <w:bCs/>
                <w:sz w:val="19"/>
                <w:szCs w:val="19"/>
              </w:rPr>
              <w:t>3.097,81</w:t>
            </w:r>
          </w:p>
        </w:tc>
        <w:tc>
          <w:tcPr>
            <w:tcW w:w="456" w:type="pct"/>
            <w:tcBorders>
              <w:top w:val="nil"/>
              <w:left w:val="nil"/>
              <w:bottom w:val="single" w:sz="4" w:space="0" w:color="auto"/>
              <w:right w:val="single" w:sz="4" w:space="0" w:color="auto"/>
            </w:tcBorders>
            <w:tcMar>
              <w:left w:w="43" w:type="dxa"/>
              <w:right w:w="113" w:type="dxa"/>
            </w:tcMar>
            <w:vAlign w:val="center"/>
          </w:tcPr>
          <w:p w14:paraId="41DA3B53" w14:textId="256B4829" w:rsidR="007C76EF" w:rsidRPr="00813B62" w:rsidRDefault="00194F30" w:rsidP="001272AC">
            <w:pPr>
              <w:suppressAutoHyphens/>
              <w:jc w:val="center"/>
              <w:rPr>
                <w:b/>
                <w:bCs/>
                <w:sz w:val="19"/>
                <w:szCs w:val="19"/>
              </w:rPr>
            </w:pPr>
            <w:r w:rsidRPr="00813B62">
              <w:rPr>
                <w:b/>
                <w:bCs/>
                <w:sz w:val="19"/>
                <w:szCs w:val="19"/>
              </w:rPr>
              <w:t>75,8</w:t>
            </w:r>
          </w:p>
        </w:tc>
      </w:tr>
      <w:tr w:rsidR="007C76EF" w:rsidRPr="00813B62" w14:paraId="609013CA" w14:textId="77777777" w:rsidTr="00E86AFA">
        <w:trPr>
          <w:trHeight w:val="283"/>
        </w:trPr>
        <w:tc>
          <w:tcPr>
            <w:tcW w:w="1352" w:type="pct"/>
            <w:tcMar>
              <w:left w:w="85" w:type="dxa"/>
              <w:right w:w="85" w:type="dxa"/>
            </w:tcMar>
            <w:vAlign w:val="center"/>
          </w:tcPr>
          <w:p w14:paraId="0C89E9A7" w14:textId="20118481" w:rsidR="007C76EF" w:rsidRPr="00813B62" w:rsidRDefault="00FB0910" w:rsidP="001272AC">
            <w:pPr>
              <w:suppressAutoHyphens/>
              <w:ind w:right="-86"/>
              <w:jc w:val="left"/>
              <w:rPr>
                <w:sz w:val="19"/>
                <w:szCs w:val="19"/>
                <w:lang w:eastAsia="en-CA"/>
              </w:rPr>
            </w:pPr>
            <w:r>
              <w:rPr>
                <w:sz w:val="19"/>
                <w:szCs w:val="19"/>
                <w:lang w:eastAsia="en-CA"/>
              </w:rPr>
              <w:t>Empresas nacionales de instalación y montaje</w:t>
            </w:r>
          </w:p>
        </w:tc>
        <w:tc>
          <w:tcPr>
            <w:tcW w:w="526" w:type="pct"/>
            <w:tcBorders>
              <w:top w:val="single" w:sz="4" w:space="0" w:color="auto"/>
              <w:left w:val="single" w:sz="4" w:space="0" w:color="auto"/>
              <w:bottom w:val="single" w:sz="4" w:space="0" w:color="auto"/>
              <w:right w:val="single" w:sz="4" w:space="0" w:color="auto"/>
            </w:tcBorders>
            <w:tcMar>
              <w:left w:w="43" w:type="dxa"/>
              <w:right w:w="113" w:type="dxa"/>
            </w:tcMar>
            <w:vAlign w:val="center"/>
          </w:tcPr>
          <w:p w14:paraId="21D57087" w14:textId="04B1C53D" w:rsidR="007C76EF" w:rsidRPr="00813B62" w:rsidRDefault="007C76EF" w:rsidP="001272AC">
            <w:pPr>
              <w:suppressAutoHyphens/>
              <w:jc w:val="right"/>
              <w:rPr>
                <w:b/>
                <w:bCs/>
                <w:i/>
                <w:iCs/>
                <w:sz w:val="19"/>
                <w:szCs w:val="19"/>
              </w:rPr>
            </w:pP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144AC21D" w14:textId="306ECE21" w:rsidR="007C76EF" w:rsidRPr="00813B62" w:rsidRDefault="00194F30" w:rsidP="001272AC">
            <w:pPr>
              <w:suppressAutoHyphens/>
              <w:jc w:val="right"/>
              <w:rPr>
                <w:b/>
                <w:bCs/>
                <w:i/>
                <w:iCs/>
                <w:sz w:val="19"/>
                <w:szCs w:val="19"/>
              </w:rPr>
            </w:pPr>
            <w:r w:rsidRPr="00813B62">
              <w:rPr>
                <w:sz w:val="19"/>
                <w:szCs w:val="19"/>
              </w:rPr>
              <w:t>106,15</w:t>
            </w:r>
          </w:p>
        </w:tc>
        <w:tc>
          <w:tcPr>
            <w:tcW w:w="451" w:type="pct"/>
            <w:tcBorders>
              <w:top w:val="single" w:sz="4" w:space="0" w:color="auto"/>
              <w:left w:val="nil"/>
              <w:bottom w:val="single" w:sz="4" w:space="0" w:color="auto"/>
              <w:right w:val="single" w:sz="4" w:space="0" w:color="auto"/>
            </w:tcBorders>
            <w:tcMar>
              <w:left w:w="43" w:type="dxa"/>
              <w:right w:w="113" w:type="dxa"/>
            </w:tcMar>
            <w:vAlign w:val="center"/>
          </w:tcPr>
          <w:p w14:paraId="13058890" w14:textId="34E01980" w:rsidR="007C76EF" w:rsidRPr="00813B62" w:rsidRDefault="00194F30" w:rsidP="001272AC">
            <w:pPr>
              <w:suppressAutoHyphens/>
              <w:jc w:val="right"/>
              <w:rPr>
                <w:b/>
                <w:bCs/>
                <w:i/>
                <w:iCs/>
                <w:sz w:val="19"/>
                <w:szCs w:val="19"/>
              </w:rPr>
            </w:pPr>
            <w:r w:rsidRPr="00813B62">
              <w:rPr>
                <w:sz w:val="19"/>
                <w:szCs w:val="19"/>
              </w:rPr>
              <w:t>80,53</w:t>
            </w: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5654AE5D" w14:textId="234194EC" w:rsidR="007C76EF" w:rsidRPr="00813B62" w:rsidRDefault="00194F30" w:rsidP="001272AC">
            <w:pPr>
              <w:suppressAutoHyphens/>
              <w:jc w:val="right"/>
              <w:rPr>
                <w:b/>
                <w:bCs/>
                <w:i/>
                <w:iCs/>
                <w:sz w:val="19"/>
                <w:szCs w:val="19"/>
              </w:rPr>
            </w:pPr>
            <w:r w:rsidRPr="00813B62">
              <w:rPr>
                <w:sz w:val="19"/>
                <w:szCs w:val="19"/>
              </w:rPr>
              <w:t>17,37</w:t>
            </w:r>
          </w:p>
        </w:tc>
        <w:tc>
          <w:tcPr>
            <w:tcW w:w="450" w:type="pct"/>
            <w:tcBorders>
              <w:top w:val="single" w:sz="4" w:space="0" w:color="auto"/>
              <w:left w:val="nil"/>
              <w:bottom w:val="single" w:sz="4" w:space="0" w:color="auto"/>
              <w:right w:val="single" w:sz="4" w:space="0" w:color="auto"/>
            </w:tcBorders>
            <w:tcMar>
              <w:left w:w="43" w:type="dxa"/>
              <w:right w:w="113" w:type="dxa"/>
            </w:tcMar>
            <w:vAlign w:val="center"/>
          </w:tcPr>
          <w:p w14:paraId="09B20C84" w14:textId="36F9AE27" w:rsidR="007C76EF" w:rsidRPr="00813B62" w:rsidRDefault="00194F30" w:rsidP="001272AC">
            <w:pPr>
              <w:suppressAutoHyphens/>
              <w:jc w:val="right"/>
              <w:rPr>
                <w:b/>
                <w:bCs/>
                <w:i/>
                <w:iCs/>
                <w:sz w:val="19"/>
                <w:szCs w:val="19"/>
              </w:rPr>
            </w:pPr>
            <w:r w:rsidRPr="00813B62">
              <w:rPr>
                <w:sz w:val="19"/>
                <w:szCs w:val="19"/>
              </w:rPr>
              <w:t>108,26</w:t>
            </w:r>
          </w:p>
        </w:tc>
        <w:tc>
          <w:tcPr>
            <w:tcW w:w="396" w:type="pct"/>
            <w:tcBorders>
              <w:top w:val="single" w:sz="4" w:space="0" w:color="auto"/>
              <w:left w:val="nil"/>
              <w:bottom w:val="single" w:sz="4" w:space="0" w:color="auto"/>
              <w:right w:val="single" w:sz="4" w:space="0" w:color="auto"/>
            </w:tcBorders>
            <w:tcMar>
              <w:left w:w="43" w:type="dxa"/>
              <w:right w:w="113" w:type="dxa"/>
            </w:tcMar>
            <w:vAlign w:val="center"/>
          </w:tcPr>
          <w:p w14:paraId="0E96D88E" w14:textId="77777777" w:rsidR="007C76EF" w:rsidRPr="00813B62" w:rsidRDefault="007C76EF" w:rsidP="001272AC">
            <w:pPr>
              <w:suppressAutoHyphens/>
              <w:jc w:val="right"/>
              <w:rPr>
                <w:b/>
                <w:bCs/>
                <w:i/>
                <w:iCs/>
                <w:sz w:val="19"/>
                <w:szCs w:val="19"/>
              </w:rPr>
            </w:pPr>
          </w:p>
        </w:tc>
        <w:tc>
          <w:tcPr>
            <w:tcW w:w="467" w:type="pct"/>
            <w:tcBorders>
              <w:top w:val="single" w:sz="4" w:space="0" w:color="auto"/>
              <w:left w:val="nil"/>
              <w:bottom w:val="single" w:sz="4" w:space="0" w:color="auto"/>
              <w:right w:val="single" w:sz="4" w:space="0" w:color="auto"/>
            </w:tcBorders>
            <w:tcMar>
              <w:left w:w="43" w:type="dxa"/>
              <w:right w:w="113" w:type="dxa"/>
            </w:tcMar>
            <w:vAlign w:val="center"/>
          </w:tcPr>
          <w:p w14:paraId="4BFE86B1" w14:textId="60DF492F" w:rsidR="007C76EF" w:rsidRPr="00813B62" w:rsidRDefault="00194F30" w:rsidP="001272AC">
            <w:pPr>
              <w:suppressAutoHyphens/>
              <w:jc w:val="right"/>
              <w:rPr>
                <w:b/>
                <w:bCs/>
                <w:i/>
                <w:iCs/>
                <w:sz w:val="19"/>
                <w:szCs w:val="19"/>
              </w:rPr>
            </w:pPr>
            <w:r w:rsidRPr="00813B62">
              <w:rPr>
                <w:sz w:val="19"/>
                <w:szCs w:val="19"/>
              </w:rPr>
              <w:t>313,57</w:t>
            </w:r>
          </w:p>
        </w:tc>
        <w:tc>
          <w:tcPr>
            <w:tcW w:w="456" w:type="pct"/>
            <w:tcBorders>
              <w:top w:val="single" w:sz="4" w:space="0" w:color="auto"/>
              <w:left w:val="nil"/>
              <w:bottom w:val="single" w:sz="4" w:space="0" w:color="auto"/>
              <w:right w:val="single" w:sz="4" w:space="0" w:color="auto"/>
            </w:tcBorders>
            <w:tcMar>
              <w:left w:w="43" w:type="dxa"/>
              <w:right w:w="113" w:type="dxa"/>
            </w:tcMar>
            <w:vAlign w:val="center"/>
          </w:tcPr>
          <w:p w14:paraId="7E821C99" w14:textId="0F070B07" w:rsidR="007C76EF" w:rsidRPr="00813B62" w:rsidRDefault="00194F30" w:rsidP="001272AC">
            <w:pPr>
              <w:suppressAutoHyphens/>
              <w:jc w:val="center"/>
              <w:rPr>
                <w:b/>
                <w:bCs/>
                <w:i/>
                <w:iCs/>
                <w:sz w:val="19"/>
                <w:szCs w:val="19"/>
              </w:rPr>
            </w:pPr>
            <w:r w:rsidRPr="00813B62">
              <w:rPr>
                <w:sz w:val="19"/>
                <w:szCs w:val="19"/>
              </w:rPr>
              <w:t>7,7</w:t>
            </w:r>
          </w:p>
        </w:tc>
      </w:tr>
      <w:tr w:rsidR="007C76EF" w:rsidRPr="00813B62" w14:paraId="225FA544" w14:textId="77777777" w:rsidTr="00E86AFA">
        <w:trPr>
          <w:trHeight w:val="283"/>
        </w:trPr>
        <w:tc>
          <w:tcPr>
            <w:tcW w:w="1352" w:type="pct"/>
            <w:tcMar>
              <w:left w:w="85" w:type="dxa"/>
              <w:right w:w="85" w:type="dxa"/>
            </w:tcMar>
            <w:vAlign w:val="center"/>
          </w:tcPr>
          <w:p w14:paraId="1254101E" w14:textId="77777777" w:rsidR="007C76EF" w:rsidRPr="00813B62" w:rsidRDefault="007C76EF" w:rsidP="001272AC">
            <w:pPr>
              <w:suppressAutoHyphens/>
              <w:ind w:right="84"/>
              <w:jc w:val="left"/>
              <w:rPr>
                <w:b/>
                <w:bCs/>
                <w:sz w:val="19"/>
                <w:szCs w:val="19"/>
                <w:lang w:eastAsia="en-CA"/>
              </w:rPr>
            </w:pPr>
            <w:r w:rsidRPr="00813B62">
              <w:rPr>
                <w:b/>
                <w:bCs/>
                <w:sz w:val="19"/>
                <w:szCs w:val="19"/>
                <w:lang w:eastAsia="en-CA"/>
              </w:rPr>
              <w:t>Total</w:t>
            </w:r>
          </w:p>
        </w:tc>
        <w:tc>
          <w:tcPr>
            <w:tcW w:w="526" w:type="pct"/>
            <w:tcBorders>
              <w:top w:val="nil"/>
              <w:left w:val="single" w:sz="4" w:space="0" w:color="auto"/>
              <w:bottom w:val="single" w:sz="4" w:space="0" w:color="auto"/>
              <w:right w:val="single" w:sz="4" w:space="0" w:color="auto"/>
            </w:tcBorders>
            <w:tcMar>
              <w:left w:w="43" w:type="dxa"/>
              <w:right w:w="113" w:type="dxa"/>
            </w:tcMar>
            <w:vAlign w:val="center"/>
          </w:tcPr>
          <w:p w14:paraId="3DFAF94F" w14:textId="19734C77" w:rsidR="007C76EF" w:rsidRPr="00813B62" w:rsidRDefault="00194F30" w:rsidP="001272AC">
            <w:pPr>
              <w:suppressAutoHyphens/>
              <w:jc w:val="right"/>
              <w:rPr>
                <w:b/>
                <w:bCs/>
                <w:sz w:val="19"/>
                <w:szCs w:val="19"/>
                <w:lang w:eastAsia="en-CA"/>
              </w:rPr>
            </w:pPr>
            <w:r w:rsidRPr="00813B62">
              <w:rPr>
                <w:b/>
                <w:bCs/>
                <w:sz w:val="19"/>
                <w:szCs w:val="19"/>
              </w:rPr>
              <w:t>1.473,25</w:t>
            </w:r>
          </w:p>
        </w:tc>
        <w:tc>
          <w:tcPr>
            <w:tcW w:w="451" w:type="pct"/>
            <w:tcBorders>
              <w:top w:val="nil"/>
              <w:left w:val="nil"/>
              <w:bottom w:val="single" w:sz="4" w:space="0" w:color="auto"/>
              <w:right w:val="single" w:sz="4" w:space="0" w:color="auto"/>
            </w:tcBorders>
            <w:tcMar>
              <w:left w:w="43" w:type="dxa"/>
              <w:right w:w="113" w:type="dxa"/>
            </w:tcMar>
            <w:vAlign w:val="center"/>
          </w:tcPr>
          <w:p w14:paraId="603B1E32" w14:textId="6EB79E38" w:rsidR="007C76EF" w:rsidRPr="00813B62" w:rsidRDefault="00194F30" w:rsidP="001272AC">
            <w:pPr>
              <w:suppressAutoHyphens/>
              <w:jc w:val="right"/>
              <w:rPr>
                <w:b/>
                <w:bCs/>
                <w:sz w:val="19"/>
                <w:szCs w:val="19"/>
              </w:rPr>
            </w:pPr>
            <w:r w:rsidRPr="00813B62">
              <w:rPr>
                <w:b/>
                <w:bCs/>
                <w:sz w:val="19"/>
                <w:szCs w:val="19"/>
              </w:rPr>
              <w:t>676,22</w:t>
            </w:r>
          </w:p>
        </w:tc>
        <w:tc>
          <w:tcPr>
            <w:tcW w:w="451" w:type="pct"/>
            <w:tcBorders>
              <w:top w:val="nil"/>
              <w:left w:val="nil"/>
              <w:bottom w:val="single" w:sz="4" w:space="0" w:color="auto"/>
              <w:right w:val="single" w:sz="4" w:space="0" w:color="auto"/>
            </w:tcBorders>
            <w:tcMar>
              <w:left w:w="43" w:type="dxa"/>
              <w:right w:w="113" w:type="dxa"/>
            </w:tcMar>
            <w:vAlign w:val="center"/>
          </w:tcPr>
          <w:p w14:paraId="57023D7A" w14:textId="43D960BE" w:rsidR="007C76EF" w:rsidRPr="00813B62" w:rsidRDefault="00194F30" w:rsidP="001272AC">
            <w:pPr>
              <w:suppressAutoHyphens/>
              <w:jc w:val="right"/>
              <w:rPr>
                <w:b/>
                <w:bCs/>
                <w:sz w:val="19"/>
                <w:szCs w:val="19"/>
                <w:lang w:eastAsia="en-CA"/>
              </w:rPr>
            </w:pPr>
            <w:r w:rsidRPr="00813B62">
              <w:rPr>
                <w:b/>
                <w:bCs/>
                <w:sz w:val="19"/>
                <w:szCs w:val="19"/>
              </w:rPr>
              <w:t>166,30</w:t>
            </w:r>
          </w:p>
        </w:tc>
        <w:tc>
          <w:tcPr>
            <w:tcW w:w="450" w:type="pct"/>
            <w:tcBorders>
              <w:top w:val="nil"/>
              <w:left w:val="nil"/>
              <w:bottom w:val="single" w:sz="4" w:space="0" w:color="auto"/>
              <w:right w:val="single" w:sz="4" w:space="0" w:color="auto"/>
            </w:tcBorders>
            <w:tcMar>
              <w:left w:w="43" w:type="dxa"/>
              <w:right w:w="113" w:type="dxa"/>
            </w:tcMar>
            <w:vAlign w:val="center"/>
          </w:tcPr>
          <w:p w14:paraId="0BFD5EF2" w14:textId="2C5891A3" w:rsidR="007C76EF" w:rsidRPr="00813B62" w:rsidRDefault="00194F30" w:rsidP="001272AC">
            <w:pPr>
              <w:suppressAutoHyphens/>
              <w:jc w:val="right"/>
              <w:rPr>
                <w:b/>
                <w:bCs/>
                <w:sz w:val="19"/>
                <w:szCs w:val="19"/>
                <w:lang w:eastAsia="en-CA"/>
              </w:rPr>
            </w:pPr>
            <w:r w:rsidRPr="00813B62">
              <w:rPr>
                <w:b/>
                <w:bCs/>
                <w:sz w:val="19"/>
                <w:szCs w:val="19"/>
              </w:rPr>
              <w:t>761,82</w:t>
            </w:r>
          </w:p>
        </w:tc>
        <w:tc>
          <w:tcPr>
            <w:tcW w:w="450" w:type="pct"/>
            <w:tcBorders>
              <w:top w:val="nil"/>
              <w:left w:val="nil"/>
              <w:bottom w:val="single" w:sz="4" w:space="0" w:color="auto"/>
              <w:right w:val="single" w:sz="4" w:space="0" w:color="auto"/>
            </w:tcBorders>
            <w:tcMar>
              <w:left w:w="43" w:type="dxa"/>
              <w:right w:w="113" w:type="dxa"/>
            </w:tcMar>
            <w:vAlign w:val="center"/>
          </w:tcPr>
          <w:p w14:paraId="1230136D" w14:textId="6570092C" w:rsidR="007C76EF" w:rsidRPr="00813B62" w:rsidRDefault="00194F30" w:rsidP="001272AC">
            <w:pPr>
              <w:suppressAutoHyphens/>
              <w:jc w:val="right"/>
              <w:rPr>
                <w:b/>
                <w:bCs/>
                <w:sz w:val="19"/>
                <w:szCs w:val="19"/>
                <w:lang w:eastAsia="en-CA"/>
              </w:rPr>
            </w:pPr>
            <w:r w:rsidRPr="00813B62">
              <w:rPr>
                <w:b/>
                <w:bCs/>
                <w:sz w:val="19"/>
                <w:szCs w:val="19"/>
              </w:rPr>
              <w:t>788,20</w:t>
            </w:r>
          </w:p>
        </w:tc>
        <w:tc>
          <w:tcPr>
            <w:tcW w:w="396" w:type="pct"/>
            <w:tcBorders>
              <w:top w:val="nil"/>
              <w:left w:val="nil"/>
              <w:bottom w:val="single" w:sz="4" w:space="0" w:color="auto"/>
              <w:right w:val="single" w:sz="4" w:space="0" w:color="auto"/>
            </w:tcBorders>
            <w:tcMar>
              <w:left w:w="43" w:type="dxa"/>
              <w:right w:w="113" w:type="dxa"/>
            </w:tcMar>
            <w:vAlign w:val="center"/>
          </w:tcPr>
          <w:p w14:paraId="59660833" w14:textId="55569597" w:rsidR="007C76EF" w:rsidRPr="00813B62" w:rsidRDefault="00194F30" w:rsidP="001272AC">
            <w:pPr>
              <w:suppressAutoHyphens/>
              <w:jc w:val="right"/>
              <w:rPr>
                <w:b/>
                <w:bCs/>
                <w:sz w:val="19"/>
                <w:szCs w:val="19"/>
                <w:lang w:eastAsia="en-CA"/>
              </w:rPr>
            </w:pPr>
            <w:r w:rsidRPr="00813B62">
              <w:rPr>
                <w:b/>
                <w:bCs/>
                <w:sz w:val="19"/>
                <w:szCs w:val="19"/>
              </w:rPr>
              <w:t>223,42</w:t>
            </w:r>
          </w:p>
        </w:tc>
        <w:tc>
          <w:tcPr>
            <w:tcW w:w="467" w:type="pct"/>
            <w:tcBorders>
              <w:top w:val="nil"/>
              <w:left w:val="nil"/>
              <w:bottom w:val="single" w:sz="4" w:space="0" w:color="auto"/>
              <w:right w:val="single" w:sz="4" w:space="0" w:color="auto"/>
            </w:tcBorders>
            <w:tcMar>
              <w:left w:w="43" w:type="dxa"/>
              <w:right w:w="113" w:type="dxa"/>
            </w:tcMar>
            <w:vAlign w:val="center"/>
          </w:tcPr>
          <w:p w14:paraId="3A5570EF" w14:textId="5F016226" w:rsidR="007C76EF" w:rsidRPr="00813B62" w:rsidRDefault="00194F30" w:rsidP="001272AC">
            <w:pPr>
              <w:suppressAutoHyphens/>
              <w:jc w:val="right"/>
              <w:rPr>
                <w:b/>
                <w:bCs/>
                <w:sz w:val="19"/>
                <w:szCs w:val="19"/>
                <w:lang w:eastAsia="en-CA"/>
              </w:rPr>
            </w:pPr>
            <w:r w:rsidRPr="00813B62">
              <w:rPr>
                <w:b/>
                <w:bCs/>
                <w:sz w:val="19"/>
                <w:szCs w:val="19"/>
              </w:rPr>
              <w:t>4.089,21</w:t>
            </w:r>
          </w:p>
        </w:tc>
        <w:tc>
          <w:tcPr>
            <w:tcW w:w="456" w:type="pct"/>
            <w:tcBorders>
              <w:top w:val="nil"/>
              <w:left w:val="nil"/>
              <w:bottom w:val="single" w:sz="4" w:space="0" w:color="auto"/>
              <w:right w:val="single" w:sz="4" w:space="0" w:color="auto"/>
            </w:tcBorders>
            <w:tcMar>
              <w:left w:w="43" w:type="dxa"/>
              <w:right w:w="113" w:type="dxa"/>
            </w:tcMar>
            <w:vAlign w:val="center"/>
          </w:tcPr>
          <w:p w14:paraId="7ADA4395" w14:textId="77777777" w:rsidR="007C76EF" w:rsidRPr="00813B62" w:rsidRDefault="007C76EF" w:rsidP="001272AC">
            <w:pPr>
              <w:suppressAutoHyphens/>
              <w:jc w:val="center"/>
              <w:rPr>
                <w:b/>
                <w:bCs/>
                <w:sz w:val="19"/>
                <w:szCs w:val="19"/>
                <w:lang w:eastAsia="en-CA"/>
              </w:rPr>
            </w:pPr>
            <w:r w:rsidRPr="00813B62">
              <w:rPr>
                <w:b/>
                <w:bCs/>
                <w:sz w:val="19"/>
                <w:szCs w:val="19"/>
              </w:rPr>
              <w:t>100</w:t>
            </w:r>
          </w:p>
        </w:tc>
      </w:tr>
    </w:tbl>
    <w:p w14:paraId="4A53D82D" w14:textId="7605DA12" w:rsidR="007C76EF" w:rsidRPr="00813B62" w:rsidRDefault="007C76EF" w:rsidP="007C76EF">
      <w:pPr>
        <w:pStyle w:val="Heading1"/>
        <w:widowControl w:val="0"/>
        <w:numPr>
          <w:ilvl w:val="0"/>
          <w:numId w:val="0"/>
        </w:numPr>
        <w:spacing w:after="0"/>
        <w:rPr>
          <w:sz w:val="18"/>
          <w:szCs w:val="18"/>
        </w:rPr>
      </w:pPr>
      <w:r w:rsidRPr="00813B62">
        <w:rPr>
          <w:sz w:val="17"/>
          <w:szCs w:val="17"/>
        </w:rPr>
        <w:t xml:space="preserve">* </w:t>
      </w:r>
      <w:r w:rsidR="00377FB1">
        <w:rPr>
          <w:sz w:val="17"/>
          <w:szCs w:val="17"/>
        </w:rPr>
        <w:t>HFC</w:t>
      </w:r>
      <w:r w:rsidR="00377FB1">
        <w:rPr>
          <w:sz w:val="17"/>
          <w:szCs w:val="17"/>
        </w:rPr>
        <w:noBreakHyphen/>
      </w:r>
      <w:r w:rsidRPr="00813B62">
        <w:rPr>
          <w:sz w:val="17"/>
          <w:szCs w:val="17"/>
        </w:rPr>
        <w:t xml:space="preserve">152a en aerosoles, </w:t>
      </w:r>
      <w:r w:rsidR="00377FB1">
        <w:rPr>
          <w:sz w:val="17"/>
          <w:szCs w:val="17"/>
        </w:rPr>
        <w:t>HFC</w:t>
      </w:r>
      <w:r w:rsidR="00377FB1">
        <w:rPr>
          <w:sz w:val="17"/>
          <w:szCs w:val="17"/>
        </w:rPr>
        <w:noBreakHyphen/>
      </w:r>
      <w:r w:rsidRPr="00813B62">
        <w:rPr>
          <w:sz w:val="17"/>
          <w:szCs w:val="17"/>
        </w:rPr>
        <w:t xml:space="preserve">125 en extinción de incendios y </w:t>
      </w:r>
      <w:r w:rsidR="00377FB1">
        <w:rPr>
          <w:sz w:val="17"/>
          <w:szCs w:val="17"/>
        </w:rPr>
        <w:t>HFC</w:t>
      </w:r>
      <w:r w:rsidR="00377FB1">
        <w:rPr>
          <w:sz w:val="17"/>
          <w:szCs w:val="17"/>
        </w:rPr>
        <w:noBreakHyphen/>
      </w:r>
      <w:r w:rsidRPr="00813B62">
        <w:rPr>
          <w:sz w:val="17"/>
          <w:szCs w:val="17"/>
        </w:rPr>
        <w:t xml:space="preserve">23, </w:t>
      </w:r>
      <w:r w:rsidR="00377FB1">
        <w:rPr>
          <w:sz w:val="17"/>
          <w:szCs w:val="17"/>
        </w:rPr>
        <w:t>HFC</w:t>
      </w:r>
      <w:r w:rsidR="00377FB1">
        <w:rPr>
          <w:sz w:val="17"/>
          <w:szCs w:val="17"/>
        </w:rPr>
        <w:noBreakHyphen/>
      </w:r>
      <w:r w:rsidRPr="00813B62">
        <w:rPr>
          <w:sz w:val="17"/>
          <w:szCs w:val="17"/>
        </w:rPr>
        <w:t xml:space="preserve">32 y </w:t>
      </w:r>
      <w:r w:rsidR="000314B6">
        <w:rPr>
          <w:sz w:val="17"/>
          <w:szCs w:val="17"/>
        </w:rPr>
        <w:t>R</w:t>
      </w:r>
      <w:r w:rsidR="000314B6">
        <w:rPr>
          <w:sz w:val="17"/>
          <w:szCs w:val="17"/>
        </w:rPr>
        <w:noBreakHyphen/>
      </w:r>
      <w:r w:rsidRPr="00813B62">
        <w:rPr>
          <w:sz w:val="17"/>
          <w:szCs w:val="17"/>
        </w:rPr>
        <w:t xml:space="preserve">407F en </w:t>
      </w:r>
      <w:r w:rsidR="00EC0EC5">
        <w:rPr>
          <w:sz w:val="17"/>
          <w:szCs w:val="17"/>
        </w:rPr>
        <w:t>servicio técnico</w:t>
      </w:r>
      <w:r w:rsidRPr="00813B62">
        <w:rPr>
          <w:sz w:val="18"/>
          <w:szCs w:val="18"/>
        </w:rPr>
        <w:t>.</w:t>
      </w:r>
    </w:p>
    <w:p w14:paraId="0D991237" w14:textId="41283F42" w:rsidR="007C76EF" w:rsidRPr="00813B62" w:rsidRDefault="00704CC3" w:rsidP="00245EC3">
      <w:pPr>
        <w:pStyle w:val="Heading1"/>
        <w:keepNext/>
        <w:numPr>
          <w:ilvl w:val="0"/>
          <w:numId w:val="0"/>
        </w:numPr>
        <w:spacing w:before="240" w:after="0"/>
        <w:rPr>
          <w:b/>
          <w:bCs/>
        </w:rPr>
      </w:pPr>
      <w:r>
        <w:rPr>
          <w:b/>
          <w:bCs/>
        </w:rPr>
        <w:lastRenderedPageBreak/>
        <w:t>Cuadro</w:t>
      </w:r>
      <w:r w:rsidR="007C76EF" w:rsidRPr="00813B62">
        <w:rPr>
          <w:b/>
          <w:bCs/>
        </w:rPr>
        <w:t xml:space="preserve"> 6. </w:t>
      </w:r>
      <w:r w:rsidR="00A918DA">
        <w:rPr>
          <w:b/>
          <w:bCs/>
        </w:rPr>
        <w:t xml:space="preserve">Uso sectorial de HFC en Sudáfrica, </w:t>
      </w:r>
      <w:r w:rsidR="00A918DA" w:rsidRPr="00813B62">
        <w:rPr>
          <w:b/>
          <w:bCs/>
        </w:rPr>
        <w:t xml:space="preserve">en </w:t>
      </w:r>
      <w:r w:rsidR="00813B62" w:rsidRPr="00813B62">
        <w:rPr>
          <w:b/>
          <w:bCs/>
        </w:rPr>
        <w:t xml:space="preserve">toneladas de </w:t>
      </w:r>
      <w:r w:rsidR="00A91292" w:rsidRPr="00A91292">
        <w:rPr>
          <w:rFonts w:eastAsia="MS Mincho"/>
          <w:b/>
          <w:bCs/>
          <w:sz w:val="20"/>
          <w:szCs w:val="20"/>
        </w:rPr>
        <w:t>CO</w:t>
      </w:r>
      <w:r w:rsidR="00A91292" w:rsidRPr="00A91292">
        <w:rPr>
          <w:rFonts w:eastAsia="MS Mincho"/>
          <w:b/>
          <w:bCs/>
          <w:sz w:val="20"/>
          <w:szCs w:val="20"/>
          <w:vertAlign w:val="subscript"/>
        </w:rPr>
        <w:t>2</w:t>
      </w:r>
      <w:r w:rsidR="00A91292" w:rsidRPr="00A91292">
        <w:rPr>
          <w:b/>
          <w:bCs/>
          <w:sz w:val="20"/>
          <w:szCs w:val="20"/>
        </w:rPr>
        <w:t xml:space="preserve"> equivalente</w:t>
      </w:r>
      <w:r w:rsidR="00A91292">
        <w:rPr>
          <w:b/>
          <w:bCs/>
        </w:rPr>
        <w:t xml:space="preserve"> </w:t>
      </w:r>
      <w:r w:rsidR="007C76EF" w:rsidRPr="00813B62">
        <w:rPr>
          <w:b/>
          <w:bCs/>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9"/>
        <w:gridCol w:w="858"/>
        <w:gridCol w:w="851"/>
        <w:gridCol w:w="709"/>
        <w:gridCol w:w="851"/>
        <w:gridCol w:w="849"/>
        <w:gridCol w:w="847"/>
        <w:gridCol w:w="991"/>
        <w:gridCol w:w="855"/>
      </w:tblGrid>
      <w:tr w:rsidR="007C76EF" w:rsidRPr="00813B62" w14:paraId="4B6AADE7" w14:textId="77777777" w:rsidTr="00780F3C">
        <w:trPr>
          <w:trHeight w:val="444"/>
          <w:tblHeader/>
        </w:trPr>
        <w:tc>
          <w:tcPr>
            <w:tcW w:w="1358" w:type="pct"/>
            <w:tcMar>
              <w:left w:w="43" w:type="dxa"/>
              <w:right w:w="43" w:type="dxa"/>
            </w:tcMar>
            <w:vAlign w:val="center"/>
            <w:hideMark/>
          </w:tcPr>
          <w:p w14:paraId="445C6F9E" w14:textId="77777777" w:rsidR="007C76EF" w:rsidRPr="00813B62" w:rsidRDefault="007C76EF" w:rsidP="00245EC3">
            <w:pPr>
              <w:keepNext/>
              <w:suppressAutoHyphens/>
              <w:jc w:val="center"/>
              <w:rPr>
                <w:b/>
                <w:bCs/>
                <w:sz w:val="19"/>
                <w:szCs w:val="19"/>
                <w:lang w:eastAsia="en-CA"/>
              </w:rPr>
            </w:pPr>
            <w:r w:rsidRPr="00813B62">
              <w:rPr>
                <w:b/>
                <w:bCs/>
                <w:sz w:val="19"/>
                <w:szCs w:val="19"/>
                <w:lang w:eastAsia="en-CA"/>
              </w:rPr>
              <w:t>Sector</w:t>
            </w:r>
          </w:p>
        </w:tc>
        <w:tc>
          <w:tcPr>
            <w:tcW w:w="459" w:type="pct"/>
            <w:tcMar>
              <w:left w:w="43" w:type="dxa"/>
              <w:right w:w="43" w:type="dxa"/>
            </w:tcMar>
            <w:vAlign w:val="center"/>
            <w:hideMark/>
          </w:tcPr>
          <w:p w14:paraId="2932DD9C" w14:textId="0C995597" w:rsidR="007C76EF" w:rsidRPr="00813B62" w:rsidRDefault="00377FB1" w:rsidP="00245EC3">
            <w:pPr>
              <w:keepNext/>
              <w:suppressAutoHyphens/>
              <w:ind w:left="-181" w:right="-136"/>
              <w:jc w:val="center"/>
              <w:rPr>
                <w:b/>
                <w:bCs/>
                <w:sz w:val="19"/>
                <w:szCs w:val="19"/>
                <w:lang w:eastAsia="en-CA"/>
              </w:rPr>
            </w:pPr>
            <w:r>
              <w:rPr>
                <w:b/>
                <w:bCs/>
                <w:sz w:val="19"/>
                <w:szCs w:val="19"/>
                <w:lang w:eastAsia="en-CA"/>
              </w:rPr>
              <w:t>HFC</w:t>
            </w:r>
            <w:r>
              <w:rPr>
                <w:b/>
                <w:bCs/>
                <w:sz w:val="19"/>
                <w:szCs w:val="19"/>
                <w:lang w:eastAsia="en-CA"/>
              </w:rPr>
              <w:noBreakHyphen/>
            </w:r>
            <w:r w:rsidR="007C76EF" w:rsidRPr="00813B62">
              <w:rPr>
                <w:b/>
                <w:bCs/>
                <w:sz w:val="19"/>
                <w:szCs w:val="19"/>
                <w:lang w:eastAsia="en-CA"/>
              </w:rPr>
              <w:t>134a</w:t>
            </w:r>
          </w:p>
        </w:tc>
        <w:tc>
          <w:tcPr>
            <w:tcW w:w="455" w:type="pct"/>
            <w:tcMar>
              <w:left w:w="43" w:type="dxa"/>
              <w:right w:w="43" w:type="dxa"/>
            </w:tcMar>
            <w:vAlign w:val="center"/>
          </w:tcPr>
          <w:p w14:paraId="1F6C8204" w14:textId="7E2E2DDE" w:rsidR="007C76EF" w:rsidRPr="00813B62" w:rsidRDefault="000314B6" w:rsidP="00245EC3">
            <w:pPr>
              <w:keepNext/>
              <w:suppressAutoHyphens/>
              <w:ind w:left="-151" w:right="-170"/>
              <w:jc w:val="center"/>
              <w:rPr>
                <w:b/>
                <w:bCs/>
                <w:sz w:val="19"/>
                <w:szCs w:val="19"/>
                <w:lang w:eastAsia="en-CA"/>
              </w:rPr>
            </w:pPr>
            <w:r>
              <w:rPr>
                <w:b/>
                <w:bCs/>
                <w:sz w:val="19"/>
                <w:szCs w:val="19"/>
                <w:lang w:eastAsia="en-CA"/>
              </w:rPr>
              <w:t>R</w:t>
            </w:r>
            <w:r>
              <w:rPr>
                <w:b/>
                <w:bCs/>
                <w:sz w:val="19"/>
                <w:szCs w:val="19"/>
                <w:lang w:eastAsia="en-CA"/>
              </w:rPr>
              <w:noBreakHyphen/>
            </w:r>
            <w:r w:rsidR="007C76EF" w:rsidRPr="00813B62">
              <w:rPr>
                <w:b/>
                <w:bCs/>
                <w:sz w:val="19"/>
                <w:szCs w:val="19"/>
                <w:lang w:eastAsia="en-CA"/>
              </w:rPr>
              <w:t>404A</w:t>
            </w:r>
          </w:p>
        </w:tc>
        <w:tc>
          <w:tcPr>
            <w:tcW w:w="379" w:type="pct"/>
            <w:tcMar>
              <w:left w:w="43" w:type="dxa"/>
              <w:right w:w="43" w:type="dxa"/>
            </w:tcMar>
            <w:vAlign w:val="center"/>
            <w:hideMark/>
          </w:tcPr>
          <w:p w14:paraId="20C48CDA" w14:textId="130AA2EA" w:rsidR="007C76EF" w:rsidRPr="00813B62" w:rsidRDefault="000314B6" w:rsidP="00245EC3">
            <w:pPr>
              <w:keepNext/>
              <w:suppressAutoHyphens/>
              <w:jc w:val="center"/>
              <w:rPr>
                <w:b/>
                <w:bCs/>
                <w:sz w:val="19"/>
                <w:szCs w:val="19"/>
                <w:lang w:eastAsia="en-CA"/>
              </w:rPr>
            </w:pPr>
            <w:r>
              <w:rPr>
                <w:b/>
                <w:bCs/>
                <w:sz w:val="19"/>
                <w:szCs w:val="19"/>
                <w:lang w:eastAsia="en-CA"/>
              </w:rPr>
              <w:t>R</w:t>
            </w:r>
            <w:r>
              <w:rPr>
                <w:b/>
                <w:bCs/>
                <w:sz w:val="19"/>
                <w:szCs w:val="19"/>
                <w:lang w:eastAsia="en-CA"/>
              </w:rPr>
              <w:noBreakHyphen/>
            </w:r>
            <w:r w:rsidR="007C76EF" w:rsidRPr="00813B62">
              <w:rPr>
                <w:b/>
                <w:bCs/>
                <w:sz w:val="19"/>
                <w:szCs w:val="19"/>
                <w:lang w:eastAsia="en-CA"/>
              </w:rPr>
              <w:t>407C</w:t>
            </w:r>
          </w:p>
        </w:tc>
        <w:tc>
          <w:tcPr>
            <w:tcW w:w="455" w:type="pct"/>
            <w:tcMar>
              <w:left w:w="43" w:type="dxa"/>
              <w:right w:w="43" w:type="dxa"/>
            </w:tcMar>
            <w:vAlign w:val="center"/>
            <w:hideMark/>
          </w:tcPr>
          <w:p w14:paraId="2F5C3FEB" w14:textId="3EDADD54" w:rsidR="007C76EF" w:rsidRPr="00813B62" w:rsidRDefault="000314B6" w:rsidP="00245EC3">
            <w:pPr>
              <w:keepNext/>
              <w:suppressAutoHyphens/>
              <w:jc w:val="center"/>
              <w:rPr>
                <w:b/>
                <w:bCs/>
                <w:sz w:val="19"/>
                <w:szCs w:val="19"/>
                <w:lang w:eastAsia="en-CA"/>
              </w:rPr>
            </w:pPr>
            <w:r>
              <w:rPr>
                <w:b/>
                <w:bCs/>
                <w:sz w:val="19"/>
                <w:szCs w:val="19"/>
                <w:lang w:eastAsia="en-CA"/>
              </w:rPr>
              <w:t>R</w:t>
            </w:r>
            <w:r>
              <w:rPr>
                <w:b/>
                <w:bCs/>
                <w:sz w:val="19"/>
                <w:szCs w:val="19"/>
                <w:lang w:eastAsia="en-CA"/>
              </w:rPr>
              <w:noBreakHyphen/>
            </w:r>
            <w:r w:rsidR="007C76EF" w:rsidRPr="00813B62">
              <w:rPr>
                <w:b/>
                <w:bCs/>
                <w:sz w:val="19"/>
                <w:szCs w:val="19"/>
                <w:lang w:eastAsia="en-CA"/>
              </w:rPr>
              <w:t>410A</w:t>
            </w:r>
          </w:p>
        </w:tc>
        <w:tc>
          <w:tcPr>
            <w:tcW w:w="454" w:type="pct"/>
            <w:tcMar>
              <w:left w:w="43" w:type="dxa"/>
              <w:right w:w="43" w:type="dxa"/>
            </w:tcMar>
            <w:vAlign w:val="center"/>
            <w:hideMark/>
          </w:tcPr>
          <w:p w14:paraId="010CE11C" w14:textId="0D267C28" w:rsidR="007C76EF" w:rsidRPr="00813B62" w:rsidRDefault="000314B6" w:rsidP="00245EC3">
            <w:pPr>
              <w:keepNext/>
              <w:suppressAutoHyphens/>
              <w:jc w:val="center"/>
              <w:rPr>
                <w:b/>
                <w:bCs/>
                <w:sz w:val="19"/>
                <w:szCs w:val="19"/>
                <w:lang w:eastAsia="en-CA"/>
              </w:rPr>
            </w:pPr>
            <w:r>
              <w:rPr>
                <w:b/>
                <w:bCs/>
                <w:sz w:val="19"/>
                <w:szCs w:val="19"/>
                <w:lang w:eastAsia="en-CA"/>
              </w:rPr>
              <w:t>R</w:t>
            </w:r>
            <w:r>
              <w:rPr>
                <w:b/>
                <w:bCs/>
                <w:sz w:val="19"/>
                <w:szCs w:val="19"/>
                <w:lang w:eastAsia="en-CA"/>
              </w:rPr>
              <w:noBreakHyphen/>
            </w:r>
            <w:r w:rsidR="007C76EF" w:rsidRPr="00813B62">
              <w:rPr>
                <w:b/>
                <w:bCs/>
                <w:sz w:val="19"/>
                <w:szCs w:val="19"/>
                <w:lang w:eastAsia="en-CA"/>
              </w:rPr>
              <w:t>507A</w:t>
            </w:r>
          </w:p>
        </w:tc>
        <w:tc>
          <w:tcPr>
            <w:tcW w:w="453" w:type="pct"/>
            <w:tcMar>
              <w:left w:w="43" w:type="dxa"/>
              <w:right w:w="43" w:type="dxa"/>
            </w:tcMar>
            <w:vAlign w:val="center"/>
          </w:tcPr>
          <w:p w14:paraId="66248E44" w14:textId="77777777" w:rsidR="007C76EF" w:rsidRPr="00813B62" w:rsidRDefault="007C76EF" w:rsidP="00245EC3">
            <w:pPr>
              <w:keepNext/>
              <w:suppressAutoHyphens/>
              <w:jc w:val="center"/>
              <w:rPr>
                <w:b/>
                <w:bCs/>
                <w:sz w:val="19"/>
                <w:szCs w:val="19"/>
                <w:lang w:eastAsia="en-CA"/>
              </w:rPr>
            </w:pPr>
            <w:r w:rsidRPr="00813B62">
              <w:rPr>
                <w:b/>
                <w:bCs/>
                <w:sz w:val="19"/>
                <w:szCs w:val="19"/>
                <w:lang w:eastAsia="en-CA"/>
              </w:rPr>
              <w:t>Otros</w:t>
            </w:r>
          </w:p>
        </w:tc>
        <w:tc>
          <w:tcPr>
            <w:tcW w:w="530" w:type="pct"/>
            <w:tcMar>
              <w:left w:w="43" w:type="dxa"/>
              <w:right w:w="43" w:type="dxa"/>
            </w:tcMar>
            <w:vAlign w:val="center"/>
            <w:hideMark/>
          </w:tcPr>
          <w:p w14:paraId="2372AF28" w14:textId="77777777" w:rsidR="007C76EF" w:rsidRPr="00813B62" w:rsidRDefault="007C76EF" w:rsidP="00245EC3">
            <w:pPr>
              <w:keepNext/>
              <w:suppressAutoHyphens/>
              <w:jc w:val="center"/>
              <w:rPr>
                <w:b/>
                <w:bCs/>
                <w:sz w:val="19"/>
                <w:szCs w:val="19"/>
                <w:lang w:eastAsia="en-CA"/>
              </w:rPr>
            </w:pPr>
            <w:r w:rsidRPr="00813B62">
              <w:rPr>
                <w:b/>
                <w:bCs/>
                <w:sz w:val="19"/>
                <w:szCs w:val="19"/>
                <w:lang w:eastAsia="en-CA"/>
              </w:rPr>
              <w:t>Total</w:t>
            </w:r>
          </w:p>
        </w:tc>
        <w:tc>
          <w:tcPr>
            <w:tcW w:w="458" w:type="pct"/>
            <w:tcMar>
              <w:left w:w="43" w:type="dxa"/>
              <w:right w:w="43" w:type="dxa"/>
            </w:tcMar>
            <w:vAlign w:val="center"/>
          </w:tcPr>
          <w:p w14:paraId="01B6586B" w14:textId="6734BA72" w:rsidR="007C76EF" w:rsidRPr="00813B62" w:rsidRDefault="00780F3C" w:rsidP="00245EC3">
            <w:pPr>
              <w:keepNext/>
              <w:suppressAutoHyphens/>
              <w:ind w:left="-192" w:right="-141"/>
              <w:jc w:val="center"/>
              <w:rPr>
                <w:b/>
                <w:bCs/>
                <w:sz w:val="19"/>
                <w:szCs w:val="19"/>
                <w:lang w:eastAsia="en-CA"/>
              </w:rPr>
            </w:pPr>
            <w:r>
              <w:rPr>
                <w:b/>
                <w:bCs/>
                <w:sz w:val="19"/>
                <w:szCs w:val="19"/>
                <w:lang w:eastAsia="en-CA"/>
              </w:rPr>
              <w:t>%</w:t>
            </w:r>
          </w:p>
        </w:tc>
      </w:tr>
      <w:tr w:rsidR="007C76EF" w:rsidRPr="00813B62" w14:paraId="13816029" w14:textId="77777777" w:rsidTr="00780F3C">
        <w:trPr>
          <w:trHeight w:val="283"/>
        </w:trPr>
        <w:tc>
          <w:tcPr>
            <w:tcW w:w="5000" w:type="pct"/>
            <w:gridSpan w:val="9"/>
            <w:tcBorders>
              <w:right w:val="single" w:sz="4" w:space="0" w:color="auto"/>
            </w:tcBorders>
            <w:tcMar>
              <w:left w:w="43" w:type="dxa"/>
              <w:right w:w="43" w:type="dxa"/>
            </w:tcMar>
            <w:vAlign w:val="center"/>
          </w:tcPr>
          <w:p w14:paraId="569E5721" w14:textId="77777777" w:rsidR="007C76EF" w:rsidRPr="00BB64DB" w:rsidRDefault="007C76EF" w:rsidP="00245EC3">
            <w:pPr>
              <w:keepNext/>
              <w:suppressAutoHyphens/>
              <w:jc w:val="center"/>
              <w:rPr>
                <w:b/>
                <w:bCs/>
                <w:iCs/>
                <w:sz w:val="19"/>
                <w:szCs w:val="19"/>
              </w:rPr>
            </w:pPr>
            <w:bookmarkStart w:id="8" w:name="_Hlk212325638"/>
            <w:r w:rsidRPr="00BB64DB">
              <w:rPr>
                <w:b/>
                <w:bCs/>
                <w:iCs/>
                <w:sz w:val="19"/>
                <w:szCs w:val="19"/>
              </w:rPr>
              <w:t>Fabricación</w:t>
            </w:r>
          </w:p>
        </w:tc>
      </w:tr>
      <w:bookmarkEnd w:id="8"/>
      <w:tr w:rsidR="007C76EF" w:rsidRPr="00813B62" w14:paraId="65C8049E" w14:textId="77777777" w:rsidTr="00780F3C">
        <w:trPr>
          <w:trHeight w:val="144"/>
        </w:trPr>
        <w:tc>
          <w:tcPr>
            <w:tcW w:w="1358" w:type="pct"/>
            <w:tcMar>
              <w:left w:w="85" w:type="dxa"/>
              <w:right w:w="43" w:type="dxa"/>
            </w:tcMar>
            <w:vAlign w:val="center"/>
          </w:tcPr>
          <w:p w14:paraId="6552D032" w14:textId="2F1496F0" w:rsidR="007C76EF" w:rsidRPr="00813B62" w:rsidRDefault="005C5C83" w:rsidP="001272AC">
            <w:pPr>
              <w:suppressAutoHyphens/>
              <w:ind w:firstLine="4"/>
              <w:jc w:val="left"/>
              <w:rPr>
                <w:sz w:val="19"/>
                <w:szCs w:val="19"/>
                <w:lang w:eastAsia="en-CA"/>
              </w:rPr>
            </w:pPr>
            <w:r>
              <w:rPr>
                <w:sz w:val="19"/>
                <w:szCs w:val="19"/>
                <w:lang w:eastAsia="en-CA"/>
              </w:rPr>
              <w:t>Refrigeración comercial menor</w:t>
            </w:r>
          </w:p>
        </w:tc>
        <w:tc>
          <w:tcPr>
            <w:tcW w:w="459" w:type="pct"/>
            <w:tcBorders>
              <w:top w:val="single" w:sz="4" w:space="0" w:color="auto"/>
              <w:left w:val="single" w:sz="4" w:space="0" w:color="auto"/>
              <w:bottom w:val="single" w:sz="4" w:space="0" w:color="auto"/>
              <w:right w:val="single" w:sz="4" w:space="0" w:color="auto"/>
            </w:tcBorders>
            <w:tcMar>
              <w:left w:w="28" w:type="dxa"/>
              <w:right w:w="85" w:type="dxa"/>
            </w:tcMar>
            <w:vAlign w:val="center"/>
          </w:tcPr>
          <w:p w14:paraId="3509FD0F" w14:textId="5080C0F4" w:rsidR="007C76EF" w:rsidRPr="00813B62" w:rsidRDefault="00194F30" w:rsidP="001272AC">
            <w:pPr>
              <w:suppressAutoHyphens/>
              <w:ind w:left="-34"/>
              <w:jc w:val="right"/>
              <w:rPr>
                <w:sz w:val="19"/>
                <w:szCs w:val="19"/>
              </w:rPr>
            </w:pPr>
            <w:r w:rsidRPr="00813B62">
              <w:rPr>
                <w:sz w:val="19"/>
                <w:szCs w:val="19"/>
              </w:rPr>
              <w:t>2.102</w:t>
            </w:r>
          </w:p>
        </w:tc>
        <w:tc>
          <w:tcPr>
            <w:tcW w:w="455" w:type="pct"/>
            <w:tcBorders>
              <w:top w:val="single" w:sz="4" w:space="0" w:color="auto"/>
              <w:left w:val="nil"/>
              <w:bottom w:val="single" w:sz="4" w:space="0" w:color="auto"/>
              <w:right w:val="single" w:sz="4" w:space="0" w:color="auto"/>
            </w:tcBorders>
            <w:tcMar>
              <w:left w:w="28" w:type="dxa"/>
              <w:right w:w="85" w:type="dxa"/>
            </w:tcMar>
            <w:vAlign w:val="center"/>
          </w:tcPr>
          <w:p w14:paraId="5B3DFBB1" w14:textId="46FF7A93" w:rsidR="007C76EF" w:rsidRPr="00813B62" w:rsidRDefault="00194F30" w:rsidP="001272AC">
            <w:pPr>
              <w:suppressAutoHyphens/>
              <w:jc w:val="right"/>
              <w:rPr>
                <w:sz w:val="19"/>
                <w:szCs w:val="19"/>
              </w:rPr>
            </w:pPr>
            <w:r w:rsidRPr="00813B62">
              <w:rPr>
                <w:sz w:val="19"/>
                <w:szCs w:val="19"/>
              </w:rPr>
              <w:t>1.255</w:t>
            </w:r>
          </w:p>
        </w:tc>
        <w:tc>
          <w:tcPr>
            <w:tcW w:w="379" w:type="pct"/>
            <w:tcBorders>
              <w:top w:val="single" w:sz="4" w:space="0" w:color="auto"/>
              <w:left w:val="nil"/>
              <w:bottom w:val="single" w:sz="4" w:space="0" w:color="auto"/>
              <w:right w:val="single" w:sz="4" w:space="0" w:color="auto"/>
            </w:tcBorders>
            <w:tcMar>
              <w:left w:w="28" w:type="dxa"/>
              <w:right w:w="85" w:type="dxa"/>
            </w:tcMar>
            <w:vAlign w:val="center"/>
          </w:tcPr>
          <w:p w14:paraId="73EDADEF" w14:textId="77777777" w:rsidR="007C76EF" w:rsidRPr="00813B62" w:rsidRDefault="007C76EF" w:rsidP="001272AC">
            <w:pPr>
              <w:suppressAutoHyphens/>
              <w:jc w:val="right"/>
              <w:rPr>
                <w:sz w:val="19"/>
                <w:szCs w:val="19"/>
              </w:rPr>
            </w:pPr>
          </w:p>
        </w:tc>
        <w:tc>
          <w:tcPr>
            <w:tcW w:w="455" w:type="pct"/>
            <w:tcBorders>
              <w:top w:val="single" w:sz="4" w:space="0" w:color="auto"/>
              <w:left w:val="nil"/>
              <w:bottom w:val="single" w:sz="4" w:space="0" w:color="auto"/>
              <w:right w:val="single" w:sz="4" w:space="0" w:color="auto"/>
            </w:tcBorders>
            <w:tcMar>
              <w:left w:w="28" w:type="dxa"/>
              <w:right w:w="85" w:type="dxa"/>
            </w:tcMar>
            <w:vAlign w:val="center"/>
          </w:tcPr>
          <w:p w14:paraId="0036949A" w14:textId="77777777" w:rsidR="007C76EF" w:rsidRPr="00813B62" w:rsidRDefault="007C76EF" w:rsidP="001272AC">
            <w:pPr>
              <w:suppressAutoHyphens/>
              <w:jc w:val="right"/>
              <w:rPr>
                <w:sz w:val="19"/>
                <w:szCs w:val="19"/>
              </w:rPr>
            </w:pPr>
          </w:p>
        </w:tc>
        <w:tc>
          <w:tcPr>
            <w:tcW w:w="454" w:type="pct"/>
            <w:tcBorders>
              <w:top w:val="single" w:sz="4" w:space="0" w:color="auto"/>
              <w:left w:val="nil"/>
              <w:bottom w:val="single" w:sz="4" w:space="0" w:color="auto"/>
              <w:right w:val="single" w:sz="4" w:space="0" w:color="auto"/>
            </w:tcBorders>
            <w:tcMar>
              <w:left w:w="28" w:type="dxa"/>
              <w:right w:w="85" w:type="dxa"/>
            </w:tcMar>
            <w:vAlign w:val="center"/>
          </w:tcPr>
          <w:p w14:paraId="48EF8547" w14:textId="77777777" w:rsidR="007C76EF" w:rsidRPr="00813B62" w:rsidRDefault="007C76EF" w:rsidP="001272AC">
            <w:pPr>
              <w:suppressAutoHyphens/>
              <w:jc w:val="right"/>
              <w:rPr>
                <w:sz w:val="19"/>
                <w:szCs w:val="19"/>
              </w:rPr>
            </w:pPr>
          </w:p>
        </w:tc>
        <w:tc>
          <w:tcPr>
            <w:tcW w:w="453" w:type="pct"/>
            <w:tcBorders>
              <w:top w:val="single" w:sz="4" w:space="0" w:color="auto"/>
              <w:left w:val="nil"/>
              <w:bottom w:val="single" w:sz="4" w:space="0" w:color="auto"/>
              <w:right w:val="single" w:sz="4" w:space="0" w:color="auto"/>
            </w:tcBorders>
            <w:tcMar>
              <w:left w:w="28" w:type="dxa"/>
              <w:right w:w="85" w:type="dxa"/>
            </w:tcMar>
            <w:vAlign w:val="center"/>
          </w:tcPr>
          <w:p w14:paraId="27D8CA84" w14:textId="77777777" w:rsidR="007C76EF" w:rsidRPr="00813B62" w:rsidRDefault="007C76EF" w:rsidP="001272AC">
            <w:pPr>
              <w:suppressAutoHyphens/>
              <w:jc w:val="right"/>
              <w:rPr>
                <w:sz w:val="19"/>
                <w:szCs w:val="19"/>
              </w:rPr>
            </w:pPr>
          </w:p>
        </w:tc>
        <w:tc>
          <w:tcPr>
            <w:tcW w:w="530" w:type="pct"/>
            <w:tcBorders>
              <w:top w:val="single" w:sz="4" w:space="0" w:color="auto"/>
              <w:left w:val="nil"/>
              <w:bottom w:val="single" w:sz="4" w:space="0" w:color="auto"/>
              <w:right w:val="single" w:sz="4" w:space="0" w:color="auto"/>
            </w:tcBorders>
            <w:tcMar>
              <w:left w:w="28" w:type="dxa"/>
              <w:right w:w="85" w:type="dxa"/>
            </w:tcMar>
            <w:vAlign w:val="center"/>
          </w:tcPr>
          <w:p w14:paraId="42DDE406" w14:textId="5576F066" w:rsidR="007C76EF" w:rsidRPr="00813B62" w:rsidRDefault="00194F30" w:rsidP="001272AC">
            <w:pPr>
              <w:suppressAutoHyphens/>
              <w:jc w:val="right"/>
              <w:rPr>
                <w:sz w:val="19"/>
                <w:szCs w:val="19"/>
              </w:rPr>
            </w:pPr>
            <w:r w:rsidRPr="00813B62">
              <w:rPr>
                <w:sz w:val="19"/>
                <w:szCs w:val="19"/>
              </w:rPr>
              <w:t>3.357</w:t>
            </w:r>
          </w:p>
        </w:tc>
        <w:tc>
          <w:tcPr>
            <w:tcW w:w="458" w:type="pct"/>
            <w:tcBorders>
              <w:top w:val="single" w:sz="4" w:space="0" w:color="auto"/>
              <w:left w:val="nil"/>
              <w:bottom w:val="single" w:sz="4" w:space="0" w:color="auto"/>
              <w:right w:val="single" w:sz="4" w:space="0" w:color="auto"/>
            </w:tcBorders>
            <w:tcMar>
              <w:left w:w="28" w:type="dxa"/>
              <w:right w:w="85" w:type="dxa"/>
            </w:tcMar>
            <w:vAlign w:val="center"/>
          </w:tcPr>
          <w:p w14:paraId="55818B40" w14:textId="220FD569" w:rsidR="007C76EF" w:rsidRPr="00813B62" w:rsidRDefault="00194F30" w:rsidP="001272AC">
            <w:pPr>
              <w:suppressAutoHyphens/>
              <w:jc w:val="center"/>
              <w:rPr>
                <w:sz w:val="19"/>
                <w:szCs w:val="19"/>
              </w:rPr>
            </w:pPr>
            <w:r w:rsidRPr="00813B62">
              <w:rPr>
                <w:sz w:val="19"/>
                <w:szCs w:val="19"/>
              </w:rPr>
              <w:t>0,0</w:t>
            </w:r>
          </w:p>
        </w:tc>
      </w:tr>
      <w:tr w:rsidR="007C76EF" w:rsidRPr="00813B62" w14:paraId="5EE51BF1" w14:textId="77777777" w:rsidTr="00780F3C">
        <w:trPr>
          <w:trHeight w:val="144"/>
        </w:trPr>
        <w:tc>
          <w:tcPr>
            <w:tcW w:w="1358" w:type="pct"/>
            <w:tcMar>
              <w:left w:w="85" w:type="dxa"/>
              <w:right w:w="43" w:type="dxa"/>
            </w:tcMar>
            <w:vAlign w:val="center"/>
          </w:tcPr>
          <w:p w14:paraId="45661098" w14:textId="170F30B4" w:rsidR="007C76EF" w:rsidRPr="00813B62" w:rsidRDefault="00442A98" w:rsidP="001272AC">
            <w:pPr>
              <w:suppressAutoHyphens/>
              <w:ind w:firstLine="4"/>
              <w:jc w:val="left"/>
              <w:rPr>
                <w:sz w:val="19"/>
                <w:szCs w:val="19"/>
                <w:lang w:eastAsia="en-CA"/>
              </w:rPr>
            </w:pPr>
            <w:r>
              <w:rPr>
                <w:sz w:val="19"/>
                <w:szCs w:val="19"/>
                <w:lang w:eastAsia="en-CA"/>
              </w:rPr>
              <w:t>Refrigeración comercial mayor</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77975FF9" w14:textId="77777777" w:rsidR="007C76EF" w:rsidRPr="00813B62"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0549BB9C" w14:textId="294F83EB" w:rsidR="007C76EF" w:rsidRPr="00813B62" w:rsidRDefault="00194F30" w:rsidP="001272AC">
            <w:pPr>
              <w:suppressAutoHyphens/>
              <w:jc w:val="right"/>
              <w:rPr>
                <w:sz w:val="19"/>
                <w:szCs w:val="19"/>
              </w:rPr>
            </w:pPr>
            <w:r w:rsidRPr="00813B62">
              <w:rPr>
                <w:sz w:val="19"/>
                <w:szCs w:val="19"/>
              </w:rPr>
              <w:t>73.216</w:t>
            </w:r>
          </w:p>
        </w:tc>
        <w:tc>
          <w:tcPr>
            <w:tcW w:w="379" w:type="pct"/>
            <w:tcBorders>
              <w:top w:val="nil"/>
              <w:left w:val="nil"/>
              <w:bottom w:val="single" w:sz="4" w:space="0" w:color="auto"/>
              <w:right w:val="single" w:sz="4" w:space="0" w:color="auto"/>
            </w:tcBorders>
            <w:tcMar>
              <w:left w:w="28" w:type="dxa"/>
              <w:right w:w="85" w:type="dxa"/>
            </w:tcMar>
            <w:vAlign w:val="center"/>
          </w:tcPr>
          <w:p w14:paraId="78AF15BA" w14:textId="77777777" w:rsidR="007C76EF" w:rsidRPr="00813B62"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6FE17A67" w14:textId="77777777" w:rsidR="007C76EF" w:rsidRPr="00813B62"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3821A8BF" w14:textId="77777777" w:rsidR="007C76EF" w:rsidRPr="00813B62"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7E536D71" w14:textId="77777777" w:rsidR="007C76EF" w:rsidRPr="00813B62"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619A81E2" w14:textId="66F9050D" w:rsidR="007C76EF" w:rsidRPr="00813B62" w:rsidRDefault="00194F30" w:rsidP="001272AC">
            <w:pPr>
              <w:suppressAutoHyphens/>
              <w:jc w:val="right"/>
              <w:rPr>
                <w:sz w:val="19"/>
                <w:szCs w:val="19"/>
              </w:rPr>
            </w:pPr>
            <w:r w:rsidRPr="00813B62">
              <w:rPr>
                <w:sz w:val="19"/>
                <w:szCs w:val="19"/>
              </w:rPr>
              <w:t>73.216</w:t>
            </w:r>
          </w:p>
        </w:tc>
        <w:tc>
          <w:tcPr>
            <w:tcW w:w="458" w:type="pct"/>
            <w:tcBorders>
              <w:top w:val="nil"/>
              <w:left w:val="nil"/>
              <w:bottom w:val="single" w:sz="4" w:space="0" w:color="auto"/>
              <w:right w:val="single" w:sz="4" w:space="0" w:color="auto"/>
            </w:tcBorders>
            <w:tcMar>
              <w:left w:w="28" w:type="dxa"/>
              <w:right w:w="85" w:type="dxa"/>
            </w:tcMar>
            <w:vAlign w:val="center"/>
          </w:tcPr>
          <w:p w14:paraId="7F75A26D" w14:textId="281F9C26" w:rsidR="007C76EF" w:rsidRPr="00813B62" w:rsidRDefault="00194F30" w:rsidP="001272AC">
            <w:pPr>
              <w:suppressAutoHyphens/>
              <w:jc w:val="center"/>
              <w:rPr>
                <w:sz w:val="19"/>
                <w:szCs w:val="19"/>
              </w:rPr>
            </w:pPr>
            <w:r w:rsidRPr="00813B62">
              <w:rPr>
                <w:sz w:val="19"/>
                <w:szCs w:val="19"/>
              </w:rPr>
              <w:t>0,7</w:t>
            </w:r>
          </w:p>
        </w:tc>
      </w:tr>
      <w:tr w:rsidR="007C76EF" w:rsidRPr="00813B62" w14:paraId="7703BF74" w14:textId="77777777" w:rsidTr="00780F3C">
        <w:trPr>
          <w:trHeight w:val="144"/>
        </w:trPr>
        <w:tc>
          <w:tcPr>
            <w:tcW w:w="1358" w:type="pct"/>
            <w:tcMar>
              <w:left w:w="85" w:type="dxa"/>
              <w:right w:w="43" w:type="dxa"/>
            </w:tcMar>
            <w:vAlign w:val="center"/>
          </w:tcPr>
          <w:p w14:paraId="166DDF92" w14:textId="6DA48BA2" w:rsidR="007C76EF" w:rsidRPr="00813B62" w:rsidRDefault="00870162" w:rsidP="001272AC">
            <w:pPr>
              <w:suppressAutoHyphens/>
              <w:ind w:firstLine="4"/>
              <w:jc w:val="left"/>
              <w:rPr>
                <w:sz w:val="19"/>
                <w:szCs w:val="19"/>
                <w:lang w:eastAsia="en-CA"/>
              </w:rPr>
            </w:pPr>
            <w:r>
              <w:rPr>
                <w:sz w:val="19"/>
                <w:szCs w:val="19"/>
                <w:lang w:eastAsia="en-CA"/>
              </w:rPr>
              <w:t>Climatización</w:t>
            </w:r>
            <w:r w:rsidRPr="00813B62">
              <w:rPr>
                <w:sz w:val="19"/>
                <w:szCs w:val="19"/>
                <w:lang w:eastAsia="en-CA"/>
              </w:rPr>
              <w:t xml:space="preserve"> </w:t>
            </w:r>
            <w:r w:rsidR="00813B62" w:rsidRPr="00813B62">
              <w:rPr>
                <w:sz w:val="19"/>
                <w:szCs w:val="19"/>
                <w:lang w:eastAsia="en-CA"/>
              </w:rPr>
              <w:t>vehicular</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1026908D" w14:textId="6DE702EC" w:rsidR="007C76EF" w:rsidRPr="00813B62" w:rsidRDefault="00194F30" w:rsidP="001272AC">
            <w:pPr>
              <w:suppressAutoHyphens/>
              <w:ind w:left="-34"/>
              <w:jc w:val="right"/>
              <w:rPr>
                <w:sz w:val="19"/>
                <w:szCs w:val="19"/>
              </w:rPr>
            </w:pPr>
            <w:r w:rsidRPr="00813B62">
              <w:rPr>
                <w:sz w:val="19"/>
                <w:szCs w:val="19"/>
              </w:rPr>
              <w:t>692.249</w:t>
            </w:r>
          </w:p>
        </w:tc>
        <w:tc>
          <w:tcPr>
            <w:tcW w:w="455" w:type="pct"/>
            <w:tcBorders>
              <w:top w:val="nil"/>
              <w:left w:val="nil"/>
              <w:bottom w:val="single" w:sz="4" w:space="0" w:color="auto"/>
              <w:right w:val="single" w:sz="4" w:space="0" w:color="auto"/>
            </w:tcBorders>
            <w:tcMar>
              <w:left w:w="28" w:type="dxa"/>
              <w:right w:w="85" w:type="dxa"/>
            </w:tcMar>
            <w:vAlign w:val="center"/>
          </w:tcPr>
          <w:p w14:paraId="328420A7" w14:textId="77777777" w:rsidR="007C76EF" w:rsidRPr="00813B62"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11E57FB0" w14:textId="77777777" w:rsidR="007C76EF" w:rsidRPr="00813B62"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2C602E53" w14:textId="77777777" w:rsidR="007C76EF" w:rsidRPr="00813B62"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00DDE027" w14:textId="77777777" w:rsidR="007C76EF" w:rsidRPr="00813B62"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5AECDBE8" w14:textId="77777777" w:rsidR="007C76EF" w:rsidRPr="00813B62"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4BBD45C6" w14:textId="26AF46D8" w:rsidR="007C76EF" w:rsidRPr="00813B62" w:rsidRDefault="00194F30" w:rsidP="001272AC">
            <w:pPr>
              <w:suppressAutoHyphens/>
              <w:jc w:val="right"/>
              <w:rPr>
                <w:sz w:val="19"/>
                <w:szCs w:val="19"/>
              </w:rPr>
            </w:pPr>
            <w:r w:rsidRPr="00813B62">
              <w:rPr>
                <w:sz w:val="19"/>
                <w:szCs w:val="19"/>
              </w:rPr>
              <w:t>692.249</w:t>
            </w:r>
          </w:p>
        </w:tc>
        <w:tc>
          <w:tcPr>
            <w:tcW w:w="458" w:type="pct"/>
            <w:tcBorders>
              <w:top w:val="nil"/>
              <w:left w:val="nil"/>
              <w:bottom w:val="single" w:sz="4" w:space="0" w:color="auto"/>
              <w:right w:val="single" w:sz="4" w:space="0" w:color="auto"/>
            </w:tcBorders>
            <w:tcMar>
              <w:left w:w="28" w:type="dxa"/>
              <w:right w:w="85" w:type="dxa"/>
            </w:tcMar>
            <w:vAlign w:val="center"/>
          </w:tcPr>
          <w:p w14:paraId="372A90DA" w14:textId="09455451" w:rsidR="007C76EF" w:rsidRPr="00813B62" w:rsidRDefault="00194F30" w:rsidP="001272AC">
            <w:pPr>
              <w:suppressAutoHyphens/>
              <w:jc w:val="center"/>
              <w:rPr>
                <w:sz w:val="19"/>
                <w:szCs w:val="19"/>
              </w:rPr>
            </w:pPr>
            <w:r w:rsidRPr="00813B62">
              <w:rPr>
                <w:sz w:val="19"/>
                <w:szCs w:val="19"/>
              </w:rPr>
              <w:t>6,9</w:t>
            </w:r>
          </w:p>
        </w:tc>
      </w:tr>
      <w:tr w:rsidR="007C76EF" w:rsidRPr="00813B62" w14:paraId="1C212344" w14:textId="77777777" w:rsidTr="00780F3C">
        <w:trPr>
          <w:trHeight w:val="41"/>
        </w:trPr>
        <w:tc>
          <w:tcPr>
            <w:tcW w:w="1358" w:type="pct"/>
            <w:tcMar>
              <w:left w:w="85" w:type="dxa"/>
              <w:right w:w="43" w:type="dxa"/>
            </w:tcMar>
            <w:vAlign w:val="center"/>
          </w:tcPr>
          <w:p w14:paraId="65D4B12F" w14:textId="216D15AC" w:rsidR="007C76EF" w:rsidRPr="00813B62" w:rsidRDefault="006A048D" w:rsidP="001272AC">
            <w:pPr>
              <w:suppressAutoHyphens/>
              <w:ind w:firstLine="4"/>
              <w:jc w:val="left"/>
              <w:rPr>
                <w:sz w:val="19"/>
                <w:szCs w:val="19"/>
                <w:lang w:eastAsia="en-CA"/>
              </w:rPr>
            </w:pPr>
            <w:r>
              <w:rPr>
                <w:sz w:val="19"/>
                <w:szCs w:val="19"/>
                <w:lang w:eastAsia="en-CA"/>
              </w:rPr>
              <w:t>Climatización comercial</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2B9E5595" w14:textId="77777777" w:rsidR="007C76EF" w:rsidRPr="00813B62" w:rsidRDefault="007C76EF" w:rsidP="001272AC">
            <w:pPr>
              <w:suppressAutoHyphens/>
              <w:ind w:left="-34"/>
              <w:jc w:val="right"/>
              <w:rPr>
                <w:sz w:val="19"/>
                <w:szCs w:val="19"/>
              </w:rPr>
            </w:pPr>
            <w:r w:rsidRPr="00813B62">
              <w:rPr>
                <w:sz w:val="19"/>
                <w:szCs w:val="19"/>
              </w:rPr>
              <w:t>343</w:t>
            </w:r>
          </w:p>
        </w:tc>
        <w:tc>
          <w:tcPr>
            <w:tcW w:w="455" w:type="pct"/>
            <w:tcBorders>
              <w:top w:val="nil"/>
              <w:left w:val="nil"/>
              <w:bottom w:val="single" w:sz="4" w:space="0" w:color="auto"/>
              <w:right w:val="single" w:sz="4" w:space="0" w:color="auto"/>
            </w:tcBorders>
            <w:tcMar>
              <w:left w:w="28" w:type="dxa"/>
              <w:right w:w="85" w:type="dxa"/>
            </w:tcMar>
            <w:vAlign w:val="center"/>
          </w:tcPr>
          <w:p w14:paraId="7445F21E" w14:textId="77777777" w:rsidR="007C76EF" w:rsidRPr="00813B62"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3A66638F" w14:textId="77777777" w:rsidR="007C76EF" w:rsidRPr="00813B62"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050625C4" w14:textId="4D187909" w:rsidR="007C76EF" w:rsidRPr="00813B62" w:rsidRDefault="00194F30" w:rsidP="001272AC">
            <w:pPr>
              <w:suppressAutoHyphens/>
              <w:jc w:val="right"/>
              <w:rPr>
                <w:sz w:val="19"/>
                <w:szCs w:val="19"/>
              </w:rPr>
            </w:pPr>
            <w:r w:rsidRPr="00813B62">
              <w:rPr>
                <w:sz w:val="19"/>
                <w:szCs w:val="19"/>
              </w:rPr>
              <w:t>4.175</w:t>
            </w:r>
          </w:p>
        </w:tc>
        <w:tc>
          <w:tcPr>
            <w:tcW w:w="454" w:type="pct"/>
            <w:tcBorders>
              <w:top w:val="nil"/>
              <w:left w:val="nil"/>
              <w:bottom w:val="single" w:sz="4" w:space="0" w:color="auto"/>
              <w:right w:val="single" w:sz="4" w:space="0" w:color="auto"/>
            </w:tcBorders>
            <w:tcMar>
              <w:left w:w="28" w:type="dxa"/>
              <w:right w:w="85" w:type="dxa"/>
            </w:tcMar>
            <w:vAlign w:val="center"/>
          </w:tcPr>
          <w:p w14:paraId="57E38840" w14:textId="77777777" w:rsidR="007C76EF" w:rsidRPr="00813B62"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4EEED3FE" w14:textId="77777777" w:rsidR="007C76EF" w:rsidRPr="00813B62" w:rsidRDefault="007C76EF" w:rsidP="001272AC">
            <w:pPr>
              <w:suppressAutoHyphens/>
              <w:jc w:val="right"/>
              <w:rPr>
                <w:sz w:val="19"/>
                <w:szCs w:val="19"/>
              </w:rPr>
            </w:pPr>
          </w:p>
        </w:tc>
        <w:tc>
          <w:tcPr>
            <w:tcW w:w="530" w:type="pct"/>
            <w:tcBorders>
              <w:top w:val="nil"/>
              <w:left w:val="nil"/>
              <w:bottom w:val="single" w:sz="4" w:space="0" w:color="auto"/>
              <w:right w:val="single" w:sz="4" w:space="0" w:color="auto"/>
            </w:tcBorders>
            <w:tcMar>
              <w:left w:w="28" w:type="dxa"/>
              <w:right w:w="85" w:type="dxa"/>
            </w:tcMar>
            <w:vAlign w:val="center"/>
          </w:tcPr>
          <w:p w14:paraId="3B47A1D2" w14:textId="04BE06C9" w:rsidR="007C76EF" w:rsidRPr="00813B62" w:rsidRDefault="00194F30" w:rsidP="001272AC">
            <w:pPr>
              <w:suppressAutoHyphens/>
              <w:jc w:val="right"/>
              <w:rPr>
                <w:sz w:val="19"/>
                <w:szCs w:val="19"/>
              </w:rPr>
            </w:pPr>
            <w:r w:rsidRPr="00813B62">
              <w:rPr>
                <w:sz w:val="19"/>
                <w:szCs w:val="19"/>
              </w:rPr>
              <w:t>4.518</w:t>
            </w:r>
          </w:p>
        </w:tc>
        <w:tc>
          <w:tcPr>
            <w:tcW w:w="458" w:type="pct"/>
            <w:tcBorders>
              <w:top w:val="nil"/>
              <w:left w:val="nil"/>
              <w:bottom w:val="single" w:sz="4" w:space="0" w:color="auto"/>
              <w:right w:val="single" w:sz="4" w:space="0" w:color="auto"/>
            </w:tcBorders>
            <w:tcMar>
              <w:left w:w="28" w:type="dxa"/>
              <w:right w:w="85" w:type="dxa"/>
            </w:tcMar>
            <w:vAlign w:val="center"/>
          </w:tcPr>
          <w:p w14:paraId="4617DA5E" w14:textId="1E1A9E74" w:rsidR="007C76EF" w:rsidRPr="00813B62" w:rsidRDefault="00194F30" w:rsidP="001272AC">
            <w:pPr>
              <w:suppressAutoHyphens/>
              <w:jc w:val="center"/>
              <w:rPr>
                <w:sz w:val="19"/>
                <w:szCs w:val="19"/>
              </w:rPr>
            </w:pPr>
            <w:r w:rsidRPr="00813B62">
              <w:rPr>
                <w:sz w:val="19"/>
                <w:szCs w:val="19"/>
              </w:rPr>
              <w:t>0,0</w:t>
            </w:r>
          </w:p>
        </w:tc>
      </w:tr>
      <w:tr w:rsidR="007C76EF" w:rsidRPr="00813B62" w14:paraId="423C4865" w14:textId="77777777" w:rsidTr="00780F3C">
        <w:trPr>
          <w:trHeight w:val="144"/>
        </w:trPr>
        <w:tc>
          <w:tcPr>
            <w:tcW w:w="1358" w:type="pct"/>
            <w:tcMar>
              <w:left w:w="85" w:type="dxa"/>
              <w:right w:w="43" w:type="dxa"/>
            </w:tcMar>
            <w:vAlign w:val="center"/>
          </w:tcPr>
          <w:p w14:paraId="3E529662" w14:textId="5C8DC348" w:rsidR="007C76EF" w:rsidRPr="00813B62" w:rsidRDefault="007C76EF" w:rsidP="001272AC">
            <w:pPr>
              <w:suppressAutoHyphens/>
              <w:ind w:firstLine="4"/>
              <w:jc w:val="left"/>
              <w:rPr>
                <w:sz w:val="19"/>
                <w:szCs w:val="19"/>
                <w:lang w:eastAsia="en-CA"/>
              </w:rPr>
            </w:pPr>
            <w:r w:rsidRPr="00813B62">
              <w:rPr>
                <w:sz w:val="19"/>
                <w:szCs w:val="19"/>
                <w:lang w:eastAsia="en-CA"/>
              </w:rPr>
              <w:t>Aerosol</w:t>
            </w:r>
            <w:r w:rsidR="00870162">
              <w:rPr>
                <w:sz w:val="19"/>
                <w:szCs w:val="19"/>
                <w:lang w:eastAsia="en-CA"/>
              </w:rPr>
              <w:t>es</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01600DAA" w14:textId="77777777" w:rsidR="007C76EF" w:rsidRPr="00813B62"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5CF8E0FD" w14:textId="77777777" w:rsidR="007C76EF" w:rsidRPr="00813B62"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52DC2686" w14:textId="77777777" w:rsidR="007C76EF" w:rsidRPr="00813B62"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62BEB519" w14:textId="77777777" w:rsidR="007C76EF" w:rsidRPr="00813B62"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493678CB" w14:textId="77777777" w:rsidR="007C76EF" w:rsidRPr="00813B62"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49C4CF20" w14:textId="6E6D0450" w:rsidR="007C76EF" w:rsidRPr="00813B62" w:rsidRDefault="00194F30" w:rsidP="001272AC">
            <w:pPr>
              <w:suppressAutoHyphens/>
              <w:jc w:val="right"/>
              <w:rPr>
                <w:sz w:val="19"/>
                <w:szCs w:val="19"/>
              </w:rPr>
            </w:pPr>
            <w:r w:rsidRPr="00813B62">
              <w:rPr>
                <w:color w:val="000000"/>
                <w:sz w:val="19"/>
                <w:szCs w:val="19"/>
              </w:rPr>
              <w:t>16.486</w:t>
            </w:r>
          </w:p>
        </w:tc>
        <w:tc>
          <w:tcPr>
            <w:tcW w:w="530" w:type="pct"/>
            <w:tcBorders>
              <w:top w:val="nil"/>
              <w:left w:val="nil"/>
              <w:bottom w:val="single" w:sz="4" w:space="0" w:color="auto"/>
              <w:right w:val="single" w:sz="4" w:space="0" w:color="auto"/>
            </w:tcBorders>
            <w:tcMar>
              <w:left w:w="28" w:type="dxa"/>
              <w:right w:w="85" w:type="dxa"/>
            </w:tcMar>
            <w:vAlign w:val="center"/>
          </w:tcPr>
          <w:p w14:paraId="1E4ACE20" w14:textId="1C56530B" w:rsidR="007C76EF" w:rsidRPr="00813B62" w:rsidRDefault="00194F30" w:rsidP="001272AC">
            <w:pPr>
              <w:suppressAutoHyphens/>
              <w:jc w:val="right"/>
              <w:rPr>
                <w:sz w:val="19"/>
                <w:szCs w:val="19"/>
              </w:rPr>
            </w:pPr>
            <w:r w:rsidRPr="00813B62">
              <w:rPr>
                <w:sz w:val="19"/>
                <w:szCs w:val="19"/>
              </w:rPr>
              <w:t>16.486</w:t>
            </w:r>
          </w:p>
        </w:tc>
        <w:tc>
          <w:tcPr>
            <w:tcW w:w="458" w:type="pct"/>
            <w:tcBorders>
              <w:top w:val="nil"/>
              <w:left w:val="nil"/>
              <w:bottom w:val="single" w:sz="4" w:space="0" w:color="auto"/>
              <w:right w:val="single" w:sz="4" w:space="0" w:color="auto"/>
            </w:tcBorders>
            <w:tcMar>
              <w:left w:w="28" w:type="dxa"/>
              <w:right w:w="85" w:type="dxa"/>
            </w:tcMar>
            <w:vAlign w:val="center"/>
          </w:tcPr>
          <w:p w14:paraId="36D270C0" w14:textId="2EA51A50" w:rsidR="007C76EF" w:rsidRPr="00813B62" w:rsidRDefault="00194F30" w:rsidP="001272AC">
            <w:pPr>
              <w:suppressAutoHyphens/>
              <w:jc w:val="center"/>
              <w:rPr>
                <w:sz w:val="19"/>
                <w:szCs w:val="19"/>
              </w:rPr>
            </w:pPr>
            <w:r w:rsidRPr="00813B62">
              <w:rPr>
                <w:sz w:val="19"/>
                <w:szCs w:val="19"/>
              </w:rPr>
              <w:t>0,2</w:t>
            </w:r>
          </w:p>
        </w:tc>
      </w:tr>
      <w:tr w:rsidR="007C76EF" w:rsidRPr="00813B62" w14:paraId="4652E42E" w14:textId="77777777" w:rsidTr="00780F3C">
        <w:trPr>
          <w:trHeight w:val="144"/>
        </w:trPr>
        <w:tc>
          <w:tcPr>
            <w:tcW w:w="1358" w:type="pct"/>
            <w:tcMar>
              <w:left w:w="85" w:type="dxa"/>
              <w:right w:w="43" w:type="dxa"/>
            </w:tcMar>
            <w:vAlign w:val="center"/>
          </w:tcPr>
          <w:p w14:paraId="1DB231F2" w14:textId="135E8546" w:rsidR="007C76EF" w:rsidRPr="00813B62" w:rsidRDefault="00B06E0E" w:rsidP="001272AC">
            <w:pPr>
              <w:suppressAutoHyphens/>
              <w:ind w:firstLine="4"/>
              <w:jc w:val="left"/>
              <w:rPr>
                <w:sz w:val="19"/>
                <w:szCs w:val="19"/>
                <w:lang w:eastAsia="en-CA"/>
              </w:rPr>
            </w:pPr>
            <w:r>
              <w:rPr>
                <w:sz w:val="19"/>
                <w:szCs w:val="19"/>
                <w:lang w:eastAsia="en-CA"/>
              </w:rPr>
              <w:t>Extinción de incendios</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5832CFED" w14:textId="77777777" w:rsidR="007C76EF" w:rsidRPr="00813B62" w:rsidRDefault="007C76EF" w:rsidP="001272AC">
            <w:pPr>
              <w:suppressAutoHyphens/>
              <w:ind w:left="-34"/>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305FAE16" w14:textId="77777777" w:rsidR="007C76EF" w:rsidRPr="00813B62" w:rsidRDefault="007C76EF" w:rsidP="001272AC">
            <w:pPr>
              <w:suppressAutoHyphens/>
              <w:jc w:val="right"/>
              <w:rPr>
                <w:sz w:val="19"/>
                <w:szCs w:val="19"/>
              </w:rPr>
            </w:pPr>
          </w:p>
        </w:tc>
        <w:tc>
          <w:tcPr>
            <w:tcW w:w="379" w:type="pct"/>
            <w:tcBorders>
              <w:top w:val="nil"/>
              <w:left w:val="nil"/>
              <w:bottom w:val="single" w:sz="4" w:space="0" w:color="auto"/>
              <w:right w:val="single" w:sz="4" w:space="0" w:color="auto"/>
            </w:tcBorders>
            <w:tcMar>
              <w:left w:w="28" w:type="dxa"/>
              <w:right w:w="85" w:type="dxa"/>
            </w:tcMar>
            <w:vAlign w:val="center"/>
          </w:tcPr>
          <w:p w14:paraId="61A6468D" w14:textId="77777777" w:rsidR="007C76EF" w:rsidRPr="00813B62" w:rsidRDefault="007C76EF" w:rsidP="001272AC">
            <w:pPr>
              <w:suppressAutoHyphens/>
              <w:jc w:val="right"/>
              <w:rPr>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42ED70C8" w14:textId="77777777" w:rsidR="007C76EF" w:rsidRPr="00813B62" w:rsidRDefault="007C76EF" w:rsidP="001272AC">
            <w:pPr>
              <w:suppressAutoHyphens/>
              <w:jc w:val="right"/>
              <w:rPr>
                <w:sz w:val="19"/>
                <w:szCs w:val="19"/>
              </w:rPr>
            </w:pPr>
          </w:p>
        </w:tc>
        <w:tc>
          <w:tcPr>
            <w:tcW w:w="454" w:type="pct"/>
            <w:tcBorders>
              <w:top w:val="nil"/>
              <w:left w:val="nil"/>
              <w:bottom w:val="single" w:sz="4" w:space="0" w:color="auto"/>
              <w:right w:val="single" w:sz="4" w:space="0" w:color="auto"/>
            </w:tcBorders>
            <w:tcMar>
              <w:left w:w="28" w:type="dxa"/>
              <w:right w:w="85" w:type="dxa"/>
            </w:tcMar>
            <w:vAlign w:val="center"/>
          </w:tcPr>
          <w:p w14:paraId="2A0C6F2A" w14:textId="77777777" w:rsidR="007C76EF" w:rsidRPr="00813B62"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3A11752D" w14:textId="431AAFAD" w:rsidR="007C76EF" w:rsidRPr="00813B62" w:rsidRDefault="00194F30" w:rsidP="001272AC">
            <w:pPr>
              <w:suppressAutoHyphens/>
              <w:jc w:val="right"/>
              <w:rPr>
                <w:sz w:val="19"/>
                <w:szCs w:val="19"/>
              </w:rPr>
            </w:pPr>
            <w:r w:rsidRPr="00813B62">
              <w:rPr>
                <w:color w:val="000000"/>
                <w:sz w:val="19"/>
                <w:szCs w:val="19"/>
              </w:rPr>
              <w:t>133.315</w:t>
            </w:r>
          </w:p>
        </w:tc>
        <w:tc>
          <w:tcPr>
            <w:tcW w:w="530" w:type="pct"/>
            <w:tcBorders>
              <w:top w:val="nil"/>
              <w:left w:val="nil"/>
              <w:bottom w:val="single" w:sz="4" w:space="0" w:color="auto"/>
              <w:right w:val="single" w:sz="4" w:space="0" w:color="auto"/>
            </w:tcBorders>
            <w:tcMar>
              <w:left w:w="28" w:type="dxa"/>
              <w:right w:w="85" w:type="dxa"/>
            </w:tcMar>
            <w:vAlign w:val="center"/>
          </w:tcPr>
          <w:p w14:paraId="4AC90DCC" w14:textId="5101ECC4" w:rsidR="007C76EF" w:rsidRPr="00813B62" w:rsidRDefault="00194F30" w:rsidP="001272AC">
            <w:pPr>
              <w:suppressAutoHyphens/>
              <w:jc w:val="right"/>
              <w:rPr>
                <w:sz w:val="19"/>
                <w:szCs w:val="19"/>
              </w:rPr>
            </w:pPr>
            <w:r w:rsidRPr="00813B62">
              <w:rPr>
                <w:sz w:val="19"/>
                <w:szCs w:val="19"/>
              </w:rPr>
              <w:t>133.315</w:t>
            </w:r>
          </w:p>
        </w:tc>
        <w:tc>
          <w:tcPr>
            <w:tcW w:w="458" w:type="pct"/>
            <w:tcBorders>
              <w:top w:val="nil"/>
              <w:left w:val="nil"/>
              <w:bottom w:val="single" w:sz="4" w:space="0" w:color="auto"/>
              <w:right w:val="single" w:sz="4" w:space="0" w:color="auto"/>
            </w:tcBorders>
            <w:tcMar>
              <w:left w:w="28" w:type="dxa"/>
              <w:right w:w="85" w:type="dxa"/>
            </w:tcMar>
            <w:vAlign w:val="center"/>
          </w:tcPr>
          <w:p w14:paraId="1E232BC5" w14:textId="19DA6969" w:rsidR="007C76EF" w:rsidRPr="00813B62" w:rsidRDefault="007C76EF" w:rsidP="001272AC">
            <w:pPr>
              <w:suppressAutoHyphens/>
              <w:jc w:val="center"/>
              <w:rPr>
                <w:sz w:val="19"/>
                <w:szCs w:val="19"/>
              </w:rPr>
            </w:pPr>
          </w:p>
        </w:tc>
      </w:tr>
      <w:tr w:rsidR="007C76EF" w:rsidRPr="00813B62" w14:paraId="14CC1803" w14:textId="77777777" w:rsidTr="00780F3C">
        <w:trPr>
          <w:trHeight w:val="283"/>
        </w:trPr>
        <w:tc>
          <w:tcPr>
            <w:tcW w:w="1358" w:type="pct"/>
            <w:tcMar>
              <w:left w:w="85" w:type="dxa"/>
              <w:right w:w="43" w:type="dxa"/>
            </w:tcMar>
            <w:vAlign w:val="center"/>
          </w:tcPr>
          <w:p w14:paraId="75089AB7" w14:textId="77777777" w:rsidR="007C76EF" w:rsidRPr="00813B62" w:rsidRDefault="007C76EF" w:rsidP="001272AC">
            <w:pPr>
              <w:suppressAutoHyphens/>
              <w:ind w:right="84" w:firstLine="4"/>
              <w:jc w:val="left"/>
              <w:rPr>
                <w:b/>
                <w:bCs/>
                <w:sz w:val="19"/>
                <w:szCs w:val="19"/>
                <w:lang w:eastAsia="en-CA"/>
              </w:rPr>
            </w:pPr>
            <w:r w:rsidRPr="00813B62">
              <w:rPr>
                <w:b/>
                <w:bCs/>
                <w:sz w:val="19"/>
                <w:szCs w:val="19"/>
                <w:lang w:eastAsia="en-CA"/>
              </w:rPr>
              <w:t>Subtotal fabricación</w:t>
            </w:r>
          </w:p>
        </w:tc>
        <w:tc>
          <w:tcPr>
            <w:tcW w:w="459" w:type="pct"/>
            <w:tcBorders>
              <w:top w:val="nil"/>
              <w:left w:val="single" w:sz="4" w:space="0" w:color="auto"/>
              <w:bottom w:val="single" w:sz="4" w:space="0" w:color="auto"/>
              <w:right w:val="single" w:sz="4" w:space="0" w:color="auto"/>
            </w:tcBorders>
            <w:tcMar>
              <w:left w:w="28" w:type="dxa"/>
              <w:right w:w="85" w:type="dxa"/>
            </w:tcMar>
            <w:vAlign w:val="center"/>
          </w:tcPr>
          <w:p w14:paraId="66244ECC" w14:textId="69EED2A1" w:rsidR="007C76EF" w:rsidRPr="00813B62" w:rsidRDefault="00194F30" w:rsidP="001272AC">
            <w:pPr>
              <w:suppressAutoHyphens/>
              <w:jc w:val="right"/>
              <w:rPr>
                <w:b/>
                <w:bCs/>
                <w:sz w:val="19"/>
                <w:szCs w:val="19"/>
              </w:rPr>
            </w:pPr>
            <w:r w:rsidRPr="00813B62">
              <w:rPr>
                <w:b/>
                <w:bCs/>
                <w:sz w:val="19"/>
                <w:szCs w:val="19"/>
              </w:rPr>
              <w:t>694.694</w:t>
            </w:r>
          </w:p>
        </w:tc>
        <w:tc>
          <w:tcPr>
            <w:tcW w:w="455" w:type="pct"/>
            <w:tcBorders>
              <w:top w:val="nil"/>
              <w:left w:val="nil"/>
              <w:bottom w:val="single" w:sz="4" w:space="0" w:color="auto"/>
              <w:right w:val="single" w:sz="4" w:space="0" w:color="auto"/>
            </w:tcBorders>
            <w:tcMar>
              <w:left w:w="28" w:type="dxa"/>
              <w:right w:w="85" w:type="dxa"/>
            </w:tcMar>
            <w:vAlign w:val="center"/>
          </w:tcPr>
          <w:p w14:paraId="19EFCCBE" w14:textId="10FAF100" w:rsidR="007C76EF" w:rsidRPr="00813B62" w:rsidRDefault="00194F30" w:rsidP="001272AC">
            <w:pPr>
              <w:suppressAutoHyphens/>
              <w:jc w:val="right"/>
              <w:rPr>
                <w:b/>
                <w:bCs/>
                <w:sz w:val="19"/>
                <w:szCs w:val="19"/>
              </w:rPr>
            </w:pPr>
            <w:r w:rsidRPr="00813B62">
              <w:rPr>
                <w:b/>
                <w:bCs/>
                <w:sz w:val="19"/>
                <w:szCs w:val="19"/>
              </w:rPr>
              <w:t>74.471</w:t>
            </w:r>
          </w:p>
        </w:tc>
        <w:tc>
          <w:tcPr>
            <w:tcW w:w="379" w:type="pct"/>
            <w:tcBorders>
              <w:top w:val="nil"/>
              <w:left w:val="nil"/>
              <w:bottom w:val="single" w:sz="4" w:space="0" w:color="auto"/>
              <w:right w:val="single" w:sz="4" w:space="0" w:color="auto"/>
            </w:tcBorders>
            <w:tcMar>
              <w:left w:w="28" w:type="dxa"/>
              <w:right w:w="85" w:type="dxa"/>
            </w:tcMar>
            <w:vAlign w:val="center"/>
          </w:tcPr>
          <w:p w14:paraId="1F8E4654" w14:textId="77777777" w:rsidR="007C76EF" w:rsidRPr="00813B62" w:rsidRDefault="007C76EF" w:rsidP="001272AC">
            <w:pPr>
              <w:suppressAutoHyphens/>
              <w:jc w:val="right"/>
              <w:rPr>
                <w:b/>
                <w:bCs/>
                <w:sz w:val="19"/>
                <w:szCs w:val="19"/>
              </w:rPr>
            </w:pPr>
          </w:p>
        </w:tc>
        <w:tc>
          <w:tcPr>
            <w:tcW w:w="455" w:type="pct"/>
            <w:tcBorders>
              <w:top w:val="nil"/>
              <w:left w:val="nil"/>
              <w:bottom w:val="single" w:sz="4" w:space="0" w:color="auto"/>
              <w:right w:val="single" w:sz="4" w:space="0" w:color="auto"/>
            </w:tcBorders>
            <w:tcMar>
              <w:left w:w="28" w:type="dxa"/>
              <w:right w:w="85" w:type="dxa"/>
            </w:tcMar>
            <w:vAlign w:val="center"/>
          </w:tcPr>
          <w:p w14:paraId="302CCBEC" w14:textId="35B7322B" w:rsidR="007C76EF" w:rsidRPr="00813B62" w:rsidRDefault="00194F30" w:rsidP="001272AC">
            <w:pPr>
              <w:suppressAutoHyphens/>
              <w:jc w:val="right"/>
              <w:rPr>
                <w:b/>
                <w:bCs/>
                <w:sz w:val="19"/>
                <w:szCs w:val="19"/>
              </w:rPr>
            </w:pPr>
            <w:r w:rsidRPr="00813B62">
              <w:rPr>
                <w:b/>
                <w:bCs/>
                <w:sz w:val="19"/>
                <w:szCs w:val="19"/>
              </w:rPr>
              <w:t>4.175</w:t>
            </w:r>
          </w:p>
        </w:tc>
        <w:tc>
          <w:tcPr>
            <w:tcW w:w="454" w:type="pct"/>
            <w:tcBorders>
              <w:top w:val="nil"/>
              <w:left w:val="nil"/>
              <w:bottom w:val="single" w:sz="4" w:space="0" w:color="auto"/>
              <w:right w:val="single" w:sz="4" w:space="0" w:color="auto"/>
            </w:tcBorders>
            <w:tcMar>
              <w:left w:w="28" w:type="dxa"/>
              <w:right w:w="85" w:type="dxa"/>
            </w:tcMar>
            <w:vAlign w:val="center"/>
          </w:tcPr>
          <w:p w14:paraId="4197FA8B" w14:textId="77777777" w:rsidR="007C76EF" w:rsidRPr="00813B62" w:rsidRDefault="007C76EF" w:rsidP="001272AC">
            <w:pPr>
              <w:suppressAutoHyphens/>
              <w:jc w:val="right"/>
              <w:rPr>
                <w:b/>
                <w:bCs/>
                <w:sz w:val="19"/>
                <w:szCs w:val="19"/>
              </w:rPr>
            </w:pPr>
          </w:p>
        </w:tc>
        <w:tc>
          <w:tcPr>
            <w:tcW w:w="453" w:type="pct"/>
            <w:tcBorders>
              <w:top w:val="nil"/>
              <w:left w:val="nil"/>
              <w:bottom w:val="single" w:sz="4" w:space="0" w:color="auto"/>
              <w:right w:val="single" w:sz="4" w:space="0" w:color="auto"/>
            </w:tcBorders>
            <w:tcMar>
              <w:left w:w="28" w:type="dxa"/>
              <w:right w:w="85" w:type="dxa"/>
            </w:tcMar>
            <w:vAlign w:val="center"/>
          </w:tcPr>
          <w:p w14:paraId="7E739037" w14:textId="364E01F0" w:rsidR="007C76EF" w:rsidRPr="00813B62" w:rsidRDefault="00194F30" w:rsidP="001272AC">
            <w:pPr>
              <w:suppressAutoHyphens/>
              <w:jc w:val="right"/>
              <w:rPr>
                <w:b/>
                <w:bCs/>
                <w:sz w:val="19"/>
                <w:szCs w:val="19"/>
              </w:rPr>
            </w:pPr>
            <w:r w:rsidRPr="00813B62">
              <w:rPr>
                <w:b/>
                <w:bCs/>
                <w:sz w:val="19"/>
                <w:szCs w:val="19"/>
              </w:rPr>
              <w:t>149.801</w:t>
            </w:r>
          </w:p>
        </w:tc>
        <w:tc>
          <w:tcPr>
            <w:tcW w:w="530" w:type="pct"/>
            <w:tcBorders>
              <w:top w:val="nil"/>
              <w:left w:val="nil"/>
              <w:bottom w:val="single" w:sz="4" w:space="0" w:color="auto"/>
              <w:right w:val="single" w:sz="4" w:space="0" w:color="auto"/>
            </w:tcBorders>
            <w:tcMar>
              <w:left w:w="28" w:type="dxa"/>
              <w:right w:w="85" w:type="dxa"/>
            </w:tcMar>
            <w:vAlign w:val="center"/>
          </w:tcPr>
          <w:p w14:paraId="32709980" w14:textId="549897F8" w:rsidR="007C76EF" w:rsidRPr="00813B62" w:rsidRDefault="00194F30" w:rsidP="001272AC">
            <w:pPr>
              <w:suppressAutoHyphens/>
              <w:jc w:val="right"/>
              <w:rPr>
                <w:b/>
                <w:bCs/>
                <w:sz w:val="19"/>
                <w:szCs w:val="19"/>
              </w:rPr>
            </w:pPr>
            <w:r w:rsidRPr="00813B62">
              <w:rPr>
                <w:b/>
                <w:bCs/>
                <w:sz w:val="19"/>
                <w:szCs w:val="19"/>
              </w:rPr>
              <w:t>923.141</w:t>
            </w:r>
          </w:p>
        </w:tc>
        <w:tc>
          <w:tcPr>
            <w:tcW w:w="458" w:type="pct"/>
            <w:tcBorders>
              <w:top w:val="nil"/>
              <w:left w:val="nil"/>
              <w:bottom w:val="single" w:sz="4" w:space="0" w:color="auto"/>
              <w:right w:val="single" w:sz="4" w:space="0" w:color="auto"/>
            </w:tcBorders>
            <w:tcMar>
              <w:left w:w="28" w:type="dxa"/>
              <w:right w:w="85" w:type="dxa"/>
            </w:tcMar>
            <w:vAlign w:val="center"/>
          </w:tcPr>
          <w:p w14:paraId="24BD7F5F" w14:textId="3BF33306" w:rsidR="007C76EF" w:rsidRPr="00813B62" w:rsidRDefault="00194F30" w:rsidP="001272AC">
            <w:pPr>
              <w:suppressAutoHyphens/>
              <w:jc w:val="center"/>
              <w:rPr>
                <w:b/>
                <w:bCs/>
                <w:sz w:val="19"/>
                <w:szCs w:val="19"/>
              </w:rPr>
            </w:pPr>
            <w:r w:rsidRPr="00813B62">
              <w:rPr>
                <w:b/>
                <w:bCs/>
                <w:sz w:val="19"/>
                <w:szCs w:val="19"/>
              </w:rPr>
              <w:t>9,2</w:t>
            </w:r>
          </w:p>
        </w:tc>
      </w:tr>
      <w:tr w:rsidR="007C76EF" w:rsidRPr="00813B62" w14:paraId="4C44F531" w14:textId="77777777" w:rsidTr="00780F3C">
        <w:trPr>
          <w:trHeight w:val="283"/>
        </w:trPr>
        <w:tc>
          <w:tcPr>
            <w:tcW w:w="5000" w:type="pct"/>
            <w:gridSpan w:val="9"/>
            <w:tcBorders>
              <w:right w:val="single" w:sz="4" w:space="0" w:color="auto"/>
            </w:tcBorders>
            <w:tcMar>
              <w:left w:w="43" w:type="dxa"/>
              <w:right w:w="43" w:type="dxa"/>
            </w:tcMar>
            <w:vAlign w:val="center"/>
          </w:tcPr>
          <w:p w14:paraId="74C1DCEA" w14:textId="2E44944E" w:rsidR="007C76EF" w:rsidRPr="00813B62" w:rsidRDefault="00BB64DB" w:rsidP="001272AC">
            <w:pPr>
              <w:suppressAutoHyphens/>
              <w:jc w:val="center"/>
              <w:rPr>
                <w:b/>
                <w:bCs/>
                <w:sz w:val="19"/>
                <w:szCs w:val="19"/>
              </w:rPr>
            </w:pPr>
            <w:r w:rsidRPr="00BB64DB">
              <w:rPr>
                <w:b/>
                <w:bCs/>
                <w:sz w:val="19"/>
                <w:szCs w:val="19"/>
              </w:rPr>
              <w:t>Servicio técnico</w:t>
            </w:r>
          </w:p>
        </w:tc>
      </w:tr>
      <w:tr w:rsidR="007C76EF" w:rsidRPr="00813B62" w14:paraId="08CBF7FA" w14:textId="77777777" w:rsidTr="00780F3C">
        <w:trPr>
          <w:trHeight w:val="283"/>
        </w:trPr>
        <w:tc>
          <w:tcPr>
            <w:tcW w:w="5000" w:type="pct"/>
            <w:gridSpan w:val="9"/>
            <w:tcBorders>
              <w:right w:val="single" w:sz="4" w:space="0" w:color="auto"/>
            </w:tcBorders>
            <w:tcMar>
              <w:left w:w="85" w:type="dxa"/>
              <w:right w:w="43" w:type="dxa"/>
            </w:tcMar>
            <w:vAlign w:val="center"/>
          </w:tcPr>
          <w:p w14:paraId="0C7F4021" w14:textId="77777777" w:rsidR="007C76EF" w:rsidRPr="00813B62" w:rsidRDefault="007C76EF" w:rsidP="001272AC">
            <w:pPr>
              <w:suppressAutoHyphens/>
              <w:jc w:val="left"/>
              <w:rPr>
                <w:b/>
                <w:bCs/>
                <w:sz w:val="19"/>
                <w:szCs w:val="19"/>
              </w:rPr>
            </w:pPr>
            <w:r w:rsidRPr="00813B62">
              <w:rPr>
                <w:b/>
                <w:bCs/>
                <w:sz w:val="19"/>
                <w:szCs w:val="19"/>
                <w:lang w:eastAsia="en-CA"/>
              </w:rPr>
              <w:t>Subsectores de refrigeración</w:t>
            </w:r>
          </w:p>
        </w:tc>
      </w:tr>
      <w:tr w:rsidR="007C76EF" w:rsidRPr="00813B62" w14:paraId="138DA80E" w14:textId="77777777" w:rsidTr="00780F3C">
        <w:trPr>
          <w:trHeight w:val="227"/>
        </w:trPr>
        <w:tc>
          <w:tcPr>
            <w:tcW w:w="1358" w:type="pct"/>
            <w:tcMar>
              <w:left w:w="85" w:type="dxa"/>
              <w:right w:w="43" w:type="dxa"/>
            </w:tcMar>
            <w:vAlign w:val="center"/>
            <w:hideMark/>
          </w:tcPr>
          <w:p w14:paraId="13F4D7F6" w14:textId="79CD7AB9" w:rsidR="007C76EF" w:rsidRPr="00813B62" w:rsidRDefault="00223CAB" w:rsidP="001272AC">
            <w:pPr>
              <w:suppressAutoHyphens/>
              <w:ind w:left="96"/>
              <w:jc w:val="left"/>
              <w:rPr>
                <w:sz w:val="19"/>
                <w:szCs w:val="19"/>
                <w:lang w:eastAsia="en-CA"/>
              </w:rPr>
            </w:pPr>
            <w:r w:rsidRPr="00223CAB">
              <w:rPr>
                <w:sz w:val="19"/>
                <w:szCs w:val="19"/>
                <w:lang w:eastAsia="en-CA"/>
              </w:rPr>
              <w:t>Uso doméstico</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330DBD4D" w14:textId="2711FE52" w:rsidR="007C76EF" w:rsidRPr="00813B62" w:rsidRDefault="00194F30" w:rsidP="001272AC">
            <w:pPr>
              <w:suppressAutoHyphens/>
              <w:jc w:val="right"/>
              <w:rPr>
                <w:sz w:val="19"/>
                <w:szCs w:val="19"/>
                <w:lang w:eastAsia="en-CA"/>
              </w:rPr>
            </w:pPr>
            <w:r w:rsidRPr="00813B62">
              <w:rPr>
                <w:sz w:val="19"/>
                <w:szCs w:val="19"/>
              </w:rPr>
              <w:t>264.822</w:t>
            </w:r>
          </w:p>
        </w:tc>
        <w:tc>
          <w:tcPr>
            <w:tcW w:w="455" w:type="pct"/>
            <w:tcBorders>
              <w:top w:val="nil"/>
              <w:left w:val="nil"/>
              <w:bottom w:val="single" w:sz="4" w:space="0" w:color="auto"/>
              <w:right w:val="single" w:sz="4" w:space="0" w:color="auto"/>
            </w:tcBorders>
            <w:tcMar>
              <w:left w:w="43" w:type="dxa"/>
              <w:right w:w="43" w:type="dxa"/>
            </w:tcMar>
            <w:vAlign w:val="center"/>
          </w:tcPr>
          <w:p w14:paraId="31241102" w14:textId="77777777" w:rsidR="007C76EF" w:rsidRPr="00813B62" w:rsidRDefault="007C76EF" w:rsidP="001272AC">
            <w:pPr>
              <w:suppressAutoHyphens/>
              <w:jc w:val="lef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4FAD51FE"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472F5610" w14:textId="77777777" w:rsidR="007C76EF" w:rsidRPr="00813B62"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7E058704" w14:textId="77777777" w:rsidR="007C76EF" w:rsidRPr="00813B62" w:rsidRDefault="007C76EF" w:rsidP="001272AC">
            <w:pPr>
              <w:suppressAutoHyphens/>
              <w:jc w:val="right"/>
              <w:rPr>
                <w:sz w:val="19"/>
                <w:szCs w:val="19"/>
                <w:lang w:eastAsia="en-CA"/>
              </w:rPr>
            </w:pPr>
          </w:p>
        </w:tc>
        <w:tc>
          <w:tcPr>
            <w:tcW w:w="45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519912D" w14:textId="77777777" w:rsidR="007C76EF" w:rsidRPr="00813B62" w:rsidRDefault="007C76EF" w:rsidP="001272AC">
            <w:pPr>
              <w:suppressAutoHyphens/>
              <w:jc w:val="right"/>
              <w:rPr>
                <w:sz w:val="19"/>
                <w:szCs w:val="19"/>
                <w:lang w:eastAsia="en-CA"/>
              </w:rPr>
            </w:pP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0E33467" w14:textId="272E71AF" w:rsidR="007C76EF" w:rsidRPr="00813B62" w:rsidRDefault="00194F30" w:rsidP="001272AC">
            <w:pPr>
              <w:suppressAutoHyphens/>
              <w:jc w:val="right"/>
              <w:rPr>
                <w:sz w:val="19"/>
                <w:szCs w:val="19"/>
                <w:lang w:eastAsia="en-CA"/>
              </w:rPr>
            </w:pPr>
            <w:r w:rsidRPr="00813B62">
              <w:rPr>
                <w:sz w:val="19"/>
                <w:szCs w:val="19"/>
              </w:rPr>
              <w:t>264.822</w:t>
            </w:r>
          </w:p>
        </w:tc>
        <w:tc>
          <w:tcPr>
            <w:tcW w:w="458" w:type="pct"/>
            <w:tcBorders>
              <w:top w:val="single" w:sz="4" w:space="0" w:color="auto"/>
              <w:left w:val="nil"/>
              <w:bottom w:val="single" w:sz="4" w:space="0" w:color="auto"/>
              <w:right w:val="single" w:sz="4" w:space="0" w:color="auto"/>
            </w:tcBorders>
            <w:tcMar>
              <w:left w:w="43" w:type="dxa"/>
              <w:right w:w="43" w:type="dxa"/>
            </w:tcMar>
            <w:vAlign w:val="center"/>
          </w:tcPr>
          <w:p w14:paraId="175E3115" w14:textId="24541887" w:rsidR="007C76EF" w:rsidRPr="00813B62" w:rsidRDefault="00194F30" w:rsidP="001272AC">
            <w:pPr>
              <w:suppressAutoHyphens/>
              <w:jc w:val="center"/>
              <w:rPr>
                <w:sz w:val="19"/>
                <w:szCs w:val="19"/>
                <w:lang w:eastAsia="en-CA"/>
              </w:rPr>
            </w:pPr>
            <w:r w:rsidRPr="00813B62">
              <w:rPr>
                <w:sz w:val="19"/>
                <w:szCs w:val="19"/>
              </w:rPr>
              <w:t>2,6</w:t>
            </w:r>
          </w:p>
        </w:tc>
      </w:tr>
      <w:tr w:rsidR="007C76EF" w:rsidRPr="00813B62" w14:paraId="34D09761" w14:textId="77777777" w:rsidTr="00780F3C">
        <w:trPr>
          <w:trHeight w:val="227"/>
        </w:trPr>
        <w:tc>
          <w:tcPr>
            <w:tcW w:w="1358" w:type="pct"/>
            <w:tcMar>
              <w:left w:w="85" w:type="dxa"/>
              <w:right w:w="43" w:type="dxa"/>
            </w:tcMar>
            <w:vAlign w:val="center"/>
            <w:hideMark/>
          </w:tcPr>
          <w:p w14:paraId="3C74E81E" w14:textId="77777777" w:rsidR="007C76EF" w:rsidRPr="00813B62" w:rsidRDefault="007C76EF" w:rsidP="001272AC">
            <w:pPr>
              <w:suppressAutoHyphens/>
              <w:ind w:left="96"/>
              <w:jc w:val="left"/>
              <w:rPr>
                <w:sz w:val="19"/>
                <w:szCs w:val="19"/>
                <w:lang w:eastAsia="en-CA"/>
              </w:rPr>
            </w:pPr>
            <w:r w:rsidRPr="00813B62">
              <w:rPr>
                <w:sz w:val="19"/>
                <w:szCs w:val="19"/>
                <w:lang w:eastAsia="en-CA"/>
              </w:rPr>
              <w:t>Comercial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6BF9A83A" w14:textId="10D58930" w:rsidR="007C76EF" w:rsidRPr="00813B62" w:rsidRDefault="00194F30" w:rsidP="001272AC">
            <w:pPr>
              <w:suppressAutoHyphens/>
              <w:jc w:val="right"/>
              <w:rPr>
                <w:sz w:val="19"/>
                <w:szCs w:val="19"/>
                <w:lang w:eastAsia="en-CA"/>
              </w:rPr>
            </w:pPr>
            <w:r w:rsidRPr="00813B62">
              <w:rPr>
                <w:sz w:val="19"/>
                <w:szCs w:val="19"/>
              </w:rPr>
              <w:t>32.890</w:t>
            </w:r>
          </w:p>
        </w:tc>
        <w:tc>
          <w:tcPr>
            <w:tcW w:w="455" w:type="pct"/>
            <w:tcBorders>
              <w:top w:val="nil"/>
              <w:left w:val="nil"/>
              <w:bottom w:val="single" w:sz="4" w:space="0" w:color="auto"/>
              <w:right w:val="single" w:sz="4" w:space="0" w:color="auto"/>
            </w:tcBorders>
            <w:tcMar>
              <w:left w:w="43" w:type="dxa"/>
              <w:right w:w="43" w:type="dxa"/>
            </w:tcMar>
            <w:vAlign w:val="center"/>
          </w:tcPr>
          <w:p w14:paraId="63B7B766" w14:textId="33C0FEA4" w:rsidR="007C76EF" w:rsidRPr="00813B62" w:rsidRDefault="00194F30" w:rsidP="001272AC">
            <w:pPr>
              <w:suppressAutoHyphens/>
              <w:jc w:val="right"/>
              <w:rPr>
                <w:sz w:val="19"/>
                <w:szCs w:val="19"/>
                <w:lang w:eastAsia="en-CA"/>
              </w:rPr>
            </w:pPr>
            <w:r w:rsidRPr="00813B62">
              <w:rPr>
                <w:sz w:val="19"/>
                <w:szCs w:val="19"/>
              </w:rPr>
              <w:t>1.125</w:t>
            </w:r>
            <w:r w:rsidR="00C877D2">
              <w:rPr>
                <w:sz w:val="19"/>
                <w:szCs w:val="19"/>
              </w:rPr>
              <w:t>.</w:t>
            </w:r>
            <w:r w:rsidR="007C76EF" w:rsidRPr="00813B62">
              <w:rPr>
                <w:sz w:val="19"/>
                <w:szCs w:val="19"/>
              </w:rPr>
              <w:t>499</w:t>
            </w:r>
          </w:p>
        </w:tc>
        <w:tc>
          <w:tcPr>
            <w:tcW w:w="379" w:type="pct"/>
            <w:tcBorders>
              <w:top w:val="nil"/>
              <w:left w:val="nil"/>
              <w:bottom w:val="single" w:sz="4" w:space="0" w:color="auto"/>
              <w:right w:val="single" w:sz="4" w:space="0" w:color="auto"/>
            </w:tcBorders>
            <w:tcMar>
              <w:left w:w="43" w:type="dxa"/>
              <w:right w:w="43" w:type="dxa"/>
            </w:tcMar>
            <w:vAlign w:val="center"/>
          </w:tcPr>
          <w:p w14:paraId="1A03A77D"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193D1B50" w14:textId="77777777" w:rsidR="007C76EF" w:rsidRPr="00813B62"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584D88AE" w14:textId="218A143E" w:rsidR="007C76EF" w:rsidRPr="00813B62" w:rsidRDefault="00194F30" w:rsidP="001272AC">
            <w:pPr>
              <w:suppressAutoHyphens/>
              <w:jc w:val="right"/>
              <w:rPr>
                <w:sz w:val="19"/>
                <w:szCs w:val="19"/>
                <w:lang w:eastAsia="en-CA"/>
              </w:rPr>
            </w:pPr>
            <w:r w:rsidRPr="00813B62">
              <w:rPr>
                <w:sz w:val="19"/>
                <w:szCs w:val="19"/>
              </w:rPr>
              <w:t>1.422</w:t>
            </w:r>
            <w:r w:rsidR="00C877D2">
              <w:rPr>
                <w:sz w:val="19"/>
                <w:szCs w:val="19"/>
              </w:rPr>
              <w:t>.</w:t>
            </w:r>
            <w:r w:rsidR="007C76EF" w:rsidRPr="00813B62">
              <w:rPr>
                <w:sz w:val="19"/>
                <w:szCs w:val="19"/>
              </w:rPr>
              <w:t>645</w:t>
            </w:r>
          </w:p>
        </w:tc>
        <w:tc>
          <w:tcPr>
            <w:tcW w:w="453" w:type="pct"/>
            <w:tcBorders>
              <w:top w:val="nil"/>
              <w:left w:val="single" w:sz="4" w:space="0" w:color="auto"/>
              <w:bottom w:val="single" w:sz="4" w:space="0" w:color="auto"/>
              <w:right w:val="single" w:sz="4" w:space="0" w:color="auto"/>
            </w:tcBorders>
            <w:tcMar>
              <w:left w:w="43" w:type="dxa"/>
              <w:right w:w="43" w:type="dxa"/>
            </w:tcMar>
            <w:vAlign w:val="center"/>
          </w:tcPr>
          <w:p w14:paraId="31815307" w14:textId="77777777" w:rsidR="007C76EF" w:rsidRPr="00813B62"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495B08E3" w14:textId="687B8534" w:rsidR="007C76EF" w:rsidRPr="00813B62" w:rsidRDefault="00194F30" w:rsidP="001272AC">
            <w:pPr>
              <w:suppressAutoHyphens/>
              <w:jc w:val="right"/>
              <w:rPr>
                <w:sz w:val="19"/>
                <w:szCs w:val="19"/>
                <w:lang w:eastAsia="en-CA"/>
              </w:rPr>
            </w:pPr>
            <w:r w:rsidRPr="00813B62">
              <w:rPr>
                <w:sz w:val="19"/>
                <w:szCs w:val="19"/>
              </w:rPr>
              <w:t>2.581</w:t>
            </w:r>
            <w:r w:rsidR="00C877D2">
              <w:rPr>
                <w:sz w:val="19"/>
                <w:szCs w:val="19"/>
              </w:rPr>
              <w:t>.</w:t>
            </w:r>
            <w:r w:rsidR="007C76EF" w:rsidRPr="00813B62">
              <w:rPr>
                <w:sz w:val="19"/>
                <w:szCs w:val="19"/>
              </w:rPr>
              <w:t>034</w:t>
            </w:r>
          </w:p>
        </w:tc>
        <w:tc>
          <w:tcPr>
            <w:tcW w:w="458" w:type="pct"/>
            <w:tcBorders>
              <w:top w:val="nil"/>
              <w:left w:val="nil"/>
              <w:bottom w:val="single" w:sz="4" w:space="0" w:color="auto"/>
              <w:right w:val="single" w:sz="4" w:space="0" w:color="auto"/>
            </w:tcBorders>
            <w:tcMar>
              <w:left w:w="43" w:type="dxa"/>
              <w:right w:w="43" w:type="dxa"/>
            </w:tcMar>
            <w:vAlign w:val="center"/>
          </w:tcPr>
          <w:p w14:paraId="4470C208" w14:textId="784B55A4" w:rsidR="007C76EF" w:rsidRPr="00813B62" w:rsidRDefault="00194F30" w:rsidP="001272AC">
            <w:pPr>
              <w:suppressAutoHyphens/>
              <w:jc w:val="center"/>
              <w:rPr>
                <w:sz w:val="19"/>
                <w:szCs w:val="19"/>
                <w:lang w:eastAsia="en-CA"/>
              </w:rPr>
            </w:pPr>
            <w:r w:rsidRPr="00813B62">
              <w:rPr>
                <w:sz w:val="19"/>
                <w:szCs w:val="19"/>
              </w:rPr>
              <w:t>25,7</w:t>
            </w:r>
          </w:p>
        </w:tc>
      </w:tr>
      <w:tr w:rsidR="007C76EF" w:rsidRPr="00813B62" w14:paraId="7F010B89" w14:textId="77777777" w:rsidTr="00780F3C">
        <w:trPr>
          <w:trHeight w:val="227"/>
        </w:trPr>
        <w:tc>
          <w:tcPr>
            <w:tcW w:w="1358" w:type="pct"/>
            <w:tcMar>
              <w:left w:w="85" w:type="dxa"/>
              <w:right w:w="43" w:type="dxa"/>
            </w:tcMar>
            <w:vAlign w:val="center"/>
            <w:hideMark/>
          </w:tcPr>
          <w:p w14:paraId="414C4259" w14:textId="77777777" w:rsidR="007C76EF" w:rsidRPr="00813B62" w:rsidRDefault="007C76EF" w:rsidP="001272AC">
            <w:pPr>
              <w:suppressAutoHyphens/>
              <w:ind w:left="96"/>
              <w:jc w:val="left"/>
              <w:rPr>
                <w:sz w:val="19"/>
                <w:szCs w:val="19"/>
                <w:lang w:eastAsia="en-CA"/>
              </w:rPr>
            </w:pPr>
            <w:r w:rsidRPr="00813B62">
              <w:rPr>
                <w:sz w:val="19"/>
                <w:szCs w:val="19"/>
                <w:lang w:eastAsia="en-CA"/>
              </w:rPr>
              <w:t>Industria y transporte</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59A2F91"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71FA259" w14:textId="7AB92FBC" w:rsidR="007C76EF" w:rsidRPr="00813B62" w:rsidRDefault="00194F30" w:rsidP="001272AC">
            <w:pPr>
              <w:suppressAutoHyphens/>
              <w:jc w:val="right"/>
              <w:rPr>
                <w:sz w:val="19"/>
                <w:szCs w:val="19"/>
                <w:lang w:eastAsia="en-CA"/>
              </w:rPr>
            </w:pPr>
            <w:r w:rsidRPr="00813B62">
              <w:rPr>
                <w:sz w:val="19"/>
                <w:szCs w:val="19"/>
              </w:rPr>
              <w:t>1.035</w:t>
            </w:r>
            <w:r w:rsidR="00C877D2">
              <w:rPr>
                <w:sz w:val="19"/>
                <w:szCs w:val="19"/>
              </w:rPr>
              <w:t>.</w:t>
            </w:r>
            <w:r w:rsidR="007C76EF" w:rsidRPr="00813B62">
              <w:rPr>
                <w:sz w:val="19"/>
                <w:szCs w:val="19"/>
              </w:rPr>
              <w:t>616</w:t>
            </w:r>
          </w:p>
        </w:tc>
        <w:tc>
          <w:tcPr>
            <w:tcW w:w="379" w:type="pct"/>
            <w:tcBorders>
              <w:top w:val="nil"/>
              <w:left w:val="nil"/>
              <w:bottom w:val="single" w:sz="4" w:space="0" w:color="auto"/>
              <w:right w:val="single" w:sz="4" w:space="0" w:color="auto"/>
            </w:tcBorders>
            <w:tcMar>
              <w:left w:w="43" w:type="dxa"/>
              <w:right w:w="43" w:type="dxa"/>
            </w:tcMar>
            <w:vAlign w:val="center"/>
          </w:tcPr>
          <w:p w14:paraId="03A3ED8D"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42DCFD0F" w14:textId="77777777" w:rsidR="007C76EF" w:rsidRPr="00813B62"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32E50330" w14:textId="39F52067" w:rsidR="007C76EF" w:rsidRPr="00813B62" w:rsidRDefault="00194F30" w:rsidP="001272AC">
            <w:pPr>
              <w:suppressAutoHyphens/>
              <w:jc w:val="right"/>
              <w:rPr>
                <w:sz w:val="19"/>
                <w:szCs w:val="19"/>
                <w:lang w:eastAsia="en-CA"/>
              </w:rPr>
            </w:pPr>
            <w:r w:rsidRPr="00813B62">
              <w:rPr>
                <w:sz w:val="19"/>
                <w:szCs w:val="19"/>
              </w:rPr>
              <w:t>1.286</w:t>
            </w:r>
            <w:r w:rsidR="00C877D2">
              <w:rPr>
                <w:sz w:val="19"/>
                <w:szCs w:val="19"/>
              </w:rPr>
              <w:t>.</w:t>
            </w:r>
            <w:r w:rsidR="007C76EF" w:rsidRPr="00813B62">
              <w:rPr>
                <w:sz w:val="19"/>
                <w:szCs w:val="19"/>
              </w:rPr>
              <w:t>916</w:t>
            </w:r>
          </w:p>
        </w:tc>
        <w:tc>
          <w:tcPr>
            <w:tcW w:w="453" w:type="pct"/>
            <w:tcBorders>
              <w:top w:val="nil"/>
              <w:left w:val="single" w:sz="4" w:space="0" w:color="auto"/>
              <w:bottom w:val="single" w:sz="4" w:space="0" w:color="auto"/>
              <w:right w:val="single" w:sz="4" w:space="0" w:color="auto"/>
            </w:tcBorders>
            <w:tcMar>
              <w:left w:w="43" w:type="dxa"/>
              <w:right w:w="43" w:type="dxa"/>
            </w:tcMar>
            <w:vAlign w:val="center"/>
          </w:tcPr>
          <w:p w14:paraId="16B82101" w14:textId="77777777" w:rsidR="007C76EF" w:rsidRPr="00813B62"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30D6F1AA" w14:textId="002CC775" w:rsidR="007C76EF" w:rsidRPr="00813B62" w:rsidRDefault="00194F30" w:rsidP="001272AC">
            <w:pPr>
              <w:suppressAutoHyphens/>
              <w:jc w:val="right"/>
              <w:rPr>
                <w:sz w:val="19"/>
                <w:szCs w:val="19"/>
                <w:lang w:eastAsia="en-CA"/>
              </w:rPr>
            </w:pPr>
            <w:r w:rsidRPr="00813B62">
              <w:rPr>
                <w:sz w:val="19"/>
                <w:szCs w:val="19"/>
              </w:rPr>
              <w:t>2.322</w:t>
            </w:r>
            <w:r w:rsidR="00C877D2">
              <w:rPr>
                <w:sz w:val="19"/>
                <w:szCs w:val="19"/>
              </w:rPr>
              <w:t>.</w:t>
            </w:r>
            <w:r w:rsidR="007C76EF" w:rsidRPr="00813B62">
              <w:rPr>
                <w:sz w:val="19"/>
                <w:szCs w:val="19"/>
              </w:rPr>
              <w:t>532</w:t>
            </w:r>
          </w:p>
        </w:tc>
        <w:tc>
          <w:tcPr>
            <w:tcW w:w="458" w:type="pct"/>
            <w:tcBorders>
              <w:top w:val="nil"/>
              <w:left w:val="nil"/>
              <w:bottom w:val="single" w:sz="4" w:space="0" w:color="auto"/>
              <w:right w:val="single" w:sz="4" w:space="0" w:color="auto"/>
            </w:tcBorders>
            <w:tcMar>
              <w:left w:w="43" w:type="dxa"/>
              <w:right w:w="43" w:type="dxa"/>
            </w:tcMar>
            <w:vAlign w:val="center"/>
          </w:tcPr>
          <w:p w14:paraId="4101D97B" w14:textId="748B4949" w:rsidR="007C76EF" w:rsidRPr="00813B62" w:rsidRDefault="00194F30" w:rsidP="001272AC">
            <w:pPr>
              <w:suppressAutoHyphens/>
              <w:jc w:val="center"/>
              <w:rPr>
                <w:sz w:val="19"/>
                <w:szCs w:val="19"/>
                <w:lang w:eastAsia="en-CA"/>
              </w:rPr>
            </w:pPr>
            <w:r w:rsidRPr="00813B62">
              <w:rPr>
                <w:sz w:val="19"/>
                <w:szCs w:val="19"/>
              </w:rPr>
              <w:t>23,1</w:t>
            </w:r>
          </w:p>
        </w:tc>
      </w:tr>
      <w:tr w:rsidR="007C76EF" w:rsidRPr="00813B62" w14:paraId="2377637A" w14:textId="77777777" w:rsidTr="00780F3C">
        <w:trPr>
          <w:trHeight w:val="283"/>
        </w:trPr>
        <w:tc>
          <w:tcPr>
            <w:tcW w:w="5000" w:type="pct"/>
            <w:gridSpan w:val="9"/>
            <w:tcBorders>
              <w:right w:val="single" w:sz="4" w:space="0" w:color="auto"/>
            </w:tcBorders>
            <w:tcMar>
              <w:left w:w="85" w:type="dxa"/>
              <w:right w:w="43" w:type="dxa"/>
            </w:tcMar>
            <w:vAlign w:val="center"/>
          </w:tcPr>
          <w:p w14:paraId="66248E63" w14:textId="7B629EDF" w:rsidR="007C76EF" w:rsidRPr="00813B62" w:rsidRDefault="007C76EF" w:rsidP="001272AC">
            <w:pPr>
              <w:suppressAutoHyphens/>
              <w:jc w:val="left"/>
              <w:rPr>
                <w:b/>
                <w:bCs/>
                <w:sz w:val="19"/>
                <w:szCs w:val="19"/>
              </w:rPr>
            </w:pPr>
            <w:r w:rsidRPr="00813B62">
              <w:rPr>
                <w:b/>
                <w:bCs/>
                <w:sz w:val="19"/>
                <w:szCs w:val="19"/>
                <w:lang w:eastAsia="en-CA"/>
              </w:rPr>
              <w:t xml:space="preserve">Subsectores de </w:t>
            </w:r>
            <w:r w:rsidR="00130011">
              <w:rPr>
                <w:b/>
                <w:bCs/>
                <w:sz w:val="19"/>
                <w:szCs w:val="19"/>
                <w:lang w:eastAsia="en-CA"/>
              </w:rPr>
              <w:t>climatización</w:t>
            </w:r>
          </w:p>
        </w:tc>
      </w:tr>
      <w:tr w:rsidR="007C76EF" w:rsidRPr="00813B62" w14:paraId="6DAFDC37" w14:textId="77777777" w:rsidTr="00780F3C">
        <w:trPr>
          <w:trHeight w:val="227"/>
        </w:trPr>
        <w:tc>
          <w:tcPr>
            <w:tcW w:w="1358" w:type="pct"/>
            <w:tcMar>
              <w:left w:w="85" w:type="dxa"/>
              <w:right w:w="43" w:type="dxa"/>
            </w:tcMar>
            <w:vAlign w:val="center"/>
            <w:hideMark/>
          </w:tcPr>
          <w:p w14:paraId="36300E4C" w14:textId="77777777" w:rsidR="007C76EF" w:rsidRPr="00813B62" w:rsidRDefault="007C76EF" w:rsidP="001272AC">
            <w:pPr>
              <w:suppressAutoHyphens/>
              <w:ind w:left="96"/>
              <w:jc w:val="left"/>
              <w:rPr>
                <w:sz w:val="19"/>
                <w:szCs w:val="19"/>
                <w:lang w:eastAsia="en-CA"/>
              </w:rPr>
            </w:pPr>
            <w:r w:rsidRPr="00813B62">
              <w:rPr>
                <w:sz w:val="19"/>
                <w:szCs w:val="19"/>
                <w:lang w:eastAsia="en-CA"/>
              </w:rPr>
              <w:t>Residencial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6CA13E51"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00E098EC" w14:textId="77777777" w:rsidR="007C76EF" w:rsidRPr="00813B62"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43575400"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083E5BAC" w14:textId="1AD855D2" w:rsidR="007C76EF" w:rsidRPr="00813B62" w:rsidRDefault="00194F30" w:rsidP="001272AC">
            <w:pPr>
              <w:suppressAutoHyphens/>
              <w:jc w:val="right"/>
              <w:rPr>
                <w:sz w:val="19"/>
                <w:szCs w:val="19"/>
              </w:rPr>
            </w:pPr>
            <w:r w:rsidRPr="00813B62">
              <w:rPr>
                <w:sz w:val="19"/>
                <w:szCs w:val="19"/>
              </w:rPr>
              <w:t>1.508</w:t>
            </w:r>
            <w:r w:rsidR="00C877D2">
              <w:rPr>
                <w:sz w:val="19"/>
                <w:szCs w:val="19"/>
              </w:rPr>
              <w:t>.</w:t>
            </w:r>
            <w:r w:rsidR="007C76EF" w:rsidRPr="00813B62">
              <w:rPr>
                <w:sz w:val="19"/>
                <w:szCs w:val="19"/>
              </w:rPr>
              <w:t>114</w:t>
            </w:r>
          </w:p>
        </w:tc>
        <w:tc>
          <w:tcPr>
            <w:tcW w:w="454" w:type="pct"/>
            <w:tcBorders>
              <w:top w:val="nil"/>
              <w:left w:val="nil"/>
              <w:bottom w:val="single" w:sz="4" w:space="0" w:color="auto"/>
              <w:right w:val="single" w:sz="4" w:space="0" w:color="auto"/>
            </w:tcBorders>
            <w:tcMar>
              <w:left w:w="43" w:type="dxa"/>
              <w:right w:w="43" w:type="dxa"/>
            </w:tcMar>
            <w:vAlign w:val="center"/>
          </w:tcPr>
          <w:p w14:paraId="5B4F81FE" w14:textId="77777777" w:rsidR="007C76EF" w:rsidRPr="00813B62"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143AC312" w14:textId="6377E078" w:rsidR="007C76EF" w:rsidRPr="00813B62" w:rsidRDefault="00194F30" w:rsidP="001272AC">
            <w:pPr>
              <w:suppressAutoHyphens/>
              <w:jc w:val="right"/>
              <w:rPr>
                <w:sz w:val="19"/>
                <w:szCs w:val="19"/>
                <w:lang w:eastAsia="en-CA"/>
              </w:rPr>
            </w:pPr>
            <w:r w:rsidRPr="00813B62">
              <w:rPr>
                <w:sz w:val="19"/>
                <w:szCs w:val="19"/>
              </w:rPr>
              <w:t>19.562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D5A3C31" w14:textId="3EC0668A" w:rsidR="007C76EF" w:rsidRPr="00813B62" w:rsidRDefault="00194F30" w:rsidP="001272AC">
            <w:pPr>
              <w:suppressAutoHyphens/>
              <w:jc w:val="right"/>
              <w:rPr>
                <w:sz w:val="19"/>
                <w:szCs w:val="19"/>
                <w:lang w:eastAsia="en-CA"/>
              </w:rPr>
            </w:pPr>
            <w:r w:rsidRPr="00813B62">
              <w:rPr>
                <w:sz w:val="19"/>
                <w:szCs w:val="19"/>
              </w:rPr>
              <w:t>1.527</w:t>
            </w:r>
            <w:r w:rsidR="00C877D2">
              <w:rPr>
                <w:sz w:val="19"/>
                <w:szCs w:val="19"/>
              </w:rPr>
              <w:t>.</w:t>
            </w:r>
            <w:r w:rsidR="007C76EF" w:rsidRPr="00813B62">
              <w:rPr>
                <w:sz w:val="19"/>
                <w:szCs w:val="19"/>
              </w:rPr>
              <w:t>676</w:t>
            </w:r>
          </w:p>
        </w:tc>
        <w:tc>
          <w:tcPr>
            <w:tcW w:w="458" w:type="pct"/>
            <w:tcBorders>
              <w:top w:val="single" w:sz="4" w:space="0" w:color="auto"/>
              <w:left w:val="nil"/>
              <w:bottom w:val="single" w:sz="4" w:space="0" w:color="auto"/>
              <w:right w:val="single" w:sz="4" w:space="0" w:color="auto"/>
            </w:tcBorders>
            <w:tcMar>
              <w:left w:w="43" w:type="dxa"/>
              <w:right w:w="43" w:type="dxa"/>
            </w:tcMar>
            <w:vAlign w:val="center"/>
          </w:tcPr>
          <w:p w14:paraId="79C3F58B" w14:textId="405C0E35" w:rsidR="007C76EF" w:rsidRPr="00813B62" w:rsidRDefault="00194F30" w:rsidP="001272AC">
            <w:pPr>
              <w:suppressAutoHyphens/>
              <w:jc w:val="center"/>
              <w:rPr>
                <w:sz w:val="19"/>
                <w:szCs w:val="19"/>
                <w:lang w:eastAsia="en-CA"/>
              </w:rPr>
            </w:pPr>
            <w:r w:rsidRPr="00813B62">
              <w:rPr>
                <w:sz w:val="19"/>
                <w:szCs w:val="19"/>
              </w:rPr>
              <w:t>15,2</w:t>
            </w:r>
          </w:p>
        </w:tc>
      </w:tr>
      <w:tr w:rsidR="007C76EF" w:rsidRPr="00813B62" w14:paraId="4B6A9889" w14:textId="77777777" w:rsidTr="00780F3C">
        <w:trPr>
          <w:trHeight w:val="227"/>
        </w:trPr>
        <w:tc>
          <w:tcPr>
            <w:tcW w:w="1358" w:type="pct"/>
            <w:tcMar>
              <w:left w:w="85" w:type="dxa"/>
              <w:right w:w="43" w:type="dxa"/>
            </w:tcMar>
            <w:vAlign w:val="center"/>
          </w:tcPr>
          <w:p w14:paraId="0EA01A9A" w14:textId="77777777" w:rsidR="007C76EF" w:rsidRPr="00813B62" w:rsidRDefault="007C76EF" w:rsidP="001272AC">
            <w:pPr>
              <w:suppressAutoHyphens/>
              <w:ind w:left="96"/>
              <w:jc w:val="left"/>
              <w:rPr>
                <w:sz w:val="19"/>
                <w:szCs w:val="19"/>
                <w:lang w:eastAsia="en-CA"/>
              </w:rPr>
            </w:pPr>
            <w:r w:rsidRPr="00813B62">
              <w:rPr>
                <w:sz w:val="19"/>
                <w:szCs w:val="19"/>
                <w:lang w:eastAsia="en-CA"/>
              </w:rPr>
              <w:t>Comercial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F2939B9" w14:textId="2D956DAB" w:rsidR="007C76EF" w:rsidRPr="00813B62" w:rsidRDefault="00194F30" w:rsidP="001272AC">
            <w:pPr>
              <w:suppressAutoHyphens/>
              <w:jc w:val="right"/>
              <w:rPr>
                <w:sz w:val="19"/>
                <w:szCs w:val="19"/>
                <w:lang w:eastAsia="en-CA"/>
              </w:rPr>
            </w:pPr>
            <w:r w:rsidRPr="00813B62">
              <w:rPr>
                <w:sz w:val="19"/>
                <w:szCs w:val="19"/>
              </w:rPr>
              <w:t>1.430</w:t>
            </w:r>
          </w:p>
        </w:tc>
        <w:tc>
          <w:tcPr>
            <w:tcW w:w="455" w:type="pct"/>
            <w:tcBorders>
              <w:top w:val="nil"/>
              <w:left w:val="nil"/>
              <w:bottom w:val="single" w:sz="4" w:space="0" w:color="auto"/>
              <w:right w:val="single" w:sz="4" w:space="0" w:color="auto"/>
            </w:tcBorders>
            <w:tcMar>
              <w:left w:w="43" w:type="dxa"/>
              <w:right w:w="43" w:type="dxa"/>
            </w:tcMar>
            <w:vAlign w:val="center"/>
          </w:tcPr>
          <w:p w14:paraId="5B983563" w14:textId="77777777" w:rsidR="007C76EF" w:rsidRPr="00813B62"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7945063B" w14:textId="280BE88B" w:rsidR="007C76EF" w:rsidRPr="00813B62" w:rsidRDefault="00194F30" w:rsidP="001272AC">
            <w:pPr>
              <w:suppressAutoHyphens/>
              <w:jc w:val="right"/>
              <w:rPr>
                <w:sz w:val="19"/>
                <w:szCs w:val="19"/>
                <w:lang w:eastAsia="en-CA"/>
              </w:rPr>
            </w:pPr>
            <w:r w:rsidRPr="00813B62">
              <w:rPr>
                <w:sz w:val="19"/>
                <w:szCs w:val="19"/>
              </w:rPr>
              <w:t>152.143</w:t>
            </w:r>
          </w:p>
        </w:tc>
        <w:tc>
          <w:tcPr>
            <w:tcW w:w="455" w:type="pct"/>
            <w:tcBorders>
              <w:top w:val="nil"/>
              <w:left w:val="nil"/>
              <w:bottom w:val="single" w:sz="4" w:space="0" w:color="auto"/>
              <w:right w:val="single" w:sz="4" w:space="0" w:color="auto"/>
            </w:tcBorders>
            <w:tcMar>
              <w:left w:w="43" w:type="dxa"/>
              <w:right w:w="43" w:type="dxa"/>
            </w:tcMar>
            <w:vAlign w:val="center"/>
          </w:tcPr>
          <w:p w14:paraId="680CFB85" w14:textId="3A645608" w:rsidR="007C76EF" w:rsidRPr="00813B62" w:rsidRDefault="00194F30" w:rsidP="001272AC">
            <w:pPr>
              <w:suppressAutoHyphens/>
              <w:jc w:val="right"/>
              <w:rPr>
                <w:sz w:val="19"/>
                <w:szCs w:val="19"/>
              </w:rPr>
            </w:pPr>
            <w:r w:rsidRPr="00813B62">
              <w:rPr>
                <w:sz w:val="19"/>
                <w:szCs w:val="19"/>
              </w:rPr>
              <w:t>41.750</w:t>
            </w:r>
          </w:p>
        </w:tc>
        <w:tc>
          <w:tcPr>
            <w:tcW w:w="454" w:type="pct"/>
            <w:tcBorders>
              <w:top w:val="nil"/>
              <w:left w:val="nil"/>
              <w:bottom w:val="single" w:sz="4" w:space="0" w:color="auto"/>
              <w:right w:val="single" w:sz="4" w:space="0" w:color="auto"/>
            </w:tcBorders>
            <w:tcMar>
              <w:left w:w="43" w:type="dxa"/>
              <w:right w:w="43" w:type="dxa"/>
            </w:tcMar>
            <w:vAlign w:val="center"/>
          </w:tcPr>
          <w:p w14:paraId="551A0158" w14:textId="77777777" w:rsidR="007C76EF" w:rsidRPr="00813B62"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61B2799D" w14:textId="77777777" w:rsidR="007C76EF" w:rsidRPr="00813B62"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16F0646A" w14:textId="132A8E7A" w:rsidR="007C76EF" w:rsidRPr="00813B62" w:rsidRDefault="00194F30" w:rsidP="001272AC">
            <w:pPr>
              <w:suppressAutoHyphens/>
              <w:jc w:val="right"/>
              <w:rPr>
                <w:sz w:val="19"/>
                <w:szCs w:val="19"/>
                <w:lang w:eastAsia="en-CA"/>
              </w:rPr>
            </w:pPr>
            <w:r w:rsidRPr="00813B62">
              <w:rPr>
                <w:sz w:val="19"/>
                <w:szCs w:val="19"/>
              </w:rPr>
              <w:t>195.323</w:t>
            </w:r>
          </w:p>
        </w:tc>
        <w:tc>
          <w:tcPr>
            <w:tcW w:w="458" w:type="pct"/>
            <w:tcBorders>
              <w:top w:val="nil"/>
              <w:left w:val="nil"/>
              <w:bottom w:val="single" w:sz="4" w:space="0" w:color="auto"/>
              <w:right w:val="single" w:sz="4" w:space="0" w:color="auto"/>
            </w:tcBorders>
            <w:tcMar>
              <w:left w:w="43" w:type="dxa"/>
              <w:right w:w="43" w:type="dxa"/>
            </w:tcMar>
            <w:vAlign w:val="center"/>
          </w:tcPr>
          <w:p w14:paraId="1F48EAF6" w14:textId="15C8DAB6" w:rsidR="007C76EF" w:rsidRPr="00813B62" w:rsidRDefault="00194F30" w:rsidP="001272AC">
            <w:pPr>
              <w:suppressAutoHyphens/>
              <w:jc w:val="center"/>
              <w:rPr>
                <w:sz w:val="19"/>
                <w:szCs w:val="19"/>
                <w:lang w:eastAsia="en-CA"/>
              </w:rPr>
            </w:pPr>
            <w:r w:rsidRPr="00813B62">
              <w:rPr>
                <w:sz w:val="19"/>
                <w:szCs w:val="19"/>
              </w:rPr>
              <w:t>1,9</w:t>
            </w:r>
          </w:p>
        </w:tc>
      </w:tr>
      <w:tr w:rsidR="007C76EF" w:rsidRPr="00813B62" w14:paraId="303AF9E6" w14:textId="77777777" w:rsidTr="00780F3C">
        <w:trPr>
          <w:trHeight w:val="227"/>
        </w:trPr>
        <w:tc>
          <w:tcPr>
            <w:tcW w:w="1358" w:type="pct"/>
            <w:tcMar>
              <w:left w:w="85" w:type="dxa"/>
              <w:right w:w="43" w:type="dxa"/>
            </w:tcMar>
            <w:vAlign w:val="center"/>
            <w:hideMark/>
          </w:tcPr>
          <w:p w14:paraId="536AB050" w14:textId="1858FD02" w:rsidR="007C76EF" w:rsidRPr="00813B62" w:rsidRDefault="00CE06A6" w:rsidP="001272AC">
            <w:pPr>
              <w:suppressAutoHyphens/>
              <w:ind w:left="96"/>
              <w:jc w:val="left"/>
              <w:rPr>
                <w:sz w:val="19"/>
                <w:szCs w:val="19"/>
                <w:lang w:eastAsia="en-CA"/>
              </w:rPr>
            </w:pPr>
            <w:r w:rsidRPr="00CE06A6">
              <w:rPr>
                <w:sz w:val="19"/>
                <w:szCs w:val="19"/>
                <w:lang w:eastAsia="en-CA"/>
              </w:rPr>
              <w:t>Vehicular</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3EFAC029" w14:textId="5935D53C" w:rsidR="007C76EF" w:rsidRPr="00813B62" w:rsidRDefault="00194F30" w:rsidP="001272AC">
            <w:pPr>
              <w:suppressAutoHyphens/>
              <w:jc w:val="right"/>
              <w:rPr>
                <w:sz w:val="19"/>
                <w:szCs w:val="19"/>
                <w:lang w:eastAsia="en-CA"/>
              </w:rPr>
            </w:pPr>
            <w:r w:rsidRPr="00813B62">
              <w:rPr>
                <w:sz w:val="19"/>
                <w:szCs w:val="19"/>
              </w:rPr>
              <w:t>1.111</w:t>
            </w:r>
            <w:r w:rsidR="00C877D2">
              <w:rPr>
                <w:sz w:val="19"/>
                <w:szCs w:val="19"/>
              </w:rPr>
              <w:t>.</w:t>
            </w:r>
            <w:r w:rsidR="007C76EF" w:rsidRPr="00813B62">
              <w:rPr>
                <w:sz w:val="19"/>
                <w:szCs w:val="19"/>
              </w:rPr>
              <w:t>110</w:t>
            </w:r>
          </w:p>
        </w:tc>
        <w:tc>
          <w:tcPr>
            <w:tcW w:w="455" w:type="pct"/>
            <w:tcBorders>
              <w:top w:val="nil"/>
              <w:left w:val="nil"/>
              <w:bottom w:val="single" w:sz="4" w:space="0" w:color="auto"/>
              <w:right w:val="single" w:sz="4" w:space="0" w:color="auto"/>
            </w:tcBorders>
            <w:tcMar>
              <w:left w:w="43" w:type="dxa"/>
              <w:right w:w="43" w:type="dxa"/>
            </w:tcMar>
            <w:vAlign w:val="center"/>
          </w:tcPr>
          <w:p w14:paraId="34AAA93B" w14:textId="77777777" w:rsidR="007C76EF" w:rsidRPr="00813B62"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122B0917"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180863DE" w14:textId="77777777" w:rsidR="007C76EF" w:rsidRPr="00813B62"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14EBEB15" w14:textId="77777777" w:rsidR="007C76EF" w:rsidRPr="00813B62" w:rsidRDefault="007C76EF" w:rsidP="001272AC">
            <w:pPr>
              <w:suppressAutoHyphens/>
              <w:jc w:val="right"/>
              <w:rPr>
                <w:sz w:val="19"/>
                <w:szCs w:val="19"/>
              </w:rPr>
            </w:pPr>
          </w:p>
        </w:tc>
        <w:tc>
          <w:tcPr>
            <w:tcW w:w="453" w:type="pct"/>
            <w:tcBorders>
              <w:top w:val="nil"/>
              <w:left w:val="nil"/>
              <w:bottom w:val="single" w:sz="4" w:space="0" w:color="auto"/>
              <w:right w:val="single" w:sz="4" w:space="0" w:color="auto"/>
            </w:tcBorders>
            <w:tcMar>
              <w:left w:w="43" w:type="dxa"/>
              <w:right w:w="43" w:type="dxa"/>
            </w:tcMar>
            <w:vAlign w:val="center"/>
          </w:tcPr>
          <w:p w14:paraId="39A63748" w14:textId="77777777" w:rsidR="007C76EF" w:rsidRPr="00813B62" w:rsidRDefault="007C76EF" w:rsidP="001272AC">
            <w:pPr>
              <w:suppressAutoHyphens/>
              <w:jc w:val="right"/>
              <w:rPr>
                <w:sz w:val="19"/>
                <w:szCs w:val="19"/>
                <w:lang w:eastAsia="en-CA"/>
              </w:rPr>
            </w:pP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38A396E7" w14:textId="64B194D1" w:rsidR="007C76EF" w:rsidRPr="00813B62" w:rsidRDefault="00194F30" w:rsidP="001272AC">
            <w:pPr>
              <w:suppressAutoHyphens/>
              <w:jc w:val="right"/>
              <w:rPr>
                <w:sz w:val="19"/>
                <w:szCs w:val="19"/>
                <w:lang w:eastAsia="en-CA"/>
              </w:rPr>
            </w:pPr>
            <w:r w:rsidRPr="00813B62">
              <w:rPr>
                <w:sz w:val="19"/>
                <w:szCs w:val="19"/>
              </w:rPr>
              <w:t>1.111</w:t>
            </w:r>
            <w:r w:rsidR="00C877D2">
              <w:rPr>
                <w:sz w:val="19"/>
                <w:szCs w:val="19"/>
              </w:rPr>
              <w:t>.</w:t>
            </w:r>
            <w:r w:rsidR="007C76EF" w:rsidRPr="00813B62">
              <w:rPr>
                <w:sz w:val="19"/>
                <w:szCs w:val="19"/>
              </w:rPr>
              <w:t>110</w:t>
            </w:r>
          </w:p>
        </w:tc>
        <w:tc>
          <w:tcPr>
            <w:tcW w:w="458" w:type="pct"/>
            <w:tcBorders>
              <w:top w:val="nil"/>
              <w:left w:val="nil"/>
              <w:bottom w:val="single" w:sz="4" w:space="0" w:color="auto"/>
              <w:right w:val="single" w:sz="4" w:space="0" w:color="auto"/>
            </w:tcBorders>
            <w:tcMar>
              <w:left w:w="43" w:type="dxa"/>
              <w:right w:w="43" w:type="dxa"/>
            </w:tcMar>
            <w:vAlign w:val="center"/>
          </w:tcPr>
          <w:p w14:paraId="76E0FC46" w14:textId="7173BCD9" w:rsidR="007C76EF" w:rsidRPr="00813B62" w:rsidRDefault="00194F30" w:rsidP="001272AC">
            <w:pPr>
              <w:suppressAutoHyphens/>
              <w:jc w:val="center"/>
              <w:rPr>
                <w:sz w:val="19"/>
                <w:szCs w:val="19"/>
                <w:lang w:eastAsia="en-CA"/>
              </w:rPr>
            </w:pPr>
            <w:r w:rsidRPr="00813B62">
              <w:rPr>
                <w:sz w:val="19"/>
                <w:szCs w:val="19"/>
              </w:rPr>
              <w:t>11,1</w:t>
            </w:r>
          </w:p>
        </w:tc>
      </w:tr>
      <w:tr w:rsidR="007C76EF" w:rsidRPr="00813B62" w14:paraId="30EBCD78" w14:textId="77777777" w:rsidTr="00780F3C">
        <w:trPr>
          <w:trHeight w:val="227"/>
        </w:trPr>
        <w:tc>
          <w:tcPr>
            <w:tcW w:w="1358" w:type="pct"/>
            <w:tcMar>
              <w:left w:w="85" w:type="dxa"/>
              <w:right w:w="43" w:type="dxa"/>
            </w:tcMar>
            <w:vAlign w:val="center"/>
          </w:tcPr>
          <w:p w14:paraId="6191B8C1" w14:textId="31CED89A" w:rsidR="007C76EF" w:rsidRPr="00813B62" w:rsidRDefault="007C76EF" w:rsidP="001272AC">
            <w:pPr>
              <w:suppressAutoHyphens/>
              <w:ind w:left="96"/>
              <w:jc w:val="left"/>
              <w:rPr>
                <w:sz w:val="19"/>
                <w:szCs w:val="19"/>
                <w:lang w:eastAsia="en-CA"/>
              </w:rPr>
            </w:pPr>
            <w:r w:rsidRPr="00813B62">
              <w:rPr>
                <w:sz w:val="19"/>
                <w:szCs w:val="19"/>
                <w:lang w:eastAsia="en-CA"/>
              </w:rPr>
              <w:t>Otros</w:t>
            </w:r>
            <w:r w:rsidR="009A14AA">
              <w:rPr>
                <w:sz w:val="19"/>
                <w:szCs w:val="19"/>
                <w:lang w:eastAsia="en-CA"/>
              </w:rPr>
              <w:t>*</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E69B9E7"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90D9B13" w14:textId="77777777" w:rsidR="007C76EF" w:rsidRPr="00813B62" w:rsidRDefault="007C76EF" w:rsidP="001272AC">
            <w:pPr>
              <w:suppressAutoHyphens/>
              <w:jc w:val="right"/>
              <w:rPr>
                <w:sz w:val="19"/>
                <w:szCs w:val="19"/>
                <w:lang w:eastAsia="en-CA"/>
              </w:rPr>
            </w:pPr>
          </w:p>
        </w:tc>
        <w:tc>
          <w:tcPr>
            <w:tcW w:w="379" w:type="pct"/>
            <w:tcBorders>
              <w:top w:val="nil"/>
              <w:left w:val="nil"/>
              <w:bottom w:val="single" w:sz="4" w:space="0" w:color="auto"/>
              <w:right w:val="single" w:sz="4" w:space="0" w:color="auto"/>
            </w:tcBorders>
            <w:tcMar>
              <w:left w:w="43" w:type="dxa"/>
              <w:right w:w="43" w:type="dxa"/>
            </w:tcMar>
            <w:vAlign w:val="center"/>
          </w:tcPr>
          <w:p w14:paraId="0A02FEAC" w14:textId="77777777" w:rsidR="007C76EF" w:rsidRPr="00813B62" w:rsidRDefault="007C76EF" w:rsidP="001272AC">
            <w:pPr>
              <w:suppressAutoHyphens/>
              <w:jc w:val="right"/>
              <w:rPr>
                <w:sz w:val="19"/>
                <w:szCs w:val="19"/>
                <w:lang w:eastAsia="en-CA"/>
              </w:rPr>
            </w:pPr>
          </w:p>
        </w:tc>
        <w:tc>
          <w:tcPr>
            <w:tcW w:w="455" w:type="pct"/>
            <w:tcBorders>
              <w:top w:val="nil"/>
              <w:left w:val="nil"/>
              <w:bottom w:val="single" w:sz="4" w:space="0" w:color="auto"/>
              <w:right w:val="single" w:sz="4" w:space="0" w:color="auto"/>
            </w:tcBorders>
            <w:tcMar>
              <w:left w:w="43" w:type="dxa"/>
              <w:right w:w="43" w:type="dxa"/>
            </w:tcMar>
            <w:vAlign w:val="center"/>
          </w:tcPr>
          <w:p w14:paraId="2FF0CD00" w14:textId="77777777" w:rsidR="007C76EF" w:rsidRPr="00813B62" w:rsidRDefault="007C76EF" w:rsidP="001272AC">
            <w:pPr>
              <w:suppressAutoHyphens/>
              <w:jc w:val="right"/>
              <w:rPr>
                <w:sz w:val="19"/>
                <w:szCs w:val="19"/>
                <w:lang w:eastAsia="en-CA"/>
              </w:rPr>
            </w:pPr>
          </w:p>
        </w:tc>
        <w:tc>
          <w:tcPr>
            <w:tcW w:w="454" w:type="pct"/>
            <w:tcBorders>
              <w:top w:val="nil"/>
              <w:left w:val="nil"/>
              <w:bottom w:val="single" w:sz="4" w:space="0" w:color="auto"/>
              <w:right w:val="single" w:sz="4" w:space="0" w:color="auto"/>
            </w:tcBorders>
            <w:tcMar>
              <w:left w:w="43" w:type="dxa"/>
              <w:right w:w="43" w:type="dxa"/>
            </w:tcMar>
            <w:vAlign w:val="center"/>
          </w:tcPr>
          <w:p w14:paraId="43F53B89" w14:textId="77777777" w:rsidR="007C76EF" w:rsidRPr="00813B62" w:rsidRDefault="007C76EF" w:rsidP="001272AC">
            <w:pPr>
              <w:suppressAutoHyphens/>
              <w:jc w:val="right"/>
              <w:rPr>
                <w:sz w:val="19"/>
                <w:szCs w:val="19"/>
                <w:lang w:eastAsia="en-CA"/>
              </w:rPr>
            </w:pPr>
          </w:p>
        </w:tc>
        <w:tc>
          <w:tcPr>
            <w:tcW w:w="453" w:type="pct"/>
            <w:tcBorders>
              <w:top w:val="nil"/>
              <w:left w:val="nil"/>
              <w:bottom w:val="single" w:sz="4" w:space="0" w:color="auto"/>
              <w:right w:val="single" w:sz="4" w:space="0" w:color="auto"/>
            </w:tcBorders>
            <w:tcMar>
              <w:left w:w="43" w:type="dxa"/>
              <w:right w:w="43" w:type="dxa"/>
            </w:tcMar>
            <w:vAlign w:val="center"/>
          </w:tcPr>
          <w:p w14:paraId="31F9DC00" w14:textId="10323012" w:rsidR="007C76EF" w:rsidRPr="00813B62" w:rsidRDefault="00194F30" w:rsidP="001272AC">
            <w:pPr>
              <w:suppressAutoHyphens/>
              <w:jc w:val="right"/>
              <w:rPr>
                <w:sz w:val="19"/>
                <w:szCs w:val="19"/>
                <w:lang w:eastAsia="en-CA"/>
              </w:rPr>
            </w:pPr>
            <w:r w:rsidRPr="00813B62">
              <w:rPr>
                <w:sz w:val="19"/>
                <w:szCs w:val="19"/>
              </w:rPr>
              <w:t>89.146</w:t>
            </w:r>
          </w:p>
        </w:tc>
        <w:tc>
          <w:tcPr>
            <w:tcW w:w="530" w:type="pct"/>
            <w:tcBorders>
              <w:top w:val="nil"/>
              <w:left w:val="single" w:sz="4" w:space="0" w:color="auto"/>
              <w:bottom w:val="single" w:sz="4" w:space="0" w:color="auto"/>
              <w:right w:val="single" w:sz="4" w:space="0" w:color="auto"/>
            </w:tcBorders>
            <w:tcMar>
              <w:left w:w="43" w:type="dxa"/>
              <w:right w:w="43" w:type="dxa"/>
            </w:tcMar>
            <w:vAlign w:val="center"/>
          </w:tcPr>
          <w:p w14:paraId="5979AEAF" w14:textId="3D1E49E0" w:rsidR="007C76EF" w:rsidRPr="00813B62" w:rsidRDefault="00194F30" w:rsidP="001272AC">
            <w:pPr>
              <w:suppressAutoHyphens/>
              <w:jc w:val="right"/>
              <w:rPr>
                <w:sz w:val="19"/>
                <w:szCs w:val="19"/>
                <w:lang w:eastAsia="en-CA"/>
              </w:rPr>
            </w:pPr>
            <w:r w:rsidRPr="00813B62">
              <w:rPr>
                <w:sz w:val="19"/>
                <w:szCs w:val="19"/>
              </w:rPr>
              <w:t>89.146</w:t>
            </w:r>
          </w:p>
        </w:tc>
        <w:tc>
          <w:tcPr>
            <w:tcW w:w="458" w:type="pct"/>
            <w:tcBorders>
              <w:top w:val="nil"/>
              <w:left w:val="nil"/>
              <w:bottom w:val="single" w:sz="4" w:space="0" w:color="auto"/>
              <w:right w:val="single" w:sz="4" w:space="0" w:color="auto"/>
            </w:tcBorders>
            <w:tcMar>
              <w:left w:w="43" w:type="dxa"/>
              <w:right w:w="43" w:type="dxa"/>
            </w:tcMar>
            <w:vAlign w:val="center"/>
          </w:tcPr>
          <w:p w14:paraId="2C2F62BE" w14:textId="07D005DE" w:rsidR="007C76EF" w:rsidRPr="00813B62" w:rsidRDefault="00194F30" w:rsidP="001272AC">
            <w:pPr>
              <w:suppressAutoHyphens/>
              <w:jc w:val="center"/>
              <w:rPr>
                <w:sz w:val="19"/>
                <w:szCs w:val="19"/>
                <w:lang w:eastAsia="en-CA"/>
              </w:rPr>
            </w:pPr>
            <w:r w:rsidRPr="00813B62">
              <w:rPr>
                <w:sz w:val="19"/>
                <w:szCs w:val="19"/>
              </w:rPr>
              <w:t>0,9</w:t>
            </w:r>
          </w:p>
        </w:tc>
      </w:tr>
      <w:tr w:rsidR="007C76EF" w:rsidRPr="00813B62" w14:paraId="4F7F4B10" w14:textId="77777777" w:rsidTr="00780F3C">
        <w:trPr>
          <w:trHeight w:val="283"/>
        </w:trPr>
        <w:tc>
          <w:tcPr>
            <w:tcW w:w="1358" w:type="pct"/>
            <w:tcMar>
              <w:left w:w="85" w:type="dxa"/>
              <w:right w:w="43" w:type="dxa"/>
            </w:tcMar>
            <w:vAlign w:val="center"/>
          </w:tcPr>
          <w:p w14:paraId="61364225" w14:textId="1FD7A9A6" w:rsidR="007C76EF" w:rsidRPr="00813B62" w:rsidRDefault="007C76EF" w:rsidP="001272AC">
            <w:pPr>
              <w:suppressAutoHyphens/>
              <w:ind w:right="84"/>
              <w:jc w:val="left"/>
              <w:rPr>
                <w:b/>
                <w:bCs/>
                <w:sz w:val="19"/>
                <w:szCs w:val="19"/>
                <w:lang w:eastAsia="en-CA"/>
              </w:rPr>
            </w:pPr>
            <w:r w:rsidRPr="00813B62">
              <w:rPr>
                <w:b/>
                <w:bCs/>
                <w:sz w:val="19"/>
                <w:szCs w:val="19"/>
                <w:lang w:eastAsia="en-CA"/>
              </w:rPr>
              <w:t xml:space="preserve">Subtotal </w:t>
            </w:r>
            <w:r w:rsidR="00DB096D">
              <w:rPr>
                <w:b/>
                <w:bCs/>
                <w:sz w:val="19"/>
                <w:szCs w:val="19"/>
                <w:lang w:eastAsia="en-CA"/>
              </w:rPr>
              <w:t>s</w:t>
            </w:r>
            <w:r w:rsidR="0002178C">
              <w:rPr>
                <w:b/>
                <w:bCs/>
                <w:sz w:val="19"/>
                <w:szCs w:val="19"/>
                <w:lang w:eastAsia="en-CA"/>
              </w:rPr>
              <w:t>e</w:t>
            </w:r>
            <w:r w:rsidR="00DB096D" w:rsidRPr="00DB096D">
              <w:rPr>
                <w:b/>
                <w:bCs/>
                <w:sz w:val="19"/>
                <w:szCs w:val="19"/>
                <w:lang w:eastAsia="en-CA"/>
              </w:rPr>
              <w:t>rvicio técnico</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79945F34" w14:textId="1FD5BD7F" w:rsidR="007C76EF" w:rsidRPr="00813B62" w:rsidRDefault="00194F30" w:rsidP="001272AC">
            <w:pPr>
              <w:suppressAutoHyphens/>
              <w:jc w:val="right"/>
              <w:rPr>
                <w:b/>
                <w:bCs/>
                <w:sz w:val="19"/>
                <w:szCs w:val="19"/>
              </w:rPr>
            </w:pPr>
            <w:r w:rsidRPr="00813B62">
              <w:rPr>
                <w:b/>
                <w:bCs/>
                <w:sz w:val="19"/>
                <w:szCs w:val="19"/>
              </w:rPr>
              <w:t>1.410</w:t>
            </w:r>
            <w:r w:rsidR="00C877D2">
              <w:rPr>
                <w:b/>
                <w:bCs/>
                <w:sz w:val="19"/>
                <w:szCs w:val="19"/>
              </w:rPr>
              <w:t>.</w:t>
            </w:r>
            <w:r w:rsidR="007C76EF" w:rsidRPr="00813B62">
              <w:rPr>
                <w:b/>
                <w:bCs/>
                <w:sz w:val="19"/>
                <w:szCs w:val="19"/>
              </w:rPr>
              <w:t>252</w:t>
            </w:r>
          </w:p>
        </w:tc>
        <w:tc>
          <w:tcPr>
            <w:tcW w:w="455" w:type="pct"/>
            <w:tcBorders>
              <w:top w:val="nil"/>
              <w:left w:val="nil"/>
              <w:bottom w:val="single" w:sz="4" w:space="0" w:color="auto"/>
              <w:right w:val="single" w:sz="4" w:space="0" w:color="auto"/>
            </w:tcBorders>
            <w:tcMar>
              <w:left w:w="43" w:type="dxa"/>
              <w:right w:w="43" w:type="dxa"/>
            </w:tcMar>
            <w:vAlign w:val="center"/>
          </w:tcPr>
          <w:p w14:paraId="4C153EF5" w14:textId="79858FAE" w:rsidR="007C76EF" w:rsidRPr="00813B62" w:rsidRDefault="00194F30" w:rsidP="001272AC">
            <w:pPr>
              <w:suppressAutoHyphens/>
              <w:jc w:val="right"/>
              <w:rPr>
                <w:b/>
                <w:bCs/>
                <w:sz w:val="19"/>
                <w:szCs w:val="19"/>
              </w:rPr>
            </w:pPr>
            <w:r w:rsidRPr="00813B62">
              <w:rPr>
                <w:b/>
                <w:bCs/>
                <w:sz w:val="19"/>
                <w:szCs w:val="19"/>
              </w:rPr>
              <w:t>2.161</w:t>
            </w:r>
            <w:r w:rsidR="00C877D2">
              <w:rPr>
                <w:b/>
                <w:bCs/>
                <w:sz w:val="19"/>
                <w:szCs w:val="19"/>
              </w:rPr>
              <w:t>.</w:t>
            </w:r>
            <w:r w:rsidR="007C76EF" w:rsidRPr="00813B62">
              <w:rPr>
                <w:b/>
                <w:bCs/>
                <w:sz w:val="19"/>
                <w:szCs w:val="19"/>
              </w:rPr>
              <w:t>115</w:t>
            </w:r>
          </w:p>
        </w:tc>
        <w:tc>
          <w:tcPr>
            <w:tcW w:w="379" w:type="pct"/>
            <w:tcBorders>
              <w:top w:val="nil"/>
              <w:left w:val="nil"/>
              <w:bottom w:val="single" w:sz="4" w:space="0" w:color="auto"/>
              <w:right w:val="single" w:sz="4" w:space="0" w:color="auto"/>
            </w:tcBorders>
            <w:tcMar>
              <w:left w:w="43" w:type="dxa"/>
              <w:right w:w="43" w:type="dxa"/>
            </w:tcMar>
            <w:vAlign w:val="center"/>
          </w:tcPr>
          <w:p w14:paraId="661D1A96" w14:textId="008DDE78" w:rsidR="007C76EF" w:rsidRPr="00813B62" w:rsidRDefault="00194F30" w:rsidP="001272AC">
            <w:pPr>
              <w:suppressAutoHyphens/>
              <w:jc w:val="right"/>
              <w:rPr>
                <w:b/>
                <w:bCs/>
                <w:sz w:val="19"/>
                <w:szCs w:val="19"/>
              </w:rPr>
            </w:pPr>
            <w:r w:rsidRPr="00813B62">
              <w:rPr>
                <w:b/>
                <w:bCs/>
                <w:sz w:val="19"/>
                <w:szCs w:val="19"/>
              </w:rPr>
              <w:t>152.143</w:t>
            </w:r>
          </w:p>
        </w:tc>
        <w:tc>
          <w:tcPr>
            <w:tcW w:w="455" w:type="pct"/>
            <w:tcBorders>
              <w:top w:val="nil"/>
              <w:left w:val="nil"/>
              <w:bottom w:val="single" w:sz="4" w:space="0" w:color="auto"/>
              <w:right w:val="single" w:sz="4" w:space="0" w:color="auto"/>
            </w:tcBorders>
            <w:tcMar>
              <w:left w:w="43" w:type="dxa"/>
              <w:right w:w="43" w:type="dxa"/>
            </w:tcMar>
            <w:vAlign w:val="center"/>
          </w:tcPr>
          <w:p w14:paraId="0591E7AE" w14:textId="7774A626" w:rsidR="007C76EF" w:rsidRPr="00813B62" w:rsidRDefault="00194F30" w:rsidP="001272AC">
            <w:pPr>
              <w:suppressAutoHyphens/>
              <w:jc w:val="right"/>
              <w:rPr>
                <w:b/>
                <w:bCs/>
                <w:sz w:val="19"/>
                <w:szCs w:val="19"/>
              </w:rPr>
            </w:pPr>
            <w:r w:rsidRPr="00813B62">
              <w:rPr>
                <w:b/>
                <w:bCs/>
                <w:sz w:val="19"/>
                <w:szCs w:val="19"/>
              </w:rPr>
              <w:t>1.549</w:t>
            </w:r>
            <w:r w:rsidR="00C877D2">
              <w:rPr>
                <w:b/>
                <w:bCs/>
                <w:sz w:val="19"/>
                <w:szCs w:val="19"/>
              </w:rPr>
              <w:t>.</w:t>
            </w:r>
            <w:r w:rsidR="007C76EF" w:rsidRPr="00813B62">
              <w:rPr>
                <w:b/>
                <w:bCs/>
                <w:sz w:val="19"/>
                <w:szCs w:val="19"/>
              </w:rPr>
              <w:t>864</w:t>
            </w:r>
          </w:p>
        </w:tc>
        <w:tc>
          <w:tcPr>
            <w:tcW w:w="454" w:type="pct"/>
            <w:tcBorders>
              <w:top w:val="nil"/>
              <w:left w:val="nil"/>
              <w:bottom w:val="single" w:sz="4" w:space="0" w:color="auto"/>
              <w:right w:val="single" w:sz="4" w:space="0" w:color="auto"/>
            </w:tcBorders>
            <w:tcMar>
              <w:left w:w="43" w:type="dxa"/>
              <w:right w:w="43" w:type="dxa"/>
            </w:tcMar>
            <w:vAlign w:val="center"/>
          </w:tcPr>
          <w:p w14:paraId="4971A300" w14:textId="7B06376F" w:rsidR="007C76EF" w:rsidRPr="00813B62" w:rsidRDefault="00194F30" w:rsidP="001272AC">
            <w:pPr>
              <w:suppressAutoHyphens/>
              <w:jc w:val="right"/>
              <w:rPr>
                <w:b/>
                <w:bCs/>
                <w:sz w:val="19"/>
                <w:szCs w:val="19"/>
              </w:rPr>
            </w:pPr>
            <w:r w:rsidRPr="00813B62">
              <w:rPr>
                <w:b/>
                <w:bCs/>
                <w:sz w:val="19"/>
                <w:szCs w:val="19"/>
              </w:rPr>
              <w:t>2.709</w:t>
            </w:r>
            <w:r w:rsidR="00C877D2">
              <w:rPr>
                <w:b/>
                <w:bCs/>
                <w:sz w:val="19"/>
                <w:szCs w:val="19"/>
              </w:rPr>
              <w:t>.</w:t>
            </w:r>
            <w:r w:rsidR="007C76EF" w:rsidRPr="00813B62">
              <w:rPr>
                <w:b/>
                <w:bCs/>
                <w:sz w:val="19"/>
                <w:szCs w:val="19"/>
              </w:rPr>
              <w:t>561</w:t>
            </w:r>
          </w:p>
        </w:tc>
        <w:tc>
          <w:tcPr>
            <w:tcW w:w="453" w:type="pct"/>
            <w:tcBorders>
              <w:top w:val="nil"/>
              <w:left w:val="nil"/>
              <w:bottom w:val="single" w:sz="4" w:space="0" w:color="auto"/>
              <w:right w:val="single" w:sz="4" w:space="0" w:color="auto"/>
            </w:tcBorders>
            <w:tcMar>
              <w:left w:w="43" w:type="dxa"/>
              <w:right w:w="43" w:type="dxa"/>
            </w:tcMar>
            <w:vAlign w:val="center"/>
          </w:tcPr>
          <w:p w14:paraId="278717F6" w14:textId="737073B5" w:rsidR="007C76EF" w:rsidRPr="00813B62" w:rsidRDefault="00194F30" w:rsidP="001272AC">
            <w:pPr>
              <w:suppressAutoHyphens/>
              <w:jc w:val="right"/>
              <w:rPr>
                <w:b/>
                <w:bCs/>
                <w:sz w:val="19"/>
                <w:szCs w:val="19"/>
              </w:rPr>
            </w:pPr>
            <w:r w:rsidRPr="00813B62">
              <w:rPr>
                <w:b/>
                <w:bCs/>
                <w:sz w:val="19"/>
                <w:szCs w:val="19"/>
              </w:rPr>
              <w:t>108.707</w:t>
            </w:r>
          </w:p>
        </w:tc>
        <w:tc>
          <w:tcPr>
            <w:tcW w:w="530" w:type="pct"/>
            <w:tcBorders>
              <w:top w:val="nil"/>
              <w:left w:val="nil"/>
              <w:bottom w:val="single" w:sz="4" w:space="0" w:color="auto"/>
              <w:right w:val="single" w:sz="4" w:space="0" w:color="auto"/>
            </w:tcBorders>
            <w:tcMar>
              <w:left w:w="43" w:type="dxa"/>
              <w:right w:w="43" w:type="dxa"/>
            </w:tcMar>
            <w:vAlign w:val="center"/>
          </w:tcPr>
          <w:p w14:paraId="04AEED7F" w14:textId="0F39DABA" w:rsidR="007C76EF" w:rsidRPr="00813B62" w:rsidRDefault="00194F30" w:rsidP="001272AC">
            <w:pPr>
              <w:suppressAutoHyphens/>
              <w:jc w:val="right"/>
              <w:rPr>
                <w:b/>
                <w:bCs/>
                <w:sz w:val="19"/>
                <w:szCs w:val="19"/>
              </w:rPr>
            </w:pPr>
            <w:r w:rsidRPr="00813B62">
              <w:rPr>
                <w:b/>
                <w:bCs/>
                <w:sz w:val="19"/>
                <w:szCs w:val="19"/>
              </w:rPr>
              <w:t>8.091</w:t>
            </w:r>
            <w:r w:rsidR="00C877D2">
              <w:rPr>
                <w:b/>
                <w:bCs/>
                <w:sz w:val="19"/>
                <w:szCs w:val="19"/>
              </w:rPr>
              <w:t>.</w:t>
            </w:r>
            <w:r w:rsidR="007C76EF" w:rsidRPr="00813B62">
              <w:rPr>
                <w:b/>
                <w:bCs/>
                <w:sz w:val="19"/>
                <w:szCs w:val="19"/>
              </w:rPr>
              <w:t>643</w:t>
            </w:r>
          </w:p>
        </w:tc>
        <w:tc>
          <w:tcPr>
            <w:tcW w:w="458" w:type="pct"/>
            <w:tcBorders>
              <w:top w:val="nil"/>
              <w:left w:val="nil"/>
              <w:bottom w:val="single" w:sz="4" w:space="0" w:color="auto"/>
              <w:right w:val="single" w:sz="4" w:space="0" w:color="auto"/>
            </w:tcBorders>
            <w:tcMar>
              <w:left w:w="43" w:type="dxa"/>
              <w:right w:w="43" w:type="dxa"/>
            </w:tcMar>
            <w:vAlign w:val="center"/>
          </w:tcPr>
          <w:p w14:paraId="45D9CC4C" w14:textId="10896F2B" w:rsidR="007C76EF" w:rsidRPr="00813B62" w:rsidRDefault="00194F30" w:rsidP="001272AC">
            <w:pPr>
              <w:suppressAutoHyphens/>
              <w:jc w:val="center"/>
              <w:rPr>
                <w:b/>
                <w:bCs/>
                <w:sz w:val="19"/>
                <w:szCs w:val="19"/>
              </w:rPr>
            </w:pPr>
            <w:r w:rsidRPr="00813B62">
              <w:rPr>
                <w:b/>
                <w:bCs/>
                <w:sz w:val="19"/>
                <w:szCs w:val="19"/>
              </w:rPr>
              <w:t>80,6</w:t>
            </w:r>
          </w:p>
        </w:tc>
      </w:tr>
      <w:tr w:rsidR="007C76EF" w:rsidRPr="00813B62" w14:paraId="51CE1190" w14:textId="77777777" w:rsidTr="00780F3C">
        <w:trPr>
          <w:trHeight w:val="283"/>
        </w:trPr>
        <w:tc>
          <w:tcPr>
            <w:tcW w:w="1358" w:type="pct"/>
            <w:tcMar>
              <w:left w:w="85" w:type="dxa"/>
              <w:right w:w="43" w:type="dxa"/>
            </w:tcMar>
            <w:vAlign w:val="center"/>
          </w:tcPr>
          <w:p w14:paraId="616F7B47" w14:textId="507A57C2" w:rsidR="007C76EF" w:rsidRPr="00813B62" w:rsidRDefault="00FB0910" w:rsidP="001272AC">
            <w:pPr>
              <w:suppressAutoHyphens/>
              <w:ind w:right="-86"/>
              <w:jc w:val="left"/>
              <w:rPr>
                <w:sz w:val="19"/>
                <w:szCs w:val="19"/>
                <w:lang w:eastAsia="en-CA"/>
              </w:rPr>
            </w:pPr>
            <w:r>
              <w:rPr>
                <w:sz w:val="19"/>
                <w:szCs w:val="19"/>
                <w:lang w:eastAsia="en-CA"/>
              </w:rPr>
              <w:t>Empresas nacionales de instalación y montaje</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0CD9442A" w14:textId="43F39E8F" w:rsidR="007C76EF" w:rsidRPr="00813B62" w:rsidRDefault="00194F30" w:rsidP="001272AC">
            <w:pPr>
              <w:suppressAutoHyphens/>
              <w:jc w:val="right"/>
              <w:rPr>
                <w:b/>
                <w:bCs/>
                <w:i/>
                <w:iCs/>
                <w:sz w:val="19"/>
                <w:szCs w:val="19"/>
              </w:rPr>
            </w:pPr>
            <w:r w:rsidRPr="00813B62">
              <w:rPr>
                <w:sz w:val="19"/>
                <w:szCs w:val="19"/>
              </w:rPr>
              <w:t>1.802</w:t>
            </w:r>
          </w:p>
        </w:tc>
        <w:tc>
          <w:tcPr>
            <w:tcW w:w="455" w:type="pct"/>
            <w:tcBorders>
              <w:top w:val="nil"/>
              <w:left w:val="nil"/>
              <w:bottom w:val="single" w:sz="4" w:space="0" w:color="auto"/>
              <w:right w:val="single" w:sz="4" w:space="0" w:color="auto"/>
            </w:tcBorders>
            <w:tcMar>
              <w:left w:w="43" w:type="dxa"/>
              <w:right w:w="43" w:type="dxa"/>
            </w:tcMar>
            <w:vAlign w:val="center"/>
          </w:tcPr>
          <w:p w14:paraId="0618ABEB" w14:textId="54D6882A" w:rsidR="007C76EF" w:rsidRPr="00813B62" w:rsidRDefault="00194F30" w:rsidP="001272AC">
            <w:pPr>
              <w:suppressAutoHyphens/>
              <w:jc w:val="right"/>
              <w:rPr>
                <w:b/>
                <w:bCs/>
                <w:i/>
                <w:iCs/>
                <w:sz w:val="19"/>
                <w:szCs w:val="19"/>
              </w:rPr>
            </w:pPr>
            <w:r w:rsidRPr="00813B62">
              <w:rPr>
                <w:sz w:val="19"/>
                <w:szCs w:val="19"/>
              </w:rPr>
              <w:t>416.278</w:t>
            </w:r>
          </w:p>
        </w:tc>
        <w:tc>
          <w:tcPr>
            <w:tcW w:w="379" w:type="pct"/>
            <w:tcBorders>
              <w:top w:val="nil"/>
              <w:left w:val="nil"/>
              <w:bottom w:val="single" w:sz="4" w:space="0" w:color="auto"/>
              <w:right w:val="single" w:sz="4" w:space="0" w:color="auto"/>
            </w:tcBorders>
            <w:tcMar>
              <w:left w:w="43" w:type="dxa"/>
              <w:right w:w="43" w:type="dxa"/>
            </w:tcMar>
            <w:vAlign w:val="center"/>
          </w:tcPr>
          <w:p w14:paraId="7B8813BC" w14:textId="78CC13D3" w:rsidR="007C76EF" w:rsidRPr="00813B62" w:rsidRDefault="00194F30" w:rsidP="001272AC">
            <w:pPr>
              <w:suppressAutoHyphens/>
              <w:jc w:val="right"/>
              <w:rPr>
                <w:b/>
                <w:bCs/>
                <w:i/>
                <w:iCs/>
                <w:sz w:val="19"/>
                <w:szCs w:val="19"/>
              </w:rPr>
            </w:pPr>
            <w:r w:rsidRPr="00813B62">
              <w:rPr>
                <w:sz w:val="19"/>
                <w:szCs w:val="19"/>
              </w:rPr>
              <w:t>142.848</w:t>
            </w:r>
          </w:p>
        </w:tc>
        <w:tc>
          <w:tcPr>
            <w:tcW w:w="455" w:type="pct"/>
            <w:tcBorders>
              <w:top w:val="nil"/>
              <w:left w:val="nil"/>
              <w:bottom w:val="single" w:sz="4" w:space="0" w:color="auto"/>
              <w:right w:val="single" w:sz="4" w:space="0" w:color="auto"/>
            </w:tcBorders>
            <w:tcMar>
              <w:left w:w="43" w:type="dxa"/>
              <w:right w:w="43" w:type="dxa"/>
            </w:tcMar>
            <w:vAlign w:val="center"/>
          </w:tcPr>
          <w:p w14:paraId="2E6A0A6F" w14:textId="24EB0702" w:rsidR="007C76EF" w:rsidRPr="00813B62" w:rsidRDefault="00194F30" w:rsidP="001272AC">
            <w:pPr>
              <w:suppressAutoHyphens/>
              <w:jc w:val="right"/>
              <w:rPr>
                <w:b/>
                <w:bCs/>
                <w:i/>
                <w:iCs/>
                <w:sz w:val="19"/>
                <w:szCs w:val="19"/>
              </w:rPr>
            </w:pPr>
            <w:r w:rsidRPr="00813B62">
              <w:rPr>
                <w:sz w:val="19"/>
                <w:szCs w:val="19"/>
              </w:rPr>
              <w:t>36.260</w:t>
            </w:r>
          </w:p>
        </w:tc>
        <w:tc>
          <w:tcPr>
            <w:tcW w:w="454" w:type="pct"/>
            <w:tcBorders>
              <w:top w:val="nil"/>
              <w:left w:val="nil"/>
              <w:bottom w:val="single" w:sz="4" w:space="0" w:color="auto"/>
              <w:right w:val="single" w:sz="4" w:space="0" w:color="auto"/>
            </w:tcBorders>
            <w:tcMar>
              <w:left w:w="43" w:type="dxa"/>
              <w:right w:w="43" w:type="dxa"/>
            </w:tcMar>
            <w:vAlign w:val="center"/>
          </w:tcPr>
          <w:p w14:paraId="351F16F9" w14:textId="4E25179E" w:rsidR="007C76EF" w:rsidRPr="00813B62" w:rsidRDefault="00194F30" w:rsidP="001272AC">
            <w:pPr>
              <w:suppressAutoHyphens/>
              <w:jc w:val="right"/>
              <w:rPr>
                <w:b/>
                <w:bCs/>
                <w:i/>
                <w:iCs/>
                <w:sz w:val="19"/>
                <w:szCs w:val="19"/>
              </w:rPr>
            </w:pPr>
            <w:r w:rsidRPr="00813B62">
              <w:rPr>
                <w:sz w:val="19"/>
                <w:szCs w:val="19"/>
              </w:rPr>
              <w:t>431.416</w:t>
            </w:r>
          </w:p>
        </w:tc>
        <w:tc>
          <w:tcPr>
            <w:tcW w:w="453" w:type="pct"/>
            <w:tcBorders>
              <w:top w:val="nil"/>
              <w:left w:val="nil"/>
              <w:bottom w:val="single" w:sz="4" w:space="0" w:color="auto"/>
              <w:right w:val="single" w:sz="4" w:space="0" w:color="auto"/>
            </w:tcBorders>
            <w:tcMar>
              <w:left w:w="43" w:type="dxa"/>
              <w:right w:w="43" w:type="dxa"/>
            </w:tcMar>
            <w:vAlign w:val="center"/>
          </w:tcPr>
          <w:p w14:paraId="04C10F59" w14:textId="77777777" w:rsidR="007C76EF" w:rsidRPr="00813B62" w:rsidRDefault="007C76EF" w:rsidP="001272AC">
            <w:pPr>
              <w:suppressAutoHyphens/>
              <w:jc w:val="right"/>
              <w:rPr>
                <w:b/>
                <w:bCs/>
                <w:i/>
                <w:iCs/>
                <w:sz w:val="19"/>
                <w:szCs w:val="19"/>
              </w:rPr>
            </w:pPr>
          </w:p>
        </w:tc>
        <w:tc>
          <w:tcPr>
            <w:tcW w:w="530" w:type="pct"/>
            <w:tcBorders>
              <w:top w:val="nil"/>
              <w:left w:val="nil"/>
              <w:bottom w:val="single" w:sz="4" w:space="0" w:color="auto"/>
              <w:right w:val="single" w:sz="4" w:space="0" w:color="auto"/>
            </w:tcBorders>
            <w:tcMar>
              <w:left w:w="43" w:type="dxa"/>
              <w:right w:w="43" w:type="dxa"/>
            </w:tcMar>
            <w:vAlign w:val="center"/>
          </w:tcPr>
          <w:p w14:paraId="7D768858" w14:textId="4ECB513B" w:rsidR="007C76EF" w:rsidRPr="00813B62" w:rsidRDefault="00194F30" w:rsidP="001272AC">
            <w:pPr>
              <w:suppressAutoHyphens/>
              <w:jc w:val="right"/>
              <w:rPr>
                <w:b/>
                <w:bCs/>
                <w:i/>
                <w:iCs/>
                <w:sz w:val="19"/>
                <w:szCs w:val="19"/>
              </w:rPr>
            </w:pPr>
            <w:r w:rsidRPr="00813B62">
              <w:rPr>
                <w:sz w:val="19"/>
                <w:szCs w:val="19"/>
              </w:rPr>
              <w:t>1.028</w:t>
            </w:r>
            <w:r w:rsidR="00C877D2">
              <w:rPr>
                <w:sz w:val="19"/>
                <w:szCs w:val="19"/>
              </w:rPr>
              <w:t>.</w:t>
            </w:r>
            <w:r w:rsidR="007C76EF" w:rsidRPr="00813B62">
              <w:rPr>
                <w:sz w:val="19"/>
                <w:szCs w:val="19"/>
              </w:rPr>
              <w:t>604</w:t>
            </w:r>
          </w:p>
        </w:tc>
        <w:tc>
          <w:tcPr>
            <w:tcW w:w="458" w:type="pct"/>
            <w:tcBorders>
              <w:top w:val="nil"/>
              <w:left w:val="nil"/>
              <w:bottom w:val="single" w:sz="4" w:space="0" w:color="auto"/>
              <w:right w:val="single" w:sz="4" w:space="0" w:color="auto"/>
            </w:tcBorders>
            <w:tcMar>
              <w:left w:w="43" w:type="dxa"/>
              <w:right w:w="43" w:type="dxa"/>
            </w:tcMar>
            <w:vAlign w:val="center"/>
          </w:tcPr>
          <w:p w14:paraId="47598EF4" w14:textId="1EFA2824" w:rsidR="007C76EF" w:rsidRPr="00813B62" w:rsidRDefault="00194F30" w:rsidP="001272AC">
            <w:pPr>
              <w:suppressAutoHyphens/>
              <w:jc w:val="center"/>
              <w:rPr>
                <w:b/>
                <w:bCs/>
                <w:i/>
                <w:iCs/>
                <w:sz w:val="19"/>
                <w:szCs w:val="19"/>
              </w:rPr>
            </w:pPr>
            <w:r w:rsidRPr="00813B62">
              <w:rPr>
                <w:sz w:val="19"/>
                <w:szCs w:val="19"/>
              </w:rPr>
              <w:t>10,2</w:t>
            </w:r>
          </w:p>
        </w:tc>
      </w:tr>
      <w:tr w:rsidR="007C76EF" w:rsidRPr="00813B62" w14:paraId="519ED10A" w14:textId="77777777" w:rsidTr="00780F3C">
        <w:trPr>
          <w:trHeight w:val="283"/>
        </w:trPr>
        <w:tc>
          <w:tcPr>
            <w:tcW w:w="1358" w:type="pct"/>
            <w:tcMar>
              <w:left w:w="85" w:type="dxa"/>
              <w:right w:w="43" w:type="dxa"/>
            </w:tcMar>
            <w:vAlign w:val="center"/>
          </w:tcPr>
          <w:p w14:paraId="6984A2DE" w14:textId="77777777" w:rsidR="007C76EF" w:rsidRPr="00813B62" w:rsidRDefault="007C76EF" w:rsidP="001272AC">
            <w:pPr>
              <w:suppressAutoHyphens/>
              <w:ind w:right="84"/>
              <w:jc w:val="left"/>
              <w:rPr>
                <w:b/>
                <w:bCs/>
                <w:sz w:val="19"/>
                <w:szCs w:val="19"/>
                <w:lang w:eastAsia="en-CA"/>
              </w:rPr>
            </w:pPr>
            <w:r w:rsidRPr="00813B62">
              <w:rPr>
                <w:b/>
                <w:bCs/>
                <w:sz w:val="19"/>
                <w:szCs w:val="19"/>
                <w:lang w:eastAsia="en-CA"/>
              </w:rPr>
              <w:t>Total</w:t>
            </w:r>
          </w:p>
        </w:tc>
        <w:tc>
          <w:tcPr>
            <w:tcW w:w="459" w:type="pct"/>
            <w:tcBorders>
              <w:top w:val="nil"/>
              <w:left w:val="single" w:sz="4" w:space="0" w:color="auto"/>
              <w:bottom w:val="single" w:sz="4" w:space="0" w:color="auto"/>
              <w:right w:val="single" w:sz="4" w:space="0" w:color="auto"/>
            </w:tcBorders>
            <w:tcMar>
              <w:left w:w="43" w:type="dxa"/>
              <w:right w:w="43" w:type="dxa"/>
            </w:tcMar>
            <w:vAlign w:val="center"/>
          </w:tcPr>
          <w:p w14:paraId="20690B86" w14:textId="109D2164" w:rsidR="007C76EF" w:rsidRPr="00813B62" w:rsidRDefault="00194F30" w:rsidP="001272AC">
            <w:pPr>
              <w:suppressAutoHyphens/>
              <w:jc w:val="right"/>
              <w:rPr>
                <w:b/>
                <w:bCs/>
                <w:sz w:val="19"/>
                <w:szCs w:val="19"/>
                <w:lang w:eastAsia="en-CA"/>
              </w:rPr>
            </w:pPr>
            <w:r w:rsidRPr="00813B62">
              <w:rPr>
                <w:b/>
                <w:bCs/>
                <w:sz w:val="19"/>
                <w:szCs w:val="19"/>
              </w:rPr>
              <w:t>2.106</w:t>
            </w:r>
            <w:r w:rsidR="00C877D2">
              <w:rPr>
                <w:b/>
                <w:bCs/>
                <w:sz w:val="19"/>
                <w:szCs w:val="19"/>
              </w:rPr>
              <w:t>.</w:t>
            </w:r>
            <w:r w:rsidR="007C76EF" w:rsidRPr="00813B62">
              <w:rPr>
                <w:b/>
                <w:bCs/>
                <w:sz w:val="19"/>
                <w:szCs w:val="19"/>
              </w:rPr>
              <w:t>748</w:t>
            </w:r>
          </w:p>
        </w:tc>
        <w:tc>
          <w:tcPr>
            <w:tcW w:w="455" w:type="pct"/>
            <w:tcBorders>
              <w:top w:val="nil"/>
              <w:left w:val="nil"/>
              <w:bottom w:val="single" w:sz="4" w:space="0" w:color="auto"/>
              <w:right w:val="single" w:sz="4" w:space="0" w:color="auto"/>
            </w:tcBorders>
            <w:tcMar>
              <w:left w:w="43" w:type="dxa"/>
              <w:right w:w="43" w:type="dxa"/>
            </w:tcMar>
            <w:vAlign w:val="center"/>
          </w:tcPr>
          <w:p w14:paraId="78EBC43B" w14:textId="3D0CBFB4" w:rsidR="007C76EF" w:rsidRPr="00813B62" w:rsidRDefault="00194F30" w:rsidP="001272AC">
            <w:pPr>
              <w:suppressAutoHyphens/>
              <w:jc w:val="right"/>
              <w:rPr>
                <w:b/>
                <w:bCs/>
                <w:sz w:val="19"/>
                <w:szCs w:val="19"/>
              </w:rPr>
            </w:pPr>
            <w:r w:rsidRPr="00813B62">
              <w:rPr>
                <w:b/>
                <w:bCs/>
                <w:sz w:val="19"/>
                <w:szCs w:val="19"/>
              </w:rPr>
              <w:t>2.651</w:t>
            </w:r>
            <w:r w:rsidR="00C877D2">
              <w:rPr>
                <w:b/>
                <w:bCs/>
                <w:sz w:val="19"/>
                <w:szCs w:val="19"/>
              </w:rPr>
              <w:t>.</w:t>
            </w:r>
            <w:r w:rsidR="007C76EF" w:rsidRPr="00813B62">
              <w:rPr>
                <w:b/>
                <w:bCs/>
                <w:sz w:val="19"/>
                <w:szCs w:val="19"/>
              </w:rPr>
              <w:t>864</w:t>
            </w:r>
          </w:p>
        </w:tc>
        <w:tc>
          <w:tcPr>
            <w:tcW w:w="379" w:type="pct"/>
            <w:tcBorders>
              <w:top w:val="nil"/>
              <w:left w:val="nil"/>
              <w:bottom w:val="single" w:sz="4" w:space="0" w:color="auto"/>
              <w:right w:val="single" w:sz="4" w:space="0" w:color="auto"/>
            </w:tcBorders>
            <w:tcMar>
              <w:left w:w="43" w:type="dxa"/>
              <w:right w:w="43" w:type="dxa"/>
            </w:tcMar>
            <w:vAlign w:val="center"/>
          </w:tcPr>
          <w:p w14:paraId="07D40040" w14:textId="67C8C98C" w:rsidR="007C76EF" w:rsidRPr="00813B62" w:rsidRDefault="00194F30" w:rsidP="001272AC">
            <w:pPr>
              <w:suppressAutoHyphens/>
              <w:jc w:val="right"/>
              <w:rPr>
                <w:b/>
                <w:bCs/>
                <w:sz w:val="19"/>
                <w:szCs w:val="19"/>
                <w:lang w:eastAsia="en-CA"/>
              </w:rPr>
            </w:pPr>
            <w:r w:rsidRPr="00813B62">
              <w:rPr>
                <w:b/>
                <w:bCs/>
                <w:sz w:val="19"/>
                <w:szCs w:val="19"/>
              </w:rPr>
              <w:t>294.991</w:t>
            </w:r>
          </w:p>
        </w:tc>
        <w:tc>
          <w:tcPr>
            <w:tcW w:w="455" w:type="pct"/>
            <w:tcBorders>
              <w:top w:val="nil"/>
              <w:left w:val="nil"/>
              <w:bottom w:val="single" w:sz="4" w:space="0" w:color="auto"/>
              <w:right w:val="single" w:sz="4" w:space="0" w:color="auto"/>
            </w:tcBorders>
            <w:tcMar>
              <w:left w:w="43" w:type="dxa"/>
              <w:right w:w="43" w:type="dxa"/>
            </w:tcMar>
            <w:vAlign w:val="center"/>
          </w:tcPr>
          <w:p w14:paraId="6B1A519E" w14:textId="3CEF6F92" w:rsidR="007C76EF" w:rsidRPr="00813B62" w:rsidRDefault="00194F30" w:rsidP="001272AC">
            <w:pPr>
              <w:suppressAutoHyphens/>
              <w:jc w:val="right"/>
              <w:rPr>
                <w:b/>
                <w:bCs/>
                <w:sz w:val="19"/>
                <w:szCs w:val="19"/>
                <w:lang w:eastAsia="en-CA"/>
              </w:rPr>
            </w:pPr>
            <w:r w:rsidRPr="00813B62">
              <w:rPr>
                <w:b/>
                <w:bCs/>
                <w:sz w:val="19"/>
                <w:szCs w:val="19"/>
              </w:rPr>
              <w:t>1.590</w:t>
            </w:r>
            <w:r w:rsidR="00C877D2">
              <w:rPr>
                <w:b/>
                <w:bCs/>
                <w:sz w:val="19"/>
                <w:szCs w:val="19"/>
              </w:rPr>
              <w:t>.</w:t>
            </w:r>
            <w:r w:rsidR="007C76EF" w:rsidRPr="00813B62">
              <w:rPr>
                <w:b/>
                <w:bCs/>
                <w:sz w:val="19"/>
                <w:szCs w:val="19"/>
              </w:rPr>
              <w:t>299</w:t>
            </w:r>
          </w:p>
        </w:tc>
        <w:tc>
          <w:tcPr>
            <w:tcW w:w="454" w:type="pct"/>
            <w:tcBorders>
              <w:top w:val="nil"/>
              <w:left w:val="nil"/>
              <w:bottom w:val="single" w:sz="4" w:space="0" w:color="auto"/>
              <w:right w:val="single" w:sz="4" w:space="0" w:color="auto"/>
            </w:tcBorders>
            <w:tcMar>
              <w:left w:w="43" w:type="dxa"/>
              <w:right w:w="43" w:type="dxa"/>
            </w:tcMar>
            <w:vAlign w:val="center"/>
          </w:tcPr>
          <w:p w14:paraId="6BBA0758" w14:textId="091D67A9" w:rsidR="007C76EF" w:rsidRPr="00813B62" w:rsidRDefault="00194F30" w:rsidP="001272AC">
            <w:pPr>
              <w:suppressAutoHyphens/>
              <w:jc w:val="right"/>
              <w:rPr>
                <w:b/>
                <w:bCs/>
                <w:sz w:val="19"/>
                <w:szCs w:val="19"/>
                <w:lang w:eastAsia="en-CA"/>
              </w:rPr>
            </w:pPr>
            <w:r w:rsidRPr="00813B62">
              <w:rPr>
                <w:b/>
                <w:bCs/>
                <w:sz w:val="19"/>
                <w:szCs w:val="19"/>
              </w:rPr>
              <w:t>3.140</w:t>
            </w:r>
            <w:r w:rsidR="00C877D2">
              <w:rPr>
                <w:b/>
                <w:bCs/>
                <w:sz w:val="19"/>
                <w:szCs w:val="19"/>
              </w:rPr>
              <w:t>.</w:t>
            </w:r>
            <w:r w:rsidR="007C76EF" w:rsidRPr="00813B62">
              <w:rPr>
                <w:b/>
                <w:bCs/>
                <w:sz w:val="19"/>
                <w:szCs w:val="19"/>
              </w:rPr>
              <w:t>977</w:t>
            </w:r>
          </w:p>
        </w:tc>
        <w:tc>
          <w:tcPr>
            <w:tcW w:w="453" w:type="pct"/>
            <w:tcBorders>
              <w:top w:val="nil"/>
              <w:left w:val="nil"/>
              <w:bottom w:val="single" w:sz="4" w:space="0" w:color="auto"/>
              <w:right w:val="single" w:sz="4" w:space="0" w:color="auto"/>
            </w:tcBorders>
            <w:tcMar>
              <w:left w:w="43" w:type="dxa"/>
              <w:right w:w="43" w:type="dxa"/>
            </w:tcMar>
            <w:vAlign w:val="center"/>
          </w:tcPr>
          <w:p w14:paraId="5AB89901" w14:textId="0E89927C" w:rsidR="007C76EF" w:rsidRPr="00813B62" w:rsidRDefault="00194F30" w:rsidP="001272AC">
            <w:pPr>
              <w:suppressAutoHyphens/>
              <w:jc w:val="right"/>
              <w:rPr>
                <w:b/>
                <w:bCs/>
                <w:sz w:val="19"/>
                <w:szCs w:val="19"/>
                <w:lang w:eastAsia="en-CA"/>
              </w:rPr>
            </w:pPr>
            <w:r w:rsidRPr="00813B62">
              <w:rPr>
                <w:b/>
                <w:bCs/>
                <w:color w:val="000000"/>
                <w:sz w:val="19"/>
                <w:szCs w:val="19"/>
              </w:rPr>
              <w:t>258.508</w:t>
            </w:r>
          </w:p>
        </w:tc>
        <w:tc>
          <w:tcPr>
            <w:tcW w:w="530" w:type="pct"/>
            <w:tcBorders>
              <w:top w:val="nil"/>
              <w:left w:val="nil"/>
              <w:bottom w:val="single" w:sz="4" w:space="0" w:color="auto"/>
              <w:right w:val="single" w:sz="4" w:space="0" w:color="auto"/>
            </w:tcBorders>
            <w:tcMar>
              <w:left w:w="43" w:type="dxa"/>
              <w:right w:w="43" w:type="dxa"/>
            </w:tcMar>
            <w:vAlign w:val="center"/>
          </w:tcPr>
          <w:p w14:paraId="76D293B3" w14:textId="52960E99" w:rsidR="007C76EF" w:rsidRPr="00813B62" w:rsidRDefault="00194F30" w:rsidP="001272AC">
            <w:pPr>
              <w:suppressAutoHyphens/>
              <w:jc w:val="right"/>
              <w:rPr>
                <w:b/>
                <w:bCs/>
                <w:sz w:val="19"/>
                <w:szCs w:val="19"/>
                <w:lang w:eastAsia="en-CA"/>
              </w:rPr>
            </w:pPr>
            <w:r w:rsidRPr="00813B62">
              <w:rPr>
                <w:b/>
                <w:bCs/>
                <w:sz w:val="19"/>
                <w:szCs w:val="19"/>
              </w:rPr>
              <w:t>10.043</w:t>
            </w:r>
            <w:r w:rsidR="00C877D2">
              <w:rPr>
                <w:b/>
                <w:bCs/>
                <w:sz w:val="19"/>
                <w:szCs w:val="19"/>
              </w:rPr>
              <w:t>.</w:t>
            </w:r>
            <w:r w:rsidR="007C76EF" w:rsidRPr="00813B62">
              <w:rPr>
                <w:b/>
                <w:bCs/>
                <w:sz w:val="19"/>
                <w:szCs w:val="19"/>
              </w:rPr>
              <w:t>387</w:t>
            </w:r>
          </w:p>
        </w:tc>
        <w:tc>
          <w:tcPr>
            <w:tcW w:w="458" w:type="pct"/>
            <w:tcBorders>
              <w:top w:val="nil"/>
              <w:left w:val="nil"/>
              <w:bottom w:val="single" w:sz="4" w:space="0" w:color="auto"/>
              <w:right w:val="single" w:sz="4" w:space="0" w:color="auto"/>
            </w:tcBorders>
            <w:tcMar>
              <w:left w:w="43" w:type="dxa"/>
              <w:right w:w="43" w:type="dxa"/>
            </w:tcMar>
            <w:vAlign w:val="center"/>
          </w:tcPr>
          <w:p w14:paraId="07794027" w14:textId="77777777" w:rsidR="007C76EF" w:rsidRPr="00813B62" w:rsidRDefault="007C76EF" w:rsidP="001272AC">
            <w:pPr>
              <w:suppressAutoHyphens/>
              <w:jc w:val="center"/>
              <w:rPr>
                <w:b/>
                <w:bCs/>
                <w:sz w:val="19"/>
                <w:szCs w:val="19"/>
                <w:lang w:eastAsia="en-CA"/>
              </w:rPr>
            </w:pPr>
            <w:r w:rsidRPr="00813B62">
              <w:rPr>
                <w:b/>
                <w:bCs/>
                <w:sz w:val="19"/>
                <w:szCs w:val="19"/>
              </w:rPr>
              <w:t>100</w:t>
            </w:r>
          </w:p>
        </w:tc>
      </w:tr>
    </w:tbl>
    <w:p w14:paraId="54C6414D" w14:textId="7A83E435" w:rsidR="007C76EF" w:rsidRPr="00813B62" w:rsidRDefault="007C76EF" w:rsidP="007C76EF">
      <w:pPr>
        <w:pStyle w:val="Heading1"/>
        <w:keepNext/>
        <w:numPr>
          <w:ilvl w:val="0"/>
          <w:numId w:val="0"/>
        </w:numPr>
        <w:spacing w:after="0"/>
        <w:rPr>
          <w:sz w:val="18"/>
          <w:szCs w:val="18"/>
        </w:rPr>
      </w:pPr>
      <w:r w:rsidRPr="00813B62">
        <w:rPr>
          <w:sz w:val="18"/>
          <w:szCs w:val="18"/>
        </w:rPr>
        <w:t>*</w:t>
      </w:r>
      <w:r w:rsidR="000A1C22" w:rsidRPr="000A1C22">
        <w:t xml:space="preserve"> </w:t>
      </w:r>
      <w:r w:rsidR="00377FB1">
        <w:rPr>
          <w:sz w:val="18"/>
          <w:szCs w:val="18"/>
        </w:rPr>
        <w:t>HFC</w:t>
      </w:r>
      <w:r w:rsidR="00377FB1">
        <w:rPr>
          <w:sz w:val="18"/>
          <w:szCs w:val="18"/>
        </w:rPr>
        <w:noBreakHyphen/>
      </w:r>
      <w:r w:rsidRPr="00813B62">
        <w:rPr>
          <w:sz w:val="18"/>
          <w:szCs w:val="18"/>
        </w:rPr>
        <w:t xml:space="preserve">152a en aerosoles, </w:t>
      </w:r>
      <w:r w:rsidR="00377FB1">
        <w:rPr>
          <w:sz w:val="18"/>
          <w:szCs w:val="18"/>
        </w:rPr>
        <w:t>HFC</w:t>
      </w:r>
      <w:r w:rsidR="00377FB1">
        <w:rPr>
          <w:sz w:val="18"/>
          <w:szCs w:val="18"/>
        </w:rPr>
        <w:noBreakHyphen/>
      </w:r>
      <w:r w:rsidRPr="00813B62">
        <w:rPr>
          <w:sz w:val="18"/>
          <w:szCs w:val="18"/>
        </w:rPr>
        <w:t xml:space="preserve">125 en extinción de incendios y </w:t>
      </w:r>
      <w:r w:rsidR="00377FB1">
        <w:rPr>
          <w:sz w:val="18"/>
          <w:szCs w:val="18"/>
        </w:rPr>
        <w:t>HFC</w:t>
      </w:r>
      <w:r w:rsidR="00377FB1">
        <w:rPr>
          <w:sz w:val="18"/>
          <w:szCs w:val="18"/>
        </w:rPr>
        <w:noBreakHyphen/>
      </w:r>
      <w:r w:rsidRPr="00813B62">
        <w:rPr>
          <w:sz w:val="18"/>
          <w:szCs w:val="18"/>
        </w:rPr>
        <w:t xml:space="preserve">23, </w:t>
      </w:r>
      <w:r w:rsidR="00377FB1">
        <w:rPr>
          <w:sz w:val="18"/>
          <w:szCs w:val="18"/>
        </w:rPr>
        <w:t>HFC</w:t>
      </w:r>
      <w:r w:rsidR="00377FB1">
        <w:rPr>
          <w:sz w:val="18"/>
          <w:szCs w:val="18"/>
        </w:rPr>
        <w:noBreakHyphen/>
      </w:r>
      <w:r w:rsidRPr="00813B62">
        <w:rPr>
          <w:sz w:val="18"/>
          <w:szCs w:val="18"/>
        </w:rPr>
        <w:t xml:space="preserve">32 y </w:t>
      </w:r>
      <w:r w:rsidR="000314B6">
        <w:rPr>
          <w:sz w:val="18"/>
          <w:szCs w:val="18"/>
        </w:rPr>
        <w:t>R</w:t>
      </w:r>
      <w:r w:rsidR="000314B6">
        <w:rPr>
          <w:sz w:val="18"/>
          <w:szCs w:val="18"/>
        </w:rPr>
        <w:noBreakHyphen/>
      </w:r>
      <w:r w:rsidRPr="00813B62">
        <w:rPr>
          <w:sz w:val="18"/>
          <w:szCs w:val="18"/>
        </w:rPr>
        <w:t xml:space="preserve">407F en </w:t>
      </w:r>
      <w:r w:rsidR="00EC0EC5">
        <w:rPr>
          <w:sz w:val="18"/>
          <w:szCs w:val="18"/>
        </w:rPr>
        <w:t>servicio técnico</w:t>
      </w:r>
      <w:r w:rsidRPr="00813B62">
        <w:rPr>
          <w:sz w:val="18"/>
          <w:szCs w:val="18"/>
        </w:rPr>
        <w:t>.</w:t>
      </w:r>
    </w:p>
    <w:p w14:paraId="54C40A8D" w14:textId="4632C5BE" w:rsidR="007C76EF" w:rsidRPr="00813B62" w:rsidRDefault="00F60653" w:rsidP="007C76EF">
      <w:pPr>
        <w:pStyle w:val="Heading1"/>
        <w:keepNext/>
        <w:numPr>
          <w:ilvl w:val="0"/>
          <w:numId w:val="0"/>
        </w:numPr>
        <w:spacing w:before="240"/>
        <w:rPr>
          <w:i/>
          <w:iCs/>
        </w:rPr>
      </w:pPr>
      <w:r>
        <w:rPr>
          <w:i/>
          <w:iCs/>
        </w:rPr>
        <w:t>F</w:t>
      </w:r>
      <w:r w:rsidR="007C76EF" w:rsidRPr="00813B62">
        <w:rPr>
          <w:i/>
          <w:iCs/>
        </w:rPr>
        <w:t>abricación</w:t>
      </w:r>
    </w:p>
    <w:p w14:paraId="7FD5AC6B" w14:textId="3978BAF3" w:rsidR="007C76EF" w:rsidRPr="00813B62" w:rsidRDefault="007C76EF" w:rsidP="007C76EF">
      <w:pPr>
        <w:pStyle w:val="Heading1"/>
      </w:pPr>
      <w:r w:rsidRPr="00813B62">
        <w:t xml:space="preserve">El consumo de HFC en el sector manufacturero es relativamente </w:t>
      </w:r>
      <w:r w:rsidR="0076568A">
        <w:t>menor</w:t>
      </w:r>
      <w:r w:rsidR="00226955">
        <w:t xml:space="preserve">. </w:t>
      </w:r>
      <w:r w:rsidR="00226955" w:rsidRPr="00226955">
        <w:t>Como se describe a continuación</w:t>
      </w:r>
      <w:r w:rsidR="00226955">
        <w:t>, l</w:t>
      </w:r>
      <w:r w:rsidRPr="00813B62">
        <w:t>os usuarios son generalmente pequ</w:t>
      </w:r>
      <w:r w:rsidR="00226955">
        <w:t>eñas y medianas empresas (PYMEs)</w:t>
      </w:r>
      <w:r w:rsidRPr="00813B62">
        <w:t>.</w:t>
      </w:r>
    </w:p>
    <w:p w14:paraId="434485F9" w14:textId="77777777" w:rsidR="007C76EF" w:rsidRPr="00813B62" w:rsidRDefault="007C76EF" w:rsidP="007C76EF">
      <w:pPr>
        <w:pStyle w:val="Heading1"/>
        <w:numPr>
          <w:ilvl w:val="0"/>
          <w:numId w:val="0"/>
        </w:numPr>
        <w:rPr>
          <w:i/>
          <w:iCs/>
          <w:u w:val="single"/>
        </w:rPr>
      </w:pPr>
      <w:r w:rsidRPr="00813B62">
        <w:rPr>
          <w:i/>
          <w:iCs/>
          <w:u w:val="single"/>
        </w:rPr>
        <w:t>Refrigeración comercial</w:t>
      </w:r>
    </w:p>
    <w:p w14:paraId="36D47A19" w14:textId="0113163C" w:rsidR="007C76EF" w:rsidRPr="00813B62" w:rsidRDefault="007C76EF" w:rsidP="007C76EF">
      <w:pPr>
        <w:pStyle w:val="Heading1"/>
      </w:pPr>
      <w:bookmarkStart w:id="9" w:name="_Hlk212368263"/>
      <w:r w:rsidRPr="00813B62">
        <w:t xml:space="preserve">No se </w:t>
      </w:r>
      <w:r w:rsidR="004A11F7">
        <w:t>declaró</w:t>
      </w:r>
      <w:r w:rsidRPr="00813B62">
        <w:t xml:space="preserve"> consumo de HFC en fabricación de </w:t>
      </w:r>
      <w:r w:rsidR="00993467">
        <w:t>refrigeración residencial</w:t>
      </w:r>
      <w:r w:rsidRPr="00813B62">
        <w:t>, industrial o de transporte.</w:t>
      </w:r>
    </w:p>
    <w:bookmarkEnd w:id="9"/>
    <w:p w14:paraId="105CE65B" w14:textId="04821F3F" w:rsidR="007C76EF" w:rsidRPr="00813B62" w:rsidRDefault="007C76EF" w:rsidP="007C76EF">
      <w:pPr>
        <w:pStyle w:val="Heading1"/>
      </w:pPr>
      <w:r w:rsidRPr="00813B62">
        <w:t xml:space="preserve">Tres empresas </w:t>
      </w:r>
      <w:r w:rsidR="009F5516" w:rsidRPr="009F5516">
        <w:t>admisible</w:t>
      </w:r>
      <w:r w:rsidR="009F5516">
        <w:t>s</w:t>
      </w:r>
      <w:r w:rsidR="009F5516" w:rsidRPr="009F5516">
        <w:t xml:space="preserve"> para financiamiento </w:t>
      </w:r>
      <w:r w:rsidRPr="00813B62">
        <w:t xml:space="preserve">de este sector consumen </w:t>
      </w:r>
      <w:r w:rsidR="00194F30" w:rsidRPr="00813B62">
        <w:t xml:space="preserve">1,79 </w:t>
      </w:r>
      <w:r w:rsidRPr="00813B62">
        <w:t xml:space="preserve">tm de </w:t>
      </w:r>
      <w:r w:rsidR="00377FB1">
        <w:t>HFC</w:t>
      </w:r>
      <w:r w:rsidR="00377FB1">
        <w:noBreakHyphen/>
      </w:r>
      <w:r w:rsidR="00194F30" w:rsidRPr="00813B62">
        <w:t xml:space="preserve">134a </w:t>
      </w:r>
      <w:r w:rsidRPr="00813B62">
        <w:t xml:space="preserve">y </w:t>
      </w:r>
      <w:r w:rsidR="000314B6">
        <w:t>R</w:t>
      </w:r>
      <w:r w:rsidR="000314B6">
        <w:noBreakHyphen/>
      </w:r>
      <w:r w:rsidR="00194F30" w:rsidRPr="00813B62">
        <w:t xml:space="preserve">404A </w:t>
      </w:r>
      <w:r w:rsidRPr="00813B62">
        <w:t xml:space="preserve">en la fabricación de </w:t>
      </w:r>
      <w:r w:rsidR="00F55A21" w:rsidRPr="00F55A21">
        <w:t xml:space="preserve">refrigeradores </w:t>
      </w:r>
      <w:r w:rsidR="003E3194" w:rsidRPr="00813B62">
        <w:t>autónomos comercial</w:t>
      </w:r>
      <w:r w:rsidR="00F42620">
        <w:t>es</w:t>
      </w:r>
      <w:r w:rsidRPr="00813B62">
        <w:t xml:space="preserve"> </w:t>
      </w:r>
      <w:r w:rsidR="00296C01">
        <w:t>menor</w:t>
      </w:r>
      <w:r w:rsidR="00F42620">
        <w:t>es</w:t>
      </w:r>
      <w:r w:rsidR="00296C01">
        <w:t xml:space="preserve"> </w:t>
      </w:r>
      <w:r w:rsidRPr="00813B62">
        <w:t>(</w:t>
      </w:r>
      <w:r w:rsidR="008B705F">
        <w:t xml:space="preserve">con </w:t>
      </w:r>
      <w:r w:rsidRPr="00813B62">
        <w:t xml:space="preserve">carga de refrigerante de hasta 500 g), </w:t>
      </w:r>
      <w:r w:rsidR="00512A56">
        <w:t xml:space="preserve">p. ej., </w:t>
      </w:r>
      <w:r w:rsidRPr="00813B62">
        <w:t xml:space="preserve">congeladores pequeños, </w:t>
      </w:r>
      <w:r w:rsidR="00AF6AD8">
        <w:t>frigobares bajo cubierta</w:t>
      </w:r>
      <w:r w:rsidRPr="00813B62">
        <w:t xml:space="preserve">, </w:t>
      </w:r>
      <w:r w:rsidR="00776853">
        <w:t>enfriadores de refrescos</w:t>
      </w:r>
      <w:r w:rsidRPr="00813B62">
        <w:t xml:space="preserve">, </w:t>
      </w:r>
      <w:r w:rsidR="00C861CD">
        <w:t>refrigeradores médicos</w:t>
      </w:r>
      <w:r w:rsidRPr="00813B62">
        <w:t xml:space="preserve"> de puerta sólida y </w:t>
      </w:r>
      <w:r w:rsidR="00C861CD">
        <w:t xml:space="preserve">congeladores </w:t>
      </w:r>
      <w:r w:rsidR="00C861CD" w:rsidRPr="00C861CD">
        <w:t>médicos horizontal</w:t>
      </w:r>
      <w:r w:rsidR="00C861CD">
        <w:t>es</w:t>
      </w:r>
      <w:r w:rsidR="00F36945">
        <w:t>. O</w:t>
      </w:r>
      <w:r w:rsidRPr="00813B62">
        <w:t xml:space="preserve">tras dos empresas consumen </w:t>
      </w:r>
      <w:r w:rsidR="00194F30" w:rsidRPr="00813B62">
        <w:t xml:space="preserve">18,67 </w:t>
      </w:r>
      <w:r w:rsidRPr="00813B62">
        <w:t xml:space="preserve">tm de </w:t>
      </w:r>
      <w:r w:rsidR="000314B6">
        <w:t>R</w:t>
      </w:r>
      <w:r w:rsidR="000314B6">
        <w:noBreakHyphen/>
      </w:r>
      <w:r w:rsidRPr="00813B62">
        <w:t xml:space="preserve">404A en la fabricación de </w:t>
      </w:r>
      <w:r w:rsidR="004828AC">
        <w:t>sistemas comercial</w:t>
      </w:r>
      <w:r w:rsidR="005730DF">
        <w:t>es</w:t>
      </w:r>
      <w:r w:rsidR="004828AC">
        <w:t xml:space="preserve"> mayor</w:t>
      </w:r>
      <w:r w:rsidR="005730DF">
        <w:t>es</w:t>
      </w:r>
      <w:r w:rsidR="001E7103">
        <w:t>, p. ej.,</w:t>
      </w:r>
      <w:r w:rsidR="00143EFE">
        <w:t xml:space="preserve"> </w:t>
      </w:r>
      <w:r w:rsidRPr="00813B62">
        <w:t xml:space="preserve">vitrinas frigoríficas remotas, vitrinas </w:t>
      </w:r>
      <w:r w:rsidR="0009608B">
        <w:t xml:space="preserve">refrigeradas </w:t>
      </w:r>
      <w:r w:rsidRPr="00813B62">
        <w:t>y armarios autónomos mayor</w:t>
      </w:r>
      <w:r w:rsidR="00910DC1">
        <w:t>es</w:t>
      </w:r>
      <w:r w:rsidRPr="00813B62">
        <w:t xml:space="preserve"> (</w:t>
      </w:r>
      <w:r w:rsidR="008F3D5A">
        <w:t xml:space="preserve">con </w:t>
      </w:r>
      <w:r w:rsidRPr="00813B62">
        <w:t xml:space="preserve">carga de refrigerante </w:t>
      </w:r>
      <w:r w:rsidR="001C297F">
        <w:t xml:space="preserve">de </w:t>
      </w:r>
      <w:r w:rsidR="00637889">
        <w:t>500 g a</w:t>
      </w:r>
      <w:r w:rsidRPr="00813B62">
        <w:t xml:space="preserve"> </w:t>
      </w:r>
      <w:r w:rsidR="00194F30" w:rsidRPr="00813B62">
        <w:t xml:space="preserve">3,62 </w:t>
      </w:r>
      <w:r w:rsidRPr="00813B62">
        <w:t>kg).</w:t>
      </w:r>
    </w:p>
    <w:p w14:paraId="56FDD94B" w14:textId="7112EF46" w:rsidR="007C76EF" w:rsidRPr="00813B62" w:rsidRDefault="00130011" w:rsidP="007C76EF">
      <w:pPr>
        <w:pStyle w:val="Heading1"/>
        <w:numPr>
          <w:ilvl w:val="0"/>
          <w:numId w:val="0"/>
        </w:numPr>
        <w:rPr>
          <w:i/>
          <w:iCs/>
          <w:u w:val="single"/>
        </w:rPr>
      </w:pPr>
      <w:r>
        <w:rPr>
          <w:i/>
          <w:iCs/>
          <w:u w:val="single"/>
        </w:rPr>
        <w:t>Climatización</w:t>
      </w:r>
      <w:r w:rsidR="007C76EF" w:rsidRPr="00813B62">
        <w:rPr>
          <w:i/>
          <w:iCs/>
          <w:u w:val="single"/>
        </w:rPr>
        <w:t xml:space="preserve"> comercial e industrial</w:t>
      </w:r>
    </w:p>
    <w:p w14:paraId="638600D7" w14:textId="4ABC65B9" w:rsidR="007C76EF" w:rsidRPr="00813B62" w:rsidRDefault="007C76EF" w:rsidP="007C76EF">
      <w:pPr>
        <w:pStyle w:val="Heading1"/>
      </w:pPr>
      <w:r w:rsidRPr="00813B62">
        <w:t xml:space="preserve">No se </w:t>
      </w:r>
      <w:r w:rsidR="004A11F7" w:rsidRPr="004A11F7">
        <w:t xml:space="preserve">declaró </w:t>
      </w:r>
      <w:r w:rsidRPr="00813B62">
        <w:t xml:space="preserve">consumo de HFC en el sector de fabricación de </w:t>
      </w:r>
      <w:r w:rsidR="00130011">
        <w:t>climatización</w:t>
      </w:r>
      <w:r w:rsidRPr="00813B62">
        <w:t xml:space="preserve"> residencial. En el </w:t>
      </w:r>
      <w:r w:rsidR="00813B62" w:rsidRPr="00813B62">
        <w:t xml:space="preserve">sector </w:t>
      </w:r>
      <w:r w:rsidR="00130011">
        <w:t>climatización</w:t>
      </w:r>
      <w:r w:rsidRPr="00813B62">
        <w:t xml:space="preserve"> comercial, dos empresas </w:t>
      </w:r>
      <w:r w:rsidR="008053D9">
        <w:t>admisibles para financiamiento</w:t>
      </w:r>
      <w:r w:rsidRPr="00813B62">
        <w:t xml:space="preserve"> consumen </w:t>
      </w:r>
      <w:r w:rsidR="00194F30" w:rsidRPr="00813B62">
        <w:t xml:space="preserve">2,24 </w:t>
      </w:r>
      <w:r w:rsidRPr="00813B62">
        <w:t xml:space="preserve">toneladas de </w:t>
      </w:r>
      <w:r w:rsidR="000314B6">
        <w:t>R</w:t>
      </w:r>
      <w:r w:rsidR="000314B6">
        <w:noBreakHyphen/>
      </w:r>
      <w:r w:rsidRPr="00813B62">
        <w:t xml:space="preserve">410A y </w:t>
      </w:r>
      <w:r w:rsidR="00377FB1">
        <w:t>HFC</w:t>
      </w:r>
      <w:r w:rsidR="00377FB1">
        <w:noBreakHyphen/>
      </w:r>
      <w:r w:rsidR="00194F30" w:rsidRPr="00813B62">
        <w:t xml:space="preserve">134a </w:t>
      </w:r>
      <w:r w:rsidR="00851BAF">
        <w:t>para</w:t>
      </w:r>
      <w:r w:rsidRPr="00813B62">
        <w:t xml:space="preserve"> la fabricación de </w:t>
      </w:r>
      <w:r w:rsidR="0054013E">
        <w:t>sistemas integrados de azotea</w:t>
      </w:r>
      <w:r w:rsidRPr="00813B62">
        <w:t xml:space="preserve">, </w:t>
      </w:r>
      <w:r w:rsidR="00130011">
        <w:t>climatización</w:t>
      </w:r>
      <w:r w:rsidRPr="00813B62">
        <w:t xml:space="preserve"> modular y unidades de </w:t>
      </w:r>
      <w:r w:rsidR="00FF3265">
        <w:t xml:space="preserve">tratamiento de aire. </w:t>
      </w:r>
      <w:r w:rsidR="002C77BE">
        <w:t xml:space="preserve">Existen </w:t>
      </w:r>
      <w:r w:rsidR="00FF3265">
        <w:t>t</w:t>
      </w:r>
      <w:r w:rsidRPr="00813B62">
        <w:t xml:space="preserve">res empresas, </w:t>
      </w:r>
      <w:r w:rsidR="0094723C">
        <w:t xml:space="preserve">incluyendo </w:t>
      </w:r>
      <w:r w:rsidR="00EF5BBA">
        <w:t xml:space="preserve">una </w:t>
      </w:r>
      <w:r w:rsidR="003507B8">
        <w:t xml:space="preserve">de las anteriores, que </w:t>
      </w:r>
      <w:r w:rsidR="00EF5BBA">
        <w:t>fa</w:t>
      </w:r>
      <w:r w:rsidR="00FF3265">
        <w:t>brica</w:t>
      </w:r>
      <w:r w:rsidR="00952B46">
        <w:t>n</w:t>
      </w:r>
      <w:r w:rsidR="00FF3265">
        <w:t xml:space="preserve"> </w:t>
      </w:r>
      <w:r w:rsidR="00EF5BBA">
        <w:t xml:space="preserve">además </w:t>
      </w:r>
      <w:r w:rsidRPr="00813B62">
        <w:t>intercambiadores de calor.</w:t>
      </w:r>
    </w:p>
    <w:p w14:paraId="26DB15D8" w14:textId="793E348A" w:rsidR="007C76EF" w:rsidRPr="00813B62" w:rsidRDefault="00130011" w:rsidP="006434BD">
      <w:pPr>
        <w:pStyle w:val="Heading1"/>
        <w:keepNext/>
        <w:keepLines/>
        <w:numPr>
          <w:ilvl w:val="0"/>
          <w:numId w:val="0"/>
        </w:numPr>
        <w:rPr>
          <w:i/>
          <w:iCs/>
          <w:u w:val="single"/>
        </w:rPr>
      </w:pPr>
      <w:r>
        <w:rPr>
          <w:i/>
          <w:iCs/>
          <w:u w:val="single"/>
        </w:rPr>
        <w:lastRenderedPageBreak/>
        <w:t>Climatización</w:t>
      </w:r>
      <w:r w:rsidR="009B30C2">
        <w:rPr>
          <w:i/>
          <w:iCs/>
          <w:u w:val="single"/>
        </w:rPr>
        <w:t xml:space="preserve"> vehicular</w:t>
      </w:r>
    </w:p>
    <w:p w14:paraId="3DE1BBDD" w14:textId="00AD4494" w:rsidR="007C76EF" w:rsidRPr="00813B62" w:rsidRDefault="004B4452" w:rsidP="007C76EF">
      <w:pPr>
        <w:pStyle w:val="Heading1"/>
      </w:pPr>
      <w:r>
        <w:t xml:space="preserve">Superada sólo por </w:t>
      </w:r>
      <w:r w:rsidRPr="004B4452">
        <w:t>la minería y los servicios financieros</w:t>
      </w:r>
      <w:r>
        <w:t xml:space="preserve">, la </w:t>
      </w:r>
      <w:r w:rsidR="001D0F6F">
        <w:t>industria automotriz</w:t>
      </w:r>
      <w:r w:rsidR="007C76EF" w:rsidRPr="00813B62">
        <w:t xml:space="preserve"> es la tercera </w:t>
      </w:r>
      <w:r w:rsidR="001D0F6F">
        <w:t xml:space="preserve">en importancia para </w:t>
      </w:r>
      <w:r w:rsidR="007C76EF" w:rsidRPr="00813B62">
        <w:t>la economía del país</w:t>
      </w:r>
      <w:r w:rsidR="00A00B15">
        <w:t xml:space="preserve">, con </w:t>
      </w:r>
      <w:r w:rsidR="007C76EF" w:rsidRPr="00813B62">
        <w:t xml:space="preserve">ventas anuales </w:t>
      </w:r>
      <w:r w:rsidR="009B30C2" w:rsidRPr="009B30C2">
        <w:t xml:space="preserve">en los últimos tres años </w:t>
      </w:r>
      <w:r w:rsidR="003338E9">
        <w:t xml:space="preserve">de más de </w:t>
      </w:r>
      <w:r w:rsidR="00194F30" w:rsidRPr="00813B62">
        <w:t>500.000</w:t>
      </w:r>
      <w:r w:rsidR="007F7CBE">
        <w:t> </w:t>
      </w:r>
      <w:r w:rsidR="008D497D">
        <w:t>unidades</w:t>
      </w:r>
      <w:r w:rsidR="00076AFB" w:rsidRPr="00076AFB">
        <w:t xml:space="preserve"> </w:t>
      </w:r>
      <w:r w:rsidR="00D14A71" w:rsidRPr="00D14A71">
        <w:t>de todo tipo</w:t>
      </w:r>
      <w:r w:rsidR="007C76EF" w:rsidRPr="00813B62">
        <w:t xml:space="preserve">. </w:t>
      </w:r>
      <w:r w:rsidR="003F7D0D">
        <w:t xml:space="preserve">La </w:t>
      </w:r>
      <w:r w:rsidR="00130011">
        <w:t>climatización</w:t>
      </w:r>
      <w:r w:rsidR="00813B62" w:rsidRPr="00813B62">
        <w:t xml:space="preserve"> vehicular</w:t>
      </w:r>
      <w:r w:rsidR="007C76EF" w:rsidRPr="00813B62">
        <w:t xml:space="preserve"> es el </w:t>
      </w:r>
      <w:r w:rsidR="00EE4C27">
        <w:t xml:space="preserve">mayor </w:t>
      </w:r>
      <w:r w:rsidR="001465C6">
        <w:t>con</w:t>
      </w:r>
      <w:r w:rsidR="00EE4C27">
        <w:t xml:space="preserve">sumidor </w:t>
      </w:r>
      <w:r w:rsidR="007C76EF" w:rsidRPr="00813B62">
        <w:t xml:space="preserve">manufacturero </w:t>
      </w:r>
      <w:r w:rsidR="00EE4C27">
        <w:t xml:space="preserve">de </w:t>
      </w:r>
      <w:r w:rsidR="007C76EF" w:rsidRPr="00813B62">
        <w:t xml:space="preserve">HFC, con </w:t>
      </w:r>
      <w:r w:rsidR="00194F30" w:rsidRPr="00813B62">
        <w:t xml:space="preserve">484,09 </w:t>
      </w:r>
      <w:r w:rsidR="007C76EF" w:rsidRPr="00813B62">
        <w:t xml:space="preserve">tm de </w:t>
      </w:r>
      <w:r w:rsidR="00377FB1">
        <w:t>HFC</w:t>
      </w:r>
      <w:r w:rsidR="00377FB1">
        <w:noBreakHyphen/>
      </w:r>
      <w:r w:rsidR="007C76EF" w:rsidRPr="00813B62">
        <w:t xml:space="preserve">134a en sistemas para </w:t>
      </w:r>
      <w:r w:rsidR="00A0027E">
        <w:t>auto</w:t>
      </w:r>
      <w:r w:rsidR="00F2432F">
        <w:t>móvil</w:t>
      </w:r>
      <w:r w:rsidR="00A0027E">
        <w:t xml:space="preserve">es </w:t>
      </w:r>
      <w:r w:rsidR="007C76EF" w:rsidRPr="00813B62">
        <w:t>(</w:t>
      </w:r>
      <w:r w:rsidR="00194F30" w:rsidRPr="00813B62">
        <w:t xml:space="preserve">300,58 </w:t>
      </w:r>
      <w:r w:rsidR="007C76EF" w:rsidRPr="00813B62">
        <w:t>tm), vehículos comerciales ligeros y medi</w:t>
      </w:r>
      <w:r w:rsidR="00285E9F">
        <w:t>an</w:t>
      </w:r>
      <w:r w:rsidR="007C76EF" w:rsidRPr="00813B62">
        <w:t>os (</w:t>
      </w:r>
      <w:r w:rsidR="00194F30" w:rsidRPr="00813B62">
        <w:t xml:space="preserve">97,85 </w:t>
      </w:r>
      <w:r w:rsidR="007C76EF" w:rsidRPr="00813B62">
        <w:t xml:space="preserve">tm), vehículos comerciales pesados y </w:t>
      </w:r>
      <w:r w:rsidR="004A44DE">
        <w:t>ultrapesados</w:t>
      </w:r>
      <w:r w:rsidR="007C76EF" w:rsidRPr="00813B62">
        <w:t xml:space="preserve"> (</w:t>
      </w:r>
      <w:r w:rsidR="00194F30" w:rsidRPr="00813B62">
        <w:t xml:space="preserve">80,56 </w:t>
      </w:r>
      <w:r w:rsidR="007C76EF" w:rsidRPr="00813B62">
        <w:t>tm) y autobuses (</w:t>
      </w:r>
      <w:r w:rsidR="00194F30" w:rsidRPr="00813B62">
        <w:t xml:space="preserve">5,10 </w:t>
      </w:r>
      <w:r w:rsidR="007C76EF" w:rsidRPr="00813B62">
        <w:t xml:space="preserve">tm). Muchos </w:t>
      </w:r>
      <w:r w:rsidR="002139F6">
        <w:t>sistemas de climatización</w:t>
      </w:r>
      <w:r w:rsidR="00813B62" w:rsidRPr="00813B62">
        <w:t xml:space="preserve"> vehicular</w:t>
      </w:r>
      <w:r w:rsidR="007C76EF" w:rsidRPr="00813B62">
        <w:t xml:space="preserve"> </w:t>
      </w:r>
      <w:r w:rsidR="004A44DE">
        <w:t>son fabricados</w:t>
      </w:r>
      <w:r w:rsidR="002139F6">
        <w:t xml:space="preserve"> </w:t>
      </w:r>
      <w:r w:rsidR="0014147B">
        <w:t xml:space="preserve">directa o indirectamente </w:t>
      </w:r>
      <w:r w:rsidR="004A44DE">
        <w:t>por re</w:t>
      </w:r>
      <w:r w:rsidR="007C76EF" w:rsidRPr="00813B62">
        <w:t xml:space="preserve">conocidas </w:t>
      </w:r>
      <w:r w:rsidR="00546C89" w:rsidRPr="00546C89">
        <w:t xml:space="preserve">marcas </w:t>
      </w:r>
      <w:r w:rsidR="007C76EF" w:rsidRPr="00813B62">
        <w:t xml:space="preserve">de </w:t>
      </w:r>
      <w:r w:rsidR="00A3197F">
        <w:t>países no acogidos al artículo 5</w:t>
      </w:r>
      <w:r w:rsidR="00000F98">
        <w:t>, pero</w:t>
      </w:r>
      <w:r w:rsidR="00A356D6">
        <w:t xml:space="preserve"> n</w:t>
      </w:r>
      <w:r w:rsidR="007C76EF" w:rsidRPr="00813B62">
        <w:t xml:space="preserve">o está claro si </w:t>
      </w:r>
      <w:r w:rsidR="006F2BC2">
        <w:t xml:space="preserve">los </w:t>
      </w:r>
      <w:r w:rsidR="007C76EF" w:rsidRPr="00813B62">
        <w:t xml:space="preserve">fabrican </w:t>
      </w:r>
      <w:r w:rsidR="005E21F0">
        <w:t xml:space="preserve">por sí mismas </w:t>
      </w:r>
      <w:r w:rsidR="007C76EF" w:rsidRPr="00813B62">
        <w:t xml:space="preserve">o </w:t>
      </w:r>
      <w:r w:rsidR="00D251E1">
        <w:t xml:space="preserve">los </w:t>
      </w:r>
      <w:r w:rsidR="00D77DD7">
        <w:t xml:space="preserve">subcontratan con </w:t>
      </w:r>
      <w:r w:rsidR="007C76EF" w:rsidRPr="00813B62">
        <w:t xml:space="preserve">empresas </w:t>
      </w:r>
      <w:r w:rsidR="005E21F0">
        <w:t>nacionales</w:t>
      </w:r>
      <w:r w:rsidR="00BD4751">
        <w:t>. S</w:t>
      </w:r>
      <w:r w:rsidR="007C76EF" w:rsidRPr="00813B62">
        <w:t>e está</w:t>
      </w:r>
      <w:r w:rsidR="00E67B32">
        <w:t>n</w:t>
      </w:r>
      <w:r w:rsidR="007C76EF" w:rsidRPr="00813B62">
        <w:t xml:space="preserve"> recopilando más </w:t>
      </w:r>
      <w:r w:rsidR="00E67B32">
        <w:t>antecedentes para incluirlos</w:t>
      </w:r>
      <w:r w:rsidR="007C76EF" w:rsidRPr="00813B62">
        <w:t xml:space="preserve"> en futura</w:t>
      </w:r>
      <w:r w:rsidR="008664EA">
        <w:t>s</w:t>
      </w:r>
      <w:r w:rsidR="007C76EF" w:rsidRPr="00813B62">
        <w:t xml:space="preserve"> </w:t>
      </w:r>
      <w:r w:rsidR="005B2C93">
        <w:t>etapa</w:t>
      </w:r>
      <w:r w:rsidR="008664EA">
        <w:t>s</w:t>
      </w:r>
      <w:r w:rsidR="005B2C93">
        <w:t xml:space="preserve"> </w:t>
      </w:r>
      <w:r w:rsidR="007C76EF" w:rsidRPr="00813B62">
        <w:t xml:space="preserve">del </w:t>
      </w:r>
      <w:r w:rsidR="00CB6E26">
        <w:t>PAK</w:t>
      </w:r>
      <w:r w:rsidR="007C76EF" w:rsidRPr="00813B62">
        <w:t>.</w:t>
      </w:r>
    </w:p>
    <w:p w14:paraId="17F0D033" w14:textId="5D852692" w:rsidR="007C76EF" w:rsidRPr="00813B62" w:rsidRDefault="005272C9" w:rsidP="00CE5615">
      <w:pPr>
        <w:spacing w:after="200"/>
        <w:rPr>
          <w:i/>
          <w:iCs/>
          <w:u w:val="single"/>
        </w:rPr>
      </w:pPr>
      <w:r>
        <w:rPr>
          <w:i/>
          <w:iCs/>
          <w:u w:val="single"/>
        </w:rPr>
        <w:t>E</w:t>
      </w:r>
      <w:r w:rsidR="007C76EF" w:rsidRPr="00813B62">
        <w:rPr>
          <w:i/>
          <w:iCs/>
          <w:u w:val="single"/>
        </w:rPr>
        <w:t xml:space="preserve">xtinción de incendios, aerosoles, espumas y </w:t>
      </w:r>
      <w:r w:rsidR="003E3194" w:rsidRPr="00813B62">
        <w:rPr>
          <w:i/>
          <w:iCs/>
          <w:u w:val="single"/>
        </w:rPr>
        <w:t>solventes</w:t>
      </w:r>
    </w:p>
    <w:p w14:paraId="0C6FEFE0" w14:textId="3BE2367B" w:rsidR="007C76EF" w:rsidRPr="00813B62" w:rsidRDefault="007C76EF" w:rsidP="00CE5615">
      <w:pPr>
        <w:pStyle w:val="Heading1"/>
        <w:spacing w:after="200"/>
      </w:pPr>
      <w:r w:rsidRPr="00813B62">
        <w:t xml:space="preserve">No se </w:t>
      </w:r>
      <w:r w:rsidR="004A11F7" w:rsidRPr="004A11F7">
        <w:t xml:space="preserve">declaró </w:t>
      </w:r>
      <w:r w:rsidRPr="00813B62">
        <w:t xml:space="preserve">consumo de HFC en los sectores de espumas de poliuretano, de poliestireno extruido o </w:t>
      </w:r>
      <w:r w:rsidR="003E3194" w:rsidRPr="00813B62">
        <w:t>solventes</w:t>
      </w:r>
      <w:r w:rsidR="007272B2">
        <w:t xml:space="preserve">, en tanto que </w:t>
      </w:r>
      <w:r w:rsidRPr="00813B62">
        <w:t>en aerosoles y extinción de incendios</w:t>
      </w:r>
      <w:r w:rsidR="007272B2" w:rsidRPr="007272B2">
        <w:t xml:space="preserve"> </w:t>
      </w:r>
      <w:r w:rsidR="0095016B">
        <w:t>fue difícil evaluarlo</w:t>
      </w:r>
      <w:r w:rsidR="008102A2">
        <w:t xml:space="preserve">. En </w:t>
      </w:r>
      <w:r w:rsidR="008102A2" w:rsidRPr="008102A2">
        <w:t xml:space="preserve">los últimos cuatro años </w:t>
      </w:r>
      <w:r w:rsidR="008102A2">
        <w:t>s</w:t>
      </w:r>
      <w:r w:rsidRPr="00813B62">
        <w:t>e notificaron pequeñ</w:t>
      </w:r>
      <w:r w:rsidR="00BA5742">
        <w:t>os volúmenes</w:t>
      </w:r>
      <w:r w:rsidRPr="00813B62">
        <w:t xml:space="preserve"> de </w:t>
      </w:r>
      <w:r w:rsidR="00377FB1">
        <w:t>HFC</w:t>
      </w:r>
      <w:r w:rsidR="00377FB1">
        <w:noBreakHyphen/>
      </w:r>
      <w:r w:rsidRPr="00813B62">
        <w:t xml:space="preserve">152a en el </w:t>
      </w:r>
      <w:r w:rsidR="008102A2">
        <w:t>sector aerosoles</w:t>
      </w:r>
      <w:r w:rsidRPr="00813B62">
        <w:t xml:space="preserve"> y </w:t>
      </w:r>
      <w:r w:rsidR="002A73AB" w:rsidRPr="002A73AB">
        <w:t>en 2024</w:t>
      </w:r>
      <w:r w:rsidR="002A73AB">
        <w:t xml:space="preserve"> </w:t>
      </w:r>
      <w:r w:rsidR="004C3667">
        <w:t xml:space="preserve">se informó </w:t>
      </w:r>
      <w:r w:rsidRPr="00813B62">
        <w:t xml:space="preserve">el uso de </w:t>
      </w:r>
      <w:r w:rsidR="00377FB1">
        <w:t>HFC</w:t>
      </w:r>
      <w:r w:rsidR="00377FB1">
        <w:noBreakHyphen/>
      </w:r>
      <w:r w:rsidRPr="00813B62">
        <w:t xml:space="preserve">125 en el </w:t>
      </w:r>
      <w:r w:rsidR="002A73AB">
        <w:t xml:space="preserve">sector </w:t>
      </w:r>
      <w:r w:rsidR="007B6207">
        <w:t xml:space="preserve">de </w:t>
      </w:r>
      <w:r w:rsidR="002A73AB">
        <w:t>extinción de incendios</w:t>
      </w:r>
      <w:r w:rsidRPr="00813B62">
        <w:t xml:space="preserve">. Se </w:t>
      </w:r>
      <w:r w:rsidR="00CE11A8">
        <w:t>estima</w:t>
      </w:r>
      <w:r w:rsidRPr="00813B62">
        <w:t xml:space="preserve"> que el consumo en es</w:t>
      </w:r>
      <w:r w:rsidR="00BA3C75">
        <w:t>t</w:t>
      </w:r>
      <w:r w:rsidRPr="00813B62">
        <w:t xml:space="preserve">os sectores se destina </w:t>
      </w:r>
      <w:r w:rsidR="00BB68F1">
        <w:t xml:space="preserve">mayormente </w:t>
      </w:r>
      <w:r w:rsidRPr="00813B62">
        <w:t xml:space="preserve">a recarga. La </w:t>
      </w:r>
      <w:r w:rsidR="003E3194" w:rsidRPr="00813B62">
        <w:t>etapa I</w:t>
      </w:r>
      <w:r w:rsidRPr="00813B62">
        <w:t xml:space="preserve"> del </w:t>
      </w:r>
      <w:r w:rsidR="00CB6E26">
        <w:t>PAK</w:t>
      </w:r>
      <w:r w:rsidRPr="00813B62">
        <w:t xml:space="preserve"> </w:t>
      </w:r>
      <w:r w:rsidR="003E3194" w:rsidRPr="00813B62">
        <w:t>contempla</w:t>
      </w:r>
      <w:r w:rsidRPr="00813B62">
        <w:t xml:space="preserve"> un estudio sobre consumo y uso de HFC en </w:t>
      </w:r>
      <w:r w:rsidR="00CE3A38">
        <w:t>los cuatro</w:t>
      </w:r>
      <w:r w:rsidRPr="00813B62">
        <w:t xml:space="preserve"> sectores.</w:t>
      </w:r>
    </w:p>
    <w:p w14:paraId="3D521275" w14:textId="5B60EF42" w:rsidR="007C76EF" w:rsidRPr="00813B62" w:rsidRDefault="007C76EF" w:rsidP="007C76EF">
      <w:pPr>
        <w:pStyle w:val="Heading1"/>
        <w:keepNext/>
        <w:numPr>
          <w:ilvl w:val="0"/>
          <w:numId w:val="0"/>
        </w:numPr>
        <w:spacing w:before="240"/>
        <w:rPr>
          <w:i/>
          <w:iCs/>
        </w:rPr>
      </w:pPr>
      <w:r w:rsidRPr="00813B62">
        <w:rPr>
          <w:i/>
          <w:iCs/>
        </w:rPr>
        <w:t xml:space="preserve">Sector </w:t>
      </w:r>
      <w:r w:rsidR="00036BF3">
        <w:rPr>
          <w:i/>
          <w:iCs/>
        </w:rPr>
        <w:t>servicio técnico de equipos de refrigeración</w:t>
      </w:r>
    </w:p>
    <w:p w14:paraId="20BD70EA" w14:textId="017BC01D" w:rsidR="007C76EF" w:rsidRPr="00813B62" w:rsidRDefault="00470130" w:rsidP="004903A5">
      <w:pPr>
        <w:pStyle w:val="Heading1"/>
      </w:pPr>
      <w:r>
        <w:t>En el país</w:t>
      </w:r>
      <w:r w:rsidR="007C76EF" w:rsidRPr="00813B62">
        <w:t xml:space="preserve"> </w:t>
      </w:r>
      <w:r w:rsidR="00AA431E" w:rsidRPr="00AA431E">
        <w:t xml:space="preserve">utilizan HFC </w:t>
      </w:r>
      <w:r>
        <w:t xml:space="preserve">unos </w:t>
      </w:r>
      <w:r w:rsidR="00194F30" w:rsidRPr="00813B62">
        <w:t xml:space="preserve">5.000 </w:t>
      </w:r>
      <w:r w:rsidR="007C76EF" w:rsidRPr="00813B62">
        <w:t xml:space="preserve">técnicos y </w:t>
      </w:r>
      <w:r w:rsidR="00194F30" w:rsidRPr="00813B62">
        <w:t xml:space="preserve">1.700 </w:t>
      </w:r>
      <w:r w:rsidR="007C76EF" w:rsidRPr="00813B62">
        <w:t xml:space="preserve">talleres formales, </w:t>
      </w:r>
      <w:r w:rsidR="00847FEC">
        <w:t>estimándose</w:t>
      </w:r>
      <w:r w:rsidR="00E82E0F">
        <w:t xml:space="preserve"> </w:t>
      </w:r>
      <w:r w:rsidR="00EC5745">
        <w:t>un</w:t>
      </w:r>
      <w:r w:rsidR="007C76EF" w:rsidRPr="00813B62">
        <w:t xml:space="preserve"> número de </w:t>
      </w:r>
      <w:r w:rsidR="008B5E87">
        <w:t xml:space="preserve">informales </w:t>
      </w:r>
      <w:r w:rsidR="007C76EF" w:rsidRPr="00813B62">
        <w:t xml:space="preserve">varias veces superior. Aunque </w:t>
      </w:r>
      <w:r w:rsidR="00813B62" w:rsidRPr="00813B62">
        <w:t>la mujer</w:t>
      </w:r>
      <w:r w:rsidR="00B7228E">
        <w:t xml:space="preserve"> representa</w:t>
      </w:r>
      <w:r w:rsidR="007C76EF" w:rsidRPr="00813B62">
        <w:t xml:space="preserve"> una </w:t>
      </w:r>
      <w:r w:rsidR="00AC5AAD">
        <w:t xml:space="preserve">pequeña </w:t>
      </w:r>
      <w:r w:rsidR="007C76EF" w:rsidRPr="00813B62">
        <w:t xml:space="preserve">fracción de los técnicos, se observa un aumento gradual del interés por </w:t>
      </w:r>
      <w:r w:rsidR="005A1C74">
        <w:t>integrarse al sector</w:t>
      </w:r>
      <w:r w:rsidR="00AF6071">
        <w:t>. Existen s</w:t>
      </w:r>
      <w:r w:rsidR="007C76EF" w:rsidRPr="00813B62">
        <w:t xml:space="preserve">iete </w:t>
      </w:r>
      <w:r w:rsidR="009962CE">
        <w:t xml:space="preserve">institutos </w:t>
      </w:r>
      <w:r w:rsidR="00AB45B1">
        <w:t xml:space="preserve">equipados </w:t>
      </w:r>
      <w:r w:rsidR="002A383F">
        <w:t xml:space="preserve">que </w:t>
      </w:r>
      <w:r w:rsidR="0074088F">
        <w:t xml:space="preserve">imparten </w:t>
      </w:r>
      <w:r w:rsidR="007C76EF" w:rsidRPr="00813B62">
        <w:t xml:space="preserve">programas de </w:t>
      </w:r>
      <w:r w:rsidR="00AB2C83">
        <w:t>capacitación</w:t>
      </w:r>
      <w:r w:rsidR="007C76EF" w:rsidRPr="00813B62">
        <w:t xml:space="preserve"> práctica que otorgan </w:t>
      </w:r>
      <w:r w:rsidR="00E53124">
        <w:t>certificados</w:t>
      </w:r>
      <w:r w:rsidR="007C76EF" w:rsidRPr="00813B62">
        <w:t xml:space="preserve"> y diplomas</w:t>
      </w:r>
      <w:r w:rsidR="00C64723">
        <w:t xml:space="preserve">, más </w:t>
      </w:r>
      <w:r w:rsidR="007C76EF" w:rsidRPr="00813B62">
        <w:t xml:space="preserve">numerosos </w:t>
      </w:r>
      <w:r w:rsidR="00EA5968">
        <w:t>otros</w:t>
      </w:r>
      <w:r w:rsidR="007C76EF" w:rsidRPr="00813B62">
        <w:t xml:space="preserve"> </w:t>
      </w:r>
      <w:r w:rsidR="00A617FC">
        <w:t xml:space="preserve">que </w:t>
      </w:r>
      <w:r w:rsidR="00516698" w:rsidRPr="00813B62">
        <w:t xml:space="preserve">imparten </w:t>
      </w:r>
      <w:r w:rsidR="007C76EF" w:rsidRPr="00813B62">
        <w:t>cursos de corta duración.</w:t>
      </w:r>
    </w:p>
    <w:p w14:paraId="1EA17443" w14:textId="33AA8F1C" w:rsidR="007C76EF" w:rsidRPr="00813B62" w:rsidRDefault="00FF78CC" w:rsidP="007C76EF">
      <w:pPr>
        <w:pStyle w:val="Heading1"/>
      </w:pPr>
      <w:r>
        <w:t>Durante</w:t>
      </w:r>
      <w:r w:rsidR="00C52BDC">
        <w:t xml:space="preserve"> </w:t>
      </w:r>
      <w:r w:rsidR="00EC566C">
        <w:t>la etapa I del PGEH</w:t>
      </w:r>
      <w:r w:rsidR="007C76EF" w:rsidRPr="00813B62">
        <w:t xml:space="preserve">, Sudáfrica </w:t>
      </w:r>
      <w:r w:rsidR="007F196A">
        <w:t>creó</w:t>
      </w:r>
      <w:r w:rsidR="007C76EF" w:rsidRPr="00813B62">
        <w:t xml:space="preserve"> cuatro </w:t>
      </w:r>
      <w:r w:rsidR="0097295E">
        <w:t>plantas</w:t>
      </w:r>
      <w:r w:rsidR="007C76EF" w:rsidRPr="00813B62">
        <w:t xml:space="preserve"> </w:t>
      </w:r>
      <w:r w:rsidR="0013773A">
        <w:t xml:space="preserve">de </w:t>
      </w:r>
      <w:r w:rsidR="007C76EF" w:rsidRPr="00813B62">
        <w:t xml:space="preserve">recuperación de </w:t>
      </w:r>
      <w:r w:rsidR="000644B2">
        <w:t>HCFC</w:t>
      </w:r>
      <w:r w:rsidR="0013773A" w:rsidRPr="0013773A">
        <w:t xml:space="preserve"> de tamaño medio</w:t>
      </w:r>
      <w:r w:rsidR="007C76EF" w:rsidRPr="00813B62">
        <w:t xml:space="preserve"> </w:t>
      </w:r>
      <w:r w:rsidR="00F624DC">
        <w:t xml:space="preserve">y </w:t>
      </w:r>
      <w:r w:rsidR="007C76EF" w:rsidRPr="00813B62">
        <w:t xml:space="preserve">una </w:t>
      </w:r>
      <w:r w:rsidR="00F969DB">
        <w:t>empresa privada</w:t>
      </w:r>
      <w:r w:rsidR="007C76EF" w:rsidRPr="00813B62">
        <w:t xml:space="preserve"> estableció un centro de regeneración. </w:t>
      </w:r>
      <w:r w:rsidR="009E1293">
        <w:t>El volumen de</w:t>
      </w:r>
      <w:r w:rsidR="007C76EF" w:rsidRPr="00813B62">
        <w:t xml:space="preserve"> refrigerante recuperado sigue siendo </w:t>
      </w:r>
      <w:r w:rsidR="009E1293">
        <w:t>bajo</w:t>
      </w:r>
      <w:r w:rsidR="007C76EF" w:rsidRPr="00813B62">
        <w:t xml:space="preserve"> debido</w:t>
      </w:r>
      <w:r w:rsidR="00551E2A">
        <w:t xml:space="preserve">, </w:t>
      </w:r>
      <w:r w:rsidR="000422CA">
        <w:t>entre otra</w:t>
      </w:r>
      <w:r w:rsidR="00551E2A" w:rsidRPr="00551E2A">
        <w:t>s</w:t>
      </w:r>
      <w:r w:rsidR="000422CA">
        <w:t xml:space="preserve"> cosas</w:t>
      </w:r>
      <w:r w:rsidR="00C61990">
        <w:t>,</w:t>
      </w:r>
      <w:r w:rsidR="007C76EF" w:rsidRPr="00813B62">
        <w:t xml:space="preserve"> a limitaciones </w:t>
      </w:r>
      <w:r w:rsidR="00B90DB4">
        <w:t>relativas a</w:t>
      </w:r>
      <w:r w:rsidR="00773CB7" w:rsidRPr="00813B62">
        <w:t xml:space="preserve"> </w:t>
      </w:r>
      <w:r w:rsidR="007C76EF" w:rsidRPr="00813B62">
        <w:t xml:space="preserve">infraestructura, logística </w:t>
      </w:r>
      <w:r w:rsidR="00714449" w:rsidRPr="00813B62">
        <w:t xml:space="preserve">y </w:t>
      </w:r>
      <w:r w:rsidR="007C76EF" w:rsidRPr="00813B62">
        <w:t>redes</w:t>
      </w:r>
      <w:r w:rsidR="00481CB7" w:rsidRPr="00481CB7">
        <w:t xml:space="preserve"> de transporte</w:t>
      </w:r>
      <w:r w:rsidR="007C76EF" w:rsidRPr="00813B62">
        <w:t xml:space="preserve">, incentivos </w:t>
      </w:r>
      <w:r w:rsidR="00222DEE">
        <w:t>económicos</w:t>
      </w:r>
      <w:r w:rsidR="007C76EF" w:rsidRPr="00813B62">
        <w:t xml:space="preserve">, </w:t>
      </w:r>
      <w:r w:rsidR="00E4628D">
        <w:t xml:space="preserve">sensibilización pública </w:t>
      </w:r>
      <w:r w:rsidR="008B1A86">
        <w:t xml:space="preserve">y </w:t>
      </w:r>
      <w:r w:rsidR="00AB40E8">
        <w:t>fiscalización</w:t>
      </w:r>
      <w:r w:rsidR="008B1A86">
        <w:t xml:space="preserve"> de la normativa</w:t>
      </w:r>
      <w:r w:rsidR="009816CA">
        <w:t xml:space="preserve">. </w:t>
      </w:r>
      <w:r w:rsidR="009816CA" w:rsidRPr="009816CA">
        <w:t xml:space="preserve">Con las actividades del PGEH y del PAK </w:t>
      </w:r>
      <w:r w:rsidR="009816CA">
        <w:t>s</w:t>
      </w:r>
      <w:r w:rsidR="007C76EF" w:rsidRPr="00813B62">
        <w:t xml:space="preserve">e espera </w:t>
      </w:r>
      <w:r w:rsidR="009E7054">
        <w:t xml:space="preserve">fortalecer </w:t>
      </w:r>
      <w:r w:rsidR="00AA7753" w:rsidRPr="00AA7753">
        <w:t>la recuperación de refrigerantes</w:t>
      </w:r>
      <w:r w:rsidR="007C76EF" w:rsidRPr="00813B62">
        <w:t>.</w:t>
      </w:r>
    </w:p>
    <w:p w14:paraId="32F5EB1C" w14:textId="714BD2EE" w:rsidR="007C76EF" w:rsidRPr="00813B62" w:rsidRDefault="00171263" w:rsidP="007C76EF">
      <w:pPr>
        <w:pStyle w:val="Heading1"/>
      </w:pPr>
      <w:r>
        <w:t xml:space="preserve">El mayor consumo de </w:t>
      </w:r>
      <w:r w:rsidR="007C76EF" w:rsidRPr="00813B62">
        <w:t xml:space="preserve">HFC </w:t>
      </w:r>
      <w:r>
        <w:t xml:space="preserve">corresponde a </w:t>
      </w:r>
      <w:r w:rsidR="009356AF">
        <w:t>tareas</w:t>
      </w:r>
      <w:r w:rsidR="00862B98">
        <w:t xml:space="preserve"> </w:t>
      </w:r>
      <w:r w:rsidR="00124D90">
        <w:t xml:space="preserve">de </w:t>
      </w:r>
      <w:r w:rsidR="00EC0EC5">
        <w:t>servicio técnico</w:t>
      </w:r>
      <w:r w:rsidR="007C76EF" w:rsidRPr="00813B62">
        <w:t xml:space="preserve"> </w:t>
      </w:r>
      <w:r w:rsidR="00CE4AE0" w:rsidRPr="00813B62">
        <w:t xml:space="preserve">en </w:t>
      </w:r>
      <w:r w:rsidR="007C76EF" w:rsidRPr="00813B62">
        <w:t>los subsectores de refrigeración comercial e industrial (</w:t>
      </w:r>
      <w:r w:rsidR="00194F30" w:rsidRPr="00813B62">
        <w:t>30,7</w:t>
      </w:r>
      <w:r w:rsidR="005D28E1">
        <w:t>%</w:t>
      </w:r>
      <w:r w:rsidR="002F677C" w:rsidRPr="00813B62">
        <w:t xml:space="preserve"> </w:t>
      </w:r>
      <w:r w:rsidR="007C76EF" w:rsidRPr="00813B62">
        <w:t xml:space="preserve">en </w:t>
      </w:r>
      <w:r w:rsidR="004A5B96">
        <w:t>tm</w:t>
      </w:r>
      <w:r w:rsidR="007C76EF" w:rsidRPr="00813B62">
        <w:t xml:space="preserve"> y </w:t>
      </w:r>
      <w:r w:rsidR="00194F30" w:rsidRPr="00813B62">
        <w:rPr>
          <w:lang w:eastAsia="en-CA"/>
        </w:rPr>
        <w:t>48,8</w:t>
      </w:r>
      <w:r w:rsidR="005D28E1">
        <w:rPr>
          <w:lang w:eastAsia="en-CA"/>
        </w:rPr>
        <w:t>%</w:t>
      </w:r>
      <w:r w:rsidR="007C76EF" w:rsidRPr="00813B62">
        <w:t xml:space="preserve"> en </w:t>
      </w:r>
      <w:r w:rsidR="00813B62" w:rsidRPr="00813B62">
        <w:t xml:space="preserve">tons. de </w:t>
      </w:r>
      <w:r w:rsidR="00C25741" w:rsidRPr="00C25741">
        <w:rPr>
          <w:rFonts w:eastAsia="MS Mincho"/>
          <w:bCs/>
          <w:sz w:val="20"/>
          <w:szCs w:val="20"/>
        </w:rPr>
        <w:t>CO</w:t>
      </w:r>
      <w:r w:rsidR="00C25741" w:rsidRPr="00C25741">
        <w:rPr>
          <w:rFonts w:eastAsia="MS Mincho"/>
          <w:bCs/>
          <w:sz w:val="20"/>
          <w:szCs w:val="20"/>
          <w:vertAlign w:val="subscript"/>
        </w:rPr>
        <w:t>2</w:t>
      </w:r>
      <w:r w:rsidR="00C25741" w:rsidRPr="00C25741">
        <w:rPr>
          <w:bCs/>
          <w:sz w:val="20"/>
          <w:szCs w:val="20"/>
        </w:rPr>
        <w:t xml:space="preserve"> </w:t>
      </w:r>
      <w:r w:rsidR="00AF1227" w:rsidRPr="00AF1227">
        <w:rPr>
          <w:bCs/>
          <w:szCs w:val="20"/>
        </w:rPr>
        <w:t>equivalente</w:t>
      </w:r>
      <w:r w:rsidR="00813B62" w:rsidRPr="00813B62">
        <w:t>)</w:t>
      </w:r>
      <w:r w:rsidR="007C76EF" w:rsidRPr="00813B62">
        <w:t xml:space="preserve">, </w:t>
      </w:r>
      <w:r w:rsidR="00130011">
        <w:t>climatización</w:t>
      </w:r>
      <w:r w:rsidR="00813B62" w:rsidRPr="00813B62">
        <w:t xml:space="preserve"> vehicular</w:t>
      </w:r>
      <w:r w:rsidR="007C76EF" w:rsidRPr="00813B62">
        <w:t xml:space="preserve"> (</w:t>
      </w:r>
      <w:r w:rsidR="00194F30" w:rsidRPr="00813B62">
        <w:t>19,0</w:t>
      </w:r>
      <w:r w:rsidR="005D28E1">
        <w:t>%</w:t>
      </w:r>
      <w:r w:rsidR="002F677C" w:rsidRPr="00813B62">
        <w:t xml:space="preserve"> </w:t>
      </w:r>
      <w:r w:rsidR="007C76EF" w:rsidRPr="00813B62">
        <w:t xml:space="preserve">en </w:t>
      </w:r>
      <w:r w:rsidR="004A5B96" w:rsidRPr="004A5B96">
        <w:t xml:space="preserve">tm </w:t>
      </w:r>
      <w:r w:rsidR="007C76EF" w:rsidRPr="00813B62">
        <w:t xml:space="preserve">y </w:t>
      </w:r>
      <w:r w:rsidR="00194F30" w:rsidRPr="00813B62">
        <w:t>11,1</w:t>
      </w:r>
      <w:r w:rsidR="005D28E1">
        <w:t>%</w:t>
      </w:r>
      <w:r w:rsidR="002F677C" w:rsidRPr="00813B62">
        <w:t xml:space="preserve"> </w:t>
      </w:r>
      <w:r w:rsidR="007C76EF" w:rsidRPr="00813B62">
        <w:t xml:space="preserve">en </w:t>
      </w:r>
      <w:r w:rsidR="00144C2F" w:rsidRPr="00144C2F">
        <w:rPr>
          <w:bCs/>
          <w:sz w:val="20"/>
          <w:szCs w:val="20"/>
        </w:rPr>
        <w:t xml:space="preserve">tons. de </w:t>
      </w:r>
      <w:r w:rsidR="00144C2F" w:rsidRPr="00144C2F">
        <w:rPr>
          <w:rFonts w:eastAsia="MS Mincho"/>
          <w:bCs/>
          <w:sz w:val="20"/>
          <w:szCs w:val="20"/>
        </w:rPr>
        <w:t>CO</w:t>
      </w:r>
      <w:r w:rsidR="00144C2F" w:rsidRPr="00144C2F">
        <w:rPr>
          <w:rFonts w:eastAsia="MS Mincho"/>
          <w:bCs/>
          <w:sz w:val="20"/>
          <w:szCs w:val="20"/>
          <w:vertAlign w:val="subscript"/>
        </w:rPr>
        <w:t>2</w:t>
      </w:r>
      <w:r w:rsidR="00144C2F" w:rsidRPr="00144C2F">
        <w:rPr>
          <w:bCs/>
          <w:sz w:val="20"/>
          <w:szCs w:val="20"/>
        </w:rPr>
        <w:t xml:space="preserve"> </w:t>
      </w:r>
      <w:r w:rsidR="00AF1227" w:rsidRPr="00AF1227">
        <w:rPr>
          <w:bCs/>
          <w:szCs w:val="20"/>
        </w:rPr>
        <w:t>equivalente</w:t>
      </w:r>
      <w:r w:rsidR="00144C2F" w:rsidRPr="00144C2F">
        <w:rPr>
          <w:bCs/>
          <w:sz w:val="20"/>
          <w:szCs w:val="20"/>
        </w:rPr>
        <w:t>)</w:t>
      </w:r>
      <w:r w:rsidR="007C76EF" w:rsidRPr="00813B62">
        <w:t xml:space="preserve">, </w:t>
      </w:r>
      <w:r w:rsidR="00130011">
        <w:t>climatización</w:t>
      </w:r>
      <w:r w:rsidR="007C76EF" w:rsidRPr="00813B62">
        <w:t xml:space="preserve"> residencial (</w:t>
      </w:r>
      <w:r w:rsidR="00194F30" w:rsidRPr="00813B62">
        <w:t>18,4</w:t>
      </w:r>
      <w:r w:rsidR="005D28E1">
        <w:t>%</w:t>
      </w:r>
      <w:r w:rsidR="002F677C" w:rsidRPr="00813B62">
        <w:t xml:space="preserve"> </w:t>
      </w:r>
      <w:r w:rsidR="007C76EF" w:rsidRPr="00813B62">
        <w:t xml:space="preserve">en </w:t>
      </w:r>
      <w:r w:rsidR="008A0BEE" w:rsidRPr="008A0BEE">
        <w:t xml:space="preserve">tm </w:t>
      </w:r>
      <w:r w:rsidR="007C76EF" w:rsidRPr="00813B62">
        <w:t xml:space="preserve">y </w:t>
      </w:r>
      <w:r w:rsidR="00194F30" w:rsidRPr="00813B62">
        <w:t>15,2</w:t>
      </w:r>
      <w:r w:rsidR="005D28E1">
        <w:t>%</w:t>
      </w:r>
      <w:r w:rsidR="002F677C" w:rsidRPr="00813B62">
        <w:t xml:space="preserve"> </w:t>
      </w:r>
      <w:r w:rsidR="007C76EF" w:rsidRPr="00813B62">
        <w:t xml:space="preserve">en </w:t>
      </w:r>
      <w:r w:rsidR="0072324A" w:rsidRPr="0072324A">
        <w:t xml:space="preserve">tons. de </w:t>
      </w:r>
      <w:r w:rsidR="0072324A" w:rsidRPr="0072324A">
        <w:rPr>
          <w:rFonts w:eastAsia="MS Mincho"/>
        </w:rPr>
        <w:t>CO</w:t>
      </w:r>
      <w:r w:rsidR="0072324A" w:rsidRPr="0072324A">
        <w:rPr>
          <w:rFonts w:eastAsia="MS Mincho"/>
          <w:vertAlign w:val="subscript"/>
        </w:rPr>
        <w:t>2</w:t>
      </w:r>
      <w:r w:rsidR="0072324A" w:rsidRPr="0072324A">
        <w:t xml:space="preserve"> equivalente)</w:t>
      </w:r>
      <w:r w:rsidR="007C76EF" w:rsidRPr="00813B62">
        <w:t xml:space="preserve"> y otros, </w:t>
      </w:r>
      <w:r w:rsidR="00770D1C">
        <w:t xml:space="preserve">según </w:t>
      </w:r>
      <w:r w:rsidR="007C76EF" w:rsidRPr="00813B62">
        <w:t xml:space="preserve">se muestra en </w:t>
      </w:r>
      <w:r w:rsidR="00DA797F">
        <w:t>los cuadros</w:t>
      </w:r>
      <w:r w:rsidR="00B84657">
        <w:t xml:space="preserve"> 5 y 6. S</w:t>
      </w:r>
      <w:r w:rsidR="00C42F18">
        <w:t>e describe</w:t>
      </w:r>
      <w:r w:rsidR="00DA3A4B">
        <w:t xml:space="preserve">n </w:t>
      </w:r>
      <w:r w:rsidR="00B84657" w:rsidRPr="00B84657">
        <w:t xml:space="preserve">a continuación </w:t>
      </w:r>
      <w:r w:rsidR="00DA3A4B">
        <w:t>los</w:t>
      </w:r>
      <w:r w:rsidR="007C76EF" w:rsidRPr="00813B62">
        <w:t xml:space="preserve"> principal</w:t>
      </w:r>
      <w:r w:rsidR="00DA3A4B">
        <w:t xml:space="preserve">es </w:t>
      </w:r>
      <w:r w:rsidR="00DA3A4B" w:rsidRPr="00DA3A4B">
        <w:t>subsector</w:t>
      </w:r>
      <w:r w:rsidR="00DA3A4B">
        <w:t>es</w:t>
      </w:r>
      <w:r w:rsidR="007C76EF" w:rsidRPr="00813B62">
        <w:t>.</w:t>
      </w:r>
    </w:p>
    <w:p w14:paraId="1F495090" w14:textId="00CD7C09" w:rsidR="007C76EF" w:rsidRPr="00813B62" w:rsidRDefault="002D0DD9" w:rsidP="00CE5615">
      <w:pPr>
        <w:pStyle w:val="Heading1"/>
        <w:keepNext/>
        <w:numPr>
          <w:ilvl w:val="0"/>
          <w:numId w:val="0"/>
        </w:numPr>
        <w:spacing w:before="240" w:after="200"/>
      </w:pPr>
      <w:r w:rsidRPr="002D0DD9">
        <w:rPr>
          <w:i/>
          <w:iCs/>
          <w:u w:val="single"/>
        </w:rPr>
        <w:t>Servicio técnico de equipos de refrigeración residencial, comercial, industrial y de transporte</w:t>
      </w:r>
    </w:p>
    <w:p w14:paraId="5AA4716A" w14:textId="14E7E30C" w:rsidR="007C76EF" w:rsidRPr="00813B62" w:rsidRDefault="007C76EF" w:rsidP="007C76EF">
      <w:pPr>
        <w:pStyle w:val="Heading1"/>
      </w:pPr>
      <w:r w:rsidRPr="00813B62">
        <w:t xml:space="preserve">El </w:t>
      </w:r>
      <w:r w:rsidR="00377FB1">
        <w:t>HFC</w:t>
      </w:r>
      <w:r w:rsidR="00377FB1">
        <w:noBreakHyphen/>
      </w:r>
      <w:r w:rsidRPr="00813B62">
        <w:t xml:space="preserve">134a es el </w:t>
      </w:r>
      <w:r w:rsidR="000D4636">
        <w:t xml:space="preserve">principal </w:t>
      </w:r>
      <w:r w:rsidRPr="00813B62">
        <w:t xml:space="preserve">refrigerante </w:t>
      </w:r>
      <w:r w:rsidR="00601A4D">
        <w:t xml:space="preserve">utilizado </w:t>
      </w:r>
      <w:r w:rsidRPr="00813B62">
        <w:t xml:space="preserve">en </w:t>
      </w:r>
      <w:r w:rsidR="00AA05F2">
        <w:t>refrigeradores</w:t>
      </w:r>
      <w:r w:rsidRPr="00813B62">
        <w:t>, enfriadores de agua y congeladores</w:t>
      </w:r>
      <w:r w:rsidR="00586F04" w:rsidRPr="00586F04">
        <w:t xml:space="preserve"> residenciales</w:t>
      </w:r>
      <w:r w:rsidRPr="00813B62">
        <w:t xml:space="preserve"> y en </w:t>
      </w:r>
      <w:r w:rsidR="004C10C0">
        <w:t>equipos de refrigeración comercial menor</w:t>
      </w:r>
      <w:r w:rsidRPr="00813B62">
        <w:t xml:space="preserve">. Se calcula que </w:t>
      </w:r>
      <w:r w:rsidR="00BB5B5A">
        <w:t xml:space="preserve">existen </w:t>
      </w:r>
      <w:r w:rsidR="00D74FEC">
        <w:t>unos</w:t>
      </w:r>
      <w:r w:rsidR="00DA67E9">
        <w:t xml:space="preserve"> </w:t>
      </w:r>
      <w:r w:rsidR="00194F30" w:rsidRPr="00813B62">
        <w:t xml:space="preserve">11,5 </w:t>
      </w:r>
      <w:r w:rsidRPr="00813B62">
        <w:t xml:space="preserve">millones de </w:t>
      </w:r>
      <w:r w:rsidR="00D74FEC">
        <w:t>equipos de refrigeración</w:t>
      </w:r>
      <w:r w:rsidR="00993467">
        <w:t xml:space="preserve"> residencial</w:t>
      </w:r>
      <w:r w:rsidRPr="00813B62">
        <w:t xml:space="preserve"> </w:t>
      </w:r>
      <w:r w:rsidR="00D74FEC">
        <w:t xml:space="preserve">que </w:t>
      </w:r>
      <w:r w:rsidR="00DA77D6">
        <w:t xml:space="preserve">siguen utilizando </w:t>
      </w:r>
      <w:r w:rsidR="00377FB1">
        <w:t>HFC</w:t>
      </w:r>
      <w:r w:rsidR="00377FB1">
        <w:noBreakHyphen/>
      </w:r>
      <w:r w:rsidR="00DA77D6">
        <w:t>134a</w:t>
      </w:r>
      <w:r w:rsidRPr="00813B62">
        <w:t xml:space="preserve"> y </w:t>
      </w:r>
      <w:r w:rsidR="00194F30" w:rsidRPr="00813B62">
        <w:t xml:space="preserve">5,4 </w:t>
      </w:r>
      <w:r w:rsidRPr="00813B62">
        <w:t xml:space="preserve">millones </w:t>
      </w:r>
      <w:r w:rsidR="00C417F1">
        <w:t xml:space="preserve">que </w:t>
      </w:r>
      <w:r w:rsidRPr="00813B62">
        <w:t xml:space="preserve">utilizan </w:t>
      </w:r>
      <w:r w:rsidR="000314B6">
        <w:t>R</w:t>
      </w:r>
      <w:r w:rsidR="000314B6">
        <w:noBreakHyphen/>
      </w:r>
      <w:r w:rsidRPr="00813B62">
        <w:t xml:space="preserve">600a y </w:t>
      </w:r>
      <w:r w:rsidR="000314B6">
        <w:t>R</w:t>
      </w:r>
      <w:r w:rsidR="000314B6">
        <w:noBreakHyphen/>
      </w:r>
      <w:r w:rsidRPr="00813B62">
        <w:t xml:space="preserve">290. En el subsector de </w:t>
      </w:r>
      <w:r w:rsidR="005C5C83">
        <w:t>refrigeración comercial menor</w:t>
      </w:r>
      <w:r w:rsidR="00A6290A">
        <w:t xml:space="preserve"> hay </w:t>
      </w:r>
      <w:r w:rsidR="00194F30" w:rsidRPr="00813B62">
        <w:t xml:space="preserve">1,4 </w:t>
      </w:r>
      <w:r w:rsidRPr="00813B62">
        <w:t xml:space="preserve">millones de </w:t>
      </w:r>
      <w:r w:rsidR="00671ABE" w:rsidRPr="00671ABE">
        <w:t xml:space="preserve">equipos </w:t>
      </w:r>
      <w:r w:rsidR="00A6290A">
        <w:t xml:space="preserve">que </w:t>
      </w:r>
      <w:r w:rsidR="00594F1B">
        <w:t xml:space="preserve">utilizan </w:t>
      </w:r>
      <w:r w:rsidR="00377FB1">
        <w:t>HFC</w:t>
      </w:r>
      <w:r w:rsidR="00377FB1">
        <w:noBreakHyphen/>
      </w:r>
      <w:r w:rsidR="00594F1B">
        <w:t>134a</w:t>
      </w:r>
      <w:r w:rsidRPr="00813B62">
        <w:t xml:space="preserve"> </w:t>
      </w:r>
      <w:r w:rsidR="00594F1B">
        <w:t xml:space="preserve">y </w:t>
      </w:r>
      <w:r w:rsidR="00194F30" w:rsidRPr="00813B62">
        <w:t xml:space="preserve">269.079 </w:t>
      </w:r>
      <w:r w:rsidR="00594F1B">
        <w:t xml:space="preserve">que </w:t>
      </w:r>
      <w:r w:rsidR="0087158E">
        <w:t>usan</w:t>
      </w:r>
      <w:r w:rsidRPr="00813B62">
        <w:t xml:space="preserve"> </w:t>
      </w:r>
      <w:r w:rsidR="000314B6">
        <w:t>R</w:t>
      </w:r>
      <w:r w:rsidR="000314B6">
        <w:noBreakHyphen/>
      </w:r>
      <w:r w:rsidRPr="00813B62">
        <w:t xml:space="preserve">600a o </w:t>
      </w:r>
      <w:r w:rsidR="000314B6">
        <w:t>R</w:t>
      </w:r>
      <w:r w:rsidR="000314B6">
        <w:noBreakHyphen/>
      </w:r>
      <w:r w:rsidRPr="00813B62">
        <w:t xml:space="preserve">290. </w:t>
      </w:r>
      <w:r w:rsidR="00804DDD">
        <w:t xml:space="preserve">El índice </w:t>
      </w:r>
      <w:r w:rsidRPr="00813B62">
        <w:t xml:space="preserve">de fugas en </w:t>
      </w:r>
      <w:r w:rsidR="00D74FEC">
        <w:t xml:space="preserve">equipos </w:t>
      </w:r>
      <w:r w:rsidR="008B75DF" w:rsidRPr="008B75DF">
        <w:t xml:space="preserve">menores </w:t>
      </w:r>
      <w:r w:rsidR="00D74FEC">
        <w:t>de refrigeración</w:t>
      </w:r>
      <w:r w:rsidR="00993467">
        <w:t xml:space="preserve"> residencial</w:t>
      </w:r>
      <w:r w:rsidR="00F638F7">
        <w:t xml:space="preserve"> y comercial</w:t>
      </w:r>
      <w:r w:rsidRPr="00813B62">
        <w:t xml:space="preserve"> se </w:t>
      </w:r>
      <w:r w:rsidR="000D1C15">
        <w:t xml:space="preserve">estima </w:t>
      </w:r>
      <w:r w:rsidRPr="00813B62">
        <w:t xml:space="preserve">entre el </w:t>
      </w:r>
      <w:r w:rsidR="002F677C" w:rsidRPr="00813B62">
        <w:t>4</w:t>
      </w:r>
      <w:r w:rsidR="003E3194" w:rsidRPr="00813B62">
        <w:t xml:space="preserve"> </w:t>
      </w:r>
      <w:r w:rsidRPr="00813B62">
        <w:t xml:space="preserve">y el </w:t>
      </w:r>
      <w:r w:rsidR="002F677C" w:rsidRPr="00813B62">
        <w:t>5</w:t>
      </w:r>
      <w:r w:rsidR="003E3194" w:rsidRPr="00813B62">
        <w:t xml:space="preserve"> por ciento</w:t>
      </w:r>
      <w:r w:rsidR="002F677C" w:rsidRPr="00813B62">
        <w:t xml:space="preserve"> </w:t>
      </w:r>
      <w:r w:rsidRPr="00813B62">
        <w:t>anual.</w:t>
      </w:r>
    </w:p>
    <w:p w14:paraId="719FC5D3" w14:textId="7136C0CE" w:rsidR="007C76EF" w:rsidRPr="00813B62" w:rsidRDefault="007C76EF" w:rsidP="00CE5615">
      <w:pPr>
        <w:pStyle w:val="Heading1"/>
        <w:spacing w:after="200"/>
      </w:pPr>
      <w:r w:rsidRPr="00813B62">
        <w:t xml:space="preserve">El </w:t>
      </w:r>
      <w:r w:rsidR="000314B6">
        <w:t>R</w:t>
      </w:r>
      <w:r w:rsidR="000314B6">
        <w:noBreakHyphen/>
      </w:r>
      <w:r w:rsidRPr="00813B62">
        <w:t>507A y</w:t>
      </w:r>
      <w:r w:rsidR="00900986">
        <w:t xml:space="preserve"> </w:t>
      </w:r>
      <w:r w:rsidR="000314B6">
        <w:t>R</w:t>
      </w:r>
      <w:r w:rsidR="000314B6">
        <w:noBreakHyphen/>
      </w:r>
      <w:r w:rsidRPr="00813B62">
        <w:t>4</w:t>
      </w:r>
      <w:r w:rsidR="00FC5EED">
        <w:t>04A predominan en la</w:t>
      </w:r>
      <w:r w:rsidRPr="00813B62">
        <w:t xml:space="preserve"> </w:t>
      </w:r>
      <w:r w:rsidR="004C571D">
        <w:t>refrigeración comercial mayor</w:t>
      </w:r>
      <w:r w:rsidRPr="00813B62">
        <w:t xml:space="preserve"> </w:t>
      </w:r>
      <w:r w:rsidR="00813B62" w:rsidRPr="00813B62">
        <w:t>(</w:t>
      </w:r>
      <w:r w:rsidRPr="00813B62">
        <w:t>vitrinas remotas para super</w:t>
      </w:r>
      <w:r w:rsidR="001A0784">
        <w:t xml:space="preserve">mercados, </w:t>
      </w:r>
      <w:r w:rsidR="001A0784" w:rsidRPr="001A0784">
        <w:t xml:space="preserve">congeladores </w:t>
      </w:r>
      <w:r w:rsidR="001A0784">
        <w:t>y cámaras frigoríficas</w:t>
      </w:r>
      <w:r w:rsidRPr="00813B62">
        <w:t xml:space="preserve">, </w:t>
      </w:r>
      <w:r w:rsidR="00E45B3B">
        <w:t>estanterías</w:t>
      </w:r>
      <w:r w:rsidRPr="00813B62">
        <w:t xml:space="preserve"> centralizadas), así como en </w:t>
      </w:r>
      <w:r w:rsidR="00B47802">
        <w:t>refrigeración industrial y de</w:t>
      </w:r>
      <w:r w:rsidRPr="00813B62">
        <w:t xml:space="preserve"> transporte. A diferencia de </w:t>
      </w:r>
      <w:r w:rsidR="00541390">
        <w:t>los equipos</w:t>
      </w:r>
      <w:r w:rsidR="00A02B16">
        <w:t xml:space="preserve"> </w:t>
      </w:r>
      <w:r w:rsidR="00FF24CF" w:rsidRPr="00FF24CF">
        <w:t>menores</w:t>
      </w:r>
      <w:r w:rsidRPr="00813B62">
        <w:t xml:space="preserve">, </w:t>
      </w:r>
      <w:r w:rsidR="00873F1D" w:rsidRPr="00873F1D">
        <w:t xml:space="preserve">en Sudáfrica </w:t>
      </w:r>
      <w:r w:rsidRPr="00813B62">
        <w:t xml:space="preserve">los </w:t>
      </w:r>
      <w:r w:rsidR="00BC7596">
        <w:t xml:space="preserve">grandes </w:t>
      </w:r>
      <w:r w:rsidR="004828AC">
        <w:t xml:space="preserve">sistemas de refrigeración comercial </w:t>
      </w:r>
      <w:r w:rsidRPr="00813B62">
        <w:t xml:space="preserve">e industrial </w:t>
      </w:r>
      <w:r w:rsidR="00A556E2">
        <w:t xml:space="preserve">muestran </w:t>
      </w:r>
      <w:r w:rsidR="00CD713F">
        <w:t>significativos</w:t>
      </w:r>
      <w:r w:rsidRPr="00813B62">
        <w:t xml:space="preserve"> índices de fugas, estimados en torno al </w:t>
      </w:r>
      <w:r w:rsidR="002F677C" w:rsidRPr="00813B62">
        <w:t>56</w:t>
      </w:r>
      <w:r w:rsidR="003E3194" w:rsidRPr="00813B62">
        <w:t xml:space="preserve"> por ciento</w:t>
      </w:r>
      <w:r w:rsidRPr="00813B62">
        <w:t xml:space="preserve">. </w:t>
      </w:r>
      <w:r w:rsidR="00C8393A">
        <w:t xml:space="preserve">El </w:t>
      </w:r>
      <w:r w:rsidR="00813B62" w:rsidRPr="00813B62">
        <w:t>transporte refrigerado</w:t>
      </w:r>
      <w:r w:rsidR="00AD0903">
        <w:t>, en tanto,</w:t>
      </w:r>
      <w:r w:rsidR="00C8393A">
        <w:t xml:space="preserve"> presenta</w:t>
      </w:r>
      <w:r w:rsidRPr="00813B62">
        <w:t xml:space="preserve"> fugas </w:t>
      </w:r>
      <w:r w:rsidR="00C216DF">
        <w:t xml:space="preserve">que se </w:t>
      </w:r>
      <w:r w:rsidR="00D3307D">
        <w:t>calculan</w:t>
      </w:r>
      <w:r w:rsidR="00C216DF">
        <w:t xml:space="preserve"> </w:t>
      </w:r>
      <w:r w:rsidRPr="00813B62">
        <w:t xml:space="preserve">en torno al </w:t>
      </w:r>
      <w:r w:rsidR="002F677C" w:rsidRPr="00813B62">
        <w:t>29</w:t>
      </w:r>
      <w:r w:rsidR="003E3194" w:rsidRPr="00813B62">
        <w:t xml:space="preserve"> por ciento</w:t>
      </w:r>
      <w:r w:rsidRPr="00813B62">
        <w:t xml:space="preserve">. Dado el </w:t>
      </w:r>
      <w:r w:rsidRPr="00813B62">
        <w:lastRenderedPageBreak/>
        <w:t xml:space="preserve">elevado </w:t>
      </w:r>
      <w:r w:rsidR="00682675">
        <w:t xml:space="preserve">PCA </w:t>
      </w:r>
      <w:r w:rsidRPr="00813B62">
        <w:t>de estos refrigerantes, mejora</w:t>
      </w:r>
      <w:r w:rsidR="007810F9">
        <w:t>r</w:t>
      </w:r>
      <w:r w:rsidRPr="00813B62">
        <w:t xml:space="preserve"> las prácticas de </w:t>
      </w:r>
      <w:r w:rsidR="00EC0EC5">
        <w:t>servicio técnico</w:t>
      </w:r>
      <w:r w:rsidRPr="00813B62">
        <w:t xml:space="preserve"> de los </w:t>
      </w:r>
      <w:r w:rsidR="004828AC">
        <w:t>sistemas mayor</w:t>
      </w:r>
      <w:r w:rsidR="00091F9B">
        <w:t>es</w:t>
      </w:r>
      <w:r w:rsidRPr="00813B62">
        <w:t xml:space="preserve"> se considera una prioridad </w:t>
      </w:r>
      <w:r w:rsidR="00B01CFE">
        <w:t>para</w:t>
      </w:r>
      <w:r w:rsidRPr="00813B62">
        <w:t xml:space="preserve"> la </w:t>
      </w:r>
      <w:r w:rsidR="003E3194" w:rsidRPr="00813B62">
        <w:t>etapa I</w:t>
      </w:r>
      <w:r w:rsidRPr="00813B62">
        <w:t xml:space="preserve"> del </w:t>
      </w:r>
      <w:r w:rsidR="00CB6E26">
        <w:t>PAK</w:t>
      </w:r>
      <w:r w:rsidRPr="00813B62">
        <w:t>.</w:t>
      </w:r>
    </w:p>
    <w:p w14:paraId="19751316" w14:textId="0C0DF3E6" w:rsidR="007C76EF" w:rsidRPr="00813B62" w:rsidRDefault="00EC0EC5" w:rsidP="007F6E54">
      <w:pPr>
        <w:widowControl w:val="0"/>
        <w:suppressAutoHyphens/>
        <w:spacing w:after="240"/>
      </w:pPr>
      <w:r>
        <w:rPr>
          <w:i/>
          <w:iCs/>
          <w:u w:val="single"/>
        </w:rPr>
        <w:t>Servicio técnico</w:t>
      </w:r>
      <w:r w:rsidR="007C76EF" w:rsidRPr="00813B62">
        <w:rPr>
          <w:i/>
          <w:iCs/>
          <w:u w:val="single"/>
        </w:rPr>
        <w:t xml:space="preserve"> de</w:t>
      </w:r>
      <w:r w:rsidR="00B13E1D">
        <w:rPr>
          <w:i/>
          <w:iCs/>
          <w:u w:val="single"/>
        </w:rPr>
        <w:t xml:space="preserve"> equipos de</w:t>
      </w:r>
      <w:r w:rsidR="007C76EF" w:rsidRPr="00813B62">
        <w:rPr>
          <w:i/>
          <w:iCs/>
          <w:u w:val="single"/>
        </w:rPr>
        <w:t xml:space="preserve"> </w:t>
      </w:r>
      <w:r w:rsidR="00130011">
        <w:rPr>
          <w:i/>
          <w:iCs/>
          <w:u w:val="single"/>
        </w:rPr>
        <w:t>climatización</w:t>
      </w:r>
      <w:r w:rsidR="007C76EF" w:rsidRPr="00813B62">
        <w:rPr>
          <w:i/>
          <w:iCs/>
          <w:u w:val="single"/>
        </w:rPr>
        <w:t xml:space="preserve"> residencial, comercial y </w:t>
      </w:r>
      <w:r w:rsidR="002E415F">
        <w:rPr>
          <w:i/>
          <w:iCs/>
          <w:u w:val="single"/>
        </w:rPr>
        <w:t>vehicular</w:t>
      </w:r>
    </w:p>
    <w:p w14:paraId="3B69E7F8" w14:textId="6CDC31A9" w:rsidR="007C76EF" w:rsidRPr="00813B62" w:rsidRDefault="007C76EF" w:rsidP="00CE5615">
      <w:pPr>
        <w:pStyle w:val="Heading1"/>
        <w:widowControl w:val="0"/>
      </w:pPr>
      <w:r w:rsidRPr="00813B62">
        <w:t xml:space="preserve">Se calcula que en 2024 </w:t>
      </w:r>
      <w:r w:rsidR="001C0416">
        <w:t xml:space="preserve">existían </w:t>
      </w:r>
      <w:r w:rsidRPr="00813B62">
        <w:t xml:space="preserve">en Sudáfrica </w:t>
      </w:r>
      <w:r w:rsidR="00194F30" w:rsidRPr="00813B62">
        <w:t xml:space="preserve">4,4 </w:t>
      </w:r>
      <w:r w:rsidRPr="00813B62">
        <w:t xml:space="preserve">millones de </w:t>
      </w:r>
      <w:r w:rsidR="00A36803">
        <w:t xml:space="preserve">climatizadores </w:t>
      </w:r>
      <w:r w:rsidR="00B962C8">
        <w:t>residencial</w:t>
      </w:r>
      <w:r w:rsidR="00A36803">
        <w:t>es</w:t>
      </w:r>
      <w:r w:rsidR="00097101">
        <w:t xml:space="preserve"> a base principalmente de </w:t>
      </w:r>
      <w:r w:rsidR="000314B6">
        <w:t>R</w:t>
      </w:r>
      <w:r w:rsidR="000314B6">
        <w:noBreakHyphen/>
      </w:r>
      <w:r w:rsidRPr="00813B62">
        <w:t xml:space="preserve">410A, </w:t>
      </w:r>
      <w:r w:rsidR="00560232">
        <w:t xml:space="preserve">más </w:t>
      </w:r>
      <w:r w:rsidRPr="00813B62">
        <w:t xml:space="preserve">una proporción menor que utiliza </w:t>
      </w:r>
      <w:r w:rsidR="00377FB1">
        <w:t>HFC</w:t>
      </w:r>
      <w:r w:rsidR="00377FB1">
        <w:noBreakHyphen/>
      </w:r>
      <w:r w:rsidRPr="00813B62">
        <w:t xml:space="preserve">32 y </w:t>
      </w:r>
      <w:r w:rsidR="00030756">
        <w:t xml:space="preserve">algunos equipos </w:t>
      </w:r>
      <w:r w:rsidRPr="00813B62">
        <w:t xml:space="preserve">residenciales que </w:t>
      </w:r>
      <w:r w:rsidR="0097106C">
        <w:t xml:space="preserve">todavía </w:t>
      </w:r>
      <w:r w:rsidRPr="00813B62">
        <w:t xml:space="preserve">funcionan con </w:t>
      </w:r>
      <w:r w:rsidR="000644B2">
        <w:t>HCFC</w:t>
      </w:r>
      <w:r w:rsidR="000B5D03">
        <w:noBreakHyphen/>
      </w:r>
      <w:r w:rsidRPr="00813B62">
        <w:t xml:space="preserve">22. En </w:t>
      </w:r>
      <w:r w:rsidR="00D8046C">
        <w:t>los equipos de climatización comercial</w:t>
      </w:r>
      <w:r w:rsidRPr="00813B62">
        <w:t xml:space="preserve">, </w:t>
      </w:r>
      <w:r w:rsidR="00D8046C">
        <w:t xml:space="preserve">tales </w:t>
      </w:r>
      <w:r w:rsidRPr="00813B62">
        <w:t xml:space="preserve">como </w:t>
      </w:r>
      <w:r w:rsidR="00CE0BEF">
        <w:t xml:space="preserve">los </w:t>
      </w:r>
      <w:r w:rsidRPr="00813B62">
        <w:t>sistemas centralizados, de</w:t>
      </w:r>
      <w:r w:rsidR="000F5644">
        <w:t xml:space="preserve"> flujo variable de refrigerante</w:t>
      </w:r>
      <w:r w:rsidRPr="00813B62">
        <w:t xml:space="preserve"> y unidades </w:t>
      </w:r>
      <w:r w:rsidR="007142AF">
        <w:t>integradas</w:t>
      </w:r>
      <w:r w:rsidRPr="00813B62">
        <w:t>,</w:t>
      </w:r>
      <w:r w:rsidR="00900986">
        <w:t xml:space="preserve"> </w:t>
      </w:r>
      <w:r w:rsidR="000863E1" w:rsidRPr="000863E1">
        <w:t xml:space="preserve">los más comunes </w:t>
      </w:r>
      <w:r w:rsidR="006E2F24">
        <w:t xml:space="preserve">son el </w:t>
      </w:r>
      <w:r w:rsidR="000314B6">
        <w:t>R</w:t>
      </w:r>
      <w:r w:rsidR="000314B6">
        <w:noBreakHyphen/>
      </w:r>
      <w:r w:rsidRPr="00813B62">
        <w:t>407C y</w:t>
      </w:r>
      <w:r w:rsidR="00900986">
        <w:t xml:space="preserve"> </w:t>
      </w:r>
      <w:r w:rsidR="000314B6">
        <w:t>R</w:t>
      </w:r>
      <w:r w:rsidR="000314B6">
        <w:noBreakHyphen/>
      </w:r>
      <w:r w:rsidRPr="00813B62">
        <w:t>410A y en menor medida</w:t>
      </w:r>
      <w:r w:rsidR="006E2F24" w:rsidRPr="006E2F24">
        <w:t xml:space="preserve"> el </w:t>
      </w:r>
      <w:r w:rsidR="00377FB1">
        <w:t>HFC</w:t>
      </w:r>
      <w:r w:rsidR="00377FB1">
        <w:noBreakHyphen/>
      </w:r>
      <w:r w:rsidR="006E2F24" w:rsidRPr="006E2F24">
        <w:t>134a</w:t>
      </w:r>
      <w:r w:rsidRPr="00813B62">
        <w:t xml:space="preserve">. </w:t>
      </w:r>
      <w:r w:rsidR="00D74D08">
        <w:t>E</w:t>
      </w:r>
      <w:r w:rsidR="003E3194" w:rsidRPr="00813B62">
        <w:t xml:space="preserve">l </w:t>
      </w:r>
      <w:r w:rsidR="006F6C60">
        <w:t>pro</w:t>
      </w:r>
      <w:r w:rsidR="0009362A">
        <w:t>medio</w:t>
      </w:r>
      <w:r w:rsidRPr="00813B62">
        <w:t xml:space="preserve"> de fugas de refrigerante en los sistemas de </w:t>
      </w:r>
      <w:r w:rsidR="00F80301">
        <w:t>climatización residencial y comercial</w:t>
      </w:r>
      <w:r w:rsidRPr="00813B62">
        <w:t xml:space="preserve"> </w:t>
      </w:r>
      <w:r w:rsidR="00163661">
        <w:t xml:space="preserve">se estima en un </w:t>
      </w:r>
      <w:r w:rsidR="000F5BFE" w:rsidRPr="00813B62">
        <w:t>11</w:t>
      </w:r>
      <w:r w:rsidR="003E3194" w:rsidRPr="00813B62">
        <w:t xml:space="preserve"> por ciento</w:t>
      </w:r>
      <w:r w:rsidR="000F5BFE" w:rsidRPr="00813B62">
        <w:t>.</w:t>
      </w:r>
    </w:p>
    <w:p w14:paraId="68F4D8AD" w14:textId="47280639" w:rsidR="007C76EF" w:rsidRPr="00813B62" w:rsidRDefault="009F2F92" w:rsidP="007C76EF">
      <w:pPr>
        <w:pStyle w:val="Heading1"/>
      </w:pPr>
      <w:r>
        <w:t xml:space="preserve">La </w:t>
      </w:r>
      <w:r w:rsidR="002738F6" w:rsidRPr="002738F6">
        <w:t>climatización vehicular</w:t>
      </w:r>
      <w:r w:rsidR="007C76EF" w:rsidRPr="00813B62">
        <w:t>, con</w:t>
      </w:r>
      <w:r w:rsidR="0098503D">
        <w:t xml:space="preserve"> </w:t>
      </w:r>
      <w:r w:rsidR="00194F30" w:rsidRPr="00813B62">
        <w:t xml:space="preserve">10,9 </w:t>
      </w:r>
      <w:r w:rsidR="007C76EF" w:rsidRPr="00813B62">
        <w:t>millone</w:t>
      </w:r>
      <w:r w:rsidR="00616D9D">
        <w:t>s de vehículos en circulación</w:t>
      </w:r>
      <w:r w:rsidR="00D26154">
        <w:t xml:space="preserve">, </w:t>
      </w:r>
      <w:r w:rsidR="004A078C" w:rsidRPr="002738F6">
        <w:t xml:space="preserve">utiliza </w:t>
      </w:r>
      <w:r w:rsidR="004A078C">
        <w:t>HFC</w:t>
      </w:r>
      <w:r w:rsidR="004A078C">
        <w:noBreakHyphen/>
        <w:t>134a</w:t>
      </w:r>
      <w:r w:rsidR="00616D9D">
        <w:t xml:space="preserve">. </w:t>
      </w:r>
      <w:r w:rsidR="00616D9D" w:rsidRPr="00616D9D">
        <w:t xml:space="preserve">Está empezando a utilizarse </w:t>
      </w:r>
      <w:r w:rsidR="00616D9D">
        <w:t>e</w:t>
      </w:r>
      <w:r w:rsidR="007C76EF" w:rsidRPr="00813B62">
        <w:t xml:space="preserve">l </w:t>
      </w:r>
      <w:r w:rsidR="00C807E5">
        <w:t>HFO</w:t>
      </w:r>
      <w:r w:rsidR="00C807E5">
        <w:noBreakHyphen/>
      </w:r>
      <w:r w:rsidR="00194F30" w:rsidRPr="00813B62">
        <w:t>1234yf</w:t>
      </w:r>
      <w:r w:rsidR="007C76EF" w:rsidRPr="00813B62">
        <w:t xml:space="preserve">, con </w:t>
      </w:r>
      <w:r w:rsidR="00953818">
        <w:t xml:space="preserve">aproximadamente </w:t>
      </w:r>
      <w:r w:rsidR="00194F30" w:rsidRPr="00813B62">
        <w:t xml:space="preserve">212.672 </w:t>
      </w:r>
      <w:r w:rsidR="007C76EF" w:rsidRPr="00813B62">
        <w:t>vehículos en circulación.</w:t>
      </w:r>
    </w:p>
    <w:p w14:paraId="14295EE9" w14:textId="1C01073F" w:rsidR="007C76EF" w:rsidRPr="00813B62" w:rsidRDefault="008C3597" w:rsidP="007C76EF">
      <w:pPr>
        <w:keepNext/>
        <w:suppressAutoHyphens/>
        <w:spacing w:after="240"/>
      </w:pPr>
      <w:r>
        <w:rPr>
          <w:i/>
          <w:iCs/>
        </w:rPr>
        <w:t>E</w:t>
      </w:r>
      <w:r w:rsidR="00FB0910">
        <w:rPr>
          <w:i/>
          <w:iCs/>
        </w:rPr>
        <w:t>mpresas nacionales de instalación y montaje</w:t>
      </w:r>
    </w:p>
    <w:p w14:paraId="122AC001" w14:textId="72EFFF21" w:rsidR="007C76EF" w:rsidRPr="00813B62" w:rsidRDefault="007C76EF" w:rsidP="007C76EF">
      <w:pPr>
        <w:pStyle w:val="Heading1"/>
        <w:spacing w:before="240"/>
      </w:pPr>
      <w:r w:rsidRPr="00813B62">
        <w:t xml:space="preserve">Se estima que en 2024 se utilizaron </w:t>
      </w:r>
      <w:r w:rsidR="00194F30" w:rsidRPr="00813B62">
        <w:t xml:space="preserve">313,57 </w:t>
      </w:r>
      <w:r w:rsidRPr="00813B62">
        <w:t xml:space="preserve">tm de HFC </w:t>
      </w:r>
      <w:r w:rsidR="00DD39B1">
        <w:t xml:space="preserve">para </w:t>
      </w:r>
      <w:r w:rsidRPr="00813B62">
        <w:t xml:space="preserve">montaje, instalación y primera carga </w:t>
      </w:r>
      <w:r w:rsidR="00EA70C9">
        <w:t>en terreno</w:t>
      </w:r>
      <w:r w:rsidR="007708BA" w:rsidRPr="00813B62">
        <w:t xml:space="preserve"> </w:t>
      </w:r>
      <w:r w:rsidRPr="00813B62">
        <w:t xml:space="preserve">de grandes sistemas comerciales de refrigeración o </w:t>
      </w:r>
      <w:r w:rsidR="008C7BAC">
        <w:t>climatización</w:t>
      </w:r>
      <w:r w:rsidRPr="00813B62">
        <w:t xml:space="preserve">. Los principales refrigerantes utilizados en </w:t>
      </w:r>
      <w:r w:rsidR="00D977CD">
        <w:t>el</w:t>
      </w:r>
      <w:r w:rsidRPr="00813B62">
        <w:t xml:space="preserve"> subsector son </w:t>
      </w:r>
      <w:r w:rsidR="000314B6">
        <w:t>R</w:t>
      </w:r>
      <w:r w:rsidR="000314B6">
        <w:noBreakHyphen/>
      </w:r>
      <w:r w:rsidRPr="00813B62">
        <w:t xml:space="preserve">507A, </w:t>
      </w:r>
      <w:r w:rsidR="000314B6">
        <w:t>R</w:t>
      </w:r>
      <w:r w:rsidR="000314B6">
        <w:noBreakHyphen/>
      </w:r>
      <w:r w:rsidRPr="00813B62">
        <w:t xml:space="preserve">404A y </w:t>
      </w:r>
      <w:r w:rsidR="000314B6">
        <w:t>R</w:t>
      </w:r>
      <w:r w:rsidR="000314B6">
        <w:noBreakHyphen/>
      </w:r>
      <w:r w:rsidRPr="00813B62">
        <w:t xml:space="preserve">407C, </w:t>
      </w:r>
      <w:r w:rsidR="005E19F8">
        <w:t>más</w:t>
      </w:r>
      <w:r w:rsidRPr="00813B62">
        <w:t xml:space="preserve"> </w:t>
      </w:r>
      <w:r w:rsidR="00BA5742">
        <w:t>volúmenes</w:t>
      </w:r>
      <w:r w:rsidRPr="00813B62">
        <w:t xml:space="preserve"> menores de </w:t>
      </w:r>
      <w:r w:rsidR="000314B6">
        <w:t>R</w:t>
      </w:r>
      <w:r w:rsidR="000314B6">
        <w:noBreakHyphen/>
      </w:r>
      <w:r w:rsidRPr="00813B62">
        <w:t xml:space="preserve">410A y </w:t>
      </w:r>
      <w:r w:rsidR="00377FB1">
        <w:t>HFC</w:t>
      </w:r>
      <w:r w:rsidR="00377FB1">
        <w:noBreakHyphen/>
      </w:r>
      <w:r w:rsidRPr="00813B62">
        <w:t xml:space="preserve">134a. Se </w:t>
      </w:r>
      <w:r w:rsidR="00C408CD">
        <w:t xml:space="preserve">necesitarán </w:t>
      </w:r>
      <w:r w:rsidRPr="00813B62">
        <w:t xml:space="preserve">datos </w:t>
      </w:r>
      <w:r w:rsidR="00C408CD">
        <w:t xml:space="preserve">más </w:t>
      </w:r>
      <w:r w:rsidRPr="00813B62">
        <w:t xml:space="preserve">detallados sobre </w:t>
      </w:r>
      <w:r w:rsidR="00945F76">
        <w:t>perfil</w:t>
      </w:r>
      <w:r w:rsidRPr="00813B62">
        <w:t xml:space="preserve"> de las empresas, tipos de equipos montados y uso de refrigerantes. La </w:t>
      </w:r>
      <w:r w:rsidR="0035309D">
        <w:t>e</w:t>
      </w:r>
      <w:r w:rsidR="003E3194" w:rsidRPr="00813B62">
        <w:t>tapa I</w:t>
      </w:r>
      <w:r w:rsidRPr="00813B62">
        <w:t xml:space="preserve"> </w:t>
      </w:r>
      <w:r w:rsidR="003E3194" w:rsidRPr="00813B62">
        <w:t>contempla</w:t>
      </w:r>
      <w:r w:rsidRPr="00813B62">
        <w:t xml:space="preserve"> una actividad de asistencia técnica </w:t>
      </w:r>
      <w:r w:rsidR="004D1C19">
        <w:t>orientada a</w:t>
      </w:r>
      <w:r w:rsidRPr="00813B62">
        <w:t xml:space="preserve"> conocer mejor </w:t>
      </w:r>
      <w:r w:rsidR="00752B64">
        <w:t xml:space="preserve">el </w:t>
      </w:r>
      <w:r w:rsidRPr="00813B62">
        <w:t>subsector.</w:t>
      </w:r>
    </w:p>
    <w:p w14:paraId="0D14920D" w14:textId="7CDE3183" w:rsidR="007C76EF" w:rsidRPr="00FB1815" w:rsidRDefault="007C76EF" w:rsidP="007C76EF">
      <w:pPr>
        <w:pStyle w:val="Heading1"/>
        <w:keepNext/>
        <w:numPr>
          <w:ilvl w:val="0"/>
          <w:numId w:val="0"/>
        </w:numPr>
        <w:rPr>
          <w:b/>
          <w:bCs/>
        </w:rPr>
      </w:pPr>
      <w:r w:rsidRPr="00FB1815">
        <w:rPr>
          <w:b/>
          <w:bCs/>
        </w:rPr>
        <w:t>IV.</w:t>
      </w:r>
      <w:r w:rsidRPr="00FB1815">
        <w:rPr>
          <w:b/>
          <w:bCs/>
        </w:rPr>
        <w:tab/>
      </w:r>
      <w:r w:rsidR="002738EC" w:rsidRPr="00FB1815">
        <w:rPr>
          <w:b/>
        </w:rPr>
        <w:t>Etapa I del PAK, según lo presentado</w:t>
      </w:r>
    </w:p>
    <w:p w14:paraId="6933AC3A" w14:textId="27FA1EE2" w:rsidR="007C76EF" w:rsidRPr="00813B62" w:rsidRDefault="001440F1" w:rsidP="007C76EF">
      <w:pPr>
        <w:keepNext/>
        <w:spacing w:after="240"/>
        <w:rPr>
          <w:u w:val="single"/>
        </w:rPr>
      </w:pPr>
      <w:r>
        <w:rPr>
          <w:u w:val="single"/>
        </w:rPr>
        <w:t>Marco reglamentario, normativo e institucional</w:t>
      </w:r>
    </w:p>
    <w:p w14:paraId="7E630D0D" w14:textId="103DF778" w:rsidR="007C76EF" w:rsidRPr="00813B62" w:rsidRDefault="006B02BA" w:rsidP="007C76EF">
      <w:pPr>
        <w:pStyle w:val="Heading1"/>
      </w:pPr>
      <w:r>
        <w:t xml:space="preserve">La ONO </w:t>
      </w:r>
      <w:r w:rsidR="00BB0EFD">
        <w:t xml:space="preserve">que </w:t>
      </w:r>
      <w:r w:rsidR="00C353AC">
        <w:t>opera</w:t>
      </w:r>
      <w:r w:rsidR="00BB0EFD">
        <w:t xml:space="preserve"> al interior </w:t>
      </w:r>
      <w:r w:rsidR="00957D4C">
        <w:t xml:space="preserve">del </w:t>
      </w:r>
      <w:r w:rsidR="00F93C70">
        <w:t>Ministerio de Silvicultura, Pesca y Medio Ambiente</w:t>
      </w:r>
      <w:r w:rsidR="004A04CC">
        <w:t xml:space="preserve"> </w:t>
      </w:r>
      <w:r w:rsidR="00922F6D">
        <w:t xml:space="preserve">tiene a su cargo </w:t>
      </w:r>
      <w:r w:rsidR="007C76EF" w:rsidRPr="00813B62">
        <w:t xml:space="preserve">la preparación y aplicación del </w:t>
      </w:r>
      <w:r w:rsidR="00CB6E26">
        <w:t>PAK</w:t>
      </w:r>
      <w:r w:rsidR="007C76EF" w:rsidRPr="00813B62">
        <w:t xml:space="preserve">, </w:t>
      </w:r>
      <w:r w:rsidR="007A7A4F" w:rsidRPr="00813B62">
        <w:t xml:space="preserve">el </w:t>
      </w:r>
      <w:r w:rsidR="00EA5D65">
        <w:t>d</w:t>
      </w:r>
      <w:r w:rsidR="00653FE2">
        <w:t xml:space="preserve">esarrollo y ejecución de </w:t>
      </w:r>
      <w:r w:rsidR="003725BF">
        <w:t>normativas y políticas sectoriales</w:t>
      </w:r>
      <w:r w:rsidR="007C76EF" w:rsidRPr="00813B62">
        <w:t xml:space="preserve">, el sistema de licencias y </w:t>
      </w:r>
      <w:r w:rsidR="005B40C5">
        <w:t xml:space="preserve">cuotas de importación </w:t>
      </w:r>
      <w:r w:rsidR="005705A7">
        <w:t>de HFC</w:t>
      </w:r>
      <w:r w:rsidR="007C76EF" w:rsidRPr="00813B62">
        <w:t xml:space="preserve"> y la </w:t>
      </w:r>
      <w:r w:rsidR="00D229C2">
        <w:t>fiscalización</w:t>
      </w:r>
      <w:r w:rsidR="005000BA">
        <w:t xml:space="preserve"> </w:t>
      </w:r>
      <w:r w:rsidR="007A7A4F" w:rsidRPr="00813B62">
        <w:t xml:space="preserve">de </w:t>
      </w:r>
      <w:r w:rsidR="007C76EF" w:rsidRPr="00813B62">
        <w:t xml:space="preserve">la importación </w:t>
      </w:r>
      <w:r w:rsidR="000D174F">
        <w:t xml:space="preserve">y uso de sustancias controladas, </w:t>
      </w:r>
      <w:r w:rsidR="007C76EF" w:rsidRPr="00813B62">
        <w:t xml:space="preserve">en </w:t>
      </w:r>
      <w:r w:rsidR="00412532">
        <w:t>conjunto</w:t>
      </w:r>
      <w:r w:rsidR="007C76EF" w:rsidRPr="00813B62">
        <w:t xml:space="preserve"> con las autoridades aduaneras. Otras instituciones </w:t>
      </w:r>
      <w:r w:rsidR="00E3559B">
        <w:t>relevantes</w:t>
      </w:r>
      <w:r w:rsidR="007C76EF" w:rsidRPr="00813B62">
        <w:t xml:space="preserve"> son, </w:t>
      </w:r>
      <w:r w:rsidR="00194F30" w:rsidRPr="00813B62">
        <w:rPr>
          <w:iCs/>
        </w:rPr>
        <w:t>entre otras</w:t>
      </w:r>
      <w:r w:rsidR="007C76EF" w:rsidRPr="00813B62">
        <w:t xml:space="preserve">, la </w:t>
      </w:r>
      <w:r w:rsidR="00B40394">
        <w:t>Comisión Administradora del Comercio Internacional</w:t>
      </w:r>
      <w:r w:rsidR="007C76EF" w:rsidRPr="00813B62">
        <w:t xml:space="preserve">, </w:t>
      </w:r>
      <w:r w:rsidR="00FE521E">
        <w:t>el Servicio</w:t>
      </w:r>
      <w:r w:rsidR="00123A3C">
        <w:t xml:space="preserve"> de Aduanas y los ministerios </w:t>
      </w:r>
      <w:r w:rsidR="004D08C5">
        <w:t>de</w:t>
      </w:r>
      <w:r w:rsidR="007C76EF" w:rsidRPr="00813B62">
        <w:t xml:space="preserve"> Educación Superior y </w:t>
      </w:r>
      <w:r w:rsidR="004D08C5">
        <w:t>de</w:t>
      </w:r>
      <w:r w:rsidR="007C76EF" w:rsidRPr="00813B62">
        <w:t xml:space="preserve"> Comercio, Industria y Competencia. La Asociación Sudafricana de Contratistas de Refrigeración y </w:t>
      </w:r>
      <w:r w:rsidR="00130011">
        <w:t>Climatización</w:t>
      </w:r>
      <w:r w:rsidR="007C76EF" w:rsidRPr="00813B62">
        <w:t xml:space="preserve"> </w:t>
      </w:r>
      <w:r w:rsidR="004E5776">
        <w:t>juega</w:t>
      </w:r>
      <w:r w:rsidR="007C76EF" w:rsidRPr="00813B62">
        <w:t xml:space="preserve"> un papel clave en la ejecución de </w:t>
      </w:r>
      <w:r w:rsidR="00DC0CFE">
        <w:t xml:space="preserve">los </w:t>
      </w:r>
      <w:r w:rsidR="007C76EF" w:rsidRPr="00813B62">
        <w:t xml:space="preserve">proyectos de </w:t>
      </w:r>
      <w:r w:rsidR="00813B62">
        <w:t>manejo de refrigerantes</w:t>
      </w:r>
      <w:r w:rsidR="007C76EF" w:rsidRPr="00813B62">
        <w:t xml:space="preserve"> en el país.</w:t>
      </w:r>
    </w:p>
    <w:p w14:paraId="38F89FB6" w14:textId="34DB84D8" w:rsidR="007C76EF" w:rsidRPr="00813B62" w:rsidRDefault="006C36A6" w:rsidP="007C76EF">
      <w:pPr>
        <w:pStyle w:val="Heading1"/>
      </w:pPr>
      <w:r>
        <w:t xml:space="preserve">Tras </w:t>
      </w:r>
      <w:r w:rsidR="00B51C1B">
        <w:t>ratificar</w:t>
      </w:r>
      <w:r>
        <w:t xml:space="preserve"> </w:t>
      </w:r>
      <w:r w:rsidR="007C76EF" w:rsidRPr="00813B62">
        <w:t>la Enmienda de Kigali el</w:t>
      </w:r>
      <w:r w:rsidR="000D24FD">
        <w:t xml:space="preserve"> 1º de </w:t>
      </w:r>
      <w:r>
        <w:t xml:space="preserve">agosto de 2019, </w:t>
      </w:r>
      <w:r w:rsidRPr="006C36A6">
        <w:t xml:space="preserve">Sudáfrica </w:t>
      </w:r>
      <w:r w:rsidR="007C76EF" w:rsidRPr="00813B62">
        <w:t xml:space="preserve">promulgó una Ley de Cambio Climático </w:t>
      </w:r>
      <w:r w:rsidR="00034429">
        <w:t xml:space="preserve">cuyo </w:t>
      </w:r>
      <w:r w:rsidR="00834C3D">
        <w:t>reglamento</w:t>
      </w:r>
      <w:r w:rsidR="007C76EF" w:rsidRPr="00813B62">
        <w:t xml:space="preserve"> </w:t>
      </w:r>
      <w:r w:rsidR="00034429" w:rsidRPr="00034429">
        <w:t xml:space="preserve">incluye </w:t>
      </w:r>
      <w:r w:rsidR="007C76EF" w:rsidRPr="00813B62">
        <w:t xml:space="preserve">los HFC. El </w:t>
      </w:r>
      <w:r w:rsidR="00F93C70">
        <w:t>Ministerio de Silvicultura, Pesca y Medio Ambiente</w:t>
      </w:r>
      <w:r w:rsidR="007C76EF" w:rsidRPr="00813B62">
        <w:t xml:space="preserve"> está </w:t>
      </w:r>
      <w:r w:rsidR="00991E4A">
        <w:t>desarrollando</w:t>
      </w:r>
      <w:r w:rsidR="00677265">
        <w:t xml:space="preserve"> medidas regulatorias d</w:t>
      </w:r>
      <w:r w:rsidR="007C76EF" w:rsidRPr="00813B62">
        <w:t>el consumo y producción</w:t>
      </w:r>
      <w:r w:rsidR="00FD5B6F">
        <w:t>; e</w:t>
      </w:r>
      <w:r w:rsidR="007C76EF" w:rsidRPr="00813B62">
        <w:t xml:space="preserve">l sistema de concesión de licencias está operativo, </w:t>
      </w:r>
      <w:r w:rsidR="002D5F45">
        <w:t xml:space="preserve">en tanto </w:t>
      </w:r>
      <w:r w:rsidR="007C76EF" w:rsidRPr="00813B62">
        <w:t xml:space="preserve">que el marco legal para </w:t>
      </w:r>
      <w:r w:rsidR="00664B88">
        <w:t xml:space="preserve">las </w:t>
      </w:r>
      <w:r w:rsidR="007C76EF" w:rsidRPr="00813B62">
        <w:t xml:space="preserve">cuotas </w:t>
      </w:r>
      <w:r w:rsidR="001A4AD8">
        <w:t xml:space="preserve">de importación, exportación y </w:t>
      </w:r>
      <w:r w:rsidR="007C76EF" w:rsidRPr="00813B62">
        <w:t xml:space="preserve">producción de HFC está en </w:t>
      </w:r>
      <w:r w:rsidR="00BB50AE">
        <w:t>curso</w:t>
      </w:r>
      <w:r w:rsidR="007C76EF" w:rsidRPr="00813B62">
        <w:t xml:space="preserve"> y se espera </w:t>
      </w:r>
      <w:r w:rsidR="00C1464A">
        <w:t xml:space="preserve">aplicarlo a partir de </w:t>
      </w:r>
      <w:r w:rsidR="00AF0954" w:rsidRPr="00813B62">
        <w:t xml:space="preserve">enero </w:t>
      </w:r>
      <w:r w:rsidR="007C76EF" w:rsidRPr="00813B62">
        <w:t>de 2026.</w:t>
      </w:r>
    </w:p>
    <w:p w14:paraId="3513E9DA" w14:textId="277BE349" w:rsidR="007C76EF" w:rsidRPr="00813B62" w:rsidRDefault="009C386A" w:rsidP="007C76EF">
      <w:pPr>
        <w:keepNext/>
        <w:suppressAutoHyphens/>
        <w:spacing w:before="240" w:after="240"/>
        <w:rPr>
          <w:u w:val="single"/>
        </w:rPr>
      </w:pPr>
      <w:r w:rsidRPr="009C386A">
        <w:rPr>
          <w:u w:val="single"/>
        </w:rPr>
        <w:t>Estrategia de reducción - etapa I del plan de aplicación de la Enmienda de Kigali</w:t>
      </w:r>
    </w:p>
    <w:p w14:paraId="57FF16C7" w14:textId="31EE7AFA" w:rsidR="007C76EF" w:rsidRPr="00813B62" w:rsidRDefault="007C76EF" w:rsidP="007C76EF">
      <w:pPr>
        <w:keepNext/>
        <w:suppressAutoHyphens/>
        <w:spacing w:before="240" w:after="240"/>
        <w:outlineLvl w:val="0"/>
        <w:rPr>
          <w:i/>
          <w:iCs/>
        </w:rPr>
      </w:pPr>
      <w:r w:rsidRPr="00813B62">
        <w:rPr>
          <w:i/>
          <w:iCs/>
        </w:rPr>
        <w:t xml:space="preserve">Estrategia </w:t>
      </w:r>
      <w:r w:rsidR="00D229C2">
        <w:rPr>
          <w:i/>
          <w:iCs/>
        </w:rPr>
        <w:t>transversal</w:t>
      </w:r>
    </w:p>
    <w:p w14:paraId="7019AE2D" w14:textId="6D8B67CB" w:rsidR="007C76EF" w:rsidRPr="00813B62" w:rsidRDefault="00101B9F" w:rsidP="007C76EF">
      <w:pPr>
        <w:pStyle w:val="Heading1"/>
        <w:spacing w:before="240"/>
      </w:pPr>
      <w:r>
        <w:t>Conforme a</w:t>
      </w:r>
      <w:r w:rsidR="007C76EF" w:rsidRPr="00813B62">
        <w:t xml:space="preserve"> la presentación </w:t>
      </w:r>
      <w:r w:rsidR="00551C2C">
        <w:t>corregida</w:t>
      </w:r>
      <w:r w:rsidR="007C76EF" w:rsidRPr="00813B62">
        <w:t xml:space="preserve">, la etapa I del </w:t>
      </w:r>
      <w:r w:rsidR="008724D8">
        <w:t>PAK</w:t>
      </w:r>
      <w:r w:rsidR="007C76EF" w:rsidRPr="00813B62">
        <w:t xml:space="preserve"> </w:t>
      </w:r>
      <w:r w:rsidR="00487A0D">
        <w:t xml:space="preserve">se </w:t>
      </w:r>
      <w:r w:rsidR="007C76EF" w:rsidRPr="00813B62">
        <w:t xml:space="preserve">propone alcanzar un nivel de consumo de HFC </w:t>
      </w:r>
      <w:r w:rsidR="00194F30" w:rsidRPr="00813B62">
        <w:t>de 11.822</w:t>
      </w:r>
      <w:r w:rsidR="007C76EF" w:rsidRPr="00813B62">
        <w:t>.</w:t>
      </w:r>
      <w:r w:rsidR="00232EC4" w:rsidRPr="00813B62">
        <w:t xml:space="preserve">486 </w:t>
      </w:r>
      <w:r w:rsidR="00813B62" w:rsidRPr="00813B62">
        <w:t xml:space="preserve">toneladas de </w:t>
      </w:r>
      <w:r w:rsidR="00952BAB" w:rsidRPr="001B4160">
        <w:rPr>
          <w:rFonts w:eastAsia="MS Mincho"/>
          <w:bCs/>
          <w:sz w:val="20"/>
          <w:szCs w:val="20"/>
        </w:rPr>
        <w:t>CO</w:t>
      </w:r>
      <w:r w:rsidR="00952BAB" w:rsidRPr="001B4160">
        <w:rPr>
          <w:rFonts w:eastAsia="MS Mincho"/>
          <w:bCs/>
          <w:sz w:val="20"/>
          <w:szCs w:val="20"/>
          <w:vertAlign w:val="subscript"/>
        </w:rPr>
        <w:t>2</w:t>
      </w:r>
      <w:r w:rsidR="00952BAB" w:rsidRPr="001B4160">
        <w:rPr>
          <w:bCs/>
          <w:sz w:val="20"/>
          <w:szCs w:val="20"/>
        </w:rPr>
        <w:t xml:space="preserve"> </w:t>
      </w:r>
      <w:r w:rsidR="00AF1227" w:rsidRPr="00AF1227">
        <w:rPr>
          <w:bCs/>
          <w:szCs w:val="20"/>
        </w:rPr>
        <w:t>equivalente</w:t>
      </w:r>
      <w:r w:rsidR="007C76EF" w:rsidRPr="00AE2367">
        <w:t xml:space="preserve">, </w:t>
      </w:r>
      <w:r w:rsidR="00954334">
        <w:t xml:space="preserve">lo que representa </w:t>
      </w:r>
      <w:r w:rsidR="007C76EF" w:rsidRPr="00813B62">
        <w:t xml:space="preserve">una reducción del </w:t>
      </w:r>
      <w:r w:rsidR="00194F30" w:rsidRPr="00813B62">
        <w:t>14,</w:t>
      </w:r>
      <w:r w:rsidR="002F677C" w:rsidRPr="00813B62">
        <w:t>6</w:t>
      </w:r>
      <w:r w:rsidR="003E3194" w:rsidRPr="00813B62">
        <w:t xml:space="preserve"> por ciento</w:t>
      </w:r>
      <w:r w:rsidR="002F677C" w:rsidRPr="00813B62">
        <w:t xml:space="preserve"> </w:t>
      </w:r>
      <w:r w:rsidR="003C3C93">
        <w:t xml:space="preserve">sobre </w:t>
      </w:r>
      <w:r w:rsidR="007C76EF" w:rsidRPr="00813B62">
        <w:t xml:space="preserve">la </w:t>
      </w:r>
      <w:r w:rsidR="002418BA">
        <w:t>base de referencia</w:t>
      </w:r>
      <w:r w:rsidR="007C76EF" w:rsidRPr="00813B62">
        <w:t xml:space="preserve"> de </w:t>
      </w:r>
      <w:r w:rsidR="00194F30" w:rsidRPr="00813B62">
        <w:t>13.843</w:t>
      </w:r>
      <w:r w:rsidR="007C76EF" w:rsidRPr="00813B62">
        <w:t xml:space="preserve">.139 </w:t>
      </w:r>
      <w:r w:rsidR="00813B62" w:rsidRPr="00813B62">
        <w:t xml:space="preserve">toneladas de </w:t>
      </w:r>
      <w:r w:rsidR="00090ACC" w:rsidRPr="00090ACC">
        <w:rPr>
          <w:rFonts w:eastAsia="MS Mincho"/>
          <w:bCs/>
          <w:sz w:val="20"/>
          <w:szCs w:val="20"/>
        </w:rPr>
        <w:t>CO</w:t>
      </w:r>
      <w:r w:rsidR="00090ACC" w:rsidRPr="00090ACC">
        <w:rPr>
          <w:rFonts w:eastAsia="MS Mincho"/>
          <w:bCs/>
          <w:sz w:val="20"/>
          <w:szCs w:val="20"/>
          <w:vertAlign w:val="subscript"/>
        </w:rPr>
        <w:t>2</w:t>
      </w:r>
      <w:r w:rsidR="00090ACC" w:rsidRPr="00090ACC">
        <w:rPr>
          <w:bCs/>
          <w:sz w:val="20"/>
          <w:szCs w:val="20"/>
        </w:rPr>
        <w:t xml:space="preserve"> </w:t>
      </w:r>
      <w:r w:rsidR="00AF1227" w:rsidRPr="00AF1227">
        <w:rPr>
          <w:bCs/>
          <w:szCs w:val="20"/>
        </w:rPr>
        <w:t>equivalente</w:t>
      </w:r>
      <w:r w:rsidR="007C76EF" w:rsidRPr="00813B62">
        <w:t xml:space="preserve">. Si la </w:t>
      </w:r>
      <w:r w:rsidR="002418BA">
        <w:t>base de referencia</w:t>
      </w:r>
      <w:r w:rsidR="007C76EF" w:rsidRPr="00813B62">
        <w:t xml:space="preserve"> se </w:t>
      </w:r>
      <w:r w:rsidR="00607258">
        <w:t xml:space="preserve">corrige </w:t>
      </w:r>
      <w:r w:rsidR="007C76EF" w:rsidRPr="00813B62">
        <w:t xml:space="preserve">a </w:t>
      </w:r>
      <w:r w:rsidR="00194F30" w:rsidRPr="00813B62">
        <w:t>13.136</w:t>
      </w:r>
      <w:r w:rsidR="007C76EF" w:rsidRPr="00813B62">
        <w:t xml:space="preserve">.096 </w:t>
      </w:r>
      <w:r w:rsidR="00813B62" w:rsidRPr="00813B62">
        <w:t xml:space="preserve">toneladas de </w:t>
      </w:r>
      <w:r w:rsidR="00433BB2" w:rsidRPr="00433BB2">
        <w:rPr>
          <w:rFonts w:eastAsia="MS Mincho"/>
          <w:bCs/>
          <w:sz w:val="20"/>
          <w:szCs w:val="20"/>
        </w:rPr>
        <w:t>CO</w:t>
      </w:r>
      <w:r w:rsidR="00433BB2" w:rsidRPr="00433BB2">
        <w:rPr>
          <w:rFonts w:eastAsia="MS Mincho"/>
          <w:bCs/>
          <w:sz w:val="20"/>
          <w:szCs w:val="20"/>
          <w:vertAlign w:val="subscript"/>
        </w:rPr>
        <w:t>2</w:t>
      </w:r>
      <w:r w:rsidR="00433BB2" w:rsidRPr="00433BB2">
        <w:rPr>
          <w:bCs/>
          <w:sz w:val="20"/>
          <w:szCs w:val="20"/>
        </w:rPr>
        <w:t xml:space="preserve"> </w:t>
      </w:r>
      <w:r w:rsidR="00AF1227" w:rsidRPr="00AF1227">
        <w:rPr>
          <w:bCs/>
          <w:szCs w:val="20"/>
        </w:rPr>
        <w:t>equivalente</w:t>
      </w:r>
      <w:r w:rsidR="00607258" w:rsidRPr="00607258">
        <w:t xml:space="preserve"> </w:t>
      </w:r>
      <w:r w:rsidR="00607258" w:rsidRPr="00607258">
        <w:rPr>
          <w:bCs/>
          <w:szCs w:val="20"/>
        </w:rPr>
        <w:t>según lo ha solicitado el Gobierno</w:t>
      </w:r>
      <w:r w:rsidR="007C76EF" w:rsidRPr="00813B62">
        <w:t xml:space="preserve">, el nivel de consumo propuesto para el final de la </w:t>
      </w:r>
      <w:r w:rsidR="003E3194" w:rsidRPr="00813B62">
        <w:t>etapa I</w:t>
      </w:r>
      <w:r w:rsidR="007C76EF" w:rsidRPr="00813B62">
        <w:t xml:space="preserve"> </w:t>
      </w:r>
      <w:r w:rsidR="0050373E">
        <w:t xml:space="preserve">representará </w:t>
      </w:r>
      <w:r w:rsidR="007C76EF" w:rsidRPr="00813B62">
        <w:t xml:space="preserve">a una reducción del </w:t>
      </w:r>
      <w:r w:rsidR="002F677C" w:rsidRPr="00813B62">
        <w:t>10</w:t>
      </w:r>
      <w:r w:rsidR="003E3194" w:rsidRPr="00813B62">
        <w:t xml:space="preserve"> por ciento</w:t>
      </w:r>
      <w:r w:rsidR="002F677C" w:rsidRPr="00813B62">
        <w:t xml:space="preserve"> </w:t>
      </w:r>
      <w:r w:rsidR="009A1449">
        <w:t xml:space="preserve">por </w:t>
      </w:r>
      <w:r w:rsidR="005C531C">
        <w:t xml:space="preserve">sobre </w:t>
      </w:r>
      <w:r w:rsidR="007C76EF" w:rsidRPr="00813B62">
        <w:t xml:space="preserve">la </w:t>
      </w:r>
      <w:r w:rsidR="002418BA">
        <w:t>base de referencia</w:t>
      </w:r>
      <w:r w:rsidR="007C76EF" w:rsidRPr="00813B62">
        <w:t xml:space="preserve"> </w:t>
      </w:r>
      <w:r w:rsidR="00813B62" w:rsidRPr="00813B62">
        <w:t>actualizad</w:t>
      </w:r>
      <w:r w:rsidR="007C76EF" w:rsidRPr="00813B62">
        <w:t>a.</w:t>
      </w:r>
    </w:p>
    <w:p w14:paraId="243BE50B" w14:textId="77777777" w:rsidR="007C76EF" w:rsidRPr="00813B62" w:rsidRDefault="007C76EF" w:rsidP="002418BA">
      <w:pPr>
        <w:pStyle w:val="Heading1"/>
        <w:numPr>
          <w:ilvl w:val="0"/>
          <w:numId w:val="0"/>
        </w:numPr>
        <w:spacing w:before="240"/>
        <w:rPr>
          <w:i/>
          <w:iCs/>
        </w:rPr>
      </w:pPr>
      <w:r w:rsidRPr="00813B62">
        <w:rPr>
          <w:i/>
          <w:iCs/>
        </w:rPr>
        <w:lastRenderedPageBreak/>
        <w:t>Reducciones propuestas</w:t>
      </w:r>
    </w:p>
    <w:p w14:paraId="28CE91AB" w14:textId="142FD959" w:rsidR="007C76EF" w:rsidRPr="00813B62" w:rsidRDefault="007C76EF" w:rsidP="007C76EF">
      <w:pPr>
        <w:pStyle w:val="Heading1"/>
        <w:rPr>
          <w:lang w:eastAsia="en-CA"/>
        </w:rPr>
      </w:pPr>
      <w:r w:rsidRPr="00813B62">
        <w:t xml:space="preserve">En </w:t>
      </w:r>
      <w:r w:rsidR="003C3885" w:rsidRPr="003C3885">
        <w:t>la proyección</w:t>
      </w:r>
      <w:r w:rsidR="00AC4224">
        <w:t xml:space="preserve"> </w:t>
      </w:r>
      <w:r w:rsidR="001502D6">
        <w:t>bajo condiciones normales</w:t>
      </w:r>
      <w:r w:rsidRPr="00813B62">
        <w:t xml:space="preserve"> </w:t>
      </w:r>
      <w:r w:rsidR="00D30698" w:rsidRPr="00D30698">
        <w:t xml:space="preserve">de la ONUDI </w:t>
      </w:r>
      <w:r w:rsidRPr="00813B62">
        <w:t xml:space="preserve">que muestra </w:t>
      </w:r>
      <w:r w:rsidR="00671C5C">
        <w:t>el cuadro</w:t>
      </w:r>
      <w:r w:rsidRPr="00813B62">
        <w:t xml:space="preserve"> 7, el consumo de HFC del país aumenta</w:t>
      </w:r>
      <w:r w:rsidR="003E3194" w:rsidRPr="00813B62">
        <w:t>rá</w:t>
      </w:r>
      <w:r w:rsidRPr="00813B62">
        <w:t xml:space="preserve"> a un ritmo anual </w:t>
      </w:r>
      <w:r w:rsidR="00B011F9">
        <w:t xml:space="preserve">del 6,8 al </w:t>
      </w:r>
      <w:r w:rsidR="00194F30" w:rsidRPr="00813B62">
        <w:t>8,</w:t>
      </w:r>
      <w:r w:rsidR="002F677C" w:rsidRPr="00813B62">
        <w:t>8</w:t>
      </w:r>
      <w:r w:rsidR="003E3194" w:rsidRPr="00813B62">
        <w:t xml:space="preserve"> por ciento</w:t>
      </w:r>
      <w:r w:rsidRPr="00813B62">
        <w:t xml:space="preserve">, </w:t>
      </w:r>
      <w:r w:rsidR="00C05C01">
        <w:t xml:space="preserve">estimado en </w:t>
      </w:r>
      <w:r w:rsidR="00813B62" w:rsidRPr="00813B62">
        <w:t>base</w:t>
      </w:r>
      <w:r w:rsidRPr="00813B62">
        <w:t xml:space="preserve"> </w:t>
      </w:r>
      <w:r w:rsidR="00784AB5">
        <w:t xml:space="preserve">a </w:t>
      </w:r>
      <w:r w:rsidRPr="00813B62">
        <w:t xml:space="preserve">un crecimiento anual del mercado del </w:t>
      </w:r>
      <w:r w:rsidR="002F677C" w:rsidRPr="00813B62">
        <w:t>3</w:t>
      </w:r>
      <w:r w:rsidR="003E3194" w:rsidRPr="00813B62">
        <w:t xml:space="preserve"> por ciento</w:t>
      </w:r>
      <w:r w:rsidR="002F677C" w:rsidRPr="00813B62">
        <w:t xml:space="preserve"> </w:t>
      </w:r>
      <w:r w:rsidRPr="00813B62">
        <w:t xml:space="preserve">y </w:t>
      </w:r>
      <w:r w:rsidR="00256D58">
        <w:t>a</w:t>
      </w:r>
      <w:r w:rsidRPr="00813B62">
        <w:t xml:space="preserve"> la introducción gradual de HFC </w:t>
      </w:r>
      <w:r w:rsidR="00D37DC9">
        <w:t xml:space="preserve">tras </w:t>
      </w:r>
      <w:r w:rsidRPr="00813B62">
        <w:t xml:space="preserve">la eliminación de </w:t>
      </w:r>
      <w:r w:rsidR="0051251E">
        <w:t xml:space="preserve">los </w:t>
      </w:r>
      <w:r w:rsidR="000644B2">
        <w:t>HCFC</w:t>
      </w:r>
      <w:r w:rsidRPr="00813B62">
        <w:t>.</w:t>
      </w:r>
    </w:p>
    <w:p w14:paraId="24522205" w14:textId="37A3A89C" w:rsidR="008D69E9" w:rsidRDefault="00704CC3" w:rsidP="007C76EF">
      <w:pPr>
        <w:keepNext/>
        <w:rPr>
          <w:b/>
          <w:bCs/>
        </w:rPr>
      </w:pPr>
      <w:r>
        <w:rPr>
          <w:b/>
          <w:bCs/>
        </w:rPr>
        <w:t>Cuadro</w:t>
      </w:r>
      <w:r w:rsidR="007C76EF" w:rsidRPr="00813B62">
        <w:rPr>
          <w:b/>
          <w:bCs/>
        </w:rPr>
        <w:t xml:space="preserve"> 7. </w:t>
      </w:r>
      <w:r w:rsidR="008D69E9" w:rsidRPr="008D69E9">
        <w:rPr>
          <w:b/>
          <w:bCs/>
        </w:rPr>
        <w:t xml:space="preserve">Proyección de consumo de HFC bajo condiciones normales, límites del Protocolo de Montreal y reducción de HFC propuesta en la etapa I (tons. </w:t>
      </w:r>
      <w:r w:rsidR="00677991" w:rsidRPr="00677991">
        <w:rPr>
          <w:rFonts w:eastAsia="MS Mincho"/>
          <w:b/>
          <w:bCs/>
          <w:sz w:val="20"/>
          <w:szCs w:val="20"/>
        </w:rPr>
        <w:t>CO</w:t>
      </w:r>
      <w:r w:rsidR="00677991" w:rsidRPr="00677991">
        <w:rPr>
          <w:rFonts w:eastAsia="MS Mincho"/>
          <w:b/>
          <w:bCs/>
          <w:sz w:val="20"/>
          <w:szCs w:val="20"/>
          <w:vertAlign w:val="subscript"/>
        </w:rPr>
        <w:t>2</w:t>
      </w:r>
      <w:r w:rsidR="00677991" w:rsidRPr="00677991">
        <w:rPr>
          <w:b/>
          <w:bCs/>
          <w:sz w:val="20"/>
          <w:szCs w:val="20"/>
        </w:rPr>
        <w:t xml:space="preserve"> equivalente</w:t>
      </w:r>
      <w:r w:rsidR="008D69E9" w:rsidRPr="008D69E9">
        <w:rPr>
          <w:b/>
          <w:bCs/>
        </w:rPr>
        <w:t>)</w:t>
      </w:r>
    </w:p>
    <w:tbl>
      <w:tblPr>
        <w:tblW w:w="5000" w:type="pct"/>
        <w:tblLook w:val="04A0" w:firstRow="1" w:lastRow="0" w:firstColumn="1" w:lastColumn="0" w:noHBand="0" w:noVBand="1"/>
      </w:tblPr>
      <w:tblGrid>
        <w:gridCol w:w="4117"/>
        <w:gridCol w:w="1077"/>
        <w:gridCol w:w="1027"/>
        <w:gridCol w:w="1043"/>
        <w:gridCol w:w="1043"/>
        <w:gridCol w:w="1043"/>
      </w:tblGrid>
      <w:tr w:rsidR="005F4E25" w:rsidRPr="00813B62" w14:paraId="4AAD1F1D" w14:textId="77777777" w:rsidTr="005F4E25">
        <w:trPr>
          <w:trHeight w:val="50"/>
          <w:tblHeader/>
        </w:trPr>
        <w:tc>
          <w:tcPr>
            <w:tcW w:w="220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hideMark/>
          </w:tcPr>
          <w:p w14:paraId="63E95061" w14:textId="77777777" w:rsidR="007C76EF" w:rsidRPr="00813B62" w:rsidRDefault="007C76EF" w:rsidP="001272AC">
            <w:pPr>
              <w:jc w:val="left"/>
              <w:rPr>
                <w:color w:val="000000"/>
                <w:sz w:val="20"/>
              </w:rPr>
            </w:pPr>
          </w:p>
        </w:tc>
        <w:tc>
          <w:tcPr>
            <w:tcW w:w="57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08BD8B6F" w14:textId="77777777" w:rsidR="007C76EF" w:rsidRPr="00813B62" w:rsidRDefault="007C76EF" w:rsidP="001272AC">
            <w:pPr>
              <w:jc w:val="center"/>
              <w:rPr>
                <w:b/>
                <w:color w:val="000000"/>
                <w:sz w:val="20"/>
              </w:rPr>
            </w:pPr>
            <w:r w:rsidRPr="00813B62">
              <w:rPr>
                <w:b/>
                <w:sz w:val="20"/>
              </w:rPr>
              <w:t>2025</w:t>
            </w:r>
          </w:p>
        </w:tc>
        <w:tc>
          <w:tcPr>
            <w:tcW w:w="549"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6A9ACDE7" w14:textId="77777777" w:rsidR="007C76EF" w:rsidRPr="00813B62" w:rsidRDefault="007C76EF" w:rsidP="001272AC">
            <w:pPr>
              <w:jc w:val="center"/>
              <w:rPr>
                <w:b/>
                <w:color w:val="000000"/>
                <w:sz w:val="20"/>
              </w:rPr>
            </w:pPr>
            <w:r w:rsidRPr="00813B62">
              <w:rPr>
                <w:b/>
                <w:sz w:val="20"/>
              </w:rPr>
              <w:t>2026</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4FDA1A0B" w14:textId="77777777" w:rsidR="007C76EF" w:rsidRPr="00813B62" w:rsidRDefault="007C76EF" w:rsidP="001272AC">
            <w:pPr>
              <w:jc w:val="center"/>
              <w:rPr>
                <w:b/>
                <w:color w:val="000000"/>
                <w:sz w:val="20"/>
              </w:rPr>
            </w:pPr>
            <w:r w:rsidRPr="00813B62">
              <w:rPr>
                <w:b/>
                <w:sz w:val="20"/>
              </w:rPr>
              <w:t>2027</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7D25ECE3" w14:textId="77777777" w:rsidR="007C76EF" w:rsidRPr="00813B62" w:rsidRDefault="007C76EF" w:rsidP="001272AC">
            <w:pPr>
              <w:jc w:val="center"/>
              <w:rPr>
                <w:b/>
                <w:color w:val="000000"/>
                <w:sz w:val="20"/>
              </w:rPr>
            </w:pPr>
            <w:r w:rsidRPr="00813B62">
              <w:rPr>
                <w:b/>
                <w:sz w:val="20"/>
              </w:rPr>
              <w:t>2028</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hideMark/>
          </w:tcPr>
          <w:p w14:paraId="32FDB8F3" w14:textId="77777777" w:rsidR="007C76EF" w:rsidRPr="00813B62" w:rsidRDefault="007C76EF" w:rsidP="001272AC">
            <w:pPr>
              <w:jc w:val="center"/>
              <w:rPr>
                <w:b/>
                <w:color w:val="000000"/>
                <w:sz w:val="20"/>
              </w:rPr>
            </w:pPr>
            <w:r w:rsidRPr="00813B62">
              <w:rPr>
                <w:b/>
                <w:sz w:val="20"/>
              </w:rPr>
              <w:t>2029</w:t>
            </w:r>
          </w:p>
        </w:tc>
      </w:tr>
      <w:tr w:rsidR="005F4E25" w:rsidRPr="00813B62" w14:paraId="03E49A2A" w14:textId="77777777" w:rsidTr="005F4E25">
        <w:trPr>
          <w:trHeight w:val="123"/>
        </w:trPr>
        <w:tc>
          <w:tcPr>
            <w:tcW w:w="2201" w:type="pct"/>
            <w:tcBorders>
              <w:top w:val="nil"/>
              <w:left w:val="single" w:sz="4" w:space="0" w:color="auto"/>
              <w:bottom w:val="single" w:sz="4" w:space="0" w:color="auto"/>
              <w:right w:val="single" w:sz="4" w:space="0" w:color="auto"/>
            </w:tcBorders>
            <w:shd w:val="clear" w:color="000000" w:fill="FFFFFF"/>
            <w:tcMar>
              <w:left w:w="72" w:type="dxa"/>
              <w:right w:w="72" w:type="dxa"/>
            </w:tcMar>
            <w:vAlign w:val="center"/>
            <w:hideMark/>
          </w:tcPr>
          <w:p w14:paraId="6E8F7765" w14:textId="14B4F0A9" w:rsidR="007C76EF" w:rsidRPr="00464A96" w:rsidRDefault="00A2182E" w:rsidP="001272AC">
            <w:pPr>
              <w:jc w:val="left"/>
              <w:rPr>
                <w:color w:val="000000"/>
                <w:sz w:val="18"/>
              </w:rPr>
            </w:pPr>
            <w:r w:rsidRPr="00464A96">
              <w:rPr>
                <w:sz w:val="18"/>
              </w:rPr>
              <w:t>Consumo anual de HFC previsto a una tasa de crecimiento anual del</w:t>
            </w:r>
            <w:r w:rsidR="007C76EF" w:rsidRPr="00464A96">
              <w:rPr>
                <w:sz w:val="18"/>
                <w:szCs w:val="20"/>
                <w:lang w:eastAsia="zh-CN"/>
              </w:rPr>
              <w:t xml:space="preserve"> </w:t>
            </w:r>
            <w:r w:rsidR="00194F30" w:rsidRPr="00464A96">
              <w:rPr>
                <w:sz w:val="18"/>
              </w:rPr>
              <w:t xml:space="preserve">6,8 </w:t>
            </w:r>
            <w:r w:rsidR="007C76EF" w:rsidRPr="00464A96">
              <w:rPr>
                <w:sz w:val="18"/>
              </w:rPr>
              <w:t xml:space="preserve">al </w:t>
            </w:r>
            <w:r w:rsidR="00194F30" w:rsidRPr="00464A96">
              <w:rPr>
                <w:sz w:val="18"/>
              </w:rPr>
              <w:t>8,8</w:t>
            </w:r>
            <w:r w:rsidR="00F774BC" w:rsidRPr="00464A96">
              <w:rPr>
                <w:sz w:val="18"/>
              </w:rPr>
              <w:t>%</w:t>
            </w:r>
          </w:p>
        </w:tc>
        <w:tc>
          <w:tcPr>
            <w:tcW w:w="57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0E4520F" w14:textId="2BBFAA9F" w:rsidR="007C76EF" w:rsidRPr="00464A96" w:rsidRDefault="00194F30" w:rsidP="001272AC">
            <w:pPr>
              <w:jc w:val="right"/>
              <w:rPr>
                <w:color w:val="000000"/>
                <w:sz w:val="18"/>
              </w:rPr>
            </w:pPr>
            <w:r w:rsidRPr="00464A96">
              <w:rPr>
                <w:sz w:val="18"/>
              </w:rPr>
              <w:t>10.928</w:t>
            </w:r>
            <w:r w:rsidR="007F428E">
              <w:rPr>
                <w:sz w:val="18"/>
              </w:rPr>
              <w:t>.</w:t>
            </w:r>
            <w:r w:rsidR="007C76EF" w:rsidRPr="00464A96">
              <w:rPr>
                <w:sz w:val="18"/>
              </w:rPr>
              <w:t>130</w:t>
            </w:r>
          </w:p>
        </w:tc>
        <w:tc>
          <w:tcPr>
            <w:tcW w:w="549"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22CC060" w14:textId="18CCFC80" w:rsidR="007C76EF" w:rsidRPr="00464A96" w:rsidRDefault="00194F30" w:rsidP="001272AC">
            <w:pPr>
              <w:jc w:val="right"/>
              <w:rPr>
                <w:color w:val="000000"/>
                <w:sz w:val="18"/>
              </w:rPr>
            </w:pPr>
            <w:r w:rsidRPr="00464A96">
              <w:rPr>
                <w:sz w:val="18"/>
              </w:rPr>
              <w:t>11.821</w:t>
            </w:r>
            <w:r w:rsidR="007F428E">
              <w:rPr>
                <w:sz w:val="18"/>
              </w:rPr>
              <w:t>.</w:t>
            </w:r>
            <w:r w:rsidR="007C76EF" w:rsidRPr="00464A96">
              <w:rPr>
                <w:sz w:val="18"/>
              </w:rPr>
              <w:t>139</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9DCDBD2" w14:textId="05615387" w:rsidR="007C76EF" w:rsidRPr="00464A96" w:rsidRDefault="00194F30" w:rsidP="001272AC">
            <w:pPr>
              <w:jc w:val="right"/>
              <w:rPr>
                <w:color w:val="000000"/>
                <w:sz w:val="18"/>
              </w:rPr>
            </w:pPr>
            <w:r w:rsidRPr="00464A96">
              <w:rPr>
                <w:sz w:val="18"/>
              </w:rPr>
              <w:t>12.723</w:t>
            </w:r>
            <w:r w:rsidR="007F428E">
              <w:rPr>
                <w:sz w:val="18"/>
              </w:rPr>
              <w:t>.</w:t>
            </w:r>
            <w:r w:rsidR="007C76EF" w:rsidRPr="00464A96">
              <w:rPr>
                <w:sz w:val="18"/>
              </w:rPr>
              <w:t>460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8E9E2EE" w14:textId="5C558761" w:rsidR="007C76EF" w:rsidRPr="00464A96" w:rsidRDefault="00194F30" w:rsidP="001272AC">
            <w:pPr>
              <w:jc w:val="right"/>
              <w:rPr>
                <w:color w:val="000000"/>
                <w:sz w:val="18"/>
              </w:rPr>
            </w:pPr>
            <w:r w:rsidRPr="00464A96">
              <w:rPr>
                <w:sz w:val="18"/>
              </w:rPr>
              <w:t>13.635</w:t>
            </w:r>
            <w:r w:rsidR="007F428E">
              <w:rPr>
                <w:sz w:val="18"/>
              </w:rPr>
              <w:t>.</w:t>
            </w:r>
            <w:r w:rsidR="007C76EF" w:rsidRPr="00464A96">
              <w:rPr>
                <w:sz w:val="18"/>
              </w:rPr>
              <w:t>370</w:t>
            </w:r>
          </w:p>
        </w:tc>
        <w:tc>
          <w:tcPr>
            <w:tcW w:w="558"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FB37D8E" w14:textId="65A8AE59" w:rsidR="007C76EF" w:rsidRPr="00464A96" w:rsidRDefault="00194F30" w:rsidP="001272AC">
            <w:pPr>
              <w:jc w:val="right"/>
              <w:rPr>
                <w:color w:val="000000"/>
                <w:sz w:val="18"/>
              </w:rPr>
            </w:pPr>
            <w:r w:rsidRPr="00464A96">
              <w:rPr>
                <w:sz w:val="18"/>
              </w:rPr>
              <w:t>14.557</w:t>
            </w:r>
            <w:r w:rsidR="007F428E">
              <w:rPr>
                <w:sz w:val="18"/>
              </w:rPr>
              <w:t>.</w:t>
            </w:r>
            <w:r w:rsidR="007C76EF" w:rsidRPr="00464A96">
              <w:rPr>
                <w:sz w:val="18"/>
              </w:rPr>
              <w:t>159</w:t>
            </w:r>
          </w:p>
        </w:tc>
      </w:tr>
      <w:tr w:rsidR="007C76EF" w:rsidRPr="00813B62" w14:paraId="7AB5EC82" w14:textId="77777777" w:rsidTr="005F4E25">
        <w:trPr>
          <w:trHeight w:val="191"/>
        </w:trPr>
        <w:tc>
          <w:tcPr>
            <w:tcW w:w="2201" w:type="pct"/>
            <w:tcBorders>
              <w:top w:val="nil"/>
              <w:left w:val="single" w:sz="4" w:space="0" w:color="auto"/>
              <w:bottom w:val="single" w:sz="4" w:space="0" w:color="auto"/>
              <w:right w:val="single" w:sz="4" w:space="0" w:color="auto"/>
            </w:tcBorders>
            <w:shd w:val="clear" w:color="000000" w:fill="FFFFFF"/>
            <w:tcMar>
              <w:left w:w="72" w:type="dxa"/>
              <w:right w:w="72" w:type="dxa"/>
            </w:tcMar>
            <w:vAlign w:val="center"/>
            <w:hideMark/>
          </w:tcPr>
          <w:p w14:paraId="73FAEE1C" w14:textId="056F27D4" w:rsidR="007C76EF" w:rsidRPr="00464A96" w:rsidRDefault="007A18BD" w:rsidP="001272AC">
            <w:pPr>
              <w:jc w:val="left"/>
              <w:rPr>
                <w:color w:val="000000"/>
                <w:sz w:val="18"/>
              </w:rPr>
            </w:pPr>
            <w:r w:rsidRPr="00464A96">
              <w:rPr>
                <w:sz w:val="18"/>
              </w:rPr>
              <w:t>Límites de consumo de HFC establecidos en el Protocolo de Montreal</w:t>
            </w:r>
          </w:p>
        </w:tc>
        <w:tc>
          <w:tcPr>
            <w:tcW w:w="576" w:type="pct"/>
            <w:tcBorders>
              <w:top w:val="nil"/>
              <w:left w:val="single" w:sz="4" w:space="0" w:color="auto"/>
              <w:bottom w:val="single" w:sz="4" w:space="0" w:color="auto"/>
              <w:right w:val="single" w:sz="4" w:space="0" w:color="auto"/>
            </w:tcBorders>
            <w:tcMar>
              <w:left w:w="72" w:type="dxa"/>
              <w:right w:w="72" w:type="dxa"/>
            </w:tcMar>
            <w:vAlign w:val="center"/>
          </w:tcPr>
          <w:p w14:paraId="7C8D927E" w14:textId="03E2490C" w:rsidR="007C76EF" w:rsidRPr="00464A96" w:rsidRDefault="00194F30" w:rsidP="001272AC">
            <w:pPr>
              <w:jc w:val="right"/>
              <w:rPr>
                <w:color w:val="000000"/>
                <w:sz w:val="18"/>
                <w:szCs w:val="20"/>
              </w:rPr>
            </w:pPr>
            <w:r w:rsidRPr="00464A96">
              <w:rPr>
                <w:sz w:val="18"/>
                <w:szCs w:val="20"/>
              </w:rPr>
              <w:t>13.843</w:t>
            </w:r>
            <w:r w:rsidR="007F428E">
              <w:rPr>
                <w:sz w:val="18"/>
                <w:szCs w:val="20"/>
              </w:rPr>
              <w:t>.</w:t>
            </w:r>
            <w:r w:rsidR="007C76EF" w:rsidRPr="00464A96">
              <w:rPr>
                <w:sz w:val="18"/>
                <w:szCs w:val="20"/>
              </w:rPr>
              <w:t>139</w:t>
            </w:r>
          </w:p>
        </w:tc>
        <w:tc>
          <w:tcPr>
            <w:tcW w:w="549" w:type="pct"/>
            <w:tcBorders>
              <w:top w:val="nil"/>
              <w:left w:val="nil"/>
              <w:bottom w:val="single" w:sz="4" w:space="0" w:color="auto"/>
              <w:right w:val="single" w:sz="4" w:space="0" w:color="auto"/>
            </w:tcBorders>
            <w:tcMar>
              <w:left w:w="72" w:type="dxa"/>
              <w:right w:w="72" w:type="dxa"/>
            </w:tcMar>
            <w:vAlign w:val="center"/>
          </w:tcPr>
          <w:p w14:paraId="5E39E262" w14:textId="28FE0160" w:rsidR="007C76EF" w:rsidRPr="00464A96" w:rsidRDefault="00194F30" w:rsidP="001272AC">
            <w:pPr>
              <w:jc w:val="right"/>
              <w:rPr>
                <w:color w:val="000000"/>
                <w:sz w:val="18"/>
                <w:szCs w:val="20"/>
              </w:rPr>
            </w:pPr>
            <w:r w:rsidRPr="00464A96">
              <w:rPr>
                <w:sz w:val="18"/>
                <w:szCs w:val="20"/>
              </w:rPr>
              <w:t>13.843</w:t>
            </w:r>
            <w:r w:rsidR="007F428E">
              <w:rPr>
                <w:sz w:val="18"/>
                <w:szCs w:val="20"/>
              </w:rPr>
              <w:t>.</w:t>
            </w:r>
            <w:r w:rsidR="007C76EF" w:rsidRPr="00464A96">
              <w:rPr>
                <w:sz w:val="18"/>
                <w:szCs w:val="20"/>
              </w:rPr>
              <w:t>139</w:t>
            </w:r>
          </w:p>
        </w:tc>
        <w:tc>
          <w:tcPr>
            <w:tcW w:w="558" w:type="pct"/>
            <w:tcBorders>
              <w:top w:val="nil"/>
              <w:left w:val="nil"/>
              <w:bottom w:val="single" w:sz="4" w:space="0" w:color="auto"/>
              <w:right w:val="single" w:sz="4" w:space="0" w:color="auto"/>
            </w:tcBorders>
            <w:tcMar>
              <w:left w:w="72" w:type="dxa"/>
              <w:right w:w="72" w:type="dxa"/>
            </w:tcMar>
            <w:vAlign w:val="center"/>
          </w:tcPr>
          <w:p w14:paraId="6DAEB81E" w14:textId="6FDF642A" w:rsidR="007C76EF" w:rsidRPr="00464A96" w:rsidRDefault="00194F30" w:rsidP="001272AC">
            <w:pPr>
              <w:jc w:val="right"/>
              <w:rPr>
                <w:color w:val="000000"/>
                <w:sz w:val="18"/>
                <w:szCs w:val="20"/>
              </w:rPr>
            </w:pPr>
            <w:r w:rsidRPr="00464A96">
              <w:rPr>
                <w:sz w:val="18"/>
                <w:szCs w:val="20"/>
              </w:rPr>
              <w:t>13.843</w:t>
            </w:r>
            <w:r w:rsidR="007F428E">
              <w:rPr>
                <w:sz w:val="18"/>
                <w:szCs w:val="20"/>
              </w:rPr>
              <w:t>.</w:t>
            </w:r>
            <w:r w:rsidR="007C76EF" w:rsidRPr="00464A96">
              <w:rPr>
                <w:sz w:val="18"/>
                <w:szCs w:val="20"/>
              </w:rPr>
              <w:t>139</w:t>
            </w:r>
          </w:p>
        </w:tc>
        <w:tc>
          <w:tcPr>
            <w:tcW w:w="558" w:type="pct"/>
            <w:tcBorders>
              <w:top w:val="nil"/>
              <w:left w:val="nil"/>
              <w:bottom w:val="single" w:sz="4" w:space="0" w:color="auto"/>
              <w:right w:val="single" w:sz="4" w:space="0" w:color="auto"/>
            </w:tcBorders>
            <w:tcMar>
              <w:left w:w="72" w:type="dxa"/>
              <w:right w:w="72" w:type="dxa"/>
            </w:tcMar>
            <w:vAlign w:val="center"/>
          </w:tcPr>
          <w:p w14:paraId="62DA5407" w14:textId="2BC4777A" w:rsidR="007C76EF" w:rsidRPr="00464A96" w:rsidRDefault="00194F30" w:rsidP="001272AC">
            <w:pPr>
              <w:jc w:val="right"/>
              <w:rPr>
                <w:color w:val="000000"/>
                <w:sz w:val="18"/>
                <w:szCs w:val="20"/>
              </w:rPr>
            </w:pPr>
            <w:r w:rsidRPr="00464A96">
              <w:rPr>
                <w:sz w:val="18"/>
                <w:szCs w:val="20"/>
              </w:rPr>
              <w:t>13.843</w:t>
            </w:r>
            <w:r w:rsidR="007F428E">
              <w:rPr>
                <w:sz w:val="18"/>
                <w:szCs w:val="20"/>
              </w:rPr>
              <w:t>.</w:t>
            </w:r>
            <w:r w:rsidR="007C76EF" w:rsidRPr="00464A96">
              <w:rPr>
                <w:sz w:val="18"/>
                <w:szCs w:val="20"/>
              </w:rPr>
              <w:t>139</w:t>
            </w:r>
          </w:p>
        </w:tc>
        <w:tc>
          <w:tcPr>
            <w:tcW w:w="558" w:type="pct"/>
            <w:tcBorders>
              <w:top w:val="nil"/>
              <w:left w:val="nil"/>
              <w:bottom w:val="single" w:sz="4" w:space="0" w:color="auto"/>
              <w:right w:val="single" w:sz="4" w:space="0" w:color="auto"/>
            </w:tcBorders>
            <w:tcMar>
              <w:left w:w="72" w:type="dxa"/>
              <w:right w:w="72" w:type="dxa"/>
            </w:tcMar>
            <w:vAlign w:val="center"/>
          </w:tcPr>
          <w:p w14:paraId="6CD67791" w14:textId="45516DAA" w:rsidR="007C76EF" w:rsidRPr="00464A96" w:rsidRDefault="00194F30" w:rsidP="001272AC">
            <w:pPr>
              <w:jc w:val="right"/>
              <w:rPr>
                <w:color w:val="000000"/>
                <w:sz w:val="18"/>
                <w:szCs w:val="20"/>
              </w:rPr>
            </w:pPr>
            <w:r w:rsidRPr="00464A96">
              <w:rPr>
                <w:sz w:val="18"/>
                <w:szCs w:val="20"/>
              </w:rPr>
              <w:t>12.458</w:t>
            </w:r>
            <w:r w:rsidR="007F428E">
              <w:rPr>
                <w:sz w:val="18"/>
                <w:szCs w:val="20"/>
              </w:rPr>
              <w:t>.</w:t>
            </w:r>
            <w:r w:rsidR="007C76EF" w:rsidRPr="00464A96">
              <w:rPr>
                <w:sz w:val="18"/>
                <w:szCs w:val="20"/>
              </w:rPr>
              <w:t>825</w:t>
            </w:r>
          </w:p>
        </w:tc>
      </w:tr>
      <w:tr w:rsidR="007C76EF" w:rsidRPr="00813B62" w14:paraId="232632B2" w14:textId="77777777" w:rsidTr="005F4E25">
        <w:trPr>
          <w:trHeight w:val="191"/>
        </w:trPr>
        <w:tc>
          <w:tcPr>
            <w:tcW w:w="2201" w:type="pct"/>
            <w:tcBorders>
              <w:top w:val="nil"/>
              <w:left w:val="single" w:sz="4" w:space="0" w:color="auto"/>
              <w:bottom w:val="single" w:sz="4" w:space="0" w:color="auto"/>
              <w:right w:val="single" w:sz="4" w:space="0" w:color="auto"/>
            </w:tcBorders>
            <w:shd w:val="clear" w:color="000000" w:fill="FFFFFF"/>
            <w:tcMar>
              <w:left w:w="72" w:type="dxa"/>
              <w:right w:w="72" w:type="dxa"/>
            </w:tcMar>
            <w:vAlign w:val="center"/>
          </w:tcPr>
          <w:p w14:paraId="303F3ABA" w14:textId="315E428D" w:rsidR="007C76EF" w:rsidRPr="00464A96" w:rsidRDefault="007C76EF" w:rsidP="0058724E">
            <w:pPr>
              <w:jc w:val="left"/>
              <w:rPr>
                <w:sz w:val="18"/>
              </w:rPr>
            </w:pPr>
            <w:r w:rsidRPr="00464A96">
              <w:rPr>
                <w:sz w:val="18"/>
              </w:rPr>
              <w:t xml:space="preserve">Límites de consumo de HFC </w:t>
            </w:r>
            <w:r w:rsidR="00A266FF" w:rsidRPr="00464A96">
              <w:rPr>
                <w:sz w:val="18"/>
              </w:rPr>
              <w:t>e</w:t>
            </w:r>
            <w:r w:rsidR="005362E6" w:rsidRPr="00464A96">
              <w:rPr>
                <w:sz w:val="18"/>
              </w:rPr>
              <w:t xml:space="preserve">stablecidos en el Protocolo de Montreal </w:t>
            </w:r>
            <w:r w:rsidR="00720D37" w:rsidRPr="00464A96">
              <w:rPr>
                <w:sz w:val="18"/>
              </w:rPr>
              <w:t>(</w:t>
            </w:r>
            <w:r w:rsidR="0058724E">
              <w:rPr>
                <w:sz w:val="18"/>
              </w:rPr>
              <w:t>corregidos</w:t>
            </w:r>
            <w:r w:rsidR="00720D37" w:rsidRPr="00464A96">
              <w:rPr>
                <w:sz w:val="18"/>
              </w:rPr>
              <w:t>)</w:t>
            </w:r>
          </w:p>
        </w:tc>
        <w:tc>
          <w:tcPr>
            <w:tcW w:w="576" w:type="pct"/>
            <w:tcBorders>
              <w:top w:val="nil"/>
              <w:left w:val="single" w:sz="4" w:space="0" w:color="auto"/>
              <w:bottom w:val="single" w:sz="4" w:space="0" w:color="auto"/>
              <w:right w:val="single" w:sz="4" w:space="0" w:color="auto"/>
            </w:tcBorders>
            <w:tcMar>
              <w:left w:w="72" w:type="dxa"/>
              <w:right w:w="72" w:type="dxa"/>
            </w:tcMar>
            <w:vAlign w:val="center"/>
          </w:tcPr>
          <w:p w14:paraId="04BCC305" w14:textId="040BEF4E" w:rsidR="007C76EF" w:rsidRPr="00464A96" w:rsidRDefault="00194F30" w:rsidP="001272AC">
            <w:pPr>
              <w:jc w:val="right"/>
              <w:rPr>
                <w:sz w:val="18"/>
                <w:szCs w:val="20"/>
              </w:rPr>
            </w:pPr>
            <w:r w:rsidRPr="00464A96">
              <w:rPr>
                <w:sz w:val="18"/>
                <w:szCs w:val="20"/>
              </w:rPr>
              <w:t>13.136</w:t>
            </w:r>
            <w:r w:rsidR="007F428E">
              <w:rPr>
                <w:sz w:val="18"/>
                <w:szCs w:val="20"/>
              </w:rPr>
              <w:t>.</w:t>
            </w:r>
            <w:r w:rsidR="007C76EF" w:rsidRPr="00464A96">
              <w:rPr>
                <w:sz w:val="18"/>
                <w:szCs w:val="20"/>
              </w:rPr>
              <w:t>096</w:t>
            </w:r>
          </w:p>
        </w:tc>
        <w:tc>
          <w:tcPr>
            <w:tcW w:w="549" w:type="pct"/>
            <w:tcBorders>
              <w:top w:val="nil"/>
              <w:left w:val="single" w:sz="4" w:space="0" w:color="auto"/>
              <w:bottom w:val="single" w:sz="4" w:space="0" w:color="auto"/>
              <w:right w:val="single" w:sz="4" w:space="0" w:color="auto"/>
            </w:tcBorders>
            <w:tcMar>
              <w:left w:w="72" w:type="dxa"/>
              <w:right w:w="72" w:type="dxa"/>
            </w:tcMar>
            <w:vAlign w:val="center"/>
          </w:tcPr>
          <w:p w14:paraId="58925B4D" w14:textId="5D77D328" w:rsidR="007C76EF" w:rsidRPr="00464A96" w:rsidRDefault="00194F30" w:rsidP="001272AC">
            <w:pPr>
              <w:jc w:val="right"/>
              <w:rPr>
                <w:sz w:val="18"/>
                <w:szCs w:val="20"/>
              </w:rPr>
            </w:pPr>
            <w:r w:rsidRPr="00464A96">
              <w:rPr>
                <w:sz w:val="18"/>
                <w:szCs w:val="20"/>
              </w:rPr>
              <w:t>13.136</w:t>
            </w:r>
            <w:r w:rsidR="007F428E">
              <w:rPr>
                <w:sz w:val="18"/>
                <w:szCs w:val="20"/>
              </w:rPr>
              <w:t>.</w:t>
            </w:r>
            <w:r w:rsidR="007C76EF" w:rsidRPr="00464A96">
              <w:rPr>
                <w:sz w:val="18"/>
                <w:szCs w:val="20"/>
              </w:rPr>
              <w:t>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1C57391" w14:textId="08D2D828" w:rsidR="007C76EF" w:rsidRPr="00464A96" w:rsidRDefault="00194F30" w:rsidP="001272AC">
            <w:pPr>
              <w:jc w:val="right"/>
              <w:rPr>
                <w:sz w:val="18"/>
                <w:szCs w:val="20"/>
              </w:rPr>
            </w:pPr>
            <w:r w:rsidRPr="00464A96">
              <w:rPr>
                <w:sz w:val="18"/>
                <w:szCs w:val="20"/>
              </w:rPr>
              <w:t>13.136</w:t>
            </w:r>
            <w:r w:rsidR="007F428E">
              <w:rPr>
                <w:sz w:val="18"/>
                <w:szCs w:val="20"/>
              </w:rPr>
              <w:t>.</w:t>
            </w:r>
            <w:r w:rsidR="007C76EF" w:rsidRPr="00464A96">
              <w:rPr>
                <w:sz w:val="18"/>
                <w:szCs w:val="20"/>
              </w:rPr>
              <w:t>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EEF25F2" w14:textId="741119DF" w:rsidR="007C76EF" w:rsidRPr="00464A96" w:rsidRDefault="00194F30" w:rsidP="001272AC">
            <w:pPr>
              <w:jc w:val="right"/>
              <w:rPr>
                <w:sz w:val="18"/>
                <w:szCs w:val="20"/>
              </w:rPr>
            </w:pPr>
            <w:r w:rsidRPr="00464A96">
              <w:rPr>
                <w:sz w:val="18"/>
                <w:szCs w:val="20"/>
              </w:rPr>
              <w:t>13.136</w:t>
            </w:r>
            <w:r w:rsidR="007F428E">
              <w:rPr>
                <w:sz w:val="18"/>
                <w:szCs w:val="20"/>
              </w:rPr>
              <w:t>.</w:t>
            </w:r>
            <w:r w:rsidR="007C76EF" w:rsidRPr="00464A96">
              <w:rPr>
                <w:sz w:val="18"/>
                <w:szCs w:val="20"/>
              </w:rPr>
              <w:t>096</w:t>
            </w:r>
          </w:p>
        </w:tc>
        <w:tc>
          <w:tcPr>
            <w:tcW w:w="558" w:type="pct"/>
            <w:tcBorders>
              <w:top w:val="nil"/>
              <w:left w:val="nil"/>
              <w:bottom w:val="single" w:sz="4" w:space="0" w:color="auto"/>
              <w:right w:val="single" w:sz="4" w:space="0" w:color="auto"/>
            </w:tcBorders>
            <w:tcMar>
              <w:left w:w="72" w:type="dxa"/>
              <w:right w:w="72" w:type="dxa"/>
            </w:tcMar>
            <w:vAlign w:val="center"/>
          </w:tcPr>
          <w:p w14:paraId="078F6519" w14:textId="4792E5B2" w:rsidR="007C76EF" w:rsidRPr="00464A96" w:rsidRDefault="00194F30" w:rsidP="001272AC">
            <w:pPr>
              <w:jc w:val="right"/>
              <w:rPr>
                <w:sz w:val="18"/>
                <w:szCs w:val="20"/>
              </w:rPr>
            </w:pPr>
            <w:r w:rsidRPr="00464A96">
              <w:rPr>
                <w:sz w:val="18"/>
                <w:szCs w:val="20"/>
              </w:rPr>
              <w:t>11.822</w:t>
            </w:r>
            <w:r w:rsidR="007F428E">
              <w:rPr>
                <w:sz w:val="18"/>
                <w:szCs w:val="20"/>
              </w:rPr>
              <w:t>.</w:t>
            </w:r>
            <w:r w:rsidR="00C66547" w:rsidRPr="00464A96">
              <w:rPr>
                <w:sz w:val="18"/>
                <w:szCs w:val="20"/>
              </w:rPr>
              <w:t>486</w:t>
            </w:r>
          </w:p>
        </w:tc>
      </w:tr>
      <w:tr w:rsidR="007C76EF" w:rsidRPr="00813B62" w14:paraId="5EC7B5E6" w14:textId="77777777" w:rsidTr="005F4E25">
        <w:trPr>
          <w:trHeight w:val="336"/>
        </w:trPr>
        <w:tc>
          <w:tcPr>
            <w:tcW w:w="220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0B739C80" w14:textId="7EA318C8" w:rsidR="007C76EF" w:rsidRPr="00464A96" w:rsidRDefault="00F66F9B" w:rsidP="001272AC">
            <w:pPr>
              <w:jc w:val="left"/>
              <w:rPr>
                <w:sz w:val="18"/>
              </w:rPr>
            </w:pPr>
            <w:r w:rsidRPr="00464A96">
              <w:rPr>
                <w:sz w:val="18"/>
                <w:szCs w:val="20"/>
                <w:lang w:eastAsia="zh-CN"/>
              </w:rPr>
              <w:t>Niveles de consumo propuestos en el marco del PAK</w:t>
            </w:r>
          </w:p>
        </w:tc>
        <w:tc>
          <w:tcPr>
            <w:tcW w:w="576" w:type="pct"/>
            <w:tcBorders>
              <w:top w:val="nil"/>
              <w:left w:val="single" w:sz="4" w:space="0" w:color="auto"/>
              <w:bottom w:val="single" w:sz="4" w:space="0" w:color="auto"/>
              <w:right w:val="single" w:sz="4" w:space="0" w:color="auto"/>
            </w:tcBorders>
            <w:tcMar>
              <w:left w:w="72" w:type="dxa"/>
              <w:right w:w="72" w:type="dxa"/>
            </w:tcMar>
            <w:vAlign w:val="center"/>
          </w:tcPr>
          <w:p w14:paraId="6D479910" w14:textId="5525D449" w:rsidR="007C76EF" w:rsidRPr="00464A96" w:rsidRDefault="00194F30" w:rsidP="001272AC">
            <w:pPr>
              <w:jc w:val="right"/>
              <w:rPr>
                <w:sz w:val="18"/>
                <w:highlight w:val="cyan"/>
              </w:rPr>
            </w:pPr>
            <w:r w:rsidRPr="00464A96">
              <w:rPr>
                <w:sz w:val="18"/>
                <w:szCs w:val="20"/>
              </w:rPr>
              <w:t>13.136</w:t>
            </w:r>
            <w:r w:rsidR="007F428E">
              <w:rPr>
                <w:sz w:val="18"/>
                <w:szCs w:val="20"/>
              </w:rPr>
              <w:t>.</w:t>
            </w:r>
            <w:r w:rsidR="007C76EF" w:rsidRPr="00464A96">
              <w:rPr>
                <w:sz w:val="18"/>
                <w:szCs w:val="20"/>
              </w:rPr>
              <w:t>096</w:t>
            </w:r>
          </w:p>
        </w:tc>
        <w:tc>
          <w:tcPr>
            <w:tcW w:w="549" w:type="pct"/>
            <w:tcBorders>
              <w:top w:val="nil"/>
              <w:left w:val="single" w:sz="4" w:space="0" w:color="auto"/>
              <w:bottom w:val="single" w:sz="4" w:space="0" w:color="auto"/>
              <w:right w:val="single" w:sz="4" w:space="0" w:color="auto"/>
            </w:tcBorders>
            <w:tcMar>
              <w:left w:w="72" w:type="dxa"/>
              <w:right w:w="72" w:type="dxa"/>
            </w:tcMar>
            <w:vAlign w:val="center"/>
          </w:tcPr>
          <w:p w14:paraId="6EC7EE59" w14:textId="72312BB7" w:rsidR="007C76EF" w:rsidRPr="00464A96" w:rsidRDefault="00194F30" w:rsidP="001272AC">
            <w:pPr>
              <w:jc w:val="right"/>
              <w:rPr>
                <w:sz w:val="18"/>
                <w:highlight w:val="cyan"/>
              </w:rPr>
            </w:pPr>
            <w:r w:rsidRPr="00464A96">
              <w:rPr>
                <w:sz w:val="18"/>
                <w:szCs w:val="20"/>
              </w:rPr>
              <w:t>13.136</w:t>
            </w:r>
            <w:r w:rsidR="007F428E">
              <w:rPr>
                <w:sz w:val="18"/>
                <w:szCs w:val="20"/>
              </w:rPr>
              <w:t>.</w:t>
            </w:r>
            <w:r w:rsidR="007C76EF" w:rsidRPr="00464A96">
              <w:rPr>
                <w:sz w:val="18"/>
                <w:szCs w:val="20"/>
              </w:rPr>
              <w:t>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70FD022" w14:textId="02E4AE27" w:rsidR="007C76EF" w:rsidRPr="00464A96" w:rsidRDefault="00194F30" w:rsidP="001272AC">
            <w:pPr>
              <w:jc w:val="right"/>
              <w:rPr>
                <w:sz w:val="18"/>
                <w:highlight w:val="cyan"/>
              </w:rPr>
            </w:pPr>
            <w:r w:rsidRPr="00464A96">
              <w:rPr>
                <w:sz w:val="18"/>
                <w:szCs w:val="20"/>
              </w:rPr>
              <w:t>13.136</w:t>
            </w:r>
            <w:r w:rsidR="007F428E">
              <w:rPr>
                <w:sz w:val="18"/>
                <w:szCs w:val="20"/>
              </w:rPr>
              <w:t>.</w:t>
            </w:r>
            <w:r w:rsidR="007C76EF" w:rsidRPr="00464A96">
              <w:rPr>
                <w:sz w:val="18"/>
                <w:szCs w:val="20"/>
              </w:rPr>
              <w:t>096</w:t>
            </w:r>
          </w:p>
        </w:tc>
        <w:tc>
          <w:tcPr>
            <w:tcW w:w="558" w:type="pct"/>
            <w:tcBorders>
              <w:top w:val="nil"/>
              <w:left w:val="single" w:sz="4" w:space="0" w:color="auto"/>
              <w:bottom w:val="single" w:sz="4" w:space="0" w:color="auto"/>
              <w:right w:val="single" w:sz="4" w:space="0" w:color="auto"/>
            </w:tcBorders>
            <w:tcMar>
              <w:left w:w="72" w:type="dxa"/>
              <w:right w:w="72" w:type="dxa"/>
            </w:tcMar>
            <w:vAlign w:val="center"/>
          </w:tcPr>
          <w:p w14:paraId="04B06F50" w14:textId="1A75EBED" w:rsidR="007C76EF" w:rsidRPr="00464A96" w:rsidRDefault="00194F30" w:rsidP="001272AC">
            <w:pPr>
              <w:jc w:val="right"/>
              <w:rPr>
                <w:sz w:val="18"/>
                <w:highlight w:val="cyan"/>
              </w:rPr>
            </w:pPr>
            <w:r w:rsidRPr="00464A96">
              <w:rPr>
                <w:sz w:val="18"/>
                <w:szCs w:val="20"/>
              </w:rPr>
              <w:t>13.136</w:t>
            </w:r>
            <w:r w:rsidR="007F428E">
              <w:rPr>
                <w:sz w:val="18"/>
                <w:szCs w:val="20"/>
              </w:rPr>
              <w:t>.</w:t>
            </w:r>
            <w:r w:rsidR="007C76EF" w:rsidRPr="00464A96">
              <w:rPr>
                <w:sz w:val="18"/>
                <w:szCs w:val="20"/>
              </w:rPr>
              <w:t>096</w:t>
            </w:r>
          </w:p>
        </w:tc>
        <w:tc>
          <w:tcPr>
            <w:tcW w:w="558" w:type="pct"/>
            <w:tcBorders>
              <w:top w:val="nil"/>
              <w:left w:val="nil"/>
              <w:bottom w:val="single" w:sz="4" w:space="0" w:color="auto"/>
              <w:right w:val="single" w:sz="4" w:space="0" w:color="auto"/>
            </w:tcBorders>
            <w:tcMar>
              <w:left w:w="72" w:type="dxa"/>
              <w:right w:w="72" w:type="dxa"/>
            </w:tcMar>
            <w:vAlign w:val="center"/>
          </w:tcPr>
          <w:p w14:paraId="7FAB040F" w14:textId="4D66DCC4" w:rsidR="007C76EF" w:rsidRPr="00464A96" w:rsidRDefault="00194F30" w:rsidP="001272AC">
            <w:pPr>
              <w:jc w:val="right"/>
              <w:rPr>
                <w:sz w:val="18"/>
                <w:highlight w:val="cyan"/>
              </w:rPr>
            </w:pPr>
            <w:r w:rsidRPr="00464A96">
              <w:rPr>
                <w:sz w:val="18"/>
                <w:szCs w:val="20"/>
              </w:rPr>
              <w:t>11.822</w:t>
            </w:r>
            <w:r w:rsidR="007F428E">
              <w:rPr>
                <w:sz w:val="18"/>
                <w:szCs w:val="20"/>
              </w:rPr>
              <w:t>.</w:t>
            </w:r>
            <w:r w:rsidR="00C66547" w:rsidRPr="00464A96">
              <w:rPr>
                <w:sz w:val="18"/>
                <w:szCs w:val="20"/>
              </w:rPr>
              <w:t>486</w:t>
            </w:r>
          </w:p>
        </w:tc>
      </w:tr>
      <w:tr w:rsidR="007C76EF" w:rsidRPr="00813B62" w14:paraId="76BA4ABB" w14:textId="77777777" w:rsidTr="005F4E25">
        <w:trPr>
          <w:trHeight w:val="88"/>
        </w:trPr>
        <w:tc>
          <w:tcPr>
            <w:tcW w:w="220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2E9A1B89" w14:textId="61061BE4" w:rsidR="007C76EF" w:rsidRPr="00464A96" w:rsidRDefault="004F29C2" w:rsidP="001272AC">
            <w:pPr>
              <w:jc w:val="left"/>
              <w:rPr>
                <w:sz w:val="18"/>
              </w:rPr>
            </w:pPr>
            <w:r w:rsidRPr="00464A96">
              <w:rPr>
                <w:sz w:val="18"/>
                <w:szCs w:val="20"/>
                <w:lang w:eastAsia="zh-CN"/>
              </w:rPr>
              <w:t>Reducciones propuestas a partir de la base de comparación para HFC (%)</w:t>
            </w:r>
          </w:p>
        </w:tc>
        <w:tc>
          <w:tcPr>
            <w:tcW w:w="57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91F2E95" w14:textId="306B58FE" w:rsidR="007C76EF" w:rsidRPr="00464A96" w:rsidRDefault="00194F30" w:rsidP="001272AC">
            <w:pPr>
              <w:jc w:val="center"/>
              <w:rPr>
                <w:sz w:val="18"/>
                <w:szCs w:val="20"/>
              </w:rPr>
            </w:pPr>
            <w:r w:rsidRPr="00464A96">
              <w:rPr>
                <w:sz w:val="18"/>
                <w:szCs w:val="20"/>
              </w:rPr>
              <w:t>5,1</w:t>
            </w:r>
          </w:p>
        </w:tc>
        <w:tc>
          <w:tcPr>
            <w:tcW w:w="549" w:type="pct"/>
            <w:tcBorders>
              <w:top w:val="single" w:sz="4" w:space="0" w:color="auto"/>
              <w:left w:val="nil"/>
              <w:bottom w:val="single" w:sz="4" w:space="0" w:color="auto"/>
              <w:right w:val="single" w:sz="4" w:space="0" w:color="auto"/>
            </w:tcBorders>
            <w:tcMar>
              <w:left w:w="72" w:type="dxa"/>
              <w:right w:w="72" w:type="dxa"/>
            </w:tcMar>
            <w:vAlign w:val="center"/>
          </w:tcPr>
          <w:p w14:paraId="6C4B05D5" w14:textId="3955F4D1" w:rsidR="007C76EF" w:rsidRPr="00464A96" w:rsidRDefault="00194F30" w:rsidP="001272AC">
            <w:pPr>
              <w:jc w:val="center"/>
              <w:rPr>
                <w:sz w:val="18"/>
                <w:szCs w:val="20"/>
              </w:rPr>
            </w:pPr>
            <w:r w:rsidRPr="00464A96">
              <w:rPr>
                <w:sz w:val="18"/>
                <w:szCs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152BB850" w14:textId="3A399D50" w:rsidR="007C76EF" w:rsidRPr="00464A96" w:rsidRDefault="00194F30" w:rsidP="001272AC">
            <w:pPr>
              <w:jc w:val="center"/>
              <w:rPr>
                <w:sz w:val="18"/>
                <w:szCs w:val="20"/>
              </w:rPr>
            </w:pPr>
            <w:r w:rsidRPr="00464A96">
              <w:rPr>
                <w:sz w:val="18"/>
                <w:szCs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494A9952" w14:textId="069E3F01" w:rsidR="007C76EF" w:rsidRPr="00464A96" w:rsidRDefault="00194F30" w:rsidP="001272AC">
            <w:pPr>
              <w:jc w:val="center"/>
              <w:rPr>
                <w:sz w:val="18"/>
                <w:szCs w:val="20"/>
              </w:rPr>
            </w:pPr>
            <w:r w:rsidRPr="00464A96">
              <w:rPr>
                <w:sz w:val="18"/>
                <w:szCs w:val="20"/>
              </w:rPr>
              <w:t>5,1</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4DE8CAD6" w14:textId="31A829CF" w:rsidR="007C76EF" w:rsidRPr="00464A96" w:rsidRDefault="00194F30" w:rsidP="001272AC">
            <w:pPr>
              <w:jc w:val="center"/>
              <w:rPr>
                <w:sz w:val="18"/>
                <w:szCs w:val="20"/>
              </w:rPr>
            </w:pPr>
            <w:r w:rsidRPr="00464A96">
              <w:rPr>
                <w:sz w:val="18"/>
                <w:szCs w:val="20"/>
              </w:rPr>
              <w:t>14,6</w:t>
            </w:r>
          </w:p>
        </w:tc>
      </w:tr>
      <w:tr w:rsidR="007C76EF" w:rsidRPr="00813B62" w14:paraId="1855DA8E" w14:textId="77777777" w:rsidTr="005F4E25">
        <w:trPr>
          <w:trHeight w:val="88"/>
        </w:trPr>
        <w:tc>
          <w:tcPr>
            <w:tcW w:w="220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63D1E3B7" w14:textId="2932A383" w:rsidR="007C76EF" w:rsidRPr="00464A96" w:rsidRDefault="007F2A45" w:rsidP="001272AC">
            <w:pPr>
              <w:jc w:val="left"/>
              <w:rPr>
                <w:sz w:val="18"/>
              </w:rPr>
            </w:pPr>
            <w:r w:rsidRPr="00464A96">
              <w:rPr>
                <w:sz w:val="18"/>
                <w:szCs w:val="20"/>
                <w:lang w:eastAsia="zh-CN"/>
              </w:rPr>
              <w:t>Reducciones propuestas a partir de la base de comparación para HFC (%)</w:t>
            </w:r>
            <w:r w:rsidRPr="00464A96">
              <w:rPr>
                <w:sz w:val="18"/>
              </w:rPr>
              <w:t xml:space="preserve">, en caso de </w:t>
            </w:r>
            <w:r w:rsidR="0099327A">
              <w:rPr>
                <w:sz w:val="18"/>
              </w:rPr>
              <w:t xml:space="preserve">corregirse </w:t>
            </w:r>
            <w:r w:rsidR="00813B62" w:rsidRPr="00464A96">
              <w:rPr>
                <w:sz w:val="18"/>
              </w:rPr>
              <w:t>(%)</w:t>
            </w:r>
          </w:p>
        </w:tc>
        <w:tc>
          <w:tcPr>
            <w:tcW w:w="57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619C005" w14:textId="77777777" w:rsidR="007C76EF" w:rsidRPr="00464A96" w:rsidRDefault="007C76EF" w:rsidP="001272AC">
            <w:pPr>
              <w:jc w:val="center"/>
              <w:rPr>
                <w:sz w:val="18"/>
                <w:szCs w:val="20"/>
              </w:rPr>
            </w:pPr>
            <w:r w:rsidRPr="00464A96">
              <w:rPr>
                <w:sz w:val="18"/>
                <w:szCs w:val="20"/>
              </w:rPr>
              <w:t>0</w:t>
            </w:r>
          </w:p>
        </w:tc>
        <w:tc>
          <w:tcPr>
            <w:tcW w:w="549" w:type="pct"/>
            <w:tcBorders>
              <w:top w:val="single" w:sz="4" w:space="0" w:color="auto"/>
              <w:left w:val="nil"/>
              <w:bottom w:val="single" w:sz="4" w:space="0" w:color="auto"/>
              <w:right w:val="single" w:sz="4" w:space="0" w:color="auto"/>
            </w:tcBorders>
            <w:tcMar>
              <w:left w:w="72" w:type="dxa"/>
              <w:right w:w="72" w:type="dxa"/>
            </w:tcMar>
            <w:vAlign w:val="center"/>
          </w:tcPr>
          <w:p w14:paraId="24E83FCF" w14:textId="77777777" w:rsidR="007C76EF" w:rsidRPr="00464A96" w:rsidRDefault="007C76EF" w:rsidP="001272AC">
            <w:pPr>
              <w:jc w:val="center"/>
              <w:rPr>
                <w:sz w:val="18"/>
                <w:szCs w:val="20"/>
              </w:rPr>
            </w:pPr>
            <w:r w:rsidRPr="00464A96">
              <w:rPr>
                <w:sz w:val="18"/>
                <w:szCs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7CE4A051" w14:textId="77777777" w:rsidR="007C76EF" w:rsidRPr="00464A96" w:rsidRDefault="007C76EF" w:rsidP="001272AC">
            <w:pPr>
              <w:jc w:val="center"/>
              <w:rPr>
                <w:sz w:val="18"/>
                <w:szCs w:val="20"/>
              </w:rPr>
            </w:pPr>
            <w:r w:rsidRPr="00464A96">
              <w:rPr>
                <w:sz w:val="18"/>
                <w:szCs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69E74580" w14:textId="77777777" w:rsidR="007C76EF" w:rsidRPr="00464A96" w:rsidRDefault="007C76EF" w:rsidP="001272AC">
            <w:pPr>
              <w:jc w:val="center"/>
              <w:rPr>
                <w:sz w:val="18"/>
                <w:szCs w:val="20"/>
              </w:rPr>
            </w:pPr>
            <w:r w:rsidRPr="00464A96">
              <w:rPr>
                <w:sz w:val="18"/>
                <w:szCs w:val="20"/>
              </w:rPr>
              <w:t>0</w:t>
            </w:r>
          </w:p>
        </w:tc>
        <w:tc>
          <w:tcPr>
            <w:tcW w:w="558" w:type="pct"/>
            <w:tcBorders>
              <w:top w:val="single" w:sz="4" w:space="0" w:color="auto"/>
              <w:left w:val="nil"/>
              <w:bottom w:val="single" w:sz="4" w:space="0" w:color="auto"/>
              <w:right w:val="single" w:sz="4" w:space="0" w:color="auto"/>
            </w:tcBorders>
            <w:tcMar>
              <w:left w:w="72" w:type="dxa"/>
              <w:right w:w="72" w:type="dxa"/>
            </w:tcMar>
            <w:vAlign w:val="center"/>
          </w:tcPr>
          <w:p w14:paraId="686225ED" w14:textId="77777777" w:rsidR="007C76EF" w:rsidRPr="00464A96" w:rsidRDefault="007C76EF" w:rsidP="001272AC">
            <w:pPr>
              <w:jc w:val="center"/>
              <w:rPr>
                <w:sz w:val="18"/>
                <w:szCs w:val="20"/>
              </w:rPr>
            </w:pPr>
            <w:r w:rsidRPr="00464A96">
              <w:rPr>
                <w:sz w:val="18"/>
                <w:szCs w:val="20"/>
              </w:rPr>
              <w:t>10</w:t>
            </w:r>
          </w:p>
        </w:tc>
      </w:tr>
    </w:tbl>
    <w:p w14:paraId="30AE2AD1" w14:textId="76EDDB62" w:rsidR="007C76EF" w:rsidRPr="00813B62" w:rsidRDefault="004E24D1" w:rsidP="007C76EF">
      <w:pPr>
        <w:pStyle w:val="Heading1"/>
        <w:spacing w:before="240"/>
      </w:pPr>
      <w:r>
        <w:t xml:space="preserve">Según </w:t>
      </w:r>
      <w:r w:rsidR="007C76EF" w:rsidRPr="00813B62">
        <w:t xml:space="preserve">los datos </w:t>
      </w:r>
      <w:r w:rsidR="00F76C2F" w:rsidRPr="00F76C2F">
        <w:t xml:space="preserve">actuales </w:t>
      </w:r>
      <w:r w:rsidR="005D13E8">
        <w:t xml:space="preserve">y </w:t>
      </w:r>
      <w:r w:rsidR="005605F0">
        <w:t xml:space="preserve">la </w:t>
      </w:r>
      <w:r w:rsidR="004128E6" w:rsidRPr="004128E6">
        <w:t xml:space="preserve">anterior </w:t>
      </w:r>
      <w:r w:rsidR="005605F0">
        <w:t>proyección</w:t>
      </w:r>
      <w:r w:rsidR="007C76EF" w:rsidRPr="00813B62">
        <w:t>, el país tend</w:t>
      </w:r>
      <w:r w:rsidR="003E3194" w:rsidRPr="00813B62">
        <w:t>rá</w:t>
      </w:r>
      <w:r w:rsidR="007C76EF" w:rsidRPr="00813B62">
        <w:t xml:space="preserve"> </w:t>
      </w:r>
      <w:r w:rsidR="00B7125E" w:rsidRPr="00813B62">
        <w:t xml:space="preserve">dificultades para </w:t>
      </w:r>
      <w:r w:rsidR="007C76EF" w:rsidRPr="00813B62">
        <w:t xml:space="preserve">cumplir </w:t>
      </w:r>
      <w:r w:rsidR="00E0252C">
        <w:t>la meta de consumo</w:t>
      </w:r>
      <w:r w:rsidR="007C76EF" w:rsidRPr="00813B62">
        <w:t xml:space="preserve"> </w:t>
      </w:r>
      <w:r w:rsidR="00270C6F" w:rsidRPr="00270C6F">
        <w:t xml:space="preserve">de HFC </w:t>
      </w:r>
      <w:r w:rsidR="001E48E2">
        <w:t>d</w:t>
      </w:r>
      <w:r w:rsidR="007C76EF" w:rsidRPr="00813B62">
        <w:t>e</w:t>
      </w:r>
      <w:r w:rsidR="00E0530E">
        <w:t>l 2029</w:t>
      </w:r>
      <w:r w:rsidR="00543D8F">
        <w:t xml:space="preserve"> </w:t>
      </w:r>
      <w:r w:rsidR="00094B3B">
        <w:t>y también</w:t>
      </w:r>
      <w:r w:rsidR="00543D8F">
        <w:t xml:space="preserve"> </w:t>
      </w:r>
      <w:r w:rsidR="001E48E2">
        <w:t>la d</w:t>
      </w:r>
      <w:r w:rsidR="00543D8F">
        <w:t xml:space="preserve">el </w:t>
      </w:r>
      <w:r w:rsidR="001A3712">
        <w:t xml:space="preserve">2028, </w:t>
      </w:r>
      <w:r w:rsidR="007C76EF" w:rsidRPr="00813B62">
        <w:t xml:space="preserve">si se toman </w:t>
      </w:r>
      <w:r w:rsidR="00761C59" w:rsidRPr="00761C59">
        <w:t xml:space="preserve">como referencia </w:t>
      </w:r>
      <w:r w:rsidR="007C76EF" w:rsidRPr="00813B62">
        <w:t xml:space="preserve">los datos </w:t>
      </w:r>
      <w:r w:rsidR="004A2AD4">
        <w:t>corregidos</w:t>
      </w:r>
      <w:r w:rsidR="007C76EF" w:rsidRPr="00813B62">
        <w:t xml:space="preserve">. La </w:t>
      </w:r>
      <w:r w:rsidR="00813B62" w:rsidRPr="00813B62">
        <w:t>Secretaría</w:t>
      </w:r>
      <w:r w:rsidR="007C76EF" w:rsidRPr="00813B62">
        <w:t xml:space="preserve"> </w:t>
      </w:r>
      <w:r w:rsidR="00FC4DED">
        <w:t xml:space="preserve">proyecta </w:t>
      </w:r>
      <w:r w:rsidR="007C76EF" w:rsidRPr="00813B62">
        <w:t xml:space="preserve">que, en </w:t>
      </w:r>
      <w:r w:rsidR="006D2AFC">
        <w:t>el</w:t>
      </w:r>
      <w:r w:rsidR="00B7125E" w:rsidRPr="00813B62">
        <w:t xml:space="preserve"> </w:t>
      </w:r>
      <w:r w:rsidR="006D2AFC">
        <w:t>escenario</w:t>
      </w:r>
      <w:r w:rsidR="007C3DBC">
        <w:t xml:space="preserve"> más conservador</w:t>
      </w:r>
      <w:r w:rsidR="007C76EF" w:rsidRPr="00813B62">
        <w:t xml:space="preserve"> (</w:t>
      </w:r>
      <w:r w:rsidR="00B7125E" w:rsidRPr="00813B62">
        <w:t xml:space="preserve">con </w:t>
      </w:r>
      <w:r w:rsidR="007C76EF" w:rsidRPr="00813B62">
        <w:t xml:space="preserve">un crecimiento anual del 4 al </w:t>
      </w:r>
      <w:r w:rsidR="002F677C" w:rsidRPr="00813B62">
        <w:t>5</w:t>
      </w:r>
      <w:r w:rsidR="00813B62" w:rsidRPr="00813B62">
        <w:t>%)</w:t>
      </w:r>
      <w:r w:rsidR="007C76EF" w:rsidRPr="00813B62">
        <w:t xml:space="preserve">, el país </w:t>
      </w:r>
      <w:r w:rsidR="00CE5714">
        <w:t>podría</w:t>
      </w:r>
      <w:r w:rsidR="007C76EF" w:rsidRPr="00813B62">
        <w:t xml:space="preserve"> tener </w:t>
      </w:r>
      <w:r w:rsidR="00B7125E" w:rsidRPr="00813B62">
        <w:t xml:space="preserve">dificultades para </w:t>
      </w:r>
      <w:r w:rsidR="007C76EF" w:rsidRPr="00813B62">
        <w:t xml:space="preserve">cumplir </w:t>
      </w:r>
      <w:r w:rsidR="00F31947">
        <w:t xml:space="preserve">con </w:t>
      </w:r>
      <w:r w:rsidR="00E0252C">
        <w:t>la meta de consumo</w:t>
      </w:r>
      <w:r w:rsidR="007C76EF" w:rsidRPr="00813B62">
        <w:t xml:space="preserve"> </w:t>
      </w:r>
      <w:r w:rsidR="00DD5F40">
        <w:t xml:space="preserve">del </w:t>
      </w:r>
      <w:r w:rsidR="007C76EF" w:rsidRPr="00813B62">
        <w:t xml:space="preserve">2030 </w:t>
      </w:r>
      <w:r w:rsidR="00AD40DC">
        <w:t xml:space="preserve">según </w:t>
      </w:r>
      <w:r w:rsidR="007C76EF" w:rsidRPr="00813B62">
        <w:t xml:space="preserve">los datos </w:t>
      </w:r>
      <w:r w:rsidR="0020400D">
        <w:t>actuales</w:t>
      </w:r>
      <w:r w:rsidR="007C76EF" w:rsidRPr="00813B62">
        <w:t xml:space="preserve">, y con </w:t>
      </w:r>
      <w:r w:rsidR="00281FB1">
        <w:t xml:space="preserve">la meta </w:t>
      </w:r>
      <w:r w:rsidR="00183574">
        <w:t xml:space="preserve">del </w:t>
      </w:r>
      <w:r w:rsidR="007C76EF" w:rsidRPr="00813B62">
        <w:t xml:space="preserve">2029 </w:t>
      </w:r>
      <w:r w:rsidR="007E6267" w:rsidRPr="007E6267">
        <w:t>si se toman como referencia los datos corregidos</w:t>
      </w:r>
      <w:r w:rsidR="007C76EF" w:rsidRPr="00813B62">
        <w:t>.</w:t>
      </w:r>
    </w:p>
    <w:p w14:paraId="24AD545E" w14:textId="77777777" w:rsidR="007C76EF" w:rsidRPr="00813B62" w:rsidRDefault="007C76EF" w:rsidP="007C76EF">
      <w:pPr>
        <w:pStyle w:val="Heading1"/>
        <w:keepNext/>
        <w:numPr>
          <w:ilvl w:val="0"/>
          <w:numId w:val="0"/>
        </w:numPr>
        <w:spacing w:before="240"/>
        <w:rPr>
          <w:i/>
          <w:iCs/>
        </w:rPr>
      </w:pPr>
      <w:r w:rsidRPr="00813B62">
        <w:rPr>
          <w:i/>
          <w:iCs/>
        </w:rPr>
        <w:t>Actividades propuestas</w:t>
      </w:r>
    </w:p>
    <w:p w14:paraId="288A55B8" w14:textId="77777777" w:rsidR="007C76EF" w:rsidRPr="00813B62" w:rsidRDefault="007C76EF" w:rsidP="007C76EF">
      <w:pPr>
        <w:pStyle w:val="Heading1"/>
        <w:numPr>
          <w:ilvl w:val="0"/>
          <w:numId w:val="0"/>
        </w:numPr>
        <w:rPr>
          <w:i/>
          <w:iCs/>
          <w:u w:val="single"/>
        </w:rPr>
      </w:pPr>
      <w:r w:rsidRPr="00813B62">
        <w:rPr>
          <w:i/>
          <w:iCs/>
          <w:u w:val="single"/>
        </w:rPr>
        <w:t>Sector manufacturero</w:t>
      </w:r>
    </w:p>
    <w:p w14:paraId="5E0736D4" w14:textId="03162789" w:rsidR="007C76EF" w:rsidRPr="00AD1FE5" w:rsidRDefault="007C76EF" w:rsidP="007C76EF">
      <w:pPr>
        <w:pStyle w:val="Heading1"/>
      </w:pPr>
      <w:r w:rsidRPr="00AD1FE5">
        <w:t xml:space="preserve">La </w:t>
      </w:r>
      <w:r w:rsidR="005F72E0" w:rsidRPr="00AD1FE5">
        <w:t>e</w:t>
      </w:r>
      <w:r w:rsidR="003E3194" w:rsidRPr="00AD1FE5">
        <w:t>tapa I</w:t>
      </w:r>
      <w:r w:rsidRPr="00AD1FE5">
        <w:t xml:space="preserve"> del </w:t>
      </w:r>
      <w:r w:rsidR="008724D8" w:rsidRPr="00AD1FE5">
        <w:t>PAK</w:t>
      </w:r>
      <w:r w:rsidRPr="00AD1FE5">
        <w:t xml:space="preserve"> </w:t>
      </w:r>
      <w:r w:rsidR="003E3194" w:rsidRPr="00AD1FE5">
        <w:t>contempla</w:t>
      </w:r>
      <w:r w:rsidRPr="00AD1FE5">
        <w:t xml:space="preserve"> proyectos de asistencia técnica </w:t>
      </w:r>
      <w:r w:rsidR="00681AE9" w:rsidRPr="00AD1FE5">
        <w:t xml:space="preserve">que permitirán a </w:t>
      </w:r>
      <w:r w:rsidRPr="00AD1FE5">
        <w:t>seis empresas</w:t>
      </w:r>
      <w:r w:rsidRPr="00AD1FE5">
        <w:rPr>
          <w:rStyle w:val="FootnoteReference"/>
        </w:rPr>
        <w:footnoteReference w:id="14"/>
      </w:r>
      <w:r w:rsidRPr="00AD1FE5">
        <w:t xml:space="preserve"> de tr</w:t>
      </w:r>
      <w:r w:rsidR="004124C1">
        <w:t xml:space="preserve">es subsectores manufactureros </w:t>
      </w:r>
      <w:r w:rsidRPr="00AD1FE5">
        <w:t xml:space="preserve">eliminar </w:t>
      </w:r>
      <w:r w:rsidR="00194F30" w:rsidRPr="00AD1FE5">
        <w:t xml:space="preserve">5,23 </w:t>
      </w:r>
      <w:r w:rsidRPr="00AD1FE5">
        <w:t>tm (</w:t>
      </w:r>
      <w:r w:rsidR="00194F30" w:rsidRPr="00AD1FE5">
        <w:t xml:space="preserve">11.092 </w:t>
      </w:r>
      <w:r w:rsidR="00813B62" w:rsidRPr="00AD1FE5">
        <w:t xml:space="preserve">tons. de </w:t>
      </w:r>
      <w:r w:rsidR="00E240BA" w:rsidRPr="00AD1FE5">
        <w:rPr>
          <w:rFonts w:eastAsia="MS Mincho"/>
          <w:bCs/>
          <w:sz w:val="20"/>
          <w:szCs w:val="20"/>
        </w:rPr>
        <w:t>CO</w:t>
      </w:r>
      <w:r w:rsidR="00E240BA" w:rsidRPr="00AD1FE5">
        <w:rPr>
          <w:rFonts w:eastAsia="MS Mincho"/>
          <w:bCs/>
          <w:sz w:val="20"/>
          <w:szCs w:val="20"/>
          <w:vertAlign w:val="subscript"/>
        </w:rPr>
        <w:t>2</w:t>
      </w:r>
      <w:r w:rsidR="00E240BA" w:rsidRPr="00AD1FE5">
        <w:rPr>
          <w:bCs/>
          <w:sz w:val="20"/>
          <w:szCs w:val="20"/>
        </w:rPr>
        <w:t xml:space="preserve"> </w:t>
      </w:r>
      <w:r w:rsidR="00AF1227" w:rsidRPr="00AF1227">
        <w:rPr>
          <w:bCs/>
          <w:szCs w:val="20"/>
        </w:rPr>
        <w:t>equivalente</w:t>
      </w:r>
      <w:r w:rsidR="00813B62" w:rsidRPr="00AD1FE5">
        <w:t>)</w:t>
      </w:r>
      <w:r w:rsidRPr="00AD1FE5">
        <w:t xml:space="preserve"> de HFC, </w:t>
      </w:r>
      <w:r w:rsidR="00F76380" w:rsidRPr="00AD1FE5">
        <w:t>por</w:t>
      </w:r>
      <w:r w:rsidRPr="00AD1FE5">
        <w:t xml:space="preserve"> </w:t>
      </w:r>
      <w:r w:rsidR="00813B62" w:rsidRPr="00AD1FE5">
        <w:t xml:space="preserve">un monto </w:t>
      </w:r>
      <w:r w:rsidR="002E1B13" w:rsidRPr="00AD1FE5">
        <w:t xml:space="preserve">total </w:t>
      </w:r>
      <w:r w:rsidR="00035FF4" w:rsidRPr="00AD1FE5">
        <w:t xml:space="preserve">de </w:t>
      </w:r>
      <w:r w:rsidR="006E0115">
        <w:t>USD </w:t>
      </w:r>
      <w:r w:rsidR="00194F30" w:rsidRPr="00AD1FE5">
        <w:t>142.065</w:t>
      </w:r>
      <w:r w:rsidRPr="00AD1FE5">
        <w:t xml:space="preserve">, </w:t>
      </w:r>
      <w:r w:rsidR="003E3194" w:rsidRPr="00AD1FE5">
        <w:t>según se</w:t>
      </w:r>
      <w:r w:rsidRPr="00AD1FE5">
        <w:t xml:space="preserve"> describe a continuación:</w:t>
      </w:r>
    </w:p>
    <w:p w14:paraId="55CF4BB0" w14:textId="515ACB09" w:rsidR="007C76EF" w:rsidRPr="00EA38FF" w:rsidRDefault="007E2DAF" w:rsidP="007C76EF">
      <w:pPr>
        <w:pStyle w:val="Heading2"/>
      </w:pPr>
      <w:r>
        <w:rPr>
          <w:i/>
          <w:iCs/>
        </w:rPr>
        <w:t>Refrigeración</w:t>
      </w:r>
      <w:r w:rsidRPr="00EA38FF">
        <w:rPr>
          <w:i/>
          <w:iCs/>
        </w:rPr>
        <w:t xml:space="preserve"> </w:t>
      </w:r>
      <w:r w:rsidR="005C5C83" w:rsidRPr="00EA38FF">
        <w:rPr>
          <w:i/>
          <w:iCs/>
        </w:rPr>
        <w:t>comercial menor</w:t>
      </w:r>
      <w:r w:rsidR="007C76EF" w:rsidRPr="00EA38FF">
        <w:rPr>
          <w:i/>
          <w:iCs/>
        </w:rPr>
        <w:t xml:space="preserve">: </w:t>
      </w:r>
      <w:r w:rsidR="007C76EF" w:rsidRPr="00EA38FF">
        <w:t xml:space="preserve">Asistencia técnica para </w:t>
      </w:r>
      <w:r w:rsidR="006D263E">
        <w:t xml:space="preserve">convertir de </w:t>
      </w:r>
      <w:r w:rsidR="00377FB1">
        <w:t>HFC</w:t>
      </w:r>
      <w:r w:rsidR="00377FB1">
        <w:noBreakHyphen/>
      </w:r>
      <w:r w:rsidR="007C76EF" w:rsidRPr="00EA38FF">
        <w:t xml:space="preserve">134a y </w:t>
      </w:r>
      <w:r w:rsidR="000314B6">
        <w:t>R</w:t>
      </w:r>
      <w:r w:rsidR="000314B6">
        <w:noBreakHyphen/>
      </w:r>
      <w:r w:rsidR="007C76EF" w:rsidRPr="00EA38FF">
        <w:t xml:space="preserve">404A a </w:t>
      </w:r>
      <w:r w:rsidR="000314B6">
        <w:t>R</w:t>
      </w:r>
      <w:r w:rsidR="000314B6">
        <w:noBreakHyphen/>
      </w:r>
      <w:r w:rsidR="007C76EF" w:rsidRPr="00EA38FF">
        <w:t xml:space="preserve">600a y </w:t>
      </w:r>
      <w:r w:rsidR="000314B6">
        <w:t>R</w:t>
      </w:r>
      <w:r w:rsidR="000314B6">
        <w:noBreakHyphen/>
      </w:r>
      <w:r w:rsidR="007C76EF" w:rsidRPr="00EA38FF">
        <w:t xml:space="preserve">290 </w:t>
      </w:r>
      <w:r w:rsidR="000F764C">
        <w:t>a</w:t>
      </w:r>
      <w:r w:rsidR="0057462C" w:rsidRPr="00EA38FF">
        <w:t xml:space="preserve"> </w:t>
      </w:r>
      <w:r w:rsidR="007C76EF" w:rsidRPr="00EA38FF">
        <w:t xml:space="preserve">los tres únicos fabricantes de </w:t>
      </w:r>
      <w:r w:rsidR="007846FD">
        <w:t>equipos menores</w:t>
      </w:r>
      <w:r w:rsidR="007C76EF" w:rsidRPr="00EA38FF">
        <w:t xml:space="preserve"> del país: </w:t>
      </w:r>
      <w:r w:rsidR="007C76EF" w:rsidRPr="007F7CBE">
        <w:rPr>
          <w:lang w:val="fr-FR"/>
        </w:rPr>
        <w:t>Staycold</w:t>
      </w:r>
      <w:r w:rsidR="007C76EF" w:rsidRPr="00EA38FF">
        <w:t xml:space="preserve">, con una producción anual de </w:t>
      </w:r>
      <w:r w:rsidR="009E01E7">
        <w:t>3.000 a</w:t>
      </w:r>
      <w:r w:rsidR="00194F30" w:rsidRPr="00EA38FF">
        <w:t xml:space="preserve"> 4.000 </w:t>
      </w:r>
      <w:r w:rsidR="007C76EF" w:rsidRPr="00EA38FF">
        <w:t xml:space="preserve">congeladores y frigoríficos </w:t>
      </w:r>
      <w:r w:rsidR="000F764C">
        <w:t xml:space="preserve">con carga de </w:t>
      </w:r>
      <w:r w:rsidR="00377FB1">
        <w:t>HFC</w:t>
      </w:r>
      <w:r w:rsidR="00377FB1">
        <w:noBreakHyphen/>
      </w:r>
      <w:r w:rsidR="007C76EF" w:rsidRPr="00EA38FF">
        <w:t xml:space="preserve">134a (también puede fabricar equipos </w:t>
      </w:r>
      <w:r w:rsidR="00813B62" w:rsidRPr="00EA38FF">
        <w:t>a base de</w:t>
      </w:r>
      <w:r w:rsidR="007C76EF" w:rsidRPr="00EA38FF">
        <w:t xml:space="preserve"> </w:t>
      </w:r>
      <w:r w:rsidR="000314B6">
        <w:t>R</w:t>
      </w:r>
      <w:r w:rsidR="000314B6">
        <w:noBreakHyphen/>
      </w:r>
      <w:r w:rsidR="007C76EF" w:rsidRPr="00EA38FF">
        <w:t xml:space="preserve">290); </w:t>
      </w:r>
      <w:r w:rsidR="007C76EF" w:rsidRPr="007F7CBE">
        <w:rPr>
          <w:lang w:val="fr-FR"/>
        </w:rPr>
        <w:t>Just Refrigeration</w:t>
      </w:r>
      <w:r w:rsidR="007C76EF" w:rsidRPr="00EA38FF">
        <w:t xml:space="preserve">, que fabrica </w:t>
      </w:r>
      <w:r w:rsidR="00AF6AD8">
        <w:t>frigobares bajo cubierta</w:t>
      </w:r>
      <w:r w:rsidR="00D45DC7" w:rsidRPr="00EA38FF">
        <w:t xml:space="preserve"> </w:t>
      </w:r>
      <w:r w:rsidR="007C76EF" w:rsidRPr="00EA38FF">
        <w:t>(</w:t>
      </w:r>
      <w:r w:rsidR="00194F30" w:rsidRPr="00EA38FF">
        <w:t xml:space="preserve">1.000-2.700 </w:t>
      </w:r>
      <w:r w:rsidR="007C76EF" w:rsidRPr="00EA38FF">
        <w:t xml:space="preserve">al año) y </w:t>
      </w:r>
      <w:r w:rsidR="00776853">
        <w:t>enfriadores de refrescos</w:t>
      </w:r>
      <w:r w:rsidR="00E6359B">
        <w:t xml:space="preserve"> (360 al año),</w:t>
      </w:r>
      <w:r w:rsidR="007C76EF" w:rsidRPr="00EA38FF">
        <w:t xml:space="preserve"> y </w:t>
      </w:r>
      <w:r w:rsidR="007C76EF" w:rsidRPr="007F7CBE">
        <w:rPr>
          <w:lang w:val="fr-FR"/>
        </w:rPr>
        <w:t>Minus</w:t>
      </w:r>
      <w:r w:rsidR="007C76EF" w:rsidRPr="00EA38FF">
        <w:t xml:space="preserve"> 40, que fabrica </w:t>
      </w:r>
      <w:r w:rsidR="00C861CD" w:rsidRPr="00EA38FF">
        <w:t>refrigeradores médicos</w:t>
      </w:r>
      <w:r w:rsidR="007C76EF" w:rsidRPr="00EA38FF">
        <w:t xml:space="preserve"> de puerta sólida (720 al año) y </w:t>
      </w:r>
      <w:r w:rsidR="00150083">
        <w:t>congeladores médicos horizontales</w:t>
      </w:r>
      <w:r w:rsidR="007C76EF" w:rsidRPr="00EA38FF">
        <w:t xml:space="preserve"> (720 al año). </w:t>
      </w:r>
      <w:r w:rsidR="00AB64F3" w:rsidRPr="00EA38FF">
        <w:t xml:space="preserve">No se </w:t>
      </w:r>
      <w:r w:rsidR="007C76EF" w:rsidRPr="00EA38FF">
        <w:t xml:space="preserve">solicitan </w:t>
      </w:r>
      <w:r w:rsidR="00862DF2" w:rsidRPr="00EA38FF">
        <w:t>sobrecostos de operación</w:t>
      </w:r>
      <w:r w:rsidR="00671EF6">
        <w:t>. El cuadro 8 presenta l</w:t>
      </w:r>
      <w:r w:rsidR="007C76EF" w:rsidRPr="00EA38FF">
        <w:t xml:space="preserve">as reducciones de HFC y los </w:t>
      </w:r>
      <w:r w:rsidR="003E3194" w:rsidRPr="00EA38FF">
        <w:t>costo</w:t>
      </w:r>
      <w:r w:rsidR="007C76EF" w:rsidRPr="00EA38FF">
        <w:t>s del proyecto;</w:t>
      </w:r>
    </w:p>
    <w:p w14:paraId="0C9795A1" w14:textId="0463D908" w:rsidR="007C76EF" w:rsidRPr="00813B62" w:rsidRDefault="007E2DAF" w:rsidP="007C76EF">
      <w:pPr>
        <w:pStyle w:val="Heading2"/>
      </w:pPr>
      <w:r>
        <w:rPr>
          <w:i/>
          <w:iCs/>
        </w:rPr>
        <w:t xml:space="preserve">Refrigeración </w:t>
      </w:r>
      <w:r w:rsidR="00582AE2">
        <w:rPr>
          <w:i/>
          <w:iCs/>
        </w:rPr>
        <w:t>comercial mayor</w:t>
      </w:r>
      <w:r w:rsidR="007C76EF" w:rsidRPr="00813B62">
        <w:rPr>
          <w:i/>
          <w:iCs/>
        </w:rPr>
        <w:t xml:space="preserve">: </w:t>
      </w:r>
      <w:r w:rsidR="007C76EF" w:rsidRPr="00813B62">
        <w:t xml:space="preserve">Asistencia técnica </w:t>
      </w:r>
      <w:r w:rsidR="00936FC9">
        <w:t>para con</w:t>
      </w:r>
      <w:r w:rsidR="001A286D">
        <w:t xml:space="preserve">vertir </w:t>
      </w:r>
      <w:r w:rsidR="007C76EF" w:rsidRPr="00813B62">
        <w:t xml:space="preserve">a la empresa </w:t>
      </w:r>
      <w:r w:rsidR="007C76EF" w:rsidRPr="007F7CBE">
        <w:rPr>
          <w:lang w:val="fr-FR"/>
        </w:rPr>
        <w:t xml:space="preserve">Concord Retail Solutions </w:t>
      </w:r>
      <w:r w:rsidR="00813B62" w:rsidRPr="00813B62">
        <w:t>de</w:t>
      </w:r>
      <w:r w:rsidR="007C76EF" w:rsidRPr="00813B62">
        <w:t xml:space="preserve"> </w:t>
      </w:r>
      <w:r w:rsidR="000314B6">
        <w:t>R</w:t>
      </w:r>
      <w:r w:rsidR="000314B6">
        <w:noBreakHyphen/>
      </w:r>
      <w:r w:rsidR="007C76EF" w:rsidRPr="00813B62">
        <w:t xml:space="preserve">404A a </w:t>
      </w:r>
      <w:r w:rsidR="000314B6">
        <w:t>R</w:t>
      </w:r>
      <w:r w:rsidR="000314B6">
        <w:noBreakHyphen/>
      </w:r>
      <w:r w:rsidR="007C76EF" w:rsidRPr="00813B62">
        <w:t xml:space="preserve">290 en la fabricación de </w:t>
      </w:r>
      <w:r w:rsidR="00902758">
        <w:t>vitrinas refrigeradas</w:t>
      </w:r>
      <w:r w:rsidR="007C76EF" w:rsidRPr="00813B62">
        <w:t xml:space="preserve"> (200 </w:t>
      </w:r>
      <w:r w:rsidR="00902758">
        <w:t>al año</w:t>
      </w:r>
      <w:r w:rsidR="007C76EF" w:rsidRPr="00813B62">
        <w:t xml:space="preserve">), </w:t>
      </w:r>
      <w:r w:rsidR="00E85FE9">
        <w:t>vitrinas de congelación</w:t>
      </w:r>
      <w:r w:rsidR="007C76EF" w:rsidRPr="00813B62">
        <w:t xml:space="preserve"> (200 </w:t>
      </w:r>
      <w:r w:rsidR="00902758">
        <w:t>al año</w:t>
      </w:r>
      <w:r w:rsidR="007C76EF" w:rsidRPr="00813B62">
        <w:t xml:space="preserve">) y vitrinas autónomas (200 </w:t>
      </w:r>
      <w:r w:rsidR="00902758">
        <w:t>al año</w:t>
      </w:r>
      <w:r w:rsidR="00E00B43">
        <w:t xml:space="preserve">). No se solicitan </w:t>
      </w:r>
      <w:r w:rsidR="00862DF2">
        <w:t>sobrecostos de operación</w:t>
      </w:r>
      <w:r w:rsidR="007C76EF" w:rsidRPr="00813B62">
        <w:t>.</w:t>
      </w:r>
      <w:r w:rsidR="00D17408" w:rsidRPr="00D17408">
        <w:t xml:space="preserve"> El cuadro 8 presenta las reducciones d</w:t>
      </w:r>
      <w:r w:rsidR="00D17408">
        <w:t>e HFC y los costos del proyecto</w:t>
      </w:r>
      <w:r w:rsidR="007C76EF" w:rsidRPr="00813B62">
        <w:t>; y</w:t>
      </w:r>
    </w:p>
    <w:p w14:paraId="2E53EA2D" w14:textId="118FDBDB" w:rsidR="007C76EF" w:rsidRPr="00813B62" w:rsidRDefault="007E2DAF" w:rsidP="007C76EF">
      <w:pPr>
        <w:pStyle w:val="Heading2"/>
      </w:pPr>
      <w:r>
        <w:rPr>
          <w:i/>
          <w:iCs/>
        </w:rPr>
        <w:t>Climatización</w:t>
      </w:r>
      <w:r w:rsidRPr="00813B62">
        <w:rPr>
          <w:i/>
          <w:iCs/>
        </w:rPr>
        <w:t xml:space="preserve"> </w:t>
      </w:r>
      <w:r w:rsidR="007C76EF" w:rsidRPr="00813B62">
        <w:rPr>
          <w:i/>
          <w:iCs/>
        </w:rPr>
        <w:t xml:space="preserve">comercial e industrial: </w:t>
      </w:r>
      <w:r w:rsidR="007D72E7">
        <w:t xml:space="preserve">Asistencia técnica </w:t>
      </w:r>
      <w:r w:rsidR="007D72E7" w:rsidRPr="007D72E7">
        <w:t xml:space="preserve">para convertir a </w:t>
      </w:r>
      <w:r w:rsidR="007C76EF" w:rsidRPr="00813B62">
        <w:t xml:space="preserve">la empresa HC </w:t>
      </w:r>
      <w:r w:rsidR="007C76EF" w:rsidRPr="007F7CBE">
        <w:rPr>
          <w:lang w:val="fr-FR"/>
        </w:rPr>
        <w:t>Heat Exchangers</w:t>
      </w:r>
      <w:r w:rsidR="007C76EF" w:rsidRPr="00813B62">
        <w:t xml:space="preserve"> </w:t>
      </w:r>
      <w:r w:rsidR="0079567A">
        <w:t xml:space="preserve">de </w:t>
      </w:r>
      <w:r w:rsidR="00377FB1">
        <w:t>HFC</w:t>
      </w:r>
      <w:r w:rsidR="00377FB1">
        <w:noBreakHyphen/>
      </w:r>
      <w:r w:rsidR="0079567A">
        <w:t>134a a</w:t>
      </w:r>
      <w:r w:rsidR="007C76EF" w:rsidRPr="00813B62">
        <w:t xml:space="preserve"> </w:t>
      </w:r>
      <w:r w:rsidR="000314B6">
        <w:t>R</w:t>
      </w:r>
      <w:r w:rsidR="000314B6">
        <w:noBreakHyphen/>
      </w:r>
      <w:r w:rsidR="007C76EF" w:rsidRPr="00813B62">
        <w:t xml:space="preserve">290 en la fabricación de </w:t>
      </w:r>
      <w:r w:rsidR="00E67C80">
        <w:t>climatizadores de azotea</w:t>
      </w:r>
      <w:r w:rsidR="007C76EF" w:rsidRPr="00813B62">
        <w:t xml:space="preserve"> (24 </w:t>
      </w:r>
      <w:r w:rsidR="002B685B">
        <w:t>al año</w:t>
      </w:r>
      <w:r w:rsidR="007C76EF" w:rsidRPr="00813B62">
        <w:t xml:space="preserve">) y a la empresa </w:t>
      </w:r>
      <w:r w:rsidR="007C76EF" w:rsidRPr="007F7CBE">
        <w:rPr>
          <w:lang w:val="fr-FR"/>
        </w:rPr>
        <w:t>Air Options</w:t>
      </w:r>
      <w:r w:rsidR="007C76EF" w:rsidRPr="00813B62">
        <w:t xml:space="preserve"> </w:t>
      </w:r>
      <w:r w:rsidR="00531C8E">
        <w:t xml:space="preserve">de </w:t>
      </w:r>
      <w:r w:rsidR="000314B6">
        <w:t>R</w:t>
      </w:r>
      <w:r w:rsidR="000314B6">
        <w:noBreakHyphen/>
      </w:r>
      <w:r w:rsidR="00D84EDB">
        <w:t>410A a</w:t>
      </w:r>
      <w:r w:rsidR="007C76EF" w:rsidRPr="00813B62">
        <w:t xml:space="preserve"> </w:t>
      </w:r>
      <w:r w:rsidR="00377FB1">
        <w:t>HFC</w:t>
      </w:r>
      <w:r w:rsidR="00377FB1">
        <w:noBreakHyphen/>
      </w:r>
      <w:r w:rsidR="007C76EF" w:rsidRPr="00813B62">
        <w:t xml:space="preserve">32 en la fabricación de unidades </w:t>
      </w:r>
      <w:r w:rsidR="007C76EF" w:rsidRPr="00813B62">
        <w:lastRenderedPageBreak/>
        <w:t xml:space="preserve">modulares de </w:t>
      </w:r>
      <w:r w:rsidR="00130011">
        <w:t>climatización</w:t>
      </w:r>
      <w:r w:rsidR="007C76EF" w:rsidRPr="00813B62">
        <w:t xml:space="preserve"> y </w:t>
      </w:r>
      <w:r w:rsidR="008C6DAE">
        <w:t>tratamiento de aire</w:t>
      </w:r>
      <w:r w:rsidR="007C76EF" w:rsidRPr="00813B62">
        <w:t xml:space="preserve"> (20 </w:t>
      </w:r>
      <w:r w:rsidR="00D2628D">
        <w:t>al año</w:t>
      </w:r>
      <w:r w:rsidR="007C76EF" w:rsidRPr="00813B62">
        <w:t xml:space="preserve">). </w:t>
      </w:r>
      <w:r w:rsidR="00D91203" w:rsidRPr="00D91203">
        <w:t>No se solicitan sobrecostos de operación. El cuadro 8 presenta las reducciones de HFC y los costos del proyecto</w:t>
      </w:r>
      <w:r w:rsidR="007C76EF" w:rsidRPr="00813B62">
        <w:t>.</w:t>
      </w:r>
    </w:p>
    <w:p w14:paraId="644B8C06" w14:textId="21136F57" w:rsidR="007C76EF" w:rsidRPr="00813B62" w:rsidRDefault="00704CC3" w:rsidP="007C76EF">
      <w:pPr>
        <w:pStyle w:val="Heading2"/>
        <w:numPr>
          <w:ilvl w:val="0"/>
          <w:numId w:val="0"/>
        </w:numPr>
        <w:spacing w:after="0"/>
        <w:rPr>
          <w:b/>
          <w:bCs/>
        </w:rPr>
      </w:pPr>
      <w:r>
        <w:rPr>
          <w:b/>
          <w:bCs/>
        </w:rPr>
        <w:t>Cuadro</w:t>
      </w:r>
      <w:r w:rsidR="007C76EF" w:rsidRPr="00813B62">
        <w:rPr>
          <w:b/>
          <w:bCs/>
        </w:rPr>
        <w:t xml:space="preserve"> 8. Reducciones de HFC y </w:t>
      </w:r>
      <w:r w:rsidR="003E3194" w:rsidRPr="00813B62">
        <w:rPr>
          <w:b/>
          <w:bCs/>
        </w:rPr>
        <w:t>costo</w:t>
      </w:r>
      <w:r w:rsidR="007C76EF" w:rsidRPr="00813B62">
        <w:rPr>
          <w:b/>
          <w:bCs/>
        </w:rPr>
        <w:t>s de los proyectos de fabricación presentados</w:t>
      </w:r>
    </w:p>
    <w:tbl>
      <w:tblPr>
        <w:tblW w:w="5000" w:type="pct"/>
        <w:tblLook w:val="04A0" w:firstRow="1" w:lastRow="0" w:firstColumn="1" w:lastColumn="0" w:noHBand="0" w:noVBand="1"/>
      </w:tblPr>
      <w:tblGrid>
        <w:gridCol w:w="3257"/>
        <w:gridCol w:w="1275"/>
        <w:gridCol w:w="1275"/>
        <w:gridCol w:w="1681"/>
        <w:gridCol w:w="871"/>
        <w:gridCol w:w="991"/>
      </w:tblGrid>
      <w:tr w:rsidR="007C76EF" w:rsidRPr="00813B62" w14:paraId="4F60A3A1" w14:textId="77777777" w:rsidTr="004550ED">
        <w:trPr>
          <w:trHeight w:val="47"/>
        </w:trPr>
        <w:tc>
          <w:tcPr>
            <w:tcW w:w="1741" w:type="pct"/>
            <w:vMerge w:val="restart"/>
            <w:tcBorders>
              <w:top w:val="single" w:sz="4" w:space="0" w:color="auto"/>
              <w:left w:val="single" w:sz="4" w:space="0" w:color="auto"/>
              <w:right w:val="single" w:sz="4" w:space="0" w:color="auto"/>
            </w:tcBorders>
            <w:vAlign w:val="center"/>
          </w:tcPr>
          <w:p w14:paraId="4147AD8D" w14:textId="77777777" w:rsidR="007C76EF" w:rsidRPr="00813B62" w:rsidRDefault="007C76EF" w:rsidP="001272AC">
            <w:pPr>
              <w:jc w:val="center"/>
              <w:rPr>
                <w:b/>
                <w:bCs/>
                <w:color w:val="000000"/>
                <w:sz w:val="20"/>
                <w:szCs w:val="20"/>
              </w:rPr>
            </w:pPr>
            <w:r w:rsidRPr="00813B62">
              <w:rPr>
                <w:b/>
                <w:bCs/>
                <w:color w:val="000000"/>
                <w:sz w:val="20"/>
                <w:szCs w:val="20"/>
              </w:rPr>
              <w:t>Empresa</w:t>
            </w:r>
          </w:p>
        </w:tc>
        <w:tc>
          <w:tcPr>
            <w:tcW w:w="1364" w:type="pct"/>
            <w:gridSpan w:val="2"/>
            <w:tcBorders>
              <w:top w:val="single" w:sz="4" w:space="0" w:color="auto"/>
              <w:left w:val="single" w:sz="4" w:space="0" w:color="auto"/>
              <w:bottom w:val="single" w:sz="4" w:space="0" w:color="auto"/>
            </w:tcBorders>
            <w:vAlign w:val="center"/>
          </w:tcPr>
          <w:p w14:paraId="75D9DF39" w14:textId="77777777" w:rsidR="007C76EF" w:rsidRPr="00813B62" w:rsidRDefault="007C76EF" w:rsidP="001272AC">
            <w:pPr>
              <w:jc w:val="center"/>
              <w:rPr>
                <w:b/>
                <w:bCs/>
                <w:color w:val="000000"/>
                <w:sz w:val="20"/>
                <w:szCs w:val="20"/>
              </w:rPr>
            </w:pPr>
            <w:r w:rsidRPr="00813B62">
              <w:rPr>
                <w:b/>
                <w:bCs/>
                <w:color w:val="000000"/>
                <w:sz w:val="20"/>
                <w:szCs w:val="20"/>
              </w:rPr>
              <w:t>Refrigerante</w:t>
            </w:r>
          </w:p>
        </w:tc>
        <w:tc>
          <w:tcPr>
            <w:tcW w:w="899" w:type="pct"/>
            <w:vMerge w:val="restart"/>
            <w:tcBorders>
              <w:top w:val="single" w:sz="4" w:space="0" w:color="auto"/>
              <w:left w:val="single" w:sz="4" w:space="0" w:color="auto"/>
              <w:right w:val="single" w:sz="4" w:space="0" w:color="auto"/>
            </w:tcBorders>
            <w:vAlign w:val="center"/>
            <w:hideMark/>
          </w:tcPr>
          <w:p w14:paraId="42558837" w14:textId="7240A45A" w:rsidR="007C76EF" w:rsidRPr="00813B62" w:rsidRDefault="003E3194" w:rsidP="001272AC">
            <w:pPr>
              <w:ind w:left="-224" w:right="-234"/>
              <w:jc w:val="center"/>
              <w:rPr>
                <w:b/>
                <w:bCs/>
                <w:color w:val="000000"/>
                <w:sz w:val="20"/>
                <w:szCs w:val="20"/>
              </w:rPr>
            </w:pPr>
            <w:r w:rsidRPr="00813B62">
              <w:rPr>
                <w:b/>
                <w:bCs/>
                <w:color w:val="000000"/>
                <w:sz w:val="20"/>
                <w:szCs w:val="20"/>
              </w:rPr>
              <w:t>Consumo promedio</w:t>
            </w:r>
            <w:r w:rsidR="007C76EF" w:rsidRPr="00813B62">
              <w:rPr>
                <w:b/>
                <w:bCs/>
                <w:color w:val="000000"/>
                <w:sz w:val="20"/>
                <w:szCs w:val="20"/>
              </w:rPr>
              <w:t xml:space="preserve"> 2020-2022 (tm)</w:t>
            </w:r>
          </w:p>
        </w:tc>
        <w:tc>
          <w:tcPr>
            <w:tcW w:w="466" w:type="pct"/>
            <w:vMerge w:val="restart"/>
            <w:tcBorders>
              <w:top w:val="single" w:sz="4" w:space="0" w:color="auto"/>
              <w:left w:val="single" w:sz="4" w:space="0" w:color="auto"/>
              <w:right w:val="single" w:sz="4" w:space="0" w:color="auto"/>
            </w:tcBorders>
            <w:vAlign w:val="center"/>
          </w:tcPr>
          <w:p w14:paraId="66577F38" w14:textId="611F506E" w:rsidR="007C76EF" w:rsidRPr="00813B62" w:rsidRDefault="003E3194" w:rsidP="001272AC">
            <w:pPr>
              <w:jc w:val="center"/>
              <w:rPr>
                <w:b/>
                <w:bCs/>
                <w:color w:val="000000"/>
                <w:sz w:val="20"/>
                <w:szCs w:val="20"/>
              </w:rPr>
            </w:pPr>
            <w:r w:rsidRPr="00813B62">
              <w:rPr>
                <w:b/>
                <w:bCs/>
                <w:color w:val="000000"/>
                <w:sz w:val="20"/>
                <w:szCs w:val="20"/>
              </w:rPr>
              <w:t>Costo</w:t>
            </w:r>
            <w:r w:rsidR="007C76EF" w:rsidRPr="00813B62">
              <w:rPr>
                <w:b/>
                <w:bCs/>
                <w:color w:val="000000"/>
                <w:sz w:val="20"/>
                <w:szCs w:val="20"/>
              </w:rPr>
              <w:t xml:space="preserve"> (</w:t>
            </w:r>
            <w:r w:rsidR="00813B62" w:rsidRPr="00813B62">
              <w:rPr>
                <w:b/>
                <w:bCs/>
                <w:color w:val="000000"/>
                <w:sz w:val="20"/>
                <w:szCs w:val="20"/>
              </w:rPr>
              <w:t>USD)</w:t>
            </w:r>
          </w:p>
        </w:tc>
        <w:tc>
          <w:tcPr>
            <w:tcW w:w="530" w:type="pct"/>
            <w:vMerge w:val="restart"/>
            <w:tcBorders>
              <w:top w:val="single" w:sz="4" w:space="0" w:color="auto"/>
              <w:left w:val="single" w:sz="4" w:space="0" w:color="auto"/>
              <w:right w:val="single" w:sz="4" w:space="0" w:color="auto"/>
            </w:tcBorders>
            <w:vAlign w:val="center"/>
          </w:tcPr>
          <w:p w14:paraId="45B86DFF" w14:textId="74AC958C" w:rsidR="007C76EF" w:rsidRPr="00813B62" w:rsidRDefault="00334E11" w:rsidP="001272AC">
            <w:pPr>
              <w:ind w:left="-109"/>
              <w:jc w:val="center"/>
              <w:rPr>
                <w:b/>
                <w:bCs/>
                <w:color w:val="000000"/>
                <w:sz w:val="20"/>
                <w:szCs w:val="20"/>
              </w:rPr>
            </w:pPr>
            <w:r>
              <w:rPr>
                <w:b/>
                <w:bCs/>
                <w:color w:val="000000"/>
                <w:sz w:val="20"/>
                <w:szCs w:val="20"/>
              </w:rPr>
              <w:t>RCB</w:t>
            </w:r>
            <w:r w:rsidR="005635CB">
              <w:rPr>
                <w:b/>
                <w:bCs/>
                <w:color w:val="000000"/>
                <w:sz w:val="20"/>
                <w:szCs w:val="20"/>
              </w:rPr>
              <w:t>*</w:t>
            </w:r>
            <w:r w:rsidR="007C76EF" w:rsidRPr="00813B62">
              <w:rPr>
                <w:b/>
                <w:bCs/>
                <w:color w:val="000000"/>
                <w:sz w:val="20"/>
                <w:szCs w:val="20"/>
              </w:rPr>
              <w:br/>
              <w:t>(</w:t>
            </w:r>
            <w:r w:rsidR="00BC657D">
              <w:rPr>
                <w:b/>
                <w:bCs/>
                <w:color w:val="000000"/>
                <w:sz w:val="20"/>
                <w:szCs w:val="20"/>
              </w:rPr>
              <w:t>USD/kg</w:t>
            </w:r>
            <w:r w:rsidR="007C76EF" w:rsidRPr="00813B62">
              <w:rPr>
                <w:b/>
                <w:bCs/>
                <w:color w:val="000000"/>
                <w:sz w:val="20"/>
                <w:szCs w:val="20"/>
              </w:rPr>
              <w:t>)</w:t>
            </w:r>
          </w:p>
        </w:tc>
      </w:tr>
      <w:tr w:rsidR="007C76EF" w:rsidRPr="00813B62" w14:paraId="19640A7D" w14:textId="77777777" w:rsidTr="004550ED">
        <w:trPr>
          <w:trHeight w:val="260"/>
        </w:trPr>
        <w:tc>
          <w:tcPr>
            <w:tcW w:w="1741" w:type="pct"/>
            <w:vMerge/>
            <w:tcBorders>
              <w:left w:val="single" w:sz="4" w:space="0" w:color="auto"/>
              <w:bottom w:val="single" w:sz="4" w:space="0" w:color="auto"/>
              <w:right w:val="single" w:sz="4" w:space="0" w:color="auto"/>
            </w:tcBorders>
            <w:vAlign w:val="center"/>
          </w:tcPr>
          <w:p w14:paraId="49724914" w14:textId="77777777" w:rsidR="007C76EF" w:rsidRPr="00813B62" w:rsidRDefault="007C76EF" w:rsidP="001272AC">
            <w:pPr>
              <w:rPr>
                <w:b/>
                <w:bCs/>
                <w:color w:val="000000"/>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14:paraId="406A6C31" w14:textId="77777777" w:rsidR="007C76EF" w:rsidRPr="00813B62" w:rsidRDefault="007C76EF" w:rsidP="001272AC">
            <w:pPr>
              <w:jc w:val="center"/>
              <w:rPr>
                <w:b/>
                <w:bCs/>
                <w:color w:val="000000"/>
                <w:sz w:val="20"/>
                <w:szCs w:val="20"/>
              </w:rPr>
            </w:pPr>
            <w:r w:rsidRPr="00813B62">
              <w:rPr>
                <w:b/>
                <w:bCs/>
                <w:color w:val="000000"/>
                <w:sz w:val="20"/>
                <w:szCs w:val="20"/>
              </w:rPr>
              <w:t>Referencia</w:t>
            </w:r>
          </w:p>
        </w:tc>
        <w:tc>
          <w:tcPr>
            <w:tcW w:w="682" w:type="pct"/>
            <w:vAlign w:val="center"/>
          </w:tcPr>
          <w:p w14:paraId="4DC56B2B" w14:textId="77777777" w:rsidR="007C76EF" w:rsidRPr="00813B62" w:rsidRDefault="007C76EF" w:rsidP="001272AC">
            <w:pPr>
              <w:jc w:val="center"/>
              <w:rPr>
                <w:b/>
                <w:bCs/>
                <w:color w:val="000000"/>
                <w:sz w:val="20"/>
                <w:szCs w:val="20"/>
              </w:rPr>
            </w:pPr>
            <w:r w:rsidRPr="00813B62">
              <w:rPr>
                <w:b/>
                <w:bCs/>
                <w:color w:val="000000"/>
                <w:sz w:val="20"/>
                <w:szCs w:val="20"/>
              </w:rPr>
              <w:t>Alternativa</w:t>
            </w:r>
          </w:p>
        </w:tc>
        <w:tc>
          <w:tcPr>
            <w:tcW w:w="899" w:type="pct"/>
            <w:vMerge/>
            <w:tcBorders>
              <w:left w:val="single" w:sz="4" w:space="0" w:color="auto"/>
              <w:bottom w:val="single" w:sz="4" w:space="0" w:color="000000"/>
              <w:right w:val="single" w:sz="4" w:space="0" w:color="auto"/>
            </w:tcBorders>
            <w:vAlign w:val="center"/>
          </w:tcPr>
          <w:p w14:paraId="29AD2285" w14:textId="77777777" w:rsidR="007C76EF" w:rsidRPr="00813B62" w:rsidRDefault="007C76EF" w:rsidP="001272AC">
            <w:pPr>
              <w:jc w:val="center"/>
              <w:rPr>
                <w:b/>
                <w:bCs/>
                <w:color w:val="000000"/>
                <w:sz w:val="20"/>
                <w:szCs w:val="20"/>
              </w:rPr>
            </w:pPr>
          </w:p>
        </w:tc>
        <w:tc>
          <w:tcPr>
            <w:tcW w:w="466" w:type="pct"/>
            <w:vMerge/>
            <w:tcBorders>
              <w:left w:val="single" w:sz="4" w:space="0" w:color="auto"/>
              <w:bottom w:val="single" w:sz="4" w:space="0" w:color="000000"/>
              <w:right w:val="single" w:sz="4" w:space="0" w:color="auto"/>
            </w:tcBorders>
            <w:vAlign w:val="center"/>
          </w:tcPr>
          <w:p w14:paraId="7212103F" w14:textId="77777777" w:rsidR="007C76EF" w:rsidRPr="00813B62" w:rsidRDefault="007C76EF" w:rsidP="001272AC">
            <w:pPr>
              <w:jc w:val="center"/>
              <w:rPr>
                <w:b/>
                <w:bCs/>
                <w:color w:val="000000"/>
                <w:sz w:val="20"/>
                <w:szCs w:val="20"/>
              </w:rPr>
            </w:pPr>
          </w:p>
        </w:tc>
        <w:tc>
          <w:tcPr>
            <w:tcW w:w="530" w:type="pct"/>
            <w:vMerge/>
            <w:tcBorders>
              <w:left w:val="single" w:sz="4" w:space="0" w:color="auto"/>
              <w:bottom w:val="single" w:sz="4" w:space="0" w:color="000000"/>
              <w:right w:val="single" w:sz="4" w:space="0" w:color="auto"/>
            </w:tcBorders>
            <w:vAlign w:val="center"/>
          </w:tcPr>
          <w:p w14:paraId="3A06291D" w14:textId="77777777" w:rsidR="007C76EF" w:rsidRPr="00813B62" w:rsidRDefault="007C76EF" w:rsidP="001272AC">
            <w:pPr>
              <w:jc w:val="center"/>
              <w:rPr>
                <w:b/>
                <w:bCs/>
                <w:color w:val="000000"/>
                <w:sz w:val="20"/>
                <w:szCs w:val="20"/>
              </w:rPr>
            </w:pPr>
          </w:p>
        </w:tc>
      </w:tr>
      <w:tr w:rsidR="007C76EF" w:rsidRPr="00813B62" w14:paraId="63FDA20E" w14:textId="77777777" w:rsidTr="004550ED">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DF325CB" w14:textId="51480BE5" w:rsidR="007C76EF" w:rsidRPr="00813B62" w:rsidRDefault="001D3E5A" w:rsidP="001272AC">
            <w:pPr>
              <w:jc w:val="left"/>
              <w:rPr>
                <w:b/>
                <w:bCs/>
                <w:color w:val="000000"/>
                <w:sz w:val="20"/>
                <w:szCs w:val="20"/>
              </w:rPr>
            </w:pPr>
            <w:r>
              <w:rPr>
                <w:b/>
                <w:bCs/>
                <w:sz w:val="20"/>
                <w:szCs w:val="20"/>
              </w:rPr>
              <w:t>Subsector refrigeración</w:t>
            </w:r>
            <w:r w:rsidR="005C5C83">
              <w:rPr>
                <w:b/>
                <w:bCs/>
                <w:sz w:val="20"/>
                <w:szCs w:val="20"/>
              </w:rPr>
              <w:t xml:space="preserve"> comercial menor</w:t>
            </w:r>
          </w:p>
        </w:tc>
      </w:tr>
      <w:tr w:rsidR="007C76EF" w:rsidRPr="00813B62" w14:paraId="419AA69E" w14:textId="77777777" w:rsidTr="004550ED">
        <w:trPr>
          <w:trHeight w:val="47"/>
        </w:trPr>
        <w:tc>
          <w:tcPr>
            <w:tcW w:w="1741" w:type="pct"/>
            <w:tcBorders>
              <w:top w:val="single" w:sz="4" w:space="0" w:color="auto"/>
              <w:left w:val="single" w:sz="4" w:space="0" w:color="auto"/>
              <w:bottom w:val="single" w:sz="4" w:space="0" w:color="000000"/>
              <w:right w:val="single" w:sz="4" w:space="0" w:color="auto"/>
            </w:tcBorders>
            <w:vAlign w:val="center"/>
          </w:tcPr>
          <w:p w14:paraId="143ECD9A" w14:textId="67FA07A3" w:rsidR="007C76EF" w:rsidRPr="00061499" w:rsidRDefault="007C76EF" w:rsidP="001272AC">
            <w:pPr>
              <w:jc w:val="left"/>
              <w:rPr>
                <w:color w:val="000000"/>
                <w:sz w:val="20"/>
                <w:szCs w:val="20"/>
                <w:lang w:val="en-CA"/>
              </w:rPr>
            </w:pPr>
            <w:r w:rsidRPr="00061499">
              <w:rPr>
                <w:color w:val="000000"/>
                <w:sz w:val="20"/>
                <w:szCs w:val="20"/>
                <w:lang w:val="en-CA"/>
              </w:rPr>
              <w:t>Staycold</w:t>
            </w:r>
          </w:p>
        </w:tc>
        <w:tc>
          <w:tcPr>
            <w:tcW w:w="682" w:type="pct"/>
            <w:tcBorders>
              <w:top w:val="single" w:sz="4" w:space="0" w:color="auto"/>
              <w:left w:val="single" w:sz="4" w:space="0" w:color="auto"/>
              <w:bottom w:val="single" w:sz="4" w:space="0" w:color="auto"/>
              <w:right w:val="single" w:sz="4" w:space="0" w:color="auto"/>
            </w:tcBorders>
            <w:vAlign w:val="center"/>
          </w:tcPr>
          <w:p w14:paraId="4862509B" w14:textId="6D474329" w:rsidR="007C76EF" w:rsidRPr="00813B62" w:rsidRDefault="00377FB1" w:rsidP="001272AC">
            <w:pPr>
              <w:jc w:val="left"/>
              <w:rPr>
                <w:color w:val="000000"/>
                <w:sz w:val="20"/>
                <w:szCs w:val="20"/>
              </w:rPr>
            </w:pPr>
            <w:r>
              <w:rPr>
                <w:color w:val="000000"/>
                <w:sz w:val="20"/>
                <w:szCs w:val="20"/>
              </w:rPr>
              <w:t>HFC</w:t>
            </w:r>
            <w:r>
              <w:rPr>
                <w:color w:val="000000"/>
                <w:sz w:val="20"/>
                <w:szCs w:val="20"/>
              </w:rPr>
              <w:noBreakHyphen/>
            </w:r>
            <w:r w:rsidR="007C76EF" w:rsidRPr="00813B62">
              <w:rPr>
                <w:color w:val="000000"/>
                <w:sz w:val="20"/>
                <w:szCs w:val="20"/>
              </w:rPr>
              <w:t>134a</w:t>
            </w:r>
          </w:p>
        </w:tc>
        <w:tc>
          <w:tcPr>
            <w:tcW w:w="682" w:type="pct"/>
            <w:vMerge w:val="restart"/>
            <w:tcBorders>
              <w:top w:val="single" w:sz="4" w:space="0" w:color="auto"/>
            </w:tcBorders>
            <w:vAlign w:val="center"/>
          </w:tcPr>
          <w:p w14:paraId="7EBB24F8" w14:textId="1D54C43E" w:rsidR="007C76EF" w:rsidRPr="00813B62" w:rsidRDefault="000314B6" w:rsidP="001272AC">
            <w:pPr>
              <w:ind w:left="36" w:right="8"/>
              <w:jc w:val="left"/>
              <w:rPr>
                <w:color w:val="000000"/>
                <w:sz w:val="20"/>
                <w:szCs w:val="20"/>
              </w:rPr>
            </w:pPr>
            <w:r>
              <w:rPr>
                <w:color w:val="000000"/>
                <w:sz w:val="20"/>
                <w:szCs w:val="20"/>
              </w:rPr>
              <w:t>R</w:t>
            </w:r>
            <w:r>
              <w:rPr>
                <w:color w:val="000000"/>
                <w:sz w:val="20"/>
                <w:szCs w:val="20"/>
              </w:rPr>
              <w:noBreakHyphen/>
            </w:r>
            <w:r w:rsidR="007C76EF" w:rsidRPr="00813B62">
              <w:rPr>
                <w:color w:val="000000"/>
                <w:sz w:val="20"/>
                <w:szCs w:val="20"/>
              </w:rPr>
              <w:t>600a</w:t>
            </w:r>
            <w:r w:rsidR="007C76EF" w:rsidRPr="00813B62">
              <w:rPr>
                <w:color w:val="000000"/>
                <w:sz w:val="20"/>
                <w:szCs w:val="20"/>
              </w:rPr>
              <w:br/>
            </w:r>
            <w:r>
              <w:rPr>
                <w:color w:val="000000"/>
                <w:sz w:val="20"/>
                <w:szCs w:val="20"/>
              </w:rPr>
              <w:t>R</w:t>
            </w:r>
            <w:r>
              <w:rPr>
                <w:color w:val="000000"/>
                <w:sz w:val="20"/>
                <w:szCs w:val="20"/>
              </w:rPr>
              <w:noBreakHyphen/>
            </w:r>
            <w:r w:rsidR="007C76EF" w:rsidRPr="00813B62">
              <w:rPr>
                <w:color w:val="000000"/>
                <w:sz w:val="20"/>
                <w:szCs w:val="20"/>
              </w:rPr>
              <w:t>290</w:t>
            </w:r>
          </w:p>
        </w:tc>
        <w:tc>
          <w:tcPr>
            <w:tcW w:w="899" w:type="pct"/>
            <w:tcBorders>
              <w:top w:val="single" w:sz="4" w:space="0" w:color="auto"/>
              <w:left w:val="single" w:sz="4" w:space="0" w:color="auto"/>
              <w:bottom w:val="single" w:sz="4" w:space="0" w:color="000000"/>
              <w:right w:val="single" w:sz="4" w:space="0" w:color="auto"/>
            </w:tcBorders>
            <w:vAlign w:val="center"/>
            <w:hideMark/>
          </w:tcPr>
          <w:p w14:paraId="6C86360D" w14:textId="4F2B56FA" w:rsidR="007C76EF" w:rsidRPr="00813B62" w:rsidRDefault="00194F30" w:rsidP="001272AC">
            <w:pPr>
              <w:jc w:val="right"/>
              <w:rPr>
                <w:color w:val="000000"/>
                <w:sz w:val="20"/>
                <w:szCs w:val="20"/>
              </w:rPr>
            </w:pPr>
            <w:r w:rsidRPr="00813B62">
              <w:rPr>
                <w:color w:val="000000"/>
                <w:sz w:val="20"/>
                <w:szCs w:val="20"/>
              </w:rPr>
              <w:t>1,53</w:t>
            </w:r>
          </w:p>
        </w:tc>
        <w:tc>
          <w:tcPr>
            <w:tcW w:w="466" w:type="pct"/>
            <w:tcBorders>
              <w:top w:val="single" w:sz="4" w:space="0" w:color="auto"/>
              <w:left w:val="single" w:sz="4" w:space="0" w:color="auto"/>
              <w:bottom w:val="single" w:sz="4" w:space="0" w:color="000000"/>
              <w:right w:val="single" w:sz="4" w:space="0" w:color="auto"/>
            </w:tcBorders>
            <w:vAlign w:val="center"/>
          </w:tcPr>
          <w:p w14:paraId="73D48994" w14:textId="1059DA85" w:rsidR="007C76EF" w:rsidRPr="00813B62" w:rsidRDefault="00194F30" w:rsidP="001272AC">
            <w:pPr>
              <w:jc w:val="right"/>
              <w:rPr>
                <w:color w:val="000000"/>
                <w:sz w:val="20"/>
                <w:szCs w:val="20"/>
              </w:rPr>
            </w:pPr>
            <w:r w:rsidRPr="00813B62">
              <w:rPr>
                <w:color w:val="000000"/>
                <w:sz w:val="20"/>
                <w:szCs w:val="20"/>
              </w:rPr>
              <w:t>33.295</w:t>
            </w:r>
          </w:p>
        </w:tc>
        <w:tc>
          <w:tcPr>
            <w:tcW w:w="530" w:type="pct"/>
            <w:tcBorders>
              <w:top w:val="single" w:sz="4" w:space="0" w:color="auto"/>
              <w:left w:val="single" w:sz="4" w:space="0" w:color="auto"/>
              <w:bottom w:val="single" w:sz="4" w:space="0" w:color="000000"/>
              <w:right w:val="single" w:sz="4" w:space="0" w:color="auto"/>
            </w:tcBorders>
            <w:vAlign w:val="center"/>
          </w:tcPr>
          <w:p w14:paraId="3BAEF285" w14:textId="32A0AE81" w:rsidR="007C76EF" w:rsidRPr="00813B62" w:rsidRDefault="00194F30" w:rsidP="001272AC">
            <w:pPr>
              <w:jc w:val="right"/>
              <w:rPr>
                <w:color w:val="000000"/>
                <w:sz w:val="20"/>
                <w:szCs w:val="20"/>
              </w:rPr>
            </w:pPr>
            <w:r w:rsidRPr="00813B62">
              <w:rPr>
                <w:color w:val="000000"/>
                <w:sz w:val="20"/>
                <w:szCs w:val="20"/>
              </w:rPr>
              <w:t>21,78</w:t>
            </w:r>
          </w:p>
        </w:tc>
      </w:tr>
      <w:tr w:rsidR="007C76EF" w:rsidRPr="00813B62" w14:paraId="53C5BCEF" w14:textId="77777777" w:rsidTr="004550ED">
        <w:trPr>
          <w:trHeight w:val="56"/>
        </w:trPr>
        <w:tc>
          <w:tcPr>
            <w:tcW w:w="1741" w:type="pct"/>
            <w:tcBorders>
              <w:top w:val="single" w:sz="4" w:space="0" w:color="auto"/>
              <w:left w:val="single" w:sz="4" w:space="0" w:color="auto"/>
              <w:bottom w:val="single" w:sz="4" w:space="0" w:color="000000"/>
              <w:right w:val="single" w:sz="4" w:space="0" w:color="auto"/>
            </w:tcBorders>
            <w:vAlign w:val="center"/>
            <w:hideMark/>
          </w:tcPr>
          <w:p w14:paraId="64F6CE1E" w14:textId="77777777" w:rsidR="007C76EF" w:rsidRPr="00061499" w:rsidRDefault="007C76EF" w:rsidP="001272AC">
            <w:pPr>
              <w:jc w:val="left"/>
              <w:rPr>
                <w:color w:val="000000"/>
                <w:sz w:val="20"/>
                <w:szCs w:val="20"/>
                <w:lang w:val="en-CA"/>
              </w:rPr>
            </w:pPr>
            <w:r w:rsidRPr="00061499">
              <w:rPr>
                <w:color w:val="000000"/>
                <w:sz w:val="20"/>
                <w:szCs w:val="20"/>
                <w:lang w:val="en-CA"/>
              </w:rPr>
              <w:t>Just Refrigeration (Pty) Ltd</w:t>
            </w:r>
          </w:p>
        </w:tc>
        <w:tc>
          <w:tcPr>
            <w:tcW w:w="682" w:type="pct"/>
            <w:tcBorders>
              <w:top w:val="single" w:sz="4" w:space="0" w:color="auto"/>
              <w:left w:val="single" w:sz="4" w:space="0" w:color="auto"/>
              <w:bottom w:val="single" w:sz="4" w:space="0" w:color="auto"/>
              <w:right w:val="single" w:sz="4" w:space="0" w:color="auto"/>
            </w:tcBorders>
            <w:vAlign w:val="center"/>
          </w:tcPr>
          <w:p w14:paraId="6B4E431E" w14:textId="2B6CC52E" w:rsidR="007C76EF" w:rsidRPr="00813B62" w:rsidRDefault="00377FB1" w:rsidP="001272AC">
            <w:pPr>
              <w:jc w:val="left"/>
              <w:rPr>
                <w:color w:val="000000"/>
                <w:sz w:val="20"/>
                <w:szCs w:val="20"/>
              </w:rPr>
            </w:pPr>
            <w:r>
              <w:rPr>
                <w:color w:val="000000"/>
                <w:sz w:val="20"/>
                <w:szCs w:val="20"/>
              </w:rPr>
              <w:t>HFC</w:t>
            </w:r>
            <w:r>
              <w:rPr>
                <w:color w:val="000000"/>
                <w:sz w:val="20"/>
                <w:szCs w:val="20"/>
              </w:rPr>
              <w:noBreakHyphen/>
            </w:r>
            <w:r w:rsidR="007C76EF" w:rsidRPr="00813B62">
              <w:rPr>
                <w:color w:val="000000"/>
                <w:sz w:val="20"/>
                <w:szCs w:val="20"/>
              </w:rPr>
              <w:t>134a</w:t>
            </w:r>
          </w:p>
        </w:tc>
        <w:tc>
          <w:tcPr>
            <w:tcW w:w="682" w:type="pct"/>
            <w:vMerge/>
            <w:vAlign w:val="center"/>
          </w:tcPr>
          <w:p w14:paraId="3471B728" w14:textId="77777777" w:rsidR="007C76EF" w:rsidRPr="00813B62"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center"/>
            <w:hideMark/>
          </w:tcPr>
          <w:p w14:paraId="098C4AAF" w14:textId="6AE6FDE2" w:rsidR="007C76EF" w:rsidRPr="00813B62" w:rsidRDefault="00194F30" w:rsidP="001272AC">
            <w:pPr>
              <w:jc w:val="right"/>
              <w:rPr>
                <w:color w:val="000000"/>
                <w:sz w:val="20"/>
                <w:szCs w:val="20"/>
              </w:rPr>
            </w:pPr>
            <w:r w:rsidRPr="00813B62">
              <w:rPr>
                <w:color w:val="000000"/>
                <w:sz w:val="20"/>
                <w:szCs w:val="20"/>
              </w:rPr>
              <w:t>0,43</w:t>
            </w:r>
          </w:p>
        </w:tc>
        <w:tc>
          <w:tcPr>
            <w:tcW w:w="466" w:type="pct"/>
            <w:tcBorders>
              <w:top w:val="single" w:sz="4" w:space="0" w:color="auto"/>
              <w:left w:val="single" w:sz="4" w:space="0" w:color="auto"/>
              <w:bottom w:val="single" w:sz="4" w:space="0" w:color="000000"/>
              <w:right w:val="single" w:sz="4" w:space="0" w:color="auto"/>
            </w:tcBorders>
            <w:vAlign w:val="center"/>
          </w:tcPr>
          <w:p w14:paraId="6619C42F" w14:textId="7F8CC517" w:rsidR="007C76EF" w:rsidRPr="00813B62" w:rsidRDefault="00194F30" w:rsidP="001272AC">
            <w:pPr>
              <w:jc w:val="right"/>
              <w:rPr>
                <w:color w:val="000000"/>
                <w:sz w:val="20"/>
                <w:szCs w:val="20"/>
              </w:rPr>
            </w:pPr>
            <w:r w:rsidRPr="00813B62">
              <w:rPr>
                <w:color w:val="000000"/>
                <w:sz w:val="20"/>
                <w:szCs w:val="20"/>
              </w:rPr>
              <w:t>17.897</w:t>
            </w:r>
          </w:p>
        </w:tc>
        <w:tc>
          <w:tcPr>
            <w:tcW w:w="530" w:type="pct"/>
            <w:tcBorders>
              <w:top w:val="single" w:sz="4" w:space="0" w:color="auto"/>
              <w:left w:val="single" w:sz="4" w:space="0" w:color="auto"/>
              <w:bottom w:val="single" w:sz="4" w:space="0" w:color="000000"/>
              <w:right w:val="single" w:sz="4" w:space="0" w:color="auto"/>
            </w:tcBorders>
            <w:vAlign w:val="center"/>
          </w:tcPr>
          <w:p w14:paraId="05882A27" w14:textId="3952A3C1" w:rsidR="007C76EF" w:rsidRPr="00813B62" w:rsidRDefault="00194F30" w:rsidP="001272AC">
            <w:pPr>
              <w:jc w:val="right"/>
              <w:rPr>
                <w:color w:val="000000"/>
                <w:sz w:val="20"/>
                <w:szCs w:val="20"/>
              </w:rPr>
            </w:pPr>
            <w:r w:rsidRPr="00813B62">
              <w:rPr>
                <w:color w:val="000000"/>
                <w:sz w:val="20"/>
                <w:szCs w:val="20"/>
              </w:rPr>
              <w:t>41,25</w:t>
            </w:r>
          </w:p>
        </w:tc>
      </w:tr>
      <w:tr w:rsidR="007C76EF" w:rsidRPr="00813B62" w14:paraId="20785517" w14:textId="77777777" w:rsidTr="004550ED">
        <w:trPr>
          <w:trHeight w:val="47"/>
        </w:trPr>
        <w:tc>
          <w:tcPr>
            <w:tcW w:w="1741" w:type="pct"/>
            <w:vMerge w:val="restart"/>
            <w:tcBorders>
              <w:top w:val="single" w:sz="4" w:space="0" w:color="auto"/>
              <w:left w:val="single" w:sz="4" w:space="0" w:color="auto"/>
              <w:right w:val="single" w:sz="4" w:space="0" w:color="auto"/>
            </w:tcBorders>
            <w:vAlign w:val="center"/>
            <w:hideMark/>
          </w:tcPr>
          <w:p w14:paraId="63EE0173" w14:textId="58CE26DC" w:rsidR="007C76EF" w:rsidRPr="00061499" w:rsidRDefault="00190AA0" w:rsidP="001272AC">
            <w:pPr>
              <w:jc w:val="left"/>
              <w:rPr>
                <w:color w:val="000000"/>
                <w:sz w:val="20"/>
                <w:szCs w:val="20"/>
                <w:lang w:val="en-CA"/>
              </w:rPr>
            </w:pPr>
            <w:r w:rsidRPr="00061499">
              <w:rPr>
                <w:color w:val="000000"/>
                <w:sz w:val="20"/>
                <w:szCs w:val="20"/>
                <w:lang w:val="en-CA"/>
              </w:rPr>
              <w:t>Minus 40</w:t>
            </w:r>
          </w:p>
        </w:tc>
        <w:tc>
          <w:tcPr>
            <w:tcW w:w="682" w:type="pct"/>
            <w:tcBorders>
              <w:top w:val="single" w:sz="4" w:space="0" w:color="auto"/>
              <w:left w:val="single" w:sz="4" w:space="0" w:color="auto"/>
              <w:bottom w:val="single" w:sz="4" w:space="0" w:color="auto"/>
              <w:right w:val="single" w:sz="4" w:space="0" w:color="auto"/>
            </w:tcBorders>
            <w:vAlign w:val="center"/>
          </w:tcPr>
          <w:p w14:paraId="3CBA96CF" w14:textId="3E8ADAB7" w:rsidR="007C76EF" w:rsidRPr="00813B62" w:rsidRDefault="00377FB1" w:rsidP="001272AC">
            <w:pPr>
              <w:jc w:val="left"/>
              <w:rPr>
                <w:color w:val="000000"/>
                <w:sz w:val="20"/>
                <w:szCs w:val="20"/>
              </w:rPr>
            </w:pPr>
            <w:r>
              <w:rPr>
                <w:color w:val="000000"/>
                <w:sz w:val="20"/>
                <w:szCs w:val="20"/>
              </w:rPr>
              <w:t>HFC</w:t>
            </w:r>
            <w:r>
              <w:rPr>
                <w:color w:val="000000"/>
                <w:sz w:val="20"/>
                <w:szCs w:val="20"/>
              </w:rPr>
              <w:noBreakHyphen/>
            </w:r>
            <w:r w:rsidR="007C76EF" w:rsidRPr="00813B62">
              <w:rPr>
                <w:color w:val="000000"/>
                <w:sz w:val="20"/>
                <w:szCs w:val="20"/>
              </w:rPr>
              <w:t>134a</w:t>
            </w:r>
          </w:p>
        </w:tc>
        <w:tc>
          <w:tcPr>
            <w:tcW w:w="682" w:type="pct"/>
            <w:vMerge/>
            <w:vAlign w:val="center"/>
          </w:tcPr>
          <w:p w14:paraId="5D384A9B" w14:textId="77777777" w:rsidR="007C76EF" w:rsidRPr="00813B62"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center"/>
            <w:hideMark/>
          </w:tcPr>
          <w:p w14:paraId="5392FA1E" w14:textId="63E588D4" w:rsidR="007C76EF" w:rsidRPr="00813B62" w:rsidRDefault="00194F30" w:rsidP="001272AC">
            <w:pPr>
              <w:jc w:val="right"/>
              <w:rPr>
                <w:color w:val="000000"/>
                <w:sz w:val="20"/>
                <w:szCs w:val="20"/>
              </w:rPr>
            </w:pPr>
            <w:r w:rsidRPr="00813B62">
              <w:rPr>
                <w:color w:val="000000"/>
                <w:sz w:val="20"/>
                <w:szCs w:val="20"/>
              </w:rPr>
              <w:t>0,10</w:t>
            </w:r>
          </w:p>
        </w:tc>
        <w:tc>
          <w:tcPr>
            <w:tcW w:w="466" w:type="pct"/>
            <w:vMerge w:val="restart"/>
            <w:tcBorders>
              <w:top w:val="single" w:sz="4" w:space="0" w:color="auto"/>
              <w:left w:val="single" w:sz="4" w:space="0" w:color="auto"/>
              <w:right w:val="single" w:sz="4" w:space="0" w:color="auto"/>
            </w:tcBorders>
            <w:vAlign w:val="center"/>
          </w:tcPr>
          <w:p w14:paraId="48923A9F" w14:textId="54D28698" w:rsidR="007C76EF" w:rsidRPr="00813B62" w:rsidRDefault="00194F30" w:rsidP="001272AC">
            <w:pPr>
              <w:jc w:val="right"/>
              <w:rPr>
                <w:color w:val="000000"/>
                <w:sz w:val="20"/>
                <w:szCs w:val="20"/>
              </w:rPr>
            </w:pPr>
            <w:r w:rsidRPr="00813B62">
              <w:rPr>
                <w:color w:val="000000"/>
                <w:sz w:val="20"/>
                <w:szCs w:val="20"/>
              </w:rPr>
              <w:t>17.523</w:t>
            </w:r>
          </w:p>
        </w:tc>
        <w:tc>
          <w:tcPr>
            <w:tcW w:w="530" w:type="pct"/>
            <w:vMerge w:val="restart"/>
            <w:tcBorders>
              <w:top w:val="single" w:sz="4" w:space="0" w:color="auto"/>
              <w:left w:val="single" w:sz="4" w:space="0" w:color="auto"/>
              <w:right w:val="single" w:sz="4" w:space="0" w:color="auto"/>
            </w:tcBorders>
            <w:vAlign w:val="center"/>
          </w:tcPr>
          <w:p w14:paraId="2CDFCAEB" w14:textId="6FBCC32E" w:rsidR="007C76EF" w:rsidRPr="00813B62" w:rsidRDefault="00194F30" w:rsidP="001272AC">
            <w:pPr>
              <w:jc w:val="right"/>
              <w:rPr>
                <w:color w:val="000000"/>
                <w:sz w:val="20"/>
                <w:szCs w:val="20"/>
              </w:rPr>
            </w:pPr>
            <w:r w:rsidRPr="00813B62">
              <w:rPr>
                <w:color w:val="000000"/>
                <w:sz w:val="20"/>
                <w:szCs w:val="20"/>
              </w:rPr>
              <w:t>41,25</w:t>
            </w:r>
          </w:p>
        </w:tc>
      </w:tr>
      <w:tr w:rsidR="007C76EF" w:rsidRPr="00813B62" w14:paraId="11C1BFC0" w14:textId="77777777" w:rsidTr="004550ED">
        <w:trPr>
          <w:trHeight w:val="176"/>
        </w:trPr>
        <w:tc>
          <w:tcPr>
            <w:tcW w:w="1741" w:type="pct"/>
            <w:vMerge/>
            <w:tcBorders>
              <w:left w:val="single" w:sz="4" w:space="0" w:color="auto"/>
              <w:bottom w:val="single" w:sz="4" w:space="0" w:color="000000"/>
              <w:right w:val="single" w:sz="4" w:space="0" w:color="auto"/>
            </w:tcBorders>
            <w:vAlign w:val="center"/>
            <w:hideMark/>
          </w:tcPr>
          <w:p w14:paraId="43652447" w14:textId="77777777" w:rsidR="007C76EF" w:rsidRPr="00813B62" w:rsidRDefault="007C76EF" w:rsidP="001272AC">
            <w:pPr>
              <w:jc w:val="left"/>
              <w:rPr>
                <w:color w:val="000000"/>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14:paraId="1A2D983A" w14:textId="0ED1D23C" w:rsidR="007C76EF" w:rsidRPr="00813B62" w:rsidRDefault="000314B6" w:rsidP="001272AC">
            <w:pPr>
              <w:jc w:val="left"/>
              <w:rPr>
                <w:color w:val="000000"/>
                <w:sz w:val="20"/>
                <w:szCs w:val="20"/>
              </w:rPr>
            </w:pPr>
            <w:r>
              <w:rPr>
                <w:color w:val="000000"/>
                <w:sz w:val="20"/>
                <w:szCs w:val="20"/>
              </w:rPr>
              <w:t>R</w:t>
            </w:r>
            <w:r>
              <w:rPr>
                <w:color w:val="000000"/>
                <w:sz w:val="20"/>
                <w:szCs w:val="20"/>
              </w:rPr>
              <w:noBreakHyphen/>
            </w:r>
            <w:r w:rsidR="007C76EF" w:rsidRPr="00813B62">
              <w:rPr>
                <w:color w:val="000000"/>
                <w:sz w:val="20"/>
                <w:szCs w:val="20"/>
              </w:rPr>
              <w:t>404A</w:t>
            </w:r>
          </w:p>
        </w:tc>
        <w:tc>
          <w:tcPr>
            <w:tcW w:w="682" w:type="pct"/>
            <w:vMerge/>
            <w:tcBorders>
              <w:bottom w:val="single" w:sz="4" w:space="0" w:color="auto"/>
            </w:tcBorders>
            <w:vAlign w:val="center"/>
          </w:tcPr>
          <w:p w14:paraId="6235BA24" w14:textId="77777777" w:rsidR="007C76EF" w:rsidRPr="00813B62" w:rsidRDefault="007C76EF" w:rsidP="001272AC">
            <w:pPr>
              <w:jc w:val="center"/>
              <w:rPr>
                <w:color w:val="000000"/>
                <w:sz w:val="20"/>
                <w:szCs w:val="20"/>
              </w:rPr>
            </w:pPr>
          </w:p>
        </w:tc>
        <w:tc>
          <w:tcPr>
            <w:tcW w:w="899" w:type="pct"/>
            <w:tcBorders>
              <w:top w:val="single" w:sz="4" w:space="0" w:color="auto"/>
              <w:left w:val="single" w:sz="4" w:space="0" w:color="auto"/>
              <w:bottom w:val="single" w:sz="4" w:space="0" w:color="000000"/>
              <w:right w:val="single" w:sz="4" w:space="0" w:color="auto"/>
            </w:tcBorders>
            <w:vAlign w:val="center"/>
            <w:hideMark/>
          </w:tcPr>
          <w:p w14:paraId="4232E573" w14:textId="77C66711" w:rsidR="007C76EF" w:rsidRPr="00813B62" w:rsidRDefault="00194F30" w:rsidP="001272AC">
            <w:pPr>
              <w:jc w:val="right"/>
              <w:rPr>
                <w:color w:val="000000"/>
                <w:sz w:val="20"/>
                <w:szCs w:val="20"/>
              </w:rPr>
            </w:pPr>
            <w:r w:rsidRPr="00813B62">
              <w:rPr>
                <w:color w:val="000000"/>
                <w:sz w:val="20"/>
                <w:szCs w:val="20"/>
              </w:rPr>
              <w:t>0,32</w:t>
            </w:r>
          </w:p>
        </w:tc>
        <w:tc>
          <w:tcPr>
            <w:tcW w:w="466" w:type="pct"/>
            <w:vMerge/>
            <w:tcBorders>
              <w:left w:val="single" w:sz="4" w:space="0" w:color="auto"/>
              <w:bottom w:val="single" w:sz="4" w:space="0" w:color="000000"/>
              <w:right w:val="single" w:sz="4" w:space="0" w:color="auto"/>
            </w:tcBorders>
            <w:vAlign w:val="center"/>
          </w:tcPr>
          <w:p w14:paraId="3599359C" w14:textId="77777777" w:rsidR="007C76EF" w:rsidRPr="00813B62" w:rsidRDefault="007C76EF" w:rsidP="001272AC">
            <w:pPr>
              <w:jc w:val="right"/>
              <w:rPr>
                <w:color w:val="000000"/>
                <w:sz w:val="20"/>
                <w:szCs w:val="20"/>
              </w:rPr>
            </w:pPr>
          </w:p>
        </w:tc>
        <w:tc>
          <w:tcPr>
            <w:tcW w:w="530" w:type="pct"/>
            <w:vMerge/>
            <w:tcBorders>
              <w:left w:val="single" w:sz="4" w:space="0" w:color="auto"/>
              <w:bottom w:val="single" w:sz="4" w:space="0" w:color="000000"/>
              <w:right w:val="single" w:sz="4" w:space="0" w:color="auto"/>
            </w:tcBorders>
            <w:vAlign w:val="center"/>
          </w:tcPr>
          <w:p w14:paraId="51AA6A6D" w14:textId="77777777" w:rsidR="007C76EF" w:rsidRPr="00813B62" w:rsidRDefault="007C76EF" w:rsidP="001272AC">
            <w:pPr>
              <w:jc w:val="right"/>
              <w:rPr>
                <w:color w:val="000000"/>
                <w:sz w:val="20"/>
                <w:szCs w:val="20"/>
              </w:rPr>
            </w:pPr>
          </w:p>
        </w:tc>
      </w:tr>
      <w:tr w:rsidR="007C76EF" w:rsidRPr="00813B62" w14:paraId="1A6764FA" w14:textId="77777777" w:rsidTr="004550ED">
        <w:trPr>
          <w:trHeight w:val="283"/>
        </w:trPr>
        <w:tc>
          <w:tcPr>
            <w:tcW w:w="3105" w:type="pct"/>
            <w:gridSpan w:val="3"/>
            <w:tcBorders>
              <w:top w:val="single" w:sz="4" w:space="0" w:color="auto"/>
              <w:left w:val="single" w:sz="4" w:space="0" w:color="auto"/>
              <w:bottom w:val="single" w:sz="4" w:space="0" w:color="auto"/>
            </w:tcBorders>
            <w:vAlign w:val="center"/>
            <w:hideMark/>
          </w:tcPr>
          <w:p w14:paraId="50E5EEA8" w14:textId="77777777" w:rsidR="007C76EF" w:rsidRPr="00813B62" w:rsidRDefault="007C76EF" w:rsidP="001272AC">
            <w:pPr>
              <w:jc w:val="right"/>
              <w:rPr>
                <w:b/>
                <w:bCs/>
                <w:color w:val="000000"/>
                <w:sz w:val="20"/>
                <w:szCs w:val="20"/>
              </w:rPr>
            </w:pPr>
            <w:r w:rsidRPr="00813B62">
              <w:rPr>
                <w:b/>
                <w:bCs/>
                <w:color w:val="000000"/>
                <w:sz w:val="20"/>
                <w:szCs w:val="20"/>
              </w:rPr>
              <w:t>Total</w:t>
            </w:r>
          </w:p>
        </w:tc>
        <w:tc>
          <w:tcPr>
            <w:tcW w:w="899" w:type="pct"/>
            <w:tcBorders>
              <w:top w:val="single" w:sz="4" w:space="0" w:color="auto"/>
              <w:left w:val="single" w:sz="4" w:space="0" w:color="auto"/>
              <w:bottom w:val="single" w:sz="4" w:space="0" w:color="auto"/>
              <w:right w:val="single" w:sz="4" w:space="0" w:color="auto"/>
            </w:tcBorders>
            <w:vAlign w:val="center"/>
            <w:hideMark/>
          </w:tcPr>
          <w:p w14:paraId="20018EEE" w14:textId="426E6265" w:rsidR="007C76EF" w:rsidRPr="00813B62" w:rsidRDefault="00194F30" w:rsidP="001272AC">
            <w:pPr>
              <w:jc w:val="right"/>
              <w:rPr>
                <w:b/>
                <w:bCs/>
                <w:color w:val="000000"/>
                <w:sz w:val="20"/>
                <w:szCs w:val="20"/>
              </w:rPr>
            </w:pPr>
            <w:r w:rsidRPr="00813B62">
              <w:rPr>
                <w:b/>
                <w:bCs/>
                <w:color w:val="000000"/>
                <w:sz w:val="20"/>
                <w:szCs w:val="20"/>
              </w:rPr>
              <w:t>2,39</w:t>
            </w:r>
          </w:p>
        </w:tc>
        <w:tc>
          <w:tcPr>
            <w:tcW w:w="466" w:type="pct"/>
            <w:tcBorders>
              <w:top w:val="single" w:sz="4" w:space="0" w:color="auto"/>
              <w:left w:val="single" w:sz="4" w:space="0" w:color="auto"/>
              <w:bottom w:val="single" w:sz="4" w:space="0" w:color="auto"/>
              <w:right w:val="single" w:sz="4" w:space="0" w:color="auto"/>
            </w:tcBorders>
            <w:vAlign w:val="center"/>
          </w:tcPr>
          <w:p w14:paraId="76D50983" w14:textId="5EB0217F" w:rsidR="007C76EF" w:rsidRPr="00813B62" w:rsidRDefault="00194F30" w:rsidP="001272AC">
            <w:pPr>
              <w:jc w:val="right"/>
              <w:rPr>
                <w:b/>
                <w:bCs/>
                <w:color w:val="000000"/>
                <w:sz w:val="20"/>
                <w:szCs w:val="20"/>
              </w:rPr>
            </w:pPr>
            <w:r w:rsidRPr="00813B62">
              <w:rPr>
                <w:b/>
                <w:bCs/>
                <w:color w:val="000000"/>
                <w:sz w:val="20"/>
                <w:szCs w:val="20"/>
              </w:rPr>
              <w:t>68.715</w:t>
            </w:r>
          </w:p>
        </w:tc>
        <w:tc>
          <w:tcPr>
            <w:tcW w:w="530" w:type="pct"/>
            <w:tcBorders>
              <w:top w:val="single" w:sz="4" w:space="0" w:color="auto"/>
              <w:left w:val="single" w:sz="4" w:space="0" w:color="auto"/>
              <w:bottom w:val="single" w:sz="4" w:space="0" w:color="auto"/>
              <w:right w:val="single" w:sz="4" w:space="0" w:color="auto"/>
            </w:tcBorders>
            <w:vAlign w:val="center"/>
          </w:tcPr>
          <w:p w14:paraId="65DAEA9D" w14:textId="37DBEE79" w:rsidR="007C76EF" w:rsidRPr="00813B62" w:rsidRDefault="00194F30" w:rsidP="001272AC">
            <w:pPr>
              <w:jc w:val="right"/>
              <w:rPr>
                <w:b/>
                <w:bCs/>
                <w:color w:val="000000"/>
                <w:sz w:val="20"/>
                <w:szCs w:val="20"/>
              </w:rPr>
            </w:pPr>
            <w:r w:rsidRPr="00813B62">
              <w:rPr>
                <w:b/>
                <w:bCs/>
                <w:color w:val="000000"/>
                <w:sz w:val="20"/>
                <w:szCs w:val="20"/>
              </w:rPr>
              <w:t>28,75</w:t>
            </w:r>
          </w:p>
        </w:tc>
      </w:tr>
      <w:tr w:rsidR="007C76EF" w:rsidRPr="00813B62" w14:paraId="19D423B1" w14:textId="77777777" w:rsidTr="004550ED">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B99796E" w14:textId="33397B75" w:rsidR="007C76EF" w:rsidRPr="00813B62" w:rsidRDefault="001D3E5A" w:rsidP="001272AC">
            <w:pPr>
              <w:jc w:val="left"/>
              <w:rPr>
                <w:b/>
                <w:bCs/>
                <w:color w:val="000000"/>
                <w:sz w:val="20"/>
                <w:szCs w:val="20"/>
              </w:rPr>
            </w:pPr>
            <w:bookmarkStart w:id="10" w:name="_Hlk212476375"/>
            <w:r>
              <w:rPr>
                <w:b/>
                <w:bCs/>
                <w:sz w:val="20"/>
                <w:szCs w:val="20"/>
              </w:rPr>
              <w:t>Subsector refrigeración</w:t>
            </w:r>
            <w:r w:rsidR="00582AE2">
              <w:rPr>
                <w:b/>
                <w:bCs/>
                <w:sz w:val="20"/>
                <w:szCs w:val="20"/>
              </w:rPr>
              <w:t xml:space="preserve"> comercial mayor</w:t>
            </w:r>
          </w:p>
        </w:tc>
      </w:tr>
      <w:bookmarkEnd w:id="10"/>
      <w:tr w:rsidR="007C76EF" w:rsidRPr="00813B62" w14:paraId="2F99D0BC" w14:textId="77777777" w:rsidTr="004550ED">
        <w:trPr>
          <w:trHeight w:val="230"/>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7A69EFA6" w14:textId="40F3BE83" w:rsidR="007C76EF" w:rsidRPr="00B93789" w:rsidRDefault="00F01FB8" w:rsidP="001272AC">
            <w:pPr>
              <w:jc w:val="left"/>
              <w:rPr>
                <w:color w:val="000000"/>
                <w:sz w:val="20"/>
                <w:szCs w:val="20"/>
                <w:lang w:val="en-CA"/>
              </w:rPr>
            </w:pPr>
            <w:r w:rsidRPr="00B93789">
              <w:rPr>
                <w:color w:val="000000"/>
                <w:sz w:val="20"/>
                <w:szCs w:val="20"/>
                <w:lang w:val="en-CA"/>
              </w:rPr>
              <w:t>Concord Retail Solutions</w:t>
            </w:r>
          </w:p>
        </w:tc>
        <w:tc>
          <w:tcPr>
            <w:tcW w:w="682" w:type="pct"/>
            <w:tcBorders>
              <w:top w:val="single" w:sz="4" w:space="0" w:color="auto"/>
              <w:left w:val="nil"/>
              <w:bottom w:val="single" w:sz="4" w:space="0" w:color="auto"/>
              <w:right w:val="single" w:sz="4" w:space="0" w:color="auto"/>
            </w:tcBorders>
            <w:vAlign w:val="center"/>
          </w:tcPr>
          <w:p w14:paraId="4D1BB5E7" w14:textId="63DE1466" w:rsidR="007C76EF" w:rsidRPr="00813B62" w:rsidRDefault="000314B6" w:rsidP="001272AC">
            <w:pPr>
              <w:jc w:val="left"/>
              <w:rPr>
                <w:color w:val="000000"/>
                <w:sz w:val="20"/>
                <w:szCs w:val="20"/>
              </w:rPr>
            </w:pPr>
            <w:r>
              <w:rPr>
                <w:color w:val="000000"/>
                <w:sz w:val="20"/>
                <w:szCs w:val="20"/>
              </w:rPr>
              <w:t>R</w:t>
            </w:r>
            <w:r>
              <w:rPr>
                <w:color w:val="000000"/>
                <w:sz w:val="20"/>
                <w:szCs w:val="20"/>
              </w:rPr>
              <w:noBreakHyphen/>
            </w:r>
            <w:r w:rsidR="007C76EF" w:rsidRPr="00813B62">
              <w:rPr>
                <w:color w:val="000000"/>
                <w:sz w:val="20"/>
                <w:szCs w:val="20"/>
              </w:rPr>
              <w:t>404a</w:t>
            </w:r>
          </w:p>
        </w:tc>
        <w:tc>
          <w:tcPr>
            <w:tcW w:w="682" w:type="pct"/>
            <w:tcBorders>
              <w:top w:val="single" w:sz="4" w:space="0" w:color="auto"/>
              <w:bottom w:val="single" w:sz="4" w:space="0" w:color="auto"/>
            </w:tcBorders>
            <w:vAlign w:val="center"/>
          </w:tcPr>
          <w:p w14:paraId="3B1E4FD6" w14:textId="70F0532C" w:rsidR="007C76EF" w:rsidRPr="00813B62" w:rsidRDefault="000314B6" w:rsidP="001272AC">
            <w:pPr>
              <w:jc w:val="left"/>
              <w:rPr>
                <w:color w:val="000000"/>
                <w:sz w:val="20"/>
                <w:szCs w:val="20"/>
              </w:rPr>
            </w:pPr>
            <w:r>
              <w:rPr>
                <w:color w:val="000000"/>
                <w:sz w:val="20"/>
                <w:szCs w:val="20"/>
              </w:rPr>
              <w:t>R</w:t>
            </w:r>
            <w:r>
              <w:rPr>
                <w:color w:val="000000"/>
                <w:sz w:val="20"/>
                <w:szCs w:val="20"/>
              </w:rPr>
              <w:noBreakHyphen/>
            </w:r>
            <w:r w:rsidR="007C76EF" w:rsidRPr="00813B62">
              <w:rPr>
                <w:color w:val="000000"/>
                <w:sz w:val="20"/>
                <w:szCs w:val="20"/>
              </w:rPr>
              <w:t>290</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14E99452" w14:textId="0097B3DB" w:rsidR="007C76EF" w:rsidRPr="00813B62" w:rsidRDefault="00194F30" w:rsidP="001272AC">
            <w:pPr>
              <w:jc w:val="right"/>
              <w:rPr>
                <w:color w:val="000000"/>
                <w:sz w:val="20"/>
                <w:szCs w:val="20"/>
              </w:rPr>
            </w:pPr>
            <w:r w:rsidRPr="00813B62">
              <w:rPr>
                <w:color w:val="000000"/>
                <w:sz w:val="20"/>
                <w:szCs w:val="20"/>
              </w:rPr>
              <w:t>0,60</w:t>
            </w:r>
          </w:p>
        </w:tc>
        <w:tc>
          <w:tcPr>
            <w:tcW w:w="466" w:type="pct"/>
            <w:tcBorders>
              <w:top w:val="single" w:sz="4" w:space="0" w:color="auto"/>
              <w:left w:val="single" w:sz="4" w:space="0" w:color="auto"/>
              <w:bottom w:val="single" w:sz="4" w:space="0" w:color="auto"/>
              <w:right w:val="single" w:sz="4" w:space="0" w:color="auto"/>
            </w:tcBorders>
            <w:vAlign w:val="center"/>
          </w:tcPr>
          <w:p w14:paraId="5FEBBD84" w14:textId="311CCE67" w:rsidR="007C76EF" w:rsidRPr="00813B62" w:rsidRDefault="00194F30" w:rsidP="001272AC">
            <w:pPr>
              <w:jc w:val="right"/>
              <w:rPr>
                <w:color w:val="000000"/>
                <w:sz w:val="20"/>
                <w:szCs w:val="20"/>
              </w:rPr>
            </w:pPr>
            <w:r w:rsidRPr="00813B62">
              <w:rPr>
                <w:color w:val="000000"/>
                <w:sz w:val="20"/>
                <w:szCs w:val="20"/>
              </w:rPr>
              <w:t>24.750</w:t>
            </w:r>
          </w:p>
        </w:tc>
        <w:tc>
          <w:tcPr>
            <w:tcW w:w="530" w:type="pct"/>
            <w:tcBorders>
              <w:top w:val="single" w:sz="4" w:space="0" w:color="auto"/>
              <w:left w:val="single" w:sz="4" w:space="0" w:color="auto"/>
              <w:bottom w:val="single" w:sz="4" w:space="0" w:color="auto"/>
              <w:right w:val="single" w:sz="4" w:space="0" w:color="auto"/>
            </w:tcBorders>
            <w:vAlign w:val="center"/>
          </w:tcPr>
          <w:p w14:paraId="71D265D7" w14:textId="4DA83360" w:rsidR="007C76EF" w:rsidRPr="00813B62" w:rsidRDefault="00194F30" w:rsidP="001272AC">
            <w:pPr>
              <w:jc w:val="right"/>
              <w:rPr>
                <w:color w:val="000000"/>
                <w:sz w:val="20"/>
                <w:szCs w:val="20"/>
              </w:rPr>
            </w:pPr>
            <w:r w:rsidRPr="00813B62">
              <w:rPr>
                <w:color w:val="000000"/>
                <w:sz w:val="20"/>
                <w:szCs w:val="20"/>
              </w:rPr>
              <w:t>41,25</w:t>
            </w:r>
          </w:p>
        </w:tc>
      </w:tr>
      <w:tr w:rsidR="007C76EF" w:rsidRPr="00813B62" w14:paraId="5E0EE343" w14:textId="77777777" w:rsidTr="004550ED">
        <w:trPr>
          <w:trHeight w:val="283"/>
        </w:trPr>
        <w:tc>
          <w:tcPr>
            <w:tcW w:w="1741" w:type="pct"/>
            <w:tcBorders>
              <w:top w:val="single" w:sz="4" w:space="0" w:color="auto"/>
              <w:left w:val="single" w:sz="4" w:space="0" w:color="auto"/>
              <w:bottom w:val="single" w:sz="4" w:space="0" w:color="auto"/>
            </w:tcBorders>
            <w:noWrap/>
            <w:vAlign w:val="center"/>
          </w:tcPr>
          <w:p w14:paraId="3AE977DE" w14:textId="77777777" w:rsidR="007C76EF" w:rsidRPr="00813B62" w:rsidRDefault="007C76EF" w:rsidP="001272AC">
            <w:pPr>
              <w:jc w:val="right"/>
              <w:rPr>
                <w:color w:val="000000"/>
                <w:sz w:val="20"/>
                <w:szCs w:val="20"/>
              </w:rPr>
            </w:pPr>
          </w:p>
        </w:tc>
        <w:tc>
          <w:tcPr>
            <w:tcW w:w="682" w:type="pct"/>
            <w:tcBorders>
              <w:top w:val="single" w:sz="4" w:space="0" w:color="auto"/>
              <w:bottom w:val="single" w:sz="4" w:space="0" w:color="auto"/>
            </w:tcBorders>
            <w:vAlign w:val="center"/>
          </w:tcPr>
          <w:p w14:paraId="29A842A3" w14:textId="77777777" w:rsidR="007C76EF" w:rsidRPr="00813B62" w:rsidRDefault="007C76EF" w:rsidP="001272AC">
            <w:pPr>
              <w:jc w:val="right"/>
              <w:rPr>
                <w:color w:val="000000"/>
                <w:sz w:val="20"/>
                <w:szCs w:val="20"/>
              </w:rPr>
            </w:pPr>
          </w:p>
        </w:tc>
        <w:tc>
          <w:tcPr>
            <w:tcW w:w="682" w:type="pct"/>
            <w:tcBorders>
              <w:top w:val="single" w:sz="4" w:space="0" w:color="auto"/>
              <w:bottom w:val="single" w:sz="4" w:space="0" w:color="auto"/>
              <w:right w:val="single" w:sz="4" w:space="0" w:color="auto"/>
            </w:tcBorders>
            <w:vAlign w:val="center"/>
          </w:tcPr>
          <w:p w14:paraId="37112987" w14:textId="77777777" w:rsidR="007C76EF" w:rsidRPr="00813B62" w:rsidRDefault="007C76EF" w:rsidP="001272AC">
            <w:pPr>
              <w:jc w:val="right"/>
              <w:rPr>
                <w:b/>
                <w:bCs/>
                <w:color w:val="000000"/>
                <w:sz w:val="20"/>
                <w:szCs w:val="20"/>
              </w:rPr>
            </w:pPr>
            <w:r w:rsidRPr="00813B62">
              <w:rPr>
                <w:b/>
                <w:bCs/>
                <w:color w:val="000000"/>
                <w:sz w:val="20"/>
                <w:szCs w:val="20"/>
              </w:rPr>
              <w:t>Total</w:t>
            </w:r>
          </w:p>
        </w:tc>
        <w:tc>
          <w:tcPr>
            <w:tcW w:w="899" w:type="pct"/>
            <w:tcBorders>
              <w:top w:val="single" w:sz="4" w:space="0" w:color="auto"/>
              <w:left w:val="single" w:sz="4" w:space="0" w:color="auto"/>
              <w:bottom w:val="single" w:sz="4" w:space="0" w:color="auto"/>
              <w:right w:val="single" w:sz="4" w:space="0" w:color="auto"/>
            </w:tcBorders>
            <w:noWrap/>
            <w:vAlign w:val="center"/>
          </w:tcPr>
          <w:p w14:paraId="2872F05E" w14:textId="709B6C24" w:rsidR="007C76EF" w:rsidRPr="00813B62" w:rsidRDefault="00194F30" w:rsidP="001272AC">
            <w:pPr>
              <w:jc w:val="right"/>
              <w:rPr>
                <w:b/>
                <w:bCs/>
                <w:color w:val="000000"/>
                <w:sz w:val="20"/>
                <w:szCs w:val="20"/>
              </w:rPr>
            </w:pPr>
            <w:r w:rsidRPr="00813B62">
              <w:rPr>
                <w:b/>
                <w:bCs/>
                <w:color w:val="000000"/>
                <w:sz w:val="20"/>
                <w:szCs w:val="20"/>
              </w:rPr>
              <w:t>0,60</w:t>
            </w:r>
          </w:p>
        </w:tc>
        <w:tc>
          <w:tcPr>
            <w:tcW w:w="466" w:type="pct"/>
            <w:tcBorders>
              <w:top w:val="single" w:sz="4" w:space="0" w:color="auto"/>
              <w:left w:val="single" w:sz="4" w:space="0" w:color="auto"/>
              <w:bottom w:val="single" w:sz="4" w:space="0" w:color="auto"/>
              <w:right w:val="single" w:sz="4" w:space="0" w:color="auto"/>
            </w:tcBorders>
            <w:vAlign w:val="center"/>
          </w:tcPr>
          <w:p w14:paraId="5C7C1532" w14:textId="3B5A7AFD" w:rsidR="007C76EF" w:rsidRPr="00813B62" w:rsidRDefault="00194F30" w:rsidP="001272AC">
            <w:pPr>
              <w:jc w:val="right"/>
              <w:rPr>
                <w:b/>
                <w:bCs/>
                <w:color w:val="000000"/>
                <w:sz w:val="20"/>
                <w:szCs w:val="20"/>
              </w:rPr>
            </w:pPr>
            <w:r w:rsidRPr="00813B62">
              <w:rPr>
                <w:b/>
                <w:bCs/>
                <w:color w:val="000000"/>
                <w:sz w:val="20"/>
                <w:szCs w:val="20"/>
              </w:rPr>
              <w:t>24.750</w:t>
            </w:r>
          </w:p>
        </w:tc>
        <w:tc>
          <w:tcPr>
            <w:tcW w:w="530" w:type="pct"/>
            <w:tcBorders>
              <w:top w:val="single" w:sz="4" w:space="0" w:color="auto"/>
              <w:left w:val="single" w:sz="4" w:space="0" w:color="auto"/>
              <w:bottom w:val="single" w:sz="4" w:space="0" w:color="auto"/>
              <w:right w:val="single" w:sz="4" w:space="0" w:color="auto"/>
            </w:tcBorders>
            <w:vAlign w:val="center"/>
          </w:tcPr>
          <w:p w14:paraId="1F461135" w14:textId="1F845393" w:rsidR="007C76EF" w:rsidRPr="00813B62" w:rsidRDefault="00194F30" w:rsidP="001272AC">
            <w:pPr>
              <w:jc w:val="right"/>
              <w:rPr>
                <w:b/>
                <w:bCs/>
                <w:color w:val="000000"/>
                <w:sz w:val="20"/>
                <w:szCs w:val="20"/>
              </w:rPr>
            </w:pPr>
            <w:r w:rsidRPr="00813B62">
              <w:rPr>
                <w:b/>
                <w:bCs/>
                <w:color w:val="000000"/>
                <w:sz w:val="20"/>
                <w:szCs w:val="20"/>
              </w:rPr>
              <w:t>41,25</w:t>
            </w:r>
          </w:p>
        </w:tc>
      </w:tr>
      <w:tr w:rsidR="007C76EF" w:rsidRPr="00813B62" w14:paraId="0E30121E" w14:textId="77777777" w:rsidTr="004550ED">
        <w:trPr>
          <w:trHeight w:val="2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C316657" w14:textId="22D826A3" w:rsidR="007C76EF" w:rsidRPr="00813B62" w:rsidRDefault="003F32C1" w:rsidP="001272AC">
            <w:pPr>
              <w:jc w:val="left"/>
              <w:rPr>
                <w:b/>
                <w:bCs/>
                <w:color w:val="000000"/>
                <w:sz w:val="20"/>
                <w:szCs w:val="20"/>
              </w:rPr>
            </w:pPr>
            <w:r>
              <w:rPr>
                <w:b/>
                <w:bCs/>
                <w:sz w:val="20"/>
                <w:szCs w:val="20"/>
              </w:rPr>
              <w:t xml:space="preserve">Subsector </w:t>
            </w:r>
            <w:r w:rsidR="007C76EF" w:rsidRPr="00813B62">
              <w:rPr>
                <w:b/>
                <w:bCs/>
                <w:sz w:val="20"/>
                <w:szCs w:val="20"/>
              </w:rPr>
              <w:t>climatización comercial e industrial</w:t>
            </w:r>
          </w:p>
        </w:tc>
      </w:tr>
      <w:tr w:rsidR="007C76EF" w:rsidRPr="00813B62" w14:paraId="1C286C63" w14:textId="77777777" w:rsidTr="004550ED">
        <w:trPr>
          <w:trHeight w:val="230"/>
        </w:trPr>
        <w:tc>
          <w:tcPr>
            <w:tcW w:w="1741" w:type="pct"/>
            <w:tcBorders>
              <w:top w:val="single" w:sz="4" w:space="0" w:color="auto"/>
              <w:left w:val="single" w:sz="4" w:space="0" w:color="auto"/>
              <w:bottom w:val="single" w:sz="4" w:space="0" w:color="auto"/>
              <w:right w:val="single" w:sz="4" w:space="0" w:color="auto"/>
            </w:tcBorders>
            <w:noWrap/>
            <w:vAlign w:val="center"/>
            <w:hideMark/>
          </w:tcPr>
          <w:p w14:paraId="6533BBC6" w14:textId="77777777" w:rsidR="007C76EF" w:rsidRPr="00B93789" w:rsidRDefault="007C76EF" w:rsidP="001272AC">
            <w:pPr>
              <w:jc w:val="left"/>
              <w:rPr>
                <w:color w:val="000000"/>
                <w:sz w:val="20"/>
                <w:szCs w:val="20"/>
                <w:lang w:val="en-CA"/>
              </w:rPr>
            </w:pPr>
            <w:r w:rsidRPr="00B93789">
              <w:rPr>
                <w:color w:val="000000"/>
                <w:sz w:val="20"/>
                <w:szCs w:val="20"/>
                <w:lang w:val="en-CA"/>
              </w:rPr>
              <w:t>HC Heat Exchangers (Pty) Ltd.</w:t>
            </w:r>
          </w:p>
        </w:tc>
        <w:tc>
          <w:tcPr>
            <w:tcW w:w="682" w:type="pct"/>
            <w:tcBorders>
              <w:top w:val="single" w:sz="4" w:space="0" w:color="auto"/>
              <w:left w:val="nil"/>
              <w:bottom w:val="single" w:sz="4" w:space="0" w:color="auto"/>
              <w:right w:val="single" w:sz="4" w:space="0" w:color="auto"/>
            </w:tcBorders>
            <w:vAlign w:val="center"/>
          </w:tcPr>
          <w:p w14:paraId="0CB78196" w14:textId="38B680B6" w:rsidR="007C76EF" w:rsidRPr="00813B62" w:rsidRDefault="00377FB1" w:rsidP="001272AC">
            <w:pPr>
              <w:jc w:val="left"/>
              <w:rPr>
                <w:color w:val="000000"/>
                <w:sz w:val="20"/>
                <w:szCs w:val="20"/>
              </w:rPr>
            </w:pPr>
            <w:r>
              <w:rPr>
                <w:color w:val="000000"/>
                <w:sz w:val="20"/>
                <w:szCs w:val="20"/>
              </w:rPr>
              <w:t>HFC</w:t>
            </w:r>
            <w:r>
              <w:rPr>
                <w:color w:val="000000"/>
                <w:sz w:val="20"/>
                <w:szCs w:val="20"/>
              </w:rPr>
              <w:noBreakHyphen/>
            </w:r>
            <w:r w:rsidR="007C76EF" w:rsidRPr="00813B62">
              <w:rPr>
                <w:color w:val="000000"/>
                <w:sz w:val="20"/>
                <w:szCs w:val="20"/>
              </w:rPr>
              <w:t>134a</w:t>
            </w:r>
          </w:p>
        </w:tc>
        <w:tc>
          <w:tcPr>
            <w:tcW w:w="682" w:type="pct"/>
            <w:tcBorders>
              <w:top w:val="single" w:sz="4" w:space="0" w:color="auto"/>
              <w:bottom w:val="single" w:sz="4" w:space="0" w:color="auto"/>
            </w:tcBorders>
            <w:vAlign w:val="center"/>
          </w:tcPr>
          <w:p w14:paraId="76F3051F" w14:textId="5F4796F1" w:rsidR="007C76EF" w:rsidRPr="00813B62" w:rsidRDefault="000314B6" w:rsidP="001272AC">
            <w:pPr>
              <w:jc w:val="left"/>
              <w:rPr>
                <w:color w:val="000000"/>
                <w:sz w:val="20"/>
                <w:szCs w:val="20"/>
              </w:rPr>
            </w:pPr>
            <w:r>
              <w:rPr>
                <w:color w:val="000000"/>
                <w:sz w:val="20"/>
                <w:szCs w:val="20"/>
              </w:rPr>
              <w:t>R</w:t>
            </w:r>
            <w:r>
              <w:rPr>
                <w:color w:val="000000"/>
                <w:sz w:val="20"/>
                <w:szCs w:val="20"/>
              </w:rPr>
              <w:noBreakHyphen/>
            </w:r>
            <w:r w:rsidR="007C76EF" w:rsidRPr="00813B62">
              <w:rPr>
                <w:color w:val="000000"/>
                <w:sz w:val="20"/>
                <w:szCs w:val="20"/>
              </w:rPr>
              <w:t>290</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641867DA" w14:textId="26CE412F" w:rsidR="007C76EF" w:rsidRPr="00813B62" w:rsidRDefault="00194F30" w:rsidP="001272AC">
            <w:pPr>
              <w:jc w:val="right"/>
              <w:rPr>
                <w:color w:val="000000"/>
                <w:sz w:val="20"/>
                <w:szCs w:val="20"/>
              </w:rPr>
            </w:pPr>
            <w:r w:rsidRPr="00813B62">
              <w:rPr>
                <w:color w:val="000000"/>
                <w:sz w:val="20"/>
                <w:szCs w:val="20"/>
              </w:rPr>
              <w:t>0,24</w:t>
            </w:r>
          </w:p>
        </w:tc>
        <w:tc>
          <w:tcPr>
            <w:tcW w:w="466" w:type="pct"/>
            <w:tcBorders>
              <w:top w:val="single" w:sz="4" w:space="0" w:color="auto"/>
              <w:left w:val="single" w:sz="4" w:space="0" w:color="auto"/>
              <w:bottom w:val="single" w:sz="4" w:space="0" w:color="auto"/>
              <w:right w:val="single" w:sz="4" w:space="0" w:color="auto"/>
            </w:tcBorders>
            <w:vAlign w:val="center"/>
          </w:tcPr>
          <w:p w14:paraId="1754FE20" w14:textId="13BF5F3D" w:rsidR="007C76EF" w:rsidRPr="00813B62" w:rsidRDefault="00194F30" w:rsidP="001272AC">
            <w:pPr>
              <w:jc w:val="right"/>
              <w:rPr>
                <w:color w:val="000000"/>
                <w:sz w:val="20"/>
                <w:szCs w:val="20"/>
              </w:rPr>
            </w:pPr>
            <w:r w:rsidRPr="00813B62">
              <w:rPr>
                <w:color w:val="000000"/>
                <w:sz w:val="20"/>
                <w:szCs w:val="20"/>
              </w:rPr>
              <w:t>9.000</w:t>
            </w:r>
          </w:p>
        </w:tc>
        <w:tc>
          <w:tcPr>
            <w:tcW w:w="530" w:type="pct"/>
            <w:tcBorders>
              <w:top w:val="single" w:sz="4" w:space="0" w:color="auto"/>
              <w:left w:val="single" w:sz="4" w:space="0" w:color="auto"/>
              <w:bottom w:val="single" w:sz="4" w:space="0" w:color="auto"/>
              <w:right w:val="single" w:sz="4" w:space="0" w:color="auto"/>
            </w:tcBorders>
            <w:vAlign w:val="center"/>
          </w:tcPr>
          <w:p w14:paraId="32A5C2A1" w14:textId="79ED78A7" w:rsidR="007C76EF" w:rsidRPr="00813B62" w:rsidRDefault="00194F30" w:rsidP="001272AC">
            <w:pPr>
              <w:jc w:val="right"/>
              <w:rPr>
                <w:color w:val="000000"/>
                <w:sz w:val="20"/>
                <w:szCs w:val="20"/>
              </w:rPr>
            </w:pPr>
            <w:r w:rsidRPr="00813B62">
              <w:rPr>
                <w:color w:val="000000"/>
                <w:sz w:val="20"/>
                <w:szCs w:val="20"/>
              </w:rPr>
              <w:t>37,50</w:t>
            </w:r>
          </w:p>
        </w:tc>
      </w:tr>
      <w:tr w:rsidR="007C76EF" w:rsidRPr="00813B62" w14:paraId="1CF07457" w14:textId="77777777" w:rsidTr="004550ED">
        <w:trPr>
          <w:trHeight w:val="230"/>
        </w:trPr>
        <w:tc>
          <w:tcPr>
            <w:tcW w:w="1741" w:type="pct"/>
            <w:tcBorders>
              <w:top w:val="nil"/>
              <w:left w:val="single" w:sz="4" w:space="0" w:color="auto"/>
              <w:bottom w:val="single" w:sz="4" w:space="0" w:color="auto"/>
              <w:right w:val="single" w:sz="4" w:space="0" w:color="auto"/>
            </w:tcBorders>
            <w:noWrap/>
            <w:vAlign w:val="center"/>
            <w:hideMark/>
          </w:tcPr>
          <w:p w14:paraId="55D2D9E5" w14:textId="0E3B9D4F" w:rsidR="007C76EF" w:rsidRPr="00B93789" w:rsidRDefault="001C13A4" w:rsidP="001272AC">
            <w:pPr>
              <w:rPr>
                <w:color w:val="000000"/>
                <w:sz w:val="20"/>
                <w:szCs w:val="20"/>
                <w:lang w:val="en-CA"/>
              </w:rPr>
            </w:pPr>
            <w:r w:rsidRPr="00B93789">
              <w:rPr>
                <w:color w:val="000000"/>
                <w:sz w:val="20"/>
                <w:szCs w:val="20"/>
                <w:lang w:val="en-CA"/>
              </w:rPr>
              <w:t>Air Options</w:t>
            </w:r>
          </w:p>
        </w:tc>
        <w:tc>
          <w:tcPr>
            <w:tcW w:w="682" w:type="pct"/>
            <w:tcBorders>
              <w:top w:val="single" w:sz="4" w:space="0" w:color="auto"/>
              <w:left w:val="nil"/>
              <w:bottom w:val="single" w:sz="4" w:space="0" w:color="auto"/>
              <w:right w:val="single" w:sz="4" w:space="0" w:color="auto"/>
            </w:tcBorders>
            <w:vAlign w:val="center"/>
          </w:tcPr>
          <w:p w14:paraId="14FE0E6B" w14:textId="54B5E129" w:rsidR="007C76EF" w:rsidRPr="00813B62" w:rsidRDefault="000314B6" w:rsidP="001272AC">
            <w:pPr>
              <w:jc w:val="left"/>
              <w:rPr>
                <w:color w:val="000000"/>
                <w:sz w:val="20"/>
                <w:szCs w:val="20"/>
              </w:rPr>
            </w:pPr>
            <w:r>
              <w:rPr>
                <w:color w:val="000000"/>
                <w:sz w:val="20"/>
                <w:szCs w:val="20"/>
              </w:rPr>
              <w:t>R</w:t>
            </w:r>
            <w:r>
              <w:rPr>
                <w:color w:val="000000"/>
                <w:sz w:val="20"/>
                <w:szCs w:val="20"/>
              </w:rPr>
              <w:noBreakHyphen/>
            </w:r>
            <w:r w:rsidR="007C76EF" w:rsidRPr="00813B62">
              <w:rPr>
                <w:color w:val="000000"/>
                <w:sz w:val="20"/>
                <w:szCs w:val="20"/>
              </w:rPr>
              <w:t>410A</w:t>
            </w:r>
          </w:p>
        </w:tc>
        <w:tc>
          <w:tcPr>
            <w:tcW w:w="682" w:type="pct"/>
            <w:tcBorders>
              <w:top w:val="single" w:sz="4" w:space="0" w:color="auto"/>
              <w:bottom w:val="single" w:sz="4" w:space="0" w:color="auto"/>
            </w:tcBorders>
            <w:vAlign w:val="center"/>
          </w:tcPr>
          <w:p w14:paraId="717BEBBF" w14:textId="2DCAF27A" w:rsidR="007C76EF" w:rsidRPr="00813B62" w:rsidRDefault="00377FB1" w:rsidP="001272AC">
            <w:pPr>
              <w:jc w:val="left"/>
              <w:rPr>
                <w:color w:val="000000"/>
                <w:sz w:val="20"/>
                <w:szCs w:val="20"/>
              </w:rPr>
            </w:pPr>
            <w:r>
              <w:rPr>
                <w:color w:val="000000"/>
                <w:sz w:val="20"/>
                <w:szCs w:val="20"/>
              </w:rPr>
              <w:t>HFC</w:t>
            </w:r>
            <w:r>
              <w:rPr>
                <w:color w:val="000000"/>
                <w:sz w:val="20"/>
                <w:szCs w:val="20"/>
              </w:rPr>
              <w:noBreakHyphen/>
            </w:r>
            <w:r w:rsidR="007C76EF" w:rsidRPr="00813B62">
              <w:rPr>
                <w:color w:val="000000"/>
                <w:sz w:val="20"/>
                <w:szCs w:val="20"/>
              </w:rPr>
              <w:t>32</w:t>
            </w:r>
          </w:p>
        </w:tc>
        <w:tc>
          <w:tcPr>
            <w:tcW w:w="899" w:type="pct"/>
            <w:tcBorders>
              <w:top w:val="nil"/>
              <w:left w:val="single" w:sz="4" w:space="0" w:color="auto"/>
              <w:bottom w:val="single" w:sz="4" w:space="0" w:color="auto"/>
              <w:right w:val="single" w:sz="4" w:space="0" w:color="auto"/>
            </w:tcBorders>
            <w:noWrap/>
            <w:vAlign w:val="center"/>
            <w:hideMark/>
          </w:tcPr>
          <w:p w14:paraId="3A0FE62A" w14:textId="2C455410" w:rsidR="007C76EF" w:rsidRPr="00813B62" w:rsidRDefault="00194F30" w:rsidP="001272AC">
            <w:pPr>
              <w:jc w:val="right"/>
              <w:rPr>
                <w:color w:val="000000"/>
                <w:sz w:val="20"/>
                <w:szCs w:val="20"/>
              </w:rPr>
            </w:pPr>
            <w:r w:rsidRPr="00813B62">
              <w:rPr>
                <w:color w:val="000000"/>
                <w:sz w:val="20"/>
                <w:szCs w:val="20"/>
              </w:rPr>
              <w:t>2,00</w:t>
            </w:r>
          </w:p>
        </w:tc>
        <w:tc>
          <w:tcPr>
            <w:tcW w:w="466" w:type="pct"/>
            <w:tcBorders>
              <w:top w:val="nil"/>
              <w:left w:val="single" w:sz="4" w:space="0" w:color="auto"/>
              <w:bottom w:val="single" w:sz="4" w:space="0" w:color="auto"/>
              <w:right w:val="single" w:sz="4" w:space="0" w:color="auto"/>
            </w:tcBorders>
            <w:vAlign w:val="center"/>
          </w:tcPr>
          <w:p w14:paraId="0EFDA2C4" w14:textId="2F667D42" w:rsidR="007C76EF" w:rsidRPr="00813B62" w:rsidRDefault="00194F30" w:rsidP="001272AC">
            <w:pPr>
              <w:jc w:val="right"/>
              <w:rPr>
                <w:color w:val="000000"/>
                <w:sz w:val="20"/>
                <w:szCs w:val="20"/>
              </w:rPr>
            </w:pPr>
            <w:r w:rsidRPr="00813B62">
              <w:rPr>
                <w:color w:val="000000"/>
                <w:sz w:val="20"/>
                <w:szCs w:val="20"/>
              </w:rPr>
              <w:t>39.600</w:t>
            </w:r>
          </w:p>
        </w:tc>
        <w:tc>
          <w:tcPr>
            <w:tcW w:w="530" w:type="pct"/>
            <w:tcBorders>
              <w:top w:val="nil"/>
              <w:left w:val="single" w:sz="4" w:space="0" w:color="auto"/>
              <w:bottom w:val="single" w:sz="4" w:space="0" w:color="auto"/>
              <w:right w:val="single" w:sz="4" w:space="0" w:color="auto"/>
            </w:tcBorders>
            <w:vAlign w:val="center"/>
          </w:tcPr>
          <w:p w14:paraId="3359F3F3" w14:textId="3EAF82F6" w:rsidR="007C76EF" w:rsidRPr="00813B62" w:rsidRDefault="00194F30" w:rsidP="001272AC">
            <w:pPr>
              <w:jc w:val="right"/>
              <w:rPr>
                <w:color w:val="000000"/>
                <w:sz w:val="20"/>
                <w:szCs w:val="20"/>
              </w:rPr>
            </w:pPr>
            <w:r w:rsidRPr="00813B62">
              <w:rPr>
                <w:color w:val="000000"/>
                <w:sz w:val="20"/>
                <w:szCs w:val="20"/>
              </w:rPr>
              <w:t>19,80</w:t>
            </w:r>
          </w:p>
        </w:tc>
      </w:tr>
      <w:tr w:rsidR="007C76EF" w:rsidRPr="00813B62" w14:paraId="012B544D" w14:textId="77777777" w:rsidTr="004550ED">
        <w:trPr>
          <w:trHeight w:val="283"/>
        </w:trPr>
        <w:tc>
          <w:tcPr>
            <w:tcW w:w="3105" w:type="pct"/>
            <w:gridSpan w:val="3"/>
            <w:tcBorders>
              <w:top w:val="single" w:sz="4" w:space="0" w:color="auto"/>
              <w:left w:val="single" w:sz="4" w:space="0" w:color="auto"/>
              <w:bottom w:val="single" w:sz="4" w:space="0" w:color="auto"/>
            </w:tcBorders>
            <w:noWrap/>
            <w:vAlign w:val="center"/>
            <w:hideMark/>
          </w:tcPr>
          <w:p w14:paraId="4FABF6E2" w14:textId="77777777" w:rsidR="007C76EF" w:rsidRPr="00813B62" w:rsidRDefault="007C76EF" w:rsidP="001272AC">
            <w:pPr>
              <w:jc w:val="right"/>
              <w:rPr>
                <w:b/>
                <w:bCs/>
                <w:color w:val="000000"/>
                <w:sz w:val="20"/>
                <w:szCs w:val="20"/>
              </w:rPr>
            </w:pPr>
            <w:r w:rsidRPr="00813B62">
              <w:rPr>
                <w:b/>
                <w:bCs/>
                <w:color w:val="000000"/>
                <w:sz w:val="20"/>
                <w:szCs w:val="20"/>
              </w:rPr>
              <w:t>Total</w:t>
            </w:r>
          </w:p>
        </w:tc>
        <w:tc>
          <w:tcPr>
            <w:tcW w:w="899" w:type="pct"/>
            <w:tcBorders>
              <w:top w:val="single" w:sz="4" w:space="0" w:color="auto"/>
              <w:left w:val="single" w:sz="4" w:space="0" w:color="auto"/>
              <w:bottom w:val="single" w:sz="4" w:space="0" w:color="auto"/>
              <w:right w:val="single" w:sz="4" w:space="0" w:color="auto"/>
            </w:tcBorders>
            <w:noWrap/>
            <w:vAlign w:val="center"/>
            <w:hideMark/>
          </w:tcPr>
          <w:p w14:paraId="132B2EAC" w14:textId="6F54C8A6" w:rsidR="007C76EF" w:rsidRPr="00813B62" w:rsidRDefault="00194F30" w:rsidP="001272AC">
            <w:pPr>
              <w:jc w:val="right"/>
              <w:rPr>
                <w:b/>
                <w:bCs/>
                <w:color w:val="000000"/>
                <w:sz w:val="20"/>
                <w:szCs w:val="20"/>
              </w:rPr>
            </w:pPr>
            <w:r w:rsidRPr="00813B62">
              <w:rPr>
                <w:b/>
                <w:bCs/>
                <w:color w:val="000000"/>
                <w:sz w:val="20"/>
                <w:szCs w:val="20"/>
              </w:rPr>
              <w:t>2,24</w:t>
            </w:r>
          </w:p>
        </w:tc>
        <w:tc>
          <w:tcPr>
            <w:tcW w:w="466" w:type="pct"/>
            <w:tcBorders>
              <w:top w:val="single" w:sz="4" w:space="0" w:color="auto"/>
              <w:left w:val="single" w:sz="4" w:space="0" w:color="auto"/>
              <w:bottom w:val="single" w:sz="4" w:space="0" w:color="auto"/>
              <w:right w:val="single" w:sz="4" w:space="0" w:color="auto"/>
            </w:tcBorders>
            <w:vAlign w:val="center"/>
          </w:tcPr>
          <w:p w14:paraId="7AAA258B" w14:textId="0E4EA871" w:rsidR="007C76EF" w:rsidRPr="00813B62" w:rsidRDefault="00194F30" w:rsidP="001272AC">
            <w:pPr>
              <w:jc w:val="right"/>
              <w:rPr>
                <w:b/>
                <w:bCs/>
                <w:color w:val="000000"/>
                <w:sz w:val="20"/>
                <w:szCs w:val="20"/>
              </w:rPr>
            </w:pPr>
            <w:r w:rsidRPr="00813B62">
              <w:rPr>
                <w:b/>
                <w:bCs/>
                <w:color w:val="000000"/>
                <w:sz w:val="20"/>
                <w:szCs w:val="20"/>
              </w:rPr>
              <w:t>48.600</w:t>
            </w:r>
          </w:p>
        </w:tc>
        <w:tc>
          <w:tcPr>
            <w:tcW w:w="530" w:type="pct"/>
            <w:tcBorders>
              <w:top w:val="single" w:sz="4" w:space="0" w:color="auto"/>
              <w:left w:val="single" w:sz="4" w:space="0" w:color="auto"/>
              <w:bottom w:val="single" w:sz="4" w:space="0" w:color="auto"/>
              <w:right w:val="single" w:sz="4" w:space="0" w:color="auto"/>
            </w:tcBorders>
            <w:vAlign w:val="center"/>
          </w:tcPr>
          <w:p w14:paraId="6C6F3403" w14:textId="77C85C87" w:rsidR="007C76EF" w:rsidRPr="00813B62" w:rsidRDefault="00194F30" w:rsidP="001272AC">
            <w:pPr>
              <w:jc w:val="right"/>
              <w:rPr>
                <w:b/>
                <w:bCs/>
                <w:color w:val="000000"/>
                <w:sz w:val="20"/>
                <w:szCs w:val="20"/>
              </w:rPr>
            </w:pPr>
            <w:r w:rsidRPr="00813B62">
              <w:rPr>
                <w:b/>
                <w:bCs/>
                <w:color w:val="000000"/>
                <w:sz w:val="20"/>
                <w:szCs w:val="20"/>
              </w:rPr>
              <w:t>21,70</w:t>
            </w:r>
          </w:p>
        </w:tc>
      </w:tr>
      <w:tr w:rsidR="007C76EF" w:rsidRPr="00813B62" w14:paraId="3392EFB6" w14:textId="77777777" w:rsidTr="004550ED">
        <w:trPr>
          <w:trHeight w:val="283"/>
        </w:trPr>
        <w:tc>
          <w:tcPr>
            <w:tcW w:w="3105" w:type="pct"/>
            <w:gridSpan w:val="3"/>
            <w:tcBorders>
              <w:top w:val="single" w:sz="4" w:space="0" w:color="auto"/>
              <w:left w:val="single" w:sz="4" w:space="0" w:color="auto"/>
              <w:bottom w:val="single" w:sz="4" w:space="0" w:color="auto"/>
              <w:right w:val="single" w:sz="4" w:space="0" w:color="auto"/>
            </w:tcBorders>
            <w:noWrap/>
            <w:vAlign w:val="center"/>
          </w:tcPr>
          <w:p w14:paraId="764DAF2A" w14:textId="77777777" w:rsidR="007C76EF" w:rsidRPr="00813B62" w:rsidRDefault="007C76EF" w:rsidP="001272AC">
            <w:pPr>
              <w:jc w:val="right"/>
              <w:rPr>
                <w:b/>
                <w:bCs/>
                <w:color w:val="000000"/>
                <w:sz w:val="20"/>
                <w:szCs w:val="20"/>
              </w:rPr>
            </w:pPr>
            <w:r w:rsidRPr="00813B62">
              <w:rPr>
                <w:b/>
                <w:bCs/>
                <w:color w:val="000000"/>
                <w:sz w:val="20"/>
                <w:szCs w:val="20"/>
              </w:rPr>
              <w:t>Total general</w:t>
            </w:r>
          </w:p>
        </w:tc>
        <w:tc>
          <w:tcPr>
            <w:tcW w:w="899" w:type="pct"/>
            <w:tcBorders>
              <w:top w:val="single" w:sz="4" w:space="0" w:color="auto"/>
              <w:left w:val="single" w:sz="4" w:space="0" w:color="auto"/>
              <w:bottom w:val="single" w:sz="4" w:space="0" w:color="auto"/>
              <w:right w:val="single" w:sz="4" w:space="0" w:color="auto"/>
            </w:tcBorders>
            <w:vAlign w:val="center"/>
          </w:tcPr>
          <w:p w14:paraId="1D45CA02" w14:textId="218D577F" w:rsidR="007C76EF" w:rsidRPr="00813B62" w:rsidRDefault="00194F30" w:rsidP="001272AC">
            <w:pPr>
              <w:jc w:val="right"/>
              <w:rPr>
                <w:b/>
                <w:bCs/>
                <w:color w:val="000000"/>
                <w:sz w:val="20"/>
                <w:szCs w:val="20"/>
              </w:rPr>
            </w:pPr>
            <w:r w:rsidRPr="00813B62">
              <w:rPr>
                <w:b/>
                <w:bCs/>
                <w:color w:val="000000"/>
                <w:sz w:val="20"/>
                <w:szCs w:val="20"/>
              </w:rPr>
              <w:t>5,23</w:t>
            </w:r>
          </w:p>
        </w:tc>
        <w:tc>
          <w:tcPr>
            <w:tcW w:w="466" w:type="pct"/>
            <w:tcBorders>
              <w:top w:val="single" w:sz="4" w:space="0" w:color="auto"/>
              <w:left w:val="single" w:sz="4" w:space="0" w:color="auto"/>
              <w:bottom w:val="single" w:sz="4" w:space="0" w:color="auto"/>
              <w:right w:val="single" w:sz="4" w:space="0" w:color="auto"/>
            </w:tcBorders>
            <w:vAlign w:val="center"/>
          </w:tcPr>
          <w:p w14:paraId="19637563" w14:textId="64B7F15E" w:rsidR="007C76EF" w:rsidRPr="00813B62" w:rsidRDefault="00194F30" w:rsidP="001272AC">
            <w:pPr>
              <w:jc w:val="right"/>
              <w:rPr>
                <w:b/>
                <w:bCs/>
                <w:color w:val="000000"/>
                <w:sz w:val="20"/>
                <w:szCs w:val="20"/>
              </w:rPr>
            </w:pPr>
            <w:r w:rsidRPr="00813B62">
              <w:rPr>
                <w:b/>
                <w:bCs/>
                <w:color w:val="000000"/>
                <w:sz w:val="20"/>
                <w:szCs w:val="20"/>
              </w:rPr>
              <w:t>142.065</w:t>
            </w:r>
          </w:p>
        </w:tc>
        <w:tc>
          <w:tcPr>
            <w:tcW w:w="530" w:type="pct"/>
            <w:tcBorders>
              <w:top w:val="single" w:sz="4" w:space="0" w:color="auto"/>
              <w:left w:val="single" w:sz="4" w:space="0" w:color="auto"/>
              <w:bottom w:val="single" w:sz="4" w:space="0" w:color="auto"/>
              <w:right w:val="single" w:sz="4" w:space="0" w:color="auto"/>
            </w:tcBorders>
            <w:vAlign w:val="center"/>
          </w:tcPr>
          <w:p w14:paraId="179B1575" w14:textId="08B3751F" w:rsidR="007C76EF" w:rsidRPr="00813B62" w:rsidRDefault="00194F30" w:rsidP="001272AC">
            <w:pPr>
              <w:jc w:val="right"/>
              <w:rPr>
                <w:b/>
                <w:bCs/>
                <w:color w:val="000000"/>
                <w:sz w:val="20"/>
                <w:szCs w:val="20"/>
              </w:rPr>
            </w:pPr>
            <w:r w:rsidRPr="00813B62">
              <w:rPr>
                <w:b/>
                <w:bCs/>
                <w:color w:val="000000"/>
                <w:sz w:val="20"/>
                <w:szCs w:val="20"/>
              </w:rPr>
              <w:t>27,16</w:t>
            </w:r>
          </w:p>
        </w:tc>
      </w:tr>
    </w:tbl>
    <w:p w14:paraId="2702FA87" w14:textId="32A076C7" w:rsidR="007C76EF" w:rsidRPr="00813B62" w:rsidRDefault="007C76EF" w:rsidP="007C76EF">
      <w:pPr>
        <w:pStyle w:val="Heading1"/>
        <w:widowControl w:val="0"/>
        <w:numPr>
          <w:ilvl w:val="0"/>
          <w:numId w:val="0"/>
        </w:numPr>
        <w:rPr>
          <w:sz w:val="18"/>
          <w:szCs w:val="18"/>
        </w:rPr>
      </w:pPr>
      <w:r w:rsidRPr="00813B62">
        <w:rPr>
          <w:sz w:val="18"/>
          <w:szCs w:val="18"/>
        </w:rPr>
        <w:t xml:space="preserve">* </w:t>
      </w:r>
      <w:r w:rsidR="00334E11">
        <w:rPr>
          <w:sz w:val="18"/>
          <w:szCs w:val="18"/>
        </w:rPr>
        <w:t>RCB</w:t>
      </w:r>
      <w:r w:rsidRPr="00813B62">
        <w:rPr>
          <w:sz w:val="18"/>
          <w:szCs w:val="18"/>
        </w:rPr>
        <w:t>=</w:t>
      </w:r>
      <w:r w:rsidR="00AA4CBA">
        <w:rPr>
          <w:sz w:val="18"/>
          <w:szCs w:val="18"/>
        </w:rPr>
        <w:t>relación costo-beneficio</w:t>
      </w:r>
      <w:r w:rsidR="004C486F">
        <w:rPr>
          <w:sz w:val="18"/>
          <w:szCs w:val="18"/>
        </w:rPr>
        <w:t>.</w:t>
      </w:r>
    </w:p>
    <w:p w14:paraId="3851C59D" w14:textId="430279D9" w:rsidR="007C76EF" w:rsidRPr="00813B62" w:rsidRDefault="007C76EF" w:rsidP="007C76EF">
      <w:pPr>
        <w:pStyle w:val="Heading1"/>
        <w:numPr>
          <w:ilvl w:val="0"/>
          <w:numId w:val="0"/>
        </w:numPr>
        <w:spacing w:before="240"/>
        <w:rPr>
          <w:i/>
          <w:iCs/>
          <w:u w:val="single"/>
        </w:rPr>
      </w:pPr>
      <w:r w:rsidRPr="00813B62">
        <w:rPr>
          <w:i/>
          <w:iCs/>
          <w:u w:val="single"/>
        </w:rPr>
        <w:t xml:space="preserve">Subsector de </w:t>
      </w:r>
      <w:r w:rsidR="00FB0910">
        <w:rPr>
          <w:i/>
          <w:iCs/>
          <w:u w:val="single"/>
        </w:rPr>
        <w:t>empresas nacionales de instalación y montaje</w:t>
      </w:r>
    </w:p>
    <w:p w14:paraId="3416F732" w14:textId="5E4B3899" w:rsidR="007C76EF" w:rsidRPr="00813B62" w:rsidRDefault="007C76EF" w:rsidP="007C76EF">
      <w:pPr>
        <w:pStyle w:val="Heading1"/>
      </w:pPr>
      <w:r w:rsidRPr="00813B62">
        <w:t xml:space="preserve">La </w:t>
      </w:r>
      <w:r w:rsidR="003E3194" w:rsidRPr="00813B62">
        <w:t>etapa I</w:t>
      </w:r>
      <w:r w:rsidRPr="00813B62">
        <w:t xml:space="preserve"> del </w:t>
      </w:r>
      <w:r w:rsidR="00CB6E26">
        <w:t>PAK</w:t>
      </w:r>
      <w:r w:rsidRPr="00813B62">
        <w:t xml:space="preserve"> </w:t>
      </w:r>
      <w:r w:rsidR="003E3194" w:rsidRPr="00813B62">
        <w:t>contempla</w:t>
      </w:r>
      <w:r w:rsidRPr="00813B62">
        <w:t xml:space="preserve"> actividades </w:t>
      </w:r>
      <w:r w:rsidR="007D6E3B">
        <w:t xml:space="preserve">en beneficio de las </w:t>
      </w:r>
      <w:r w:rsidR="00E6242D">
        <w:t>empresas nacionales de instalación y montaje</w:t>
      </w:r>
      <w:r w:rsidRPr="00813B62">
        <w:t xml:space="preserve">, </w:t>
      </w:r>
      <w:r w:rsidR="007B005C">
        <w:t>en</w:t>
      </w:r>
      <w:r w:rsidR="00B050A7">
        <w:t>tre ellas</w:t>
      </w:r>
      <w:r w:rsidR="007B005C">
        <w:t xml:space="preserve"> </w:t>
      </w:r>
      <w:r w:rsidR="00EB3933">
        <w:t xml:space="preserve">un </w:t>
      </w:r>
      <w:r w:rsidR="00EB3933" w:rsidRPr="00EB3933">
        <w:t xml:space="preserve">estudio </w:t>
      </w:r>
      <w:r w:rsidRPr="00813B62">
        <w:t xml:space="preserve">nacional </w:t>
      </w:r>
      <w:r w:rsidR="00096A05">
        <w:t>de caracterización</w:t>
      </w:r>
      <w:r w:rsidRPr="00813B62">
        <w:t xml:space="preserve">; </w:t>
      </w:r>
      <w:r w:rsidR="00AB2C83">
        <w:t>capacitación</w:t>
      </w:r>
      <w:r w:rsidRPr="00813B62">
        <w:t xml:space="preserve"> en buenas prácticas de </w:t>
      </w:r>
      <w:r w:rsidR="00EC0EC5">
        <w:t>servicio técnico</w:t>
      </w:r>
      <w:r w:rsidRPr="00813B62">
        <w:t xml:space="preserve">, </w:t>
      </w:r>
      <w:r w:rsidR="00403D1A">
        <w:t xml:space="preserve">entrega de </w:t>
      </w:r>
      <w:r w:rsidRPr="00813B62">
        <w:t>herramientas y equipos a 40 empresas y sensibilización sobre los últimos avances y tecnolo</w:t>
      </w:r>
      <w:r w:rsidR="0032279E">
        <w:t xml:space="preserve">gías emergentes </w:t>
      </w:r>
      <w:r w:rsidRPr="00813B62">
        <w:t xml:space="preserve">en colaboración con las </w:t>
      </w:r>
      <w:r w:rsidR="00841B3B">
        <w:t>asociaciones gremiales de</w:t>
      </w:r>
      <w:r w:rsidRPr="00813B62">
        <w:t xml:space="preserve"> </w:t>
      </w:r>
      <w:r w:rsidR="003E3194" w:rsidRPr="00813B62">
        <w:t>refrigeración y climatización</w:t>
      </w:r>
      <w:r w:rsidRPr="00813B62">
        <w:t xml:space="preserve">. Durante la </w:t>
      </w:r>
      <w:r w:rsidR="003E3194" w:rsidRPr="00813B62">
        <w:t>etapa I</w:t>
      </w:r>
      <w:r w:rsidRPr="00813B62">
        <w:t xml:space="preserve"> la asistencia a este subsector se centrará en las aplicaciones </w:t>
      </w:r>
      <w:r w:rsidR="00D24838">
        <w:t>de climatización comercial e industrial</w:t>
      </w:r>
      <w:r w:rsidRPr="00813B62">
        <w:t xml:space="preserve">; </w:t>
      </w:r>
      <w:r w:rsidR="00B35DE6" w:rsidRPr="00B35DE6">
        <w:t>de las 313,57 tm de HFC consumidas en 2024</w:t>
      </w:r>
      <w:r w:rsidR="00B35DE6">
        <w:t xml:space="preserve">, </w:t>
      </w:r>
      <w:r w:rsidRPr="00813B62">
        <w:t xml:space="preserve">se </w:t>
      </w:r>
      <w:r w:rsidR="002B6192">
        <w:t xml:space="preserve">espera lograr </w:t>
      </w:r>
      <w:r w:rsidR="008B0A7A">
        <w:t>la</w:t>
      </w:r>
      <w:r w:rsidR="002B6192">
        <w:t xml:space="preserve"> </w:t>
      </w:r>
      <w:r w:rsidR="00C45CE6">
        <w:t>reducción</w:t>
      </w:r>
      <w:r w:rsidR="006F6219">
        <w:t xml:space="preserve"> parcial de</w:t>
      </w:r>
      <w:r w:rsidRPr="00813B62">
        <w:t xml:space="preserve"> </w:t>
      </w:r>
      <w:r w:rsidR="00377FB1">
        <w:t>HFC</w:t>
      </w:r>
      <w:r w:rsidR="00377FB1">
        <w:noBreakHyphen/>
      </w:r>
      <w:r w:rsidRPr="00813B62">
        <w:t>134a (</w:t>
      </w:r>
      <w:r w:rsidR="00194F30" w:rsidRPr="00813B62">
        <w:t xml:space="preserve">1,21 </w:t>
      </w:r>
      <w:r w:rsidR="00427D2D">
        <w:t>tm) y de</w:t>
      </w:r>
      <w:r w:rsidRPr="00813B62">
        <w:t xml:space="preserve"> </w:t>
      </w:r>
      <w:r w:rsidR="000314B6">
        <w:t>R</w:t>
      </w:r>
      <w:r w:rsidR="000314B6">
        <w:noBreakHyphen/>
      </w:r>
      <w:r w:rsidRPr="00813B62">
        <w:t>410A (</w:t>
      </w:r>
      <w:r w:rsidR="00194F30" w:rsidRPr="00813B62">
        <w:t xml:space="preserve">11,94 </w:t>
      </w:r>
      <w:r w:rsidRPr="00813B62">
        <w:t>tm</w:t>
      </w:r>
      <w:r w:rsidR="004D3FDD">
        <w:t>)</w:t>
      </w:r>
      <w:r w:rsidR="004B0B87" w:rsidRPr="00813B62">
        <w:t xml:space="preserve">. </w:t>
      </w:r>
      <w:r w:rsidR="0054616E">
        <w:t>El cuadro 9 presenta las actividades y costos del proyecto</w:t>
      </w:r>
      <w:r w:rsidRPr="00813B62">
        <w:t>.</w:t>
      </w:r>
    </w:p>
    <w:p w14:paraId="701606DD" w14:textId="3BA78B1D" w:rsidR="007C76EF" w:rsidRPr="00813B62" w:rsidRDefault="00704CC3" w:rsidP="007C76EF">
      <w:pPr>
        <w:keepNext/>
        <w:keepLines/>
        <w:rPr>
          <w:b/>
          <w:bCs/>
        </w:rPr>
      </w:pPr>
      <w:r>
        <w:rPr>
          <w:b/>
          <w:bCs/>
        </w:rPr>
        <w:t>Cuadro</w:t>
      </w:r>
      <w:r w:rsidR="007C76EF" w:rsidRPr="00813B62">
        <w:rPr>
          <w:b/>
          <w:bCs/>
        </w:rPr>
        <w:t xml:space="preserve"> 9: Actividades y </w:t>
      </w:r>
      <w:r w:rsidR="003E3194" w:rsidRPr="00813B62">
        <w:rPr>
          <w:b/>
          <w:bCs/>
        </w:rPr>
        <w:t>costo</w:t>
      </w:r>
      <w:r w:rsidR="00DB4E64">
        <w:rPr>
          <w:b/>
          <w:bCs/>
        </w:rPr>
        <w:t>s,</w:t>
      </w:r>
      <w:r w:rsidR="007C76EF" w:rsidRPr="00813B62">
        <w:rPr>
          <w:b/>
          <w:bCs/>
        </w:rPr>
        <w:t xml:space="preserve"> subsector de </w:t>
      </w:r>
      <w:r w:rsidR="00FB0910">
        <w:rPr>
          <w:b/>
          <w:bCs/>
        </w:rPr>
        <w:t>empresas nacionales de instalación y montaje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3"/>
        <w:gridCol w:w="1417"/>
      </w:tblGrid>
      <w:tr w:rsidR="007C76EF" w:rsidRPr="00813B62" w14:paraId="64FCA1C5" w14:textId="77777777" w:rsidTr="00BA675A">
        <w:trPr>
          <w:trHeight w:val="128"/>
          <w:tblHeader/>
        </w:trPr>
        <w:tc>
          <w:tcPr>
            <w:tcW w:w="4242" w:type="pct"/>
            <w:vAlign w:val="center"/>
            <w:hideMark/>
          </w:tcPr>
          <w:p w14:paraId="181233FD" w14:textId="5C5DD4BE" w:rsidR="007C76EF" w:rsidRPr="00813B62" w:rsidRDefault="007C76EF" w:rsidP="00850B67">
            <w:pPr>
              <w:keepNext/>
              <w:keepLines/>
              <w:jc w:val="center"/>
              <w:rPr>
                <w:b/>
                <w:bCs/>
                <w:color w:val="000000"/>
                <w:sz w:val="20"/>
                <w:szCs w:val="20"/>
              </w:rPr>
            </w:pPr>
            <w:r w:rsidRPr="00813B62">
              <w:rPr>
                <w:b/>
                <w:bCs/>
                <w:color w:val="000000"/>
                <w:sz w:val="20"/>
                <w:szCs w:val="20"/>
              </w:rPr>
              <w:t>Actividades</w:t>
            </w:r>
          </w:p>
        </w:tc>
        <w:tc>
          <w:tcPr>
            <w:tcW w:w="758" w:type="pct"/>
            <w:vAlign w:val="center"/>
            <w:hideMark/>
          </w:tcPr>
          <w:p w14:paraId="0D613360" w14:textId="625E9561" w:rsidR="007C76EF" w:rsidRPr="00813B62" w:rsidRDefault="003E3194" w:rsidP="001272AC">
            <w:pPr>
              <w:keepNext/>
              <w:keepLines/>
              <w:jc w:val="center"/>
              <w:rPr>
                <w:b/>
                <w:bCs/>
                <w:color w:val="000000"/>
                <w:sz w:val="20"/>
                <w:szCs w:val="20"/>
              </w:rPr>
            </w:pPr>
            <w:r w:rsidRPr="00813B62">
              <w:rPr>
                <w:b/>
                <w:bCs/>
                <w:color w:val="000000"/>
                <w:sz w:val="20"/>
                <w:szCs w:val="20"/>
              </w:rPr>
              <w:t>Costo</w:t>
            </w:r>
            <w:r w:rsidR="007C76EF" w:rsidRPr="00813B62">
              <w:rPr>
                <w:b/>
                <w:bCs/>
                <w:color w:val="000000"/>
                <w:sz w:val="20"/>
                <w:szCs w:val="20"/>
              </w:rPr>
              <w:t xml:space="preserve"> (</w:t>
            </w:r>
            <w:r w:rsidR="00813B62" w:rsidRPr="00813B62">
              <w:rPr>
                <w:b/>
                <w:bCs/>
                <w:color w:val="000000"/>
                <w:sz w:val="20"/>
                <w:szCs w:val="20"/>
              </w:rPr>
              <w:t>USD)</w:t>
            </w:r>
          </w:p>
        </w:tc>
      </w:tr>
      <w:tr w:rsidR="007C76EF" w:rsidRPr="00813B62" w14:paraId="55CF1A52" w14:textId="77777777" w:rsidTr="00BA675A">
        <w:trPr>
          <w:trHeight w:val="120"/>
        </w:trPr>
        <w:tc>
          <w:tcPr>
            <w:tcW w:w="4242" w:type="pct"/>
            <w:vAlign w:val="center"/>
            <w:hideMark/>
          </w:tcPr>
          <w:p w14:paraId="4AD6EFBD" w14:textId="061D1794" w:rsidR="007C76EF" w:rsidRPr="00813B62" w:rsidRDefault="0051178D" w:rsidP="001272AC">
            <w:pPr>
              <w:keepNext/>
              <w:keepLines/>
              <w:jc w:val="left"/>
              <w:rPr>
                <w:color w:val="000000"/>
                <w:sz w:val="20"/>
                <w:szCs w:val="20"/>
              </w:rPr>
            </w:pPr>
            <w:r>
              <w:rPr>
                <w:color w:val="000000"/>
                <w:sz w:val="20"/>
                <w:szCs w:val="20"/>
              </w:rPr>
              <w:t>Estudio</w:t>
            </w:r>
            <w:r w:rsidR="001254AC">
              <w:rPr>
                <w:color w:val="000000"/>
                <w:sz w:val="20"/>
                <w:szCs w:val="20"/>
              </w:rPr>
              <w:t xml:space="preserve"> de caracterización de empresas</w:t>
            </w:r>
            <w:r w:rsidR="008C1CAD">
              <w:rPr>
                <w:color w:val="000000"/>
                <w:sz w:val="20"/>
                <w:szCs w:val="20"/>
              </w:rPr>
              <w:t xml:space="preserve"> del subsector</w:t>
            </w:r>
          </w:p>
        </w:tc>
        <w:tc>
          <w:tcPr>
            <w:tcW w:w="758" w:type="pct"/>
            <w:vAlign w:val="center"/>
            <w:hideMark/>
          </w:tcPr>
          <w:p w14:paraId="32B7F217" w14:textId="1F9A9539" w:rsidR="007C76EF" w:rsidRPr="00813B62" w:rsidRDefault="00194F30" w:rsidP="001272AC">
            <w:pPr>
              <w:keepNext/>
              <w:keepLines/>
              <w:jc w:val="right"/>
              <w:rPr>
                <w:color w:val="000000"/>
                <w:sz w:val="20"/>
                <w:szCs w:val="20"/>
              </w:rPr>
            </w:pPr>
            <w:r w:rsidRPr="00813B62">
              <w:rPr>
                <w:color w:val="000000"/>
                <w:sz w:val="20"/>
                <w:szCs w:val="20"/>
              </w:rPr>
              <w:t>30.000</w:t>
            </w:r>
          </w:p>
        </w:tc>
      </w:tr>
      <w:tr w:rsidR="007C76EF" w:rsidRPr="00813B62" w14:paraId="1DE1CF26" w14:textId="77777777" w:rsidTr="00BA675A">
        <w:trPr>
          <w:trHeight w:val="194"/>
        </w:trPr>
        <w:tc>
          <w:tcPr>
            <w:tcW w:w="4242" w:type="pct"/>
            <w:vAlign w:val="center"/>
            <w:hideMark/>
          </w:tcPr>
          <w:p w14:paraId="05319DF3" w14:textId="481CDC3F" w:rsidR="007C76EF" w:rsidRPr="00813B62" w:rsidRDefault="00AB2C83" w:rsidP="00AA54A3">
            <w:pPr>
              <w:jc w:val="left"/>
              <w:rPr>
                <w:color w:val="000000"/>
                <w:sz w:val="20"/>
                <w:szCs w:val="20"/>
              </w:rPr>
            </w:pPr>
            <w:r>
              <w:rPr>
                <w:color w:val="000000"/>
                <w:sz w:val="20"/>
                <w:szCs w:val="20"/>
              </w:rPr>
              <w:t>Capacitación</w:t>
            </w:r>
            <w:r w:rsidR="007C76EF" w:rsidRPr="00813B62">
              <w:rPr>
                <w:color w:val="000000"/>
                <w:sz w:val="20"/>
                <w:szCs w:val="20"/>
              </w:rPr>
              <w:t xml:space="preserve"> sobre buenas prácticas de </w:t>
            </w:r>
            <w:r w:rsidR="00036BF3">
              <w:rPr>
                <w:color w:val="000000"/>
                <w:sz w:val="20"/>
                <w:szCs w:val="20"/>
              </w:rPr>
              <w:t>servicio técnico</w:t>
            </w:r>
            <w:r w:rsidR="007C76EF" w:rsidRPr="00813B62">
              <w:rPr>
                <w:color w:val="000000"/>
                <w:sz w:val="20"/>
                <w:szCs w:val="20"/>
              </w:rPr>
              <w:t xml:space="preserve"> a 40 empresas de instalación y montaje</w:t>
            </w:r>
          </w:p>
        </w:tc>
        <w:tc>
          <w:tcPr>
            <w:tcW w:w="758" w:type="pct"/>
            <w:vAlign w:val="center"/>
            <w:hideMark/>
          </w:tcPr>
          <w:p w14:paraId="5B8524CE" w14:textId="37101680" w:rsidR="007C76EF" w:rsidRPr="00813B62" w:rsidRDefault="00194F30" w:rsidP="001272AC">
            <w:pPr>
              <w:jc w:val="right"/>
              <w:rPr>
                <w:color w:val="000000"/>
                <w:sz w:val="20"/>
                <w:szCs w:val="20"/>
              </w:rPr>
            </w:pPr>
            <w:r w:rsidRPr="00813B62">
              <w:rPr>
                <w:color w:val="000000"/>
                <w:sz w:val="20"/>
                <w:szCs w:val="20"/>
              </w:rPr>
              <w:t>16.000</w:t>
            </w:r>
          </w:p>
        </w:tc>
      </w:tr>
      <w:tr w:rsidR="007C76EF" w:rsidRPr="00813B62" w14:paraId="0EEAB9D3" w14:textId="77777777" w:rsidTr="00BA675A">
        <w:trPr>
          <w:trHeight w:val="46"/>
        </w:trPr>
        <w:tc>
          <w:tcPr>
            <w:tcW w:w="4242" w:type="pct"/>
            <w:vAlign w:val="center"/>
            <w:hideMark/>
          </w:tcPr>
          <w:p w14:paraId="7AD4B640" w14:textId="797D534A" w:rsidR="007C76EF" w:rsidRPr="00813B62" w:rsidRDefault="00365555" w:rsidP="004778B1">
            <w:pPr>
              <w:jc w:val="left"/>
              <w:rPr>
                <w:sz w:val="20"/>
                <w:szCs w:val="20"/>
              </w:rPr>
            </w:pPr>
            <w:r>
              <w:rPr>
                <w:sz w:val="20"/>
                <w:szCs w:val="20"/>
              </w:rPr>
              <w:t>Entrega de h</w:t>
            </w:r>
            <w:r w:rsidR="007C76EF" w:rsidRPr="00813B62">
              <w:rPr>
                <w:sz w:val="20"/>
                <w:szCs w:val="20"/>
              </w:rPr>
              <w:t>erramientas y equipos básicos</w:t>
            </w:r>
            <w:r w:rsidR="007C76EF" w:rsidRPr="00813B62">
              <w:rPr>
                <w:rStyle w:val="FootnoteReference"/>
                <w:sz w:val="20"/>
                <w:szCs w:val="20"/>
              </w:rPr>
              <w:footnoteReference w:id="15"/>
            </w:r>
            <w:r w:rsidR="007C76EF" w:rsidRPr="00813B62">
              <w:rPr>
                <w:sz w:val="20"/>
                <w:szCs w:val="20"/>
              </w:rPr>
              <w:t xml:space="preserve"> para buenas prácticas de </w:t>
            </w:r>
            <w:r w:rsidR="00EC0EC5">
              <w:rPr>
                <w:sz w:val="20"/>
                <w:szCs w:val="20"/>
              </w:rPr>
              <w:t xml:space="preserve">servicio </w:t>
            </w:r>
            <w:r w:rsidR="007C76EF" w:rsidRPr="00813B62">
              <w:rPr>
                <w:sz w:val="20"/>
                <w:szCs w:val="20"/>
              </w:rPr>
              <w:t>a 40 empresas</w:t>
            </w:r>
          </w:p>
        </w:tc>
        <w:tc>
          <w:tcPr>
            <w:tcW w:w="758" w:type="pct"/>
            <w:vAlign w:val="center"/>
            <w:hideMark/>
          </w:tcPr>
          <w:p w14:paraId="4D60A019" w14:textId="7B516B36" w:rsidR="007C76EF" w:rsidRPr="00813B62" w:rsidRDefault="00194F30" w:rsidP="001272AC">
            <w:pPr>
              <w:jc w:val="right"/>
              <w:rPr>
                <w:color w:val="000000"/>
                <w:sz w:val="20"/>
                <w:szCs w:val="20"/>
              </w:rPr>
            </w:pPr>
            <w:r w:rsidRPr="00813B62">
              <w:rPr>
                <w:color w:val="000000"/>
                <w:sz w:val="20"/>
                <w:szCs w:val="20"/>
              </w:rPr>
              <w:t>48.000</w:t>
            </w:r>
          </w:p>
        </w:tc>
      </w:tr>
      <w:tr w:rsidR="007C76EF" w:rsidRPr="00813B62" w14:paraId="2352FAA5" w14:textId="77777777" w:rsidTr="00BA675A">
        <w:trPr>
          <w:trHeight w:val="402"/>
        </w:trPr>
        <w:tc>
          <w:tcPr>
            <w:tcW w:w="4242" w:type="pct"/>
            <w:vAlign w:val="center"/>
            <w:hideMark/>
          </w:tcPr>
          <w:p w14:paraId="5DE785DA" w14:textId="187B89AC" w:rsidR="007C76EF" w:rsidRPr="00813B62" w:rsidRDefault="007C76EF" w:rsidP="0048104E">
            <w:pPr>
              <w:jc w:val="left"/>
              <w:rPr>
                <w:color w:val="000000"/>
                <w:sz w:val="20"/>
                <w:szCs w:val="20"/>
              </w:rPr>
            </w:pPr>
            <w:r w:rsidRPr="00813B62">
              <w:rPr>
                <w:color w:val="000000"/>
                <w:sz w:val="20"/>
                <w:szCs w:val="20"/>
              </w:rPr>
              <w:t xml:space="preserve">Difusión de últimos avances y tecnologías emergentes, </w:t>
            </w:r>
            <w:r w:rsidR="00D73DAC">
              <w:rPr>
                <w:color w:val="000000"/>
                <w:sz w:val="20"/>
                <w:szCs w:val="20"/>
              </w:rPr>
              <w:t>en</w:t>
            </w:r>
            <w:r w:rsidRPr="00813B62">
              <w:rPr>
                <w:color w:val="000000"/>
                <w:sz w:val="20"/>
                <w:szCs w:val="20"/>
              </w:rPr>
              <w:t xml:space="preserve"> especial </w:t>
            </w:r>
            <w:r w:rsidR="00D73DAC">
              <w:rPr>
                <w:color w:val="000000"/>
                <w:sz w:val="20"/>
                <w:szCs w:val="20"/>
              </w:rPr>
              <w:t xml:space="preserve">sobre </w:t>
            </w:r>
            <w:r w:rsidRPr="00813B62">
              <w:rPr>
                <w:color w:val="000000"/>
                <w:sz w:val="20"/>
                <w:szCs w:val="20"/>
              </w:rPr>
              <w:t xml:space="preserve">fabricación y </w:t>
            </w:r>
            <w:r w:rsidR="00036BF3">
              <w:rPr>
                <w:color w:val="000000"/>
                <w:sz w:val="20"/>
                <w:szCs w:val="20"/>
              </w:rPr>
              <w:t xml:space="preserve">servicio técnico de equipos </w:t>
            </w:r>
            <w:r w:rsidRPr="00813B62">
              <w:rPr>
                <w:color w:val="000000"/>
                <w:sz w:val="20"/>
                <w:szCs w:val="20"/>
              </w:rPr>
              <w:t xml:space="preserve">(en colaboración con </w:t>
            </w:r>
            <w:r w:rsidR="004E514C">
              <w:rPr>
                <w:color w:val="000000"/>
                <w:sz w:val="20"/>
                <w:szCs w:val="20"/>
              </w:rPr>
              <w:t xml:space="preserve">las </w:t>
            </w:r>
            <w:r w:rsidR="00841B3B">
              <w:rPr>
                <w:color w:val="000000"/>
                <w:sz w:val="20"/>
                <w:szCs w:val="20"/>
              </w:rPr>
              <w:t xml:space="preserve">asociaciones gremiales </w:t>
            </w:r>
            <w:r w:rsidR="002B4206">
              <w:rPr>
                <w:color w:val="000000"/>
                <w:sz w:val="20"/>
                <w:szCs w:val="20"/>
              </w:rPr>
              <w:t>del sector</w:t>
            </w:r>
            <w:r w:rsidRPr="00813B62">
              <w:rPr>
                <w:color w:val="000000"/>
                <w:sz w:val="20"/>
                <w:szCs w:val="20"/>
              </w:rPr>
              <w:t>).</w:t>
            </w:r>
          </w:p>
        </w:tc>
        <w:tc>
          <w:tcPr>
            <w:tcW w:w="758" w:type="pct"/>
            <w:vAlign w:val="center"/>
            <w:hideMark/>
          </w:tcPr>
          <w:p w14:paraId="1606F0DD" w14:textId="04A82713" w:rsidR="007C76EF" w:rsidRPr="00813B62" w:rsidRDefault="00194F30" w:rsidP="001272AC">
            <w:pPr>
              <w:jc w:val="right"/>
              <w:rPr>
                <w:color w:val="000000"/>
                <w:sz w:val="20"/>
                <w:szCs w:val="20"/>
              </w:rPr>
            </w:pPr>
            <w:r w:rsidRPr="00813B62">
              <w:rPr>
                <w:color w:val="000000"/>
                <w:sz w:val="20"/>
                <w:szCs w:val="20"/>
              </w:rPr>
              <w:t>5.893</w:t>
            </w:r>
          </w:p>
        </w:tc>
      </w:tr>
      <w:tr w:rsidR="007C76EF" w:rsidRPr="00813B62" w14:paraId="3E93D925" w14:textId="77777777" w:rsidTr="00BA675A">
        <w:trPr>
          <w:trHeight w:val="131"/>
        </w:trPr>
        <w:tc>
          <w:tcPr>
            <w:tcW w:w="4242" w:type="pct"/>
            <w:vAlign w:val="center"/>
            <w:hideMark/>
          </w:tcPr>
          <w:p w14:paraId="416653CC" w14:textId="77777777" w:rsidR="007C76EF" w:rsidRPr="00813B62" w:rsidRDefault="007C76EF" w:rsidP="001272AC">
            <w:pPr>
              <w:jc w:val="left"/>
              <w:rPr>
                <w:b/>
                <w:bCs/>
                <w:color w:val="000000"/>
                <w:sz w:val="20"/>
                <w:szCs w:val="20"/>
              </w:rPr>
            </w:pPr>
            <w:r w:rsidRPr="00813B62">
              <w:rPr>
                <w:b/>
                <w:bCs/>
                <w:color w:val="000000"/>
                <w:sz w:val="20"/>
                <w:szCs w:val="20"/>
              </w:rPr>
              <w:t>Total</w:t>
            </w:r>
          </w:p>
        </w:tc>
        <w:tc>
          <w:tcPr>
            <w:tcW w:w="758" w:type="pct"/>
            <w:vAlign w:val="center"/>
            <w:hideMark/>
          </w:tcPr>
          <w:p w14:paraId="0DA99A5F" w14:textId="3E46244F" w:rsidR="007C76EF" w:rsidRPr="00813B62" w:rsidRDefault="00194F30" w:rsidP="001272AC">
            <w:pPr>
              <w:jc w:val="right"/>
              <w:rPr>
                <w:b/>
                <w:bCs/>
                <w:color w:val="000000"/>
                <w:sz w:val="20"/>
                <w:szCs w:val="20"/>
              </w:rPr>
            </w:pPr>
            <w:r w:rsidRPr="00813B62">
              <w:rPr>
                <w:b/>
                <w:bCs/>
                <w:color w:val="000000"/>
                <w:sz w:val="20"/>
                <w:szCs w:val="20"/>
              </w:rPr>
              <w:t>99.893</w:t>
            </w:r>
          </w:p>
        </w:tc>
      </w:tr>
    </w:tbl>
    <w:p w14:paraId="48FE47D8" w14:textId="04B488F3" w:rsidR="007C76EF" w:rsidRPr="00813B62" w:rsidRDefault="002F4F26" w:rsidP="00707DF3">
      <w:pPr>
        <w:pStyle w:val="Heading1"/>
        <w:keepNext/>
        <w:numPr>
          <w:ilvl w:val="0"/>
          <w:numId w:val="0"/>
        </w:numPr>
        <w:spacing w:before="240"/>
        <w:rPr>
          <w:i/>
          <w:iCs/>
          <w:u w:val="single"/>
        </w:rPr>
      </w:pPr>
      <w:r w:rsidRPr="002F4F26">
        <w:rPr>
          <w:i/>
          <w:iCs/>
          <w:u w:val="single"/>
        </w:rPr>
        <w:t>Sector de servicio técnico de refrigeración y climatización</w:t>
      </w:r>
    </w:p>
    <w:p w14:paraId="5E16F66B" w14:textId="174A4C1B" w:rsidR="007C76EF" w:rsidRPr="00813B62" w:rsidRDefault="0064393C" w:rsidP="00707DF3">
      <w:pPr>
        <w:pStyle w:val="Heading1"/>
        <w:widowControl w:val="0"/>
        <w:spacing w:after="0"/>
      </w:pPr>
      <w:r>
        <w:t>E</w:t>
      </w:r>
      <w:r w:rsidR="00671C5C">
        <w:t>l cuadro</w:t>
      </w:r>
      <w:r w:rsidR="007C76EF" w:rsidRPr="00813B62">
        <w:t xml:space="preserve"> </w:t>
      </w:r>
      <w:r w:rsidR="00194F30" w:rsidRPr="00813B62">
        <w:t>10</w:t>
      </w:r>
      <w:r w:rsidR="007C76EF" w:rsidRPr="00813B62">
        <w:t xml:space="preserve"> </w:t>
      </w:r>
      <w:r>
        <w:t xml:space="preserve">presenta </w:t>
      </w:r>
      <w:r w:rsidR="007C76EF" w:rsidRPr="00813B62">
        <w:t xml:space="preserve">las actividades </w:t>
      </w:r>
      <w:r w:rsidR="002C1BC2">
        <w:t xml:space="preserve">sectoriales </w:t>
      </w:r>
      <w:r w:rsidR="005D7834">
        <w:t xml:space="preserve">y </w:t>
      </w:r>
      <w:r w:rsidR="005D7834" w:rsidRPr="005D7834">
        <w:t xml:space="preserve">desglose de costos </w:t>
      </w:r>
      <w:r w:rsidR="00454AA8">
        <w:t>que se propone</w:t>
      </w:r>
      <w:r w:rsidR="007C76EF" w:rsidRPr="00813B62">
        <w:t xml:space="preserve"> para </w:t>
      </w:r>
      <w:r w:rsidR="001D0A72">
        <w:t xml:space="preserve">el </w:t>
      </w:r>
      <w:r w:rsidR="001D0A72" w:rsidRPr="001D0A72">
        <w:t xml:space="preserve">primer tramo </w:t>
      </w:r>
      <w:r w:rsidR="001D0A72">
        <w:t xml:space="preserve">de </w:t>
      </w:r>
      <w:r w:rsidR="007C76EF" w:rsidRPr="00813B62">
        <w:t xml:space="preserve">la </w:t>
      </w:r>
      <w:r w:rsidR="003E3194" w:rsidRPr="00813B62">
        <w:t>etapa I</w:t>
      </w:r>
      <w:r w:rsidR="007C76EF" w:rsidRPr="00813B62">
        <w:t>.</w:t>
      </w:r>
    </w:p>
    <w:p w14:paraId="31F8559E" w14:textId="7FB093B1" w:rsidR="007C76EF" w:rsidRPr="00813B62" w:rsidRDefault="000E04F8" w:rsidP="00143BDF">
      <w:pPr>
        <w:keepNext/>
        <w:shd w:val="clear" w:color="auto" w:fill="FFFFFF" w:themeFill="background1"/>
        <w:spacing w:before="240"/>
        <w:rPr>
          <w:b/>
          <w:bCs/>
        </w:rPr>
      </w:pPr>
      <w:r>
        <w:rPr>
          <w:b/>
          <w:bCs/>
        </w:rPr>
        <w:lastRenderedPageBreak/>
        <w:t xml:space="preserve">Cuadro 10. </w:t>
      </w:r>
      <w:r w:rsidRPr="000E04F8">
        <w:rPr>
          <w:b/>
          <w:bCs/>
        </w:rPr>
        <w:t>Actividades y costos</w:t>
      </w:r>
      <w:r w:rsidR="00002313">
        <w:rPr>
          <w:b/>
          <w:bCs/>
        </w:rPr>
        <w:t xml:space="preserve"> del sector servicio técnico, </w:t>
      </w:r>
      <w:r w:rsidR="00194F32" w:rsidRPr="00194F32">
        <w:rPr>
          <w:b/>
          <w:bCs/>
        </w:rPr>
        <w:t xml:space="preserve">primer tramo </w:t>
      </w:r>
      <w:r w:rsidR="00194F32">
        <w:rPr>
          <w:b/>
          <w:bCs/>
        </w:rPr>
        <w:t xml:space="preserve">de </w:t>
      </w:r>
      <w:r w:rsidRPr="000E04F8">
        <w:rPr>
          <w:b/>
          <w:bCs/>
        </w:rPr>
        <w:t xml:space="preserve">la etapa I del PAK de </w:t>
      </w:r>
      <w:r>
        <w:rPr>
          <w:b/>
          <w:bCs/>
        </w:rPr>
        <w:t>Sudáfrica</w:t>
      </w:r>
      <w:r w:rsidRPr="000E04F8">
        <w:rPr>
          <w:b/>
          <w:bCs/>
        </w:rPr>
        <w:t>, según lo originalmente solicitado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04"/>
        <w:gridCol w:w="1016"/>
        <w:gridCol w:w="64"/>
        <w:gridCol w:w="1070"/>
      </w:tblGrid>
      <w:tr w:rsidR="007C76EF" w:rsidRPr="00813B62" w14:paraId="38C217BA" w14:textId="77777777" w:rsidTr="00F55362">
        <w:trPr>
          <w:trHeight w:val="67"/>
          <w:tblHeader/>
        </w:trPr>
        <w:tc>
          <w:tcPr>
            <w:tcW w:w="3851" w:type="pct"/>
            <w:vMerge w:val="restart"/>
            <w:vAlign w:val="center"/>
            <w:hideMark/>
          </w:tcPr>
          <w:p w14:paraId="1EF953B6" w14:textId="77777777" w:rsidR="007C76EF" w:rsidRPr="00813B62" w:rsidRDefault="007C76EF" w:rsidP="00707DF3">
            <w:pPr>
              <w:keepNext/>
              <w:keepLines/>
              <w:spacing w:before="40" w:after="40"/>
              <w:jc w:val="center"/>
              <w:rPr>
                <w:b/>
                <w:bCs/>
                <w:sz w:val="20"/>
                <w:szCs w:val="20"/>
              </w:rPr>
            </w:pPr>
            <w:bookmarkStart w:id="11" w:name="_Hlk213011125"/>
            <w:r w:rsidRPr="00813B62">
              <w:rPr>
                <w:b/>
                <w:bCs/>
                <w:sz w:val="20"/>
                <w:szCs w:val="20"/>
              </w:rPr>
              <w:t>Actividad</w:t>
            </w:r>
          </w:p>
        </w:tc>
        <w:tc>
          <w:tcPr>
            <w:tcW w:w="1149" w:type="pct"/>
            <w:gridSpan w:val="3"/>
            <w:vAlign w:val="center"/>
            <w:hideMark/>
          </w:tcPr>
          <w:p w14:paraId="5E0D2144" w14:textId="438ADBD0" w:rsidR="007C76EF" w:rsidRPr="00813B62" w:rsidRDefault="003E3194" w:rsidP="001272AC">
            <w:pPr>
              <w:spacing w:before="40" w:after="40"/>
              <w:jc w:val="center"/>
              <w:rPr>
                <w:b/>
                <w:bCs/>
                <w:sz w:val="20"/>
                <w:szCs w:val="20"/>
              </w:rPr>
            </w:pPr>
            <w:r w:rsidRPr="00813B62">
              <w:rPr>
                <w:b/>
                <w:bCs/>
                <w:sz w:val="20"/>
                <w:szCs w:val="20"/>
              </w:rPr>
              <w:t>Costo</w:t>
            </w:r>
            <w:r w:rsidR="007C76EF" w:rsidRPr="00813B62">
              <w:rPr>
                <w:b/>
                <w:bCs/>
                <w:sz w:val="20"/>
                <w:szCs w:val="20"/>
              </w:rPr>
              <w:t xml:space="preserve"> (</w:t>
            </w:r>
            <w:r w:rsidR="00813B62" w:rsidRPr="00813B62">
              <w:rPr>
                <w:b/>
                <w:bCs/>
                <w:sz w:val="20"/>
                <w:szCs w:val="20"/>
              </w:rPr>
              <w:t>USD)</w:t>
            </w:r>
          </w:p>
        </w:tc>
      </w:tr>
      <w:tr w:rsidR="007C76EF" w:rsidRPr="00813B62" w14:paraId="5E5B1BE1" w14:textId="77777777" w:rsidTr="00F55362">
        <w:trPr>
          <w:trHeight w:val="67"/>
          <w:tblHeader/>
        </w:trPr>
        <w:tc>
          <w:tcPr>
            <w:tcW w:w="3851" w:type="pct"/>
            <w:vMerge/>
            <w:tcBorders>
              <w:bottom w:val="single" w:sz="2" w:space="0" w:color="auto"/>
            </w:tcBorders>
            <w:vAlign w:val="center"/>
            <w:hideMark/>
          </w:tcPr>
          <w:p w14:paraId="0915153D" w14:textId="77777777" w:rsidR="007C76EF" w:rsidRPr="00813B62" w:rsidRDefault="007C76EF" w:rsidP="00707DF3">
            <w:pPr>
              <w:keepNext/>
              <w:keepLines/>
              <w:spacing w:before="40" w:after="40"/>
              <w:jc w:val="left"/>
              <w:rPr>
                <w:b/>
                <w:bCs/>
                <w:sz w:val="20"/>
                <w:szCs w:val="20"/>
              </w:rPr>
            </w:pPr>
          </w:p>
        </w:tc>
        <w:tc>
          <w:tcPr>
            <w:tcW w:w="543" w:type="pct"/>
            <w:tcBorders>
              <w:bottom w:val="single" w:sz="2" w:space="0" w:color="auto"/>
            </w:tcBorders>
            <w:vAlign w:val="center"/>
            <w:hideMark/>
          </w:tcPr>
          <w:p w14:paraId="08DC7066" w14:textId="7C039BA4" w:rsidR="007C76EF" w:rsidRPr="00813B62" w:rsidRDefault="003E3194" w:rsidP="001272AC">
            <w:pPr>
              <w:spacing w:before="40" w:after="40"/>
              <w:jc w:val="center"/>
              <w:rPr>
                <w:b/>
                <w:bCs/>
                <w:sz w:val="20"/>
                <w:szCs w:val="20"/>
              </w:rPr>
            </w:pPr>
            <w:r w:rsidRPr="00813B62">
              <w:rPr>
                <w:b/>
                <w:bCs/>
                <w:sz w:val="20"/>
                <w:szCs w:val="20"/>
              </w:rPr>
              <w:t>Etapa I</w:t>
            </w:r>
          </w:p>
        </w:tc>
        <w:tc>
          <w:tcPr>
            <w:tcW w:w="606" w:type="pct"/>
            <w:gridSpan w:val="2"/>
            <w:tcBorders>
              <w:bottom w:val="single" w:sz="2" w:space="0" w:color="auto"/>
            </w:tcBorders>
            <w:noWrap/>
            <w:vAlign w:val="center"/>
            <w:hideMark/>
          </w:tcPr>
          <w:p w14:paraId="0BD0A51E" w14:textId="1380FA66" w:rsidR="007C76EF" w:rsidRPr="00813B62" w:rsidRDefault="00FE654A" w:rsidP="001272AC">
            <w:pPr>
              <w:spacing w:before="40" w:after="40"/>
              <w:jc w:val="center"/>
              <w:rPr>
                <w:b/>
                <w:bCs/>
                <w:sz w:val="20"/>
                <w:szCs w:val="20"/>
              </w:rPr>
            </w:pPr>
            <w:r>
              <w:rPr>
                <w:b/>
                <w:bCs/>
                <w:sz w:val="20"/>
                <w:szCs w:val="20"/>
              </w:rPr>
              <w:t>Primer tramo</w:t>
            </w:r>
          </w:p>
        </w:tc>
      </w:tr>
      <w:tr w:rsidR="007C76EF" w:rsidRPr="00813B62" w14:paraId="5923AF2C" w14:textId="77777777" w:rsidTr="00F55362">
        <w:trPr>
          <w:trHeight w:val="340"/>
        </w:trPr>
        <w:tc>
          <w:tcPr>
            <w:tcW w:w="3851" w:type="pct"/>
            <w:tcBorders>
              <w:top w:val="single" w:sz="2" w:space="0" w:color="auto"/>
              <w:left w:val="single" w:sz="2" w:space="0" w:color="auto"/>
              <w:bottom w:val="single" w:sz="2" w:space="0" w:color="auto"/>
              <w:right w:val="nil"/>
            </w:tcBorders>
            <w:vAlign w:val="center"/>
          </w:tcPr>
          <w:p w14:paraId="6849787A" w14:textId="51FE7D26" w:rsidR="007C76EF" w:rsidRPr="00813B62" w:rsidRDefault="007C76EF" w:rsidP="00707DF3">
            <w:pPr>
              <w:keepNext/>
              <w:keepLines/>
              <w:spacing w:before="40" w:after="40"/>
              <w:ind w:left="596"/>
              <w:jc w:val="left"/>
              <w:rPr>
                <w:b/>
                <w:bCs/>
                <w:sz w:val="20"/>
                <w:szCs w:val="20"/>
              </w:rPr>
            </w:pPr>
            <w:r w:rsidRPr="00813B62">
              <w:rPr>
                <w:b/>
                <w:bCs/>
                <w:i/>
                <w:iCs/>
                <w:sz w:val="20"/>
                <w:szCs w:val="20"/>
              </w:rPr>
              <w:t xml:space="preserve">I. </w:t>
            </w:r>
            <w:r w:rsidR="00653FE2">
              <w:rPr>
                <w:b/>
                <w:bCs/>
                <w:i/>
                <w:iCs/>
                <w:sz w:val="20"/>
                <w:szCs w:val="20"/>
              </w:rPr>
              <w:t>Desarrollo y ejecución de políticas sectoriales</w:t>
            </w:r>
          </w:p>
        </w:tc>
        <w:tc>
          <w:tcPr>
            <w:tcW w:w="577" w:type="pct"/>
            <w:gridSpan w:val="2"/>
            <w:tcBorders>
              <w:top w:val="single" w:sz="2" w:space="0" w:color="auto"/>
              <w:left w:val="nil"/>
              <w:bottom w:val="single" w:sz="2" w:space="0" w:color="auto"/>
              <w:right w:val="nil"/>
            </w:tcBorders>
            <w:vAlign w:val="center"/>
          </w:tcPr>
          <w:p w14:paraId="659FD62E" w14:textId="77777777" w:rsidR="007C76EF" w:rsidRPr="00813B62" w:rsidRDefault="007C76EF" w:rsidP="001272AC">
            <w:pPr>
              <w:spacing w:before="40" w:after="40"/>
              <w:jc w:val="center"/>
              <w:rPr>
                <w:b/>
                <w:bCs/>
                <w:sz w:val="20"/>
                <w:szCs w:val="20"/>
              </w:rPr>
            </w:pPr>
          </w:p>
        </w:tc>
        <w:tc>
          <w:tcPr>
            <w:tcW w:w="572" w:type="pct"/>
            <w:tcBorders>
              <w:top w:val="single" w:sz="2" w:space="0" w:color="auto"/>
              <w:left w:val="nil"/>
              <w:bottom w:val="single" w:sz="2" w:space="0" w:color="auto"/>
              <w:right w:val="single" w:sz="2" w:space="0" w:color="auto"/>
            </w:tcBorders>
            <w:vAlign w:val="center"/>
          </w:tcPr>
          <w:p w14:paraId="3FE89833" w14:textId="77777777" w:rsidR="007C76EF" w:rsidRPr="00813B62" w:rsidRDefault="007C76EF" w:rsidP="001272AC">
            <w:pPr>
              <w:spacing w:before="40" w:after="40"/>
              <w:jc w:val="center"/>
              <w:rPr>
                <w:b/>
                <w:bCs/>
                <w:sz w:val="20"/>
                <w:szCs w:val="20"/>
              </w:rPr>
            </w:pPr>
          </w:p>
        </w:tc>
      </w:tr>
      <w:tr w:rsidR="007C76EF" w:rsidRPr="00813B62" w14:paraId="134B4005" w14:textId="77777777" w:rsidTr="00F55362">
        <w:trPr>
          <w:trHeight w:val="427"/>
        </w:trPr>
        <w:tc>
          <w:tcPr>
            <w:tcW w:w="3851" w:type="pct"/>
            <w:tcBorders>
              <w:top w:val="single" w:sz="2" w:space="0" w:color="auto"/>
            </w:tcBorders>
            <w:vAlign w:val="center"/>
          </w:tcPr>
          <w:p w14:paraId="4904123C" w14:textId="65343412" w:rsidR="007C76EF" w:rsidRPr="00813B62" w:rsidRDefault="007C76EF" w:rsidP="001272AC">
            <w:pPr>
              <w:spacing w:before="40" w:after="40"/>
              <w:jc w:val="left"/>
              <w:rPr>
                <w:i/>
                <w:iCs/>
                <w:sz w:val="20"/>
                <w:szCs w:val="20"/>
              </w:rPr>
            </w:pPr>
            <w:r w:rsidRPr="00813B62">
              <w:rPr>
                <w:sz w:val="20"/>
                <w:szCs w:val="20"/>
              </w:rPr>
              <w:t xml:space="preserve">Revisión y actualización de las </w:t>
            </w:r>
            <w:r w:rsidR="00DC20E7">
              <w:rPr>
                <w:sz w:val="20"/>
                <w:szCs w:val="20"/>
              </w:rPr>
              <w:t>actuales políticas y normativas</w:t>
            </w:r>
            <w:r w:rsidRPr="00813B62">
              <w:rPr>
                <w:sz w:val="20"/>
                <w:szCs w:val="20"/>
              </w:rPr>
              <w:t xml:space="preserve"> y desarrollo de nuevas medidas legislativas para apoyar y mantener la </w:t>
            </w:r>
            <w:r w:rsidR="00813B62" w:rsidRPr="00813B62">
              <w:rPr>
                <w:sz w:val="20"/>
                <w:szCs w:val="20"/>
              </w:rPr>
              <w:t>reducción de los HFC</w:t>
            </w:r>
            <w:r w:rsidRPr="00813B62">
              <w:rPr>
                <w:sz w:val="20"/>
                <w:szCs w:val="20"/>
              </w:rPr>
              <w:t xml:space="preserve"> </w:t>
            </w:r>
            <w:r w:rsidR="00093543">
              <w:rPr>
                <w:sz w:val="20"/>
                <w:szCs w:val="20"/>
              </w:rPr>
              <w:t>e impedir</w:t>
            </w:r>
            <w:r w:rsidRPr="00813B62">
              <w:rPr>
                <w:sz w:val="20"/>
                <w:szCs w:val="20"/>
              </w:rPr>
              <w:t xml:space="preserve"> el </w:t>
            </w:r>
            <w:r w:rsidR="000D7CBF">
              <w:rPr>
                <w:sz w:val="20"/>
                <w:szCs w:val="20"/>
              </w:rPr>
              <w:t>comercio ilícito</w:t>
            </w:r>
            <w:r w:rsidRPr="00813B62">
              <w:rPr>
                <w:sz w:val="20"/>
                <w:szCs w:val="20"/>
              </w:rPr>
              <w:t xml:space="preserve"> de sustancias controladas.</w:t>
            </w:r>
          </w:p>
        </w:tc>
        <w:tc>
          <w:tcPr>
            <w:tcW w:w="543" w:type="pct"/>
            <w:tcBorders>
              <w:top w:val="single" w:sz="2" w:space="0" w:color="auto"/>
            </w:tcBorders>
            <w:vAlign w:val="center"/>
          </w:tcPr>
          <w:p w14:paraId="3C3C6D2D" w14:textId="4B918C85" w:rsidR="007C76EF" w:rsidRPr="00813B62" w:rsidRDefault="00194F30" w:rsidP="001272AC">
            <w:pPr>
              <w:spacing w:before="40" w:after="40"/>
              <w:jc w:val="right"/>
              <w:rPr>
                <w:sz w:val="20"/>
                <w:szCs w:val="20"/>
              </w:rPr>
            </w:pPr>
            <w:r w:rsidRPr="00813B62">
              <w:rPr>
                <w:sz w:val="20"/>
                <w:szCs w:val="20"/>
              </w:rPr>
              <w:t>100.000</w:t>
            </w:r>
          </w:p>
        </w:tc>
        <w:tc>
          <w:tcPr>
            <w:tcW w:w="606" w:type="pct"/>
            <w:gridSpan w:val="2"/>
            <w:tcBorders>
              <w:top w:val="single" w:sz="2" w:space="0" w:color="auto"/>
            </w:tcBorders>
            <w:vAlign w:val="center"/>
          </w:tcPr>
          <w:p w14:paraId="753527F8" w14:textId="0B5061BE" w:rsidR="007C76EF" w:rsidRPr="00813B62" w:rsidRDefault="00194F30" w:rsidP="001272AC">
            <w:pPr>
              <w:spacing w:before="40" w:after="40"/>
              <w:jc w:val="right"/>
              <w:rPr>
                <w:sz w:val="20"/>
                <w:szCs w:val="20"/>
              </w:rPr>
            </w:pPr>
            <w:r w:rsidRPr="00813B62">
              <w:rPr>
                <w:sz w:val="20"/>
                <w:szCs w:val="20"/>
              </w:rPr>
              <w:t>50.000</w:t>
            </w:r>
          </w:p>
        </w:tc>
      </w:tr>
      <w:tr w:rsidR="007C76EF" w:rsidRPr="00813B62" w14:paraId="4883E927" w14:textId="77777777" w:rsidTr="00F55362">
        <w:trPr>
          <w:trHeight w:val="460"/>
        </w:trPr>
        <w:tc>
          <w:tcPr>
            <w:tcW w:w="3851" w:type="pct"/>
            <w:vAlign w:val="center"/>
            <w:hideMark/>
          </w:tcPr>
          <w:p w14:paraId="48E3BB16" w14:textId="1BCBADAD" w:rsidR="007C76EF" w:rsidRPr="00813B62" w:rsidRDefault="007C76EF" w:rsidP="005C616B">
            <w:pPr>
              <w:keepNext/>
              <w:keepLines/>
              <w:spacing w:before="40" w:after="40"/>
              <w:jc w:val="left"/>
              <w:rPr>
                <w:sz w:val="20"/>
                <w:szCs w:val="20"/>
              </w:rPr>
            </w:pPr>
            <w:r w:rsidRPr="00813B62">
              <w:rPr>
                <w:sz w:val="20"/>
                <w:szCs w:val="20"/>
              </w:rPr>
              <w:t xml:space="preserve">Introducción del sistema de </w:t>
            </w:r>
            <w:r w:rsidR="00813B62">
              <w:rPr>
                <w:sz w:val="20"/>
                <w:szCs w:val="20"/>
              </w:rPr>
              <w:t>acreditación</w:t>
            </w:r>
            <w:r w:rsidRPr="00813B62">
              <w:rPr>
                <w:sz w:val="20"/>
                <w:szCs w:val="20"/>
              </w:rPr>
              <w:t xml:space="preserve"> </w:t>
            </w:r>
            <w:r w:rsidR="00B2683E">
              <w:rPr>
                <w:sz w:val="20"/>
                <w:szCs w:val="20"/>
              </w:rPr>
              <w:t>obligatoria de técnicos</w:t>
            </w:r>
            <w:r w:rsidRPr="00813B62">
              <w:rPr>
                <w:sz w:val="20"/>
                <w:szCs w:val="20"/>
              </w:rPr>
              <w:t xml:space="preserve"> y empresas de </w:t>
            </w:r>
            <w:r w:rsidR="003E3194" w:rsidRPr="00813B62">
              <w:rPr>
                <w:sz w:val="20"/>
                <w:szCs w:val="20"/>
              </w:rPr>
              <w:t>refrigeración y climatización</w:t>
            </w:r>
            <w:r w:rsidRPr="00813B62">
              <w:rPr>
                <w:sz w:val="20"/>
                <w:szCs w:val="20"/>
              </w:rPr>
              <w:t xml:space="preserve"> </w:t>
            </w:r>
            <w:r w:rsidR="00B2683E">
              <w:rPr>
                <w:sz w:val="20"/>
                <w:szCs w:val="20"/>
              </w:rPr>
              <w:t>(</w:t>
            </w:r>
            <w:r w:rsidR="006E0115">
              <w:rPr>
                <w:sz w:val="20"/>
                <w:szCs w:val="20"/>
              </w:rPr>
              <w:t>USD </w:t>
            </w:r>
            <w:r w:rsidR="00B2683E">
              <w:rPr>
                <w:sz w:val="20"/>
                <w:szCs w:val="20"/>
              </w:rPr>
              <w:t>10.000)</w:t>
            </w:r>
            <w:r w:rsidR="005B3079" w:rsidRPr="00813B62">
              <w:rPr>
                <w:sz w:val="20"/>
                <w:szCs w:val="20"/>
                <w:shd w:val="clear" w:color="auto" w:fill="FFFFFF" w:themeFill="background1"/>
              </w:rPr>
              <w:t xml:space="preserve"> </w:t>
            </w:r>
            <w:r w:rsidRPr="00813B62">
              <w:rPr>
                <w:sz w:val="20"/>
                <w:szCs w:val="20"/>
              </w:rPr>
              <w:t xml:space="preserve">y etiquetado obligatorio de </w:t>
            </w:r>
            <w:r w:rsidR="00132523">
              <w:rPr>
                <w:sz w:val="20"/>
                <w:szCs w:val="20"/>
              </w:rPr>
              <w:t>envases</w:t>
            </w:r>
            <w:r w:rsidRPr="00813B62">
              <w:rPr>
                <w:sz w:val="20"/>
                <w:szCs w:val="20"/>
              </w:rPr>
              <w:t xml:space="preserve"> y cilindros </w:t>
            </w:r>
            <w:r w:rsidR="00B2683E">
              <w:rPr>
                <w:sz w:val="20"/>
                <w:szCs w:val="20"/>
              </w:rPr>
              <w:t>(</w:t>
            </w:r>
            <w:r w:rsidR="006E0115">
              <w:rPr>
                <w:sz w:val="20"/>
                <w:szCs w:val="20"/>
              </w:rPr>
              <w:t>USD </w:t>
            </w:r>
            <w:r w:rsidR="00B2683E">
              <w:rPr>
                <w:sz w:val="20"/>
                <w:szCs w:val="20"/>
              </w:rPr>
              <w:t>10.000)</w:t>
            </w:r>
            <w:r w:rsidRPr="00813B62">
              <w:rPr>
                <w:sz w:val="20"/>
                <w:szCs w:val="20"/>
              </w:rPr>
              <w:t xml:space="preserve">; inclusión de equipos </w:t>
            </w:r>
            <w:r w:rsidR="00813B62" w:rsidRPr="00813B62">
              <w:rPr>
                <w:sz w:val="20"/>
                <w:szCs w:val="20"/>
              </w:rPr>
              <w:t>a base de</w:t>
            </w:r>
            <w:r w:rsidRPr="00813B62">
              <w:rPr>
                <w:sz w:val="20"/>
                <w:szCs w:val="20"/>
              </w:rPr>
              <w:t xml:space="preserve"> HFC en el ámbito de aplicación del </w:t>
            </w:r>
            <w:r w:rsidR="002535CE">
              <w:rPr>
                <w:sz w:val="20"/>
                <w:szCs w:val="20"/>
              </w:rPr>
              <w:t>sistema de control de fugas</w:t>
            </w:r>
            <w:r w:rsidRPr="00813B62">
              <w:rPr>
                <w:sz w:val="20"/>
                <w:szCs w:val="20"/>
              </w:rPr>
              <w:t xml:space="preserve"> </w:t>
            </w:r>
            <w:r w:rsidR="00B2683E">
              <w:rPr>
                <w:sz w:val="20"/>
                <w:szCs w:val="20"/>
              </w:rPr>
              <w:t>(</w:t>
            </w:r>
            <w:r w:rsidR="006E0115">
              <w:rPr>
                <w:sz w:val="20"/>
                <w:szCs w:val="20"/>
              </w:rPr>
              <w:t>USD </w:t>
            </w:r>
            <w:r w:rsidR="00B2683E">
              <w:rPr>
                <w:sz w:val="20"/>
                <w:szCs w:val="20"/>
              </w:rPr>
              <w:t>10.000)</w:t>
            </w:r>
            <w:r w:rsidRPr="00813B62">
              <w:rPr>
                <w:sz w:val="20"/>
                <w:szCs w:val="20"/>
              </w:rPr>
              <w:t xml:space="preserve">; desarrollo de medidas legales y reglamentarias para reforzar la </w:t>
            </w:r>
            <w:r w:rsidR="00C237EB">
              <w:rPr>
                <w:sz w:val="20"/>
                <w:szCs w:val="20"/>
              </w:rPr>
              <w:t>gestión integral de los refrigerantes</w:t>
            </w:r>
            <w:r w:rsidRPr="00813B62">
              <w:rPr>
                <w:sz w:val="20"/>
                <w:szCs w:val="20"/>
              </w:rPr>
              <w:t xml:space="preserve"> </w:t>
            </w:r>
            <w:r w:rsidR="00B2683E">
              <w:rPr>
                <w:sz w:val="20"/>
                <w:szCs w:val="20"/>
              </w:rPr>
              <w:t>(</w:t>
            </w:r>
            <w:r w:rsidR="006E0115">
              <w:rPr>
                <w:sz w:val="20"/>
                <w:szCs w:val="20"/>
              </w:rPr>
              <w:t>USD </w:t>
            </w:r>
            <w:r w:rsidR="00B2683E">
              <w:rPr>
                <w:sz w:val="20"/>
                <w:szCs w:val="20"/>
              </w:rPr>
              <w:t>15.000)</w:t>
            </w:r>
            <w:r w:rsidRPr="00813B62">
              <w:rPr>
                <w:sz w:val="20"/>
                <w:szCs w:val="20"/>
              </w:rPr>
              <w:t xml:space="preserve"> y creación de </w:t>
            </w:r>
            <w:r w:rsidR="008F10B1">
              <w:rPr>
                <w:sz w:val="20"/>
                <w:szCs w:val="20"/>
              </w:rPr>
              <w:t>normas de adquisición ecológica</w:t>
            </w:r>
            <w:r w:rsidRPr="00813B62">
              <w:rPr>
                <w:sz w:val="20"/>
                <w:szCs w:val="20"/>
              </w:rPr>
              <w:t xml:space="preserve"> </w:t>
            </w:r>
            <w:r w:rsidR="00B2683E">
              <w:rPr>
                <w:sz w:val="20"/>
                <w:szCs w:val="20"/>
              </w:rPr>
              <w:t>(</w:t>
            </w:r>
            <w:r w:rsidR="006E0115">
              <w:rPr>
                <w:sz w:val="20"/>
                <w:szCs w:val="20"/>
              </w:rPr>
              <w:t>USD </w:t>
            </w:r>
            <w:r w:rsidR="00B2683E">
              <w:rPr>
                <w:sz w:val="20"/>
                <w:szCs w:val="20"/>
              </w:rPr>
              <w:t>15.000)</w:t>
            </w:r>
            <w:r w:rsidRPr="00813B62">
              <w:rPr>
                <w:sz w:val="20"/>
                <w:szCs w:val="20"/>
              </w:rPr>
              <w:t>.</w:t>
            </w:r>
          </w:p>
        </w:tc>
        <w:tc>
          <w:tcPr>
            <w:tcW w:w="543" w:type="pct"/>
            <w:vAlign w:val="center"/>
            <w:hideMark/>
          </w:tcPr>
          <w:p w14:paraId="638D0877" w14:textId="0FD57926" w:rsidR="007C76EF" w:rsidRPr="00813B62" w:rsidRDefault="00194F30" w:rsidP="00707DF3">
            <w:pPr>
              <w:keepNext/>
              <w:keepLines/>
              <w:spacing w:before="40" w:after="40"/>
              <w:jc w:val="right"/>
              <w:rPr>
                <w:sz w:val="20"/>
                <w:szCs w:val="20"/>
              </w:rPr>
            </w:pPr>
            <w:r w:rsidRPr="00813B62">
              <w:rPr>
                <w:sz w:val="20"/>
                <w:szCs w:val="20"/>
              </w:rPr>
              <w:t>60.000</w:t>
            </w:r>
          </w:p>
        </w:tc>
        <w:tc>
          <w:tcPr>
            <w:tcW w:w="606" w:type="pct"/>
            <w:gridSpan w:val="2"/>
            <w:noWrap/>
            <w:vAlign w:val="center"/>
          </w:tcPr>
          <w:p w14:paraId="348AB664" w14:textId="2F6AB6D7" w:rsidR="007C76EF" w:rsidRPr="00813B62" w:rsidRDefault="007C76EF" w:rsidP="00707DF3">
            <w:pPr>
              <w:keepNext/>
              <w:keepLines/>
              <w:spacing w:before="40" w:after="40"/>
              <w:jc w:val="right"/>
              <w:rPr>
                <w:sz w:val="20"/>
                <w:szCs w:val="20"/>
              </w:rPr>
            </w:pPr>
          </w:p>
        </w:tc>
      </w:tr>
      <w:tr w:rsidR="007C76EF" w:rsidRPr="00813B62" w14:paraId="3FD04790" w14:textId="77777777" w:rsidTr="00F55362">
        <w:trPr>
          <w:trHeight w:val="48"/>
        </w:trPr>
        <w:tc>
          <w:tcPr>
            <w:tcW w:w="3851" w:type="pct"/>
            <w:tcBorders>
              <w:bottom w:val="single" w:sz="2" w:space="0" w:color="auto"/>
            </w:tcBorders>
            <w:vAlign w:val="center"/>
            <w:hideMark/>
          </w:tcPr>
          <w:p w14:paraId="07945A4F" w14:textId="77777777" w:rsidR="007C76EF" w:rsidRPr="00813B62" w:rsidRDefault="007C76EF" w:rsidP="001272AC">
            <w:pPr>
              <w:spacing w:before="40" w:after="40"/>
              <w:ind w:right="321"/>
              <w:jc w:val="right"/>
              <w:rPr>
                <w:b/>
                <w:bCs/>
                <w:sz w:val="20"/>
                <w:szCs w:val="20"/>
              </w:rPr>
            </w:pPr>
            <w:r w:rsidRPr="00813B62">
              <w:rPr>
                <w:b/>
                <w:bCs/>
                <w:sz w:val="20"/>
                <w:szCs w:val="20"/>
              </w:rPr>
              <w:t>Subtotal I</w:t>
            </w:r>
          </w:p>
        </w:tc>
        <w:tc>
          <w:tcPr>
            <w:tcW w:w="543" w:type="pct"/>
            <w:tcBorders>
              <w:bottom w:val="single" w:sz="2" w:space="0" w:color="auto"/>
            </w:tcBorders>
            <w:vAlign w:val="center"/>
            <w:hideMark/>
          </w:tcPr>
          <w:p w14:paraId="615933B5" w14:textId="5432D648" w:rsidR="007C76EF" w:rsidRPr="00813B62" w:rsidRDefault="00194F30" w:rsidP="001272AC">
            <w:pPr>
              <w:spacing w:before="40" w:after="40"/>
              <w:jc w:val="right"/>
              <w:rPr>
                <w:b/>
                <w:bCs/>
                <w:sz w:val="20"/>
                <w:szCs w:val="20"/>
              </w:rPr>
            </w:pPr>
            <w:r w:rsidRPr="00813B62">
              <w:rPr>
                <w:b/>
                <w:bCs/>
                <w:sz w:val="20"/>
                <w:szCs w:val="20"/>
              </w:rPr>
              <w:t>160.000</w:t>
            </w:r>
          </w:p>
        </w:tc>
        <w:tc>
          <w:tcPr>
            <w:tcW w:w="606" w:type="pct"/>
            <w:gridSpan w:val="2"/>
            <w:tcBorders>
              <w:bottom w:val="single" w:sz="2" w:space="0" w:color="auto"/>
            </w:tcBorders>
            <w:vAlign w:val="center"/>
            <w:hideMark/>
          </w:tcPr>
          <w:p w14:paraId="36218AA2" w14:textId="2698B6E1" w:rsidR="007C76EF" w:rsidRPr="00813B62" w:rsidRDefault="00194F30" w:rsidP="001272AC">
            <w:pPr>
              <w:spacing w:before="40" w:after="40"/>
              <w:jc w:val="right"/>
              <w:rPr>
                <w:b/>
                <w:bCs/>
                <w:sz w:val="20"/>
                <w:szCs w:val="20"/>
              </w:rPr>
            </w:pPr>
            <w:r w:rsidRPr="00813B62">
              <w:rPr>
                <w:b/>
                <w:bCs/>
                <w:sz w:val="20"/>
                <w:szCs w:val="20"/>
              </w:rPr>
              <w:t>67.500</w:t>
            </w:r>
          </w:p>
        </w:tc>
      </w:tr>
      <w:tr w:rsidR="007C76EF" w:rsidRPr="00813B62" w14:paraId="79A6A72F" w14:textId="77777777" w:rsidTr="00F55362">
        <w:trPr>
          <w:trHeight w:val="340"/>
        </w:trPr>
        <w:tc>
          <w:tcPr>
            <w:tcW w:w="3851" w:type="pct"/>
            <w:tcBorders>
              <w:top w:val="single" w:sz="2" w:space="0" w:color="auto"/>
              <w:left w:val="single" w:sz="2" w:space="0" w:color="auto"/>
              <w:bottom w:val="single" w:sz="2" w:space="0" w:color="auto"/>
              <w:right w:val="nil"/>
            </w:tcBorders>
            <w:vAlign w:val="center"/>
            <w:hideMark/>
          </w:tcPr>
          <w:p w14:paraId="34562991" w14:textId="62485950" w:rsidR="007C76EF" w:rsidRPr="00813B62" w:rsidRDefault="007C76EF" w:rsidP="00260551">
            <w:pPr>
              <w:spacing w:before="40" w:after="40"/>
              <w:ind w:left="596" w:right="-476"/>
              <w:jc w:val="left"/>
              <w:rPr>
                <w:b/>
                <w:bCs/>
                <w:i/>
                <w:iCs/>
                <w:sz w:val="20"/>
                <w:szCs w:val="20"/>
              </w:rPr>
            </w:pPr>
            <w:r w:rsidRPr="00813B62">
              <w:rPr>
                <w:b/>
                <w:bCs/>
                <w:i/>
                <w:iCs/>
                <w:sz w:val="20"/>
                <w:szCs w:val="20"/>
              </w:rPr>
              <w:t xml:space="preserve">II. </w:t>
            </w:r>
            <w:r w:rsidR="00AB2C83">
              <w:rPr>
                <w:b/>
                <w:bCs/>
                <w:i/>
                <w:iCs/>
                <w:sz w:val="20"/>
                <w:szCs w:val="20"/>
              </w:rPr>
              <w:t>Capacitación</w:t>
            </w:r>
            <w:r w:rsidRPr="00813B62">
              <w:rPr>
                <w:b/>
                <w:bCs/>
                <w:i/>
                <w:iCs/>
                <w:sz w:val="20"/>
                <w:szCs w:val="20"/>
              </w:rPr>
              <w:t xml:space="preserve"> de </w:t>
            </w:r>
            <w:r w:rsidR="000969D5">
              <w:rPr>
                <w:b/>
                <w:bCs/>
                <w:i/>
                <w:iCs/>
                <w:sz w:val="20"/>
                <w:szCs w:val="20"/>
              </w:rPr>
              <w:t>funcionarios aduaneros</w:t>
            </w:r>
            <w:r w:rsidRPr="00813B62">
              <w:rPr>
                <w:b/>
                <w:bCs/>
                <w:i/>
                <w:iCs/>
                <w:sz w:val="20"/>
                <w:szCs w:val="20"/>
              </w:rPr>
              <w:t xml:space="preserve">, importadores y </w:t>
            </w:r>
            <w:r w:rsidR="002D115E">
              <w:rPr>
                <w:b/>
                <w:bCs/>
                <w:i/>
                <w:iCs/>
                <w:sz w:val="20"/>
                <w:szCs w:val="20"/>
              </w:rPr>
              <w:t>agentes de aduana</w:t>
            </w:r>
          </w:p>
        </w:tc>
        <w:tc>
          <w:tcPr>
            <w:tcW w:w="543" w:type="pct"/>
            <w:tcBorders>
              <w:top w:val="single" w:sz="2" w:space="0" w:color="auto"/>
              <w:left w:val="nil"/>
              <w:bottom w:val="single" w:sz="2" w:space="0" w:color="auto"/>
              <w:right w:val="nil"/>
            </w:tcBorders>
            <w:vAlign w:val="center"/>
          </w:tcPr>
          <w:p w14:paraId="688579BD" w14:textId="77777777" w:rsidR="007C76EF" w:rsidRPr="00813B62" w:rsidRDefault="007C76EF" w:rsidP="00707DF3">
            <w:pPr>
              <w:keepNext/>
              <w:spacing w:before="40" w:after="40"/>
              <w:jc w:val="right"/>
              <w:rPr>
                <w:b/>
                <w:bCs/>
                <w:sz w:val="20"/>
                <w:szCs w:val="20"/>
              </w:rPr>
            </w:pPr>
          </w:p>
        </w:tc>
        <w:tc>
          <w:tcPr>
            <w:tcW w:w="606" w:type="pct"/>
            <w:gridSpan w:val="2"/>
            <w:tcBorders>
              <w:top w:val="single" w:sz="2" w:space="0" w:color="auto"/>
              <w:left w:val="nil"/>
              <w:bottom w:val="single" w:sz="2" w:space="0" w:color="auto"/>
              <w:right w:val="single" w:sz="2" w:space="0" w:color="auto"/>
            </w:tcBorders>
            <w:noWrap/>
            <w:vAlign w:val="center"/>
          </w:tcPr>
          <w:p w14:paraId="639C2E3C" w14:textId="77777777" w:rsidR="007C76EF" w:rsidRPr="00813B62" w:rsidRDefault="007C76EF" w:rsidP="00707DF3">
            <w:pPr>
              <w:keepNext/>
              <w:spacing w:before="40" w:after="40"/>
              <w:jc w:val="right"/>
              <w:rPr>
                <w:sz w:val="20"/>
                <w:szCs w:val="20"/>
              </w:rPr>
            </w:pPr>
          </w:p>
        </w:tc>
      </w:tr>
      <w:tr w:rsidR="007C76EF" w:rsidRPr="00813B62" w14:paraId="04AFD07F" w14:textId="77777777" w:rsidTr="00F55362">
        <w:trPr>
          <w:trHeight w:val="740"/>
        </w:trPr>
        <w:tc>
          <w:tcPr>
            <w:tcW w:w="3851" w:type="pct"/>
            <w:tcBorders>
              <w:top w:val="single" w:sz="2" w:space="0" w:color="auto"/>
            </w:tcBorders>
            <w:vAlign w:val="center"/>
            <w:hideMark/>
          </w:tcPr>
          <w:p w14:paraId="0968ABCA" w14:textId="3B32596D" w:rsidR="007C76EF" w:rsidRPr="00813B62" w:rsidRDefault="007C76EF" w:rsidP="00826F2C">
            <w:pPr>
              <w:spacing w:before="40" w:after="40"/>
              <w:jc w:val="left"/>
              <w:rPr>
                <w:sz w:val="20"/>
                <w:szCs w:val="20"/>
              </w:rPr>
            </w:pPr>
            <w:r w:rsidRPr="00813B62">
              <w:rPr>
                <w:sz w:val="20"/>
                <w:szCs w:val="20"/>
              </w:rPr>
              <w:t xml:space="preserve">Actualización del </w:t>
            </w:r>
            <w:r w:rsidR="00A97419">
              <w:rPr>
                <w:sz w:val="20"/>
                <w:szCs w:val="20"/>
              </w:rPr>
              <w:t>currículum</w:t>
            </w:r>
            <w:r w:rsidRPr="00813B62">
              <w:rPr>
                <w:sz w:val="20"/>
                <w:szCs w:val="20"/>
              </w:rPr>
              <w:t xml:space="preserve"> del Instituto Público de </w:t>
            </w:r>
            <w:r w:rsidR="00AB2C83">
              <w:rPr>
                <w:sz w:val="20"/>
                <w:szCs w:val="20"/>
              </w:rPr>
              <w:t>Capacitación</w:t>
            </w:r>
            <w:r w:rsidRPr="00813B62">
              <w:rPr>
                <w:sz w:val="20"/>
                <w:szCs w:val="20"/>
              </w:rPr>
              <w:t xml:space="preserve"> para incluir, </w:t>
            </w:r>
            <w:r w:rsidR="008F0AD0">
              <w:rPr>
                <w:iCs/>
                <w:sz w:val="20"/>
                <w:szCs w:val="20"/>
              </w:rPr>
              <w:t xml:space="preserve">entre </w:t>
            </w:r>
            <w:r w:rsidR="008F0AD0" w:rsidRPr="000D42D4">
              <w:rPr>
                <w:iCs/>
                <w:sz w:val="20"/>
                <w:szCs w:val="20"/>
              </w:rPr>
              <w:t>otros</w:t>
            </w:r>
            <w:r w:rsidRPr="000D42D4">
              <w:rPr>
                <w:iCs/>
                <w:sz w:val="20"/>
                <w:szCs w:val="20"/>
              </w:rPr>
              <w:t xml:space="preserve">, </w:t>
            </w:r>
            <w:r w:rsidRPr="000D42D4">
              <w:rPr>
                <w:sz w:val="20"/>
                <w:szCs w:val="20"/>
              </w:rPr>
              <w:t>l</w:t>
            </w:r>
            <w:r w:rsidRPr="00813B62">
              <w:rPr>
                <w:sz w:val="20"/>
                <w:szCs w:val="20"/>
              </w:rPr>
              <w:t xml:space="preserve">os HFC, los refrigerantes </w:t>
            </w:r>
            <w:r w:rsidR="004A7FD9" w:rsidRPr="00813B62">
              <w:rPr>
                <w:sz w:val="20"/>
                <w:szCs w:val="20"/>
              </w:rPr>
              <w:t xml:space="preserve">de bajo </w:t>
            </w:r>
            <w:r w:rsidR="00682675">
              <w:rPr>
                <w:sz w:val="20"/>
                <w:szCs w:val="20"/>
              </w:rPr>
              <w:t>PCA</w:t>
            </w:r>
            <w:r w:rsidR="004A7FD9" w:rsidRPr="00813B62">
              <w:rPr>
                <w:sz w:val="20"/>
                <w:szCs w:val="20"/>
              </w:rPr>
              <w:t xml:space="preserve"> </w:t>
            </w:r>
            <w:r w:rsidRPr="00813B62">
              <w:rPr>
                <w:sz w:val="20"/>
                <w:szCs w:val="20"/>
              </w:rPr>
              <w:t xml:space="preserve">y los nuevos códigos aduaneros </w:t>
            </w:r>
            <w:r w:rsidR="00A63C0D">
              <w:rPr>
                <w:sz w:val="20"/>
                <w:szCs w:val="20"/>
              </w:rPr>
              <w:t>(</w:t>
            </w:r>
            <w:r w:rsidR="006E0115">
              <w:rPr>
                <w:sz w:val="20"/>
                <w:szCs w:val="20"/>
              </w:rPr>
              <w:t>USD </w:t>
            </w:r>
            <w:r w:rsidR="00A63C0D">
              <w:rPr>
                <w:sz w:val="20"/>
                <w:szCs w:val="20"/>
              </w:rPr>
              <w:t>2</w:t>
            </w:r>
            <w:r w:rsidR="00194F30" w:rsidRPr="00813B62">
              <w:rPr>
                <w:sz w:val="20"/>
                <w:szCs w:val="20"/>
              </w:rPr>
              <w:t>5.000</w:t>
            </w:r>
            <w:r w:rsidR="00813B62" w:rsidRPr="00813B62">
              <w:rPr>
                <w:sz w:val="20"/>
                <w:szCs w:val="20"/>
              </w:rPr>
              <w:t>)</w:t>
            </w:r>
            <w:r w:rsidRPr="00813B62">
              <w:rPr>
                <w:sz w:val="20"/>
                <w:szCs w:val="20"/>
              </w:rPr>
              <w:t xml:space="preserve">; </w:t>
            </w:r>
            <w:r w:rsidR="00AB2C83">
              <w:rPr>
                <w:sz w:val="20"/>
                <w:szCs w:val="20"/>
              </w:rPr>
              <w:t>capacitación</w:t>
            </w:r>
            <w:r w:rsidRPr="00813B62">
              <w:rPr>
                <w:sz w:val="20"/>
                <w:szCs w:val="20"/>
              </w:rPr>
              <w:t xml:space="preserve"> de </w:t>
            </w:r>
            <w:r w:rsidR="00EF60A9">
              <w:rPr>
                <w:sz w:val="20"/>
                <w:szCs w:val="20"/>
              </w:rPr>
              <w:t>instructores</w:t>
            </w:r>
            <w:r w:rsidR="00802E36">
              <w:rPr>
                <w:sz w:val="20"/>
                <w:szCs w:val="20"/>
              </w:rPr>
              <w:t xml:space="preserve"> d</w:t>
            </w:r>
            <w:r w:rsidR="00B52A30">
              <w:rPr>
                <w:sz w:val="20"/>
                <w:szCs w:val="20"/>
              </w:rPr>
              <w:t>e</w:t>
            </w:r>
            <w:r w:rsidRPr="00813B62">
              <w:rPr>
                <w:sz w:val="20"/>
                <w:szCs w:val="20"/>
              </w:rPr>
              <w:t xml:space="preserve"> </w:t>
            </w:r>
            <w:r w:rsidR="00802E36">
              <w:rPr>
                <w:sz w:val="20"/>
                <w:szCs w:val="20"/>
              </w:rPr>
              <w:t>Aduanas</w:t>
            </w:r>
            <w:r w:rsidRPr="00813B62">
              <w:rPr>
                <w:sz w:val="20"/>
                <w:szCs w:val="20"/>
              </w:rPr>
              <w:t xml:space="preserve"> y de 120 </w:t>
            </w:r>
            <w:r w:rsidR="000969D5">
              <w:rPr>
                <w:sz w:val="20"/>
                <w:szCs w:val="20"/>
              </w:rPr>
              <w:t>funcionarios aduaneros</w:t>
            </w:r>
            <w:r w:rsidRPr="00813B62">
              <w:rPr>
                <w:sz w:val="20"/>
                <w:szCs w:val="20"/>
              </w:rPr>
              <w:t xml:space="preserve"> sobre perfiles de riesgo, medidas de control de los HFC y </w:t>
            </w:r>
            <w:r w:rsidR="004B3888">
              <w:rPr>
                <w:sz w:val="20"/>
                <w:szCs w:val="20"/>
              </w:rPr>
              <w:t>manejo</w:t>
            </w:r>
            <w:r w:rsidRPr="00813B62">
              <w:rPr>
                <w:sz w:val="20"/>
                <w:szCs w:val="20"/>
              </w:rPr>
              <w:t xml:space="preserve"> de sustancias inflamables y tóxicas (</w:t>
            </w:r>
            <w:r w:rsidR="006E0115">
              <w:rPr>
                <w:sz w:val="20"/>
                <w:szCs w:val="20"/>
              </w:rPr>
              <w:t>USD </w:t>
            </w:r>
            <w:r w:rsidR="00194F30" w:rsidRPr="00813B62">
              <w:rPr>
                <w:sz w:val="20"/>
                <w:szCs w:val="20"/>
              </w:rPr>
              <w:t>68.000</w:t>
            </w:r>
            <w:r w:rsidR="00813B62" w:rsidRPr="00813B62">
              <w:rPr>
                <w:sz w:val="20"/>
                <w:szCs w:val="20"/>
              </w:rPr>
              <w:t>)</w:t>
            </w:r>
            <w:r w:rsidRPr="00813B62">
              <w:rPr>
                <w:sz w:val="20"/>
                <w:szCs w:val="20"/>
              </w:rPr>
              <w:t xml:space="preserve">; </w:t>
            </w:r>
            <w:r w:rsidR="00AB2C83">
              <w:rPr>
                <w:sz w:val="20"/>
                <w:szCs w:val="20"/>
              </w:rPr>
              <w:t>capacitación</w:t>
            </w:r>
            <w:r w:rsidRPr="00813B62">
              <w:rPr>
                <w:sz w:val="20"/>
                <w:szCs w:val="20"/>
              </w:rPr>
              <w:t xml:space="preserve"> de 180 </w:t>
            </w:r>
            <w:r w:rsidR="001039BD">
              <w:rPr>
                <w:sz w:val="20"/>
                <w:szCs w:val="20"/>
              </w:rPr>
              <w:t>fiscalizadores</w:t>
            </w:r>
            <w:r w:rsidRPr="00813B62">
              <w:rPr>
                <w:sz w:val="20"/>
                <w:szCs w:val="20"/>
              </w:rPr>
              <w:t xml:space="preserve"> provinciales </w:t>
            </w:r>
            <w:r w:rsidR="006C0761">
              <w:rPr>
                <w:sz w:val="20"/>
                <w:szCs w:val="20"/>
              </w:rPr>
              <w:t xml:space="preserve">en apoyo de </w:t>
            </w:r>
            <w:r w:rsidRPr="00813B62">
              <w:rPr>
                <w:sz w:val="20"/>
                <w:szCs w:val="20"/>
              </w:rPr>
              <w:t xml:space="preserve">las medidas de control </w:t>
            </w:r>
            <w:r w:rsidR="00732B30">
              <w:rPr>
                <w:sz w:val="20"/>
                <w:szCs w:val="20"/>
              </w:rPr>
              <w:t xml:space="preserve">en </w:t>
            </w:r>
            <w:r w:rsidRPr="00813B62">
              <w:rPr>
                <w:sz w:val="20"/>
                <w:szCs w:val="20"/>
              </w:rPr>
              <w:t xml:space="preserve">puntos de control aduanero </w:t>
            </w:r>
            <w:r w:rsidR="00732B30">
              <w:rPr>
                <w:sz w:val="20"/>
                <w:szCs w:val="20"/>
              </w:rPr>
              <w:t xml:space="preserve">y otros </w:t>
            </w:r>
            <w:r w:rsidRPr="00813B62">
              <w:rPr>
                <w:sz w:val="20"/>
                <w:szCs w:val="20"/>
              </w:rPr>
              <w:t>(</w:t>
            </w:r>
            <w:r w:rsidR="006E0115">
              <w:rPr>
                <w:sz w:val="20"/>
                <w:szCs w:val="20"/>
              </w:rPr>
              <w:t>USD </w:t>
            </w:r>
            <w:r w:rsidR="00194F30" w:rsidRPr="00813B62">
              <w:rPr>
                <w:sz w:val="20"/>
                <w:szCs w:val="20"/>
              </w:rPr>
              <w:t>72.000</w:t>
            </w:r>
            <w:r w:rsidR="00813B62" w:rsidRPr="00813B62">
              <w:rPr>
                <w:sz w:val="20"/>
                <w:szCs w:val="20"/>
              </w:rPr>
              <w:t>)</w:t>
            </w:r>
            <w:r w:rsidR="008267B7">
              <w:rPr>
                <w:sz w:val="20"/>
                <w:szCs w:val="20"/>
              </w:rPr>
              <w:t xml:space="preserve"> y de 40 importadores, </w:t>
            </w:r>
            <w:r w:rsidR="002D115E">
              <w:rPr>
                <w:sz w:val="20"/>
                <w:szCs w:val="20"/>
              </w:rPr>
              <w:t>agentes de aduana</w:t>
            </w:r>
            <w:r w:rsidR="001C4DC3">
              <w:rPr>
                <w:sz w:val="20"/>
                <w:szCs w:val="20"/>
              </w:rPr>
              <w:t xml:space="preserve"> y </w:t>
            </w:r>
            <w:r w:rsidR="00FC4764">
              <w:rPr>
                <w:sz w:val="20"/>
                <w:szCs w:val="20"/>
              </w:rPr>
              <w:t>agentes de carga</w:t>
            </w:r>
            <w:r w:rsidRPr="00813B62">
              <w:rPr>
                <w:sz w:val="20"/>
                <w:szCs w:val="20"/>
              </w:rPr>
              <w:t xml:space="preserve"> sobre </w:t>
            </w:r>
            <w:r w:rsidR="00C72E23">
              <w:rPr>
                <w:sz w:val="20"/>
                <w:szCs w:val="20"/>
              </w:rPr>
              <w:t>medidas de regulación</w:t>
            </w:r>
            <w:r w:rsidRPr="00813B62">
              <w:rPr>
                <w:sz w:val="20"/>
                <w:szCs w:val="20"/>
              </w:rPr>
              <w:t xml:space="preserve">, gestión de datos y presentación de informes </w:t>
            </w:r>
            <w:r w:rsidR="005A1FB1">
              <w:rPr>
                <w:sz w:val="20"/>
                <w:szCs w:val="20"/>
              </w:rPr>
              <w:t xml:space="preserve">sobre </w:t>
            </w:r>
            <w:r w:rsidR="005A1FB1" w:rsidRPr="005A1FB1">
              <w:rPr>
                <w:sz w:val="20"/>
                <w:szCs w:val="20"/>
              </w:rPr>
              <w:t xml:space="preserve">HFC </w:t>
            </w:r>
            <w:r w:rsidRPr="00813B62">
              <w:rPr>
                <w:sz w:val="20"/>
                <w:szCs w:val="20"/>
              </w:rPr>
              <w:t>(</w:t>
            </w:r>
            <w:r w:rsidR="006E0115">
              <w:rPr>
                <w:sz w:val="20"/>
                <w:szCs w:val="20"/>
              </w:rPr>
              <w:t>USD </w:t>
            </w:r>
            <w:r w:rsidR="00194F30" w:rsidRPr="00813B62">
              <w:rPr>
                <w:sz w:val="20"/>
                <w:szCs w:val="20"/>
              </w:rPr>
              <w:t>16.000</w:t>
            </w:r>
            <w:r w:rsidR="00813B62" w:rsidRPr="00813B62">
              <w:rPr>
                <w:sz w:val="20"/>
                <w:szCs w:val="20"/>
              </w:rPr>
              <w:t>)</w:t>
            </w:r>
            <w:r w:rsidRPr="00813B62">
              <w:rPr>
                <w:sz w:val="20"/>
                <w:szCs w:val="20"/>
              </w:rPr>
              <w:t xml:space="preserve">; </w:t>
            </w:r>
            <w:r w:rsidR="00826F2C">
              <w:rPr>
                <w:sz w:val="20"/>
                <w:szCs w:val="20"/>
              </w:rPr>
              <w:t>realización</w:t>
            </w:r>
            <w:r w:rsidRPr="00813B62">
              <w:rPr>
                <w:sz w:val="20"/>
                <w:szCs w:val="20"/>
              </w:rPr>
              <w:t xml:space="preserve"> de dos reuniones de cooperación en materia de </w:t>
            </w:r>
            <w:r w:rsidR="00D50075">
              <w:rPr>
                <w:sz w:val="20"/>
                <w:szCs w:val="20"/>
              </w:rPr>
              <w:t>fiscalización</w:t>
            </w:r>
            <w:r w:rsidRPr="00813B62">
              <w:rPr>
                <w:sz w:val="20"/>
                <w:szCs w:val="20"/>
              </w:rPr>
              <w:t xml:space="preserve"> (diálogo fronterizo) con países vecinos </w:t>
            </w:r>
            <w:r w:rsidR="00B2683E">
              <w:rPr>
                <w:sz w:val="20"/>
                <w:szCs w:val="20"/>
              </w:rPr>
              <w:t>(</w:t>
            </w:r>
            <w:r w:rsidR="006E0115">
              <w:rPr>
                <w:sz w:val="20"/>
                <w:szCs w:val="20"/>
              </w:rPr>
              <w:t>USD </w:t>
            </w:r>
            <w:r w:rsidR="00B2683E">
              <w:rPr>
                <w:sz w:val="20"/>
                <w:szCs w:val="20"/>
              </w:rPr>
              <w:t>10.000)</w:t>
            </w:r>
            <w:r w:rsidR="004933F9">
              <w:rPr>
                <w:sz w:val="20"/>
                <w:szCs w:val="20"/>
              </w:rPr>
              <w:t xml:space="preserve"> </w:t>
            </w:r>
            <w:r w:rsidRPr="00813B62">
              <w:rPr>
                <w:sz w:val="20"/>
                <w:szCs w:val="20"/>
              </w:rPr>
              <w:t xml:space="preserve">y </w:t>
            </w:r>
            <w:r w:rsidR="001D2E12">
              <w:rPr>
                <w:sz w:val="20"/>
                <w:szCs w:val="20"/>
              </w:rPr>
              <w:t>asistencia</w:t>
            </w:r>
            <w:r w:rsidRPr="00813B62">
              <w:rPr>
                <w:sz w:val="20"/>
                <w:szCs w:val="20"/>
              </w:rPr>
              <w:t xml:space="preserve"> técnica para reforzar las operaciones aduaneras mediante la gestión de perfiles de riesgo (</w:t>
            </w:r>
            <w:r w:rsidR="006E0115">
              <w:rPr>
                <w:sz w:val="20"/>
                <w:szCs w:val="20"/>
              </w:rPr>
              <w:t>USD </w:t>
            </w:r>
            <w:r w:rsidR="00194F30" w:rsidRPr="00813B62">
              <w:rPr>
                <w:sz w:val="20"/>
                <w:szCs w:val="20"/>
              </w:rPr>
              <w:t>30.000</w:t>
            </w:r>
            <w:r w:rsidR="00813B62" w:rsidRPr="00813B62">
              <w:rPr>
                <w:sz w:val="20"/>
                <w:szCs w:val="20"/>
              </w:rPr>
              <w:t>)</w:t>
            </w:r>
            <w:r w:rsidRPr="00813B62">
              <w:rPr>
                <w:sz w:val="20"/>
                <w:szCs w:val="20"/>
              </w:rPr>
              <w:t>.</w:t>
            </w:r>
          </w:p>
        </w:tc>
        <w:tc>
          <w:tcPr>
            <w:tcW w:w="543" w:type="pct"/>
            <w:tcBorders>
              <w:top w:val="single" w:sz="2" w:space="0" w:color="auto"/>
            </w:tcBorders>
            <w:vAlign w:val="center"/>
            <w:hideMark/>
          </w:tcPr>
          <w:p w14:paraId="0F9325A6" w14:textId="4CB0385F" w:rsidR="007C76EF" w:rsidRPr="00813B62" w:rsidRDefault="00194F30" w:rsidP="00707DF3">
            <w:pPr>
              <w:keepNext/>
              <w:spacing w:before="40" w:after="40"/>
              <w:jc w:val="right"/>
              <w:rPr>
                <w:sz w:val="20"/>
                <w:szCs w:val="20"/>
              </w:rPr>
            </w:pPr>
            <w:r w:rsidRPr="00813B62">
              <w:rPr>
                <w:sz w:val="20"/>
                <w:szCs w:val="20"/>
              </w:rPr>
              <w:t>221.000</w:t>
            </w:r>
          </w:p>
        </w:tc>
        <w:tc>
          <w:tcPr>
            <w:tcW w:w="606" w:type="pct"/>
            <w:gridSpan w:val="2"/>
            <w:tcBorders>
              <w:top w:val="single" w:sz="2" w:space="0" w:color="auto"/>
            </w:tcBorders>
            <w:noWrap/>
            <w:vAlign w:val="center"/>
            <w:hideMark/>
          </w:tcPr>
          <w:p w14:paraId="1B180CCD" w14:textId="16EEB084" w:rsidR="007C76EF" w:rsidRPr="00813B62" w:rsidRDefault="00194F30" w:rsidP="00707DF3">
            <w:pPr>
              <w:keepNext/>
              <w:spacing w:before="40" w:after="40"/>
              <w:jc w:val="right"/>
              <w:rPr>
                <w:sz w:val="20"/>
                <w:szCs w:val="20"/>
              </w:rPr>
            </w:pPr>
            <w:r w:rsidRPr="00813B62">
              <w:rPr>
                <w:sz w:val="20"/>
                <w:szCs w:val="20"/>
              </w:rPr>
              <w:t>127.000</w:t>
            </w:r>
          </w:p>
        </w:tc>
      </w:tr>
      <w:tr w:rsidR="007C76EF" w:rsidRPr="00813B62" w14:paraId="60C93926" w14:textId="77777777" w:rsidTr="00F55362">
        <w:trPr>
          <w:trHeight w:val="48"/>
        </w:trPr>
        <w:tc>
          <w:tcPr>
            <w:tcW w:w="3851" w:type="pct"/>
            <w:tcBorders>
              <w:bottom w:val="single" w:sz="2" w:space="0" w:color="auto"/>
            </w:tcBorders>
            <w:vAlign w:val="center"/>
            <w:hideMark/>
          </w:tcPr>
          <w:p w14:paraId="67DE3834" w14:textId="77777777" w:rsidR="007C76EF" w:rsidRPr="00813B62" w:rsidRDefault="007C76EF" w:rsidP="001272AC">
            <w:pPr>
              <w:spacing w:before="40" w:after="40"/>
              <w:ind w:right="321"/>
              <w:jc w:val="right"/>
              <w:rPr>
                <w:b/>
                <w:bCs/>
                <w:sz w:val="20"/>
                <w:szCs w:val="20"/>
              </w:rPr>
            </w:pPr>
            <w:r w:rsidRPr="00813B62">
              <w:rPr>
                <w:b/>
                <w:bCs/>
                <w:sz w:val="20"/>
                <w:szCs w:val="20"/>
              </w:rPr>
              <w:t>Subtotal II</w:t>
            </w:r>
          </w:p>
        </w:tc>
        <w:tc>
          <w:tcPr>
            <w:tcW w:w="543" w:type="pct"/>
            <w:tcBorders>
              <w:bottom w:val="single" w:sz="2" w:space="0" w:color="auto"/>
            </w:tcBorders>
            <w:vAlign w:val="center"/>
            <w:hideMark/>
          </w:tcPr>
          <w:p w14:paraId="531F1934" w14:textId="35B9B1CD" w:rsidR="007C76EF" w:rsidRPr="00813B62" w:rsidRDefault="00194F30" w:rsidP="001272AC">
            <w:pPr>
              <w:spacing w:before="40" w:after="40"/>
              <w:jc w:val="right"/>
              <w:rPr>
                <w:b/>
                <w:bCs/>
                <w:sz w:val="20"/>
                <w:szCs w:val="20"/>
              </w:rPr>
            </w:pPr>
            <w:r w:rsidRPr="00813B62">
              <w:rPr>
                <w:b/>
                <w:bCs/>
                <w:sz w:val="20"/>
                <w:szCs w:val="20"/>
              </w:rPr>
              <w:t>221.000</w:t>
            </w:r>
          </w:p>
        </w:tc>
        <w:tc>
          <w:tcPr>
            <w:tcW w:w="606" w:type="pct"/>
            <w:gridSpan w:val="2"/>
            <w:tcBorders>
              <w:bottom w:val="single" w:sz="2" w:space="0" w:color="auto"/>
            </w:tcBorders>
            <w:vAlign w:val="center"/>
            <w:hideMark/>
          </w:tcPr>
          <w:p w14:paraId="6B16B276" w14:textId="6F005E5C" w:rsidR="007C76EF" w:rsidRPr="00813B62" w:rsidRDefault="00194F30" w:rsidP="001272AC">
            <w:pPr>
              <w:spacing w:before="40" w:after="40"/>
              <w:jc w:val="right"/>
              <w:rPr>
                <w:b/>
                <w:bCs/>
                <w:sz w:val="20"/>
                <w:szCs w:val="20"/>
              </w:rPr>
            </w:pPr>
            <w:r w:rsidRPr="00813B62">
              <w:rPr>
                <w:b/>
                <w:bCs/>
                <w:sz w:val="20"/>
                <w:szCs w:val="20"/>
              </w:rPr>
              <w:t>127.000</w:t>
            </w:r>
          </w:p>
        </w:tc>
      </w:tr>
      <w:tr w:rsidR="007C76EF" w:rsidRPr="00813B62" w14:paraId="3AD0FC77" w14:textId="77777777" w:rsidTr="00F55362">
        <w:trPr>
          <w:trHeight w:val="340"/>
        </w:trPr>
        <w:tc>
          <w:tcPr>
            <w:tcW w:w="4394" w:type="pct"/>
            <w:gridSpan w:val="2"/>
            <w:tcBorders>
              <w:top w:val="single" w:sz="2" w:space="0" w:color="auto"/>
              <w:left w:val="single" w:sz="2" w:space="0" w:color="auto"/>
              <w:bottom w:val="single" w:sz="2" w:space="0" w:color="auto"/>
              <w:right w:val="nil"/>
            </w:tcBorders>
            <w:vAlign w:val="center"/>
            <w:hideMark/>
          </w:tcPr>
          <w:p w14:paraId="22A25061" w14:textId="7EA4A9FF" w:rsidR="007C76EF" w:rsidRPr="00813B62" w:rsidRDefault="007C76EF" w:rsidP="00D80893">
            <w:pPr>
              <w:keepNext/>
              <w:spacing w:before="40" w:after="40"/>
              <w:ind w:left="601"/>
              <w:jc w:val="left"/>
              <w:rPr>
                <w:i/>
                <w:iCs/>
                <w:sz w:val="20"/>
                <w:szCs w:val="20"/>
              </w:rPr>
            </w:pPr>
            <w:r w:rsidRPr="00813B62">
              <w:rPr>
                <w:b/>
                <w:bCs/>
                <w:i/>
                <w:iCs/>
                <w:sz w:val="20"/>
                <w:szCs w:val="20"/>
              </w:rPr>
              <w:t xml:space="preserve">III. </w:t>
            </w:r>
            <w:r w:rsidR="004C4577">
              <w:rPr>
                <w:b/>
                <w:bCs/>
                <w:i/>
                <w:iCs/>
                <w:sz w:val="20"/>
                <w:szCs w:val="20"/>
              </w:rPr>
              <w:t>Fortalecimiento de la</w:t>
            </w:r>
            <w:r w:rsidR="00881DB5">
              <w:rPr>
                <w:b/>
                <w:bCs/>
                <w:i/>
                <w:iCs/>
                <w:sz w:val="20"/>
                <w:szCs w:val="20"/>
              </w:rPr>
              <w:t xml:space="preserve"> </w:t>
            </w:r>
            <w:r w:rsidR="004C4577">
              <w:rPr>
                <w:b/>
                <w:bCs/>
                <w:i/>
                <w:iCs/>
                <w:sz w:val="20"/>
                <w:szCs w:val="20"/>
              </w:rPr>
              <w:t>capacidad</w:t>
            </w:r>
            <w:r w:rsidR="00A17834">
              <w:rPr>
                <w:b/>
                <w:bCs/>
                <w:i/>
                <w:iCs/>
                <w:sz w:val="20"/>
                <w:szCs w:val="20"/>
              </w:rPr>
              <w:t xml:space="preserve"> de técnicos y </w:t>
            </w:r>
            <w:r w:rsidR="00FB7481">
              <w:rPr>
                <w:b/>
                <w:bCs/>
                <w:i/>
                <w:iCs/>
                <w:sz w:val="20"/>
                <w:szCs w:val="20"/>
              </w:rPr>
              <w:t>talleres</w:t>
            </w:r>
            <w:r w:rsidR="006571F1">
              <w:rPr>
                <w:b/>
                <w:bCs/>
                <w:i/>
                <w:iCs/>
                <w:sz w:val="20"/>
                <w:szCs w:val="20"/>
              </w:rPr>
              <w:t xml:space="preserve"> de </w:t>
            </w:r>
            <w:r w:rsidR="00FF7840">
              <w:rPr>
                <w:b/>
                <w:bCs/>
                <w:i/>
                <w:iCs/>
                <w:sz w:val="20"/>
                <w:szCs w:val="20"/>
              </w:rPr>
              <w:t>refrigeración, aire acondicionado y climatización vehicular</w:t>
            </w:r>
          </w:p>
        </w:tc>
        <w:tc>
          <w:tcPr>
            <w:tcW w:w="606" w:type="pct"/>
            <w:gridSpan w:val="2"/>
            <w:tcBorders>
              <w:top w:val="single" w:sz="2" w:space="0" w:color="auto"/>
              <w:left w:val="nil"/>
              <w:bottom w:val="single" w:sz="2" w:space="0" w:color="auto"/>
              <w:right w:val="single" w:sz="2" w:space="0" w:color="auto"/>
            </w:tcBorders>
            <w:noWrap/>
            <w:vAlign w:val="center"/>
          </w:tcPr>
          <w:p w14:paraId="47F27074" w14:textId="77777777" w:rsidR="007C76EF" w:rsidRPr="00813B62" w:rsidRDefault="007C76EF" w:rsidP="001272AC">
            <w:pPr>
              <w:spacing w:before="40" w:after="40"/>
              <w:jc w:val="right"/>
              <w:rPr>
                <w:i/>
                <w:iCs/>
                <w:sz w:val="20"/>
                <w:szCs w:val="20"/>
              </w:rPr>
            </w:pPr>
          </w:p>
        </w:tc>
      </w:tr>
      <w:tr w:rsidR="007C76EF" w:rsidRPr="00813B62" w14:paraId="6AF2E8BD" w14:textId="77777777" w:rsidTr="00F55362">
        <w:trPr>
          <w:trHeight w:val="731"/>
        </w:trPr>
        <w:tc>
          <w:tcPr>
            <w:tcW w:w="3851" w:type="pct"/>
            <w:tcBorders>
              <w:top w:val="single" w:sz="2" w:space="0" w:color="auto"/>
            </w:tcBorders>
            <w:vAlign w:val="center"/>
            <w:hideMark/>
          </w:tcPr>
          <w:p w14:paraId="7E723166" w14:textId="0930F9A7" w:rsidR="007C76EF" w:rsidRPr="00813B62" w:rsidRDefault="00C87810" w:rsidP="00FC5E47">
            <w:pPr>
              <w:spacing w:before="40" w:after="40"/>
              <w:jc w:val="left"/>
              <w:rPr>
                <w:sz w:val="20"/>
                <w:szCs w:val="20"/>
              </w:rPr>
            </w:pPr>
            <w:r w:rsidRPr="00813B62">
              <w:rPr>
                <w:b/>
                <w:bCs/>
                <w:i/>
                <w:iCs/>
                <w:sz w:val="20"/>
                <w:szCs w:val="20"/>
              </w:rPr>
              <w:t xml:space="preserve">Refrigeración </w:t>
            </w:r>
            <w:r w:rsidR="003E3194" w:rsidRPr="00813B62">
              <w:rPr>
                <w:b/>
                <w:bCs/>
                <w:i/>
                <w:iCs/>
                <w:sz w:val="20"/>
                <w:szCs w:val="20"/>
              </w:rPr>
              <w:t xml:space="preserve">y </w:t>
            </w:r>
            <w:r w:rsidR="00A65771" w:rsidRPr="00A65771">
              <w:rPr>
                <w:b/>
                <w:bCs/>
                <w:i/>
                <w:iCs/>
                <w:sz w:val="20"/>
                <w:szCs w:val="20"/>
              </w:rPr>
              <w:t>aire acondicionado</w:t>
            </w:r>
            <w:r w:rsidR="007C76EF" w:rsidRPr="00813B62">
              <w:rPr>
                <w:b/>
                <w:bCs/>
                <w:i/>
                <w:iCs/>
                <w:sz w:val="20"/>
                <w:szCs w:val="20"/>
              </w:rPr>
              <w:t xml:space="preserve">: </w:t>
            </w:r>
            <w:r w:rsidR="00357E3D">
              <w:rPr>
                <w:sz w:val="20"/>
                <w:szCs w:val="20"/>
              </w:rPr>
              <w:t>C</w:t>
            </w:r>
            <w:r w:rsidR="00AB2C83">
              <w:rPr>
                <w:sz w:val="20"/>
                <w:szCs w:val="20"/>
              </w:rPr>
              <w:t>apacitación</w:t>
            </w:r>
            <w:r w:rsidR="007C76EF" w:rsidRPr="00813B62">
              <w:rPr>
                <w:sz w:val="20"/>
                <w:szCs w:val="20"/>
              </w:rPr>
              <w:t xml:space="preserve"> sobre buenas prácticas de </w:t>
            </w:r>
            <w:r w:rsidR="00EC0EC5">
              <w:rPr>
                <w:sz w:val="20"/>
                <w:szCs w:val="20"/>
              </w:rPr>
              <w:t>servicio técnico</w:t>
            </w:r>
            <w:r w:rsidR="007C76EF" w:rsidRPr="00813B62">
              <w:rPr>
                <w:sz w:val="20"/>
                <w:szCs w:val="20"/>
              </w:rPr>
              <w:t xml:space="preserve"> y </w:t>
            </w:r>
            <w:r w:rsidR="004B3888">
              <w:rPr>
                <w:sz w:val="20"/>
                <w:szCs w:val="20"/>
              </w:rPr>
              <w:t>manejo</w:t>
            </w:r>
            <w:r w:rsidR="007C76EF" w:rsidRPr="00813B62">
              <w:rPr>
                <w:sz w:val="20"/>
                <w:szCs w:val="20"/>
              </w:rPr>
              <w:t xml:space="preserve"> de refrigerantes inflamables y tóxicos a 10 </w:t>
            </w:r>
            <w:r w:rsidR="00EF60A9">
              <w:rPr>
                <w:sz w:val="20"/>
                <w:szCs w:val="20"/>
              </w:rPr>
              <w:t>instructores</w:t>
            </w:r>
            <w:r w:rsidR="007C76EF" w:rsidRPr="00813B62">
              <w:rPr>
                <w:sz w:val="20"/>
                <w:szCs w:val="20"/>
              </w:rPr>
              <w:t xml:space="preserve"> de institutos técnicos en cada provincia (90 en total) y al menos </w:t>
            </w:r>
            <w:r w:rsidR="00194F30" w:rsidRPr="00813B62">
              <w:rPr>
                <w:sz w:val="20"/>
                <w:szCs w:val="20"/>
              </w:rPr>
              <w:t xml:space="preserve">a 1.080 </w:t>
            </w:r>
            <w:r w:rsidR="007C76EF" w:rsidRPr="00813B62">
              <w:rPr>
                <w:sz w:val="20"/>
                <w:szCs w:val="20"/>
              </w:rPr>
              <w:t>técnicos (</w:t>
            </w:r>
            <w:r w:rsidR="006E0115">
              <w:rPr>
                <w:sz w:val="20"/>
                <w:szCs w:val="20"/>
              </w:rPr>
              <w:t>USD </w:t>
            </w:r>
            <w:r w:rsidR="00194F30" w:rsidRPr="00813B62">
              <w:rPr>
                <w:sz w:val="20"/>
                <w:szCs w:val="20"/>
              </w:rPr>
              <w:t>504.000</w:t>
            </w:r>
            <w:r w:rsidR="00813B62" w:rsidRPr="00813B62">
              <w:rPr>
                <w:sz w:val="20"/>
                <w:szCs w:val="20"/>
              </w:rPr>
              <w:t>)</w:t>
            </w:r>
            <w:r w:rsidR="007C76EF" w:rsidRPr="00813B62">
              <w:rPr>
                <w:sz w:val="20"/>
                <w:szCs w:val="20"/>
              </w:rPr>
              <w:t xml:space="preserve">; </w:t>
            </w:r>
            <w:r w:rsidR="00AD68BA">
              <w:rPr>
                <w:sz w:val="20"/>
                <w:szCs w:val="20"/>
              </w:rPr>
              <w:t xml:space="preserve">entrega </w:t>
            </w:r>
            <w:r w:rsidR="007C76EF" w:rsidRPr="00813B62">
              <w:rPr>
                <w:sz w:val="20"/>
                <w:szCs w:val="20"/>
              </w:rPr>
              <w:t>de herramientas y equipos</w:t>
            </w:r>
            <w:r w:rsidR="007C76EF" w:rsidRPr="00813B62">
              <w:rPr>
                <w:rStyle w:val="FootnoteReference"/>
                <w:sz w:val="20"/>
                <w:szCs w:val="20"/>
              </w:rPr>
              <w:footnoteReference w:id="16"/>
            </w:r>
            <w:r w:rsidR="007C76EF" w:rsidRPr="00813B62">
              <w:rPr>
                <w:sz w:val="20"/>
                <w:szCs w:val="20"/>
              </w:rPr>
              <w:t xml:space="preserve"> a 900 técnicos </w:t>
            </w:r>
            <w:r w:rsidR="00EF60A9">
              <w:rPr>
                <w:sz w:val="20"/>
                <w:szCs w:val="20"/>
              </w:rPr>
              <w:t>acreditados</w:t>
            </w:r>
            <w:r w:rsidR="007C76EF" w:rsidRPr="00813B62">
              <w:rPr>
                <w:sz w:val="20"/>
                <w:szCs w:val="20"/>
              </w:rPr>
              <w:t xml:space="preserve"> (</w:t>
            </w:r>
            <w:r w:rsidR="006E0115">
              <w:rPr>
                <w:sz w:val="20"/>
                <w:szCs w:val="20"/>
              </w:rPr>
              <w:t>USD </w:t>
            </w:r>
            <w:r w:rsidR="00194F30" w:rsidRPr="00813B62">
              <w:rPr>
                <w:sz w:val="20"/>
                <w:szCs w:val="20"/>
              </w:rPr>
              <w:t>324.000</w:t>
            </w:r>
            <w:r w:rsidR="00813B62" w:rsidRPr="00813B62">
              <w:rPr>
                <w:sz w:val="20"/>
                <w:szCs w:val="20"/>
              </w:rPr>
              <w:t>)</w:t>
            </w:r>
            <w:r w:rsidR="00536EE6">
              <w:rPr>
                <w:sz w:val="20"/>
                <w:szCs w:val="20"/>
              </w:rPr>
              <w:t xml:space="preserve">, </w:t>
            </w:r>
            <w:r w:rsidR="007C76EF" w:rsidRPr="00813B62">
              <w:rPr>
                <w:sz w:val="20"/>
                <w:szCs w:val="20"/>
              </w:rPr>
              <w:t xml:space="preserve">200 talleres de </w:t>
            </w:r>
            <w:r w:rsidR="00EC0EC5">
              <w:rPr>
                <w:sz w:val="20"/>
                <w:szCs w:val="20"/>
              </w:rPr>
              <w:t>servicio técnico</w:t>
            </w:r>
            <w:r w:rsidR="007C76EF" w:rsidRPr="00813B62">
              <w:rPr>
                <w:sz w:val="20"/>
                <w:szCs w:val="20"/>
              </w:rPr>
              <w:t xml:space="preserve"> </w:t>
            </w:r>
            <w:r w:rsidR="00185A56">
              <w:rPr>
                <w:sz w:val="20"/>
                <w:szCs w:val="20"/>
              </w:rPr>
              <w:t>inscrito</w:t>
            </w:r>
            <w:r w:rsidR="007C76EF" w:rsidRPr="00813B62">
              <w:rPr>
                <w:sz w:val="20"/>
                <w:szCs w:val="20"/>
              </w:rPr>
              <w:t>s</w:t>
            </w:r>
            <w:r w:rsidR="00F24E9F" w:rsidRPr="00813B62">
              <w:rPr>
                <w:rStyle w:val="FootnoteReference"/>
                <w:sz w:val="20"/>
                <w:szCs w:val="20"/>
              </w:rPr>
              <w:footnoteReference w:id="17"/>
            </w:r>
            <w:r w:rsidR="00F24E9F" w:rsidRPr="00813B62">
              <w:rPr>
                <w:sz w:val="20"/>
                <w:szCs w:val="20"/>
              </w:rPr>
              <w:t xml:space="preserve"> </w:t>
            </w:r>
            <w:r w:rsidR="007C76EF" w:rsidRPr="00813B62">
              <w:rPr>
                <w:sz w:val="20"/>
                <w:szCs w:val="20"/>
              </w:rPr>
              <w:t>(</w:t>
            </w:r>
            <w:r w:rsidR="006E0115">
              <w:rPr>
                <w:sz w:val="20"/>
                <w:szCs w:val="20"/>
              </w:rPr>
              <w:t>USD </w:t>
            </w:r>
            <w:r w:rsidR="00194F30" w:rsidRPr="00813B62">
              <w:rPr>
                <w:sz w:val="20"/>
                <w:szCs w:val="20"/>
              </w:rPr>
              <w:t>336.000</w:t>
            </w:r>
            <w:r w:rsidR="00813B62" w:rsidRPr="00813B62">
              <w:rPr>
                <w:sz w:val="20"/>
                <w:szCs w:val="20"/>
              </w:rPr>
              <w:t>)</w:t>
            </w:r>
            <w:r w:rsidR="007C76EF" w:rsidRPr="00813B62">
              <w:rPr>
                <w:sz w:val="20"/>
                <w:szCs w:val="20"/>
              </w:rPr>
              <w:t xml:space="preserve"> y 10 institutos de </w:t>
            </w:r>
            <w:r w:rsidR="00AB2C83">
              <w:rPr>
                <w:sz w:val="20"/>
                <w:szCs w:val="20"/>
              </w:rPr>
              <w:t>capacitación</w:t>
            </w:r>
            <w:r w:rsidR="007C76EF" w:rsidRPr="00813B62">
              <w:rPr>
                <w:rStyle w:val="FootnoteReference"/>
                <w:sz w:val="20"/>
                <w:szCs w:val="20"/>
              </w:rPr>
              <w:footnoteReference w:id="18"/>
            </w:r>
            <w:r w:rsidR="00B353C9">
              <w:rPr>
                <w:sz w:val="20"/>
                <w:szCs w:val="20"/>
              </w:rPr>
              <w:t xml:space="preserve"> que ofrecen</w:t>
            </w:r>
            <w:r w:rsidR="007C76EF" w:rsidRPr="00813B62">
              <w:rPr>
                <w:sz w:val="20"/>
                <w:szCs w:val="20"/>
              </w:rPr>
              <w:t xml:space="preserve"> </w:t>
            </w:r>
            <w:r w:rsidR="0048443C">
              <w:rPr>
                <w:sz w:val="20"/>
                <w:szCs w:val="20"/>
              </w:rPr>
              <w:t>programas de refrigeración</w:t>
            </w:r>
            <w:r w:rsidR="003E3194" w:rsidRPr="00813B62">
              <w:rPr>
                <w:sz w:val="20"/>
                <w:szCs w:val="20"/>
              </w:rPr>
              <w:t xml:space="preserve"> y climatización</w:t>
            </w:r>
            <w:r w:rsidR="007C76EF" w:rsidRPr="00813B62">
              <w:rPr>
                <w:sz w:val="20"/>
                <w:szCs w:val="20"/>
              </w:rPr>
              <w:t xml:space="preserve"> (</w:t>
            </w:r>
            <w:r w:rsidR="006E0115">
              <w:rPr>
                <w:sz w:val="20"/>
                <w:szCs w:val="20"/>
              </w:rPr>
              <w:t>USD </w:t>
            </w:r>
            <w:r w:rsidR="00194F30" w:rsidRPr="00813B62">
              <w:rPr>
                <w:sz w:val="20"/>
                <w:szCs w:val="20"/>
              </w:rPr>
              <w:t>120.000</w:t>
            </w:r>
            <w:r w:rsidR="00813B62" w:rsidRPr="00813B62">
              <w:rPr>
                <w:sz w:val="20"/>
                <w:szCs w:val="20"/>
              </w:rPr>
              <w:t>)</w:t>
            </w:r>
            <w:r w:rsidR="007C76EF" w:rsidRPr="00813B62">
              <w:rPr>
                <w:sz w:val="20"/>
                <w:szCs w:val="20"/>
              </w:rPr>
              <w:t>.</w:t>
            </w:r>
          </w:p>
        </w:tc>
        <w:tc>
          <w:tcPr>
            <w:tcW w:w="543" w:type="pct"/>
            <w:tcBorders>
              <w:top w:val="single" w:sz="2" w:space="0" w:color="auto"/>
            </w:tcBorders>
            <w:vAlign w:val="center"/>
          </w:tcPr>
          <w:p w14:paraId="7DDE23E4" w14:textId="21144E48" w:rsidR="007C76EF" w:rsidRPr="00813B62" w:rsidRDefault="00194F30" w:rsidP="001272AC">
            <w:pPr>
              <w:jc w:val="right"/>
              <w:rPr>
                <w:sz w:val="20"/>
                <w:szCs w:val="20"/>
              </w:rPr>
            </w:pPr>
            <w:r w:rsidRPr="00813B62">
              <w:rPr>
                <w:sz w:val="20"/>
                <w:szCs w:val="20"/>
              </w:rPr>
              <w:t>1.284</w:t>
            </w:r>
            <w:r w:rsidR="00395861">
              <w:rPr>
                <w:sz w:val="20"/>
                <w:szCs w:val="20"/>
              </w:rPr>
              <w:t>.</w:t>
            </w:r>
            <w:r w:rsidR="007C76EF" w:rsidRPr="00813B62">
              <w:rPr>
                <w:sz w:val="20"/>
                <w:szCs w:val="20"/>
              </w:rPr>
              <w:t>000</w:t>
            </w:r>
          </w:p>
        </w:tc>
        <w:tc>
          <w:tcPr>
            <w:tcW w:w="606" w:type="pct"/>
            <w:gridSpan w:val="2"/>
            <w:tcBorders>
              <w:top w:val="single" w:sz="2" w:space="0" w:color="auto"/>
            </w:tcBorders>
            <w:noWrap/>
            <w:vAlign w:val="center"/>
          </w:tcPr>
          <w:p w14:paraId="4E13DC2F" w14:textId="1E33B952" w:rsidR="007C76EF" w:rsidRPr="00813B62" w:rsidRDefault="00194F30" w:rsidP="001272AC">
            <w:pPr>
              <w:jc w:val="right"/>
              <w:rPr>
                <w:sz w:val="20"/>
                <w:szCs w:val="20"/>
              </w:rPr>
            </w:pPr>
            <w:r w:rsidRPr="00813B62">
              <w:rPr>
                <w:sz w:val="20"/>
                <w:szCs w:val="20"/>
              </w:rPr>
              <w:t>646.000</w:t>
            </w:r>
          </w:p>
        </w:tc>
      </w:tr>
      <w:tr w:rsidR="007C76EF" w:rsidRPr="00813B62" w14:paraId="60AA8B3A" w14:textId="77777777" w:rsidTr="00F55362">
        <w:trPr>
          <w:trHeight w:val="500"/>
        </w:trPr>
        <w:tc>
          <w:tcPr>
            <w:tcW w:w="3851" w:type="pct"/>
            <w:vAlign w:val="center"/>
            <w:hideMark/>
          </w:tcPr>
          <w:p w14:paraId="03D7898F" w14:textId="454186AC" w:rsidR="007C76EF" w:rsidRPr="00813B62" w:rsidRDefault="00C87810" w:rsidP="003F4481">
            <w:pPr>
              <w:spacing w:before="40" w:after="40"/>
              <w:ind w:right="-113"/>
              <w:jc w:val="left"/>
              <w:rPr>
                <w:sz w:val="20"/>
                <w:szCs w:val="20"/>
              </w:rPr>
            </w:pPr>
            <w:r>
              <w:rPr>
                <w:b/>
                <w:bCs/>
                <w:i/>
                <w:iCs/>
                <w:sz w:val="20"/>
                <w:szCs w:val="20"/>
              </w:rPr>
              <w:t>Climatización</w:t>
            </w:r>
            <w:r w:rsidRPr="00813B62">
              <w:rPr>
                <w:b/>
                <w:bCs/>
                <w:i/>
                <w:iCs/>
                <w:sz w:val="20"/>
                <w:szCs w:val="20"/>
              </w:rPr>
              <w:t xml:space="preserve"> </w:t>
            </w:r>
            <w:r w:rsidR="00813B62" w:rsidRPr="00813B62">
              <w:rPr>
                <w:b/>
                <w:bCs/>
                <w:i/>
                <w:iCs/>
                <w:sz w:val="20"/>
                <w:szCs w:val="20"/>
              </w:rPr>
              <w:t>vehicular</w:t>
            </w:r>
            <w:r w:rsidR="007C76EF" w:rsidRPr="00813B62">
              <w:rPr>
                <w:b/>
                <w:bCs/>
                <w:sz w:val="20"/>
                <w:szCs w:val="20"/>
              </w:rPr>
              <w:t xml:space="preserve">: </w:t>
            </w:r>
            <w:r w:rsidR="007C76EF" w:rsidRPr="00813B62">
              <w:rPr>
                <w:sz w:val="20"/>
                <w:szCs w:val="20"/>
              </w:rPr>
              <w:t xml:space="preserve">Evaluación y actualización del </w:t>
            </w:r>
            <w:r w:rsidR="00A97419">
              <w:rPr>
                <w:sz w:val="20"/>
                <w:szCs w:val="20"/>
              </w:rPr>
              <w:t>currículum</w:t>
            </w:r>
            <w:r w:rsidR="007C76EF" w:rsidRPr="00813B62">
              <w:rPr>
                <w:sz w:val="20"/>
                <w:szCs w:val="20"/>
              </w:rPr>
              <w:t xml:space="preserve"> </w:t>
            </w:r>
            <w:r w:rsidR="002F00FA">
              <w:rPr>
                <w:sz w:val="20"/>
                <w:szCs w:val="20"/>
              </w:rPr>
              <w:t>de</w:t>
            </w:r>
            <w:r w:rsidR="007C76EF" w:rsidRPr="00813B62">
              <w:rPr>
                <w:sz w:val="20"/>
                <w:szCs w:val="20"/>
              </w:rPr>
              <w:t xml:space="preserve"> </w:t>
            </w:r>
            <w:r w:rsidR="00EC0EC5">
              <w:rPr>
                <w:sz w:val="20"/>
                <w:szCs w:val="20"/>
              </w:rPr>
              <w:t>servicio técnico</w:t>
            </w:r>
            <w:r w:rsidR="007C76EF" w:rsidRPr="00813B62">
              <w:rPr>
                <w:sz w:val="20"/>
                <w:szCs w:val="20"/>
              </w:rPr>
              <w:t xml:space="preserve"> y su incorporación al sistema de </w:t>
            </w:r>
            <w:r w:rsidR="000F6377">
              <w:rPr>
                <w:sz w:val="20"/>
                <w:szCs w:val="20"/>
              </w:rPr>
              <w:t>acreditación técnica</w:t>
            </w:r>
            <w:r w:rsidR="007C76EF" w:rsidRPr="00813B62">
              <w:rPr>
                <w:color w:val="000000" w:themeColor="text1"/>
                <w:sz w:val="20"/>
                <w:szCs w:val="20"/>
              </w:rPr>
              <w:t xml:space="preserve"> </w:t>
            </w:r>
            <w:r w:rsidR="000F6377">
              <w:rPr>
                <w:sz w:val="20"/>
                <w:szCs w:val="20"/>
              </w:rPr>
              <w:t>(</w:t>
            </w:r>
            <w:r w:rsidR="006E0115">
              <w:rPr>
                <w:sz w:val="20"/>
                <w:szCs w:val="20"/>
              </w:rPr>
              <w:t>USD </w:t>
            </w:r>
            <w:r w:rsidR="000F6377">
              <w:rPr>
                <w:sz w:val="20"/>
                <w:szCs w:val="20"/>
              </w:rPr>
              <w:t>40.</w:t>
            </w:r>
            <w:r w:rsidR="00194F30" w:rsidRPr="00813B62">
              <w:rPr>
                <w:sz w:val="20"/>
                <w:szCs w:val="20"/>
              </w:rPr>
              <w:t>000</w:t>
            </w:r>
            <w:r w:rsidR="00813B62" w:rsidRPr="00813B62">
              <w:rPr>
                <w:sz w:val="20"/>
                <w:szCs w:val="20"/>
              </w:rPr>
              <w:t>)</w:t>
            </w:r>
            <w:r w:rsidR="0081369F">
              <w:rPr>
                <w:sz w:val="20"/>
                <w:szCs w:val="20"/>
              </w:rPr>
              <w:t>; creación de nueve</w:t>
            </w:r>
            <w:r w:rsidR="007C76EF" w:rsidRPr="00813B62">
              <w:rPr>
                <w:sz w:val="20"/>
                <w:szCs w:val="20"/>
              </w:rPr>
              <w:t xml:space="preserve"> </w:t>
            </w:r>
            <w:r w:rsidR="00362F90" w:rsidRPr="00813B62">
              <w:rPr>
                <w:color w:val="000000" w:themeColor="text1"/>
                <w:sz w:val="20"/>
                <w:szCs w:val="20"/>
                <w:shd w:val="clear" w:color="auto" w:fill="FFFFFF" w:themeFill="background1"/>
              </w:rPr>
              <w:t xml:space="preserve">centros </w:t>
            </w:r>
            <w:r w:rsidR="007C76EF" w:rsidRPr="00813B62">
              <w:rPr>
                <w:color w:val="000000" w:themeColor="text1"/>
                <w:sz w:val="20"/>
                <w:szCs w:val="20"/>
              </w:rPr>
              <w:t xml:space="preserve">provinciales </w:t>
            </w:r>
            <w:r w:rsidR="00362F90" w:rsidRPr="00813B62">
              <w:rPr>
                <w:color w:val="000000" w:themeColor="text1"/>
                <w:sz w:val="20"/>
                <w:szCs w:val="20"/>
                <w:shd w:val="clear" w:color="auto" w:fill="FFFFFF" w:themeFill="background1"/>
              </w:rPr>
              <w:t xml:space="preserve">de excelencia </w:t>
            </w:r>
            <w:r w:rsidR="004267A6">
              <w:rPr>
                <w:color w:val="000000" w:themeColor="text1"/>
                <w:sz w:val="20"/>
                <w:szCs w:val="20"/>
                <w:shd w:val="clear" w:color="auto" w:fill="FFFFFF" w:themeFill="background1"/>
              </w:rPr>
              <w:t xml:space="preserve">en </w:t>
            </w:r>
            <w:r w:rsidR="00130011">
              <w:rPr>
                <w:color w:val="000000" w:themeColor="text1"/>
                <w:sz w:val="20"/>
                <w:szCs w:val="20"/>
                <w:shd w:val="clear" w:color="auto" w:fill="FFFFFF" w:themeFill="background1"/>
              </w:rPr>
              <w:t>climatización</w:t>
            </w:r>
            <w:r w:rsidR="00813B62" w:rsidRPr="00813B62">
              <w:rPr>
                <w:color w:val="000000" w:themeColor="text1"/>
                <w:sz w:val="20"/>
                <w:szCs w:val="20"/>
                <w:shd w:val="clear" w:color="auto" w:fill="FFFFFF" w:themeFill="background1"/>
              </w:rPr>
              <w:t xml:space="preserve"> vehicular</w:t>
            </w:r>
            <w:r w:rsidR="00D50E10" w:rsidRPr="00813B62">
              <w:rPr>
                <w:color w:val="000000" w:themeColor="text1"/>
                <w:sz w:val="20"/>
                <w:szCs w:val="20"/>
                <w:shd w:val="clear" w:color="auto" w:fill="FFFFFF" w:themeFill="background1"/>
              </w:rPr>
              <w:t xml:space="preserve"> </w:t>
            </w:r>
            <w:r w:rsidR="00A63C0D">
              <w:rPr>
                <w:color w:val="000000" w:themeColor="text1"/>
                <w:sz w:val="20"/>
                <w:szCs w:val="20"/>
                <w:shd w:val="clear" w:color="auto" w:fill="FFFFFF" w:themeFill="background1"/>
              </w:rPr>
              <w:t>(</w:t>
            </w:r>
            <w:r w:rsidR="006E0115">
              <w:rPr>
                <w:color w:val="000000" w:themeColor="text1"/>
                <w:sz w:val="20"/>
                <w:szCs w:val="20"/>
                <w:shd w:val="clear" w:color="auto" w:fill="FFFFFF" w:themeFill="background1"/>
              </w:rPr>
              <w:t>USD </w:t>
            </w:r>
            <w:r w:rsidR="00A63C0D">
              <w:rPr>
                <w:color w:val="000000" w:themeColor="text1"/>
                <w:sz w:val="20"/>
                <w:szCs w:val="20"/>
                <w:shd w:val="clear" w:color="auto" w:fill="FFFFFF" w:themeFill="background1"/>
              </w:rPr>
              <w:t>2</w:t>
            </w:r>
            <w:r w:rsidR="00194F30" w:rsidRPr="00813B62">
              <w:rPr>
                <w:sz w:val="20"/>
                <w:szCs w:val="20"/>
              </w:rPr>
              <w:t>70.000</w:t>
            </w:r>
            <w:r w:rsidR="00813B62" w:rsidRPr="00813B62">
              <w:rPr>
                <w:sz w:val="20"/>
                <w:szCs w:val="20"/>
              </w:rPr>
              <w:t>)</w:t>
            </w:r>
            <w:r w:rsidR="007C76EF" w:rsidRPr="00813B62">
              <w:rPr>
                <w:sz w:val="20"/>
                <w:szCs w:val="20"/>
              </w:rPr>
              <w:t xml:space="preserve">; </w:t>
            </w:r>
            <w:r w:rsidR="00AB2C83">
              <w:rPr>
                <w:sz w:val="20"/>
                <w:szCs w:val="20"/>
              </w:rPr>
              <w:t>capacitación</w:t>
            </w:r>
            <w:r w:rsidR="0081369F">
              <w:rPr>
                <w:sz w:val="20"/>
                <w:szCs w:val="20"/>
              </w:rPr>
              <w:t xml:space="preserve"> de al menos </w:t>
            </w:r>
            <w:r w:rsidR="0081369F" w:rsidRPr="0081369F">
              <w:rPr>
                <w:sz w:val="20"/>
                <w:szCs w:val="20"/>
              </w:rPr>
              <w:t>nueve</w:t>
            </w:r>
            <w:r w:rsidR="007C76EF" w:rsidRPr="00813B62">
              <w:rPr>
                <w:sz w:val="20"/>
                <w:szCs w:val="20"/>
              </w:rPr>
              <w:t xml:space="preserve"> </w:t>
            </w:r>
            <w:r w:rsidR="00EF60A9">
              <w:rPr>
                <w:sz w:val="20"/>
                <w:szCs w:val="20"/>
              </w:rPr>
              <w:t>instructores</w:t>
            </w:r>
            <w:r w:rsidR="007C76EF" w:rsidRPr="00813B62">
              <w:rPr>
                <w:sz w:val="20"/>
                <w:szCs w:val="20"/>
              </w:rPr>
              <w:t xml:space="preserve"> y 180 técnicos </w:t>
            </w:r>
            <w:r w:rsidR="003F3505" w:rsidRPr="003F3505">
              <w:rPr>
                <w:sz w:val="20"/>
                <w:szCs w:val="20"/>
              </w:rPr>
              <w:t xml:space="preserve">en climatización vehicular </w:t>
            </w:r>
            <w:r w:rsidR="007C76EF" w:rsidRPr="00813B62">
              <w:rPr>
                <w:sz w:val="20"/>
                <w:szCs w:val="20"/>
              </w:rPr>
              <w:lastRenderedPageBreak/>
              <w:t>(</w:t>
            </w:r>
            <w:r w:rsidR="006E0115">
              <w:rPr>
                <w:sz w:val="20"/>
                <w:szCs w:val="20"/>
              </w:rPr>
              <w:t>USD </w:t>
            </w:r>
            <w:r w:rsidR="00194F30" w:rsidRPr="00813B62">
              <w:rPr>
                <w:sz w:val="20"/>
                <w:szCs w:val="20"/>
              </w:rPr>
              <w:t>110.000</w:t>
            </w:r>
            <w:r w:rsidR="00813B62" w:rsidRPr="00813B62">
              <w:rPr>
                <w:sz w:val="20"/>
                <w:szCs w:val="20"/>
              </w:rPr>
              <w:t>)</w:t>
            </w:r>
            <w:r w:rsidR="002C3EF5">
              <w:rPr>
                <w:sz w:val="20"/>
                <w:szCs w:val="20"/>
              </w:rPr>
              <w:t xml:space="preserve">; entrega </w:t>
            </w:r>
            <w:r w:rsidR="007C76EF" w:rsidRPr="00813B62">
              <w:rPr>
                <w:sz w:val="20"/>
                <w:szCs w:val="20"/>
              </w:rPr>
              <w:t xml:space="preserve">de equipos de </w:t>
            </w:r>
            <w:r w:rsidR="00EC0EC5">
              <w:rPr>
                <w:sz w:val="20"/>
                <w:szCs w:val="20"/>
              </w:rPr>
              <w:t>servicio</w:t>
            </w:r>
            <w:r w:rsidR="007C76EF" w:rsidRPr="00813B62">
              <w:rPr>
                <w:rStyle w:val="FootnoteReference"/>
                <w:sz w:val="20"/>
                <w:szCs w:val="20"/>
              </w:rPr>
              <w:footnoteReference w:id="19"/>
            </w:r>
            <w:r w:rsidR="007C76EF" w:rsidRPr="00813B62">
              <w:rPr>
                <w:sz w:val="20"/>
                <w:szCs w:val="20"/>
              </w:rPr>
              <w:t xml:space="preserve"> </w:t>
            </w:r>
            <w:r w:rsidR="009E187D">
              <w:rPr>
                <w:sz w:val="20"/>
                <w:szCs w:val="20"/>
              </w:rPr>
              <w:t>a</w:t>
            </w:r>
            <w:r w:rsidR="007C76EF" w:rsidRPr="00813B62">
              <w:rPr>
                <w:sz w:val="20"/>
                <w:szCs w:val="20"/>
              </w:rPr>
              <w:t xml:space="preserve"> 90 talleres de todo el país </w:t>
            </w:r>
            <w:r w:rsidR="00A63C0D">
              <w:rPr>
                <w:sz w:val="20"/>
                <w:szCs w:val="20"/>
              </w:rPr>
              <w:t>(</w:t>
            </w:r>
            <w:r w:rsidR="006E0115">
              <w:rPr>
                <w:sz w:val="20"/>
                <w:szCs w:val="20"/>
              </w:rPr>
              <w:t>USD </w:t>
            </w:r>
            <w:r w:rsidR="00A63C0D">
              <w:rPr>
                <w:sz w:val="20"/>
                <w:szCs w:val="20"/>
              </w:rPr>
              <w:t>2</w:t>
            </w:r>
            <w:r w:rsidR="00194F30" w:rsidRPr="00813B62">
              <w:rPr>
                <w:sz w:val="20"/>
                <w:szCs w:val="20"/>
              </w:rPr>
              <w:t>16.000</w:t>
            </w:r>
            <w:r w:rsidR="00813B62" w:rsidRPr="00813B62">
              <w:rPr>
                <w:sz w:val="20"/>
                <w:szCs w:val="20"/>
              </w:rPr>
              <w:t>)</w:t>
            </w:r>
            <w:r w:rsidR="007C76EF" w:rsidRPr="00813B62">
              <w:rPr>
                <w:sz w:val="20"/>
                <w:szCs w:val="20"/>
              </w:rPr>
              <w:t>.</w:t>
            </w:r>
          </w:p>
        </w:tc>
        <w:tc>
          <w:tcPr>
            <w:tcW w:w="543" w:type="pct"/>
            <w:vAlign w:val="center"/>
          </w:tcPr>
          <w:p w14:paraId="7EC4DFD4" w14:textId="20EF2243" w:rsidR="007C76EF" w:rsidRPr="00813B62" w:rsidRDefault="00194F30" w:rsidP="001272AC">
            <w:pPr>
              <w:jc w:val="right"/>
              <w:rPr>
                <w:sz w:val="20"/>
                <w:szCs w:val="20"/>
              </w:rPr>
            </w:pPr>
            <w:r w:rsidRPr="00813B62">
              <w:rPr>
                <w:sz w:val="20"/>
                <w:szCs w:val="20"/>
              </w:rPr>
              <w:lastRenderedPageBreak/>
              <w:t>636.000</w:t>
            </w:r>
          </w:p>
        </w:tc>
        <w:tc>
          <w:tcPr>
            <w:tcW w:w="606" w:type="pct"/>
            <w:gridSpan w:val="2"/>
            <w:noWrap/>
            <w:vAlign w:val="center"/>
          </w:tcPr>
          <w:p w14:paraId="61CBC0A6" w14:textId="7674009B" w:rsidR="007C76EF" w:rsidRPr="00813B62" w:rsidRDefault="00194F30" w:rsidP="001272AC">
            <w:pPr>
              <w:jc w:val="right"/>
              <w:rPr>
                <w:sz w:val="20"/>
                <w:szCs w:val="20"/>
              </w:rPr>
            </w:pPr>
            <w:r w:rsidRPr="00813B62">
              <w:rPr>
                <w:sz w:val="20"/>
                <w:szCs w:val="20"/>
              </w:rPr>
              <w:t>380.000</w:t>
            </w:r>
          </w:p>
        </w:tc>
      </w:tr>
      <w:tr w:rsidR="007C76EF" w:rsidRPr="00813B62" w14:paraId="5906BA09" w14:textId="77777777" w:rsidTr="00F55362">
        <w:trPr>
          <w:trHeight w:val="148"/>
        </w:trPr>
        <w:tc>
          <w:tcPr>
            <w:tcW w:w="3851" w:type="pct"/>
            <w:vAlign w:val="center"/>
            <w:hideMark/>
          </w:tcPr>
          <w:p w14:paraId="09AC11A1" w14:textId="2F9ABAB9" w:rsidR="007C76EF" w:rsidRPr="00813B62" w:rsidRDefault="007C76EF" w:rsidP="00884332">
            <w:pPr>
              <w:keepNext/>
              <w:keepLines/>
              <w:spacing w:before="40" w:after="40"/>
              <w:jc w:val="left"/>
              <w:rPr>
                <w:sz w:val="20"/>
                <w:szCs w:val="20"/>
              </w:rPr>
            </w:pPr>
            <w:r w:rsidRPr="00813B62">
              <w:rPr>
                <w:sz w:val="20"/>
                <w:szCs w:val="20"/>
              </w:rPr>
              <w:t xml:space="preserve">Desarrollo y fortalecimiento de una asociación nacional de </w:t>
            </w:r>
            <w:r w:rsidR="00FF7840">
              <w:rPr>
                <w:sz w:val="20"/>
                <w:szCs w:val="20"/>
              </w:rPr>
              <w:t>refrigeración, aire acondicionado y climatización vehicular</w:t>
            </w:r>
            <w:r w:rsidR="00F71653">
              <w:rPr>
                <w:sz w:val="20"/>
                <w:szCs w:val="20"/>
              </w:rPr>
              <w:t>, con</w:t>
            </w:r>
            <w:r w:rsidR="00BA558B" w:rsidRPr="00813B62">
              <w:rPr>
                <w:sz w:val="20"/>
                <w:szCs w:val="20"/>
              </w:rPr>
              <w:t xml:space="preserve"> </w:t>
            </w:r>
            <w:r w:rsidR="00D60DDC" w:rsidRPr="00813B62">
              <w:rPr>
                <w:sz w:val="20"/>
                <w:szCs w:val="20"/>
              </w:rPr>
              <w:t>becas</w:t>
            </w:r>
            <w:r w:rsidRPr="00813B62">
              <w:rPr>
                <w:sz w:val="20"/>
                <w:szCs w:val="20"/>
              </w:rPr>
              <w:t xml:space="preserve"> de </w:t>
            </w:r>
            <w:r w:rsidR="00AB2C83">
              <w:rPr>
                <w:sz w:val="20"/>
                <w:szCs w:val="20"/>
              </w:rPr>
              <w:t>capacitación</w:t>
            </w:r>
            <w:r w:rsidRPr="00813B62">
              <w:rPr>
                <w:sz w:val="20"/>
                <w:szCs w:val="20"/>
              </w:rPr>
              <w:t xml:space="preserve"> para mujeres</w:t>
            </w:r>
            <w:r w:rsidR="005F4588">
              <w:rPr>
                <w:sz w:val="20"/>
                <w:szCs w:val="20"/>
              </w:rPr>
              <w:t xml:space="preserve"> en ambos sectores</w:t>
            </w:r>
          </w:p>
        </w:tc>
        <w:tc>
          <w:tcPr>
            <w:tcW w:w="543" w:type="pct"/>
            <w:vAlign w:val="center"/>
          </w:tcPr>
          <w:p w14:paraId="292D13FF" w14:textId="122CE5BB" w:rsidR="007C76EF" w:rsidRPr="00813B62" w:rsidRDefault="00194F30" w:rsidP="00B51ACB">
            <w:pPr>
              <w:spacing w:before="40" w:after="40"/>
              <w:jc w:val="right"/>
              <w:rPr>
                <w:sz w:val="20"/>
                <w:szCs w:val="20"/>
              </w:rPr>
            </w:pPr>
            <w:r w:rsidRPr="00813B62">
              <w:rPr>
                <w:sz w:val="20"/>
                <w:szCs w:val="20"/>
              </w:rPr>
              <w:t>30.000</w:t>
            </w:r>
          </w:p>
        </w:tc>
        <w:tc>
          <w:tcPr>
            <w:tcW w:w="606" w:type="pct"/>
            <w:gridSpan w:val="2"/>
            <w:noWrap/>
            <w:vAlign w:val="center"/>
          </w:tcPr>
          <w:p w14:paraId="4164F48E" w14:textId="23A7ABA8" w:rsidR="007C76EF" w:rsidRPr="00813B62" w:rsidRDefault="00194F30" w:rsidP="00B51ACB">
            <w:pPr>
              <w:spacing w:before="40" w:after="40"/>
              <w:jc w:val="right"/>
              <w:rPr>
                <w:sz w:val="20"/>
                <w:szCs w:val="20"/>
              </w:rPr>
            </w:pPr>
            <w:r w:rsidRPr="00813B62">
              <w:rPr>
                <w:sz w:val="20"/>
                <w:szCs w:val="20"/>
              </w:rPr>
              <w:t>17.500</w:t>
            </w:r>
          </w:p>
        </w:tc>
      </w:tr>
      <w:tr w:rsidR="007C76EF" w:rsidRPr="00813B62" w14:paraId="34ED5778" w14:textId="77777777" w:rsidTr="00F55362">
        <w:trPr>
          <w:trHeight w:val="75"/>
        </w:trPr>
        <w:tc>
          <w:tcPr>
            <w:tcW w:w="3851" w:type="pct"/>
            <w:tcBorders>
              <w:bottom w:val="single" w:sz="2" w:space="0" w:color="auto"/>
            </w:tcBorders>
            <w:vAlign w:val="center"/>
            <w:hideMark/>
          </w:tcPr>
          <w:p w14:paraId="721BCBED" w14:textId="77777777" w:rsidR="007C76EF" w:rsidRPr="00813B62" w:rsidRDefault="007C76EF" w:rsidP="00362F90">
            <w:pPr>
              <w:widowControl w:val="0"/>
              <w:spacing w:before="40" w:after="40"/>
              <w:ind w:right="312"/>
              <w:jc w:val="right"/>
              <w:rPr>
                <w:b/>
                <w:bCs/>
                <w:sz w:val="20"/>
                <w:szCs w:val="20"/>
              </w:rPr>
            </w:pPr>
            <w:r w:rsidRPr="00813B62">
              <w:rPr>
                <w:b/>
                <w:bCs/>
                <w:sz w:val="20"/>
                <w:szCs w:val="20"/>
              </w:rPr>
              <w:t>Subtotal III</w:t>
            </w:r>
          </w:p>
        </w:tc>
        <w:tc>
          <w:tcPr>
            <w:tcW w:w="543" w:type="pct"/>
            <w:tcBorders>
              <w:bottom w:val="single" w:sz="2" w:space="0" w:color="auto"/>
            </w:tcBorders>
            <w:vAlign w:val="center"/>
            <w:hideMark/>
          </w:tcPr>
          <w:p w14:paraId="2F6B2914" w14:textId="218EF6B3" w:rsidR="007C76EF" w:rsidRPr="00813B62" w:rsidRDefault="00194F30" w:rsidP="00B51ACB">
            <w:pPr>
              <w:spacing w:before="40" w:after="40"/>
              <w:jc w:val="right"/>
              <w:rPr>
                <w:b/>
                <w:bCs/>
                <w:sz w:val="20"/>
                <w:szCs w:val="20"/>
              </w:rPr>
            </w:pPr>
            <w:r w:rsidRPr="00813B62">
              <w:rPr>
                <w:b/>
                <w:bCs/>
                <w:sz w:val="20"/>
                <w:szCs w:val="20"/>
              </w:rPr>
              <w:t>1.950</w:t>
            </w:r>
            <w:r w:rsidR="00481D99">
              <w:rPr>
                <w:b/>
                <w:bCs/>
                <w:sz w:val="20"/>
                <w:szCs w:val="20"/>
              </w:rPr>
              <w:t>.</w:t>
            </w:r>
            <w:r w:rsidR="007C76EF" w:rsidRPr="00813B62">
              <w:rPr>
                <w:b/>
                <w:bCs/>
                <w:sz w:val="20"/>
                <w:szCs w:val="20"/>
              </w:rPr>
              <w:t>000</w:t>
            </w:r>
          </w:p>
        </w:tc>
        <w:tc>
          <w:tcPr>
            <w:tcW w:w="606" w:type="pct"/>
            <w:gridSpan w:val="2"/>
            <w:tcBorders>
              <w:bottom w:val="single" w:sz="2" w:space="0" w:color="auto"/>
            </w:tcBorders>
            <w:vAlign w:val="center"/>
            <w:hideMark/>
          </w:tcPr>
          <w:p w14:paraId="3D139FFC" w14:textId="5AB2531D" w:rsidR="007C76EF" w:rsidRPr="00813B62" w:rsidRDefault="00194F30" w:rsidP="00B51ACB">
            <w:pPr>
              <w:spacing w:before="40" w:after="40"/>
              <w:jc w:val="right"/>
              <w:rPr>
                <w:b/>
                <w:bCs/>
                <w:sz w:val="20"/>
                <w:szCs w:val="20"/>
              </w:rPr>
            </w:pPr>
            <w:r w:rsidRPr="00813B62">
              <w:rPr>
                <w:b/>
                <w:bCs/>
                <w:sz w:val="20"/>
                <w:szCs w:val="20"/>
              </w:rPr>
              <w:t>1.043</w:t>
            </w:r>
            <w:r w:rsidR="00E417EE">
              <w:rPr>
                <w:b/>
                <w:bCs/>
                <w:sz w:val="20"/>
                <w:szCs w:val="20"/>
              </w:rPr>
              <w:t>.</w:t>
            </w:r>
            <w:r w:rsidR="007C76EF" w:rsidRPr="00813B62">
              <w:rPr>
                <w:b/>
                <w:bCs/>
                <w:sz w:val="20"/>
                <w:szCs w:val="20"/>
              </w:rPr>
              <w:t>500</w:t>
            </w:r>
          </w:p>
        </w:tc>
      </w:tr>
      <w:tr w:rsidR="007C76EF" w:rsidRPr="00813B62" w14:paraId="4903B79C" w14:textId="77777777" w:rsidTr="00F55362">
        <w:trPr>
          <w:trHeight w:val="340"/>
        </w:trPr>
        <w:tc>
          <w:tcPr>
            <w:tcW w:w="3851" w:type="pct"/>
            <w:tcBorders>
              <w:top w:val="single" w:sz="2" w:space="0" w:color="auto"/>
              <w:left w:val="single" w:sz="2" w:space="0" w:color="auto"/>
              <w:bottom w:val="single" w:sz="2" w:space="0" w:color="auto"/>
              <w:right w:val="nil"/>
            </w:tcBorders>
            <w:vAlign w:val="center"/>
            <w:hideMark/>
          </w:tcPr>
          <w:p w14:paraId="10417708" w14:textId="2CA75F49" w:rsidR="007C76EF" w:rsidRPr="00813B62" w:rsidRDefault="007C76EF" w:rsidP="001272AC">
            <w:pPr>
              <w:keepNext/>
              <w:spacing w:before="40" w:after="40"/>
              <w:ind w:left="596"/>
              <w:jc w:val="left"/>
              <w:rPr>
                <w:b/>
                <w:bCs/>
                <w:i/>
                <w:iCs/>
                <w:sz w:val="20"/>
                <w:szCs w:val="20"/>
              </w:rPr>
            </w:pPr>
            <w:r w:rsidRPr="00813B62">
              <w:rPr>
                <w:b/>
                <w:bCs/>
                <w:i/>
                <w:iCs/>
                <w:sz w:val="20"/>
                <w:szCs w:val="20"/>
              </w:rPr>
              <w:t>IV. Estudios sectoriales</w:t>
            </w:r>
          </w:p>
        </w:tc>
        <w:tc>
          <w:tcPr>
            <w:tcW w:w="543" w:type="pct"/>
            <w:tcBorders>
              <w:top w:val="single" w:sz="2" w:space="0" w:color="auto"/>
              <w:left w:val="nil"/>
              <w:bottom w:val="single" w:sz="2" w:space="0" w:color="auto"/>
              <w:right w:val="nil"/>
            </w:tcBorders>
            <w:vAlign w:val="center"/>
          </w:tcPr>
          <w:p w14:paraId="3A80189E" w14:textId="77777777" w:rsidR="007C76EF" w:rsidRPr="00813B62" w:rsidRDefault="007C76EF" w:rsidP="001272AC">
            <w:pPr>
              <w:spacing w:before="40" w:after="40"/>
              <w:jc w:val="right"/>
              <w:rPr>
                <w:b/>
                <w:bCs/>
                <w:sz w:val="20"/>
                <w:szCs w:val="20"/>
              </w:rPr>
            </w:pPr>
          </w:p>
        </w:tc>
        <w:tc>
          <w:tcPr>
            <w:tcW w:w="606" w:type="pct"/>
            <w:gridSpan w:val="2"/>
            <w:tcBorders>
              <w:top w:val="single" w:sz="2" w:space="0" w:color="auto"/>
              <w:left w:val="nil"/>
              <w:bottom w:val="single" w:sz="2" w:space="0" w:color="auto"/>
              <w:right w:val="single" w:sz="2" w:space="0" w:color="auto"/>
            </w:tcBorders>
            <w:vAlign w:val="center"/>
          </w:tcPr>
          <w:p w14:paraId="5F3D2D67" w14:textId="77777777" w:rsidR="007C76EF" w:rsidRPr="00813B62" w:rsidRDefault="007C76EF" w:rsidP="001272AC">
            <w:pPr>
              <w:spacing w:before="40" w:after="40"/>
              <w:jc w:val="right"/>
              <w:rPr>
                <w:b/>
                <w:bCs/>
                <w:sz w:val="20"/>
                <w:szCs w:val="20"/>
              </w:rPr>
            </w:pPr>
          </w:p>
        </w:tc>
      </w:tr>
      <w:tr w:rsidR="007C76EF" w:rsidRPr="00813B62" w14:paraId="2CE418D2" w14:textId="77777777" w:rsidTr="00F55362">
        <w:trPr>
          <w:trHeight w:val="285"/>
        </w:trPr>
        <w:tc>
          <w:tcPr>
            <w:tcW w:w="3851" w:type="pct"/>
            <w:tcBorders>
              <w:top w:val="single" w:sz="2" w:space="0" w:color="auto"/>
            </w:tcBorders>
            <w:vAlign w:val="center"/>
            <w:hideMark/>
          </w:tcPr>
          <w:p w14:paraId="2EA7CACB" w14:textId="628D6031" w:rsidR="007C76EF" w:rsidRPr="00813B62" w:rsidRDefault="007C76EF" w:rsidP="008B6AFF">
            <w:pPr>
              <w:keepNext/>
              <w:spacing w:before="40" w:after="40"/>
              <w:jc w:val="left"/>
              <w:rPr>
                <w:sz w:val="20"/>
                <w:szCs w:val="20"/>
              </w:rPr>
            </w:pPr>
            <w:r w:rsidRPr="00813B62">
              <w:rPr>
                <w:sz w:val="20"/>
                <w:szCs w:val="20"/>
              </w:rPr>
              <w:t xml:space="preserve">Realización de un estudio sobre consumo y uso de HFC en los sectores de aerosoles, </w:t>
            </w:r>
            <w:r w:rsidR="003E3194" w:rsidRPr="00813B62">
              <w:rPr>
                <w:sz w:val="20"/>
                <w:szCs w:val="20"/>
              </w:rPr>
              <w:t>solventes</w:t>
            </w:r>
            <w:r w:rsidRPr="00813B62">
              <w:rPr>
                <w:sz w:val="20"/>
                <w:szCs w:val="20"/>
              </w:rPr>
              <w:t xml:space="preserve">, </w:t>
            </w:r>
            <w:r w:rsidR="00B06E0E">
              <w:rPr>
                <w:sz w:val="20"/>
                <w:szCs w:val="20"/>
              </w:rPr>
              <w:t>extinción de incendios</w:t>
            </w:r>
            <w:r w:rsidRPr="00813B62">
              <w:rPr>
                <w:sz w:val="20"/>
                <w:szCs w:val="20"/>
              </w:rPr>
              <w:t xml:space="preserve"> y espumas</w:t>
            </w:r>
          </w:p>
        </w:tc>
        <w:tc>
          <w:tcPr>
            <w:tcW w:w="543" w:type="pct"/>
            <w:tcBorders>
              <w:top w:val="single" w:sz="2" w:space="0" w:color="auto"/>
            </w:tcBorders>
            <w:vAlign w:val="center"/>
            <w:hideMark/>
          </w:tcPr>
          <w:p w14:paraId="761B8F88" w14:textId="645F2926" w:rsidR="007C76EF" w:rsidRPr="00813B62" w:rsidRDefault="00194F30" w:rsidP="001272AC">
            <w:pPr>
              <w:spacing w:before="40" w:after="40"/>
              <w:jc w:val="right"/>
              <w:rPr>
                <w:sz w:val="20"/>
                <w:szCs w:val="20"/>
              </w:rPr>
            </w:pPr>
            <w:r w:rsidRPr="00813B62">
              <w:rPr>
                <w:sz w:val="20"/>
                <w:szCs w:val="20"/>
              </w:rPr>
              <w:t>30.000</w:t>
            </w:r>
          </w:p>
        </w:tc>
        <w:tc>
          <w:tcPr>
            <w:tcW w:w="606" w:type="pct"/>
            <w:gridSpan w:val="2"/>
            <w:tcBorders>
              <w:top w:val="single" w:sz="2" w:space="0" w:color="auto"/>
            </w:tcBorders>
            <w:noWrap/>
            <w:vAlign w:val="center"/>
            <w:hideMark/>
          </w:tcPr>
          <w:p w14:paraId="1A5E40AE" w14:textId="77DE9A8F" w:rsidR="007C76EF" w:rsidRPr="00813B62" w:rsidRDefault="00194F30" w:rsidP="001272AC">
            <w:pPr>
              <w:spacing w:before="40" w:after="40"/>
              <w:jc w:val="right"/>
              <w:rPr>
                <w:sz w:val="20"/>
                <w:szCs w:val="20"/>
              </w:rPr>
            </w:pPr>
            <w:r w:rsidRPr="00813B62">
              <w:rPr>
                <w:sz w:val="20"/>
                <w:szCs w:val="20"/>
              </w:rPr>
              <w:t>30.000</w:t>
            </w:r>
          </w:p>
        </w:tc>
      </w:tr>
      <w:tr w:rsidR="007C76EF" w:rsidRPr="00813B62" w14:paraId="773A2BAE" w14:textId="77777777" w:rsidTr="00F55362">
        <w:trPr>
          <w:trHeight w:val="49"/>
        </w:trPr>
        <w:tc>
          <w:tcPr>
            <w:tcW w:w="3851" w:type="pct"/>
            <w:tcBorders>
              <w:bottom w:val="single" w:sz="2" w:space="0" w:color="auto"/>
            </w:tcBorders>
            <w:vAlign w:val="center"/>
            <w:hideMark/>
          </w:tcPr>
          <w:p w14:paraId="45990050" w14:textId="77777777" w:rsidR="007C76EF" w:rsidRPr="00813B62" w:rsidRDefault="007C76EF" w:rsidP="001272AC">
            <w:pPr>
              <w:spacing w:before="40" w:after="40"/>
              <w:ind w:right="312"/>
              <w:jc w:val="right"/>
              <w:rPr>
                <w:b/>
                <w:bCs/>
                <w:sz w:val="20"/>
                <w:szCs w:val="20"/>
              </w:rPr>
            </w:pPr>
            <w:r w:rsidRPr="00813B62">
              <w:rPr>
                <w:b/>
                <w:bCs/>
                <w:sz w:val="20"/>
                <w:szCs w:val="20"/>
              </w:rPr>
              <w:t>Subtotal IV</w:t>
            </w:r>
          </w:p>
        </w:tc>
        <w:tc>
          <w:tcPr>
            <w:tcW w:w="543" w:type="pct"/>
            <w:tcBorders>
              <w:bottom w:val="single" w:sz="2" w:space="0" w:color="auto"/>
            </w:tcBorders>
            <w:vAlign w:val="center"/>
            <w:hideMark/>
          </w:tcPr>
          <w:p w14:paraId="19ADD69B" w14:textId="1EEB83CA" w:rsidR="007C76EF" w:rsidRPr="00813B62" w:rsidRDefault="00194F30" w:rsidP="001272AC">
            <w:pPr>
              <w:spacing w:before="40" w:after="40"/>
              <w:jc w:val="right"/>
              <w:rPr>
                <w:b/>
                <w:bCs/>
                <w:sz w:val="20"/>
                <w:szCs w:val="20"/>
              </w:rPr>
            </w:pPr>
            <w:r w:rsidRPr="00813B62">
              <w:rPr>
                <w:b/>
                <w:bCs/>
                <w:sz w:val="20"/>
                <w:szCs w:val="20"/>
              </w:rPr>
              <w:t>30.000</w:t>
            </w:r>
          </w:p>
        </w:tc>
        <w:tc>
          <w:tcPr>
            <w:tcW w:w="606" w:type="pct"/>
            <w:gridSpan w:val="2"/>
            <w:tcBorders>
              <w:bottom w:val="single" w:sz="2" w:space="0" w:color="auto"/>
            </w:tcBorders>
            <w:vAlign w:val="center"/>
            <w:hideMark/>
          </w:tcPr>
          <w:p w14:paraId="3D0EAE1C" w14:textId="3E077951" w:rsidR="007C76EF" w:rsidRPr="00813B62" w:rsidRDefault="00194F30" w:rsidP="001272AC">
            <w:pPr>
              <w:spacing w:before="40" w:after="40"/>
              <w:jc w:val="right"/>
              <w:rPr>
                <w:b/>
                <w:bCs/>
                <w:sz w:val="20"/>
                <w:szCs w:val="20"/>
              </w:rPr>
            </w:pPr>
            <w:r w:rsidRPr="00813B62">
              <w:rPr>
                <w:b/>
                <w:bCs/>
                <w:sz w:val="20"/>
                <w:szCs w:val="20"/>
              </w:rPr>
              <w:t>30.000</w:t>
            </w:r>
          </w:p>
        </w:tc>
      </w:tr>
      <w:tr w:rsidR="007C76EF" w:rsidRPr="00813B62" w14:paraId="3A18B430" w14:textId="77777777" w:rsidTr="00F55362">
        <w:trPr>
          <w:trHeight w:val="340"/>
        </w:trPr>
        <w:tc>
          <w:tcPr>
            <w:tcW w:w="3851" w:type="pct"/>
            <w:tcBorders>
              <w:top w:val="single" w:sz="2" w:space="0" w:color="auto"/>
              <w:left w:val="single" w:sz="2" w:space="0" w:color="auto"/>
              <w:bottom w:val="single" w:sz="2" w:space="0" w:color="auto"/>
              <w:right w:val="nil"/>
            </w:tcBorders>
            <w:vAlign w:val="center"/>
            <w:hideMark/>
          </w:tcPr>
          <w:p w14:paraId="0DAAA54E" w14:textId="2EE025AF" w:rsidR="007C76EF" w:rsidRPr="00813B62" w:rsidRDefault="007C76EF" w:rsidP="001272AC">
            <w:pPr>
              <w:keepNext/>
              <w:spacing w:before="40" w:after="40"/>
              <w:ind w:left="596"/>
              <w:jc w:val="left"/>
              <w:rPr>
                <w:b/>
                <w:bCs/>
                <w:i/>
                <w:iCs/>
                <w:sz w:val="20"/>
                <w:szCs w:val="20"/>
              </w:rPr>
            </w:pPr>
            <w:r w:rsidRPr="00813B62">
              <w:rPr>
                <w:b/>
                <w:bCs/>
                <w:i/>
                <w:iCs/>
                <w:sz w:val="20"/>
                <w:szCs w:val="20"/>
              </w:rPr>
              <w:t xml:space="preserve">V. Plan de </w:t>
            </w:r>
            <w:r w:rsidR="00EC51FC">
              <w:rPr>
                <w:b/>
                <w:bCs/>
                <w:i/>
                <w:iCs/>
                <w:sz w:val="20"/>
                <w:szCs w:val="20"/>
              </w:rPr>
              <w:t>reciclaje</w:t>
            </w:r>
            <w:r w:rsidRPr="00813B62">
              <w:rPr>
                <w:b/>
                <w:bCs/>
                <w:i/>
                <w:iCs/>
                <w:sz w:val="20"/>
                <w:szCs w:val="20"/>
              </w:rPr>
              <w:t>, recuperación y regeneración de refrigerantes</w:t>
            </w:r>
          </w:p>
        </w:tc>
        <w:tc>
          <w:tcPr>
            <w:tcW w:w="543" w:type="pct"/>
            <w:tcBorders>
              <w:top w:val="single" w:sz="2" w:space="0" w:color="auto"/>
              <w:left w:val="nil"/>
              <w:bottom w:val="single" w:sz="2" w:space="0" w:color="auto"/>
              <w:right w:val="nil"/>
            </w:tcBorders>
            <w:vAlign w:val="center"/>
          </w:tcPr>
          <w:p w14:paraId="669454CF" w14:textId="77777777" w:rsidR="007C76EF" w:rsidRPr="00813B62" w:rsidRDefault="007C76EF" w:rsidP="001272AC">
            <w:pPr>
              <w:keepNext/>
              <w:spacing w:before="40" w:after="40"/>
              <w:jc w:val="right"/>
              <w:rPr>
                <w:b/>
                <w:bCs/>
                <w:sz w:val="20"/>
                <w:szCs w:val="20"/>
              </w:rPr>
            </w:pPr>
          </w:p>
        </w:tc>
        <w:tc>
          <w:tcPr>
            <w:tcW w:w="606" w:type="pct"/>
            <w:gridSpan w:val="2"/>
            <w:tcBorders>
              <w:top w:val="single" w:sz="2" w:space="0" w:color="auto"/>
              <w:left w:val="nil"/>
              <w:bottom w:val="single" w:sz="2" w:space="0" w:color="auto"/>
              <w:right w:val="single" w:sz="2" w:space="0" w:color="auto"/>
            </w:tcBorders>
            <w:vAlign w:val="center"/>
          </w:tcPr>
          <w:p w14:paraId="6386813C" w14:textId="77777777" w:rsidR="007C76EF" w:rsidRPr="00813B62" w:rsidRDefault="007C76EF" w:rsidP="001272AC">
            <w:pPr>
              <w:keepNext/>
              <w:spacing w:before="40" w:after="40"/>
              <w:jc w:val="right"/>
              <w:rPr>
                <w:b/>
                <w:bCs/>
                <w:sz w:val="20"/>
                <w:szCs w:val="20"/>
              </w:rPr>
            </w:pPr>
          </w:p>
        </w:tc>
      </w:tr>
      <w:tr w:rsidR="007C76EF" w:rsidRPr="00813B62" w14:paraId="05485090" w14:textId="77777777" w:rsidTr="00F55362">
        <w:trPr>
          <w:trHeight w:val="76"/>
        </w:trPr>
        <w:tc>
          <w:tcPr>
            <w:tcW w:w="3851" w:type="pct"/>
            <w:tcBorders>
              <w:top w:val="single" w:sz="2" w:space="0" w:color="auto"/>
            </w:tcBorders>
            <w:vAlign w:val="center"/>
            <w:hideMark/>
          </w:tcPr>
          <w:p w14:paraId="60C563A9" w14:textId="49825F08" w:rsidR="007C76EF" w:rsidRPr="00813B62" w:rsidRDefault="007C76EF" w:rsidP="002E0235">
            <w:pPr>
              <w:keepNext/>
              <w:keepLines/>
              <w:spacing w:before="40" w:after="40"/>
              <w:jc w:val="left"/>
              <w:rPr>
                <w:sz w:val="20"/>
                <w:szCs w:val="20"/>
              </w:rPr>
            </w:pPr>
            <w:r w:rsidRPr="00813B62">
              <w:rPr>
                <w:sz w:val="20"/>
                <w:szCs w:val="20"/>
              </w:rPr>
              <w:t xml:space="preserve">Actualización </w:t>
            </w:r>
            <w:r w:rsidR="00BF1A8A">
              <w:rPr>
                <w:sz w:val="20"/>
                <w:szCs w:val="20"/>
              </w:rPr>
              <w:t xml:space="preserve">y </w:t>
            </w:r>
            <w:r w:rsidR="00BF1A8A" w:rsidRPr="00BF1A8A">
              <w:rPr>
                <w:sz w:val="20"/>
                <w:szCs w:val="20"/>
              </w:rPr>
              <w:t xml:space="preserve">desarrollo </w:t>
            </w:r>
            <w:r w:rsidRPr="00813B62">
              <w:rPr>
                <w:sz w:val="20"/>
                <w:szCs w:val="20"/>
              </w:rPr>
              <w:t xml:space="preserve">de </w:t>
            </w:r>
            <w:r w:rsidR="00E60017">
              <w:rPr>
                <w:sz w:val="20"/>
                <w:szCs w:val="20"/>
              </w:rPr>
              <w:t>pautas</w:t>
            </w:r>
            <w:r w:rsidRPr="00813B62">
              <w:rPr>
                <w:sz w:val="20"/>
                <w:szCs w:val="20"/>
              </w:rPr>
              <w:t xml:space="preserve"> para </w:t>
            </w:r>
            <w:r w:rsidR="0097295E">
              <w:rPr>
                <w:sz w:val="20"/>
                <w:szCs w:val="20"/>
              </w:rPr>
              <w:t>plantas</w:t>
            </w:r>
            <w:r w:rsidRPr="00813B62">
              <w:rPr>
                <w:sz w:val="20"/>
                <w:szCs w:val="20"/>
              </w:rPr>
              <w:t xml:space="preserve"> de</w:t>
            </w:r>
            <w:r w:rsidR="002F11C4">
              <w:rPr>
                <w:sz w:val="20"/>
                <w:szCs w:val="20"/>
              </w:rPr>
              <w:t xml:space="preserve"> recuperación de refrigerantes</w:t>
            </w:r>
            <w:r w:rsidR="0001344E">
              <w:rPr>
                <w:sz w:val="20"/>
                <w:szCs w:val="20"/>
              </w:rPr>
              <w:t>;</w:t>
            </w:r>
            <w:r w:rsidRPr="00813B62">
              <w:rPr>
                <w:sz w:val="20"/>
                <w:szCs w:val="20"/>
              </w:rPr>
              <w:t xml:space="preserve"> desarrollo de un </w:t>
            </w:r>
            <w:r w:rsidR="00B562A5">
              <w:rPr>
                <w:sz w:val="20"/>
                <w:szCs w:val="20"/>
              </w:rPr>
              <w:t>modelo de gestión</w:t>
            </w:r>
            <w:r w:rsidRPr="00813B62">
              <w:rPr>
                <w:sz w:val="20"/>
                <w:szCs w:val="20"/>
              </w:rPr>
              <w:t xml:space="preserve"> </w:t>
            </w:r>
            <w:r w:rsidR="002E0235">
              <w:rPr>
                <w:sz w:val="20"/>
                <w:szCs w:val="20"/>
              </w:rPr>
              <w:t>que agregue</w:t>
            </w:r>
            <w:r w:rsidRPr="00813B62">
              <w:rPr>
                <w:sz w:val="20"/>
                <w:szCs w:val="20"/>
              </w:rPr>
              <w:t xml:space="preserve"> </w:t>
            </w:r>
            <w:r w:rsidR="00A010D3">
              <w:rPr>
                <w:sz w:val="20"/>
                <w:szCs w:val="20"/>
              </w:rPr>
              <w:t>los HFC a las operaciones</w:t>
            </w:r>
            <w:r w:rsidRPr="00813B62">
              <w:rPr>
                <w:sz w:val="20"/>
                <w:szCs w:val="20"/>
              </w:rPr>
              <w:t xml:space="preserve"> de los centros de recuperación.</w:t>
            </w:r>
          </w:p>
        </w:tc>
        <w:tc>
          <w:tcPr>
            <w:tcW w:w="543" w:type="pct"/>
            <w:tcBorders>
              <w:top w:val="single" w:sz="2" w:space="0" w:color="auto"/>
            </w:tcBorders>
            <w:vAlign w:val="center"/>
            <w:hideMark/>
          </w:tcPr>
          <w:p w14:paraId="0F8D3C83" w14:textId="5E48CBB8" w:rsidR="007C76EF" w:rsidRPr="00813B62" w:rsidRDefault="00194F30" w:rsidP="001272AC">
            <w:pPr>
              <w:spacing w:before="40" w:after="40"/>
              <w:jc w:val="right"/>
              <w:rPr>
                <w:sz w:val="20"/>
                <w:szCs w:val="20"/>
              </w:rPr>
            </w:pPr>
            <w:r w:rsidRPr="00813B62">
              <w:rPr>
                <w:sz w:val="20"/>
                <w:szCs w:val="20"/>
              </w:rPr>
              <w:t>15.000</w:t>
            </w:r>
          </w:p>
        </w:tc>
        <w:tc>
          <w:tcPr>
            <w:tcW w:w="606" w:type="pct"/>
            <w:gridSpan w:val="2"/>
            <w:tcBorders>
              <w:top w:val="single" w:sz="2" w:space="0" w:color="auto"/>
            </w:tcBorders>
            <w:noWrap/>
            <w:vAlign w:val="center"/>
            <w:hideMark/>
          </w:tcPr>
          <w:p w14:paraId="38573991" w14:textId="77777777" w:rsidR="007C76EF" w:rsidRPr="00813B62" w:rsidRDefault="007C76EF" w:rsidP="001272AC">
            <w:pPr>
              <w:spacing w:before="40" w:after="40"/>
              <w:jc w:val="right"/>
              <w:rPr>
                <w:sz w:val="20"/>
                <w:szCs w:val="20"/>
              </w:rPr>
            </w:pPr>
            <w:r w:rsidRPr="00813B62">
              <w:rPr>
                <w:sz w:val="20"/>
                <w:szCs w:val="20"/>
              </w:rPr>
              <w:t>15000</w:t>
            </w:r>
          </w:p>
        </w:tc>
      </w:tr>
      <w:tr w:rsidR="007C76EF" w:rsidRPr="00813B62" w14:paraId="477B8426" w14:textId="77777777" w:rsidTr="00F55362">
        <w:trPr>
          <w:trHeight w:val="59"/>
        </w:trPr>
        <w:tc>
          <w:tcPr>
            <w:tcW w:w="3851" w:type="pct"/>
            <w:tcBorders>
              <w:bottom w:val="single" w:sz="2" w:space="0" w:color="auto"/>
            </w:tcBorders>
            <w:vAlign w:val="center"/>
            <w:hideMark/>
          </w:tcPr>
          <w:p w14:paraId="42475278" w14:textId="77777777" w:rsidR="007C76EF" w:rsidRPr="00813B62" w:rsidRDefault="007C76EF" w:rsidP="001272AC">
            <w:pPr>
              <w:spacing w:before="40" w:after="40"/>
              <w:ind w:right="313"/>
              <w:jc w:val="right"/>
              <w:rPr>
                <w:b/>
                <w:bCs/>
                <w:sz w:val="20"/>
                <w:szCs w:val="20"/>
              </w:rPr>
            </w:pPr>
            <w:r w:rsidRPr="00813B62">
              <w:rPr>
                <w:b/>
                <w:bCs/>
                <w:sz w:val="20"/>
                <w:szCs w:val="20"/>
              </w:rPr>
              <w:t>Subtotal V</w:t>
            </w:r>
          </w:p>
        </w:tc>
        <w:tc>
          <w:tcPr>
            <w:tcW w:w="543" w:type="pct"/>
            <w:tcBorders>
              <w:bottom w:val="single" w:sz="2" w:space="0" w:color="auto"/>
            </w:tcBorders>
            <w:vAlign w:val="center"/>
            <w:hideMark/>
          </w:tcPr>
          <w:p w14:paraId="45339B3D" w14:textId="705F7497" w:rsidR="007C76EF" w:rsidRPr="00813B62" w:rsidRDefault="00194F30" w:rsidP="001272AC">
            <w:pPr>
              <w:spacing w:before="40" w:after="40"/>
              <w:jc w:val="right"/>
              <w:rPr>
                <w:b/>
                <w:bCs/>
                <w:sz w:val="20"/>
                <w:szCs w:val="20"/>
              </w:rPr>
            </w:pPr>
            <w:r w:rsidRPr="00813B62">
              <w:rPr>
                <w:b/>
                <w:bCs/>
                <w:sz w:val="20"/>
                <w:szCs w:val="20"/>
              </w:rPr>
              <w:t>15.000</w:t>
            </w:r>
          </w:p>
        </w:tc>
        <w:tc>
          <w:tcPr>
            <w:tcW w:w="606" w:type="pct"/>
            <w:gridSpan w:val="2"/>
            <w:tcBorders>
              <w:bottom w:val="single" w:sz="2" w:space="0" w:color="auto"/>
            </w:tcBorders>
            <w:vAlign w:val="center"/>
            <w:hideMark/>
          </w:tcPr>
          <w:p w14:paraId="67D73E3C" w14:textId="640B7083" w:rsidR="007C76EF" w:rsidRPr="00813B62" w:rsidRDefault="00194F30" w:rsidP="001272AC">
            <w:pPr>
              <w:spacing w:before="40" w:after="40"/>
              <w:jc w:val="right"/>
              <w:rPr>
                <w:b/>
                <w:bCs/>
                <w:sz w:val="20"/>
                <w:szCs w:val="20"/>
              </w:rPr>
            </w:pPr>
            <w:r w:rsidRPr="00813B62">
              <w:rPr>
                <w:b/>
                <w:bCs/>
                <w:sz w:val="20"/>
                <w:szCs w:val="20"/>
              </w:rPr>
              <w:t>15.000</w:t>
            </w:r>
          </w:p>
        </w:tc>
      </w:tr>
      <w:tr w:rsidR="007C76EF" w:rsidRPr="00813B62" w14:paraId="3B88C196" w14:textId="77777777" w:rsidTr="00F55362">
        <w:trPr>
          <w:trHeight w:val="340"/>
        </w:trPr>
        <w:tc>
          <w:tcPr>
            <w:tcW w:w="3851" w:type="pct"/>
            <w:tcBorders>
              <w:top w:val="single" w:sz="2" w:space="0" w:color="auto"/>
              <w:left w:val="single" w:sz="2" w:space="0" w:color="auto"/>
              <w:bottom w:val="single" w:sz="2" w:space="0" w:color="auto"/>
              <w:right w:val="nil"/>
            </w:tcBorders>
            <w:vAlign w:val="center"/>
            <w:hideMark/>
          </w:tcPr>
          <w:p w14:paraId="68898569" w14:textId="66363745" w:rsidR="007C76EF" w:rsidRPr="00813B62" w:rsidRDefault="007C76EF" w:rsidP="009B46AA">
            <w:pPr>
              <w:keepNext/>
              <w:keepLines/>
              <w:spacing w:before="40" w:after="40"/>
              <w:ind w:left="595"/>
              <w:jc w:val="left"/>
              <w:rPr>
                <w:b/>
                <w:bCs/>
                <w:i/>
                <w:iCs/>
                <w:sz w:val="20"/>
                <w:szCs w:val="20"/>
              </w:rPr>
            </w:pPr>
            <w:r w:rsidRPr="00813B62">
              <w:rPr>
                <w:b/>
                <w:bCs/>
                <w:i/>
                <w:iCs/>
                <w:sz w:val="20"/>
                <w:szCs w:val="20"/>
              </w:rPr>
              <w:t xml:space="preserve">VI. Apoyo a la adopción de alternativas y tecnologías de bajo </w:t>
            </w:r>
            <w:r w:rsidR="00194F30" w:rsidRPr="00813B62">
              <w:rPr>
                <w:b/>
                <w:bCs/>
                <w:i/>
                <w:iCs/>
                <w:sz w:val="20"/>
                <w:szCs w:val="20"/>
              </w:rPr>
              <w:t>PCA</w:t>
            </w:r>
          </w:p>
        </w:tc>
        <w:tc>
          <w:tcPr>
            <w:tcW w:w="543" w:type="pct"/>
            <w:tcBorders>
              <w:top w:val="single" w:sz="2" w:space="0" w:color="auto"/>
              <w:left w:val="nil"/>
              <w:bottom w:val="single" w:sz="2" w:space="0" w:color="auto"/>
              <w:right w:val="nil"/>
            </w:tcBorders>
            <w:vAlign w:val="center"/>
            <w:hideMark/>
          </w:tcPr>
          <w:p w14:paraId="7ED004A7" w14:textId="77777777" w:rsidR="007C76EF" w:rsidRPr="00813B62" w:rsidRDefault="007C76EF" w:rsidP="001272AC">
            <w:pPr>
              <w:spacing w:before="40" w:after="40"/>
              <w:jc w:val="right"/>
              <w:rPr>
                <w:b/>
                <w:bCs/>
                <w:i/>
                <w:iCs/>
                <w:sz w:val="20"/>
                <w:szCs w:val="20"/>
              </w:rPr>
            </w:pPr>
          </w:p>
        </w:tc>
        <w:tc>
          <w:tcPr>
            <w:tcW w:w="606" w:type="pct"/>
            <w:gridSpan w:val="2"/>
            <w:tcBorders>
              <w:top w:val="single" w:sz="2" w:space="0" w:color="auto"/>
              <w:left w:val="nil"/>
              <w:bottom w:val="single" w:sz="2" w:space="0" w:color="auto"/>
              <w:right w:val="single" w:sz="2" w:space="0" w:color="auto"/>
            </w:tcBorders>
            <w:noWrap/>
            <w:vAlign w:val="center"/>
            <w:hideMark/>
          </w:tcPr>
          <w:p w14:paraId="0D4F7002" w14:textId="77777777" w:rsidR="007C76EF" w:rsidRPr="00813B62" w:rsidRDefault="007C76EF" w:rsidP="001272AC">
            <w:pPr>
              <w:spacing w:before="40" w:after="40"/>
              <w:jc w:val="right"/>
              <w:rPr>
                <w:i/>
                <w:iCs/>
                <w:sz w:val="20"/>
                <w:szCs w:val="20"/>
              </w:rPr>
            </w:pPr>
          </w:p>
        </w:tc>
      </w:tr>
      <w:tr w:rsidR="007C76EF" w:rsidRPr="00813B62" w14:paraId="3C1442C2" w14:textId="77777777" w:rsidTr="00F55362">
        <w:trPr>
          <w:trHeight w:val="240"/>
        </w:trPr>
        <w:tc>
          <w:tcPr>
            <w:tcW w:w="3851" w:type="pct"/>
            <w:tcBorders>
              <w:top w:val="single" w:sz="2" w:space="0" w:color="auto"/>
            </w:tcBorders>
            <w:vAlign w:val="center"/>
            <w:hideMark/>
          </w:tcPr>
          <w:p w14:paraId="08776E90" w14:textId="6AFB6759" w:rsidR="007C76EF" w:rsidRPr="00813B62" w:rsidRDefault="007C76EF" w:rsidP="001272AC">
            <w:pPr>
              <w:spacing w:before="40" w:after="40"/>
              <w:jc w:val="left"/>
              <w:rPr>
                <w:sz w:val="20"/>
                <w:szCs w:val="20"/>
              </w:rPr>
            </w:pPr>
            <w:r w:rsidRPr="00813B62">
              <w:rPr>
                <w:sz w:val="20"/>
                <w:szCs w:val="20"/>
              </w:rPr>
              <w:t xml:space="preserve">Realización de un estudio de </w:t>
            </w:r>
            <w:r w:rsidR="004E57A9">
              <w:rPr>
                <w:sz w:val="20"/>
                <w:szCs w:val="20"/>
              </w:rPr>
              <w:t>factibilidad</w:t>
            </w:r>
            <w:r w:rsidRPr="00813B62">
              <w:rPr>
                <w:sz w:val="20"/>
                <w:szCs w:val="20"/>
              </w:rPr>
              <w:t xml:space="preserve"> sobre tecnologías alternativas de bajo PCA</w:t>
            </w:r>
          </w:p>
        </w:tc>
        <w:tc>
          <w:tcPr>
            <w:tcW w:w="543" w:type="pct"/>
            <w:tcBorders>
              <w:top w:val="single" w:sz="2" w:space="0" w:color="auto"/>
            </w:tcBorders>
            <w:vAlign w:val="center"/>
            <w:hideMark/>
          </w:tcPr>
          <w:p w14:paraId="68D94055" w14:textId="1A33E516" w:rsidR="007C76EF" w:rsidRPr="00813B62" w:rsidRDefault="00194F30" w:rsidP="001272AC">
            <w:pPr>
              <w:spacing w:before="40" w:after="40"/>
              <w:jc w:val="right"/>
              <w:rPr>
                <w:sz w:val="20"/>
                <w:szCs w:val="20"/>
              </w:rPr>
            </w:pPr>
            <w:r w:rsidRPr="00813B62">
              <w:rPr>
                <w:sz w:val="20"/>
                <w:szCs w:val="20"/>
              </w:rPr>
              <w:t>15.000</w:t>
            </w:r>
          </w:p>
        </w:tc>
        <w:tc>
          <w:tcPr>
            <w:tcW w:w="606" w:type="pct"/>
            <w:gridSpan w:val="2"/>
            <w:tcBorders>
              <w:top w:val="single" w:sz="2" w:space="0" w:color="auto"/>
            </w:tcBorders>
            <w:noWrap/>
            <w:vAlign w:val="center"/>
            <w:hideMark/>
          </w:tcPr>
          <w:p w14:paraId="7185FBA8" w14:textId="114DCB87" w:rsidR="007C76EF" w:rsidRPr="00813B62" w:rsidRDefault="00194F30" w:rsidP="001272AC">
            <w:pPr>
              <w:spacing w:before="40" w:after="40"/>
              <w:jc w:val="right"/>
              <w:rPr>
                <w:sz w:val="20"/>
                <w:szCs w:val="20"/>
              </w:rPr>
            </w:pPr>
            <w:r w:rsidRPr="00813B62">
              <w:rPr>
                <w:sz w:val="20"/>
                <w:szCs w:val="20"/>
              </w:rPr>
              <w:t>15.000</w:t>
            </w:r>
          </w:p>
        </w:tc>
      </w:tr>
      <w:tr w:rsidR="007C76EF" w:rsidRPr="00813B62" w14:paraId="5943C62B" w14:textId="77777777" w:rsidTr="00F55362">
        <w:trPr>
          <w:trHeight w:val="42"/>
        </w:trPr>
        <w:tc>
          <w:tcPr>
            <w:tcW w:w="3851" w:type="pct"/>
            <w:vAlign w:val="center"/>
            <w:hideMark/>
          </w:tcPr>
          <w:p w14:paraId="7051E783" w14:textId="1B7AEE2D" w:rsidR="007C76EF" w:rsidRPr="00813B62" w:rsidRDefault="00B015D0" w:rsidP="001B2BE5">
            <w:pPr>
              <w:spacing w:before="40" w:after="40"/>
              <w:jc w:val="left"/>
              <w:rPr>
                <w:sz w:val="20"/>
                <w:szCs w:val="20"/>
              </w:rPr>
            </w:pPr>
            <w:r>
              <w:rPr>
                <w:sz w:val="20"/>
                <w:szCs w:val="20"/>
              </w:rPr>
              <w:t>Entrega de información</w:t>
            </w:r>
            <w:r w:rsidR="007C76EF" w:rsidRPr="00813B62">
              <w:rPr>
                <w:sz w:val="20"/>
                <w:szCs w:val="20"/>
              </w:rPr>
              <w:t xml:space="preserve"> sobre los últimos avances y tecnologías emergentes en materia de </w:t>
            </w:r>
            <w:r w:rsidR="00EC0EC5">
              <w:rPr>
                <w:sz w:val="20"/>
                <w:szCs w:val="20"/>
              </w:rPr>
              <w:t>servicio técnico</w:t>
            </w:r>
            <w:r w:rsidR="007C76EF" w:rsidRPr="00813B62">
              <w:rPr>
                <w:sz w:val="20"/>
                <w:szCs w:val="20"/>
              </w:rPr>
              <w:t xml:space="preserve"> (en colaboración con </w:t>
            </w:r>
            <w:r w:rsidR="00841B3B">
              <w:rPr>
                <w:sz w:val="20"/>
                <w:szCs w:val="20"/>
              </w:rPr>
              <w:t>asociaciones gremiales de</w:t>
            </w:r>
            <w:r w:rsidR="007C76EF" w:rsidRPr="00813B62">
              <w:rPr>
                <w:sz w:val="20"/>
                <w:szCs w:val="20"/>
              </w:rPr>
              <w:t xml:space="preserve"> </w:t>
            </w:r>
            <w:r w:rsidR="003E3194" w:rsidRPr="00813B62">
              <w:rPr>
                <w:sz w:val="20"/>
                <w:szCs w:val="20"/>
              </w:rPr>
              <w:t>refrigeración y climatización</w:t>
            </w:r>
            <w:r w:rsidR="007C76EF" w:rsidRPr="00813B62">
              <w:rPr>
                <w:sz w:val="20"/>
                <w:szCs w:val="20"/>
              </w:rPr>
              <w:t>)</w:t>
            </w:r>
          </w:p>
        </w:tc>
        <w:tc>
          <w:tcPr>
            <w:tcW w:w="543" w:type="pct"/>
            <w:vAlign w:val="center"/>
            <w:hideMark/>
          </w:tcPr>
          <w:p w14:paraId="112B8108" w14:textId="5876B070" w:rsidR="007C76EF" w:rsidRPr="00813B62" w:rsidRDefault="00194F30" w:rsidP="001272AC">
            <w:pPr>
              <w:spacing w:before="40" w:after="40"/>
              <w:jc w:val="right"/>
              <w:rPr>
                <w:sz w:val="20"/>
                <w:szCs w:val="20"/>
              </w:rPr>
            </w:pPr>
            <w:r w:rsidRPr="00813B62">
              <w:rPr>
                <w:sz w:val="20"/>
                <w:szCs w:val="20"/>
              </w:rPr>
              <w:t>60.000</w:t>
            </w:r>
          </w:p>
        </w:tc>
        <w:tc>
          <w:tcPr>
            <w:tcW w:w="606" w:type="pct"/>
            <w:gridSpan w:val="2"/>
            <w:noWrap/>
            <w:vAlign w:val="center"/>
            <w:hideMark/>
          </w:tcPr>
          <w:p w14:paraId="4D01CDDF" w14:textId="21F0967B" w:rsidR="007C76EF" w:rsidRPr="00813B62" w:rsidRDefault="00194F30" w:rsidP="001272AC">
            <w:pPr>
              <w:spacing w:before="40" w:after="40"/>
              <w:jc w:val="right"/>
              <w:rPr>
                <w:sz w:val="20"/>
                <w:szCs w:val="20"/>
              </w:rPr>
            </w:pPr>
            <w:r w:rsidRPr="00813B62">
              <w:rPr>
                <w:sz w:val="20"/>
                <w:szCs w:val="20"/>
              </w:rPr>
              <w:t>30.000</w:t>
            </w:r>
          </w:p>
        </w:tc>
      </w:tr>
      <w:tr w:rsidR="007C76EF" w:rsidRPr="00813B62" w14:paraId="3A0265A2" w14:textId="77777777" w:rsidTr="00F55362">
        <w:trPr>
          <w:trHeight w:val="42"/>
        </w:trPr>
        <w:tc>
          <w:tcPr>
            <w:tcW w:w="3851" w:type="pct"/>
            <w:vAlign w:val="center"/>
            <w:hideMark/>
          </w:tcPr>
          <w:p w14:paraId="18163784" w14:textId="3471C953" w:rsidR="007C76EF" w:rsidRPr="00813B62" w:rsidRDefault="007C76EF" w:rsidP="003A195B">
            <w:pPr>
              <w:spacing w:before="40" w:after="40"/>
              <w:jc w:val="left"/>
              <w:rPr>
                <w:color w:val="000000" w:themeColor="text1"/>
                <w:sz w:val="20"/>
                <w:szCs w:val="20"/>
              </w:rPr>
            </w:pPr>
            <w:r w:rsidRPr="00813B62">
              <w:rPr>
                <w:color w:val="000000" w:themeColor="text1"/>
                <w:sz w:val="20"/>
                <w:szCs w:val="20"/>
              </w:rPr>
              <w:t xml:space="preserve">Asistencia </w:t>
            </w:r>
            <w:r w:rsidR="008B785F">
              <w:rPr>
                <w:color w:val="000000" w:themeColor="text1"/>
                <w:sz w:val="20"/>
                <w:szCs w:val="20"/>
              </w:rPr>
              <w:t>técnica a grandes</w:t>
            </w:r>
            <w:r w:rsidRPr="00813B62">
              <w:rPr>
                <w:color w:val="000000" w:themeColor="text1"/>
                <w:sz w:val="20"/>
                <w:szCs w:val="20"/>
              </w:rPr>
              <w:t xml:space="preserve"> usuarios finales para reducir las fugas y </w:t>
            </w:r>
            <w:r w:rsidR="0071532B">
              <w:rPr>
                <w:color w:val="000000" w:themeColor="text1"/>
                <w:sz w:val="20"/>
                <w:szCs w:val="20"/>
              </w:rPr>
              <w:t>facilitar la transición hacia alternativas</w:t>
            </w:r>
            <w:r w:rsidRPr="00813B62">
              <w:rPr>
                <w:color w:val="000000" w:themeColor="text1"/>
                <w:sz w:val="20"/>
                <w:szCs w:val="20"/>
              </w:rPr>
              <w:t xml:space="preserve"> </w:t>
            </w:r>
            <w:r w:rsidR="00213975">
              <w:rPr>
                <w:color w:val="000000" w:themeColor="text1"/>
                <w:sz w:val="20"/>
                <w:szCs w:val="20"/>
              </w:rPr>
              <w:t>libres de SAO y bajo PCA</w:t>
            </w:r>
          </w:p>
        </w:tc>
        <w:tc>
          <w:tcPr>
            <w:tcW w:w="543" w:type="pct"/>
            <w:vAlign w:val="center"/>
            <w:hideMark/>
          </w:tcPr>
          <w:p w14:paraId="275C78E7" w14:textId="1CCF6DB4" w:rsidR="007C76EF" w:rsidRPr="00813B62" w:rsidRDefault="00194F30" w:rsidP="001272AC">
            <w:pPr>
              <w:spacing w:before="40" w:after="40"/>
              <w:jc w:val="right"/>
              <w:rPr>
                <w:color w:val="000000" w:themeColor="text1"/>
                <w:sz w:val="20"/>
                <w:szCs w:val="20"/>
              </w:rPr>
            </w:pPr>
            <w:r w:rsidRPr="00813B62">
              <w:rPr>
                <w:color w:val="000000" w:themeColor="text1"/>
                <w:sz w:val="20"/>
                <w:szCs w:val="20"/>
              </w:rPr>
              <w:t>31.</w:t>
            </w:r>
            <w:r w:rsidR="00E72E5D">
              <w:rPr>
                <w:color w:val="000000" w:themeColor="text1"/>
                <w:sz w:val="20"/>
                <w:szCs w:val="20"/>
              </w:rPr>
              <w:t>71</w:t>
            </w:r>
            <w:r w:rsidRPr="00813B62">
              <w:rPr>
                <w:color w:val="000000" w:themeColor="text1"/>
                <w:sz w:val="20"/>
                <w:szCs w:val="20"/>
              </w:rPr>
              <w:t>6</w:t>
            </w:r>
          </w:p>
        </w:tc>
        <w:tc>
          <w:tcPr>
            <w:tcW w:w="606" w:type="pct"/>
            <w:gridSpan w:val="2"/>
            <w:noWrap/>
            <w:vAlign w:val="center"/>
            <w:hideMark/>
          </w:tcPr>
          <w:p w14:paraId="2197075E" w14:textId="23E21FD8" w:rsidR="007C76EF" w:rsidRPr="00813B62" w:rsidRDefault="00194F30" w:rsidP="001272AC">
            <w:pPr>
              <w:spacing w:before="40" w:after="40"/>
              <w:jc w:val="right"/>
              <w:rPr>
                <w:color w:val="000000" w:themeColor="text1"/>
                <w:sz w:val="20"/>
                <w:szCs w:val="20"/>
              </w:rPr>
            </w:pPr>
            <w:r w:rsidRPr="00813B62">
              <w:rPr>
                <w:color w:val="000000" w:themeColor="text1"/>
                <w:sz w:val="20"/>
                <w:szCs w:val="20"/>
              </w:rPr>
              <w:t>15.858</w:t>
            </w:r>
          </w:p>
        </w:tc>
      </w:tr>
      <w:tr w:rsidR="007C76EF" w:rsidRPr="00813B62" w14:paraId="30E6BE16" w14:textId="77777777" w:rsidTr="00F55362">
        <w:trPr>
          <w:trHeight w:val="89"/>
        </w:trPr>
        <w:tc>
          <w:tcPr>
            <w:tcW w:w="3851" w:type="pct"/>
            <w:vAlign w:val="center"/>
            <w:hideMark/>
          </w:tcPr>
          <w:p w14:paraId="0901D272" w14:textId="735D6A85" w:rsidR="007C76EF" w:rsidRPr="00813B62" w:rsidRDefault="007C76EF" w:rsidP="00F8522D">
            <w:pPr>
              <w:spacing w:before="40" w:after="40"/>
              <w:jc w:val="left"/>
              <w:rPr>
                <w:sz w:val="20"/>
                <w:szCs w:val="20"/>
              </w:rPr>
            </w:pPr>
            <w:r w:rsidRPr="00813B62">
              <w:rPr>
                <w:sz w:val="20"/>
                <w:szCs w:val="20"/>
              </w:rPr>
              <w:t xml:space="preserve">Asistencia técnica para establecer un </w:t>
            </w:r>
            <w:r w:rsidR="008E2918">
              <w:rPr>
                <w:sz w:val="20"/>
                <w:szCs w:val="20"/>
              </w:rPr>
              <w:t>registro</w:t>
            </w:r>
            <w:r w:rsidRPr="00813B62">
              <w:rPr>
                <w:sz w:val="20"/>
                <w:szCs w:val="20"/>
              </w:rPr>
              <w:t xml:space="preserve"> </w:t>
            </w:r>
            <w:r w:rsidR="00F8522D" w:rsidRPr="00F8522D">
              <w:rPr>
                <w:sz w:val="20"/>
                <w:szCs w:val="20"/>
              </w:rPr>
              <w:t xml:space="preserve">nacional </w:t>
            </w:r>
            <w:r w:rsidR="002B4C47">
              <w:rPr>
                <w:sz w:val="20"/>
                <w:szCs w:val="20"/>
              </w:rPr>
              <w:t xml:space="preserve">de </w:t>
            </w:r>
            <w:r w:rsidRPr="00813B62">
              <w:rPr>
                <w:sz w:val="20"/>
                <w:szCs w:val="20"/>
              </w:rPr>
              <w:t xml:space="preserve">usuarios y distribuidores </w:t>
            </w:r>
            <w:r w:rsidR="002217F6">
              <w:rPr>
                <w:sz w:val="20"/>
                <w:szCs w:val="20"/>
              </w:rPr>
              <w:t>que co</w:t>
            </w:r>
            <w:r w:rsidR="00B17E54">
              <w:rPr>
                <w:sz w:val="20"/>
                <w:szCs w:val="20"/>
              </w:rPr>
              <w:t>ntemple</w:t>
            </w:r>
            <w:r w:rsidRPr="00813B62">
              <w:rPr>
                <w:sz w:val="20"/>
                <w:szCs w:val="20"/>
              </w:rPr>
              <w:t xml:space="preserve"> el seguimiento de refrigerantes</w:t>
            </w:r>
          </w:p>
        </w:tc>
        <w:tc>
          <w:tcPr>
            <w:tcW w:w="543" w:type="pct"/>
            <w:vAlign w:val="center"/>
            <w:hideMark/>
          </w:tcPr>
          <w:p w14:paraId="25F303AE" w14:textId="13E6BA01" w:rsidR="007C76EF" w:rsidRPr="00813B62" w:rsidRDefault="00194F30" w:rsidP="001272AC">
            <w:pPr>
              <w:spacing w:before="40" w:after="40"/>
              <w:jc w:val="right"/>
              <w:rPr>
                <w:sz w:val="20"/>
                <w:szCs w:val="20"/>
              </w:rPr>
            </w:pPr>
            <w:r w:rsidRPr="00813B62">
              <w:rPr>
                <w:sz w:val="20"/>
                <w:szCs w:val="20"/>
              </w:rPr>
              <w:t>50.000</w:t>
            </w:r>
          </w:p>
        </w:tc>
        <w:tc>
          <w:tcPr>
            <w:tcW w:w="606" w:type="pct"/>
            <w:gridSpan w:val="2"/>
            <w:noWrap/>
            <w:vAlign w:val="center"/>
            <w:hideMark/>
          </w:tcPr>
          <w:p w14:paraId="76E100C0" w14:textId="2FEAA5CE" w:rsidR="007C76EF" w:rsidRPr="00813B62" w:rsidRDefault="00194F30" w:rsidP="001272AC">
            <w:pPr>
              <w:spacing w:before="40" w:after="40"/>
              <w:jc w:val="right"/>
              <w:rPr>
                <w:sz w:val="20"/>
                <w:szCs w:val="20"/>
              </w:rPr>
            </w:pPr>
            <w:r w:rsidRPr="00813B62">
              <w:rPr>
                <w:sz w:val="20"/>
                <w:szCs w:val="20"/>
              </w:rPr>
              <w:t>25.000</w:t>
            </w:r>
          </w:p>
        </w:tc>
      </w:tr>
      <w:tr w:rsidR="007C76EF" w:rsidRPr="00813B62" w14:paraId="4D816190" w14:textId="77777777" w:rsidTr="00F55362">
        <w:trPr>
          <w:trHeight w:val="89"/>
        </w:trPr>
        <w:tc>
          <w:tcPr>
            <w:tcW w:w="3851" w:type="pct"/>
            <w:vAlign w:val="center"/>
          </w:tcPr>
          <w:p w14:paraId="1F17210B" w14:textId="2D1AB656" w:rsidR="007C76EF" w:rsidRPr="00813B62" w:rsidRDefault="001638FB" w:rsidP="00EC38DD">
            <w:pPr>
              <w:keepNext/>
              <w:spacing w:before="40" w:after="40"/>
              <w:jc w:val="left"/>
              <w:rPr>
                <w:sz w:val="20"/>
                <w:szCs w:val="20"/>
              </w:rPr>
            </w:pPr>
            <w:r>
              <w:rPr>
                <w:sz w:val="20"/>
                <w:szCs w:val="20"/>
              </w:rPr>
              <w:t xml:space="preserve">Organización de cuatro </w:t>
            </w:r>
            <w:r w:rsidR="007C76EF" w:rsidRPr="00813B62">
              <w:rPr>
                <w:sz w:val="20"/>
                <w:szCs w:val="20"/>
              </w:rPr>
              <w:t xml:space="preserve">campañas de </w:t>
            </w:r>
            <w:r w:rsidR="00E93127">
              <w:rPr>
                <w:sz w:val="20"/>
                <w:szCs w:val="20"/>
              </w:rPr>
              <w:t>sensibilización</w:t>
            </w:r>
            <w:r w:rsidR="007C76EF" w:rsidRPr="00813B62">
              <w:rPr>
                <w:sz w:val="20"/>
                <w:szCs w:val="20"/>
              </w:rPr>
              <w:t xml:space="preserve"> sobre HFC y tecnologías de bajo </w:t>
            </w:r>
            <w:r w:rsidR="001A3985">
              <w:rPr>
                <w:sz w:val="20"/>
                <w:szCs w:val="20"/>
              </w:rPr>
              <w:t>PCA</w:t>
            </w:r>
            <w:r w:rsidR="003B15F6">
              <w:rPr>
                <w:sz w:val="20"/>
                <w:szCs w:val="20"/>
              </w:rPr>
              <w:t xml:space="preserve"> con </w:t>
            </w:r>
            <w:r w:rsidR="009257DB">
              <w:rPr>
                <w:sz w:val="20"/>
                <w:szCs w:val="20"/>
              </w:rPr>
              <w:t>énfasis</w:t>
            </w:r>
            <w:r w:rsidR="007C76EF" w:rsidRPr="00813B62">
              <w:rPr>
                <w:sz w:val="20"/>
                <w:szCs w:val="20"/>
              </w:rPr>
              <w:t xml:space="preserve"> </w:t>
            </w:r>
            <w:r w:rsidR="00D42A71">
              <w:rPr>
                <w:sz w:val="20"/>
                <w:szCs w:val="20"/>
              </w:rPr>
              <w:t>en</w:t>
            </w:r>
            <w:r w:rsidR="007C76EF" w:rsidRPr="00813B62">
              <w:rPr>
                <w:sz w:val="20"/>
                <w:szCs w:val="20"/>
              </w:rPr>
              <w:t xml:space="preserve"> </w:t>
            </w:r>
            <w:r w:rsidR="00813B62" w:rsidRPr="00813B62">
              <w:rPr>
                <w:sz w:val="20"/>
                <w:szCs w:val="20"/>
              </w:rPr>
              <w:t>la mujer</w:t>
            </w:r>
            <w:r w:rsidR="007C76EF" w:rsidRPr="00813B62">
              <w:rPr>
                <w:sz w:val="20"/>
                <w:szCs w:val="20"/>
              </w:rPr>
              <w:t xml:space="preserve"> (</w:t>
            </w:r>
            <w:r w:rsidR="006E0115">
              <w:rPr>
                <w:sz w:val="20"/>
                <w:szCs w:val="20"/>
              </w:rPr>
              <w:t>USD </w:t>
            </w:r>
            <w:r w:rsidR="007C76EF" w:rsidRPr="00813B62">
              <w:rPr>
                <w:sz w:val="20"/>
                <w:szCs w:val="20"/>
              </w:rPr>
              <w:t>60</w:t>
            </w:r>
            <w:r w:rsidR="00194F30" w:rsidRPr="00813B62">
              <w:rPr>
                <w:sz w:val="20"/>
                <w:szCs w:val="20"/>
              </w:rPr>
              <w:t>.000</w:t>
            </w:r>
            <w:r w:rsidR="00813B62" w:rsidRPr="00813B62">
              <w:rPr>
                <w:sz w:val="20"/>
                <w:szCs w:val="20"/>
              </w:rPr>
              <w:t>)</w:t>
            </w:r>
            <w:r w:rsidR="007C76EF" w:rsidRPr="00813B62">
              <w:rPr>
                <w:sz w:val="20"/>
                <w:szCs w:val="20"/>
              </w:rPr>
              <w:t xml:space="preserve"> y talleres de información y </w:t>
            </w:r>
            <w:r w:rsidR="00E93127">
              <w:rPr>
                <w:sz w:val="20"/>
                <w:szCs w:val="20"/>
              </w:rPr>
              <w:t>sensibilización</w:t>
            </w:r>
            <w:r w:rsidR="007C76EF" w:rsidRPr="00813B62">
              <w:rPr>
                <w:sz w:val="20"/>
                <w:szCs w:val="20"/>
              </w:rPr>
              <w:t xml:space="preserve"> para importadores, distribuidores, proveedores de servicios y </w:t>
            </w:r>
            <w:r w:rsidR="009C118C">
              <w:rPr>
                <w:sz w:val="20"/>
                <w:szCs w:val="20"/>
              </w:rPr>
              <w:t xml:space="preserve">personal </w:t>
            </w:r>
            <w:r w:rsidR="00F029FC">
              <w:rPr>
                <w:sz w:val="20"/>
                <w:szCs w:val="20"/>
              </w:rPr>
              <w:t xml:space="preserve">de </w:t>
            </w:r>
            <w:r w:rsidR="009C118C">
              <w:rPr>
                <w:sz w:val="20"/>
                <w:szCs w:val="20"/>
              </w:rPr>
              <w:t>cumplimiento</w:t>
            </w:r>
            <w:r w:rsidR="007C76EF" w:rsidRPr="00813B62">
              <w:rPr>
                <w:sz w:val="20"/>
                <w:szCs w:val="20"/>
              </w:rPr>
              <w:t xml:space="preserve"> (</w:t>
            </w:r>
            <w:r w:rsidR="006E0115">
              <w:rPr>
                <w:sz w:val="20"/>
                <w:szCs w:val="20"/>
              </w:rPr>
              <w:t>USD </w:t>
            </w:r>
            <w:r w:rsidR="007C76EF" w:rsidRPr="00813B62">
              <w:rPr>
                <w:sz w:val="20"/>
                <w:szCs w:val="20"/>
              </w:rPr>
              <w:t>30</w:t>
            </w:r>
            <w:r w:rsidR="00194F30" w:rsidRPr="00813B62">
              <w:rPr>
                <w:sz w:val="20"/>
                <w:szCs w:val="20"/>
              </w:rPr>
              <w:t>.000</w:t>
            </w:r>
            <w:r w:rsidR="00813B62" w:rsidRPr="00813B62">
              <w:rPr>
                <w:sz w:val="20"/>
                <w:szCs w:val="20"/>
              </w:rPr>
              <w:t>)</w:t>
            </w:r>
          </w:p>
        </w:tc>
        <w:tc>
          <w:tcPr>
            <w:tcW w:w="543" w:type="pct"/>
            <w:vAlign w:val="center"/>
          </w:tcPr>
          <w:p w14:paraId="555B6EAC" w14:textId="54BDD487" w:rsidR="007C76EF" w:rsidRPr="00813B62" w:rsidRDefault="00194F30" w:rsidP="001272AC">
            <w:pPr>
              <w:spacing w:before="40" w:after="40"/>
              <w:jc w:val="right"/>
              <w:rPr>
                <w:sz w:val="20"/>
                <w:szCs w:val="20"/>
              </w:rPr>
            </w:pPr>
            <w:r w:rsidRPr="00813B62">
              <w:rPr>
                <w:sz w:val="20"/>
                <w:szCs w:val="20"/>
              </w:rPr>
              <w:t>90.000</w:t>
            </w:r>
          </w:p>
        </w:tc>
        <w:tc>
          <w:tcPr>
            <w:tcW w:w="606" w:type="pct"/>
            <w:gridSpan w:val="2"/>
            <w:noWrap/>
            <w:vAlign w:val="center"/>
          </w:tcPr>
          <w:p w14:paraId="2FB1A7DC" w14:textId="06604227" w:rsidR="007C76EF" w:rsidRPr="00813B62" w:rsidRDefault="00194F30" w:rsidP="001272AC">
            <w:pPr>
              <w:spacing w:before="40" w:after="40"/>
              <w:jc w:val="right"/>
              <w:rPr>
                <w:sz w:val="20"/>
                <w:szCs w:val="20"/>
              </w:rPr>
            </w:pPr>
            <w:r w:rsidRPr="00813B62">
              <w:rPr>
                <w:sz w:val="20"/>
                <w:szCs w:val="20"/>
              </w:rPr>
              <w:t>45.000</w:t>
            </w:r>
          </w:p>
        </w:tc>
      </w:tr>
      <w:tr w:rsidR="007C76EF" w:rsidRPr="00813B62" w14:paraId="5C11FBB1" w14:textId="77777777" w:rsidTr="00F55362">
        <w:trPr>
          <w:trHeight w:val="230"/>
        </w:trPr>
        <w:tc>
          <w:tcPr>
            <w:tcW w:w="3851" w:type="pct"/>
            <w:vAlign w:val="center"/>
            <w:hideMark/>
          </w:tcPr>
          <w:p w14:paraId="7788A574" w14:textId="77777777" w:rsidR="007C76EF" w:rsidRPr="00813B62" w:rsidRDefault="007C76EF" w:rsidP="009B46AA">
            <w:pPr>
              <w:keepNext/>
              <w:spacing w:before="40" w:after="40"/>
              <w:ind w:right="319"/>
              <w:jc w:val="right"/>
              <w:rPr>
                <w:b/>
                <w:bCs/>
                <w:sz w:val="20"/>
                <w:szCs w:val="20"/>
              </w:rPr>
            </w:pPr>
            <w:r w:rsidRPr="00813B62">
              <w:rPr>
                <w:b/>
                <w:bCs/>
                <w:sz w:val="20"/>
                <w:szCs w:val="20"/>
              </w:rPr>
              <w:t>Subtotal VI</w:t>
            </w:r>
          </w:p>
        </w:tc>
        <w:tc>
          <w:tcPr>
            <w:tcW w:w="543" w:type="pct"/>
            <w:vAlign w:val="center"/>
            <w:hideMark/>
          </w:tcPr>
          <w:p w14:paraId="504052AB" w14:textId="1F4C5ED5" w:rsidR="007C76EF" w:rsidRPr="00813B62" w:rsidRDefault="00194F30" w:rsidP="001272AC">
            <w:pPr>
              <w:spacing w:before="40" w:after="40"/>
              <w:jc w:val="right"/>
              <w:rPr>
                <w:b/>
                <w:bCs/>
                <w:sz w:val="20"/>
                <w:szCs w:val="20"/>
              </w:rPr>
            </w:pPr>
            <w:r w:rsidRPr="00813B62">
              <w:rPr>
                <w:b/>
                <w:bCs/>
                <w:sz w:val="20"/>
                <w:szCs w:val="20"/>
              </w:rPr>
              <w:t>246.716</w:t>
            </w:r>
          </w:p>
        </w:tc>
        <w:tc>
          <w:tcPr>
            <w:tcW w:w="606" w:type="pct"/>
            <w:gridSpan w:val="2"/>
            <w:vAlign w:val="center"/>
            <w:hideMark/>
          </w:tcPr>
          <w:p w14:paraId="4EB049F4" w14:textId="2B997B14" w:rsidR="007C76EF" w:rsidRPr="00813B62" w:rsidRDefault="007C76EF" w:rsidP="001272AC">
            <w:pPr>
              <w:spacing w:before="40" w:after="40"/>
              <w:jc w:val="right"/>
              <w:rPr>
                <w:b/>
                <w:bCs/>
                <w:sz w:val="20"/>
                <w:szCs w:val="20"/>
              </w:rPr>
            </w:pPr>
          </w:p>
        </w:tc>
      </w:tr>
      <w:tr w:rsidR="007C76EF" w:rsidRPr="00813B62" w14:paraId="6F9C7042" w14:textId="77777777" w:rsidTr="00F55362">
        <w:trPr>
          <w:trHeight w:val="340"/>
        </w:trPr>
        <w:tc>
          <w:tcPr>
            <w:tcW w:w="3851" w:type="pct"/>
            <w:vAlign w:val="center"/>
            <w:hideMark/>
          </w:tcPr>
          <w:p w14:paraId="38F19E47" w14:textId="77777777" w:rsidR="007C76EF" w:rsidRPr="00813B62" w:rsidRDefault="007C76EF" w:rsidP="001272AC">
            <w:pPr>
              <w:spacing w:before="40" w:after="40"/>
              <w:ind w:left="596"/>
              <w:jc w:val="left"/>
              <w:rPr>
                <w:b/>
                <w:bCs/>
                <w:sz w:val="20"/>
                <w:szCs w:val="20"/>
              </w:rPr>
            </w:pPr>
            <w:r w:rsidRPr="00813B62">
              <w:rPr>
                <w:b/>
                <w:bCs/>
                <w:sz w:val="20"/>
                <w:szCs w:val="20"/>
              </w:rPr>
              <w:t>Total</w:t>
            </w:r>
          </w:p>
        </w:tc>
        <w:tc>
          <w:tcPr>
            <w:tcW w:w="543" w:type="pct"/>
            <w:vAlign w:val="center"/>
            <w:hideMark/>
          </w:tcPr>
          <w:p w14:paraId="2851CFA1" w14:textId="5A93B619" w:rsidR="007C76EF" w:rsidRPr="00813B62" w:rsidRDefault="00194F30" w:rsidP="001272AC">
            <w:pPr>
              <w:spacing w:before="40" w:after="40"/>
              <w:jc w:val="right"/>
              <w:rPr>
                <w:b/>
                <w:bCs/>
                <w:sz w:val="20"/>
                <w:szCs w:val="20"/>
              </w:rPr>
            </w:pPr>
            <w:r w:rsidRPr="00813B62">
              <w:rPr>
                <w:b/>
                <w:bCs/>
                <w:sz w:val="20"/>
                <w:szCs w:val="20"/>
              </w:rPr>
              <w:t>2.622</w:t>
            </w:r>
            <w:r w:rsidR="00F53232">
              <w:rPr>
                <w:b/>
                <w:bCs/>
                <w:sz w:val="20"/>
                <w:szCs w:val="20"/>
              </w:rPr>
              <w:t>.</w:t>
            </w:r>
            <w:r w:rsidR="007C76EF" w:rsidRPr="00813B62">
              <w:rPr>
                <w:b/>
                <w:bCs/>
                <w:sz w:val="20"/>
                <w:szCs w:val="20"/>
              </w:rPr>
              <w:t>716</w:t>
            </w:r>
          </w:p>
        </w:tc>
        <w:tc>
          <w:tcPr>
            <w:tcW w:w="606" w:type="pct"/>
            <w:gridSpan w:val="2"/>
            <w:vAlign w:val="center"/>
            <w:hideMark/>
          </w:tcPr>
          <w:p w14:paraId="6597120D" w14:textId="73BB5B71" w:rsidR="007C76EF" w:rsidRPr="00813B62" w:rsidRDefault="00194F30" w:rsidP="001272AC">
            <w:pPr>
              <w:spacing w:before="40" w:after="40"/>
              <w:jc w:val="right"/>
              <w:rPr>
                <w:b/>
                <w:bCs/>
                <w:sz w:val="20"/>
                <w:szCs w:val="20"/>
              </w:rPr>
            </w:pPr>
            <w:r w:rsidRPr="00813B62">
              <w:rPr>
                <w:b/>
                <w:bCs/>
                <w:sz w:val="20"/>
                <w:szCs w:val="20"/>
              </w:rPr>
              <w:t>1.413</w:t>
            </w:r>
            <w:r w:rsidR="00F53232">
              <w:rPr>
                <w:b/>
                <w:bCs/>
                <w:sz w:val="20"/>
                <w:szCs w:val="20"/>
              </w:rPr>
              <w:t>.</w:t>
            </w:r>
            <w:r w:rsidR="007C76EF" w:rsidRPr="00813B62">
              <w:rPr>
                <w:b/>
                <w:bCs/>
                <w:sz w:val="20"/>
                <w:szCs w:val="20"/>
              </w:rPr>
              <w:t>858</w:t>
            </w:r>
          </w:p>
        </w:tc>
      </w:tr>
    </w:tbl>
    <w:bookmarkEnd w:id="11"/>
    <w:p w14:paraId="5F8B97A0" w14:textId="49526489" w:rsidR="007C76EF" w:rsidRPr="00813B62" w:rsidRDefault="00583736" w:rsidP="007C76EF">
      <w:pPr>
        <w:keepNext/>
        <w:widowControl w:val="0"/>
        <w:spacing w:before="240" w:after="240"/>
        <w:rPr>
          <w:i/>
          <w:iCs/>
        </w:rPr>
      </w:pPr>
      <w:r>
        <w:rPr>
          <w:i/>
          <w:iCs/>
        </w:rPr>
        <w:t>Oficina de gestión de proyectos</w:t>
      </w:r>
      <w:r w:rsidR="00DB6CC2">
        <w:rPr>
          <w:i/>
          <w:iCs/>
        </w:rPr>
        <w:t xml:space="preserve"> (OGP)</w:t>
      </w:r>
    </w:p>
    <w:p w14:paraId="0944B483" w14:textId="0707E18B" w:rsidR="007C76EF" w:rsidRPr="00813B62" w:rsidRDefault="007C76EF" w:rsidP="007C76EF">
      <w:pPr>
        <w:pStyle w:val="Heading1"/>
        <w:widowControl w:val="0"/>
        <w:spacing w:after="0"/>
      </w:pPr>
      <w:r w:rsidRPr="00813B62">
        <w:t xml:space="preserve">Los gastos de la </w:t>
      </w:r>
      <w:r w:rsidR="003E3194" w:rsidRPr="00813B62">
        <w:t>OGP</w:t>
      </w:r>
      <w:r w:rsidRPr="00813B62">
        <w:t xml:space="preserve"> se </w:t>
      </w:r>
      <w:r w:rsidR="00C1233C">
        <w:t xml:space="preserve">estiman </w:t>
      </w:r>
      <w:r w:rsidRPr="00813B62">
        <w:t xml:space="preserve">en un </w:t>
      </w:r>
      <w:r w:rsidR="002F677C" w:rsidRPr="00813B62">
        <w:t>10</w:t>
      </w:r>
      <w:r w:rsidR="003E3194" w:rsidRPr="00813B62">
        <w:t xml:space="preserve"> por ciento</w:t>
      </w:r>
      <w:r w:rsidR="002F677C" w:rsidRPr="00813B62">
        <w:t xml:space="preserve"> </w:t>
      </w:r>
      <w:r w:rsidRPr="00813B62">
        <w:t xml:space="preserve">del valor de las actividades propuestas para todos los sectores, </w:t>
      </w:r>
      <w:r w:rsidR="004654F9">
        <w:t xml:space="preserve">suma equivalente a </w:t>
      </w:r>
      <w:r w:rsidR="006E0115">
        <w:t>USD </w:t>
      </w:r>
      <w:r w:rsidR="00194F30" w:rsidRPr="00813B62">
        <w:t>286.467</w:t>
      </w:r>
      <w:r w:rsidRPr="00813B62">
        <w:t xml:space="preserve"> </w:t>
      </w:r>
      <w:r w:rsidR="007C1038">
        <w:t xml:space="preserve">que incluye </w:t>
      </w:r>
      <w:r w:rsidRPr="00813B62">
        <w:t>personal y consultores (</w:t>
      </w:r>
      <w:r w:rsidR="006E0115">
        <w:t>USD </w:t>
      </w:r>
      <w:r w:rsidR="00194F30" w:rsidRPr="00813B62">
        <w:t>192.000</w:t>
      </w:r>
      <w:r w:rsidR="00813B62" w:rsidRPr="00813B62">
        <w:t>)</w:t>
      </w:r>
      <w:r w:rsidRPr="00813B62">
        <w:t xml:space="preserve">, alquiler de oficinas </w:t>
      </w:r>
      <w:r w:rsidR="00A63C0D">
        <w:t>(</w:t>
      </w:r>
      <w:r w:rsidR="006E0115">
        <w:t>USD </w:t>
      </w:r>
      <w:r w:rsidR="00A63C0D">
        <w:t>2</w:t>
      </w:r>
      <w:r w:rsidR="00194F30" w:rsidRPr="00813B62">
        <w:t>9.600</w:t>
      </w:r>
      <w:r w:rsidR="00813B62" w:rsidRPr="00813B62">
        <w:t>)</w:t>
      </w:r>
      <w:r w:rsidRPr="00813B62">
        <w:t>, viajes</w:t>
      </w:r>
      <w:r w:rsidR="00141332">
        <w:t xml:space="preserve"> y traslados</w:t>
      </w:r>
      <w:r w:rsidRPr="00813B62">
        <w:t xml:space="preserve"> </w:t>
      </w:r>
      <w:r w:rsidR="00A63C0D">
        <w:t>(</w:t>
      </w:r>
      <w:r w:rsidR="006E0115">
        <w:t>USD </w:t>
      </w:r>
      <w:r w:rsidR="00A63C0D">
        <w:t>2</w:t>
      </w:r>
      <w:r w:rsidR="00194F30" w:rsidRPr="00813B62">
        <w:t>4.168</w:t>
      </w:r>
      <w:r w:rsidR="00813B62" w:rsidRPr="00813B62">
        <w:t>)</w:t>
      </w:r>
      <w:r w:rsidRPr="00813B62">
        <w:t>, reuniones y talleres (</w:t>
      </w:r>
      <w:r w:rsidR="006E0115">
        <w:t>USD </w:t>
      </w:r>
      <w:r w:rsidR="00194F30" w:rsidRPr="00813B62">
        <w:t>32.000</w:t>
      </w:r>
      <w:r w:rsidR="00813B62" w:rsidRPr="00813B62">
        <w:t>)</w:t>
      </w:r>
      <w:r w:rsidRPr="00813B62">
        <w:t xml:space="preserve"> y gastos varios (</w:t>
      </w:r>
      <w:r w:rsidR="006E0115">
        <w:t>USD </w:t>
      </w:r>
      <w:r w:rsidR="00194F30" w:rsidRPr="00813B62">
        <w:t>8.699</w:t>
      </w:r>
      <w:r w:rsidR="00813B62" w:rsidRPr="00813B62">
        <w:t>)</w:t>
      </w:r>
      <w:r w:rsidRPr="00813B62">
        <w:t>.</w:t>
      </w:r>
    </w:p>
    <w:p w14:paraId="2BCDC1D5" w14:textId="305AD1AF" w:rsidR="007C76EF" w:rsidRPr="00813B62" w:rsidRDefault="003E3194" w:rsidP="007C76EF">
      <w:pPr>
        <w:pStyle w:val="Heading1"/>
        <w:keepNext/>
        <w:widowControl w:val="0"/>
        <w:numPr>
          <w:ilvl w:val="0"/>
          <w:numId w:val="0"/>
        </w:numPr>
        <w:spacing w:before="240"/>
        <w:rPr>
          <w:u w:val="single"/>
        </w:rPr>
      </w:pPr>
      <w:r w:rsidRPr="00813B62">
        <w:rPr>
          <w:u w:val="single"/>
        </w:rPr>
        <w:t>Costo</w:t>
      </w:r>
      <w:r w:rsidR="007C76EF" w:rsidRPr="00813B62">
        <w:rPr>
          <w:u w:val="single"/>
        </w:rPr>
        <w:t xml:space="preserve"> total de la </w:t>
      </w:r>
      <w:r w:rsidR="00177ED7">
        <w:rPr>
          <w:u w:val="single"/>
        </w:rPr>
        <w:t>etapa I del PAK</w:t>
      </w:r>
    </w:p>
    <w:p w14:paraId="0F91E3B8" w14:textId="3572349D" w:rsidR="007C76EF" w:rsidRPr="00813B62" w:rsidRDefault="007C76EF" w:rsidP="007C76EF">
      <w:pPr>
        <w:pStyle w:val="Heading1"/>
      </w:pPr>
      <w:r w:rsidRPr="00813B62">
        <w:t xml:space="preserve">El presupuesto </w:t>
      </w:r>
      <w:r w:rsidR="00386B5D">
        <w:t xml:space="preserve">que se propone </w:t>
      </w:r>
      <w:r w:rsidRPr="00813B62">
        <w:t xml:space="preserve">para la </w:t>
      </w:r>
      <w:r w:rsidR="003E3194" w:rsidRPr="00813B62">
        <w:t>etapa I</w:t>
      </w:r>
      <w:r w:rsidRPr="00813B62">
        <w:t xml:space="preserve"> asciende </w:t>
      </w:r>
      <w:r w:rsidR="00194F30" w:rsidRPr="00813B62">
        <w:t xml:space="preserve">a </w:t>
      </w:r>
      <w:r w:rsidR="006E0115">
        <w:t>USD </w:t>
      </w:r>
      <w:r w:rsidR="00194F30" w:rsidRPr="00813B62">
        <w:t>3.151</w:t>
      </w:r>
      <w:r w:rsidRPr="00813B62">
        <w:t xml:space="preserve">.141. </w:t>
      </w:r>
      <w:r w:rsidR="008C527B">
        <w:t xml:space="preserve">El costo </w:t>
      </w:r>
      <w:r w:rsidRPr="00813B62">
        <w:t xml:space="preserve">de las actividades </w:t>
      </w:r>
      <w:r w:rsidR="00294F37">
        <w:t xml:space="preserve">propuestas </w:t>
      </w:r>
      <w:r w:rsidR="00B21553">
        <w:t>para</w:t>
      </w:r>
      <w:r w:rsidRPr="00813B62">
        <w:t xml:space="preserve"> el sector de </w:t>
      </w:r>
      <w:r w:rsidR="00036BF3">
        <w:t>servicio técnico de equipos de refrigeración</w:t>
      </w:r>
      <w:r w:rsidRPr="00813B62">
        <w:t xml:space="preserve"> </w:t>
      </w:r>
      <w:r w:rsidR="00F17900">
        <w:t>se ajusta</w:t>
      </w:r>
      <w:r w:rsidR="00985FDD">
        <w:t xml:space="preserve"> a lo dispuesto </w:t>
      </w:r>
      <w:r w:rsidR="005B25CF">
        <w:t xml:space="preserve">en la decisión 92/37, en tanto que </w:t>
      </w:r>
      <w:r w:rsidR="00FE6400">
        <w:t xml:space="preserve">los fondos </w:t>
      </w:r>
      <w:r w:rsidR="000F08F6">
        <w:t>solicitado</w:t>
      </w:r>
      <w:r w:rsidR="00FE6400">
        <w:t>s</w:t>
      </w:r>
      <w:r w:rsidRPr="00813B62">
        <w:t xml:space="preserve"> para actividades en el sector de </w:t>
      </w:r>
      <w:r w:rsidR="00FB0910">
        <w:t xml:space="preserve">empresas nacionales de </w:t>
      </w:r>
      <w:r w:rsidR="00FB0910">
        <w:lastRenderedPageBreak/>
        <w:t>instalación y montaje</w:t>
      </w:r>
      <w:r w:rsidRPr="00813B62">
        <w:t xml:space="preserve"> </w:t>
      </w:r>
      <w:r w:rsidR="00157519">
        <w:t>corresponde</w:t>
      </w:r>
      <w:r w:rsidR="00AD44E1">
        <w:t>n</w:t>
      </w:r>
      <w:r w:rsidR="00157519">
        <w:t xml:space="preserve"> a un cálculo estimativo realizado </w:t>
      </w:r>
      <w:r w:rsidRPr="00813B62">
        <w:rPr>
          <w:shd w:val="clear" w:color="auto" w:fill="FFFFFF" w:themeFill="background1"/>
        </w:rPr>
        <w:t xml:space="preserve">por </w:t>
      </w:r>
      <w:r w:rsidRPr="00813B62">
        <w:t xml:space="preserve">la ONUDI. </w:t>
      </w:r>
      <w:bookmarkStart w:id="12" w:name="_Hlk118631498"/>
      <w:r w:rsidR="001F0148" w:rsidRPr="001F0148">
        <w:t xml:space="preserve">El cuadro 11 resume </w:t>
      </w:r>
      <w:r w:rsidR="001F0148">
        <w:t>l</w:t>
      </w:r>
      <w:r w:rsidRPr="00813B62">
        <w:t xml:space="preserve">as actividades y </w:t>
      </w:r>
      <w:r w:rsidR="003E3194" w:rsidRPr="00813B62">
        <w:t>costo</w:t>
      </w:r>
      <w:r w:rsidRPr="00813B62">
        <w:t xml:space="preserve">s </w:t>
      </w:r>
      <w:r w:rsidR="007558A3">
        <w:t xml:space="preserve">propuestos </w:t>
      </w:r>
      <w:r w:rsidR="003201E8">
        <w:t xml:space="preserve">para </w:t>
      </w:r>
      <w:r w:rsidRPr="00813B62">
        <w:t xml:space="preserve">la </w:t>
      </w:r>
      <w:r w:rsidR="003E3194" w:rsidRPr="00813B62">
        <w:t>etapa I</w:t>
      </w:r>
      <w:r w:rsidRPr="00813B62">
        <w:t xml:space="preserve"> del </w:t>
      </w:r>
      <w:r w:rsidR="00CB6E26">
        <w:t>PAK</w:t>
      </w:r>
      <w:r w:rsidRPr="00813B62">
        <w:t>.</w:t>
      </w:r>
    </w:p>
    <w:bookmarkEnd w:id="12"/>
    <w:p w14:paraId="6AD9CD6D" w14:textId="06B961C7" w:rsidR="007C76EF" w:rsidRPr="00813B62" w:rsidRDefault="00704CC3" w:rsidP="007C76EF">
      <w:pPr>
        <w:widowControl w:val="0"/>
        <w:suppressAutoHyphens/>
        <w:rPr>
          <w:b/>
          <w:bCs/>
        </w:rPr>
      </w:pPr>
      <w:r>
        <w:rPr>
          <w:b/>
          <w:bCs/>
        </w:rPr>
        <w:t>Cuadro</w:t>
      </w:r>
      <w:r w:rsidR="007C76EF" w:rsidRPr="00813B62">
        <w:rPr>
          <w:b/>
          <w:bCs/>
        </w:rPr>
        <w:t xml:space="preserve"> 11. </w:t>
      </w:r>
      <w:r w:rsidR="003E3194" w:rsidRPr="00813B62">
        <w:rPr>
          <w:b/>
          <w:bCs/>
        </w:rPr>
        <w:t>Costo</w:t>
      </w:r>
      <w:r w:rsidR="007C76EF" w:rsidRPr="00813B62">
        <w:rPr>
          <w:b/>
          <w:bCs/>
        </w:rPr>
        <w:t xml:space="preserve"> propuesto de las actividades a ejecutar en la </w:t>
      </w:r>
      <w:r w:rsidR="003E3194" w:rsidRPr="00813B62">
        <w:rPr>
          <w:b/>
          <w:bCs/>
        </w:rPr>
        <w:t>etapa I</w:t>
      </w:r>
      <w:r w:rsidR="007C76EF" w:rsidRPr="00813B62">
        <w:rPr>
          <w:b/>
          <w:bCs/>
        </w:rPr>
        <w:t xml:space="preserve"> del </w:t>
      </w:r>
      <w:r w:rsidR="00CB6E26">
        <w:rPr>
          <w:b/>
          <w:bCs/>
        </w:rPr>
        <w:t>PAK</w:t>
      </w:r>
      <w:r w:rsidR="007C76EF" w:rsidRPr="00813B62">
        <w:rPr>
          <w:b/>
          <w:bCs/>
        </w:rPr>
        <w:t xml:space="preserve"> (</w:t>
      </w:r>
      <w:r w:rsidR="00813B62" w:rsidRPr="00813B62">
        <w:rPr>
          <w:b/>
          <w:bCs/>
        </w:rPr>
        <w:t>USD)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1"/>
        <w:gridCol w:w="1692"/>
        <w:gridCol w:w="766"/>
        <w:gridCol w:w="1194"/>
        <w:gridCol w:w="970"/>
        <w:gridCol w:w="971"/>
        <w:gridCol w:w="1016"/>
      </w:tblGrid>
      <w:tr w:rsidR="007C76EF" w:rsidRPr="00813B62" w14:paraId="6CCF403F" w14:textId="77777777" w:rsidTr="005B1721">
        <w:trPr>
          <w:trHeight w:val="51"/>
          <w:tblHeader/>
          <w:jc w:val="center"/>
        </w:trPr>
        <w:tc>
          <w:tcPr>
            <w:tcW w:w="1512" w:type="pct"/>
            <w:vMerge w:val="restart"/>
            <w:tcBorders>
              <w:top w:val="single" w:sz="4" w:space="0" w:color="auto"/>
              <w:left w:val="single" w:sz="4" w:space="0" w:color="auto"/>
              <w:right w:val="single" w:sz="4" w:space="0" w:color="auto"/>
            </w:tcBorders>
            <w:tcMar>
              <w:left w:w="85" w:type="dxa"/>
              <w:right w:w="85" w:type="dxa"/>
            </w:tcMar>
            <w:vAlign w:val="center"/>
            <w:hideMark/>
          </w:tcPr>
          <w:p w14:paraId="40AAC8A8" w14:textId="77777777" w:rsidR="007C76EF" w:rsidRPr="00813B62" w:rsidRDefault="007C76EF" w:rsidP="001272AC">
            <w:pPr>
              <w:ind w:right="-16"/>
              <w:jc w:val="center"/>
              <w:rPr>
                <w:b/>
                <w:color w:val="000000"/>
                <w:sz w:val="20"/>
                <w:szCs w:val="20"/>
                <w:lang w:eastAsia="en-CA"/>
              </w:rPr>
            </w:pPr>
            <w:r w:rsidRPr="00813B62">
              <w:rPr>
                <w:b/>
                <w:color w:val="000000"/>
                <w:sz w:val="20"/>
                <w:szCs w:val="20"/>
                <w:lang w:eastAsia="en-CA"/>
              </w:rPr>
              <w:t>Sector</w:t>
            </w:r>
          </w:p>
        </w:tc>
        <w:tc>
          <w:tcPr>
            <w:tcW w:w="950" w:type="pct"/>
            <w:vMerge w:val="restart"/>
            <w:tcBorders>
              <w:top w:val="single" w:sz="4" w:space="0" w:color="auto"/>
              <w:left w:val="single" w:sz="4" w:space="0" w:color="auto"/>
              <w:right w:val="single" w:sz="4" w:space="0" w:color="auto"/>
            </w:tcBorders>
            <w:tcMar>
              <w:left w:w="85" w:type="dxa"/>
              <w:right w:w="85" w:type="dxa"/>
            </w:tcMar>
            <w:vAlign w:val="center"/>
            <w:hideMark/>
          </w:tcPr>
          <w:p w14:paraId="72E0AAD2" w14:textId="77777777" w:rsidR="007C76EF" w:rsidRPr="00813B62" w:rsidRDefault="007C76EF" w:rsidP="001272AC">
            <w:pPr>
              <w:ind w:left="-85" w:right="-16"/>
              <w:jc w:val="center"/>
              <w:rPr>
                <w:b/>
                <w:bCs/>
                <w:color w:val="000000"/>
                <w:sz w:val="20"/>
                <w:szCs w:val="20"/>
                <w:lang w:eastAsia="en-CA"/>
              </w:rPr>
            </w:pPr>
            <w:r w:rsidRPr="00813B62">
              <w:rPr>
                <w:b/>
                <w:bCs/>
                <w:color w:val="000000"/>
                <w:sz w:val="20"/>
                <w:szCs w:val="20"/>
                <w:lang w:eastAsia="en-CA"/>
              </w:rPr>
              <w:t>Sustancia</w:t>
            </w:r>
          </w:p>
        </w:tc>
        <w:tc>
          <w:tcPr>
            <w:tcW w:w="953" w:type="pct"/>
            <w:gridSpan w:val="2"/>
            <w:vAlign w:val="center"/>
          </w:tcPr>
          <w:p w14:paraId="300639AB" w14:textId="0A69D871" w:rsidR="007C76EF" w:rsidRPr="00813B62" w:rsidRDefault="00836C71" w:rsidP="001272AC">
            <w:pPr>
              <w:ind w:right="-16"/>
              <w:jc w:val="center"/>
              <w:rPr>
                <w:b/>
                <w:color w:val="000000"/>
                <w:sz w:val="20"/>
                <w:szCs w:val="20"/>
                <w:lang w:eastAsia="en-CA"/>
              </w:rPr>
            </w:pPr>
            <w:r>
              <w:rPr>
                <w:b/>
                <w:color w:val="000000"/>
                <w:sz w:val="20"/>
                <w:szCs w:val="20"/>
                <w:lang w:eastAsia="en-CA"/>
              </w:rPr>
              <w:t>Reducción</w:t>
            </w:r>
          </w:p>
        </w:tc>
        <w:tc>
          <w:tcPr>
            <w:tcW w:w="519" w:type="pct"/>
            <w:vMerge w:val="restart"/>
            <w:tcBorders>
              <w:top w:val="single" w:sz="4" w:space="0" w:color="auto"/>
              <w:left w:val="single" w:sz="4" w:space="0" w:color="auto"/>
              <w:right w:val="single" w:sz="4" w:space="0" w:color="auto"/>
            </w:tcBorders>
            <w:tcMar>
              <w:left w:w="85" w:type="dxa"/>
              <w:right w:w="85" w:type="dxa"/>
            </w:tcMar>
            <w:vAlign w:val="center"/>
            <w:hideMark/>
          </w:tcPr>
          <w:p w14:paraId="79DF26DD" w14:textId="4A6507D8" w:rsidR="007C76EF" w:rsidRPr="00813B62" w:rsidRDefault="003E3194" w:rsidP="001272AC">
            <w:pPr>
              <w:ind w:right="-16"/>
              <w:jc w:val="center"/>
              <w:rPr>
                <w:b/>
                <w:color w:val="000000"/>
                <w:sz w:val="20"/>
                <w:szCs w:val="20"/>
                <w:lang w:eastAsia="en-CA"/>
              </w:rPr>
            </w:pPr>
            <w:r w:rsidRPr="00813B62">
              <w:rPr>
                <w:b/>
                <w:color w:val="000000"/>
                <w:sz w:val="20"/>
                <w:szCs w:val="20"/>
                <w:lang w:eastAsia="en-CA"/>
              </w:rPr>
              <w:t>Costo</w:t>
            </w:r>
            <w:r w:rsidR="007C76EF" w:rsidRPr="00813B62">
              <w:rPr>
                <w:b/>
                <w:color w:val="000000"/>
                <w:sz w:val="20"/>
                <w:szCs w:val="20"/>
                <w:lang w:eastAsia="en-CA"/>
              </w:rPr>
              <w:t xml:space="preserve"> (</w:t>
            </w:r>
            <w:r w:rsidR="00813B62" w:rsidRPr="00813B62">
              <w:rPr>
                <w:b/>
                <w:color w:val="000000"/>
                <w:sz w:val="20"/>
                <w:szCs w:val="20"/>
                <w:lang w:eastAsia="en-CA"/>
              </w:rPr>
              <w:t>USD)</w:t>
            </w:r>
          </w:p>
        </w:tc>
        <w:tc>
          <w:tcPr>
            <w:tcW w:w="522" w:type="pct"/>
            <w:vMerge w:val="restart"/>
            <w:tcBorders>
              <w:top w:val="single" w:sz="4" w:space="0" w:color="auto"/>
              <w:left w:val="single" w:sz="4" w:space="0" w:color="auto"/>
              <w:right w:val="single" w:sz="4" w:space="0" w:color="auto"/>
            </w:tcBorders>
            <w:tcMar>
              <w:left w:w="85" w:type="dxa"/>
              <w:right w:w="85" w:type="dxa"/>
            </w:tcMar>
            <w:vAlign w:val="center"/>
            <w:hideMark/>
          </w:tcPr>
          <w:p w14:paraId="00E2F303" w14:textId="27B23270" w:rsidR="007C76EF" w:rsidRPr="00813B62" w:rsidRDefault="00334E11" w:rsidP="001272AC">
            <w:pPr>
              <w:ind w:right="-16"/>
              <w:jc w:val="center"/>
              <w:rPr>
                <w:b/>
                <w:color w:val="000000"/>
                <w:sz w:val="20"/>
                <w:szCs w:val="20"/>
                <w:lang w:eastAsia="en-CA"/>
              </w:rPr>
            </w:pPr>
            <w:r>
              <w:rPr>
                <w:b/>
                <w:color w:val="000000"/>
                <w:sz w:val="20"/>
                <w:szCs w:val="20"/>
                <w:lang w:eastAsia="en-CA"/>
              </w:rPr>
              <w:t>RCB</w:t>
            </w:r>
            <w:r w:rsidR="007C76EF" w:rsidRPr="00813B62">
              <w:rPr>
                <w:b/>
                <w:color w:val="000000"/>
                <w:sz w:val="20"/>
                <w:szCs w:val="20"/>
                <w:lang w:eastAsia="en-CA"/>
              </w:rPr>
              <w:t xml:space="preserve"> </w:t>
            </w:r>
            <w:r w:rsidR="007C76EF" w:rsidRPr="00813B62">
              <w:rPr>
                <w:b/>
                <w:color w:val="000000"/>
                <w:sz w:val="20"/>
              </w:rPr>
              <w:t>(</w:t>
            </w:r>
            <w:r w:rsidR="00BC657D">
              <w:rPr>
                <w:b/>
                <w:color w:val="000000"/>
                <w:sz w:val="20"/>
              </w:rPr>
              <w:t>USD/kg</w:t>
            </w:r>
            <w:r w:rsidR="007C76EF" w:rsidRPr="00813B62">
              <w:rPr>
                <w:b/>
                <w:color w:val="000000"/>
                <w:sz w:val="20"/>
              </w:rPr>
              <w:t>)</w:t>
            </w:r>
          </w:p>
        </w:tc>
        <w:tc>
          <w:tcPr>
            <w:tcW w:w="543" w:type="pct"/>
            <w:vMerge w:val="restart"/>
            <w:vAlign w:val="center"/>
          </w:tcPr>
          <w:p w14:paraId="1D915DFC" w14:textId="68B5667B" w:rsidR="007C76EF" w:rsidRPr="00813B62" w:rsidRDefault="007C76EF" w:rsidP="001272AC">
            <w:pPr>
              <w:ind w:right="-16"/>
              <w:jc w:val="center"/>
              <w:rPr>
                <w:b/>
                <w:color w:val="000000"/>
                <w:sz w:val="20"/>
                <w:szCs w:val="20"/>
                <w:lang w:eastAsia="en-CA"/>
              </w:rPr>
            </w:pPr>
            <w:r w:rsidRPr="00813B62">
              <w:rPr>
                <w:b/>
                <w:color w:val="000000"/>
                <w:sz w:val="20"/>
                <w:szCs w:val="20"/>
                <w:lang w:eastAsia="en-CA"/>
              </w:rPr>
              <w:t>Primer tramo (</w:t>
            </w:r>
            <w:r w:rsidR="00813B62" w:rsidRPr="00813B62">
              <w:rPr>
                <w:b/>
                <w:color w:val="000000"/>
                <w:sz w:val="20"/>
                <w:szCs w:val="20"/>
                <w:lang w:eastAsia="en-CA"/>
              </w:rPr>
              <w:t>USD)</w:t>
            </w:r>
          </w:p>
        </w:tc>
      </w:tr>
      <w:tr w:rsidR="007C76EF" w:rsidRPr="00813B62" w14:paraId="7A1BF963" w14:textId="77777777" w:rsidTr="005B1721">
        <w:trPr>
          <w:trHeight w:val="240"/>
          <w:jc w:val="center"/>
        </w:trPr>
        <w:tc>
          <w:tcPr>
            <w:tcW w:w="1512" w:type="pct"/>
            <w:vMerge/>
            <w:tcBorders>
              <w:left w:val="single" w:sz="4" w:space="0" w:color="auto"/>
              <w:bottom w:val="single" w:sz="4" w:space="0" w:color="auto"/>
              <w:right w:val="single" w:sz="4" w:space="0" w:color="auto"/>
            </w:tcBorders>
            <w:tcMar>
              <w:left w:w="85" w:type="dxa"/>
              <w:right w:w="85" w:type="dxa"/>
            </w:tcMar>
            <w:vAlign w:val="center"/>
          </w:tcPr>
          <w:p w14:paraId="65E0A2F7" w14:textId="77777777" w:rsidR="007C76EF" w:rsidRPr="00813B62" w:rsidRDefault="007C76EF" w:rsidP="001272AC">
            <w:pPr>
              <w:ind w:right="-16"/>
              <w:jc w:val="center"/>
              <w:rPr>
                <w:b/>
                <w:color w:val="000000"/>
                <w:sz w:val="20"/>
              </w:rPr>
            </w:pPr>
          </w:p>
        </w:tc>
        <w:tc>
          <w:tcPr>
            <w:tcW w:w="950" w:type="pct"/>
            <w:vMerge/>
            <w:tcBorders>
              <w:left w:val="single" w:sz="4" w:space="0" w:color="auto"/>
              <w:bottom w:val="single" w:sz="4" w:space="0" w:color="auto"/>
              <w:right w:val="single" w:sz="4" w:space="0" w:color="auto"/>
            </w:tcBorders>
            <w:tcMar>
              <w:left w:w="85" w:type="dxa"/>
              <w:right w:w="85" w:type="dxa"/>
            </w:tcMar>
            <w:vAlign w:val="center"/>
          </w:tcPr>
          <w:p w14:paraId="75D8B984" w14:textId="77777777" w:rsidR="007C76EF" w:rsidRPr="00813B62" w:rsidRDefault="007C76EF" w:rsidP="001272AC">
            <w:pPr>
              <w:ind w:right="-16"/>
              <w:jc w:val="center"/>
              <w:rPr>
                <w:b/>
                <w:color w:val="000000"/>
                <w:sz w:val="20"/>
              </w:rPr>
            </w:pPr>
          </w:p>
        </w:tc>
        <w:tc>
          <w:tcPr>
            <w:tcW w:w="410" w:type="pct"/>
            <w:tcBorders>
              <w:bottom w:val="single" w:sz="4" w:space="0" w:color="auto"/>
            </w:tcBorders>
            <w:vAlign w:val="center"/>
          </w:tcPr>
          <w:p w14:paraId="1651EA5A" w14:textId="3DF8AF94" w:rsidR="007C76EF" w:rsidRPr="00813B62" w:rsidRDefault="00813B62" w:rsidP="001272AC">
            <w:pPr>
              <w:ind w:right="-16"/>
              <w:jc w:val="center"/>
              <w:rPr>
                <w:b/>
                <w:bCs/>
                <w:color w:val="000000"/>
                <w:sz w:val="20"/>
                <w:szCs w:val="20"/>
                <w:lang w:eastAsia="en-CA"/>
              </w:rPr>
            </w:pPr>
            <w:r w:rsidRPr="00813B62">
              <w:rPr>
                <w:b/>
                <w:bCs/>
                <w:color w:val="000000"/>
                <w:sz w:val="20"/>
                <w:szCs w:val="20"/>
                <w:lang w:eastAsia="en-CA"/>
              </w:rPr>
              <w:t>tm</w:t>
            </w:r>
          </w:p>
        </w:tc>
        <w:tc>
          <w:tcPr>
            <w:tcW w:w="543" w:type="pct"/>
            <w:tcBorders>
              <w:bottom w:val="single" w:sz="4" w:space="0" w:color="auto"/>
            </w:tcBorders>
            <w:vAlign w:val="center"/>
          </w:tcPr>
          <w:p w14:paraId="5F9839AA" w14:textId="7F62BDF9" w:rsidR="007C76EF" w:rsidRPr="00813B62" w:rsidRDefault="00AE0DD7" w:rsidP="00AE0DD7">
            <w:pPr>
              <w:ind w:right="-16"/>
              <w:jc w:val="center"/>
              <w:rPr>
                <w:b/>
                <w:bCs/>
                <w:color w:val="000000"/>
                <w:sz w:val="20"/>
                <w:szCs w:val="20"/>
                <w:lang w:eastAsia="en-CA"/>
              </w:rPr>
            </w:pPr>
            <w:r>
              <w:rPr>
                <w:b/>
                <w:sz w:val="20"/>
              </w:rPr>
              <w:t>Tons.</w:t>
            </w:r>
            <w:r w:rsidR="00813B62">
              <w:rPr>
                <w:b/>
                <w:sz w:val="20"/>
              </w:rPr>
              <w:t xml:space="preserve"> </w:t>
            </w:r>
            <w:r w:rsidRPr="00AE0DD7">
              <w:rPr>
                <w:rFonts w:eastAsia="MS Mincho"/>
                <w:b/>
                <w:bCs/>
                <w:sz w:val="20"/>
                <w:szCs w:val="20"/>
              </w:rPr>
              <w:t>CO</w:t>
            </w:r>
            <w:r w:rsidRPr="00AE0DD7">
              <w:rPr>
                <w:rFonts w:eastAsia="MS Mincho"/>
                <w:b/>
                <w:bCs/>
                <w:sz w:val="20"/>
                <w:szCs w:val="20"/>
                <w:vertAlign w:val="subscript"/>
              </w:rPr>
              <w:t>2</w:t>
            </w:r>
            <w:r w:rsidRPr="00AE0DD7">
              <w:rPr>
                <w:b/>
                <w:bCs/>
                <w:sz w:val="20"/>
                <w:szCs w:val="20"/>
              </w:rPr>
              <w:t xml:space="preserve"> equivalente</w:t>
            </w:r>
          </w:p>
        </w:tc>
        <w:tc>
          <w:tcPr>
            <w:tcW w:w="519" w:type="pct"/>
            <w:vMerge/>
            <w:tcBorders>
              <w:left w:val="single" w:sz="4" w:space="0" w:color="auto"/>
              <w:bottom w:val="single" w:sz="4" w:space="0" w:color="auto"/>
              <w:right w:val="single" w:sz="4" w:space="0" w:color="auto"/>
            </w:tcBorders>
            <w:tcMar>
              <w:left w:w="85" w:type="dxa"/>
              <w:right w:w="85" w:type="dxa"/>
            </w:tcMar>
            <w:vAlign w:val="center"/>
          </w:tcPr>
          <w:p w14:paraId="6DE906B9" w14:textId="77777777" w:rsidR="007C76EF" w:rsidRPr="00813B62" w:rsidRDefault="007C76EF" w:rsidP="001272AC">
            <w:pPr>
              <w:ind w:right="-16"/>
              <w:jc w:val="center"/>
              <w:rPr>
                <w:b/>
                <w:color w:val="000000"/>
                <w:sz w:val="20"/>
              </w:rPr>
            </w:pPr>
          </w:p>
        </w:tc>
        <w:tc>
          <w:tcPr>
            <w:tcW w:w="522" w:type="pct"/>
            <w:vMerge/>
            <w:tcBorders>
              <w:left w:val="single" w:sz="4" w:space="0" w:color="auto"/>
              <w:bottom w:val="single" w:sz="4" w:space="0" w:color="auto"/>
              <w:right w:val="single" w:sz="4" w:space="0" w:color="auto"/>
            </w:tcBorders>
            <w:tcMar>
              <w:left w:w="85" w:type="dxa"/>
              <w:right w:w="85" w:type="dxa"/>
            </w:tcMar>
            <w:vAlign w:val="center"/>
          </w:tcPr>
          <w:p w14:paraId="1FB3CA7D" w14:textId="77777777" w:rsidR="007C76EF" w:rsidRPr="00813B62" w:rsidRDefault="007C76EF" w:rsidP="001272AC">
            <w:pPr>
              <w:tabs>
                <w:tab w:val="left" w:pos="744"/>
              </w:tabs>
              <w:ind w:right="-16"/>
              <w:jc w:val="center"/>
              <w:rPr>
                <w:b/>
                <w:color w:val="000000"/>
                <w:sz w:val="20"/>
              </w:rPr>
            </w:pPr>
          </w:p>
        </w:tc>
        <w:tc>
          <w:tcPr>
            <w:tcW w:w="543" w:type="pct"/>
            <w:vMerge/>
            <w:tcBorders>
              <w:bottom w:val="single" w:sz="4" w:space="0" w:color="auto"/>
            </w:tcBorders>
            <w:vAlign w:val="center"/>
          </w:tcPr>
          <w:p w14:paraId="4F6BEACF" w14:textId="77777777" w:rsidR="007C76EF" w:rsidRPr="00813B62" w:rsidRDefault="007C76EF" w:rsidP="001272AC">
            <w:pPr>
              <w:ind w:left="-83" w:right="-16"/>
              <w:jc w:val="center"/>
              <w:rPr>
                <w:b/>
                <w:color w:val="000000"/>
                <w:sz w:val="20"/>
              </w:rPr>
            </w:pPr>
          </w:p>
        </w:tc>
      </w:tr>
      <w:tr w:rsidR="00FE296C" w:rsidRPr="00813B62" w14:paraId="41F79B0B" w14:textId="77777777" w:rsidTr="005B1721">
        <w:trPr>
          <w:trHeight w:val="41"/>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tcPr>
          <w:p w14:paraId="22955424" w14:textId="020D3020" w:rsidR="00FE296C" w:rsidRPr="00813B62" w:rsidRDefault="00FE296C" w:rsidP="00590FE6">
            <w:pPr>
              <w:ind w:left="902"/>
              <w:jc w:val="right"/>
              <w:rPr>
                <w:b/>
                <w:bCs/>
                <w:color w:val="000000"/>
                <w:sz w:val="20"/>
              </w:rPr>
            </w:pPr>
            <w:r w:rsidRPr="00813B62">
              <w:rPr>
                <w:b/>
                <w:bCs/>
                <w:color w:val="000000"/>
                <w:sz w:val="20"/>
              </w:rPr>
              <w:t>Fabricación</w:t>
            </w:r>
          </w:p>
        </w:tc>
        <w:tc>
          <w:tcPr>
            <w:tcW w:w="950" w:type="pct"/>
            <w:tcBorders>
              <w:top w:val="single" w:sz="4" w:space="0" w:color="auto"/>
              <w:left w:val="nil"/>
              <w:bottom w:val="single" w:sz="4" w:space="0" w:color="auto"/>
              <w:right w:val="single" w:sz="4" w:space="0" w:color="auto"/>
            </w:tcBorders>
            <w:tcMar>
              <w:left w:w="85" w:type="dxa"/>
              <w:right w:w="85" w:type="dxa"/>
            </w:tcMar>
            <w:vAlign w:val="center"/>
          </w:tcPr>
          <w:p w14:paraId="55C9B069" w14:textId="77777777" w:rsidR="00FE296C" w:rsidRPr="00813B62" w:rsidRDefault="00FE296C" w:rsidP="001272AC">
            <w:pPr>
              <w:jc w:val="left"/>
              <w:rPr>
                <w:color w:val="000000"/>
                <w:sz w:val="20"/>
                <w:szCs w:val="20"/>
                <w:lang w:eastAsia="en-CA"/>
              </w:rPr>
            </w:pPr>
          </w:p>
        </w:tc>
        <w:tc>
          <w:tcPr>
            <w:tcW w:w="410" w:type="pct"/>
            <w:tcBorders>
              <w:top w:val="single" w:sz="4" w:space="0" w:color="auto"/>
              <w:left w:val="single" w:sz="4" w:space="0" w:color="auto"/>
              <w:bottom w:val="single" w:sz="4" w:space="0" w:color="auto"/>
              <w:right w:val="nil"/>
            </w:tcBorders>
            <w:vAlign w:val="center"/>
          </w:tcPr>
          <w:p w14:paraId="358182FD" w14:textId="77777777" w:rsidR="00FE296C" w:rsidRPr="00813B62" w:rsidRDefault="00FE296C" w:rsidP="001272AC">
            <w:pPr>
              <w:jc w:val="right"/>
              <w:rPr>
                <w:color w:val="000000"/>
                <w:sz w:val="20"/>
              </w:rPr>
            </w:pPr>
          </w:p>
        </w:tc>
        <w:tc>
          <w:tcPr>
            <w:tcW w:w="543" w:type="pct"/>
            <w:tcBorders>
              <w:top w:val="single" w:sz="4" w:space="0" w:color="auto"/>
              <w:left w:val="nil"/>
              <w:bottom w:val="single" w:sz="4" w:space="0" w:color="auto"/>
              <w:right w:val="nil"/>
            </w:tcBorders>
            <w:vAlign w:val="center"/>
          </w:tcPr>
          <w:p w14:paraId="448AEB64" w14:textId="77777777" w:rsidR="00FE296C" w:rsidRPr="00813B62" w:rsidRDefault="00FE296C" w:rsidP="001272AC">
            <w:pPr>
              <w:jc w:val="right"/>
              <w:rPr>
                <w:color w:val="000000"/>
                <w:sz w:val="20"/>
              </w:rPr>
            </w:pPr>
          </w:p>
        </w:tc>
        <w:tc>
          <w:tcPr>
            <w:tcW w:w="519" w:type="pct"/>
            <w:tcBorders>
              <w:top w:val="single" w:sz="4" w:space="0" w:color="auto"/>
              <w:left w:val="nil"/>
              <w:bottom w:val="single" w:sz="4" w:space="0" w:color="auto"/>
              <w:right w:val="nil"/>
            </w:tcBorders>
            <w:tcMar>
              <w:left w:w="85" w:type="dxa"/>
              <w:right w:w="85" w:type="dxa"/>
            </w:tcMar>
            <w:vAlign w:val="center"/>
          </w:tcPr>
          <w:p w14:paraId="2075401C" w14:textId="77777777" w:rsidR="00FE296C" w:rsidRPr="00813B62" w:rsidRDefault="00FE296C" w:rsidP="001272AC">
            <w:pPr>
              <w:jc w:val="right"/>
              <w:rPr>
                <w:color w:val="000000"/>
                <w:sz w:val="20"/>
              </w:rPr>
            </w:pPr>
          </w:p>
        </w:tc>
        <w:tc>
          <w:tcPr>
            <w:tcW w:w="522" w:type="pct"/>
            <w:tcBorders>
              <w:top w:val="single" w:sz="4" w:space="0" w:color="auto"/>
              <w:left w:val="nil"/>
              <w:bottom w:val="single" w:sz="4" w:space="0" w:color="auto"/>
              <w:right w:val="nil"/>
            </w:tcBorders>
            <w:tcMar>
              <w:left w:w="85" w:type="dxa"/>
              <w:right w:w="85" w:type="dxa"/>
            </w:tcMar>
            <w:vAlign w:val="center"/>
          </w:tcPr>
          <w:p w14:paraId="4D293169" w14:textId="77777777" w:rsidR="00FE296C" w:rsidRPr="00813B62" w:rsidRDefault="00FE296C" w:rsidP="001272AC">
            <w:pPr>
              <w:jc w:val="right"/>
              <w:rPr>
                <w:color w:val="000000"/>
                <w:sz w:val="20"/>
              </w:rPr>
            </w:pPr>
          </w:p>
        </w:tc>
        <w:tc>
          <w:tcPr>
            <w:tcW w:w="543" w:type="pct"/>
            <w:tcBorders>
              <w:top w:val="single" w:sz="4" w:space="0" w:color="auto"/>
              <w:left w:val="nil"/>
              <w:bottom w:val="single" w:sz="4" w:space="0" w:color="auto"/>
              <w:right w:val="single" w:sz="4" w:space="0" w:color="auto"/>
            </w:tcBorders>
            <w:vAlign w:val="center"/>
          </w:tcPr>
          <w:p w14:paraId="40596EAC" w14:textId="77777777" w:rsidR="00FE296C" w:rsidRPr="00813B62" w:rsidRDefault="00FE296C" w:rsidP="001272AC">
            <w:pPr>
              <w:jc w:val="right"/>
              <w:rPr>
                <w:color w:val="000000"/>
                <w:sz w:val="20"/>
              </w:rPr>
            </w:pPr>
          </w:p>
        </w:tc>
      </w:tr>
      <w:tr w:rsidR="007C76EF" w:rsidRPr="00813B62" w14:paraId="1AF2382A" w14:textId="77777777" w:rsidTr="005B1721">
        <w:trPr>
          <w:trHeight w:val="41"/>
          <w:jc w:val="center"/>
        </w:trPr>
        <w:tc>
          <w:tcPr>
            <w:tcW w:w="1512" w:type="pct"/>
            <w:tcBorders>
              <w:top w:val="single" w:sz="4" w:space="0" w:color="auto"/>
              <w:left w:val="single" w:sz="4" w:space="0" w:color="auto"/>
              <w:right w:val="single" w:sz="4" w:space="0" w:color="auto"/>
            </w:tcBorders>
            <w:tcMar>
              <w:left w:w="85" w:type="dxa"/>
              <w:right w:w="85" w:type="dxa"/>
            </w:tcMar>
            <w:vAlign w:val="center"/>
            <w:hideMark/>
          </w:tcPr>
          <w:p w14:paraId="1E3B4447" w14:textId="1471C0F1" w:rsidR="007C76EF" w:rsidRPr="00813B62" w:rsidRDefault="005C5C83" w:rsidP="001272AC">
            <w:pPr>
              <w:jc w:val="left"/>
              <w:rPr>
                <w:color w:val="000000"/>
                <w:sz w:val="20"/>
              </w:rPr>
            </w:pPr>
            <w:r>
              <w:rPr>
                <w:color w:val="000000"/>
                <w:sz w:val="20"/>
              </w:rPr>
              <w:t>Refrigeración comercial menor</w:t>
            </w:r>
          </w:p>
        </w:tc>
        <w:tc>
          <w:tcPr>
            <w:tcW w:w="950" w:type="pct"/>
            <w:tcBorders>
              <w:top w:val="single" w:sz="4" w:space="0" w:color="auto"/>
              <w:left w:val="single" w:sz="4" w:space="0" w:color="auto"/>
              <w:right w:val="single" w:sz="4" w:space="0" w:color="auto"/>
            </w:tcBorders>
            <w:tcMar>
              <w:left w:w="85" w:type="dxa"/>
              <w:right w:w="85" w:type="dxa"/>
            </w:tcMar>
            <w:vAlign w:val="center"/>
            <w:hideMark/>
          </w:tcPr>
          <w:p w14:paraId="62B70E44" w14:textId="607B8EE3" w:rsidR="007C76EF" w:rsidRPr="00813B62" w:rsidRDefault="00377FB1" w:rsidP="001272AC">
            <w:pPr>
              <w:jc w:val="left"/>
              <w:rPr>
                <w:color w:val="000000"/>
                <w:sz w:val="20"/>
              </w:rPr>
            </w:pPr>
            <w:r>
              <w:rPr>
                <w:color w:val="000000"/>
                <w:sz w:val="20"/>
                <w:szCs w:val="20"/>
                <w:lang w:eastAsia="en-CA"/>
              </w:rPr>
              <w:t>HFC</w:t>
            </w:r>
            <w:r>
              <w:rPr>
                <w:color w:val="000000"/>
                <w:sz w:val="20"/>
                <w:szCs w:val="20"/>
                <w:lang w:eastAsia="en-CA"/>
              </w:rPr>
              <w:noBreakHyphen/>
            </w:r>
            <w:r w:rsidR="007C76EF" w:rsidRPr="00813B62">
              <w:rPr>
                <w:color w:val="000000"/>
                <w:sz w:val="20"/>
                <w:szCs w:val="20"/>
                <w:lang w:eastAsia="en-CA"/>
              </w:rPr>
              <w:t xml:space="preserve">134a, </w:t>
            </w:r>
            <w:r w:rsidR="000314B6">
              <w:rPr>
                <w:sz w:val="20"/>
              </w:rPr>
              <w:t>R</w:t>
            </w:r>
            <w:r w:rsidR="000314B6">
              <w:rPr>
                <w:sz w:val="20"/>
              </w:rPr>
              <w:noBreakHyphen/>
            </w:r>
            <w:r w:rsidR="007C76EF" w:rsidRPr="00813B62">
              <w:rPr>
                <w:sz w:val="20"/>
              </w:rPr>
              <w:t>404A</w:t>
            </w:r>
          </w:p>
        </w:tc>
        <w:tc>
          <w:tcPr>
            <w:tcW w:w="410" w:type="pct"/>
            <w:tcBorders>
              <w:top w:val="single" w:sz="4" w:space="0" w:color="auto"/>
            </w:tcBorders>
            <w:vAlign w:val="center"/>
          </w:tcPr>
          <w:p w14:paraId="23AB2291" w14:textId="28D17420" w:rsidR="007C76EF" w:rsidRPr="00813B62" w:rsidRDefault="00194F30" w:rsidP="001272AC">
            <w:pPr>
              <w:jc w:val="right"/>
              <w:rPr>
                <w:color w:val="000000"/>
                <w:sz w:val="20"/>
              </w:rPr>
            </w:pPr>
            <w:r w:rsidRPr="00813B62">
              <w:rPr>
                <w:color w:val="000000"/>
                <w:sz w:val="20"/>
              </w:rPr>
              <w:t>2,39</w:t>
            </w:r>
          </w:p>
        </w:tc>
        <w:tc>
          <w:tcPr>
            <w:tcW w:w="543" w:type="pct"/>
            <w:tcBorders>
              <w:top w:val="single" w:sz="4" w:space="0" w:color="auto"/>
            </w:tcBorders>
            <w:vAlign w:val="center"/>
          </w:tcPr>
          <w:p w14:paraId="7759E2AC" w14:textId="29EBBF01" w:rsidR="007C76EF" w:rsidRPr="00813B62" w:rsidRDefault="00194F30" w:rsidP="001272AC">
            <w:pPr>
              <w:jc w:val="right"/>
              <w:rPr>
                <w:color w:val="000000"/>
                <w:sz w:val="20"/>
              </w:rPr>
            </w:pPr>
            <w:r w:rsidRPr="00813B62">
              <w:rPr>
                <w:color w:val="000000"/>
                <w:sz w:val="20"/>
              </w:rPr>
              <w:t>4.221</w:t>
            </w:r>
          </w:p>
        </w:tc>
        <w:tc>
          <w:tcPr>
            <w:tcW w:w="519" w:type="pct"/>
            <w:tcBorders>
              <w:top w:val="single" w:sz="4" w:space="0" w:color="auto"/>
              <w:left w:val="single" w:sz="4" w:space="0" w:color="auto"/>
              <w:right w:val="single" w:sz="4" w:space="0" w:color="auto"/>
            </w:tcBorders>
            <w:tcMar>
              <w:left w:w="85" w:type="dxa"/>
              <w:right w:w="85" w:type="dxa"/>
            </w:tcMar>
            <w:vAlign w:val="center"/>
          </w:tcPr>
          <w:p w14:paraId="4E59E40F" w14:textId="4F6E6E41" w:rsidR="007C76EF" w:rsidRPr="00813B62" w:rsidRDefault="00194F30" w:rsidP="001272AC">
            <w:pPr>
              <w:jc w:val="right"/>
              <w:rPr>
                <w:color w:val="000000"/>
                <w:sz w:val="20"/>
              </w:rPr>
            </w:pPr>
            <w:r w:rsidRPr="00813B62">
              <w:rPr>
                <w:color w:val="000000"/>
                <w:sz w:val="20"/>
              </w:rPr>
              <w:t>68.715</w:t>
            </w:r>
          </w:p>
        </w:tc>
        <w:tc>
          <w:tcPr>
            <w:tcW w:w="522" w:type="pct"/>
            <w:tcBorders>
              <w:top w:val="single" w:sz="4" w:space="0" w:color="auto"/>
              <w:left w:val="single" w:sz="4" w:space="0" w:color="auto"/>
              <w:right w:val="single" w:sz="4" w:space="0" w:color="auto"/>
            </w:tcBorders>
            <w:tcMar>
              <w:left w:w="85" w:type="dxa"/>
              <w:right w:w="85" w:type="dxa"/>
            </w:tcMar>
            <w:vAlign w:val="center"/>
          </w:tcPr>
          <w:p w14:paraId="698EEBCA" w14:textId="4D4E8B42" w:rsidR="007C76EF" w:rsidRPr="00813B62" w:rsidRDefault="00194F30" w:rsidP="001272AC">
            <w:pPr>
              <w:jc w:val="right"/>
              <w:rPr>
                <w:color w:val="000000"/>
                <w:sz w:val="20"/>
              </w:rPr>
            </w:pPr>
            <w:r w:rsidRPr="00813B62">
              <w:rPr>
                <w:color w:val="000000"/>
                <w:sz w:val="20"/>
              </w:rPr>
              <w:t>28,75</w:t>
            </w:r>
          </w:p>
        </w:tc>
        <w:tc>
          <w:tcPr>
            <w:tcW w:w="543" w:type="pct"/>
            <w:tcBorders>
              <w:top w:val="single" w:sz="4" w:space="0" w:color="auto"/>
              <w:left w:val="single" w:sz="4" w:space="0" w:color="auto"/>
              <w:right w:val="single" w:sz="4" w:space="0" w:color="auto"/>
            </w:tcBorders>
            <w:vAlign w:val="center"/>
          </w:tcPr>
          <w:p w14:paraId="2AF88425" w14:textId="5FAA9080" w:rsidR="007C76EF" w:rsidRPr="00813B62" w:rsidRDefault="00194F30" w:rsidP="001272AC">
            <w:pPr>
              <w:jc w:val="right"/>
              <w:rPr>
                <w:color w:val="000000"/>
                <w:sz w:val="20"/>
              </w:rPr>
            </w:pPr>
            <w:r w:rsidRPr="00813B62">
              <w:rPr>
                <w:color w:val="000000"/>
                <w:sz w:val="20"/>
              </w:rPr>
              <w:t>68.715</w:t>
            </w:r>
          </w:p>
        </w:tc>
      </w:tr>
      <w:tr w:rsidR="007C76EF" w:rsidRPr="00813B62" w14:paraId="10B93859" w14:textId="77777777" w:rsidTr="005B1721">
        <w:trPr>
          <w:trHeight w:val="107"/>
          <w:jc w:val="center"/>
        </w:trPr>
        <w:tc>
          <w:tcPr>
            <w:tcW w:w="1512" w:type="pct"/>
            <w:tcBorders>
              <w:left w:val="single" w:sz="4" w:space="0" w:color="auto"/>
              <w:right w:val="single" w:sz="4" w:space="0" w:color="auto"/>
            </w:tcBorders>
            <w:tcMar>
              <w:left w:w="85" w:type="dxa"/>
              <w:right w:w="85" w:type="dxa"/>
            </w:tcMar>
            <w:vAlign w:val="center"/>
          </w:tcPr>
          <w:p w14:paraId="596169FD" w14:textId="7E007C5E" w:rsidR="007C76EF" w:rsidRPr="00813B62" w:rsidRDefault="00442A98" w:rsidP="001272AC">
            <w:pPr>
              <w:jc w:val="left"/>
              <w:rPr>
                <w:color w:val="000000"/>
                <w:sz w:val="20"/>
              </w:rPr>
            </w:pPr>
            <w:r>
              <w:rPr>
                <w:color w:val="000000"/>
                <w:sz w:val="20"/>
              </w:rPr>
              <w:t>Refrigeración comercial mayor</w:t>
            </w:r>
          </w:p>
        </w:tc>
        <w:tc>
          <w:tcPr>
            <w:tcW w:w="950" w:type="pct"/>
            <w:tcBorders>
              <w:top w:val="single" w:sz="4" w:space="0" w:color="auto"/>
              <w:left w:val="single" w:sz="4" w:space="0" w:color="auto"/>
              <w:right w:val="single" w:sz="4" w:space="0" w:color="auto"/>
            </w:tcBorders>
            <w:tcMar>
              <w:left w:w="85" w:type="dxa"/>
              <w:right w:w="85" w:type="dxa"/>
            </w:tcMar>
            <w:vAlign w:val="center"/>
          </w:tcPr>
          <w:p w14:paraId="092BFABC" w14:textId="1BFBC52A" w:rsidR="007C76EF" w:rsidRPr="00813B62" w:rsidRDefault="000314B6" w:rsidP="001272AC">
            <w:pPr>
              <w:jc w:val="left"/>
              <w:rPr>
                <w:sz w:val="20"/>
              </w:rPr>
            </w:pPr>
            <w:r>
              <w:rPr>
                <w:sz w:val="20"/>
              </w:rPr>
              <w:t>R</w:t>
            </w:r>
            <w:r>
              <w:rPr>
                <w:sz w:val="20"/>
              </w:rPr>
              <w:noBreakHyphen/>
            </w:r>
            <w:r w:rsidR="007C76EF" w:rsidRPr="00813B62">
              <w:rPr>
                <w:sz w:val="20"/>
              </w:rPr>
              <w:t>404A</w:t>
            </w:r>
          </w:p>
        </w:tc>
        <w:tc>
          <w:tcPr>
            <w:tcW w:w="410" w:type="pct"/>
            <w:vAlign w:val="center"/>
          </w:tcPr>
          <w:p w14:paraId="773EC061" w14:textId="0C0289E8" w:rsidR="007C76EF" w:rsidRPr="00813B62" w:rsidRDefault="00194F30" w:rsidP="001272AC">
            <w:pPr>
              <w:jc w:val="right"/>
              <w:rPr>
                <w:color w:val="000000"/>
                <w:sz w:val="20"/>
              </w:rPr>
            </w:pPr>
            <w:r w:rsidRPr="00813B62">
              <w:rPr>
                <w:color w:val="000000"/>
                <w:sz w:val="20"/>
              </w:rPr>
              <w:t>0,60</w:t>
            </w:r>
          </w:p>
        </w:tc>
        <w:tc>
          <w:tcPr>
            <w:tcW w:w="543" w:type="pct"/>
            <w:vAlign w:val="center"/>
          </w:tcPr>
          <w:p w14:paraId="3D675162" w14:textId="1C0E641B" w:rsidR="007C76EF" w:rsidRPr="00813B62" w:rsidRDefault="00194F30" w:rsidP="001272AC">
            <w:pPr>
              <w:jc w:val="right"/>
              <w:rPr>
                <w:color w:val="000000"/>
                <w:sz w:val="20"/>
              </w:rPr>
            </w:pPr>
            <w:r w:rsidRPr="00813B62">
              <w:rPr>
                <w:color w:val="000000"/>
                <w:sz w:val="20"/>
              </w:rPr>
              <w:t>2.353</w:t>
            </w:r>
          </w:p>
        </w:tc>
        <w:tc>
          <w:tcPr>
            <w:tcW w:w="519" w:type="pct"/>
            <w:tcBorders>
              <w:left w:val="single" w:sz="4" w:space="0" w:color="auto"/>
              <w:right w:val="single" w:sz="4" w:space="0" w:color="auto"/>
            </w:tcBorders>
            <w:tcMar>
              <w:left w:w="85" w:type="dxa"/>
              <w:right w:w="85" w:type="dxa"/>
            </w:tcMar>
            <w:vAlign w:val="center"/>
          </w:tcPr>
          <w:p w14:paraId="3FA9F817" w14:textId="4D856C53" w:rsidR="007C76EF" w:rsidRPr="00813B62" w:rsidRDefault="00194F30" w:rsidP="001272AC">
            <w:pPr>
              <w:jc w:val="right"/>
              <w:rPr>
                <w:color w:val="000000"/>
                <w:sz w:val="20"/>
              </w:rPr>
            </w:pPr>
            <w:r w:rsidRPr="00813B62">
              <w:rPr>
                <w:color w:val="000000"/>
                <w:sz w:val="20"/>
              </w:rPr>
              <w:t>24.750</w:t>
            </w:r>
          </w:p>
        </w:tc>
        <w:tc>
          <w:tcPr>
            <w:tcW w:w="522" w:type="pct"/>
            <w:tcBorders>
              <w:left w:val="single" w:sz="4" w:space="0" w:color="auto"/>
              <w:right w:val="single" w:sz="4" w:space="0" w:color="auto"/>
            </w:tcBorders>
            <w:tcMar>
              <w:left w:w="85" w:type="dxa"/>
              <w:right w:w="85" w:type="dxa"/>
            </w:tcMar>
            <w:vAlign w:val="center"/>
          </w:tcPr>
          <w:p w14:paraId="769F5BE0" w14:textId="0EB366C1" w:rsidR="007C76EF" w:rsidRPr="00813B62" w:rsidRDefault="00194F30" w:rsidP="001272AC">
            <w:pPr>
              <w:jc w:val="right"/>
              <w:rPr>
                <w:color w:val="000000"/>
                <w:sz w:val="20"/>
              </w:rPr>
            </w:pPr>
            <w:r w:rsidRPr="00813B62">
              <w:rPr>
                <w:color w:val="000000"/>
                <w:sz w:val="20"/>
              </w:rPr>
              <w:t>41,25</w:t>
            </w:r>
          </w:p>
        </w:tc>
        <w:tc>
          <w:tcPr>
            <w:tcW w:w="543" w:type="pct"/>
            <w:tcBorders>
              <w:left w:val="single" w:sz="4" w:space="0" w:color="auto"/>
              <w:right w:val="single" w:sz="4" w:space="0" w:color="auto"/>
            </w:tcBorders>
            <w:vAlign w:val="center"/>
          </w:tcPr>
          <w:p w14:paraId="5A949231" w14:textId="7BBDFD35" w:rsidR="007C76EF" w:rsidRPr="00813B62" w:rsidRDefault="00194F30" w:rsidP="001272AC">
            <w:pPr>
              <w:jc w:val="right"/>
              <w:rPr>
                <w:color w:val="000000"/>
                <w:sz w:val="20"/>
              </w:rPr>
            </w:pPr>
            <w:r w:rsidRPr="00813B62">
              <w:rPr>
                <w:color w:val="000000"/>
                <w:sz w:val="20"/>
              </w:rPr>
              <w:t>24.750</w:t>
            </w:r>
          </w:p>
        </w:tc>
      </w:tr>
      <w:tr w:rsidR="007C76EF" w:rsidRPr="00813B62" w14:paraId="24E82776" w14:textId="77777777" w:rsidTr="005B1721">
        <w:trPr>
          <w:trHeight w:val="232"/>
          <w:jc w:val="center"/>
        </w:trPr>
        <w:tc>
          <w:tcPr>
            <w:tcW w:w="1512" w:type="pct"/>
            <w:tcBorders>
              <w:left w:val="single" w:sz="4" w:space="0" w:color="auto"/>
              <w:bottom w:val="single" w:sz="4" w:space="0" w:color="auto"/>
              <w:right w:val="single" w:sz="4" w:space="0" w:color="auto"/>
            </w:tcBorders>
            <w:tcMar>
              <w:left w:w="85" w:type="dxa"/>
              <w:right w:w="85" w:type="dxa"/>
            </w:tcMar>
            <w:vAlign w:val="center"/>
          </w:tcPr>
          <w:p w14:paraId="2CB359F1" w14:textId="5699BC55" w:rsidR="007C76EF" w:rsidRPr="00813B62" w:rsidRDefault="0010120C" w:rsidP="001272AC">
            <w:pPr>
              <w:jc w:val="left"/>
              <w:rPr>
                <w:color w:val="000000"/>
                <w:sz w:val="20"/>
              </w:rPr>
            </w:pPr>
            <w:r>
              <w:rPr>
                <w:color w:val="000000"/>
                <w:sz w:val="20"/>
              </w:rPr>
              <w:t>Climatización</w:t>
            </w:r>
            <w:r w:rsidRPr="00813B62">
              <w:rPr>
                <w:color w:val="000000"/>
                <w:sz w:val="20"/>
              </w:rPr>
              <w:t xml:space="preserve"> </w:t>
            </w:r>
            <w:r w:rsidR="007C76EF" w:rsidRPr="00813B62">
              <w:rPr>
                <w:color w:val="000000"/>
                <w:sz w:val="20"/>
              </w:rPr>
              <w:t>comercial e industrial</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78E4172" w14:textId="5DFF4292" w:rsidR="007C76EF" w:rsidRPr="00813B62" w:rsidRDefault="00377FB1" w:rsidP="001272AC">
            <w:pPr>
              <w:jc w:val="left"/>
              <w:rPr>
                <w:sz w:val="20"/>
              </w:rPr>
            </w:pPr>
            <w:r>
              <w:rPr>
                <w:sz w:val="20"/>
              </w:rPr>
              <w:t>HFC</w:t>
            </w:r>
            <w:r>
              <w:rPr>
                <w:sz w:val="20"/>
              </w:rPr>
              <w:noBreakHyphen/>
            </w:r>
            <w:r w:rsidR="007C76EF" w:rsidRPr="00813B62">
              <w:rPr>
                <w:sz w:val="20"/>
              </w:rPr>
              <w:t xml:space="preserve">134a, </w:t>
            </w:r>
            <w:r w:rsidR="000314B6">
              <w:rPr>
                <w:sz w:val="20"/>
              </w:rPr>
              <w:t>R</w:t>
            </w:r>
            <w:r w:rsidR="000314B6">
              <w:rPr>
                <w:sz w:val="20"/>
              </w:rPr>
              <w:noBreakHyphen/>
            </w:r>
            <w:r w:rsidR="007C76EF" w:rsidRPr="00813B62">
              <w:rPr>
                <w:sz w:val="20"/>
              </w:rPr>
              <w:t>410A</w:t>
            </w:r>
          </w:p>
        </w:tc>
        <w:tc>
          <w:tcPr>
            <w:tcW w:w="410" w:type="pct"/>
            <w:vAlign w:val="center"/>
          </w:tcPr>
          <w:p w14:paraId="2771BCE2" w14:textId="3F37B035" w:rsidR="007C76EF" w:rsidRPr="00813B62" w:rsidRDefault="00194F30" w:rsidP="001272AC">
            <w:pPr>
              <w:jc w:val="right"/>
              <w:rPr>
                <w:color w:val="000000"/>
                <w:sz w:val="20"/>
              </w:rPr>
            </w:pPr>
            <w:r w:rsidRPr="00813B62">
              <w:rPr>
                <w:color w:val="000000"/>
                <w:sz w:val="20"/>
              </w:rPr>
              <w:t>2,24</w:t>
            </w:r>
          </w:p>
        </w:tc>
        <w:tc>
          <w:tcPr>
            <w:tcW w:w="543" w:type="pct"/>
            <w:vAlign w:val="center"/>
          </w:tcPr>
          <w:p w14:paraId="5167F75A" w14:textId="7F2D93FC" w:rsidR="007C76EF" w:rsidRPr="00813B62" w:rsidRDefault="00194F30" w:rsidP="001272AC">
            <w:pPr>
              <w:jc w:val="right"/>
              <w:rPr>
                <w:color w:val="000000"/>
                <w:sz w:val="20"/>
              </w:rPr>
            </w:pPr>
            <w:r w:rsidRPr="00813B62">
              <w:rPr>
                <w:color w:val="000000"/>
                <w:sz w:val="20"/>
              </w:rPr>
              <w:t>4.518</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1C891BF4" w14:textId="785AB763" w:rsidR="007C76EF" w:rsidRPr="00813B62" w:rsidRDefault="00194F30" w:rsidP="001272AC">
            <w:pPr>
              <w:jc w:val="right"/>
              <w:rPr>
                <w:color w:val="000000"/>
                <w:sz w:val="20"/>
              </w:rPr>
            </w:pPr>
            <w:r w:rsidRPr="00813B62">
              <w:rPr>
                <w:color w:val="000000"/>
                <w:sz w:val="20"/>
              </w:rPr>
              <w:t>48.600</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3021477" w14:textId="106932B8" w:rsidR="007C76EF" w:rsidRPr="00813B62" w:rsidRDefault="00194F30" w:rsidP="001272AC">
            <w:pPr>
              <w:jc w:val="right"/>
              <w:rPr>
                <w:color w:val="000000"/>
                <w:sz w:val="20"/>
              </w:rPr>
            </w:pPr>
            <w:r w:rsidRPr="00813B62">
              <w:rPr>
                <w:color w:val="000000"/>
                <w:sz w:val="20"/>
              </w:rPr>
              <w:t>21,70</w:t>
            </w:r>
          </w:p>
        </w:tc>
        <w:tc>
          <w:tcPr>
            <w:tcW w:w="543" w:type="pct"/>
            <w:tcBorders>
              <w:left w:val="single" w:sz="4" w:space="0" w:color="auto"/>
              <w:bottom w:val="single" w:sz="4" w:space="0" w:color="auto"/>
              <w:right w:val="single" w:sz="4" w:space="0" w:color="auto"/>
            </w:tcBorders>
            <w:vAlign w:val="center"/>
          </w:tcPr>
          <w:p w14:paraId="11D7F53F" w14:textId="579AA80F" w:rsidR="007C76EF" w:rsidRPr="00813B62" w:rsidRDefault="00194F30" w:rsidP="001272AC">
            <w:pPr>
              <w:jc w:val="right"/>
              <w:rPr>
                <w:color w:val="000000"/>
                <w:sz w:val="20"/>
              </w:rPr>
            </w:pPr>
            <w:r w:rsidRPr="00813B62">
              <w:rPr>
                <w:color w:val="000000"/>
                <w:sz w:val="20"/>
              </w:rPr>
              <w:t>48.600</w:t>
            </w:r>
          </w:p>
        </w:tc>
      </w:tr>
      <w:tr w:rsidR="007C76EF" w:rsidRPr="00813B62" w14:paraId="2EA8B29F" w14:textId="77777777" w:rsidTr="005B1721">
        <w:trPr>
          <w:trHeight w:val="283"/>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tcPr>
          <w:p w14:paraId="793EAED5" w14:textId="2A2B5950" w:rsidR="007C76EF" w:rsidRPr="00813B62" w:rsidRDefault="00D60DDC" w:rsidP="001272AC">
            <w:pPr>
              <w:jc w:val="right"/>
              <w:rPr>
                <w:b/>
                <w:bCs/>
                <w:color w:val="000000"/>
                <w:sz w:val="20"/>
              </w:rPr>
            </w:pPr>
            <w:r w:rsidRPr="00813B62">
              <w:rPr>
                <w:b/>
                <w:bCs/>
                <w:color w:val="000000"/>
                <w:sz w:val="20"/>
              </w:rPr>
              <w:t xml:space="preserve">Subtotal </w:t>
            </w:r>
            <w:r w:rsidR="007C76EF" w:rsidRPr="00813B62">
              <w:rPr>
                <w:b/>
                <w:bCs/>
                <w:color w:val="000000"/>
                <w:sz w:val="20"/>
              </w:rPr>
              <w:t>fabricación</w:t>
            </w:r>
          </w:p>
        </w:tc>
        <w:tc>
          <w:tcPr>
            <w:tcW w:w="950" w:type="pct"/>
            <w:tcBorders>
              <w:top w:val="single" w:sz="4" w:space="0" w:color="auto"/>
              <w:left w:val="nil"/>
              <w:bottom w:val="single" w:sz="4" w:space="0" w:color="auto"/>
              <w:right w:val="single" w:sz="4" w:space="0" w:color="auto"/>
            </w:tcBorders>
            <w:tcMar>
              <w:left w:w="85" w:type="dxa"/>
              <w:right w:w="85" w:type="dxa"/>
            </w:tcMar>
            <w:vAlign w:val="center"/>
          </w:tcPr>
          <w:p w14:paraId="74C620D4" w14:textId="77777777" w:rsidR="007C76EF" w:rsidRPr="00813B62" w:rsidRDefault="007C76EF" w:rsidP="001272AC">
            <w:pPr>
              <w:jc w:val="left"/>
              <w:rPr>
                <w:b/>
                <w:bCs/>
                <w:sz w:val="20"/>
              </w:rPr>
            </w:pPr>
          </w:p>
        </w:tc>
        <w:tc>
          <w:tcPr>
            <w:tcW w:w="410" w:type="pct"/>
            <w:tcBorders>
              <w:left w:val="single" w:sz="4" w:space="0" w:color="auto"/>
            </w:tcBorders>
            <w:vAlign w:val="center"/>
          </w:tcPr>
          <w:p w14:paraId="6FE6642B" w14:textId="1965B40A" w:rsidR="007C76EF" w:rsidRPr="00813B62" w:rsidRDefault="00194F30" w:rsidP="001272AC">
            <w:pPr>
              <w:jc w:val="right"/>
              <w:rPr>
                <w:b/>
                <w:bCs/>
                <w:color w:val="000000"/>
                <w:sz w:val="20"/>
              </w:rPr>
            </w:pPr>
            <w:r w:rsidRPr="00813B62">
              <w:rPr>
                <w:b/>
                <w:bCs/>
                <w:color w:val="000000"/>
                <w:sz w:val="20"/>
              </w:rPr>
              <w:t>5,23</w:t>
            </w:r>
          </w:p>
        </w:tc>
        <w:tc>
          <w:tcPr>
            <w:tcW w:w="543" w:type="pct"/>
            <w:vAlign w:val="center"/>
          </w:tcPr>
          <w:p w14:paraId="749DA8E6" w14:textId="21583862" w:rsidR="007C76EF" w:rsidRPr="00813B62" w:rsidRDefault="00194F30" w:rsidP="001272AC">
            <w:pPr>
              <w:jc w:val="right"/>
              <w:rPr>
                <w:b/>
                <w:bCs/>
                <w:color w:val="000000"/>
                <w:sz w:val="20"/>
              </w:rPr>
            </w:pPr>
            <w:r w:rsidRPr="00813B62">
              <w:rPr>
                <w:b/>
                <w:bCs/>
                <w:color w:val="000000"/>
                <w:sz w:val="20"/>
              </w:rPr>
              <w:t>11.092</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5F657351" w14:textId="746250B4" w:rsidR="007C76EF" w:rsidRPr="00813B62" w:rsidRDefault="00194F30" w:rsidP="001272AC">
            <w:pPr>
              <w:jc w:val="right"/>
              <w:rPr>
                <w:b/>
                <w:bCs/>
                <w:color w:val="000000"/>
                <w:sz w:val="20"/>
              </w:rPr>
            </w:pPr>
            <w:r w:rsidRPr="00813B62">
              <w:rPr>
                <w:b/>
                <w:bCs/>
                <w:color w:val="000000"/>
                <w:sz w:val="20"/>
              </w:rPr>
              <w:t>142.065</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205DCB1" w14:textId="2A773CA1" w:rsidR="007C76EF" w:rsidRPr="00813B62" w:rsidRDefault="00194F30" w:rsidP="001272AC">
            <w:pPr>
              <w:jc w:val="right"/>
              <w:rPr>
                <w:b/>
                <w:bCs/>
                <w:color w:val="000000"/>
                <w:sz w:val="20"/>
              </w:rPr>
            </w:pPr>
            <w:r w:rsidRPr="00813B62">
              <w:rPr>
                <w:b/>
                <w:bCs/>
                <w:color w:val="000000"/>
                <w:sz w:val="20"/>
              </w:rPr>
              <w:t>27,16</w:t>
            </w:r>
          </w:p>
        </w:tc>
        <w:tc>
          <w:tcPr>
            <w:tcW w:w="543" w:type="pct"/>
            <w:tcBorders>
              <w:left w:val="single" w:sz="4" w:space="0" w:color="auto"/>
              <w:bottom w:val="single" w:sz="4" w:space="0" w:color="auto"/>
              <w:right w:val="single" w:sz="4" w:space="0" w:color="auto"/>
            </w:tcBorders>
            <w:vAlign w:val="center"/>
          </w:tcPr>
          <w:p w14:paraId="45F04C37" w14:textId="64141E2E" w:rsidR="007C76EF" w:rsidRPr="00813B62" w:rsidRDefault="00194F30" w:rsidP="001272AC">
            <w:pPr>
              <w:jc w:val="right"/>
              <w:rPr>
                <w:b/>
                <w:bCs/>
                <w:color w:val="000000"/>
                <w:sz w:val="20"/>
              </w:rPr>
            </w:pPr>
            <w:r w:rsidRPr="00813B62">
              <w:rPr>
                <w:b/>
                <w:bCs/>
                <w:color w:val="000000"/>
                <w:sz w:val="20"/>
              </w:rPr>
              <w:t>142.065</w:t>
            </w:r>
          </w:p>
        </w:tc>
      </w:tr>
      <w:tr w:rsidR="007C76EF" w:rsidRPr="00813B62" w14:paraId="0A138E9B" w14:textId="77777777" w:rsidTr="005B1721">
        <w:trPr>
          <w:trHeight w:val="232"/>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D95308" w14:textId="1AA11C2A" w:rsidR="007C76EF" w:rsidRPr="00813B62" w:rsidRDefault="000760CB" w:rsidP="00BA558B">
            <w:pPr>
              <w:keepNext/>
              <w:jc w:val="left"/>
              <w:rPr>
                <w:color w:val="000000"/>
                <w:sz w:val="20"/>
              </w:rPr>
            </w:pPr>
            <w:r>
              <w:rPr>
                <w:color w:val="000000"/>
                <w:sz w:val="20"/>
              </w:rPr>
              <w:t>Empresas nacionales de instalación y montaje</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4532881" w14:textId="20BD48AF" w:rsidR="007C76EF" w:rsidRPr="00813B62" w:rsidRDefault="00377FB1" w:rsidP="001272AC">
            <w:pPr>
              <w:jc w:val="left"/>
              <w:rPr>
                <w:sz w:val="20"/>
              </w:rPr>
            </w:pPr>
            <w:r>
              <w:rPr>
                <w:sz w:val="20"/>
              </w:rPr>
              <w:t>HFC</w:t>
            </w:r>
            <w:r>
              <w:rPr>
                <w:sz w:val="20"/>
              </w:rPr>
              <w:noBreakHyphen/>
            </w:r>
            <w:r w:rsidR="007C76EF" w:rsidRPr="00813B62">
              <w:rPr>
                <w:sz w:val="20"/>
              </w:rPr>
              <w:t xml:space="preserve">134a, </w:t>
            </w:r>
            <w:r w:rsidR="000314B6">
              <w:rPr>
                <w:sz w:val="20"/>
              </w:rPr>
              <w:t>R</w:t>
            </w:r>
            <w:r w:rsidR="000314B6">
              <w:rPr>
                <w:sz w:val="20"/>
              </w:rPr>
              <w:noBreakHyphen/>
            </w:r>
            <w:r w:rsidR="007C76EF" w:rsidRPr="00813B62">
              <w:rPr>
                <w:sz w:val="20"/>
              </w:rPr>
              <w:t>410A</w:t>
            </w:r>
          </w:p>
        </w:tc>
        <w:tc>
          <w:tcPr>
            <w:tcW w:w="410" w:type="pct"/>
            <w:vAlign w:val="center"/>
          </w:tcPr>
          <w:p w14:paraId="6545CB75" w14:textId="2D354CF0" w:rsidR="007C76EF" w:rsidRPr="00813B62" w:rsidRDefault="00194F30" w:rsidP="001272AC">
            <w:pPr>
              <w:jc w:val="right"/>
              <w:rPr>
                <w:color w:val="000000"/>
                <w:sz w:val="20"/>
              </w:rPr>
            </w:pPr>
            <w:r w:rsidRPr="00813B62">
              <w:rPr>
                <w:color w:val="000000"/>
                <w:sz w:val="20"/>
              </w:rPr>
              <w:t>13,14</w:t>
            </w:r>
          </w:p>
        </w:tc>
        <w:tc>
          <w:tcPr>
            <w:tcW w:w="543" w:type="pct"/>
            <w:vAlign w:val="center"/>
          </w:tcPr>
          <w:p w14:paraId="419B253D" w14:textId="016D911E" w:rsidR="007C76EF" w:rsidRPr="00813B62" w:rsidRDefault="00194F30" w:rsidP="001272AC">
            <w:pPr>
              <w:jc w:val="right"/>
              <w:rPr>
                <w:color w:val="000000"/>
                <w:sz w:val="20"/>
              </w:rPr>
            </w:pPr>
            <w:r w:rsidRPr="00813B62">
              <w:rPr>
                <w:color w:val="000000"/>
                <w:sz w:val="20"/>
              </w:rPr>
              <w:t>26.643</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77F077EA" w14:textId="11948CAE" w:rsidR="007C76EF" w:rsidRPr="00813B62" w:rsidRDefault="00194F30" w:rsidP="001272AC">
            <w:pPr>
              <w:jc w:val="right"/>
              <w:rPr>
                <w:color w:val="000000"/>
                <w:sz w:val="20"/>
              </w:rPr>
            </w:pPr>
            <w:r w:rsidRPr="00813B62">
              <w:rPr>
                <w:color w:val="000000"/>
                <w:sz w:val="20"/>
              </w:rPr>
              <w:t>99.893</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5F353548" w14:textId="2546E748" w:rsidR="007C76EF" w:rsidRPr="00813B62" w:rsidRDefault="00194F30" w:rsidP="001272AC">
            <w:pPr>
              <w:jc w:val="right"/>
              <w:rPr>
                <w:color w:val="000000"/>
                <w:sz w:val="20"/>
              </w:rPr>
            </w:pPr>
            <w:r w:rsidRPr="00813B62">
              <w:rPr>
                <w:color w:val="000000"/>
                <w:sz w:val="20"/>
              </w:rPr>
              <w:t>7,60</w:t>
            </w:r>
          </w:p>
        </w:tc>
        <w:tc>
          <w:tcPr>
            <w:tcW w:w="543" w:type="pct"/>
            <w:vAlign w:val="center"/>
          </w:tcPr>
          <w:p w14:paraId="1749ECF1" w14:textId="5B0CD1F1" w:rsidR="007C76EF" w:rsidRPr="00813B62" w:rsidRDefault="00194F30" w:rsidP="001272AC">
            <w:pPr>
              <w:jc w:val="right"/>
              <w:rPr>
                <w:color w:val="000000"/>
                <w:sz w:val="20"/>
              </w:rPr>
            </w:pPr>
            <w:r w:rsidRPr="00813B62">
              <w:rPr>
                <w:color w:val="000000"/>
                <w:sz w:val="20"/>
              </w:rPr>
              <w:t>30.000</w:t>
            </w:r>
          </w:p>
        </w:tc>
      </w:tr>
      <w:tr w:rsidR="007C76EF" w:rsidRPr="00813B62" w14:paraId="236237A8" w14:textId="77777777" w:rsidTr="005B1721">
        <w:trPr>
          <w:trHeight w:val="20"/>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B527480" w14:textId="3D992639" w:rsidR="007C76EF" w:rsidRPr="00813B62" w:rsidRDefault="007C76EF" w:rsidP="001272AC">
            <w:pPr>
              <w:jc w:val="left"/>
              <w:rPr>
                <w:color w:val="000000"/>
                <w:sz w:val="20"/>
              </w:rPr>
            </w:pPr>
            <w:r w:rsidRPr="00813B62">
              <w:rPr>
                <w:color w:val="000000"/>
                <w:sz w:val="20"/>
              </w:rPr>
              <w:t>Servicio</w:t>
            </w:r>
            <w:r w:rsidR="001E19B2">
              <w:rPr>
                <w:color w:val="000000"/>
                <w:sz w:val="20"/>
              </w:rPr>
              <w:t xml:space="preserve"> técnico</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154C2214" w14:textId="77777777" w:rsidR="007C76EF" w:rsidRPr="00813B62" w:rsidRDefault="007C76EF" w:rsidP="001272AC">
            <w:pPr>
              <w:jc w:val="center"/>
              <w:rPr>
                <w:color w:val="000000"/>
                <w:sz w:val="20"/>
              </w:rPr>
            </w:pPr>
            <w:r w:rsidRPr="00813B62">
              <w:rPr>
                <w:color w:val="000000"/>
                <w:sz w:val="20"/>
              </w:rPr>
              <w:t>-</w:t>
            </w:r>
          </w:p>
        </w:tc>
        <w:tc>
          <w:tcPr>
            <w:tcW w:w="410" w:type="pct"/>
            <w:vAlign w:val="center"/>
          </w:tcPr>
          <w:p w14:paraId="24C408FF" w14:textId="609DD084" w:rsidR="007C76EF" w:rsidRPr="00813B62" w:rsidRDefault="00194F30" w:rsidP="001272AC">
            <w:pPr>
              <w:jc w:val="right"/>
              <w:rPr>
                <w:color w:val="000000"/>
                <w:sz w:val="20"/>
              </w:rPr>
            </w:pPr>
            <w:r w:rsidRPr="00813B62">
              <w:rPr>
                <w:color w:val="000000"/>
                <w:sz w:val="20"/>
              </w:rPr>
              <w:t>514,25</w:t>
            </w:r>
          </w:p>
        </w:tc>
        <w:tc>
          <w:tcPr>
            <w:tcW w:w="543" w:type="pct"/>
            <w:vAlign w:val="center"/>
          </w:tcPr>
          <w:p w14:paraId="0F99ED2A" w14:textId="48DA2FB4" w:rsidR="007C76EF" w:rsidRPr="00813B62" w:rsidRDefault="00194F30" w:rsidP="001272AC">
            <w:pPr>
              <w:jc w:val="right"/>
              <w:rPr>
                <w:color w:val="000000"/>
                <w:sz w:val="20"/>
              </w:rPr>
            </w:pPr>
            <w:r w:rsidRPr="00813B62">
              <w:rPr>
                <w:color w:val="000000"/>
                <w:sz w:val="20"/>
              </w:rPr>
              <w:t>1.275</w:t>
            </w:r>
            <w:r w:rsidR="009B47DA">
              <w:rPr>
                <w:color w:val="000000"/>
                <w:sz w:val="20"/>
              </w:rPr>
              <w:t>.</w:t>
            </w:r>
            <w:r w:rsidR="007C76EF" w:rsidRPr="00813B62">
              <w:rPr>
                <w:color w:val="000000"/>
                <w:sz w:val="20"/>
              </w:rPr>
              <w:t>874</w:t>
            </w:r>
          </w:p>
        </w:tc>
        <w:tc>
          <w:tcPr>
            <w:tcW w:w="51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F2C2586" w14:textId="3A995A57" w:rsidR="007C76EF" w:rsidRPr="00813B62" w:rsidRDefault="00194F30" w:rsidP="001272AC">
            <w:pPr>
              <w:jc w:val="right"/>
              <w:rPr>
                <w:color w:val="000000"/>
                <w:sz w:val="20"/>
              </w:rPr>
            </w:pPr>
            <w:r w:rsidRPr="00813B62">
              <w:rPr>
                <w:color w:val="000000"/>
                <w:sz w:val="20"/>
              </w:rPr>
              <w:t>2.622</w:t>
            </w:r>
            <w:r w:rsidR="009B47DA">
              <w:rPr>
                <w:color w:val="000000"/>
                <w:sz w:val="20"/>
              </w:rPr>
              <w:t>.</w:t>
            </w:r>
            <w:r w:rsidR="007C76EF" w:rsidRPr="00813B62">
              <w:rPr>
                <w:color w:val="000000"/>
                <w:sz w:val="20"/>
              </w:rPr>
              <w:t>716</w:t>
            </w:r>
          </w:p>
        </w:tc>
        <w:tc>
          <w:tcPr>
            <w:tcW w:w="522"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BA8412B" w14:textId="76EBEC56" w:rsidR="007C76EF" w:rsidRPr="00813B62" w:rsidRDefault="00194F30" w:rsidP="001272AC">
            <w:pPr>
              <w:jc w:val="right"/>
              <w:rPr>
                <w:color w:val="000000"/>
                <w:sz w:val="20"/>
              </w:rPr>
            </w:pPr>
            <w:r w:rsidRPr="00813B62">
              <w:rPr>
                <w:color w:val="000000"/>
                <w:sz w:val="20"/>
              </w:rPr>
              <w:t>5,10</w:t>
            </w:r>
          </w:p>
        </w:tc>
        <w:tc>
          <w:tcPr>
            <w:tcW w:w="543" w:type="pct"/>
            <w:vAlign w:val="center"/>
          </w:tcPr>
          <w:p w14:paraId="00D9175F" w14:textId="2933DD8E" w:rsidR="007C76EF" w:rsidRPr="00813B62" w:rsidRDefault="00194F30" w:rsidP="001272AC">
            <w:pPr>
              <w:jc w:val="right"/>
              <w:rPr>
                <w:color w:val="000000"/>
                <w:sz w:val="20"/>
              </w:rPr>
            </w:pPr>
            <w:r w:rsidRPr="00813B62">
              <w:rPr>
                <w:color w:val="000000"/>
                <w:sz w:val="20"/>
              </w:rPr>
              <w:t>1.413</w:t>
            </w:r>
            <w:r w:rsidR="009B47DA">
              <w:rPr>
                <w:color w:val="000000"/>
                <w:sz w:val="20"/>
              </w:rPr>
              <w:t>.</w:t>
            </w:r>
            <w:r w:rsidR="007C76EF" w:rsidRPr="00813B62">
              <w:rPr>
                <w:color w:val="000000"/>
                <w:sz w:val="20"/>
              </w:rPr>
              <w:t>858</w:t>
            </w:r>
          </w:p>
        </w:tc>
      </w:tr>
      <w:tr w:rsidR="007C76EF" w:rsidRPr="00813B62" w14:paraId="15B87118" w14:textId="77777777" w:rsidTr="005B1721">
        <w:trPr>
          <w:trHeight w:val="20"/>
          <w:jc w:val="center"/>
        </w:trPr>
        <w:tc>
          <w:tcPr>
            <w:tcW w:w="1512"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09FDFEF4" w14:textId="056A2A0B" w:rsidR="007C76EF" w:rsidRPr="00813B62" w:rsidRDefault="003D62AC" w:rsidP="001272AC">
            <w:pPr>
              <w:jc w:val="left"/>
              <w:rPr>
                <w:color w:val="000000"/>
                <w:sz w:val="20"/>
              </w:rPr>
            </w:pPr>
            <w:r>
              <w:rPr>
                <w:color w:val="000000"/>
                <w:sz w:val="20"/>
              </w:rPr>
              <w:t>Oficina de gestión de proyectos</w:t>
            </w:r>
          </w:p>
        </w:tc>
        <w:tc>
          <w:tcPr>
            <w:tcW w:w="950"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02A8A3A" w14:textId="77777777" w:rsidR="007C76EF" w:rsidRPr="00813B62" w:rsidRDefault="007C76EF" w:rsidP="001272AC">
            <w:pPr>
              <w:jc w:val="center"/>
              <w:rPr>
                <w:color w:val="000000"/>
                <w:sz w:val="20"/>
              </w:rPr>
            </w:pPr>
            <w:r w:rsidRPr="00813B62">
              <w:rPr>
                <w:color w:val="000000"/>
                <w:sz w:val="20"/>
              </w:rPr>
              <w:t>-</w:t>
            </w:r>
          </w:p>
        </w:tc>
        <w:tc>
          <w:tcPr>
            <w:tcW w:w="410" w:type="pct"/>
            <w:vAlign w:val="center"/>
          </w:tcPr>
          <w:p w14:paraId="2B05C261" w14:textId="77777777" w:rsidR="007C76EF" w:rsidRPr="00813B62" w:rsidRDefault="007C76EF" w:rsidP="001272AC">
            <w:pPr>
              <w:jc w:val="right"/>
              <w:rPr>
                <w:color w:val="000000"/>
                <w:sz w:val="20"/>
              </w:rPr>
            </w:pPr>
          </w:p>
        </w:tc>
        <w:tc>
          <w:tcPr>
            <w:tcW w:w="543" w:type="pct"/>
            <w:vAlign w:val="center"/>
          </w:tcPr>
          <w:p w14:paraId="16FEC34E" w14:textId="77777777" w:rsidR="007C76EF" w:rsidRPr="00813B62" w:rsidRDefault="007C76EF" w:rsidP="001272AC">
            <w:pPr>
              <w:jc w:val="right"/>
              <w:rPr>
                <w:color w:val="000000"/>
                <w:sz w:val="20"/>
              </w:rPr>
            </w:pPr>
          </w:p>
        </w:tc>
        <w:tc>
          <w:tcPr>
            <w:tcW w:w="519" w:type="pct"/>
            <w:tcBorders>
              <w:top w:val="single" w:sz="4" w:space="0" w:color="auto"/>
              <w:left w:val="single" w:sz="4" w:space="0" w:color="auto"/>
              <w:right w:val="single" w:sz="4" w:space="0" w:color="auto"/>
            </w:tcBorders>
            <w:tcMar>
              <w:left w:w="85" w:type="dxa"/>
              <w:right w:w="85" w:type="dxa"/>
            </w:tcMar>
            <w:vAlign w:val="center"/>
          </w:tcPr>
          <w:p w14:paraId="4697466D" w14:textId="2904B6C1" w:rsidR="007C76EF" w:rsidRPr="00813B62" w:rsidRDefault="00194F30" w:rsidP="001272AC">
            <w:pPr>
              <w:jc w:val="right"/>
              <w:rPr>
                <w:color w:val="000000"/>
                <w:sz w:val="20"/>
              </w:rPr>
            </w:pPr>
            <w:r w:rsidRPr="00813B62">
              <w:rPr>
                <w:color w:val="000000"/>
                <w:sz w:val="20"/>
              </w:rPr>
              <w:t>286.467</w:t>
            </w:r>
          </w:p>
        </w:tc>
        <w:tc>
          <w:tcPr>
            <w:tcW w:w="522" w:type="pct"/>
            <w:tcBorders>
              <w:top w:val="single" w:sz="4" w:space="0" w:color="auto"/>
              <w:left w:val="single" w:sz="4" w:space="0" w:color="auto"/>
              <w:right w:val="single" w:sz="4" w:space="0" w:color="auto"/>
            </w:tcBorders>
            <w:tcMar>
              <w:left w:w="85" w:type="dxa"/>
              <w:right w:w="85" w:type="dxa"/>
            </w:tcMar>
            <w:vAlign w:val="center"/>
          </w:tcPr>
          <w:p w14:paraId="34759B31" w14:textId="1679CA63" w:rsidR="007C76EF" w:rsidRPr="00813B62" w:rsidRDefault="003E3194" w:rsidP="001272AC">
            <w:pPr>
              <w:jc w:val="right"/>
              <w:rPr>
                <w:color w:val="000000"/>
                <w:sz w:val="20"/>
              </w:rPr>
            </w:pPr>
            <w:r w:rsidRPr="00813B62">
              <w:rPr>
                <w:color w:val="000000"/>
                <w:sz w:val="20"/>
              </w:rPr>
              <w:t>—</w:t>
            </w:r>
          </w:p>
        </w:tc>
        <w:tc>
          <w:tcPr>
            <w:tcW w:w="543" w:type="pct"/>
            <w:vAlign w:val="center"/>
          </w:tcPr>
          <w:p w14:paraId="1ECF673E" w14:textId="6E9877A9" w:rsidR="007C76EF" w:rsidRPr="00813B62" w:rsidRDefault="00194F30" w:rsidP="001272AC">
            <w:pPr>
              <w:jc w:val="right"/>
              <w:rPr>
                <w:color w:val="000000"/>
                <w:sz w:val="20"/>
              </w:rPr>
            </w:pPr>
            <w:r w:rsidRPr="00813B62">
              <w:rPr>
                <w:color w:val="000000"/>
                <w:sz w:val="20"/>
              </w:rPr>
              <w:t>143.234</w:t>
            </w:r>
          </w:p>
        </w:tc>
      </w:tr>
      <w:tr w:rsidR="007C76EF" w:rsidRPr="00813B62" w14:paraId="545A935F" w14:textId="77777777" w:rsidTr="005B1721">
        <w:trPr>
          <w:trHeight w:val="283"/>
          <w:jc w:val="center"/>
        </w:trPr>
        <w:tc>
          <w:tcPr>
            <w:tcW w:w="1512" w:type="pct"/>
            <w:tcBorders>
              <w:top w:val="single" w:sz="4" w:space="0" w:color="auto"/>
              <w:left w:val="single" w:sz="4" w:space="0" w:color="auto"/>
              <w:bottom w:val="single" w:sz="4" w:space="0" w:color="auto"/>
              <w:right w:val="nil"/>
            </w:tcBorders>
            <w:tcMar>
              <w:left w:w="85" w:type="dxa"/>
              <w:right w:w="85" w:type="dxa"/>
            </w:tcMar>
            <w:vAlign w:val="center"/>
            <w:hideMark/>
          </w:tcPr>
          <w:p w14:paraId="5FD768B4" w14:textId="77777777" w:rsidR="007C76EF" w:rsidRPr="00813B62" w:rsidRDefault="007C76EF" w:rsidP="001272AC">
            <w:pPr>
              <w:jc w:val="right"/>
              <w:rPr>
                <w:b/>
                <w:color w:val="000000"/>
                <w:sz w:val="20"/>
              </w:rPr>
            </w:pPr>
            <w:r w:rsidRPr="00813B62">
              <w:rPr>
                <w:b/>
                <w:color w:val="000000"/>
                <w:sz w:val="20"/>
              </w:rPr>
              <w:t>Total</w:t>
            </w:r>
          </w:p>
        </w:tc>
        <w:tc>
          <w:tcPr>
            <w:tcW w:w="950" w:type="pct"/>
            <w:tcBorders>
              <w:top w:val="single" w:sz="4" w:space="0" w:color="auto"/>
              <w:left w:val="nil"/>
              <w:bottom w:val="single" w:sz="4" w:space="0" w:color="auto"/>
              <w:right w:val="single" w:sz="4" w:space="0" w:color="auto"/>
            </w:tcBorders>
            <w:tcMar>
              <w:left w:w="85" w:type="dxa"/>
              <w:right w:w="85" w:type="dxa"/>
            </w:tcMar>
            <w:vAlign w:val="center"/>
            <w:hideMark/>
          </w:tcPr>
          <w:p w14:paraId="65D8AA10" w14:textId="77777777" w:rsidR="007C76EF" w:rsidRPr="00813B62" w:rsidRDefault="007C76EF" w:rsidP="001272AC">
            <w:pPr>
              <w:jc w:val="center"/>
              <w:rPr>
                <w:b/>
                <w:color w:val="000000"/>
                <w:sz w:val="20"/>
              </w:rPr>
            </w:pPr>
          </w:p>
        </w:tc>
        <w:tc>
          <w:tcPr>
            <w:tcW w:w="410" w:type="pct"/>
            <w:tcBorders>
              <w:left w:val="single" w:sz="4" w:space="0" w:color="auto"/>
            </w:tcBorders>
            <w:vAlign w:val="center"/>
          </w:tcPr>
          <w:p w14:paraId="44011E80" w14:textId="400697D7" w:rsidR="007C76EF" w:rsidRPr="00813B62" w:rsidRDefault="00194F30" w:rsidP="001272AC">
            <w:pPr>
              <w:jc w:val="right"/>
              <w:rPr>
                <w:b/>
                <w:color w:val="000000"/>
                <w:sz w:val="20"/>
              </w:rPr>
            </w:pPr>
            <w:r w:rsidRPr="00813B62">
              <w:rPr>
                <w:b/>
                <w:color w:val="000000"/>
                <w:sz w:val="20"/>
              </w:rPr>
              <w:t>532,63</w:t>
            </w:r>
          </w:p>
        </w:tc>
        <w:tc>
          <w:tcPr>
            <w:tcW w:w="543" w:type="pct"/>
            <w:vAlign w:val="center"/>
          </w:tcPr>
          <w:p w14:paraId="79FBE38C" w14:textId="0D42352C" w:rsidR="007C76EF" w:rsidRPr="00813B62" w:rsidRDefault="00194F30" w:rsidP="001272AC">
            <w:pPr>
              <w:jc w:val="right"/>
              <w:rPr>
                <w:b/>
                <w:color w:val="000000"/>
                <w:sz w:val="20"/>
              </w:rPr>
            </w:pPr>
            <w:r w:rsidRPr="00813B62">
              <w:rPr>
                <w:b/>
                <w:color w:val="000000"/>
                <w:sz w:val="20"/>
              </w:rPr>
              <w:t>1.313</w:t>
            </w:r>
            <w:r w:rsidR="009B47DA">
              <w:rPr>
                <w:b/>
                <w:color w:val="000000"/>
                <w:sz w:val="20"/>
              </w:rPr>
              <w:t>.</w:t>
            </w:r>
            <w:r w:rsidR="007C76EF" w:rsidRPr="00813B62">
              <w:rPr>
                <w:b/>
                <w:color w:val="000000"/>
                <w:sz w:val="20"/>
              </w:rPr>
              <w:t>610</w:t>
            </w:r>
          </w:p>
        </w:tc>
        <w:tc>
          <w:tcPr>
            <w:tcW w:w="519" w:type="pct"/>
            <w:tcBorders>
              <w:left w:val="single" w:sz="4" w:space="0" w:color="auto"/>
              <w:bottom w:val="single" w:sz="4" w:space="0" w:color="auto"/>
              <w:right w:val="single" w:sz="4" w:space="0" w:color="auto"/>
            </w:tcBorders>
            <w:tcMar>
              <w:left w:w="85" w:type="dxa"/>
              <w:right w:w="85" w:type="dxa"/>
            </w:tcMar>
            <w:vAlign w:val="center"/>
          </w:tcPr>
          <w:p w14:paraId="4F5563E6" w14:textId="22A1A514" w:rsidR="007C76EF" w:rsidRPr="00813B62" w:rsidRDefault="00194F30" w:rsidP="001272AC">
            <w:pPr>
              <w:jc w:val="right"/>
              <w:rPr>
                <w:b/>
                <w:color w:val="000000"/>
                <w:sz w:val="20"/>
              </w:rPr>
            </w:pPr>
            <w:r w:rsidRPr="00813B62">
              <w:rPr>
                <w:b/>
                <w:color w:val="000000"/>
                <w:sz w:val="20"/>
              </w:rPr>
              <w:t>3.151</w:t>
            </w:r>
            <w:r w:rsidR="009B47DA">
              <w:rPr>
                <w:b/>
                <w:color w:val="000000"/>
                <w:sz w:val="20"/>
              </w:rPr>
              <w:t>.</w:t>
            </w:r>
            <w:r w:rsidR="007C76EF" w:rsidRPr="00813B62">
              <w:rPr>
                <w:b/>
                <w:color w:val="000000"/>
                <w:sz w:val="20"/>
              </w:rPr>
              <w:t>141</w:t>
            </w:r>
          </w:p>
        </w:tc>
        <w:tc>
          <w:tcPr>
            <w:tcW w:w="522" w:type="pct"/>
            <w:tcBorders>
              <w:left w:val="single" w:sz="4" w:space="0" w:color="auto"/>
              <w:bottom w:val="single" w:sz="4" w:space="0" w:color="auto"/>
              <w:right w:val="single" w:sz="4" w:space="0" w:color="auto"/>
            </w:tcBorders>
            <w:tcMar>
              <w:left w:w="85" w:type="dxa"/>
              <w:right w:w="85" w:type="dxa"/>
            </w:tcMar>
            <w:vAlign w:val="center"/>
          </w:tcPr>
          <w:p w14:paraId="19E65A14" w14:textId="53B35C62" w:rsidR="007C76EF" w:rsidRPr="00813B62" w:rsidRDefault="00194F30" w:rsidP="001272AC">
            <w:pPr>
              <w:jc w:val="right"/>
              <w:rPr>
                <w:b/>
                <w:color w:val="000000"/>
                <w:sz w:val="20"/>
              </w:rPr>
            </w:pPr>
            <w:r w:rsidRPr="00813B62">
              <w:rPr>
                <w:b/>
                <w:color w:val="000000"/>
                <w:sz w:val="20"/>
              </w:rPr>
              <w:t>5,92</w:t>
            </w:r>
          </w:p>
        </w:tc>
        <w:tc>
          <w:tcPr>
            <w:tcW w:w="543" w:type="pct"/>
            <w:vAlign w:val="center"/>
          </w:tcPr>
          <w:p w14:paraId="351A7DD8" w14:textId="67777C85" w:rsidR="007C76EF" w:rsidRPr="00813B62" w:rsidRDefault="00194F30" w:rsidP="001272AC">
            <w:pPr>
              <w:jc w:val="right"/>
              <w:rPr>
                <w:b/>
                <w:color w:val="000000"/>
                <w:sz w:val="20"/>
              </w:rPr>
            </w:pPr>
            <w:r w:rsidRPr="00813B62">
              <w:rPr>
                <w:b/>
                <w:color w:val="000000"/>
                <w:sz w:val="20"/>
              </w:rPr>
              <w:t>1.729</w:t>
            </w:r>
            <w:r w:rsidR="009B47DA">
              <w:rPr>
                <w:b/>
                <w:color w:val="000000"/>
                <w:sz w:val="20"/>
              </w:rPr>
              <w:t>.</w:t>
            </w:r>
            <w:r w:rsidR="007C76EF" w:rsidRPr="00813B62">
              <w:rPr>
                <w:b/>
                <w:color w:val="000000"/>
                <w:sz w:val="20"/>
              </w:rPr>
              <w:t>157</w:t>
            </w:r>
          </w:p>
        </w:tc>
      </w:tr>
    </w:tbl>
    <w:p w14:paraId="31D47D6D" w14:textId="77777777" w:rsidR="007C76EF" w:rsidRPr="00813B62" w:rsidRDefault="007C76EF" w:rsidP="007C76EF">
      <w:pPr>
        <w:keepNext/>
        <w:suppressAutoHyphens/>
        <w:spacing w:before="240" w:after="240"/>
        <w:outlineLvl w:val="0"/>
        <w:rPr>
          <w:u w:val="single"/>
        </w:rPr>
      </w:pPr>
      <w:r w:rsidRPr="00813B62">
        <w:rPr>
          <w:u w:val="single"/>
        </w:rPr>
        <w:t>Plan de ejecución del primer tramo</w:t>
      </w:r>
    </w:p>
    <w:p w14:paraId="3FDC973D" w14:textId="78142BFE" w:rsidR="007C76EF" w:rsidRPr="00813B62" w:rsidRDefault="009769D1" w:rsidP="007C76EF">
      <w:pPr>
        <w:pStyle w:val="Heading1"/>
      </w:pPr>
      <w:r>
        <w:t xml:space="preserve">Como </w:t>
      </w:r>
      <w:r w:rsidR="00B3095E" w:rsidRPr="00B3095E">
        <w:t>se muestra en el cuadro 11</w:t>
      </w:r>
      <w:r w:rsidR="00B3095E">
        <w:t>, e</w:t>
      </w:r>
      <w:r w:rsidR="007C76EF" w:rsidRPr="00813B62">
        <w:t xml:space="preserve">l primer tramo de </w:t>
      </w:r>
      <w:r w:rsidR="003E3194" w:rsidRPr="00813B62">
        <w:t>financiamiento</w:t>
      </w:r>
      <w:r w:rsidR="007C76EF" w:rsidRPr="00813B62">
        <w:t xml:space="preserve"> de la </w:t>
      </w:r>
      <w:r w:rsidR="003E3194" w:rsidRPr="00813B62">
        <w:t>etapa I</w:t>
      </w:r>
      <w:r w:rsidR="007C76EF" w:rsidRPr="00813B62">
        <w:t xml:space="preserve"> del </w:t>
      </w:r>
      <w:r w:rsidR="00CB6E26">
        <w:t>PAK</w:t>
      </w:r>
      <w:r w:rsidR="007C76EF" w:rsidRPr="00813B62">
        <w:t xml:space="preserve"> </w:t>
      </w:r>
      <w:r w:rsidR="008456C1">
        <w:t xml:space="preserve">asciende a </w:t>
      </w:r>
      <w:r w:rsidR="00257C4D">
        <w:t xml:space="preserve">un </w:t>
      </w:r>
      <w:r w:rsidR="002E1B13">
        <w:t xml:space="preserve">total </w:t>
      </w:r>
      <w:r w:rsidR="00257C4D">
        <w:t xml:space="preserve">de </w:t>
      </w:r>
      <w:r w:rsidR="006E0115">
        <w:t>USD </w:t>
      </w:r>
      <w:r w:rsidR="00194F30" w:rsidRPr="00813B62">
        <w:t>1.729</w:t>
      </w:r>
      <w:r w:rsidR="003C17A7">
        <w:t>.157</w:t>
      </w:r>
      <w:r w:rsidR="007C76EF" w:rsidRPr="00813B62">
        <w:t xml:space="preserve">, </w:t>
      </w:r>
      <w:r w:rsidR="000F4245">
        <w:t>a ejecutar</w:t>
      </w:r>
      <w:r w:rsidR="007C76EF" w:rsidRPr="00813B62">
        <w:t xml:space="preserve"> entre enero de 2026 y diciembre de 2027. En el párrafo </w:t>
      </w:r>
      <w:r w:rsidR="00BC61F1" w:rsidRPr="00813B62">
        <w:t>80</w:t>
      </w:r>
      <w:r w:rsidR="00E518A7">
        <w:t xml:space="preserve"> </w:t>
      </w:r>
      <w:r w:rsidR="007C76EF" w:rsidRPr="00813B62">
        <w:t xml:space="preserve">se </w:t>
      </w:r>
      <w:r w:rsidR="00E81333">
        <w:t xml:space="preserve">detallan </w:t>
      </w:r>
      <w:r w:rsidR="007C76EF" w:rsidRPr="00813B62">
        <w:t xml:space="preserve">las actividades </w:t>
      </w:r>
      <w:r w:rsidR="00B15FA2">
        <w:t xml:space="preserve">a implementar </w:t>
      </w:r>
      <w:r w:rsidR="00235B3B">
        <w:t xml:space="preserve">y </w:t>
      </w:r>
      <w:r w:rsidR="007C76EF" w:rsidRPr="00813B62">
        <w:t xml:space="preserve">los ajustes </w:t>
      </w:r>
      <w:r w:rsidR="0026223F">
        <w:t>a</w:t>
      </w:r>
      <w:r w:rsidR="007C76EF" w:rsidRPr="00813B62">
        <w:t>l nivel de fondos acordado.</w:t>
      </w:r>
    </w:p>
    <w:p w14:paraId="0CA2D46F" w14:textId="4687E165" w:rsidR="007C76EF" w:rsidRPr="00813B62" w:rsidRDefault="007C76EF" w:rsidP="005E18AB">
      <w:pPr>
        <w:widowControl w:val="0"/>
        <w:spacing w:before="360" w:after="240"/>
        <w:jc w:val="center"/>
        <w:rPr>
          <w:b/>
        </w:rPr>
      </w:pPr>
      <w:bookmarkStart w:id="13" w:name="_Hlk126916095"/>
      <w:r w:rsidRPr="00813B62">
        <w:rPr>
          <w:b/>
        </w:rPr>
        <w:t xml:space="preserve">OBSERVACIONES Y RECOMENDACIONES DE LA </w:t>
      </w:r>
      <w:r w:rsidR="00813B62" w:rsidRPr="00813B62">
        <w:rPr>
          <w:b/>
        </w:rPr>
        <w:t>SECRETARÍA</w:t>
      </w:r>
    </w:p>
    <w:p w14:paraId="5DBC4E8F" w14:textId="47F71D6C" w:rsidR="007C76EF" w:rsidRPr="00813B62" w:rsidRDefault="00813B62" w:rsidP="005E18AB">
      <w:pPr>
        <w:pStyle w:val="Heading2"/>
        <w:numPr>
          <w:ilvl w:val="0"/>
          <w:numId w:val="0"/>
        </w:numPr>
        <w:rPr>
          <w:b/>
          <w:bCs/>
        </w:rPr>
      </w:pPr>
      <w:r w:rsidRPr="00813B62">
        <w:rPr>
          <w:b/>
          <w:bCs/>
        </w:rPr>
        <w:t>V.</w:t>
      </w:r>
      <w:r w:rsidRPr="00813B62">
        <w:rPr>
          <w:b/>
          <w:bCs/>
        </w:rPr>
        <w:tab/>
        <w:t>Observaciones</w:t>
      </w:r>
    </w:p>
    <w:p w14:paraId="16BE15B3" w14:textId="4F29304F" w:rsidR="00813B62" w:rsidRPr="00813B62" w:rsidRDefault="00016E2B" w:rsidP="005E18AB">
      <w:pPr>
        <w:pStyle w:val="Heading1"/>
        <w:widowControl w:val="0"/>
        <w:numPr>
          <w:ilvl w:val="0"/>
          <w:numId w:val="0"/>
        </w:numPr>
        <w:rPr>
          <w:u w:val="single"/>
        </w:rPr>
      </w:pPr>
      <w:bookmarkStart w:id="14" w:name="_Hlk126916105"/>
      <w:bookmarkEnd w:id="13"/>
      <w:r>
        <w:rPr>
          <w:u w:val="single"/>
        </w:rPr>
        <w:t>Estrategia transversal</w:t>
      </w:r>
    </w:p>
    <w:p w14:paraId="60B45C3B" w14:textId="40F67627" w:rsidR="007C76EF" w:rsidRPr="00813B62" w:rsidRDefault="00AC0350" w:rsidP="005E18AB">
      <w:pPr>
        <w:pStyle w:val="Heading1"/>
        <w:keepNext/>
        <w:numPr>
          <w:ilvl w:val="0"/>
          <w:numId w:val="0"/>
        </w:numPr>
        <w:rPr>
          <w:i/>
          <w:iCs/>
        </w:rPr>
      </w:pPr>
      <w:r>
        <w:rPr>
          <w:i/>
          <w:iCs/>
        </w:rPr>
        <w:t>Análisis</w:t>
      </w:r>
      <w:r w:rsidR="007C76EF" w:rsidRPr="00813B62">
        <w:rPr>
          <w:i/>
          <w:iCs/>
        </w:rPr>
        <w:t xml:space="preserve"> de la </w:t>
      </w:r>
      <w:r w:rsidR="00813B62">
        <w:rPr>
          <w:i/>
          <w:iCs/>
        </w:rPr>
        <w:t>base de comparación</w:t>
      </w:r>
    </w:p>
    <w:p w14:paraId="02432631" w14:textId="5DE003A1" w:rsidR="007C76EF" w:rsidRPr="00813B62" w:rsidRDefault="00512B0C" w:rsidP="007C76EF">
      <w:pPr>
        <w:pStyle w:val="Heading1"/>
      </w:pPr>
      <w:r>
        <w:t xml:space="preserve">La </w:t>
      </w:r>
      <w:r w:rsidRPr="00512B0C">
        <w:t xml:space="preserve">Secretaría </w:t>
      </w:r>
      <w:r w:rsidR="00EA6D35">
        <w:t xml:space="preserve">debe </w:t>
      </w:r>
      <w:r>
        <w:t>calcula</w:t>
      </w:r>
      <w:r w:rsidR="00EA6D35">
        <w:t>r</w:t>
      </w:r>
      <w:r>
        <w:t xml:space="preserve"> </w:t>
      </w:r>
      <w:r w:rsidR="007C76EF" w:rsidRPr="00813B62">
        <w:t xml:space="preserve">la </w:t>
      </w:r>
      <w:r w:rsidR="00813B62">
        <w:t>base de comparación</w:t>
      </w:r>
      <w:r w:rsidR="007C76EF" w:rsidRPr="00813B62">
        <w:t xml:space="preserve"> y las r</w:t>
      </w:r>
      <w:r>
        <w:t>educciones de HFC en la etapa I</w:t>
      </w:r>
      <w:r w:rsidR="007C76EF" w:rsidRPr="00813B62">
        <w:t xml:space="preserve"> </w:t>
      </w:r>
      <w:r w:rsidR="007F268C">
        <w:t xml:space="preserve">según </w:t>
      </w:r>
      <w:r w:rsidR="007C76EF" w:rsidRPr="00813B62">
        <w:t xml:space="preserve">los datos del </w:t>
      </w:r>
      <w:r w:rsidR="00813B62">
        <w:t>artículo 7</w:t>
      </w:r>
      <w:r w:rsidR="007C76EF" w:rsidRPr="00813B62">
        <w:t xml:space="preserve"> </w:t>
      </w:r>
      <w:r w:rsidR="007A4726" w:rsidRPr="007A4726">
        <w:t xml:space="preserve">oficialmente </w:t>
      </w:r>
      <w:r w:rsidR="007C76EF" w:rsidRPr="00813B62">
        <w:t>notificados</w:t>
      </w:r>
      <w:r w:rsidR="00954F54">
        <w:t xml:space="preserve">. Como </w:t>
      </w:r>
      <w:r w:rsidR="00954F54" w:rsidRPr="00954F54">
        <w:t>se explica en la sección III</w:t>
      </w:r>
      <w:r w:rsidR="00954F54">
        <w:t xml:space="preserve">, </w:t>
      </w:r>
      <w:r w:rsidR="001D084B" w:rsidRPr="00813B62">
        <w:t xml:space="preserve">en diciembre de 2025 </w:t>
      </w:r>
      <w:r w:rsidR="005C4EC2" w:rsidRPr="005C4EC2">
        <w:t xml:space="preserve">Sudáfrica presentará </w:t>
      </w:r>
      <w:r w:rsidR="002A7A87" w:rsidRPr="002A7A87">
        <w:t xml:space="preserve">a la Secretaría del Ozono </w:t>
      </w:r>
      <w:r w:rsidR="007C76EF" w:rsidRPr="00813B62">
        <w:t xml:space="preserve">los datos </w:t>
      </w:r>
      <w:r w:rsidR="000714FD">
        <w:t>corregidos</w:t>
      </w:r>
      <w:r w:rsidR="007C76EF" w:rsidRPr="00813B62">
        <w:t xml:space="preserve"> de consumo de H</w:t>
      </w:r>
      <w:r w:rsidR="00954F54">
        <w:t xml:space="preserve">FC </w:t>
      </w:r>
      <w:r w:rsidR="000063E2">
        <w:t>en</w:t>
      </w:r>
      <w:r w:rsidR="00954F54">
        <w:t xml:space="preserve"> los años de referencia</w:t>
      </w:r>
      <w:r w:rsidR="007C76EF" w:rsidRPr="00813B62">
        <w:t xml:space="preserve"> para su consideración </w:t>
      </w:r>
      <w:r w:rsidR="00B81845">
        <w:t>durante</w:t>
      </w:r>
      <w:r w:rsidR="007C76EF" w:rsidRPr="00813B62">
        <w:t xml:space="preserve"> la Reunión de las Partes. </w:t>
      </w:r>
      <w:r w:rsidR="006751F6">
        <w:t>De aprobarse</w:t>
      </w:r>
      <w:r w:rsidR="007C76EF" w:rsidRPr="00813B62">
        <w:t xml:space="preserve">, el </w:t>
      </w:r>
      <w:r w:rsidR="003E3194" w:rsidRPr="00813B62">
        <w:t>consumo promedio</w:t>
      </w:r>
      <w:r w:rsidR="007C76EF" w:rsidRPr="00813B62">
        <w:t xml:space="preserve"> para los años de referencia </w:t>
      </w:r>
      <w:r w:rsidR="008A6EE5">
        <w:t>bajará</w:t>
      </w:r>
      <w:r w:rsidR="00D95061">
        <w:t xml:space="preserve"> </w:t>
      </w:r>
      <w:r w:rsidR="007C76EF" w:rsidRPr="00813B62">
        <w:t xml:space="preserve">de </w:t>
      </w:r>
      <w:r w:rsidR="00194F30" w:rsidRPr="00813B62">
        <w:t>8.677</w:t>
      </w:r>
      <w:r w:rsidR="007C76EF" w:rsidRPr="00813B62">
        <w:t xml:space="preserve">.866 a </w:t>
      </w:r>
      <w:r w:rsidR="00194F30" w:rsidRPr="00813B62">
        <w:t>7.970</w:t>
      </w:r>
      <w:r w:rsidR="007C76EF" w:rsidRPr="00813B62">
        <w:t xml:space="preserve">.824 toneladas </w:t>
      </w:r>
      <w:r w:rsidR="00194F30" w:rsidRPr="00813B62">
        <w:t xml:space="preserve">de </w:t>
      </w:r>
      <w:r w:rsidR="004D0005" w:rsidRPr="004D0005">
        <w:rPr>
          <w:rFonts w:eastAsia="MS Mincho"/>
          <w:bCs/>
          <w:sz w:val="20"/>
          <w:szCs w:val="20"/>
        </w:rPr>
        <w:t>CO</w:t>
      </w:r>
      <w:r w:rsidR="004D0005" w:rsidRPr="004D0005">
        <w:rPr>
          <w:rFonts w:eastAsia="MS Mincho"/>
          <w:bCs/>
          <w:sz w:val="20"/>
          <w:szCs w:val="20"/>
          <w:vertAlign w:val="subscript"/>
        </w:rPr>
        <w:t>2</w:t>
      </w:r>
      <w:r w:rsidR="004D0005" w:rsidRPr="004D0005">
        <w:rPr>
          <w:bCs/>
          <w:sz w:val="20"/>
          <w:szCs w:val="20"/>
        </w:rPr>
        <w:t xml:space="preserve"> </w:t>
      </w:r>
      <w:r w:rsidR="00AF1227" w:rsidRPr="00AF1227">
        <w:rPr>
          <w:bCs/>
          <w:szCs w:val="20"/>
        </w:rPr>
        <w:t>equivalente</w:t>
      </w:r>
      <w:r w:rsidR="00DE3309">
        <w:t xml:space="preserve"> y </w:t>
      </w:r>
      <w:r w:rsidR="007C76EF" w:rsidRPr="00813B62">
        <w:t xml:space="preserve">el </w:t>
      </w:r>
      <w:r w:rsidR="00813B62" w:rsidRPr="00813B62">
        <w:t>consumo base</w:t>
      </w:r>
      <w:r w:rsidR="007C76EF" w:rsidRPr="00813B62">
        <w:t xml:space="preserve"> de </w:t>
      </w:r>
      <w:r w:rsidR="00194F30" w:rsidRPr="00813B62">
        <w:t>13.843</w:t>
      </w:r>
      <w:r w:rsidR="007C76EF" w:rsidRPr="00813B62">
        <w:t xml:space="preserve">.139 a </w:t>
      </w:r>
      <w:r w:rsidR="00194F30" w:rsidRPr="00813B62">
        <w:t>13.136</w:t>
      </w:r>
      <w:r w:rsidR="007C76EF" w:rsidRPr="00813B62">
        <w:t xml:space="preserve">.096 toneladas de </w:t>
      </w:r>
      <w:r w:rsidR="00030536" w:rsidRPr="00030536">
        <w:rPr>
          <w:rFonts w:eastAsia="MS Mincho"/>
          <w:bCs/>
          <w:sz w:val="20"/>
          <w:szCs w:val="20"/>
        </w:rPr>
        <w:t>CO</w:t>
      </w:r>
      <w:r w:rsidR="00030536" w:rsidRPr="00030536">
        <w:rPr>
          <w:rFonts w:eastAsia="MS Mincho"/>
          <w:bCs/>
          <w:sz w:val="20"/>
          <w:szCs w:val="20"/>
          <w:vertAlign w:val="subscript"/>
        </w:rPr>
        <w:t>2</w:t>
      </w:r>
      <w:r w:rsidR="00030536" w:rsidRPr="00030536">
        <w:rPr>
          <w:bCs/>
          <w:sz w:val="20"/>
          <w:szCs w:val="20"/>
        </w:rPr>
        <w:t xml:space="preserve"> </w:t>
      </w:r>
      <w:r w:rsidR="00AF1227" w:rsidRPr="00AF1227">
        <w:rPr>
          <w:bCs/>
          <w:szCs w:val="20"/>
        </w:rPr>
        <w:t>equivalente</w:t>
      </w:r>
      <w:r w:rsidR="007C76EF" w:rsidRPr="00813B62">
        <w:t xml:space="preserve">. Una vez que la </w:t>
      </w:r>
      <w:r w:rsidR="00813B62" w:rsidRPr="00813B62">
        <w:t>Secretaría</w:t>
      </w:r>
      <w:r w:rsidR="007C76EF" w:rsidRPr="00813B62">
        <w:t xml:space="preserve"> del Ozono publique los datos </w:t>
      </w:r>
      <w:r w:rsidR="00517FF2" w:rsidRPr="00517FF2">
        <w:t>corregidos</w:t>
      </w:r>
      <w:r w:rsidR="007C76EF" w:rsidRPr="00813B62">
        <w:t xml:space="preserve">, </w:t>
      </w:r>
      <w:r w:rsidR="00827162">
        <w:t>e</w:t>
      </w:r>
      <w:r w:rsidR="001D084B" w:rsidRPr="00813B62">
        <w:t xml:space="preserve">l Acuerdo </w:t>
      </w:r>
      <w:r w:rsidR="00721AFE">
        <w:t xml:space="preserve">con </w:t>
      </w:r>
      <w:r w:rsidR="001D084B" w:rsidRPr="00813B62">
        <w:t>el Comité Ejecutivo</w:t>
      </w:r>
      <w:r w:rsidR="00827162" w:rsidRPr="00827162">
        <w:t xml:space="preserve"> se actualizará </w:t>
      </w:r>
      <w:r w:rsidR="007C774F">
        <w:t>conforme a ello</w:t>
      </w:r>
      <w:r w:rsidR="007C76EF" w:rsidRPr="00813B62">
        <w:t>.</w:t>
      </w:r>
    </w:p>
    <w:p w14:paraId="651CE8B6" w14:textId="71D2AE94" w:rsidR="007C76EF" w:rsidRPr="00813B62" w:rsidRDefault="007C76EF" w:rsidP="007C76EF">
      <w:pPr>
        <w:pStyle w:val="Heading1"/>
        <w:numPr>
          <w:ilvl w:val="0"/>
          <w:numId w:val="0"/>
        </w:numPr>
        <w:rPr>
          <w:i/>
          <w:iCs/>
        </w:rPr>
      </w:pPr>
      <w:r w:rsidRPr="00813B62">
        <w:rPr>
          <w:i/>
          <w:iCs/>
        </w:rPr>
        <w:t>Reducciones propuestas y financiadas</w:t>
      </w:r>
    </w:p>
    <w:p w14:paraId="21186FD4" w14:textId="7D322FF1" w:rsidR="007C76EF" w:rsidRPr="00813B62" w:rsidRDefault="007C76EF" w:rsidP="007C76EF">
      <w:pPr>
        <w:pStyle w:val="Heading1"/>
        <w:shd w:val="clear" w:color="auto" w:fill="FFFFFF" w:themeFill="background1"/>
      </w:pPr>
      <w:r w:rsidRPr="00813B62">
        <w:t xml:space="preserve">La </w:t>
      </w:r>
      <w:r w:rsidR="00813B62" w:rsidRPr="00813B62">
        <w:t>Secretaría</w:t>
      </w:r>
      <w:r w:rsidRPr="00813B62">
        <w:t xml:space="preserve"> </w:t>
      </w:r>
      <w:r w:rsidR="00383048">
        <w:t>constató</w:t>
      </w:r>
      <w:r w:rsidRPr="00813B62">
        <w:t xml:space="preserve"> que </w:t>
      </w:r>
      <w:r w:rsidR="00E0252C">
        <w:t>la meta de consumo de HFC propuesta</w:t>
      </w:r>
      <w:r w:rsidRPr="00813B62">
        <w:t xml:space="preserve"> para </w:t>
      </w:r>
      <w:r w:rsidR="00A04FF7">
        <w:t xml:space="preserve">el año </w:t>
      </w:r>
      <w:r w:rsidR="0004752F">
        <w:t>2029 (</w:t>
      </w:r>
      <w:r w:rsidR="00194F30" w:rsidRPr="00813B62">
        <w:t>11.822</w:t>
      </w:r>
      <w:r w:rsidRPr="00813B62">
        <w:t>.</w:t>
      </w:r>
      <w:r w:rsidR="00C66547" w:rsidRPr="00813B62">
        <w:t xml:space="preserve">486 </w:t>
      </w:r>
      <w:r w:rsidR="00242347" w:rsidRPr="00242347">
        <w:t xml:space="preserve">tons. de </w:t>
      </w:r>
      <w:r w:rsidR="00242347" w:rsidRPr="00242347">
        <w:rPr>
          <w:rFonts w:eastAsia="MS Mincho"/>
        </w:rPr>
        <w:t>CO</w:t>
      </w:r>
      <w:r w:rsidR="00242347" w:rsidRPr="00242347">
        <w:rPr>
          <w:rFonts w:eastAsia="MS Mincho"/>
          <w:vertAlign w:val="subscript"/>
        </w:rPr>
        <w:t>2</w:t>
      </w:r>
      <w:r w:rsidR="00242347" w:rsidRPr="00242347">
        <w:t xml:space="preserve"> equivalente)</w:t>
      </w:r>
      <w:r w:rsidR="00CE5A8D">
        <w:t xml:space="preserve"> </w:t>
      </w:r>
      <w:r w:rsidR="00242347">
        <w:t xml:space="preserve">representaba </w:t>
      </w:r>
      <w:r w:rsidRPr="00813B62">
        <w:t xml:space="preserve">una reducción de </w:t>
      </w:r>
      <w:r w:rsidR="00194F30" w:rsidRPr="00813B62">
        <w:t>2.020</w:t>
      </w:r>
      <w:r w:rsidRPr="00813B62">
        <w:t>.</w:t>
      </w:r>
      <w:r w:rsidR="00576FA3" w:rsidRPr="00813B62">
        <w:t xml:space="preserve">653 </w:t>
      </w:r>
      <w:r w:rsidR="00813B62" w:rsidRPr="00813B62">
        <w:t xml:space="preserve">toneladas de </w:t>
      </w:r>
      <w:r w:rsidR="00D60804" w:rsidRPr="00D60804">
        <w:rPr>
          <w:rFonts w:eastAsia="MS Mincho"/>
          <w:bCs/>
          <w:sz w:val="20"/>
          <w:szCs w:val="20"/>
        </w:rPr>
        <w:t>CO</w:t>
      </w:r>
      <w:r w:rsidR="00D60804" w:rsidRPr="00D60804">
        <w:rPr>
          <w:rFonts w:eastAsia="MS Mincho"/>
          <w:bCs/>
          <w:sz w:val="20"/>
          <w:szCs w:val="20"/>
          <w:vertAlign w:val="subscript"/>
        </w:rPr>
        <w:t>2</w:t>
      </w:r>
      <w:r w:rsidR="00D60804" w:rsidRPr="00D60804">
        <w:rPr>
          <w:bCs/>
          <w:sz w:val="20"/>
          <w:szCs w:val="20"/>
        </w:rPr>
        <w:t xml:space="preserve"> </w:t>
      </w:r>
      <w:r w:rsidR="00D60804" w:rsidRPr="00A928F0">
        <w:t>equivalente</w:t>
      </w:r>
      <w:r w:rsidR="00D60804">
        <w:t xml:space="preserve"> </w:t>
      </w:r>
      <w:r w:rsidRPr="00813B62">
        <w:t>(</w:t>
      </w:r>
      <w:r w:rsidR="00194F30" w:rsidRPr="00813B62">
        <w:t>14,</w:t>
      </w:r>
      <w:r w:rsidR="002F677C" w:rsidRPr="00813B62">
        <w:t>60</w:t>
      </w:r>
      <w:r w:rsidR="00813B62" w:rsidRPr="00813B62">
        <w:t>%)</w:t>
      </w:r>
      <w:r w:rsidR="00721CA7">
        <w:t xml:space="preserve"> respecto de</w:t>
      </w:r>
      <w:r w:rsidRPr="00813B62">
        <w:t xml:space="preserve"> la </w:t>
      </w:r>
      <w:r w:rsidR="002418BA">
        <w:t>base de referencia</w:t>
      </w:r>
      <w:r w:rsidRPr="00813B62">
        <w:t xml:space="preserve"> </w:t>
      </w:r>
      <w:r w:rsidR="00BF2C1B">
        <w:t xml:space="preserve">establecida. Sin embargo, </w:t>
      </w:r>
      <w:r w:rsidR="00DF088C">
        <w:t xml:space="preserve">para </w:t>
      </w:r>
      <w:r w:rsidRPr="00813B62">
        <w:t xml:space="preserve">la </w:t>
      </w:r>
      <w:r w:rsidR="003E3194" w:rsidRPr="00813B62">
        <w:t>etapa I</w:t>
      </w:r>
      <w:r w:rsidRPr="00813B62">
        <w:t xml:space="preserve"> del </w:t>
      </w:r>
      <w:r w:rsidR="008724D8">
        <w:t>PAK</w:t>
      </w:r>
      <w:r w:rsidR="00D20BE5">
        <w:t xml:space="preserve"> sólo se solicitan recursos</w:t>
      </w:r>
      <w:r w:rsidRPr="00813B62">
        <w:t xml:space="preserve"> para una reducción de </w:t>
      </w:r>
      <w:r w:rsidR="00194F30" w:rsidRPr="00813B62">
        <w:t>1.313</w:t>
      </w:r>
      <w:r w:rsidRPr="00813B62">
        <w:t xml:space="preserve">.610 </w:t>
      </w:r>
      <w:r w:rsidR="00813B62" w:rsidRPr="00813B62">
        <w:t xml:space="preserve">toneladas de </w:t>
      </w:r>
      <w:r w:rsidR="00843238" w:rsidRPr="00843238">
        <w:rPr>
          <w:rFonts w:eastAsia="MS Mincho"/>
          <w:bCs/>
          <w:sz w:val="20"/>
          <w:szCs w:val="20"/>
        </w:rPr>
        <w:t>CO</w:t>
      </w:r>
      <w:r w:rsidR="00843238" w:rsidRPr="00843238">
        <w:rPr>
          <w:rFonts w:eastAsia="MS Mincho"/>
          <w:bCs/>
          <w:sz w:val="20"/>
          <w:szCs w:val="20"/>
          <w:vertAlign w:val="subscript"/>
        </w:rPr>
        <w:t>2</w:t>
      </w:r>
      <w:r w:rsidR="00843238" w:rsidRPr="00843238">
        <w:rPr>
          <w:bCs/>
          <w:sz w:val="20"/>
          <w:szCs w:val="20"/>
        </w:rPr>
        <w:t xml:space="preserve"> </w:t>
      </w:r>
      <w:r w:rsidR="00843238" w:rsidRPr="00AA69F7">
        <w:t>equivalente</w:t>
      </w:r>
      <w:r w:rsidR="00EA4D5E">
        <w:t>. Esto se debe</w:t>
      </w:r>
      <w:r w:rsidRPr="00813B62">
        <w:t xml:space="preserve"> a que </w:t>
      </w:r>
      <w:r w:rsidR="00F94849">
        <w:t xml:space="preserve">la propuesta elaborada por </w:t>
      </w:r>
      <w:r w:rsidRPr="00813B62">
        <w:t xml:space="preserve">Sudáfrica y la ONUDI </w:t>
      </w:r>
      <w:r w:rsidR="00747899">
        <w:t xml:space="preserve">se </w:t>
      </w:r>
      <w:r w:rsidR="000D1DC1" w:rsidRPr="000D1DC1">
        <w:t>funda</w:t>
      </w:r>
      <w:r w:rsidR="004A1132">
        <w:t xml:space="preserve"> en </w:t>
      </w:r>
      <w:r w:rsidRPr="00813B62">
        <w:t xml:space="preserve">la </w:t>
      </w:r>
      <w:r w:rsidR="002418BA">
        <w:t>base de referencia</w:t>
      </w:r>
      <w:r w:rsidRPr="00813B62">
        <w:t xml:space="preserve"> correcta (</w:t>
      </w:r>
      <w:r w:rsidR="00132503">
        <w:t>corregida</w:t>
      </w:r>
      <w:r w:rsidRPr="00813B62">
        <w:t xml:space="preserve">) de </w:t>
      </w:r>
      <w:r w:rsidR="00194F30" w:rsidRPr="00813B62">
        <w:t>13.136</w:t>
      </w:r>
      <w:r w:rsidRPr="00813B62">
        <w:t xml:space="preserve">.096 </w:t>
      </w:r>
      <w:r w:rsidR="00DC3461" w:rsidRPr="00813B62">
        <w:t xml:space="preserve">toneladas de </w:t>
      </w:r>
      <w:r w:rsidR="00DC3461" w:rsidRPr="00D60804">
        <w:rPr>
          <w:rFonts w:eastAsia="MS Mincho"/>
          <w:bCs/>
          <w:sz w:val="20"/>
          <w:szCs w:val="20"/>
        </w:rPr>
        <w:t>CO</w:t>
      </w:r>
      <w:r w:rsidR="00DC3461" w:rsidRPr="00D60804">
        <w:rPr>
          <w:rFonts w:eastAsia="MS Mincho"/>
          <w:bCs/>
          <w:sz w:val="20"/>
          <w:szCs w:val="20"/>
          <w:vertAlign w:val="subscript"/>
        </w:rPr>
        <w:t>2</w:t>
      </w:r>
      <w:r w:rsidR="00DC3461" w:rsidRPr="00D60804">
        <w:rPr>
          <w:bCs/>
          <w:sz w:val="20"/>
          <w:szCs w:val="20"/>
        </w:rPr>
        <w:t xml:space="preserve"> </w:t>
      </w:r>
      <w:r w:rsidR="00DC3461" w:rsidRPr="00A928F0">
        <w:t>equivalente</w:t>
      </w:r>
      <w:r w:rsidR="00E60D4A">
        <w:t xml:space="preserve">, </w:t>
      </w:r>
      <w:r w:rsidR="00B60282">
        <w:t>donde</w:t>
      </w:r>
      <w:r w:rsidRPr="00813B62">
        <w:t xml:space="preserve"> una reducción del </w:t>
      </w:r>
      <w:r w:rsidR="002F677C" w:rsidRPr="00813B62">
        <w:t>10</w:t>
      </w:r>
      <w:r w:rsidR="003E3194" w:rsidRPr="00813B62">
        <w:t xml:space="preserve"> por ciento</w:t>
      </w:r>
      <w:r w:rsidR="002F677C" w:rsidRPr="00813B62">
        <w:t xml:space="preserve"> </w:t>
      </w:r>
      <w:r w:rsidR="00B60282">
        <w:t xml:space="preserve">corresponde a </w:t>
      </w:r>
      <w:r w:rsidR="00194F30" w:rsidRPr="00813B62">
        <w:t>1.313</w:t>
      </w:r>
      <w:r w:rsidRPr="00813B62">
        <w:t xml:space="preserve">.610 toneladas de </w:t>
      </w:r>
      <w:r w:rsidR="00B60282" w:rsidRPr="00B60282">
        <w:rPr>
          <w:rFonts w:eastAsia="MS Mincho"/>
          <w:bCs/>
          <w:sz w:val="20"/>
          <w:szCs w:val="20"/>
        </w:rPr>
        <w:t>CO</w:t>
      </w:r>
      <w:r w:rsidR="00B60282" w:rsidRPr="00B60282">
        <w:rPr>
          <w:rFonts w:eastAsia="MS Mincho"/>
          <w:bCs/>
          <w:sz w:val="20"/>
          <w:szCs w:val="20"/>
          <w:vertAlign w:val="subscript"/>
        </w:rPr>
        <w:t>2</w:t>
      </w:r>
      <w:r w:rsidR="00B60282" w:rsidRPr="00B60282">
        <w:rPr>
          <w:bCs/>
          <w:sz w:val="20"/>
          <w:szCs w:val="20"/>
        </w:rPr>
        <w:t xml:space="preserve"> </w:t>
      </w:r>
      <w:r w:rsidR="00B60282" w:rsidRPr="00B60282">
        <w:rPr>
          <w:bCs/>
          <w:szCs w:val="20"/>
        </w:rPr>
        <w:t>equivalente</w:t>
      </w:r>
      <w:r w:rsidRPr="00813B62">
        <w:t xml:space="preserve">. La </w:t>
      </w:r>
      <w:r w:rsidR="00BC068F">
        <w:t>Secretaría estima</w:t>
      </w:r>
      <w:r w:rsidR="00BB5264">
        <w:t xml:space="preserve"> </w:t>
      </w:r>
      <w:r w:rsidR="00DB14C6">
        <w:t>que se trata de un</w:t>
      </w:r>
      <w:r w:rsidR="00BB5264">
        <w:t xml:space="preserve"> </w:t>
      </w:r>
      <w:r w:rsidR="00DF4177">
        <w:t>método</w:t>
      </w:r>
      <w:r w:rsidR="00BB5264">
        <w:t xml:space="preserve"> </w:t>
      </w:r>
      <w:r w:rsidRPr="00813B62">
        <w:t xml:space="preserve">prudente, </w:t>
      </w:r>
      <w:r w:rsidR="00F23C9C" w:rsidRPr="00F23C9C">
        <w:t>ya que la solicitud de financiamiento se ajusta a las reducciones requeridas sobre la base de datos precisos</w:t>
      </w:r>
      <w:r w:rsidR="00D31A12">
        <w:t xml:space="preserve">. </w:t>
      </w:r>
      <w:r w:rsidR="0039631E">
        <w:t>S</w:t>
      </w:r>
      <w:r w:rsidRPr="00813B62">
        <w:t xml:space="preserve">e apruebe o no la corrección de la </w:t>
      </w:r>
      <w:r w:rsidR="002418BA">
        <w:t>base de referencia</w:t>
      </w:r>
      <w:r w:rsidRPr="00813B62">
        <w:t xml:space="preserve">, el país seguirá </w:t>
      </w:r>
      <w:r w:rsidR="00DE00E5">
        <w:t xml:space="preserve">en cumplimiento de </w:t>
      </w:r>
      <w:r w:rsidR="0069440D">
        <w:t>la meta propuesta</w:t>
      </w:r>
      <w:r w:rsidRPr="00813B62">
        <w:t xml:space="preserve"> para </w:t>
      </w:r>
      <w:r w:rsidR="00514481">
        <w:t xml:space="preserve">el </w:t>
      </w:r>
      <w:r w:rsidRPr="00813B62">
        <w:t xml:space="preserve">2029. </w:t>
      </w:r>
      <w:r w:rsidR="00E93967">
        <w:t xml:space="preserve">Por tanto, </w:t>
      </w:r>
      <w:r w:rsidRPr="00813B62">
        <w:t xml:space="preserve">del </w:t>
      </w:r>
      <w:r w:rsidR="009733E9">
        <w:lastRenderedPageBreak/>
        <w:t>consumo admisible remanente</w:t>
      </w:r>
      <w:r w:rsidRPr="00813B62">
        <w:t xml:space="preserve"> </w:t>
      </w:r>
      <w:r w:rsidR="0069145D">
        <w:t xml:space="preserve">se descontarán </w:t>
      </w:r>
      <w:r w:rsidR="00194F30" w:rsidRPr="00813B62">
        <w:t>2.020</w:t>
      </w:r>
      <w:r w:rsidRPr="00813B62">
        <w:t>.</w:t>
      </w:r>
      <w:r w:rsidR="00576FA3" w:rsidRPr="00813B62">
        <w:t xml:space="preserve">653 </w:t>
      </w:r>
      <w:r w:rsidR="00813B62" w:rsidRPr="00813B62">
        <w:t xml:space="preserve">toneladas de </w:t>
      </w:r>
      <w:r w:rsidR="00121139" w:rsidRPr="00121139">
        <w:rPr>
          <w:rFonts w:eastAsia="MS Mincho"/>
          <w:bCs/>
          <w:sz w:val="20"/>
          <w:szCs w:val="20"/>
        </w:rPr>
        <w:t>CO</w:t>
      </w:r>
      <w:r w:rsidR="00121139" w:rsidRPr="00121139">
        <w:rPr>
          <w:rFonts w:eastAsia="MS Mincho"/>
          <w:bCs/>
          <w:sz w:val="20"/>
          <w:szCs w:val="20"/>
          <w:vertAlign w:val="subscript"/>
        </w:rPr>
        <w:t>2</w:t>
      </w:r>
      <w:r w:rsidR="00121139" w:rsidRPr="00121139">
        <w:rPr>
          <w:bCs/>
          <w:sz w:val="20"/>
          <w:szCs w:val="20"/>
        </w:rPr>
        <w:t xml:space="preserve"> </w:t>
      </w:r>
      <w:r w:rsidR="00121139" w:rsidRPr="00121139">
        <w:t>equivalente</w:t>
      </w:r>
      <w:r w:rsidR="00121139">
        <w:t xml:space="preserve"> (</w:t>
      </w:r>
      <w:r w:rsidR="00194F30" w:rsidRPr="00813B62">
        <w:t>14,</w:t>
      </w:r>
      <w:r w:rsidR="002F677C" w:rsidRPr="00813B62">
        <w:t>60</w:t>
      </w:r>
      <w:r w:rsidR="00813B62" w:rsidRPr="00813B62">
        <w:t>%)</w:t>
      </w:r>
      <w:r w:rsidRPr="00813B62">
        <w:t xml:space="preserve"> </w:t>
      </w:r>
      <w:r w:rsidR="0051209E">
        <w:t xml:space="preserve">a </w:t>
      </w:r>
      <w:r w:rsidRPr="00813B62">
        <w:t xml:space="preserve">la </w:t>
      </w:r>
      <w:r w:rsidR="002418BA">
        <w:t>base de referencia</w:t>
      </w:r>
      <w:r w:rsidRPr="00813B62">
        <w:t xml:space="preserve"> establecida de </w:t>
      </w:r>
      <w:r w:rsidR="00194F30" w:rsidRPr="00813B62">
        <w:t>13.843</w:t>
      </w:r>
      <w:r w:rsidRPr="00813B62">
        <w:t xml:space="preserve">.139 </w:t>
      </w:r>
      <w:r w:rsidR="00813B62" w:rsidRPr="00813B62">
        <w:t xml:space="preserve">toneladas de </w:t>
      </w:r>
      <w:r w:rsidR="00C01C3F" w:rsidRPr="00C01C3F">
        <w:rPr>
          <w:rFonts w:eastAsia="MS Mincho"/>
          <w:bCs/>
          <w:sz w:val="20"/>
          <w:szCs w:val="20"/>
        </w:rPr>
        <w:t>CO</w:t>
      </w:r>
      <w:r w:rsidR="00C01C3F" w:rsidRPr="00C01C3F">
        <w:rPr>
          <w:rFonts w:eastAsia="MS Mincho"/>
          <w:bCs/>
          <w:sz w:val="20"/>
          <w:szCs w:val="20"/>
          <w:vertAlign w:val="subscript"/>
        </w:rPr>
        <w:t>2</w:t>
      </w:r>
      <w:r w:rsidR="00C01C3F" w:rsidRPr="00C01C3F">
        <w:rPr>
          <w:bCs/>
          <w:sz w:val="20"/>
          <w:szCs w:val="20"/>
        </w:rPr>
        <w:t xml:space="preserve"> </w:t>
      </w:r>
      <w:r w:rsidR="00C01C3F" w:rsidRPr="00FC1765">
        <w:t>equivalente</w:t>
      </w:r>
      <w:r w:rsidRPr="00813B62">
        <w:t xml:space="preserve">. </w:t>
      </w:r>
      <w:r w:rsidR="00913FA8">
        <w:t xml:space="preserve">En caso de corregirse </w:t>
      </w:r>
      <w:r w:rsidRPr="00813B62">
        <w:t xml:space="preserve">la </w:t>
      </w:r>
      <w:r w:rsidR="002418BA">
        <w:t>base de referencia</w:t>
      </w:r>
      <w:r w:rsidRPr="00813B62">
        <w:t xml:space="preserve"> a </w:t>
      </w:r>
      <w:r w:rsidR="00194F30" w:rsidRPr="00813B62">
        <w:t>13.136</w:t>
      </w:r>
      <w:r w:rsidRPr="00813B62">
        <w:t xml:space="preserve">.096 </w:t>
      </w:r>
      <w:r w:rsidR="00813B62" w:rsidRPr="00813B62">
        <w:t xml:space="preserve">toneladas de </w:t>
      </w:r>
      <w:r w:rsidR="000A2036" w:rsidRPr="000A2036">
        <w:rPr>
          <w:rFonts w:eastAsia="MS Mincho"/>
          <w:bCs/>
          <w:sz w:val="20"/>
          <w:szCs w:val="20"/>
        </w:rPr>
        <w:t>CO</w:t>
      </w:r>
      <w:r w:rsidR="000A2036" w:rsidRPr="000A2036">
        <w:rPr>
          <w:rFonts w:eastAsia="MS Mincho"/>
          <w:bCs/>
          <w:sz w:val="20"/>
          <w:szCs w:val="20"/>
          <w:vertAlign w:val="subscript"/>
        </w:rPr>
        <w:t>2</w:t>
      </w:r>
      <w:r w:rsidR="000A2036" w:rsidRPr="000A2036">
        <w:rPr>
          <w:bCs/>
          <w:sz w:val="20"/>
          <w:szCs w:val="20"/>
        </w:rPr>
        <w:t xml:space="preserve"> </w:t>
      </w:r>
      <w:r w:rsidR="000A2036" w:rsidRPr="000A2036">
        <w:t>equivalente</w:t>
      </w:r>
      <w:r w:rsidRPr="00813B62">
        <w:t xml:space="preserve">, del </w:t>
      </w:r>
      <w:r w:rsidR="009733E9">
        <w:t>consumo admisible remanente</w:t>
      </w:r>
      <w:r w:rsidRPr="00813B62">
        <w:t xml:space="preserve"> se </w:t>
      </w:r>
      <w:r w:rsidR="00194F76">
        <w:t>descontarán</w:t>
      </w:r>
      <w:r w:rsidRPr="00813B62">
        <w:t xml:space="preserve"> </w:t>
      </w:r>
      <w:r w:rsidR="00194F30" w:rsidRPr="00813B62">
        <w:t>1.313</w:t>
      </w:r>
      <w:r w:rsidRPr="00813B62">
        <w:t xml:space="preserve">.610 </w:t>
      </w:r>
      <w:r w:rsidR="00813B62" w:rsidRPr="00813B62">
        <w:t xml:space="preserve">toneladas de </w:t>
      </w:r>
      <w:r w:rsidR="00AF6BC7" w:rsidRPr="00AF6BC7">
        <w:rPr>
          <w:rFonts w:eastAsia="MS Mincho"/>
          <w:bCs/>
          <w:sz w:val="20"/>
          <w:szCs w:val="20"/>
        </w:rPr>
        <w:t>CO</w:t>
      </w:r>
      <w:r w:rsidR="00AF6BC7" w:rsidRPr="00AF6BC7">
        <w:rPr>
          <w:rFonts w:eastAsia="MS Mincho"/>
          <w:bCs/>
          <w:sz w:val="20"/>
          <w:szCs w:val="20"/>
          <w:vertAlign w:val="subscript"/>
        </w:rPr>
        <w:t>2</w:t>
      </w:r>
      <w:r w:rsidR="00AF6BC7" w:rsidRPr="00AF6BC7">
        <w:rPr>
          <w:bCs/>
          <w:sz w:val="20"/>
          <w:szCs w:val="20"/>
        </w:rPr>
        <w:t xml:space="preserve"> equivalente</w:t>
      </w:r>
      <w:r w:rsidRPr="00813B62">
        <w:t>.</w:t>
      </w:r>
    </w:p>
    <w:p w14:paraId="4186DD1A" w14:textId="0078C8CF" w:rsidR="007C76EF" w:rsidRPr="00813B62" w:rsidRDefault="007C76EF" w:rsidP="007C76EF">
      <w:pPr>
        <w:pStyle w:val="Heading1"/>
      </w:pPr>
      <w:bookmarkStart w:id="15" w:name="_Hlk126916111"/>
      <w:bookmarkEnd w:id="14"/>
      <w:r w:rsidRPr="00813B62">
        <w:t xml:space="preserve">La </w:t>
      </w:r>
      <w:r w:rsidR="00813B62" w:rsidRPr="00813B62">
        <w:t>Secretaría</w:t>
      </w:r>
      <w:r w:rsidRPr="00813B62">
        <w:t xml:space="preserve"> consultó a la ONUDI sobre la posibilidad de lograr reducciones adicionales </w:t>
      </w:r>
      <w:r w:rsidR="0030791C">
        <w:t xml:space="preserve">durante </w:t>
      </w:r>
      <w:r w:rsidRPr="00813B62">
        <w:t xml:space="preserve">la </w:t>
      </w:r>
      <w:r w:rsidR="003E3194" w:rsidRPr="00813B62">
        <w:t>etapa I</w:t>
      </w:r>
      <w:r w:rsidRPr="00813B62">
        <w:t xml:space="preserve"> del </w:t>
      </w:r>
      <w:r w:rsidR="008724D8">
        <w:t>PAK</w:t>
      </w:r>
      <w:r w:rsidRPr="00813B62">
        <w:t xml:space="preserve">. Tras conversaciones, la ONUDI </w:t>
      </w:r>
      <w:r w:rsidR="00B073C6">
        <w:t xml:space="preserve">respondió </w:t>
      </w:r>
      <w:r w:rsidRPr="00813B62">
        <w:t xml:space="preserve">que el Gobierno </w:t>
      </w:r>
      <w:r w:rsidR="006617AF">
        <w:t>prefería</w:t>
      </w:r>
      <w:r w:rsidRPr="00813B62">
        <w:t xml:space="preserve"> mantener la propuesta </w:t>
      </w:r>
      <w:r w:rsidR="00B153C4">
        <w:t>original</w:t>
      </w:r>
      <w:r w:rsidRPr="00813B62">
        <w:t xml:space="preserve">. La ONUDI </w:t>
      </w:r>
      <w:r w:rsidR="006144E3">
        <w:t xml:space="preserve">a su vez </w:t>
      </w:r>
      <w:r w:rsidR="00A54A8B" w:rsidRPr="00A54A8B">
        <w:t xml:space="preserve">consultó </w:t>
      </w:r>
      <w:r w:rsidR="00C82DCB">
        <w:t xml:space="preserve">sobre la posibilidad de </w:t>
      </w:r>
      <w:r w:rsidR="003619EF">
        <w:t xml:space="preserve">agregar otras </w:t>
      </w:r>
      <w:r w:rsidRPr="00813B62">
        <w:t xml:space="preserve">actividades </w:t>
      </w:r>
      <w:r w:rsidR="003619EF">
        <w:t xml:space="preserve">en </w:t>
      </w:r>
      <w:r w:rsidRPr="00813B62">
        <w:t xml:space="preserve">el </w:t>
      </w:r>
      <w:r w:rsidR="003E3194" w:rsidRPr="00813B62">
        <w:t>sector servicio técnico</w:t>
      </w:r>
      <w:r w:rsidR="006B26B8">
        <w:t xml:space="preserve"> durante la etapa I</w:t>
      </w:r>
      <w:r w:rsidRPr="00813B62">
        <w:t xml:space="preserve">, </w:t>
      </w:r>
      <w:r w:rsidR="006B26B8">
        <w:t xml:space="preserve">lo que se estimó </w:t>
      </w:r>
      <w:r w:rsidR="0088010F" w:rsidRPr="0088010F">
        <w:t xml:space="preserve">impracticable </w:t>
      </w:r>
      <w:r w:rsidRPr="00813B62">
        <w:t>ya que altera</w:t>
      </w:r>
      <w:r w:rsidR="006B26B8">
        <w:t>ría</w:t>
      </w:r>
      <w:r w:rsidRPr="00813B62">
        <w:t xml:space="preserve"> el acuerdo establecido para la etapa. </w:t>
      </w:r>
      <w:r w:rsidR="00EE38E4" w:rsidRPr="00813B62">
        <w:t>Reconociendo que</w:t>
      </w:r>
      <w:r w:rsidR="001D084B" w:rsidRPr="00813B62">
        <w:t xml:space="preserve"> durante la etapa I </w:t>
      </w:r>
      <w:r w:rsidR="001377A0">
        <w:t xml:space="preserve">el país </w:t>
      </w:r>
      <w:r w:rsidR="002961F0">
        <w:t xml:space="preserve">seguirá </w:t>
      </w:r>
      <w:r w:rsidR="001D084B" w:rsidRPr="00813B62">
        <w:t xml:space="preserve">recopilando datos sobre </w:t>
      </w:r>
      <w:r w:rsidR="00AE6AD5">
        <w:t xml:space="preserve">los principales </w:t>
      </w:r>
      <w:r w:rsidR="001D084B" w:rsidRPr="00813B62">
        <w:t>sectores manufactureros y que las actividades en es</w:t>
      </w:r>
      <w:r w:rsidR="00BF7216">
        <w:t>t</w:t>
      </w:r>
      <w:r w:rsidR="001D084B" w:rsidRPr="00813B62">
        <w:t xml:space="preserve">os sectores </w:t>
      </w:r>
      <w:r w:rsidR="000276F7">
        <w:t>podrían</w:t>
      </w:r>
      <w:r w:rsidR="001D084B" w:rsidRPr="00813B62">
        <w:t xml:space="preserve"> lograr reducciones adicionales, </w:t>
      </w:r>
      <w:r w:rsidRPr="00813B62">
        <w:t xml:space="preserve">la </w:t>
      </w:r>
      <w:r w:rsidR="00813B62" w:rsidRPr="00813B62">
        <w:t>Secretaría</w:t>
      </w:r>
      <w:r w:rsidRPr="00813B62">
        <w:t xml:space="preserve"> informó a la ONUDI que, en caso necesario, el país </w:t>
      </w:r>
      <w:r w:rsidR="00030B56">
        <w:t>podría</w:t>
      </w:r>
      <w:r w:rsidRPr="00813B62">
        <w:t xml:space="preserve"> presentar la etapa II del </w:t>
      </w:r>
      <w:r w:rsidR="00CB6E26">
        <w:t>PAK</w:t>
      </w:r>
      <w:r w:rsidRPr="00813B62">
        <w:t xml:space="preserve"> en 2028 </w:t>
      </w:r>
      <w:r w:rsidR="00DA487E">
        <w:t>(un año antes de la última</w:t>
      </w:r>
      <w:r w:rsidR="001D084B" w:rsidRPr="00813B62">
        <w:t xml:space="preserve"> </w:t>
      </w:r>
      <w:r w:rsidR="00DA487E">
        <w:t>meta</w:t>
      </w:r>
      <w:r w:rsidR="00D046EF">
        <w:t xml:space="preserve"> </w:t>
      </w:r>
      <w:r w:rsidR="00080EE2">
        <w:t>fijada para</w:t>
      </w:r>
      <w:r w:rsidR="00D046EF">
        <w:t xml:space="preserve"> la etapa I</w:t>
      </w:r>
      <w:r w:rsidR="001D084B" w:rsidRPr="00813B62">
        <w:t xml:space="preserve">) </w:t>
      </w:r>
      <w:r w:rsidR="001C581A">
        <w:t>a fin de</w:t>
      </w:r>
      <w:r w:rsidRPr="00813B62">
        <w:t xml:space="preserve"> proponer reducciones adicionales </w:t>
      </w:r>
      <w:r w:rsidR="001D084B" w:rsidRPr="00813B62">
        <w:t xml:space="preserve">y comenzar </w:t>
      </w:r>
      <w:r w:rsidR="00185FC5">
        <w:t xml:space="preserve">los </w:t>
      </w:r>
      <w:r w:rsidR="001D084B" w:rsidRPr="00813B62">
        <w:t>trabajo</w:t>
      </w:r>
      <w:r w:rsidR="00185FC5">
        <w:t>s</w:t>
      </w:r>
      <w:r w:rsidR="001D084B" w:rsidRPr="00813B62">
        <w:t xml:space="preserve"> necesario</w:t>
      </w:r>
      <w:r w:rsidR="00185FC5">
        <w:t>s</w:t>
      </w:r>
      <w:r w:rsidR="001D084B" w:rsidRPr="00813B62">
        <w:t xml:space="preserve"> </w:t>
      </w:r>
      <w:r w:rsidR="00EE38E4" w:rsidRPr="00813B62">
        <w:t xml:space="preserve">para </w:t>
      </w:r>
      <w:r w:rsidR="00185FC5">
        <w:t xml:space="preserve">lograrlo </w:t>
      </w:r>
      <w:r w:rsidR="001D084B" w:rsidRPr="00813B62">
        <w:t>lo antes posible</w:t>
      </w:r>
      <w:r w:rsidRPr="00813B62">
        <w:t>.</w:t>
      </w:r>
    </w:p>
    <w:p w14:paraId="6DDCF40D" w14:textId="55543552" w:rsidR="007C76EF" w:rsidRPr="00813B62" w:rsidRDefault="001440F1" w:rsidP="007C76EF">
      <w:pPr>
        <w:keepNext/>
        <w:widowControl w:val="0"/>
        <w:spacing w:after="240"/>
        <w:rPr>
          <w:u w:val="single"/>
        </w:rPr>
      </w:pPr>
      <w:r w:rsidRPr="00A04B48">
        <w:rPr>
          <w:u w:val="single"/>
        </w:rPr>
        <w:t>Marco reglamentario, normativo e institucional</w:t>
      </w:r>
    </w:p>
    <w:bookmarkEnd w:id="15"/>
    <w:p w14:paraId="14B144B7" w14:textId="1632999A" w:rsidR="007C76EF" w:rsidRPr="00813B62" w:rsidRDefault="00EE6520" w:rsidP="007C76EF">
      <w:pPr>
        <w:pStyle w:val="Heading1"/>
      </w:pPr>
      <w:r>
        <w:t xml:space="preserve">Conforme a </w:t>
      </w:r>
      <w:r w:rsidR="007C76EF" w:rsidRPr="00813B62">
        <w:t>la decisión 87/50</w:t>
      </w:r>
      <w:r w:rsidR="00813B62" w:rsidRPr="00813B62">
        <w:t xml:space="preserve"> g)</w:t>
      </w:r>
      <w:r w:rsidR="007C76EF" w:rsidRPr="00813B62">
        <w:t xml:space="preserve">, la ONUDI confirmó que Sudáfrica </w:t>
      </w:r>
      <w:r w:rsidR="009B6AAA">
        <w:t>cuenta</w:t>
      </w:r>
      <w:r w:rsidR="007C76EF" w:rsidRPr="00813B62">
        <w:t xml:space="preserve"> con un sistema de concesión de licencias </w:t>
      </w:r>
      <w:r w:rsidR="0029464C">
        <w:t xml:space="preserve">que </w:t>
      </w:r>
      <w:r w:rsidR="00E10839">
        <w:t>controla</w:t>
      </w:r>
      <w:r w:rsidR="007C76EF" w:rsidRPr="00813B62">
        <w:t xml:space="preserve"> la importación y exportación de HFC. Aunque el sistema de </w:t>
      </w:r>
      <w:r w:rsidR="00CE3E08" w:rsidRPr="00CE3E08">
        <w:t xml:space="preserve">concesión de </w:t>
      </w:r>
      <w:r w:rsidR="007C76EF" w:rsidRPr="00813B62">
        <w:t xml:space="preserve">cuotas aún no está operativo, la ONUDI </w:t>
      </w:r>
      <w:r w:rsidR="00C52AFF">
        <w:t>aclaró que</w:t>
      </w:r>
      <w:r w:rsidR="00C64A18">
        <w:t xml:space="preserve"> existen </w:t>
      </w:r>
      <w:r w:rsidR="00956BDD">
        <w:t>normas</w:t>
      </w:r>
      <w:r w:rsidR="007C76EF" w:rsidRPr="00813B62">
        <w:t xml:space="preserve"> </w:t>
      </w:r>
      <w:r w:rsidR="00C64A18">
        <w:t>provisorias</w:t>
      </w:r>
      <w:r w:rsidR="007C76EF" w:rsidRPr="00813B62">
        <w:t xml:space="preserve"> </w:t>
      </w:r>
      <w:r w:rsidR="00227DFA">
        <w:t>que garantizan</w:t>
      </w:r>
      <w:r w:rsidR="007C76EF" w:rsidRPr="00813B62">
        <w:t xml:space="preserve"> el cumplimiento </w:t>
      </w:r>
      <w:r w:rsidR="002B233E">
        <w:t xml:space="preserve">con </w:t>
      </w:r>
      <w:r w:rsidR="007C76EF" w:rsidRPr="00813B62">
        <w:t xml:space="preserve">los límites del Protocolo de Montreal para </w:t>
      </w:r>
      <w:r w:rsidR="00FB6D37">
        <w:t xml:space="preserve">los años </w:t>
      </w:r>
      <w:r w:rsidR="004F1538">
        <w:t xml:space="preserve">2024 y 2025, </w:t>
      </w:r>
      <w:r w:rsidR="007C76EF" w:rsidRPr="00813B62">
        <w:t xml:space="preserve">que la </w:t>
      </w:r>
      <w:r w:rsidR="00F76F90">
        <w:t>ONO</w:t>
      </w:r>
      <w:r w:rsidR="007C76EF" w:rsidRPr="00813B62">
        <w:t xml:space="preserve"> </w:t>
      </w:r>
      <w:r w:rsidR="009E60CA">
        <w:t>emite</w:t>
      </w:r>
      <w:r w:rsidR="007C76EF" w:rsidRPr="00813B62">
        <w:t xml:space="preserve"> permisos de importación </w:t>
      </w:r>
      <w:r w:rsidR="008A7D21">
        <w:t>por orden de recepción</w:t>
      </w:r>
      <w:r w:rsidR="002C08DF">
        <w:t xml:space="preserve"> y que se </w:t>
      </w:r>
      <w:r w:rsidR="00AA10D7" w:rsidRPr="00AA10D7">
        <w:t>rechaza</w:t>
      </w:r>
      <w:r w:rsidR="002C08DF">
        <w:t xml:space="preserve"> </w:t>
      </w:r>
      <w:r w:rsidR="007C76EF" w:rsidRPr="00813B62">
        <w:t xml:space="preserve">cualquier solicitud que </w:t>
      </w:r>
      <w:r w:rsidR="00296850">
        <w:t>supere</w:t>
      </w:r>
      <w:r w:rsidR="007C76EF" w:rsidRPr="00813B62">
        <w:t xml:space="preserve"> el </w:t>
      </w:r>
      <w:r w:rsidR="00813B62" w:rsidRPr="00813B62">
        <w:t>consumo base</w:t>
      </w:r>
      <w:r w:rsidR="006C0DAE">
        <w:t>. E</w:t>
      </w:r>
      <w:r w:rsidR="007C76EF" w:rsidRPr="00813B62">
        <w:t xml:space="preserve">l consumo de HFC </w:t>
      </w:r>
      <w:r w:rsidR="003C63CB">
        <w:t>en</w:t>
      </w:r>
      <w:r w:rsidR="007C76EF" w:rsidRPr="00813B62">
        <w:t xml:space="preserve"> Sudáfrica </w:t>
      </w:r>
      <w:r w:rsidR="00470AD8">
        <w:t xml:space="preserve">en 2024 </w:t>
      </w:r>
      <w:r w:rsidR="00576970">
        <w:t xml:space="preserve">no superó </w:t>
      </w:r>
      <w:r w:rsidR="00EC5365">
        <w:t xml:space="preserve">los limites </w:t>
      </w:r>
      <w:r w:rsidR="00813B62" w:rsidRPr="00813B62">
        <w:t>del Protocolo</w:t>
      </w:r>
      <w:r w:rsidR="007C76EF" w:rsidRPr="00813B62">
        <w:t xml:space="preserve"> de Montreal</w:t>
      </w:r>
      <w:r w:rsidR="00F6482D" w:rsidRPr="00F6482D">
        <w:t xml:space="preserve"> </w:t>
      </w:r>
      <w:r w:rsidR="007C76EF" w:rsidRPr="00813B62">
        <w:t xml:space="preserve">y se prevé que se mantenga </w:t>
      </w:r>
      <w:r w:rsidR="00C51429">
        <w:t xml:space="preserve">así </w:t>
      </w:r>
      <w:r w:rsidR="00C51429" w:rsidRPr="00C51429">
        <w:t>en 2025</w:t>
      </w:r>
      <w:r w:rsidR="007C76EF" w:rsidRPr="00813B62">
        <w:t>.</w:t>
      </w:r>
    </w:p>
    <w:p w14:paraId="6FA5D647" w14:textId="017B5050" w:rsidR="007C76EF" w:rsidRPr="00813B62" w:rsidRDefault="007C76EF" w:rsidP="007C76EF">
      <w:pPr>
        <w:pStyle w:val="Heading1"/>
      </w:pPr>
      <w:r w:rsidRPr="00813B62">
        <w:t xml:space="preserve">La ONUDI confirmó </w:t>
      </w:r>
      <w:r w:rsidR="00693F59">
        <w:t>asimismo</w:t>
      </w:r>
      <w:r w:rsidR="008749E6">
        <w:t xml:space="preserve"> </w:t>
      </w:r>
      <w:r w:rsidRPr="00813B62">
        <w:t>que el sistema de cuotas entra</w:t>
      </w:r>
      <w:r w:rsidR="003E3194" w:rsidRPr="00813B62">
        <w:t>rá</w:t>
      </w:r>
      <w:r w:rsidRPr="00813B62">
        <w:t xml:space="preserve"> en funcionamiento en enero de 2026. Las </w:t>
      </w:r>
      <w:r w:rsidR="00AA031E" w:rsidRPr="00813B62">
        <w:t>asignaciones serán e</w:t>
      </w:r>
      <w:r w:rsidR="00AA031E" w:rsidRPr="001C298B">
        <w:t xml:space="preserve">n </w:t>
      </w:r>
      <w:r w:rsidR="001C298B" w:rsidRPr="001C298B">
        <w:t>toneladas d</w:t>
      </w:r>
      <w:r w:rsidR="001C298B">
        <w:t xml:space="preserve">e </w:t>
      </w:r>
      <w:r w:rsidR="001C298B" w:rsidRPr="0028412E">
        <w:rPr>
          <w:rFonts w:eastAsia="MS Mincho"/>
        </w:rPr>
        <w:t>CO</w:t>
      </w:r>
      <w:r w:rsidR="001C298B" w:rsidRPr="006D69ED">
        <w:rPr>
          <w:rFonts w:eastAsia="MS Mincho"/>
          <w:vertAlign w:val="subscript"/>
        </w:rPr>
        <w:t>2</w:t>
      </w:r>
      <w:r w:rsidR="001C298B" w:rsidRPr="001C298B">
        <w:t xml:space="preserve"> equivalente</w:t>
      </w:r>
      <w:r w:rsidR="00DC7E6D">
        <w:t>,</w:t>
      </w:r>
      <w:r w:rsidRPr="001C298B">
        <w:t xml:space="preserve"> lo que </w:t>
      </w:r>
      <w:r w:rsidR="00074CA4">
        <w:t>dará</w:t>
      </w:r>
      <w:r w:rsidRPr="00813B62">
        <w:t xml:space="preserve"> </w:t>
      </w:r>
      <w:r w:rsidR="00AA031E" w:rsidRPr="00813B62">
        <w:t xml:space="preserve">a los importadores cierta </w:t>
      </w:r>
      <w:r w:rsidRPr="00813B62">
        <w:t>flexibilidad; también se está estudiando la posibilidad de</w:t>
      </w:r>
      <w:r w:rsidR="00FB3FE4">
        <w:t>,</w:t>
      </w:r>
      <w:r w:rsidR="00FB3FE4" w:rsidRPr="00FB3FE4">
        <w:t xml:space="preserve"> en caso necesario</w:t>
      </w:r>
      <w:r w:rsidR="00FB3FE4">
        <w:t>,</w:t>
      </w:r>
      <w:r w:rsidRPr="00813B62">
        <w:t xml:space="preserve"> </w:t>
      </w:r>
      <w:r w:rsidR="00E36525">
        <w:t>restringir la</w:t>
      </w:r>
      <w:r w:rsidRPr="00813B62">
        <w:t xml:space="preserve"> cuo</w:t>
      </w:r>
      <w:r w:rsidR="00E36525">
        <w:t>ta</w:t>
      </w:r>
      <w:r w:rsidR="00295D4B">
        <w:t xml:space="preserve"> </w:t>
      </w:r>
      <w:r w:rsidR="005A7B08">
        <w:t>de</w:t>
      </w:r>
      <w:r w:rsidR="00295D4B">
        <w:t xml:space="preserve"> sustancias específicas</w:t>
      </w:r>
      <w:r w:rsidRPr="00813B62">
        <w:t xml:space="preserve">. Las cuotas se asignarán a importadores establecidos </w:t>
      </w:r>
      <w:r w:rsidR="00BE63CD">
        <w:t xml:space="preserve">en base a </w:t>
      </w:r>
      <w:r w:rsidRPr="00813B62">
        <w:t xml:space="preserve">datos históricos de importación, con una reserva para nuevos </w:t>
      </w:r>
      <w:r w:rsidR="00EB63A8">
        <w:t>actores d</w:t>
      </w:r>
      <w:r w:rsidRPr="00813B62">
        <w:t>e</w:t>
      </w:r>
      <w:r w:rsidR="00C37874">
        <w:t>l mercado. Aunque n</w:t>
      </w:r>
      <w:r w:rsidR="0011310D">
        <w:t>o se prevé</w:t>
      </w:r>
      <w:r w:rsidRPr="00813B62">
        <w:t xml:space="preserve"> </w:t>
      </w:r>
      <w:r w:rsidR="0011310D">
        <w:t xml:space="preserve">fijar </w:t>
      </w:r>
      <w:r w:rsidRPr="00813B62">
        <w:t>cu</w:t>
      </w:r>
      <w:r w:rsidR="00C37874">
        <w:t>otas de exportación específicas</w:t>
      </w:r>
      <w:r w:rsidRPr="00813B62">
        <w:t>, se controlarán los volúmenes y se informará en consecuencia.</w:t>
      </w:r>
    </w:p>
    <w:p w14:paraId="65F8FF74" w14:textId="1E8CF4B5" w:rsidR="00B53D3C" w:rsidRPr="00813B62" w:rsidRDefault="007C76EF" w:rsidP="00B53D3C">
      <w:pPr>
        <w:pStyle w:val="Heading1"/>
      </w:pPr>
      <w:r w:rsidRPr="00813B62">
        <w:t xml:space="preserve">La ONUDI </w:t>
      </w:r>
      <w:r w:rsidR="000D06A0">
        <w:t>aportó</w:t>
      </w:r>
      <w:r w:rsidRPr="00813B62">
        <w:t xml:space="preserve"> detalles sobre la revisión y </w:t>
      </w:r>
      <w:r w:rsidR="000B53A6">
        <w:t>actualización</w:t>
      </w:r>
      <w:r w:rsidRPr="00813B62">
        <w:t xml:space="preserve"> de </w:t>
      </w:r>
      <w:r w:rsidR="005119E5" w:rsidRPr="00813B62">
        <w:t xml:space="preserve">las </w:t>
      </w:r>
      <w:r w:rsidRPr="00813B62">
        <w:t xml:space="preserve">políticas y reglamentos </w:t>
      </w:r>
      <w:r w:rsidR="00283F67">
        <w:t xml:space="preserve">del </w:t>
      </w:r>
      <w:r w:rsidRPr="00813B62">
        <w:t xml:space="preserve">sector de </w:t>
      </w:r>
      <w:r w:rsidR="00036BF3">
        <w:t>servicio técnico de equipos de refrigeración</w:t>
      </w:r>
      <w:r w:rsidRPr="00813B62">
        <w:t xml:space="preserve">. Estas actualizaciones, </w:t>
      </w:r>
      <w:r w:rsidR="00CF1AF1">
        <w:t xml:space="preserve">que se contempla </w:t>
      </w:r>
      <w:r w:rsidR="002D2669">
        <w:t>introducir</w:t>
      </w:r>
      <w:r w:rsidR="00CF1AF1">
        <w:t xml:space="preserve"> </w:t>
      </w:r>
      <w:r w:rsidR="00697D37">
        <w:t xml:space="preserve">de forma gradual durante </w:t>
      </w:r>
      <w:r w:rsidR="00444CCF">
        <w:t xml:space="preserve">el año </w:t>
      </w:r>
      <w:r w:rsidRPr="00813B62">
        <w:t xml:space="preserve">2027, incluyen medidas reglamentarias para evitar la </w:t>
      </w:r>
      <w:r w:rsidR="008E3CE2">
        <w:t>descarga</w:t>
      </w:r>
      <w:r w:rsidR="008E3CE2" w:rsidRPr="008E3CE2">
        <w:t xml:space="preserve"> de HFC a la atmósfera </w:t>
      </w:r>
      <w:r w:rsidRPr="00813B62">
        <w:t xml:space="preserve">durante la instalación, </w:t>
      </w:r>
      <w:r w:rsidR="00EC0EC5">
        <w:t>servicio técnico</w:t>
      </w:r>
      <w:r w:rsidRPr="00813B62">
        <w:t xml:space="preserve"> y </w:t>
      </w:r>
      <w:r w:rsidR="00D95DC3">
        <w:t xml:space="preserve">desarme </w:t>
      </w:r>
      <w:r w:rsidRPr="00813B62">
        <w:t>de los equipos, con sanciones por incumplimiento</w:t>
      </w:r>
      <w:r w:rsidR="00B53D3C" w:rsidRPr="00813B62">
        <w:t xml:space="preserve">; informes periódicos sobre </w:t>
      </w:r>
      <w:r w:rsidR="004343E7">
        <w:t xml:space="preserve">el volumen </w:t>
      </w:r>
      <w:r w:rsidR="00B53D3C" w:rsidRPr="00813B62">
        <w:t xml:space="preserve">de </w:t>
      </w:r>
      <w:r w:rsidR="004343E7">
        <w:t>refrigerante recuperado, regenerado y reutilizado</w:t>
      </w:r>
      <w:r w:rsidR="002A7E96">
        <w:t xml:space="preserve"> y </w:t>
      </w:r>
      <w:r w:rsidR="00673433">
        <w:t xml:space="preserve">el </w:t>
      </w:r>
      <w:r w:rsidR="00A54D4B">
        <w:t>acopio</w:t>
      </w:r>
      <w:r w:rsidR="002A7E96">
        <w:t xml:space="preserve"> </w:t>
      </w:r>
      <w:r w:rsidR="00B53D3C" w:rsidRPr="00813B62">
        <w:t>de refrigerantes inutilizables</w:t>
      </w:r>
      <w:r w:rsidRPr="00813B62">
        <w:t xml:space="preserve">; </w:t>
      </w:r>
      <w:r w:rsidR="009E2D0E">
        <w:t xml:space="preserve">limitación de la compraventa </w:t>
      </w:r>
      <w:r w:rsidR="00B53D3C" w:rsidRPr="00813B62">
        <w:t xml:space="preserve">de refrigerantes </w:t>
      </w:r>
      <w:r w:rsidR="00281A69" w:rsidRPr="00813B62">
        <w:t xml:space="preserve">a </w:t>
      </w:r>
      <w:r w:rsidR="00B53D3C" w:rsidRPr="00813B62">
        <w:t xml:space="preserve">técnicos y talleres </w:t>
      </w:r>
      <w:r w:rsidR="006C3FA9">
        <w:t>capacitados</w:t>
      </w:r>
      <w:r w:rsidR="00B53D3C" w:rsidRPr="00813B62">
        <w:t xml:space="preserve"> y </w:t>
      </w:r>
      <w:r w:rsidR="00EF60A9">
        <w:t>acreditados</w:t>
      </w:r>
      <w:r w:rsidR="00B53D3C" w:rsidRPr="00813B62">
        <w:t xml:space="preserve">; </w:t>
      </w:r>
      <w:r w:rsidR="00FC5978" w:rsidRPr="00813B62">
        <w:t xml:space="preserve">obligatoriedad </w:t>
      </w:r>
      <w:r w:rsidRPr="00813B62">
        <w:t xml:space="preserve">de </w:t>
      </w:r>
      <w:r w:rsidR="007B2F23">
        <w:t xml:space="preserve">llevar </w:t>
      </w:r>
      <w:r w:rsidR="00883744">
        <w:t>un registro</w:t>
      </w:r>
      <w:r w:rsidR="00FC5978" w:rsidRPr="00813B62">
        <w:t xml:space="preserve"> </w:t>
      </w:r>
      <w:r w:rsidR="00883744">
        <w:t xml:space="preserve">de </w:t>
      </w:r>
      <w:r w:rsidRPr="00813B62">
        <w:t xml:space="preserve">sustancias controladas y </w:t>
      </w:r>
      <w:r w:rsidR="00883744">
        <w:t xml:space="preserve">sus </w:t>
      </w:r>
      <w:r w:rsidR="001F2ABA">
        <w:t>equipos;</w:t>
      </w:r>
      <w:r w:rsidRPr="00813B62">
        <w:t xml:space="preserve"> por ejemplo</w:t>
      </w:r>
      <w:r w:rsidR="00264584" w:rsidRPr="00813B62">
        <w:t xml:space="preserve">, </w:t>
      </w:r>
      <w:r w:rsidR="001B435C">
        <w:t xml:space="preserve">por medio de </w:t>
      </w:r>
      <w:r w:rsidR="004718E3">
        <w:t xml:space="preserve">exigir </w:t>
      </w:r>
      <w:r w:rsidR="007E40F1">
        <w:t>un</w:t>
      </w:r>
      <w:r w:rsidR="001B435C">
        <w:t xml:space="preserve"> </w:t>
      </w:r>
      <w:r w:rsidR="007E40F1">
        <w:t xml:space="preserve">libro de </w:t>
      </w:r>
      <w:r w:rsidR="001B435C">
        <w:t>bitácora</w:t>
      </w:r>
      <w:r w:rsidR="006A619B">
        <w:t xml:space="preserve"> </w:t>
      </w:r>
      <w:r w:rsidRPr="00813B62">
        <w:t xml:space="preserve">a sistemas </w:t>
      </w:r>
      <w:r w:rsidR="0075115E">
        <w:t xml:space="preserve">que superen </w:t>
      </w:r>
      <w:r w:rsidRPr="00813B62">
        <w:t xml:space="preserve">una determinada carga; etiquetado obligatorio de </w:t>
      </w:r>
      <w:r w:rsidR="00132523">
        <w:t>envases</w:t>
      </w:r>
      <w:r w:rsidRPr="00813B62">
        <w:t xml:space="preserve"> y </w:t>
      </w:r>
      <w:r w:rsidR="00D80A58">
        <w:t>cilindros</w:t>
      </w:r>
      <w:r w:rsidRPr="00813B62">
        <w:t xml:space="preserve"> </w:t>
      </w:r>
      <w:r w:rsidR="00081FF7">
        <w:t xml:space="preserve">de </w:t>
      </w:r>
      <w:r w:rsidR="00372229">
        <w:t>HFC,</w:t>
      </w:r>
      <w:r w:rsidRPr="00813B62">
        <w:t xml:space="preserve"> e introducción de prohibiciones diferenciadas </w:t>
      </w:r>
      <w:r w:rsidR="00245037">
        <w:t xml:space="preserve">sobre la </w:t>
      </w:r>
      <w:r w:rsidRPr="00813B62">
        <w:t>instalación de nuevos sistemas que utilicen HFC de alto PCA</w:t>
      </w:r>
      <w:r w:rsidR="00B53D3C" w:rsidRPr="00813B62">
        <w:t>.</w:t>
      </w:r>
    </w:p>
    <w:p w14:paraId="33D5ABEC" w14:textId="4105C00C" w:rsidR="007C76EF" w:rsidRPr="00813B62" w:rsidRDefault="00813B62" w:rsidP="007C76EF">
      <w:pPr>
        <w:keepNext/>
        <w:spacing w:after="240"/>
      </w:pPr>
      <w:bookmarkStart w:id="16" w:name="_Hlk126916116"/>
      <w:r w:rsidRPr="00813B62">
        <w:rPr>
          <w:u w:val="single"/>
        </w:rPr>
        <w:t>Aspectos técnicos y de costos</w:t>
      </w:r>
    </w:p>
    <w:p w14:paraId="27315D8B" w14:textId="77777777" w:rsidR="007C76EF" w:rsidRPr="00813B62" w:rsidRDefault="007C76EF" w:rsidP="007C76EF">
      <w:pPr>
        <w:pStyle w:val="Heading1"/>
        <w:numPr>
          <w:ilvl w:val="0"/>
          <w:numId w:val="0"/>
        </w:numPr>
        <w:rPr>
          <w:i/>
          <w:iCs/>
        </w:rPr>
      </w:pPr>
      <w:r w:rsidRPr="00813B62">
        <w:rPr>
          <w:i/>
          <w:iCs/>
        </w:rPr>
        <w:t>Sector manufacturero</w:t>
      </w:r>
    </w:p>
    <w:p w14:paraId="2BDE6B0C" w14:textId="6CCEFB1D" w:rsidR="007C76EF" w:rsidRPr="00813B62" w:rsidRDefault="00183A95" w:rsidP="007C76EF">
      <w:pPr>
        <w:pStyle w:val="Heading1"/>
      </w:pPr>
      <w:r>
        <w:t xml:space="preserve">Respecto </w:t>
      </w:r>
      <w:r w:rsidR="009D6097">
        <w:t>de</w:t>
      </w:r>
      <w:r w:rsidR="007C76EF" w:rsidRPr="00813B62">
        <w:t xml:space="preserve"> los proyectos </w:t>
      </w:r>
      <w:r w:rsidR="00B760A6">
        <w:t xml:space="preserve">para </w:t>
      </w:r>
      <w:r w:rsidR="007C76EF" w:rsidRPr="00813B62">
        <w:t>el sector manufacturero</w:t>
      </w:r>
      <w:r w:rsidR="00E73351">
        <w:t>,</w:t>
      </w:r>
      <w:r w:rsidRPr="00183A95">
        <w:t xml:space="preserve"> se acordó lo siguiente</w:t>
      </w:r>
      <w:r w:rsidR="007C76EF" w:rsidRPr="00813B62">
        <w:t>:</w:t>
      </w:r>
    </w:p>
    <w:p w14:paraId="0EBD8520" w14:textId="05910F84" w:rsidR="007C76EF" w:rsidRPr="00813B62" w:rsidRDefault="007C76EF" w:rsidP="007C76EF">
      <w:pPr>
        <w:pStyle w:val="Heading2"/>
      </w:pPr>
      <w:r w:rsidRPr="00813B62">
        <w:rPr>
          <w:i/>
          <w:iCs/>
        </w:rPr>
        <w:t xml:space="preserve">Proyecto de </w:t>
      </w:r>
      <w:r w:rsidR="00442A98">
        <w:rPr>
          <w:i/>
          <w:iCs/>
        </w:rPr>
        <w:t>refrigeración comercial menor</w:t>
      </w:r>
      <w:r w:rsidRPr="00813B62">
        <w:rPr>
          <w:i/>
          <w:iCs/>
        </w:rPr>
        <w:t xml:space="preserve">: </w:t>
      </w:r>
      <w:r w:rsidR="00E86C11">
        <w:t>Tras una</w:t>
      </w:r>
      <w:r w:rsidRPr="00813B62">
        <w:t xml:space="preserve"> solicitud</w:t>
      </w:r>
      <w:r w:rsidR="00E86C11">
        <w:t xml:space="preserve"> en tal sentido</w:t>
      </w:r>
      <w:r w:rsidRPr="00813B62">
        <w:t xml:space="preserve">, la ONUDI confirmó la </w:t>
      </w:r>
      <w:r w:rsidR="00E84783" w:rsidRPr="00E84783">
        <w:t xml:space="preserve">admisibilidad </w:t>
      </w:r>
      <w:r w:rsidRPr="00813B62">
        <w:t xml:space="preserve">y </w:t>
      </w:r>
      <w:r w:rsidR="00881410">
        <w:t>carácter</w:t>
      </w:r>
      <w:r w:rsidRPr="00813B62">
        <w:t xml:space="preserve"> de PYME de las empresas. </w:t>
      </w:r>
      <w:r w:rsidR="006C5A18">
        <w:t>Conforme a</w:t>
      </w:r>
      <w:r w:rsidRPr="00813B62">
        <w:t xml:space="preserve"> </w:t>
      </w:r>
      <w:r w:rsidR="006C5A18">
        <w:t>las políticas vigentes</w:t>
      </w:r>
      <w:r w:rsidRPr="00813B62">
        <w:t xml:space="preserve">, la </w:t>
      </w:r>
      <w:r w:rsidR="00813B62" w:rsidRPr="00813B62">
        <w:t>Secretaría</w:t>
      </w:r>
      <w:r w:rsidRPr="00813B62">
        <w:t xml:space="preserve"> sugirió calcular los </w:t>
      </w:r>
      <w:r w:rsidR="003E3194" w:rsidRPr="00813B62">
        <w:t>costo</w:t>
      </w:r>
      <w:r w:rsidRPr="00813B62">
        <w:t xml:space="preserve">s del proyecto </w:t>
      </w:r>
      <w:r w:rsidR="00312999">
        <w:t xml:space="preserve">según </w:t>
      </w:r>
      <w:r w:rsidRPr="00813B62">
        <w:t>el consumo de</w:t>
      </w:r>
      <w:r w:rsidR="007B0C0A">
        <w:t>l</w:t>
      </w:r>
      <w:r w:rsidRPr="00813B62">
        <w:t xml:space="preserve"> año anterior o </w:t>
      </w:r>
      <w:r w:rsidR="00923E36">
        <w:t xml:space="preserve">el </w:t>
      </w:r>
      <w:r w:rsidR="003E3194" w:rsidRPr="00813B62">
        <w:t>promedio</w:t>
      </w:r>
      <w:r w:rsidRPr="00813B62">
        <w:t xml:space="preserve"> de</w:t>
      </w:r>
      <w:r w:rsidR="00A665BA">
        <w:t>l</w:t>
      </w:r>
      <w:r w:rsidRPr="00813B62">
        <w:t xml:space="preserve"> </w:t>
      </w:r>
      <w:r w:rsidR="00A665BA">
        <w:t>último trienio</w:t>
      </w:r>
      <w:r w:rsidR="00824E5B">
        <w:t xml:space="preserve"> y no </w:t>
      </w:r>
      <w:r w:rsidR="00EE6420">
        <w:t xml:space="preserve">según </w:t>
      </w:r>
      <w:r w:rsidR="00FF2825">
        <w:t xml:space="preserve">el </w:t>
      </w:r>
      <w:r w:rsidR="00FF2825" w:rsidRPr="00FF2825">
        <w:t xml:space="preserve">consumo </w:t>
      </w:r>
      <w:r w:rsidR="00824E5B">
        <w:t xml:space="preserve">de los </w:t>
      </w:r>
      <w:r w:rsidRPr="00813B62">
        <w:t xml:space="preserve">años de referencia. </w:t>
      </w:r>
      <w:r w:rsidR="00267E77">
        <w:lastRenderedPageBreak/>
        <w:t>Con base en</w:t>
      </w:r>
      <w:r w:rsidR="00833F7C">
        <w:t xml:space="preserve"> </w:t>
      </w:r>
      <w:r w:rsidRPr="00813B62">
        <w:t xml:space="preserve">el </w:t>
      </w:r>
      <w:r w:rsidR="003E3194" w:rsidRPr="00813B62">
        <w:t>promedio</w:t>
      </w:r>
      <w:r w:rsidRPr="00813B62">
        <w:t xml:space="preserve"> </w:t>
      </w:r>
      <w:r w:rsidR="00E81F68">
        <w:t>d</w:t>
      </w:r>
      <w:r w:rsidR="001E574D">
        <w:t xml:space="preserve">el </w:t>
      </w:r>
      <w:r w:rsidR="0099525A" w:rsidRPr="0099525A">
        <w:t xml:space="preserve">trienio </w:t>
      </w:r>
      <w:r w:rsidRPr="00813B62">
        <w:t>2022-2024, se modificó ligeramente el nivel de fondos</w:t>
      </w:r>
      <w:r w:rsidR="00FC5978" w:rsidRPr="00813B62">
        <w:t xml:space="preserve">: </w:t>
      </w:r>
      <w:r w:rsidRPr="00813B62">
        <w:t xml:space="preserve">de </w:t>
      </w:r>
      <w:r w:rsidR="006E0115">
        <w:t>USD </w:t>
      </w:r>
      <w:r w:rsidR="00194F30" w:rsidRPr="00813B62">
        <w:t xml:space="preserve">68.715 </w:t>
      </w:r>
      <w:r w:rsidR="00813B62">
        <w:t xml:space="preserve">para </w:t>
      </w:r>
      <w:r w:rsidRPr="00813B62">
        <w:t xml:space="preserve">eliminar </w:t>
      </w:r>
      <w:r w:rsidR="00194F30" w:rsidRPr="00813B62">
        <w:t xml:space="preserve">2,39 </w:t>
      </w:r>
      <w:r w:rsidR="00A5605E">
        <w:t>tm de HFC</w:t>
      </w:r>
      <w:r w:rsidRPr="00813B62">
        <w:t xml:space="preserve"> a </w:t>
      </w:r>
      <w:r w:rsidR="006E0115">
        <w:t>USD </w:t>
      </w:r>
      <w:r w:rsidR="00194F30" w:rsidRPr="00813B62">
        <w:t xml:space="preserve">67.627 </w:t>
      </w:r>
      <w:r w:rsidR="00813B62">
        <w:t xml:space="preserve">para </w:t>
      </w:r>
      <w:r w:rsidRPr="00813B62">
        <w:t xml:space="preserve">eliminar </w:t>
      </w:r>
      <w:r w:rsidR="00194F30" w:rsidRPr="00813B62">
        <w:t xml:space="preserve">2,07 </w:t>
      </w:r>
      <w:r w:rsidRPr="00813B62">
        <w:t>tm de HFC</w:t>
      </w:r>
      <w:r w:rsidR="00FC5978" w:rsidRPr="00813B62">
        <w:t xml:space="preserve">, </w:t>
      </w:r>
      <w:r w:rsidR="00EB3FB5">
        <w:t xml:space="preserve">cifra </w:t>
      </w:r>
      <w:r w:rsidR="00FC5978" w:rsidRPr="00813B62">
        <w:t>calc</w:t>
      </w:r>
      <w:r w:rsidR="00EB3FB5">
        <w:t>ulada</w:t>
      </w:r>
      <w:r w:rsidR="00FC5978" w:rsidRPr="00813B62">
        <w:t xml:space="preserve"> </w:t>
      </w:r>
      <w:r w:rsidR="002E0896">
        <w:t xml:space="preserve">conforme a </w:t>
      </w:r>
      <w:r w:rsidRPr="00813B62">
        <w:t xml:space="preserve">la decisión 95/86. </w:t>
      </w:r>
      <w:r w:rsidR="00E42146">
        <w:t>Habida cuenta</w:t>
      </w:r>
      <w:r w:rsidRPr="00813B62">
        <w:t xml:space="preserve"> de la pequeña </w:t>
      </w:r>
      <w:r w:rsidR="00FC5978" w:rsidRPr="00813B62">
        <w:t xml:space="preserve">escala </w:t>
      </w:r>
      <w:r w:rsidRPr="00813B62">
        <w:t xml:space="preserve">del proyecto y de que </w:t>
      </w:r>
      <w:r w:rsidR="006A5A92">
        <w:t>se entrega</w:t>
      </w:r>
      <w:r w:rsidR="00813B62">
        <w:t xml:space="preserve"> asistencia</w:t>
      </w:r>
      <w:r w:rsidRPr="00813B62">
        <w:t xml:space="preserve"> técnica </w:t>
      </w:r>
      <w:r w:rsidR="00C85765">
        <w:t xml:space="preserve">y no </w:t>
      </w:r>
      <w:r w:rsidRPr="00813B62">
        <w:t xml:space="preserve">equipos, se acordó </w:t>
      </w:r>
      <w:r w:rsidR="00304340">
        <w:t>dar</w:t>
      </w:r>
      <w:r w:rsidRPr="00813B62">
        <w:t xml:space="preserve"> </w:t>
      </w:r>
      <w:r w:rsidR="00150A49">
        <w:t xml:space="preserve">a </w:t>
      </w:r>
      <w:r w:rsidRPr="00813B62">
        <w:t xml:space="preserve">la ONUDI flexibilidad en el uso de los </w:t>
      </w:r>
      <w:r w:rsidR="00F33A46">
        <w:t>recursos</w:t>
      </w:r>
      <w:r w:rsidRPr="00813B62">
        <w:t xml:space="preserve"> </w:t>
      </w:r>
      <w:r w:rsidR="00963A01">
        <w:t>a fin de</w:t>
      </w:r>
      <w:r w:rsidRPr="00813B62">
        <w:t xml:space="preserve"> </w:t>
      </w:r>
      <w:r w:rsidR="0059286D">
        <w:t>que las tres empresas reciban</w:t>
      </w:r>
      <w:r w:rsidR="00F962C8">
        <w:t xml:space="preserve"> un</w:t>
      </w:r>
      <w:r w:rsidRPr="00813B62">
        <w:t>a asistencia técnica adecuada;</w:t>
      </w:r>
    </w:p>
    <w:p w14:paraId="17A8E755" w14:textId="176BFC7E" w:rsidR="007C76EF" w:rsidRPr="00813B62" w:rsidRDefault="007C76EF" w:rsidP="00281A69">
      <w:pPr>
        <w:pStyle w:val="Heading2"/>
        <w:keepNext/>
        <w:widowControl/>
      </w:pPr>
      <w:r w:rsidRPr="00813B62">
        <w:rPr>
          <w:i/>
          <w:iCs/>
        </w:rPr>
        <w:t xml:space="preserve">Proyecto de </w:t>
      </w:r>
      <w:r w:rsidR="004C571D">
        <w:rPr>
          <w:i/>
          <w:iCs/>
        </w:rPr>
        <w:t>refrigeración comercial mayor</w:t>
      </w:r>
      <w:r w:rsidRPr="00813B62">
        <w:rPr>
          <w:i/>
          <w:iCs/>
        </w:rPr>
        <w:t xml:space="preserve">: </w:t>
      </w:r>
      <w:r w:rsidRPr="00813B62">
        <w:t xml:space="preserve">La </w:t>
      </w:r>
      <w:r w:rsidR="00813B62" w:rsidRPr="00813B62">
        <w:t>Secretaría</w:t>
      </w:r>
      <w:r w:rsidRPr="00813B62">
        <w:t xml:space="preserve"> </w:t>
      </w:r>
      <w:r w:rsidR="00196955">
        <w:t>constató</w:t>
      </w:r>
      <w:r w:rsidRPr="00813B62">
        <w:t xml:space="preserve"> que el proyecto </w:t>
      </w:r>
      <w:r w:rsidR="001A63D1">
        <w:t xml:space="preserve">beneficia </w:t>
      </w:r>
      <w:r w:rsidR="00D10119">
        <w:t xml:space="preserve">solamente </w:t>
      </w:r>
      <w:r w:rsidR="001A63D1">
        <w:t xml:space="preserve">a </w:t>
      </w:r>
      <w:r w:rsidR="0019597C">
        <w:t xml:space="preserve">una microempresa y que </w:t>
      </w:r>
      <w:r w:rsidR="0055650F" w:rsidRPr="0055650F">
        <w:t xml:space="preserve">sólo </w:t>
      </w:r>
      <w:r w:rsidR="00917127">
        <w:t>se ocupará</w:t>
      </w:r>
      <w:r w:rsidRPr="00813B62">
        <w:t xml:space="preserve"> </w:t>
      </w:r>
      <w:r w:rsidR="00917127">
        <w:t>d</w:t>
      </w:r>
      <w:r w:rsidRPr="00813B62">
        <w:t xml:space="preserve">el mayor fabricante del sector </w:t>
      </w:r>
      <w:r w:rsidR="00A57666">
        <w:t xml:space="preserve">durante </w:t>
      </w:r>
      <w:r w:rsidRPr="00813B62">
        <w:t xml:space="preserve">la </w:t>
      </w:r>
      <w:r w:rsidR="003E3194" w:rsidRPr="00813B62">
        <w:t>etapa I</w:t>
      </w:r>
      <w:r w:rsidRPr="00813B62">
        <w:t xml:space="preserve">I. Dada la amplia gama de </w:t>
      </w:r>
      <w:r w:rsidR="00624B5D">
        <w:t>usos</w:t>
      </w:r>
      <w:r w:rsidRPr="00813B62">
        <w:t xml:space="preserve"> </w:t>
      </w:r>
      <w:r w:rsidR="00121DB6">
        <w:t xml:space="preserve">que tiene la </w:t>
      </w:r>
      <w:r w:rsidR="004C571D">
        <w:t>refrigeración comercial mayor</w:t>
      </w:r>
      <w:r w:rsidR="00E91512">
        <w:t xml:space="preserve"> -alguno</w:t>
      </w:r>
      <w:r w:rsidRPr="00813B62">
        <w:t>s de l</w:t>
      </w:r>
      <w:r w:rsidR="00350052">
        <w:t>o</w:t>
      </w:r>
      <w:r w:rsidRPr="00813B62">
        <w:t xml:space="preserve">s cuales carecen actualmente de alternativas de bajo </w:t>
      </w:r>
      <w:r w:rsidR="00B129AE">
        <w:t>PCA</w:t>
      </w:r>
      <w:r w:rsidRPr="00813B62">
        <w:t xml:space="preserve">- y </w:t>
      </w:r>
      <w:r w:rsidR="00865B00">
        <w:t>advirtiendo</w:t>
      </w:r>
      <w:r w:rsidRPr="00813B62">
        <w:t xml:space="preserve"> que la conversión de la pequeña empresa no se</w:t>
      </w:r>
      <w:r w:rsidR="003E3194" w:rsidRPr="00813B62">
        <w:t>rá</w:t>
      </w:r>
      <w:r w:rsidRPr="00813B62">
        <w:t xml:space="preserve"> sostenible si la mayor </w:t>
      </w:r>
      <w:r w:rsidR="00EF5830">
        <w:t xml:space="preserve">sigue </w:t>
      </w:r>
      <w:r w:rsidR="00870225">
        <w:t xml:space="preserve">usando </w:t>
      </w:r>
      <w:r w:rsidRPr="00813B62">
        <w:t xml:space="preserve">HFC, la ONUDI acordó aplazar el proyecto hasta la </w:t>
      </w:r>
      <w:r w:rsidR="003E3194" w:rsidRPr="00813B62">
        <w:t>etapa I</w:t>
      </w:r>
      <w:r w:rsidRPr="00813B62">
        <w:t xml:space="preserve">I </w:t>
      </w:r>
      <w:r w:rsidR="00043B72">
        <w:t xml:space="preserve">y </w:t>
      </w:r>
      <w:r w:rsidR="00217757">
        <w:t xml:space="preserve">volver a </w:t>
      </w:r>
      <w:r w:rsidR="00043B72">
        <w:t xml:space="preserve">presentarlo </w:t>
      </w:r>
      <w:r w:rsidRPr="00813B62">
        <w:t>como parte de un plan sectorial; y</w:t>
      </w:r>
    </w:p>
    <w:p w14:paraId="45BF5F07" w14:textId="78077662" w:rsidR="007C76EF" w:rsidRPr="00813B62" w:rsidRDefault="00DC0E44" w:rsidP="007C76EF">
      <w:pPr>
        <w:pStyle w:val="Heading2"/>
      </w:pPr>
      <w:r w:rsidRPr="00813B62">
        <w:rPr>
          <w:i/>
          <w:iCs/>
        </w:rPr>
        <w:t xml:space="preserve">Proyecto </w:t>
      </w:r>
      <w:r w:rsidR="007C76EF" w:rsidRPr="00813B62">
        <w:rPr>
          <w:i/>
          <w:iCs/>
        </w:rPr>
        <w:t xml:space="preserve">de </w:t>
      </w:r>
      <w:r w:rsidR="00BB0174">
        <w:rPr>
          <w:i/>
          <w:iCs/>
        </w:rPr>
        <w:t>climatización comercial e industrial mayor</w:t>
      </w:r>
      <w:r w:rsidR="007C76EF" w:rsidRPr="00813B62">
        <w:rPr>
          <w:i/>
          <w:iCs/>
        </w:rPr>
        <w:t xml:space="preserve">: </w:t>
      </w:r>
      <w:r w:rsidR="007C76EF" w:rsidRPr="00813B62">
        <w:t xml:space="preserve">Tras </w:t>
      </w:r>
      <w:r w:rsidR="00791EAB">
        <w:t>debatir el tema</w:t>
      </w:r>
      <w:r w:rsidR="008A6368" w:rsidRPr="00813B62">
        <w:t xml:space="preserve">, </w:t>
      </w:r>
      <w:r w:rsidR="0025662F">
        <w:t xml:space="preserve">se constató </w:t>
      </w:r>
      <w:r w:rsidR="007E794B">
        <w:t>que no se sabe</w:t>
      </w:r>
      <w:r w:rsidR="008A6368" w:rsidRPr="00813B62">
        <w:t xml:space="preserve"> con certeza si </w:t>
      </w:r>
      <w:r w:rsidR="007E794B">
        <w:t xml:space="preserve">hay </w:t>
      </w:r>
      <w:r w:rsidR="008A6368" w:rsidRPr="00813B62">
        <w:t xml:space="preserve">más empresas </w:t>
      </w:r>
      <w:r w:rsidR="00830A25">
        <w:t>admisibles</w:t>
      </w:r>
      <w:r w:rsidR="008A6368" w:rsidRPr="00813B62">
        <w:t xml:space="preserve"> que </w:t>
      </w:r>
      <w:r w:rsidR="00830A25">
        <w:t xml:space="preserve">fabriquen </w:t>
      </w:r>
      <w:r w:rsidR="008A6368" w:rsidRPr="00813B62">
        <w:t xml:space="preserve">productos similares y </w:t>
      </w:r>
      <w:r w:rsidR="0085540E" w:rsidRPr="00813B62">
        <w:t xml:space="preserve">que </w:t>
      </w:r>
      <w:r w:rsidR="00DE3E72" w:rsidRPr="00DE3E72">
        <w:t xml:space="preserve">al final del proyecto </w:t>
      </w:r>
      <w:r w:rsidR="008A6368" w:rsidRPr="00813B62">
        <w:t>se</w:t>
      </w:r>
      <w:r w:rsidR="003E3194" w:rsidRPr="00813B62">
        <w:t>rá</w:t>
      </w:r>
      <w:r w:rsidR="008A6368" w:rsidRPr="00813B62">
        <w:t xml:space="preserve"> difícil establecer </w:t>
      </w:r>
      <w:r w:rsidR="00B37369">
        <w:t>medidas regulatorias</w:t>
      </w:r>
      <w:r w:rsidR="008A6368" w:rsidRPr="00813B62">
        <w:t xml:space="preserve">. </w:t>
      </w:r>
      <w:r w:rsidR="00711CDA" w:rsidRPr="00813B62">
        <w:t xml:space="preserve">Sin una regulación </w:t>
      </w:r>
      <w:r w:rsidR="00840FA4" w:rsidRPr="00813B62">
        <w:t>adecuada</w:t>
      </w:r>
      <w:r w:rsidR="00711CDA" w:rsidRPr="00813B62">
        <w:t>, las empresas reconvertidas tend</w:t>
      </w:r>
      <w:r w:rsidR="003E3194" w:rsidRPr="00813B62">
        <w:t>rán</w:t>
      </w:r>
      <w:r w:rsidR="00711CDA" w:rsidRPr="00813B62">
        <w:t xml:space="preserve"> que competir con </w:t>
      </w:r>
      <w:r w:rsidR="009F1B04">
        <w:t xml:space="preserve">los </w:t>
      </w:r>
      <w:r w:rsidR="00711CDA" w:rsidRPr="00813B62">
        <w:t xml:space="preserve">equipos </w:t>
      </w:r>
      <w:r w:rsidR="00813B62" w:rsidRPr="00813B62">
        <w:t>a base de</w:t>
      </w:r>
      <w:r w:rsidR="00711CDA" w:rsidRPr="00813B62">
        <w:t xml:space="preserve"> </w:t>
      </w:r>
      <w:r w:rsidR="00194F30" w:rsidRPr="00813B62">
        <w:t xml:space="preserve">HFC </w:t>
      </w:r>
      <w:r w:rsidR="009F1B04">
        <w:t xml:space="preserve">que ofrecen los </w:t>
      </w:r>
      <w:r w:rsidR="00711CDA" w:rsidRPr="00813B62">
        <w:t xml:space="preserve">importadores y fabricantes </w:t>
      </w:r>
      <w:r w:rsidR="00FC2F67">
        <w:t>nacionales</w:t>
      </w:r>
      <w:r w:rsidR="00711CDA" w:rsidRPr="00813B62">
        <w:t xml:space="preserve">, poniendo </w:t>
      </w:r>
      <w:r w:rsidR="00840FA4" w:rsidRPr="00813B62">
        <w:t xml:space="preserve">en </w:t>
      </w:r>
      <w:r w:rsidR="00C2519E">
        <w:t>duda</w:t>
      </w:r>
      <w:r w:rsidR="00711CDA" w:rsidRPr="00813B62">
        <w:t xml:space="preserve"> la </w:t>
      </w:r>
      <w:r w:rsidR="003E754E">
        <w:t>sostenibilidad</w:t>
      </w:r>
      <w:r w:rsidR="00711CDA" w:rsidRPr="00813B62">
        <w:t xml:space="preserve"> de las reconversiones. </w:t>
      </w:r>
      <w:r w:rsidR="008A6368" w:rsidRPr="00813B62">
        <w:t xml:space="preserve">En consecuencia, </w:t>
      </w:r>
      <w:r w:rsidR="007C76EF" w:rsidRPr="00813B62">
        <w:t xml:space="preserve">la ONUDI </w:t>
      </w:r>
      <w:r w:rsidR="008A6368" w:rsidRPr="00813B62">
        <w:t xml:space="preserve">acordó eliminar este proyecto de la </w:t>
      </w:r>
      <w:r w:rsidR="003E3194" w:rsidRPr="00813B62">
        <w:t>etapa I</w:t>
      </w:r>
      <w:r w:rsidR="008A6368" w:rsidRPr="00813B62">
        <w:t xml:space="preserve"> </w:t>
      </w:r>
      <w:r w:rsidR="00840FA4" w:rsidRPr="00813B62">
        <w:t xml:space="preserve">y </w:t>
      </w:r>
      <w:r w:rsidR="008A6368" w:rsidRPr="00813B62">
        <w:t xml:space="preserve">seguir recopilando datos </w:t>
      </w:r>
      <w:r w:rsidR="00113743">
        <w:t xml:space="preserve">sectoriales </w:t>
      </w:r>
      <w:r w:rsidR="008A6368" w:rsidRPr="00813B62">
        <w:t xml:space="preserve">durante la </w:t>
      </w:r>
      <w:r w:rsidR="00840FA4" w:rsidRPr="00813B62">
        <w:t xml:space="preserve">ejecución de </w:t>
      </w:r>
      <w:r w:rsidR="004B531D">
        <w:t>la etapa</w:t>
      </w:r>
      <w:r w:rsidR="008A6368" w:rsidRPr="00813B62">
        <w:t xml:space="preserve"> </w:t>
      </w:r>
      <w:r w:rsidR="0065034D">
        <w:t xml:space="preserve">I </w:t>
      </w:r>
      <w:r w:rsidR="00DC6673">
        <w:t xml:space="preserve">a fin de </w:t>
      </w:r>
      <w:r w:rsidR="00DE2F3C">
        <w:t xml:space="preserve">adoptar </w:t>
      </w:r>
      <w:r w:rsidR="008A6368" w:rsidRPr="00813B62">
        <w:t xml:space="preserve">un enfoque </w:t>
      </w:r>
      <w:r w:rsidR="00B62291">
        <w:t xml:space="preserve">más </w:t>
      </w:r>
      <w:r w:rsidR="008A6368" w:rsidRPr="00813B62">
        <w:t xml:space="preserve">sectorial </w:t>
      </w:r>
      <w:r w:rsidR="002C1422">
        <w:t xml:space="preserve">durante </w:t>
      </w:r>
      <w:r w:rsidR="008A6368" w:rsidRPr="00813B62">
        <w:t xml:space="preserve">la </w:t>
      </w:r>
      <w:r w:rsidR="003E3194" w:rsidRPr="00813B62">
        <w:t>etapa I</w:t>
      </w:r>
      <w:r w:rsidR="008A6368" w:rsidRPr="00813B62">
        <w:t>I</w:t>
      </w:r>
      <w:r w:rsidR="007C76EF" w:rsidRPr="00813B62">
        <w:t>.</w:t>
      </w:r>
    </w:p>
    <w:p w14:paraId="59AD5D64" w14:textId="4C4D9341" w:rsidR="007C76EF" w:rsidRPr="00813B62" w:rsidRDefault="007C76EF" w:rsidP="007C76EF">
      <w:pPr>
        <w:pStyle w:val="Heading1"/>
      </w:pPr>
      <w:r w:rsidRPr="00813B62">
        <w:t>La ONUDI confirmó que</w:t>
      </w:r>
      <w:r w:rsidR="00832120" w:rsidRPr="00832120">
        <w:t xml:space="preserve"> a partir del 1º de enero de 2029</w:t>
      </w:r>
      <w:r w:rsidRPr="00813B62">
        <w:t xml:space="preserve">, una vez finalizado el proyecto </w:t>
      </w:r>
      <w:r w:rsidR="008A6368" w:rsidRPr="00813B62">
        <w:t xml:space="preserve">para </w:t>
      </w:r>
      <w:r w:rsidR="004C10C0">
        <w:t>equipos de refrigeración comercial menor</w:t>
      </w:r>
      <w:r w:rsidRPr="00813B62">
        <w:t xml:space="preserve">, el Gobierno </w:t>
      </w:r>
      <w:r w:rsidR="00185FEB" w:rsidRPr="00813B62">
        <w:t>prohibi</w:t>
      </w:r>
      <w:r w:rsidR="003E3194" w:rsidRPr="00813B62">
        <w:t>rá</w:t>
      </w:r>
      <w:r w:rsidR="00185FEB" w:rsidRPr="00813B62">
        <w:t xml:space="preserve"> la importación y fabricación de </w:t>
      </w:r>
      <w:r w:rsidR="000D3350">
        <w:t>equipos autónomos de refrigeración comercial menor</w:t>
      </w:r>
      <w:r w:rsidR="000D3201">
        <w:t xml:space="preserve"> que utilicen HFC</w:t>
      </w:r>
      <w:r w:rsidR="008A6368" w:rsidRPr="00813B62">
        <w:t>.</w:t>
      </w:r>
    </w:p>
    <w:p w14:paraId="6AE4BAF7" w14:textId="26D089F3" w:rsidR="007C76EF" w:rsidRPr="00813B62" w:rsidRDefault="00FC5F7C" w:rsidP="007C76EF">
      <w:pPr>
        <w:pStyle w:val="Heading1"/>
      </w:pPr>
      <w:r>
        <w:t xml:space="preserve">Habida cuenta de </w:t>
      </w:r>
      <w:r w:rsidR="007C76EF" w:rsidRPr="00813B62">
        <w:t xml:space="preserve">que </w:t>
      </w:r>
      <w:r w:rsidR="007020E4">
        <w:t xml:space="preserve">la </w:t>
      </w:r>
      <w:r w:rsidR="00130011">
        <w:t>climatización</w:t>
      </w:r>
      <w:r w:rsidR="00813B62" w:rsidRPr="00813B62">
        <w:t xml:space="preserve"> vehicular</w:t>
      </w:r>
      <w:r w:rsidR="007C76EF" w:rsidRPr="00813B62">
        <w:t xml:space="preserve"> </w:t>
      </w:r>
      <w:r w:rsidR="007020E4">
        <w:t xml:space="preserve">es </w:t>
      </w:r>
      <w:r w:rsidR="007C76EF" w:rsidRPr="00813B62">
        <w:t xml:space="preserve">el mayor usuario de HFC en el sector manufacturero </w:t>
      </w:r>
      <w:r w:rsidR="004A0A28">
        <w:t>del país</w:t>
      </w:r>
      <w:r w:rsidR="007C76EF" w:rsidRPr="00813B62">
        <w:t xml:space="preserve">, la </w:t>
      </w:r>
      <w:r w:rsidR="00017A65">
        <w:t>Secretaría consultó</w:t>
      </w:r>
      <w:r w:rsidR="007C76EF" w:rsidRPr="00813B62">
        <w:t xml:space="preserve"> por qué </w:t>
      </w:r>
      <w:r w:rsidR="00F84DB8" w:rsidRPr="00F84DB8">
        <w:t xml:space="preserve">la etapa I del PAK </w:t>
      </w:r>
      <w:r w:rsidR="007C76EF" w:rsidRPr="00813B62">
        <w:t xml:space="preserve">no </w:t>
      </w:r>
      <w:r w:rsidR="00F84DB8">
        <w:t xml:space="preserve">contempla </w:t>
      </w:r>
      <w:r w:rsidR="007C6D66">
        <w:t xml:space="preserve">reducciones </w:t>
      </w:r>
      <w:r w:rsidR="007C76EF" w:rsidRPr="00813B62">
        <w:t>en este sector. La ONUD</w:t>
      </w:r>
      <w:r w:rsidR="00913957">
        <w:t>I explicó que aún no se dispone</w:t>
      </w:r>
      <w:r w:rsidR="007C76EF" w:rsidRPr="00813B62">
        <w:t xml:space="preserve"> de información sobre </w:t>
      </w:r>
      <w:r w:rsidR="001B1DC0">
        <w:t>el perfil</w:t>
      </w:r>
      <w:r w:rsidR="007C76EF" w:rsidRPr="00813B62">
        <w:t xml:space="preserve"> de las empres</w:t>
      </w:r>
      <w:r w:rsidR="00A125DE">
        <w:t xml:space="preserve">as, sus procesos de producción, </w:t>
      </w:r>
      <w:r w:rsidR="007C76EF" w:rsidRPr="00813B62">
        <w:t xml:space="preserve">consumo de HFC, equipos de referencia instalados </w:t>
      </w:r>
      <w:r w:rsidR="00840FA4" w:rsidRPr="00813B62">
        <w:t xml:space="preserve">o </w:t>
      </w:r>
      <w:r w:rsidR="007C76EF" w:rsidRPr="00813B62">
        <w:t>disp</w:t>
      </w:r>
      <w:r w:rsidR="001505BD">
        <w:t>onibilidad de alternativas. Estos antecedentes</w:t>
      </w:r>
      <w:r w:rsidR="007C76EF" w:rsidRPr="00813B62">
        <w:t xml:space="preserve"> se recopilará</w:t>
      </w:r>
      <w:r w:rsidR="001505BD">
        <w:t>n</w:t>
      </w:r>
      <w:r w:rsidR="007C76EF" w:rsidRPr="00813B62">
        <w:t xml:space="preserve"> durante la </w:t>
      </w:r>
      <w:r w:rsidR="003E3194" w:rsidRPr="00813B62">
        <w:t>etapa I</w:t>
      </w:r>
      <w:r w:rsidR="007C76EF" w:rsidRPr="00813B62">
        <w:t xml:space="preserve"> del </w:t>
      </w:r>
      <w:r w:rsidR="00CB6E26">
        <w:t>PAK</w:t>
      </w:r>
      <w:r w:rsidR="007C76EF" w:rsidRPr="00813B62">
        <w:t xml:space="preserve"> </w:t>
      </w:r>
      <w:r w:rsidR="008128B1">
        <w:t xml:space="preserve">a objeto de </w:t>
      </w:r>
      <w:r w:rsidR="007C76EF" w:rsidRPr="00813B62">
        <w:t xml:space="preserve">determinar </w:t>
      </w:r>
      <w:r w:rsidR="008749BB">
        <w:t xml:space="preserve">la necesidad de </w:t>
      </w:r>
      <w:r w:rsidR="007C76EF" w:rsidRPr="00813B62">
        <w:t xml:space="preserve">realizar actividades </w:t>
      </w:r>
      <w:r w:rsidR="00EA594C">
        <w:t xml:space="preserve">en </w:t>
      </w:r>
      <w:r w:rsidR="007C76EF" w:rsidRPr="00813B62">
        <w:t xml:space="preserve">este subsector </w:t>
      </w:r>
      <w:r w:rsidR="00291D7B">
        <w:t xml:space="preserve">durante </w:t>
      </w:r>
      <w:r w:rsidR="007C76EF" w:rsidRPr="00813B62">
        <w:t xml:space="preserve">la </w:t>
      </w:r>
      <w:r w:rsidR="003E3194" w:rsidRPr="00813B62">
        <w:t>etapa I</w:t>
      </w:r>
      <w:r w:rsidR="007C76EF" w:rsidRPr="00813B62">
        <w:t>I.</w:t>
      </w:r>
    </w:p>
    <w:p w14:paraId="63E57650" w14:textId="3B01260D" w:rsidR="007C76EF" w:rsidRPr="00813B62" w:rsidRDefault="00B81D5B" w:rsidP="007C76EF">
      <w:pPr>
        <w:spacing w:after="240"/>
        <w:rPr>
          <w:i/>
          <w:iCs/>
        </w:rPr>
      </w:pPr>
      <w:r>
        <w:rPr>
          <w:i/>
          <w:iCs/>
        </w:rPr>
        <w:t xml:space="preserve">Asistencia técnica para el </w:t>
      </w:r>
      <w:r w:rsidR="007C76EF" w:rsidRPr="00813B62">
        <w:rPr>
          <w:i/>
          <w:iCs/>
        </w:rPr>
        <w:t xml:space="preserve">subsector de </w:t>
      </w:r>
      <w:r w:rsidR="00FB0910">
        <w:rPr>
          <w:i/>
          <w:iCs/>
        </w:rPr>
        <w:t>empresas nacionales de instalación y montaje</w:t>
      </w:r>
    </w:p>
    <w:p w14:paraId="74F8BA25" w14:textId="507F19C0" w:rsidR="007C76EF" w:rsidRPr="00813B62" w:rsidRDefault="00FE411F" w:rsidP="007C76EF">
      <w:pPr>
        <w:pStyle w:val="Heading1"/>
      </w:pPr>
      <w:r>
        <w:t>E</w:t>
      </w:r>
      <w:r w:rsidR="00F320EF">
        <w:t xml:space="preserve">l proyecto de este </w:t>
      </w:r>
      <w:r w:rsidR="007C76EF" w:rsidRPr="00813B62">
        <w:t xml:space="preserve">subsector se evaluó </w:t>
      </w:r>
      <w:r w:rsidR="00830D4E">
        <w:t>caso a caso</w:t>
      </w:r>
      <w:r>
        <w:t xml:space="preserve">, </w:t>
      </w:r>
      <w:r w:rsidR="00EC1858">
        <w:t>de conformidad</w:t>
      </w:r>
      <w:r w:rsidRPr="00FE411F">
        <w:t xml:space="preserve"> con la decisión 92/39</w:t>
      </w:r>
      <w:r w:rsidR="007C76EF" w:rsidRPr="00813B62">
        <w:t>. La ONUDI</w:t>
      </w:r>
      <w:r w:rsidR="006B60A2">
        <w:t xml:space="preserve"> explicó que el proyecto </w:t>
      </w:r>
      <w:r w:rsidR="00650DB0">
        <w:t>contempla</w:t>
      </w:r>
      <w:r w:rsidR="00005941">
        <w:t xml:space="preserve"> un</w:t>
      </w:r>
      <w:r w:rsidR="007C76EF" w:rsidRPr="00813B62">
        <w:t xml:space="preserve"> </w:t>
      </w:r>
      <w:r w:rsidR="00005941">
        <w:t xml:space="preserve">estudio de caracterización de </w:t>
      </w:r>
      <w:r w:rsidR="00BF49EE">
        <w:t>las empresas y</w:t>
      </w:r>
      <w:r w:rsidR="007C76EF" w:rsidRPr="00813B62">
        <w:t xml:space="preserve"> </w:t>
      </w:r>
      <w:r w:rsidR="00C33EEB">
        <w:t xml:space="preserve">la </w:t>
      </w:r>
      <w:r w:rsidR="00C26339">
        <w:t xml:space="preserve">entrega de </w:t>
      </w:r>
      <w:r w:rsidR="00AB2C83">
        <w:t>capacitación</w:t>
      </w:r>
      <w:r w:rsidR="007C76EF" w:rsidRPr="00813B62">
        <w:t xml:space="preserve"> y apoyo en herramientas </w:t>
      </w:r>
      <w:r w:rsidR="00C26339">
        <w:t xml:space="preserve">a </w:t>
      </w:r>
      <w:r w:rsidR="00506072">
        <w:t xml:space="preserve">un conjunto de </w:t>
      </w:r>
      <w:r w:rsidR="00EA2E54">
        <w:t xml:space="preserve">40 empresas, </w:t>
      </w:r>
      <w:r w:rsidR="0011476F">
        <w:t xml:space="preserve">con énfasis en </w:t>
      </w:r>
      <w:r w:rsidR="007C76EF" w:rsidRPr="00813B62">
        <w:t xml:space="preserve">aplicaciones </w:t>
      </w:r>
      <w:r w:rsidR="00D24838">
        <w:t>de climatización comercial e industrial</w:t>
      </w:r>
      <w:r w:rsidR="007C76EF" w:rsidRPr="00813B62">
        <w:t xml:space="preserve">, </w:t>
      </w:r>
      <w:r w:rsidR="00B82465">
        <w:t>en especial</w:t>
      </w:r>
      <w:r w:rsidR="007C76EF" w:rsidRPr="00813B62">
        <w:t xml:space="preserve"> sistemas </w:t>
      </w:r>
      <w:r w:rsidR="004B37D9">
        <w:t xml:space="preserve">de </w:t>
      </w:r>
      <w:r w:rsidR="00914C42">
        <w:t>flujo variable de refrigerante</w:t>
      </w:r>
      <w:r w:rsidR="007C76EF" w:rsidRPr="00813B62">
        <w:t xml:space="preserve"> y </w:t>
      </w:r>
      <w:r w:rsidR="006762F9">
        <w:t>sistemas integrados con ductos</w:t>
      </w:r>
      <w:r w:rsidR="007C76EF" w:rsidRPr="00813B62">
        <w:t xml:space="preserve"> que utilizan principalmente </w:t>
      </w:r>
      <w:r w:rsidR="000314B6">
        <w:t>R</w:t>
      </w:r>
      <w:r w:rsidR="000314B6">
        <w:noBreakHyphen/>
      </w:r>
      <w:r w:rsidR="007C76EF" w:rsidRPr="00813B62">
        <w:t>410A y pequeñ</w:t>
      </w:r>
      <w:r w:rsidR="00BA5742">
        <w:t>os volúmenes</w:t>
      </w:r>
      <w:r w:rsidR="007C76EF" w:rsidRPr="00813B62">
        <w:t xml:space="preserve"> de </w:t>
      </w:r>
      <w:r w:rsidR="00377FB1">
        <w:t>HFC</w:t>
      </w:r>
      <w:r w:rsidR="00377FB1">
        <w:noBreakHyphen/>
      </w:r>
      <w:r w:rsidR="00194F30" w:rsidRPr="00813B62">
        <w:t>134a</w:t>
      </w:r>
      <w:r w:rsidR="007C76EF" w:rsidRPr="00813B62">
        <w:t>.</w:t>
      </w:r>
    </w:p>
    <w:p w14:paraId="050A0A8A" w14:textId="70A6810B" w:rsidR="007C76EF" w:rsidRPr="00813B62" w:rsidRDefault="007C76EF" w:rsidP="007C76EF">
      <w:pPr>
        <w:pStyle w:val="Heading1"/>
      </w:pPr>
      <w:r w:rsidRPr="00813B62">
        <w:t xml:space="preserve">La </w:t>
      </w:r>
      <w:r w:rsidR="00424DB1">
        <w:t>Secretaría constató</w:t>
      </w:r>
      <w:r w:rsidRPr="00813B62">
        <w:t xml:space="preserve"> que las actividades propuestas </w:t>
      </w:r>
      <w:r w:rsidR="001E7ACA">
        <w:t xml:space="preserve">son similares </w:t>
      </w:r>
      <w:r w:rsidRPr="00813B62">
        <w:t xml:space="preserve">a las </w:t>
      </w:r>
      <w:r w:rsidR="008D54B5">
        <w:t>de</w:t>
      </w:r>
      <w:r w:rsidRPr="00813B62">
        <w:t xml:space="preserve">l </w:t>
      </w:r>
      <w:r w:rsidR="003E3194" w:rsidRPr="00813B62">
        <w:t>sector servicio técnico</w:t>
      </w:r>
      <w:r w:rsidR="008C4DD9">
        <w:t xml:space="preserve"> y que no se h</w:t>
      </w:r>
      <w:r w:rsidRPr="00813B62">
        <w:t xml:space="preserve">a definido una estrategia específica </w:t>
      </w:r>
      <w:r w:rsidR="00983D71">
        <w:t>que garantice</w:t>
      </w:r>
      <w:r w:rsidRPr="00813B62">
        <w:t xml:space="preserve"> que las aplicaciones </w:t>
      </w:r>
      <w:r w:rsidR="0016716A">
        <w:t xml:space="preserve">en </w:t>
      </w:r>
      <w:r w:rsidR="0051231B">
        <w:t>cuestión</w:t>
      </w:r>
      <w:r w:rsidR="00B27E09">
        <w:t xml:space="preserve"> deje</w:t>
      </w:r>
      <w:r w:rsidRPr="00813B62">
        <w:t xml:space="preserve">n de utilizar HFC tras la </w:t>
      </w:r>
      <w:r w:rsidR="006C63BD">
        <w:t xml:space="preserve">entrega de </w:t>
      </w:r>
      <w:r w:rsidRPr="00813B62">
        <w:t xml:space="preserve">asistencia técnica. Se necesita un análisis más </w:t>
      </w:r>
      <w:r w:rsidR="002B7720">
        <w:t>detallado</w:t>
      </w:r>
      <w:r w:rsidRPr="00813B62">
        <w:t xml:space="preserve"> </w:t>
      </w:r>
      <w:r w:rsidR="006F41D9">
        <w:t xml:space="preserve">que permita </w:t>
      </w:r>
      <w:r w:rsidR="00CD608F">
        <w:t>conocer</w:t>
      </w:r>
      <w:r w:rsidR="00DA5AD8">
        <w:t xml:space="preserve"> </w:t>
      </w:r>
      <w:r w:rsidRPr="00813B62">
        <w:t xml:space="preserve">mejor el subsector y las empresas y aplicaciones específicas. En consecuencia, se acordó </w:t>
      </w:r>
      <w:r w:rsidR="00970E30">
        <w:t>financiar</w:t>
      </w:r>
      <w:r w:rsidRPr="00813B62">
        <w:t xml:space="preserve"> estas actividades </w:t>
      </w:r>
      <w:r w:rsidR="0083200F">
        <w:t>a la misma</w:t>
      </w:r>
      <w:r w:rsidRPr="00813B62">
        <w:t xml:space="preserve"> </w:t>
      </w:r>
      <w:r w:rsidR="0083200F">
        <w:t>relación costo-beneficio</w:t>
      </w:r>
      <w:r w:rsidRPr="00813B62">
        <w:t xml:space="preserve"> que las del sector de </w:t>
      </w:r>
      <w:r w:rsidR="00813B62" w:rsidRPr="00813B62">
        <w:t>servicio técnico</w:t>
      </w:r>
      <w:r w:rsidRPr="00813B62">
        <w:t xml:space="preserve">, es decir, </w:t>
      </w:r>
      <w:r w:rsidR="00194F30" w:rsidRPr="00813B62">
        <w:t xml:space="preserve">5,10 </w:t>
      </w:r>
      <w:r w:rsidR="00F05EEC" w:rsidRPr="00813B62">
        <w:t>USD/kg</w:t>
      </w:r>
      <w:r w:rsidR="00194F30" w:rsidRPr="00813B62">
        <w:t xml:space="preserve">, por </w:t>
      </w:r>
      <w:r w:rsidRPr="00813B62">
        <w:t xml:space="preserve">un total de </w:t>
      </w:r>
      <w:r w:rsidR="006E0115">
        <w:t>USD </w:t>
      </w:r>
      <w:r w:rsidR="007B703C">
        <w:t>67.</w:t>
      </w:r>
      <w:r w:rsidR="00194F30" w:rsidRPr="00813B62">
        <w:t>014</w:t>
      </w:r>
      <w:r w:rsidRPr="00813B62">
        <w:t xml:space="preserve">, </w:t>
      </w:r>
      <w:r w:rsidR="004E1FB3">
        <w:t xml:space="preserve">y reducir </w:t>
      </w:r>
      <w:r w:rsidRPr="00813B62">
        <w:t xml:space="preserve">a 20 </w:t>
      </w:r>
      <w:r w:rsidR="005E35ED">
        <w:t xml:space="preserve">las </w:t>
      </w:r>
      <w:r w:rsidRPr="00813B62">
        <w:t>empresas que recibi</w:t>
      </w:r>
      <w:r w:rsidR="003E3194" w:rsidRPr="00813B62">
        <w:t>rán</w:t>
      </w:r>
      <w:r w:rsidRPr="00813B62">
        <w:t xml:space="preserve"> </w:t>
      </w:r>
      <w:r w:rsidR="00AB2C83">
        <w:t>capacitación</w:t>
      </w:r>
      <w:r w:rsidRPr="00813B62">
        <w:t xml:space="preserve"> y herramientas. La </w:t>
      </w:r>
      <w:r w:rsidR="00BC068F">
        <w:t>Secretaría estima</w:t>
      </w:r>
      <w:r w:rsidRPr="00813B62">
        <w:t xml:space="preserve"> que la asistencia que se preste </w:t>
      </w:r>
      <w:r w:rsidR="00EF2F61">
        <w:t>durante</w:t>
      </w:r>
      <w:r w:rsidRPr="00813B62">
        <w:t xml:space="preserve"> la etapa I </w:t>
      </w:r>
      <w:r w:rsidR="00BB6E7F">
        <w:t xml:space="preserve">permitirá </w:t>
      </w:r>
      <w:r w:rsidRPr="00813B62">
        <w:t xml:space="preserve">al país </w:t>
      </w:r>
      <w:r w:rsidR="009E68B1" w:rsidRPr="009E68B1">
        <w:t xml:space="preserve">conocer </w:t>
      </w:r>
      <w:r w:rsidRPr="00813B62">
        <w:t xml:space="preserve">mejor </w:t>
      </w:r>
      <w:r w:rsidR="00802E4B">
        <w:t>e</w:t>
      </w:r>
      <w:r w:rsidR="00755FD8">
        <w:t xml:space="preserve">l subsector y determinar si </w:t>
      </w:r>
      <w:r w:rsidRPr="00813B62">
        <w:t>para la etapa II</w:t>
      </w:r>
      <w:r w:rsidR="00DE25A9" w:rsidRPr="00DE25A9">
        <w:t xml:space="preserve"> hace falta un enfoque estratégico</w:t>
      </w:r>
      <w:r w:rsidRPr="00813B62">
        <w:t>.</w:t>
      </w:r>
    </w:p>
    <w:p w14:paraId="6D431597" w14:textId="56F9D078" w:rsidR="007C76EF" w:rsidRPr="00813B62" w:rsidRDefault="00CD10FE" w:rsidP="00E60CCC">
      <w:pPr>
        <w:keepNext/>
      </w:pPr>
      <w:r>
        <w:rPr>
          <w:i/>
          <w:iCs/>
        </w:rPr>
        <w:lastRenderedPageBreak/>
        <w:t>Sector servicio técnico de equipos de refrigeración</w:t>
      </w:r>
    </w:p>
    <w:p w14:paraId="41A02A4E" w14:textId="0C17CA1B" w:rsidR="007C76EF" w:rsidRPr="00813B62" w:rsidRDefault="007C76EF" w:rsidP="007C76EF">
      <w:pPr>
        <w:pStyle w:val="Heading1"/>
        <w:spacing w:before="240"/>
      </w:pPr>
      <w:r w:rsidRPr="00813B62">
        <w:t xml:space="preserve">Las actividades </w:t>
      </w:r>
      <w:r w:rsidR="001C5C61">
        <w:t xml:space="preserve">sectoriales </w:t>
      </w:r>
      <w:r w:rsidR="00744B9C">
        <w:t xml:space="preserve">son concordantes </w:t>
      </w:r>
      <w:r w:rsidRPr="00813B62">
        <w:t xml:space="preserve">y </w:t>
      </w:r>
      <w:r w:rsidR="00744B9C">
        <w:t xml:space="preserve">complementarias </w:t>
      </w:r>
      <w:r w:rsidRPr="00813B62">
        <w:t xml:space="preserve">con el </w:t>
      </w:r>
      <w:r w:rsidR="00F2080A">
        <w:t>PGEH</w:t>
      </w:r>
      <w:r w:rsidR="00BF5FE6" w:rsidRPr="00BF5FE6">
        <w:t xml:space="preserve"> en curso</w:t>
      </w:r>
      <w:r w:rsidR="003A65E0">
        <w:t>. Dicho eso, l</w:t>
      </w:r>
      <w:r w:rsidRPr="00813B62">
        <w:t xml:space="preserve">a </w:t>
      </w:r>
      <w:r w:rsidR="00126BF6">
        <w:t>Secretaría constata</w:t>
      </w:r>
      <w:r w:rsidRPr="00813B62">
        <w:t xml:space="preserve"> que la estrategia </w:t>
      </w:r>
      <w:r w:rsidR="00711F62">
        <w:t xml:space="preserve">sectorial </w:t>
      </w:r>
      <w:r w:rsidR="0039138C">
        <w:t>que se propone</w:t>
      </w:r>
      <w:r w:rsidR="00D04EA3">
        <w:t xml:space="preserve">, aunque exhaustiva, no </w:t>
      </w:r>
      <w:r w:rsidR="00B40A0B">
        <w:t xml:space="preserve">trata de </w:t>
      </w:r>
      <w:r w:rsidR="008C0678">
        <w:t>forma</w:t>
      </w:r>
      <w:r w:rsidR="00B40A0B">
        <w:t xml:space="preserve"> específica</w:t>
      </w:r>
      <w:r w:rsidRPr="00813B62">
        <w:t xml:space="preserve"> los elevados índices de fugas (en torno al </w:t>
      </w:r>
      <w:r w:rsidR="002F677C" w:rsidRPr="00813B62">
        <w:t>56</w:t>
      </w:r>
      <w:r w:rsidR="00AB0B1E">
        <w:t>%</w:t>
      </w:r>
      <w:r w:rsidR="003E3194" w:rsidRPr="00813B62">
        <w:t xml:space="preserve"> </w:t>
      </w:r>
      <w:r w:rsidRPr="00813B62">
        <w:t xml:space="preserve">de la carga anual) </w:t>
      </w:r>
      <w:r w:rsidR="00B419BC">
        <w:t>que muestran</w:t>
      </w:r>
      <w:r w:rsidRPr="00813B62">
        <w:t xml:space="preserve"> </w:t>
      </w:r>
      <w:r w:rsidR="000479C4">
        <w:t xml:space="preserve">los </w:t>
      </w:r>
      <w:r w:rsidR="00B064DC" w:rsidRPr="00B064DC">
        <w:t xml:space="preserve">equipos </w:t>
      </w:r>
      <w:r w:rsidRPr="00813B62">
        <w:t>de refrigeración comercial e industrial. Los principales refrigerantes utilizados en esos sectores son</w:t>
      </w:r>
      <w:r w:rsidR="00900986">
        <w:t xml:space="preserve"> </w:t>
      </w:r>
      <w:r w:rsidR="000314B6">
        <w:t>R</w:t>
      </w:r>
      <w:r w:rsidR="000314B6">
        <w:noBreakHyphen/>
      </w:r>
      <w:r w:rsidRPr="00813B62">
        <w:t>404A y</w:t>
      </w:r>
      <w:r w:rsidR="00900986">
        <w:t xml:space="preserve"> </w:t>
      </w:r>
      <w:r w:rsidR="000314B6">
        <w:t>R</w:t>
      </w:r>
      <w:r w:rsidR="000314B6">
        <w:noBreakHyphen/>
      </w:r>
      <w:r w:rsidR="00EE21A1">
        <w:t>507A, ambo</w:t>
      </w:r>
      <w:r w:rsidRPr="00813B62">
        <w:t xml:space="preserve">s con un </w:t>
      </w:r>
      <w:r w:rsidR="00682675">
        <w:t>PCA</w:t>
      </w:r>
      <w:r w:rsidRPr="00813B62">
        <w:t xml:space="preserve"> superior a </w:t>
      </w:r>
      <w:r w:rsidR="00194F30" w:rsidRPr="00813B62">
        <w:t>3.000</w:t>
      </w:r>
      <w:r w:rsidRPr="00813B62">
        <w:t xml:space="preserve">, </w:t>
      </w:r>
      <w:r w:rsidR="00054763">
        <w:t>y</w:t>
      </w:r>
      <w:r w:rsidR="007B2FA3">
        <w:t xml:space="preserve"> </w:t>
      </w:r>
      <w:r w:rsidRPr="00813B62">
        <w:t xml:space="preserve">que </w:t>
      </w:r>
      <w:r w:rsidR="005875D7" w:rsidRPr="00813B62">
        <w:t>representan cerca del 50</w:t>
      </w:r>
      <w:r w:rsidR="003E3194" w:rsidRPr="00813B62">
        <w:t xml:space="preserve"> por ciento</w:t>
      </w:r>
      <w:r w:rsidR="005875D7" w:rsidRPr="00813B62">
        <w:t xml:space="preserve"> del consumo de HFC </w:t>
      </w:r>
      <w:r w:rsidR="006970DE" w:rsidRPr="006970DE">
        <w:t xml:space="preserve">en servicio técnico </w:t>
      </w:r>
      <w:r w:rsidR="006970DE">
        <w:t xml:space="preserve">medido </w:t>
      </w:r>
      <w:r w:rsidR="00AC230E" w:rsidRPr="00813B62">
        <w:t xml:space="preserve">en toneladas de </w:t>
      </w:r>
      <w:r w:rsidR="00AC230E" w:rsidRPr="000C0E97">
        <w:rPr>
          <w:rFonts w:eastAsia="MS Mincho"/>
          <w:bCs/>
          <w:sz w:val="20"/>
          <w:szCs w:val="20"/>
        </w:rPr>
        <w:t>CO</w:t>
      </w:r>
      <w:r w:rsidR="00AC230E" w:rsidRPr="000C0E97">
        <w:rPr>
          <w:rFonts w:eastAsia="MS Mincho"/>
          <w:bCs/>
          <w:sz w:val="20"/>
          <w:szCs w:val="20"/>
          <w:vertAlign w:val="subscript"/>
        </w:rPr>
        <w:t>2</w:t>
      </w:r>
      <w:r w:rsidR="00AC230E" w:rsidRPr="000C0E97">
        <w:rPr>
          <w:bCs/>
          <w:sz w:val="20"/>
          <w:szCs w:val="20"/>
        </w:rPr>
        <w:t xml:space="preserve"> </w:t>
      </w:r>
      <w:r w:rsidR="00AC230E" w:rsidRPr="000C0E97">
        <w:t>equivalente</w:t>
      </w:r>
      <w:r w:rsidR="005875D7" w:rsidRPr="00813B62">
        <w:t>.</w:t>
      </w:r>
      <w:bookmarkStart w:id="17" w:name="_Hlk213015024"/>
    </w:p>
    <w:p w14:paraId="3883D445" w14:textId="76E39485" w:rsidR="007C76EF" w:rsidRPr="00813B62" w:rsidRDefault="007C76EF" w:rsidP="007C76EF">
      <w:pPr>
        <w:pStyle w:val="Heading1"/>
      </w:pPr>
      <w:r w:rsidRPr="00813B62">
        <w:t xml:space="preserve">Tras conversaciones, la ONUDI </w:t>
      </w:r>
      <w:r w:rsidR="006205C8">
        <w:t>agregó a</w:t>
      </w:r>
      <w:r w:rsidRPr="00813B62">
        <w:t>l proyecto sector</w:t>
      </w:r>
      <w:r w:rsidR="00FC285A">
        <w:t>ial</w:t>
      </w:r>
      <w:r w:rsidRPr="00813B62">
        <w:t xml:space="preserve"> actividades </w:t>
      </w:r>
      <w:r w:rsidR="0017703C">
        <w:t>orientadas</w:t>
      </w:r>
      <w:r w:rsidRPr="00813B62">
        <w:t xml:space="preserve"> a reducir las fugas </w:t>
      </w:r>
      <w:r w:rsidR="004C369F">
        <w:t>de refrigerante</w:t>
      </w:r>
      <w:r w:rsidR="00E1195A" w:rsidRPr="00E1195A">
        <w:t xml:space="preserve"> </w:t>
      </w:r>
      <w:r w:rsidR="009D01BF">
        <w:t xml:space="preserve">y </w:t>
      </w:r>
      <w:r w:rsidRPr="00813B62">
        <w:t xml:space="preserve">mejorar el funcionamiento de </w:t>
      </w:r>
      <w:r w:rsidR="00D96478" w:rsidRPr="00813B62">
        <w:t xml:space="preserve">la </w:t>
      </w:r>
      <w:r w:rsidR="000F6377">
        <w:t>acreditación técnica</w:t>
      </w:r>
      <w:r w:rsidRPr="00813B62">
        <w:t xml:space="preserve"> y los planes de </w:t>
      </w:r>
      <w:r w:rsidR="00EC51FC">
        <w:t>reciclaje</w:t>
      </w:r>
      <w:r w:rsidR="00B83283" w:rsidRPr="00813B62">
        <w:t>, recuperación y regeneración</w:t>
      </w:r>
      <w:r w:rsidRPr="00813B62">
        <w:t xml:space="preserve">. Para </w:t>
      </w:r>
      <w:r w:rsidR="00142F30">
        <w:t xml:space="preserve">viabilizar las </w:t>
      </w:r>
      <w:r w:rsidRPr="00813B62">
        <w:t xml:space="preserve">actividades adicionales, la ONUDI </w:t>
      </w:r>
      <w:r w:rsidR="00E45604">
        <w:t>rebajó e</w:t>
      </w:r>
      <w:r w:rsidRPr="00813B62">
        <w:t xml:space="preserve">l número de funcionarios y técnicos de aduanas que recibirán </w:t>
      </w:r>
      <w:r w:rsidR="00AB2C83">
        <w:t>capacitación</w:t>
      </w:r>
      <w:r w:rsidR="00B848B7">
        <w:t xml:space="preserve"> y herramientas</w:t>
      </w:r>
      <w:r w:rsidRPr="00813B62">
        <w:t xml:space="preserve"> y reasignó </w:t>
      </w:r>
      <w:r w:rsidR="005A2C89">
        <w:t xml:space="preserve">parte de </w:t>
      </w:r>
      <w:r w:rsidRPr="00813B62">
        <w:t xml:space="preserve">los fondos previstos para </w:t>
      </w:r>
      <w:r w:rsidR="00B917BF">
        <w:t>ello</w:t>
      </w:r>
      <w:r w:rsidRPr="00813B62">
        <w:t xml:space="preserve">, </w:t>
      </w:r>
      <w:r w:rsidR="00C43DEF">
        <w:t>agregando</w:t>
      </w:r>
      <w:r w:rsidRPr="00813B62">
        <w:t xml:space="preserve"> que los programas de </w:t>
      </w:r>
      <w:r w:rsidR="00AB2C83">
        <w:t>capacitación</w:t>
      </w:r>
      <w:r w:rsidRPr="00813B62">
        <w:t xml:space="preserve"> en curso en el marco del </w:t>
      </w:r>
      <w:r w:rsidR="00F2080A">
        <w:t>PGEH</w:t>
      </w:r>
      <w:r w:rsidRPr="00813B62">
        <w:t xml:space="preserve"> </w:t>
      </w:r>
      <w:r w:rsidR="008D056B">
        <w:t>todavía</w:t>
      </w:r>
      <w:r w:rsidR="001E3E8B">
        <w:t xml:space="preserve"> </w:t>
      </w:r>
      <w:r w:rsidR="00DB438D">
        <w:t>podrán</w:t>
      </w:r>
      <w:r w:rsidRPr="00813B62">
        <w:t xml:space="preserve"> ampliarse </w:t>
      </w:r>
      <w:r w:rsidR="00EE205D">
        <w:t xml:space="preserve">durante </w:t>
      </w:r>
      <w:r w:rsidRPr="00813B62">
        <w:t xml:space="preserve">la </w:t>
      </w:r>
      <w:r w:rsidR="003E3194" w:rsidRPr="00813B62">
        <w:t>etapa I</w:t>
      </w:r>
      <w:r w:rsidRPr="00813B62">
        <w:t xml:space="preserve">I del </w:t>
      </w:r>
      <w:r w:rsidR="00C42E11">
        <w:t>PAK</w:t>
      </w:r>
      <w:r w:rsidRPr="00813B62">
        <w:t xml:space="preserve">. </w:t>
      </w:r>
      <w:r w:rsidR="00A667B9">
        <w:t>Asimismo</w:t>
      </w:r>
      <w:r w:rsidR="00D96478" w:rsidRPr="00813B62">
        <w:t xml:space="preserve">, las </w:t>
      </w:r>
      <w:r w:rsidR="00194F30" w:rsidRPr="00813B62">
        <w:t xml:space="preserve">7.339 </w:t>
      </w:r>
      <w:r w:rsidR="00813B62" w:rsidRPr="00813B62">
        <w:t xml:space="preserve">toneladas de </w:t>
      </w:r>
      <w:r w:rsidR="00622032" w:rsidRPr="00622032">
        <w:rPr>
          <w:rFonts w:eastAsia="MS Mincho"/>
          <w:bCs/>
          <w:sz w:val="20"/>
          <w:szCs w:val="20"/>
        </w:rPr>
        <w:t>CO</w:t>
      </w:r>
      <w:r w:rsidR="00622032" w:rsidRPr="00622032">
        <w:rPr>
          <w:rFonts w:eastAsia="MS Mincho"/>
          <w:bCs/>
          <w:sz w:val="20"/>
          <w:szCs w:val="20"/>
          <w:vertAlign w:val="subscript"/>
        </w:rPr>
        <w:t>2</w:t>
      </w:r>
      <w:r w:rsidR="00622032" w:rsidRPr="00622032">
        <w:rPr>
          <w:bCs/>
          <w:sz w:val="20"/>
          <w:szCs w:val="20"/>
        </w:rPr>
        <w:t xml:space="preserve"> </w:t>
      </w:r>
      <w:r w:rsidR="00622032" w:rsidRPr="00622032">
        <w:t>equivalente</w:t>
      </w:r>
      <w:r w:rsidR="00622032">
        <w:t xml:space="preserve"> </w:t>
      </w:r>
      <w:r w:rsidR="00CD154F" w:rsidRPr="00813B62">
        <w:t xml:space="preserve">previstas inicialmente en los sectores de fabricación se reducirán </w:t>
      </w:r>
      <w:r w:rsidR="00151A7C">
        <w:t xml:space="preserve">parcialmente </w:t>
      </w:r>
      <w:r w:rsidR="00D96478" w:rsidRPr="00813B62">
        <w:t xml:space="preserve">mediante </w:t>
      </w:r>
      <w:r w:rsidR="00CD154F" w:rsidRPr="00813B62">
        <w:t xml:space="preserve">las actividades acordadas </w:t>
      </w:r>
      <w:r w:rsidR="00D96478" w:rsidRPr="00813B62">
        <w:t xml:space="preserve">para </w:t>
      </w:r>
      <w:r w:rsidR="00CD154F" w:rsidRPr="00813B62">
        <w:t xml:space="preserve">el </w:t>
      </w:r>
      <w:r w:rsidR="006E0041">
        <w:t>sector de servicio técnico</w:t>
      </w:r>
      <w:r w:rsidR="00CD154F" w:rsidRPr="00813B62">
        <w:t xml:space="preserve">. </w:t>
      </w:r>
      <w:r w:rsidR="00860AAA">
        <w:t>E</w:t>
      </w:r>
      <w:r w:rsidR="00675E31" w:rsidRPr="00675E31">
        <w:t xml:space="preserve">l cuadro 12 </w:t>
      </w:r>
      <w:r w:rsidR="00675E31">
        <w:t xml:space="preserve">resume </w:t>
      </w:r>
      <w:r w:rsidR="00FF79C3" w:rsidRPr="00813B62">
        <w:t xml:space="preserve">el plan </w:t>
      </w:r>
      <w:r w:rsidR="006E0041">
        <w:t>sector</w:t>
      </w:r>
      <w:r w:rsidR="0093371A">
        <w:t>ial</w:t>
      </w:r>
      <w:r w:rsidR="006E0041">
        <w:t xml:space="preserve"> </w:t>
      </w:r>
      <w:r w:rsidR="00603766">
        <w:t>y</w:t>
      </w:r>
      <w:r w:rsidR="00FF79C3" w:rsidRPr="00813B62">
        <w:t xml:space="preserve"> los ajustes </w:t>
      </w:r>
      <w:r w:rsidR="00657FD1">
        <w:t>convenido</w:t>
      </w:r>
      <w:r w:rsidR="00FF79C3" w:rsidRPr="00813B62">
        <w:t xml:space="preserve">s, </w:t>
      </w:r>
      <w:r w:rsidR="00D13162" w:rsidRPr="00D13162">
        <w:t>advirtiendo</w:t>
      </w:r>
      <w:r w:rsidR="00FF79C3" w:rsidRPr="00813B62">
        <w:t xml:space="preserve"> que se </w:t>
      </w:r>
      <w:r w:rsidR="005E5EAD">
        <w:t>agrega</w:t>
      </w:r>
      <w:r w:rsidR="00D13162">
        <w:t xml:space="preserve">n </w:t>
      </w:r>
      <w:r w:rsidR="00FF79C3" w:rsidRPr="00813B62">
        <w:t>las siguientes actividades:</w:t>
      </w:r>
    </w:p>
    <w:p w14:paraId="34731E0E" w14:textId="0D8014DF" w:rsidR="007C76EF" w:rsidRPr="0003549D" w:rsidRDefault="007C76EF" w:rsidP="007C76EF">
      <w:pPr>
        <w:pStyle w:val="Heading2"/>
      </w:pPr>
      <w:r w:rsidRPr="0003549D">
        <w:rPr>
          <w:i/>
          <w:iCs/>
        </w:rPr>
        <w:t>Demostración de sistemas de control de fugas</w:t>
      </w:r>
      <w:r w:rsidRPr="0003549D">
        <w:rPr>
          <w:rStyle w:val="FootnoteReference"/>
          <w:i/>
          <w:iCs/>
        </w:rPr>
        <w:footnoteReference w:id="20"/>
      </w:r>
      <w:r w:rsidRPr="0003549D">
        <w:rPr>
          <w:i/>
          <w:iCs/>
        </w:rPr>
        <w:t xml:space="preserve"> </w:t>
      </w:r>
      <w:r w:rsidR="00765E1C" w:rsidRPr="0003549D">
        <w:rPr>
          <w:i/>
          <w:iCs/>
        </w:rPr>
        <w:t xml:space="preserve">en estanterías refrigeradas </w:t>
      </w:r>
      <w:r w:rsidR="0066096A" w:rsidRPr="0003549D">
        <w:rPr>
          <w:i/>
          <w:iCs/>
        </w:rPr>
        <w:t xml:space="preserve">de </w:t>
      </w:r>
      <w:r w:rsidR="00765E1C" w:rsidRPr="0003549D">
        <w:rPr>
          <w:i/>
          <w:iCs/>
        </w:rPr>
        <w:t>cuatro</w:t>
      </w:r>
      <w:r w:rsidR="00C03CD4" w:rsidRPr="0003549D">
        <w:rPr>
          <w:i/>
          <w:iCs/>
        </w:rPr>
        <w:t xml:space="preserve"> </w:t>
      </w:r>
      <w:r w:rsidRPr="0003549D">
        <w:rPr>
          <w:i/>
          <w:iCs/>
        </w:rPr>
        <w:t>supermercados</w:t>
      </w:r>
      <w:r w:rsidRPr="0003549D">
        <w:t xml:space="preserve">: A diferencia de los detectores de fugas manuales, estos sistemas controlan de forma continua o periódica zonas predefinidas para detectar la presencia de refrigerantes, </w:t>
      </w:r>
      <w:r w:rsidR="000648CF" w:rsidRPr="0003549D">
        <w:t>lo que entrega</w:t>
      </w:r>
      <w:r w:rsidR="00534797" w:rsidRPr="0003549D">
        <w:t xml:space="preserve"> una</w:t>
      </w:r>
      <w:r w:rsidR="00C03CD4" w:rsidRPr="0003549D">
        <w:t xml:space="preserve"> </w:t>
      </w:r>
      <w:r w:rsidR="00534797" w:rsidRPr="0003549D">
        <w:t>alerta temprana</w:t>
      </w:r>
      <w:r w:rsidRPr="0003549D">
        <w:t xml:space="preserve"> y </w:t>
      </w:r>
      <w:r w:rsidR="000648CF" w:rsidRPr="0003549D">
        <w:t>facilita</w:t>
      </w:r>
      <w:r w:rsidRPr="0003549D">
        <w:t xml:space="preserve"> el </w:t>
      </w:r>
      <w:r w:rsidR="00EC0EC5" w:rsidRPr="0003549D">
        <w:t>servicio técnico</w:t>
      </w:r>
      <w:r w:rsidRPr="0003549D">
        <w:t xml:space="preserve"> preventivo. Los resultados se difundirán a otros supermercados </w:t>
      </w:r>
      <w:r w:rsidR="00E718FB" w:rsidRPr="0003549D">
        <w:t>a fin de</w:t>
      </w:r>
      <w:r w:rsidRPr="0003549D">
        <w:t xml:space="preserve"> promover la adopción </w:t>
      </w:r>
      <w:r w:rsidR="008B0700" w:rsidRPr="0003549D">
        <w:t xml:space="preserve">de sistemas similares </w:t>
      </w:r>
      <w:r w:rsidRPr="0003549D">
        <w:t>(</w:t>
      </w:r>
      <w:r w:rsidR="006E0115" w:rsidRPr="0003549D">
        <w:t>USD </w:t>
      </w:r>
      <w:r w:rsidR="00194F30" w:rsidRPr="0003549D">
        <w:t>90.000</w:t>
      </w:r>
      <w:r w:rsidR="00813B62" w:rsidRPr="0003549D">
        <w:t>)</w:t>
      </w:r>
      <w:r w:rsidRPr="0003549D">
        <w:t>;</w:t>
      </w:r>
    </w:p>
    <w:p w14:paraId="3F54C166" w14:textId="1A28E0C4" w:rsidR="007C76EF" w:rsidRPr="00813B62" w:rsidRDefault="006150FB" w:rsidP="007C76EF">
      <w:pPr>
        <w:pStyle w:val="Heading2"/>
      </w:pPr>
      <w:r>
        <w:rPr>
          <w:i/>
          <w:iCs/>
        </w:rPr>
        <w:t xml:space="preserve">Entrega </w:t>
      </w:r>
      <w:r w:rsidR="007C76EF" w:rsidRPr="00813B62">
        <w:rPr>
          <w:i/>
          <w:iCs/>
        </w:rPr>
        <w:t xml:space="preserve">de detectores electrónicos de fugas para aplicaciones pequeñas y medianas: </w:t>
      </w:r>
      <w:r w:rsidR="00625DBF" w:rsidRPr="00625DBF">
        <w:t>A</w:t>
      </w:r>
      <w:r w:rsidR="00625DBF">
        <w:t xml:space="preserve"> </w:t>
      </w:r>
      <w:r w:rsidR="00625DBF" w:rsidRPr="00625DBF">
        <w:t>fin</w:t>
      </w:r>
      <w:r w:rsidR="00625DBF">
        <w:t xml:space="preserve"> de demostrar y promover su uso, s</w:t>
      </w:r>
      <w:r w:rsidR="007C76EF" w:rsidRPr="00813B62">
        <w:t xml:space="preserve">e distribuirán </w:t>
      </w:r>
      <w:r w:rsidR="00B35F4B" w:rsidRPr="00B35F4B">
        <w:t xml:space="preserve">90 detectores de fugas compatibles con todos los refrigerantes y gases combustibles </w:t>
      </w:r>
      <w:r w:rsidR="00F7292B" w:rsidRPr="00F7292B">
        <w:t xml:space="preserve">a nueve provincias (10 por provincia) </w:t>
      </w:r>
      <w:r w:rsidR="007C76EF" w:rsidRPr="00813B62">
        <w:t>(</w:t>
      </w:r>
      <w:r w:rsidR="006E0115">
        <w:t>USD </w:t>
      </w:r>
      <w:r w:rsidR="00194F30" w:rsidRPr="00813B62">
        <w:t>27.000</w:t>
      </w:r>
      <w:r w:rsidR="00813B62" w:rsidRPr="00813B62">
        <w:t>)</w:t>
      </w:r>
      <w:r w:rsidR="007C76EF" w:rsidRPr="00813B62">
        <w:t>;</w:t>
      </w:r>
    </w:p>
    <w:p w14:paraId="318C3661" w14:textId="2D4215FD" w:rsidR="007C76EF" w:rsidRPr="00813B62" w:rsidRDefault="007C76EF" w:rsidP="007C76EF">
      <w:pPr>
        <w:pStyle w:val="Heading2"/>
      </w:pPr>
      <w:r w:rsidRPr="00813B62">
        <w:rPr>
          <w:i/>
          <w:iCs/>
        </w:rPr>
        <w:t xml:space="preserve">Asistencia </w:t>
      </w:r>
      <w:r w:rsidR="005444AB">
        <w:rPr>
          <w:i/>
          <w:iCs/>
        </w:rPr>
        <w:t>técnica a grandes usuarios</w:t>
      </w:r>
      <w:r w:rsidRPr="00813B62">
        <w:rPr>
          <w:i/>
          <w:iCs/>
        </w:rPr>
        <w:t xml:space="preserve"> finales para reducir fugas </w:t>
      </w:r>
      <w:r w:rsidR="008872ED">
        <w:rPr>
          <w:i/>
          <w:iCs/>
        </w:rPr>
        <w:t xml:space="preserve">y </w:t>
      </w:r>
      <w:r w:rsidR="0071532B">
        <w:rPr>
          <w:i/>
          <w:iCs/>
        </w:rPr>
        <w:t>facilitar la transición hacia alternativas</w:t>
      </w:r>
      <w:r w:rsidR="008872ED">
        <w:rPr>
          <w:i/>
          <w:iCs/>
        </w:rPr>
        <w:t xml:space="preserve"> de bajo</w:t>
      </w:r>
      <w:r w:rsidRPr="00813B62">
        <w:rPr>
          <w:i/>
          <w:iCs/>
        </w:rPr>
        <w:t xml:space="preserve"> </w:t>
      </w:r>
      <w:r w:rsidR="00B129AE">
        <w:rPr>
          <w:i/>
          <w:iCs/>
        </w:rPr>
        <w:t>PCA</w:t>
      </w:r>
      <w:r w:rsidRPr="00813B62">
        <w:rPr>
          <w:i/>
          <w:iCs/>
        </w:rPr>
        <w:t xml:space="preserve">: </w:t>
      </w:r>
      <w:r w:rsidRPr="00813B62">
        <w:t xml:space="preserve">Esta actividad, estimada inicialmente en </w:t>
      </w:r>
      <w:r w:rsidR="006E0115">
        <w:t>USD </w:t>
      </w:r>
      <w:r w:rsidR="00194F30" w:rsidRPr="00813B62">
        <w:t>31.</w:t>
      </w:r>
      <w:r w:rsidR="00E72E5D">
        <w:t>71</w:t>
      </w:r>
      <w:r w:rsidR="00194F30" w:rsidRPr="00813B62">
        <w:t>6</w:t>
      </w:r>
      <w:r w:rsidRPr="00813B62">
        <w:t xml:space="preserve">, se amplió </w:t>
      </w:r>
      <w:r w:rsidR="0077214B">
        <w:t>a</w:t>
      </w:r>
      <w:r w:rsidRPr="00813B62">
        <w:t xml:space="preserve"> </w:t>
      </w:r>
      <w:r w:rsidR="003539A0">
        <w:t xml:space="preserve">otorgar </w:t>
      </w:r>
      <w:r w:rsidR="00AB2C83">
        <w:t>capacitación</w:t>
      </w:r>
      <w:r w:rsidRPr="00813B62">
        <w:t xml:space="preserve"> y asistencia </w:t>
      </w:r>
      <w:r w:rsidR="005444AB">
        <w:t>técnica a grandes usuarios</w:t>
      </w:r>
      <w:r w:rsidRPr="00813B62">
        <w:t xml:space="preserve"> finales de las nueve provincias (un taller por provincia) sobre mejora del diseño y </w:t>
      </w:r>
      <w:r w:rsidR="00EC0EC5">
        <w:t>servicio técnico</w:t>
      </w:r>
      <w:r w:rsidRPr="00813B62">
        <w:t xml:space="preserve"> de grandes sistemas de </w:t>
      </w:r>
      <w:r w:rsidR="00130011">
        <w:t>climatización</w:t>
      </w:r>
      <w:r w:rsidRPr="00813B62">
        <w:t xml:space="preserve"> (</w:t>
      </w:r>
      <w:r w:rsidR="006E0115">
        <w:t>USD </w:t>
      </w:r>
      <w:r w:rsidR="00194F30" w:rsidRPr="00813B62">
        <w:t>81.000</w:t>
      </w:r>
      <w:r w:rsidR="00813B62" w:rsidRPr="00813B62">
        <w:t>)</w:t>
      </w:r>
      <w:r w:rsidRPr="00813B62">
        <w:t>;</w:t>
      </w:r>
    </w:p>
    <w:p w14:paraId="6B0EF649" w14:textId="178BA7A4" w:rsidR="007C76EF" w:rsidRPr="00813B62" w:rsidRDefault="007C76EF" w:rsidP="007C76EF">
      <w:pPr>
        <w:pStyle w:val="Heading2"/>
      </w:pPr>
      <w:r w:rsidRPr="00813B62">
        <w:rPr>
          <w:i/>
          <w:iCs/>
        </w:rPr>
        <w:t xml:space="preserve">Estudio para la ampliación de los sistemas </w:t>
      </w:r>
      <w:r w:rsidR="00FC2F67">
        <w:rPr>
          <w:i/>
          <w:iCs/>
        </w:rPr>
        <w:t>nacionales</w:t>
      </w:r>
      <w:r w:rsidRPr="00813B62">
        <w:rPr>
          <w:i/>
          <w:iCs/>
        </w:rPr>
        <w:t xml:space="preserve"> de </w:t>
      </w:r>
      <w:r w:rsidR="000F6377">
        <w:rPr>
          <w:i/>
          <w:iCs/>
        </w:rPr>
        <w:t>acreditación técnica</w:t>
      </w:r>
      <w:r w:rsidRPr="00813B62">
        <w:rPr>
          <w:i/>
          <w:iCs/>
        </w:rPr>
        <w:t xml:space="preserve"> a un </w:t>
      </w:r>
      <w:r w:rsidR="002F5C13">
        <w:rPr>
          <w:i/>
          <w:iCs/>
        </w:rPr>
        <w:t>sistema regional armonizado y homologado</w:t>
      </w:r>
      <w:r w:rsidRPr="00813B62">
        <w:rPr>
          <w:i/>
          <w:iCs/>
        </w:rPr>
        <w:t xml:space="preserve">: </w:t>
      </w:r>
      <w:r w:rsidR="006354EC">
        <w:t>Considerando</w:t>
      </w:r>
      <w:r w:rsidR="002F5C13">
        <w:t xml:space="preserve"> </w:t>
      </w:r>
      <w:r w:rsidRPr="00813B62">
        <w:t xml:space="preserve">la movilidad de la población entre países y </w:t>
      </w:r>
      <w:r w:rsidR="00E976D0">
        <w:t>la relativa</w:t>
      </w:r>
      <w:r w:rsidR="00362FA9">
        <w:t xml:space="preserve"> </w:t>
      </w:r>
      <w:r w:rsidRPr="00813B62">
        <w:t xml:space="preserve">escasez de técnicos, </w:t>
      </w:r>
      <w:r w:rsidR="0054121B" w:rsidRPr="00813B62">
        <w:t xml:space="preserve">un </w:t>
      </w:r>
      <w:r w:rsidR="002F10BB">
        <w:t>sistema de acreditación</w:t>
      </w:r>
      <w:r w:rsidRPr="00813B62">
        <w:t xml:space="preserve"> </w:t>
      </w:r>
      <w:r w:rsidR="00107198" w:rsidRPr="00107198">
        <w:t xml:space="preserve">armonizado </w:t>
      </w:r>
      <w:r w:rsidRPr="00813B62">
        <w:t>permiti</w:t>
      </w:r>
      <w:r w:rsidR="003E3194" w:rsidRPr="00813B62">
        <w:t>rá</w:t>
      </w:r>
      <w:r w:rsidRPr="00813B62">
        <w:t xml:space="preserve"> a los técnicos de la región </w:t>
      </w:r>
      <w:r w:rsidR="00434ACA">
        <w:t>desempeñarse</w:t>
      </w:r>
      <w:r w:rsidRPr="00813B62">
        <w:t xml:space="preserve"> en </w:t>
      </w:r>
      <w:r w:rsidR="00EF3949">
        <w:t>cualquier país</w:t>
      </w:r>
      <w:r w:rsidRPr="00813B62">
        <w:t xml:space="preserve"> que </w:t>
      </w:r>
      <w:r w:rsidR="00EF3949">
        <w:t xml:space="preserve">forme </w:t>
      </w:r>
      <w:r w:rsidR="0054121B" w:rsidRPr="00813B62">
        <w:t xml:space="preserve">parte </w:t>
      </w:r>
      <w:r w:rsidRPr="00813B62">
        <w:t>del sistema armonizado (</w:t>
      </w:r>
      <w:r w:rsidR="006E0115">
        <w:t>USD </w:t>
      </w:r>
      <w:r w:rsidR="00194F30" w:rsidRPr="00813B62">
        <w:t>50.000</w:t>
      </w:r>
      <w:r w:rsidR="00813B62" w:rsidRPr="00813B62">
        <w:t>)</w:t>
      </w:r>
      <w:r w:rsidRPr="00813B62">
        <w:t>; y</w:t>
      </w:r>
    </w:p>
    <w:p w14:paraId="380B4090" w14:textId="3BD61B10" w:rsidR="007C76EF" w:rsidRPr="00813B62" w:rsidRDefault="007C76EF" w:rsidP="007C76EF">
      <w:pPr>
        <w:pStyle w:val="Heading2"/>
      </w:pPr>
      <w:r w:rsidRPr="00813B62">
        <w:rPr>
          <w:i/>
          <w:iCs/>
        </w:rPr>
        <w:t xml:space="preserve">Distribución de 40 </w:t>
      </w:r>
      <w:r w:rsidR="00802678">
        <w:rPr>
          <w:i/>
          <w:iCs/>
        </w:rPr>
        <w:t>equipos de recuperación</w:t>
      </w:r>
      <w:r w:rsidRPr="00813B62">
        <w:rPr>
          <w:i/>
          <w:iCs/>
        </w:rPr>
        <w:t xml:space="preserve"> con </w:t>
      </w:r>
      <w:r w:rsidR="000A6B11">
        <w:rPr>
          <w:i/>
          <w:iCs/>
        </w:rPr>
        <w:t>juegos</w:t>
      </w:r>
      <w:r w:rsidRPr="00813B62">
        <w:rPr>
          <w:i/>
          <w:iCs/>
        </w:rPr>
        <w:t xml:space="preserve"> de conversión de filtros y 80 cilindros de recuperación: </w:t>
      </w:r>
      <w:r w:rsidR="00B91A5B">
        <w:t>Se ampliará</w:t>
      </w:r>
      <w:r w:rsidR="00297481">
        <w:t xml:space="preserve"> </w:t>
      </w:r>
      <w:r w:rsidR="007641EB">
        <w:t>el</w:t>
      </w:r>
      <w:r w:rsidR="00297481">
        <w:t xml:space="preserve"> servicio</w:t>
      </w:r>
      <w:r w:rsidRPr="00813B62">
        <w:t xml:space="preserve"> de </w:t>
      </w:r>
      <w:r w:rsidR="00D16F18">
        <w:t>recuperación, reciclaje y regeneración</w:t>
      </w:r>
      <w:r w:rsidRPr="00813B62">
        <w:t xml:space="preserve"> a zonas no </w:t>
      </w:r>
      <w:r w:rsidR="00B72202">
        <w:t xml:space="preserve">contempladas en </w:t>
      </w:r>
      <w:r w:rsidRPr="00813B62">
        <w:t xml:space="preserve">el programa anterior y </w:t>
      </w:r>
      <w:r w:rsidR="009062CB">
        <w:t xml:space="preserve">se </w:t>
      </w:r>
      <w:r w:rsidRPr="00813B62">
        <w:t>estudiar</w:t>
      </w:r>
      <w:r w:rsidR="009062CB">
        <w:t>á</w:t>
      </w:r>
      <w:r w:rsidRPr="00813B62">
        <w:t xml:space="preserve"> </w:t>
      </w:r>
      <w:r w:rsidR="00530FE3">
        <w:t>su</w:t>
      </w:r>
      <w:r w:rsidRPr="00813B62">
        <w:t xml:space="preserve"> ampliación a países de la región interesados en utilizar las </w:t>
      </w:r>
      <w:r w:rsidR="0097295E">
        <w:t>plantas</w:t>
      </w:r>
      <w:r w:rsidRPr="00813B62">
        <w:t xml:space="preserve"> de recuperación </w:t>
      </w:r>
      <w:r w:rsidR="00A5246D">
        <w:t xml:space="preserve">ubicadas en Sudáfrica </w:t>
      </w:r>
      <w:r w:rsidRPr="00813B62">
        <w:t>(</w:t>
      </w:r>
      <w:r w:rsidR="006E0115">
        <w:t>USD </w:t>
      </w:r>
      <w:r w:rsidR="00194F30" w:rsidRPr="00813B62">
        <w:t>48.000</w:t>
      </w:r>
      <w:r w:rsidR="00813B62" w:rsidRPr="00813B62">
        <w:t>)</w:t>
      </w:r>
      <w:r w:rsidRPr="00813B62">
        <w:t>.</w:t>
      </w:r>
    </w:p>
    <w:bookmarkEnd w:id="16"/>
    <w:bookmarkEnd w:id="17"/>
    <w:p w14:paraId="22B89979" w14:textId="65B54F1A" w:rsidR="007C76EF" w:rsidRPr="00813B62" w:rsidRDefault="007C76EF" w:rsidP="00F80534">
      <w:pPr>
        <w:pStyle w:val="Heading1"/>
        <w:keepNext/>
        <w:numPr>
          <w:ilvl w:val="0"/>
          <w:numId w:val="0"/>
        </w:numPr>
        <w:spacing w:after="0"/>
        <w:rPr>
          <w:b/>
          <w:bCs/>
        </w:rPr>
      </w:pPr>
      <w:r w:rsidRPr="00813B62">
        <w:rPr>
          <w:b/>
          <w:bCs/>
        </w:rPr>
        <w:lastRenderedPageBreak/>
        <w:t>Cuadro 12</w:t>
      </w:r>
      <w:r w:rsidR="007F062C">
        <w:rPr>
          <w:b/>
          <w:bCs/>
        </w:rPr>
        <w:t>.</w:t>
      </w:r>
      <w:r w:rsidRPr="00813B62">
        <w:rPr>
          <w:b/>
          <w:bCs/>
        </w:rPr>
        <w:t xml:space="preserve"> Ajustes a las actividades y </w:t>
      </w:r>
      <w:r w:rsidR="003E3194" w:rsidRPr="00813B62">
        <w:rPr>
          <w:b/>
          <w:bCs/>
        </w:rPr>
        <w:t>costo</w:t>
      </w:r>
      <w:r w:rsidRPr="00813B62">
        <w:rPr>
          <w:b/>
          <w:bCs/>
        </w:rPr>
        <w:t xml:space="preserve">s </w:t>
      </w:r>
      <w:r w:rsidR="00657FD1">
        <w:rPr>
          <w:b/>
          <w:bCs/>
        </w:rPr>
        <w:t>convenido</w:t>
      </w:r>
      <w:r w:rsidRPr="00813B62">
        <w:rPr>
          <w:b/>
          <w:bCs/>
        </w:rPr>
        <w:t>s para el sect</w:t>
      </w:r>
      <w:r w:rsidR="007F71F6">
        <w:rPr>
          <w:b/>
          <w:bCs/>
        </w:rPr>
        <w:t>or de servicio técnico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4A0" w:firstRow="1" w:lastRow="0" w:firstColumn="1" w:lastColumn="0" w:noHBand="0" w:noVBand="1"/>
      </w:tblPr>
      <w:tblGrid>
        <w:gridCol w:w="6864"/>
        <w:gridCol w:w="1119"/>
        <w:gridCol w:w="1371"/>
      </w:tblGrid>
      <w:tr w:rsidR="007C76EF" w:rsidRPr="00813B62" w14:paraId="1BB5A267" w14:textId="77777777" w:rsidTr="00406134">
        <w:trPr>
          <w:trHeight w:val="67"/>
          <w:tblHeader/>
        </w:trPr>
        <w:tc>
          <w:tcPr>
            <w:tcW w:w="3669" w:type="pct"/>
            <w:vMerge w:val="restart"/>
            <w:vAlign w:val="center"/>
            <w:hideMark/>
          </w:tcPr>
          <w:p w14:paraId="1EE48389" w14:textId="77777777" w:rsidR="007C76EF" w:rsidRPr="00813B62" w:rsidRDefault="007C76EF" w:rsidP="00F80534">
            <w:pPr>
              <w:keepNext/>
              <w:spacing w:before="40" w:after="40"/>
              <w:jc w:val="center"/>
              <w:rPr>
                <w:b/>
                <w:bCs/>
                <w:sz w:val="20"/>
                <w:szCs w:val="20"/>
              </w:rPr>
            </w:pPr>
            <w:bookmarkStart w:id="18" w:name="_Hlk213015035"/>
            <w:r w:rsidRPr="00813B62">
              <w:rPr>
                <w:b/>
                <w:bCs/>
                <w:sz w:val="20"/>
                <w:szCs w:val="20"/>
              </w:rPr>
              <w:t>Actividad</w:t>
            </w:r>
          </w:p>
        </w:tc>
        <w:tc>
          <w:tcPr>
            <w:tcW w:w="1331" w:type="pct"/>
            <w:gridSpan w:val="2"/>
            <w:vAlign w:val="center"/>
            <w:hideMark/>
          </w:tcPr>
          <w:p w14:paraId="3F96EAAC" w14:textId="5C1088FD" w:rsidR="007C76EF" w:rsidRPr="00813B62" w:rsidRDefault="003E3194" w:rsidP="00F80534">
            <w:pPr>
              <w:keepNext/>
              <w:spacing w:before="40" w:after="40"/>
              <w:jc w:val="center"/>
              <w:rPr>
                <w:b/>
                <w:bCs/>
                <w:sz w:val="20"/>
                <w:szCs w:val="20"/>
              </w:rPr>
            </w:pPr>
            <w:r w:rsidRPr="00813B62">
              <w:rPr>
                <w:b/>
                <w:bCs/>
                <w:sz w:val="20"/>
                <w:szCs w:val="20"/>
              </w:rPr>
              <w:t>Costo</w:t>
            </w:r>
            <w:r w:rsidR="007C76EF" w:rsidRPr="00813B62">
              <w:rPr>
                <w:b/>
                <w:bCs/>
                <w:sz w:val="20"/>
                <w:szCs w:val="20"/>
              </w:rPr>
              <w:t xml:space="preserve"> (</w:t>
            </w:r>
            <w:r w:rsidR="00813B62" w:rsidRPr="00813B62">
              <w:rPr>
                <w:b/>
                <w:bCs/>
                <w:sz w:val="20"/>
                <w:szCs w:val="20"/>
              </w:rPr>
              <w:t>USD)</w:t>
            </w:r>
          </w:p>
        </w:tc>
      </w:tr>
      <w:tr w:rsidR="00406134" w:rsidRPr="00813B62" w14:paraId="166E10D5" w14:textId="77777777" w:rsidTr="00406134">
        <w:trPr>
          <w:trHeight w:val="67"/>
          <w:tblHeader/>
        </w:trPr>
        <w:tc>
          <w:tcPr>
            <w:tcW w:w="3669" w:type="pct"/>
            <w:vMerge/>
            <w:tcBorders>
              <w:bottom w:val="single" w:sz="2" w:space="0" w:color="auto"/>
            </w:tcBorders>
            <w:vAlign w:val="center"/>
            <w:hideMark/>
          </w:tcPr>
          <w:p w14:paraId="2223FBB2" w14:textId="77777777" w:rsidR="007C76EF" w:rsidRPr="00813B62" w:rsidRDefault="007C76EF" w:rsidP="00F80534">
            <w:pPr>
              <w:keepNext/>
              <w:spacing w:before="40" w:after="40"/>
              <w:jc w:val="left"/>
              <w:rPr>
                <w:b/>
                <w:bCs/>
                <w:sz w:val="20"/>
                <w:szCs w:val="20"/>
              </w:rPr>
            </w:pPr>
          </w:p>
        </w:tc>
        <w:tc>
          <w:tcPr>
            <w:tcW w:w="598" w:type="pct"/>
            <w:tcBorders>
              <w:bottom w:val="single" w:sz="2" w:space="0" w:color="auto"/>
            </w:tcBorders>
            <w:vAlign w:val="center"/>
            <w:hideMark/>
          </w:tcPr>
          <w:p w14:paraId="597BB0EE" w14:textId="77777777" w:rsidR="007C76EF" w:rsidRPr="00813B62" w:rsidRDefault="007C76EF" w:rsidP="00F80534">
            <w:pPr>
              <w:keepNext/>
              <w:spacing w:before="40" w:after="40"/>
              <w:jc w:val="center"/>
              <w:rPr>
                <w:b/>
                <w:bCs/>
                <w:sz w:val="20"/>
                <w:szCs w:val="20"/>
              </w:rPr>
            </w:pPr>
            <w:r w:rsidRPr="00813B62">
              <w:rPr>
                <w:b/>
                <w:bCs/>
                <w:sz w:val="20"/>
                <w:szCs w:val="20"/>
              </w:rPr>
              <w:t>Etapa I</w:t>
            </w:r>
          </w:p>
        </w:tc>
        <w:tc>
          <w:tcPr>
            <w:tcW w:w="733" w:type="pct"/>
            <w:tcBorders>
              <w:bottom w:val="single" w:sz="2" w:space="0" w:color="auto"/>
            </w:tcBorders>
            <w:noWrap/>
            <w:vAlign w:val="center"/>
            <w:hideMark/>
          </w:tcPr>
          <w:p w14:paraId="793F8F6C" w14:textId="004CA3B7" w:rsidR="007C76EF" w:rsidRPr="00813B62" w:rsidRDefault="00FE654A" w:rsidP="00F80534">
            <w:pPr>
              <w:keepNext/>
              <w:spacing w:before="40" w:after="40"/>
              <w:jc w:val="center"/>
              <w:rPr>
                <w:b/>
                <w:bCs/>
                <w:sz w:val="20"/>
                <w:szCs w:val="20"/>
              </w:rPr>
            </w:pPr>
            <w:r>
              <w:rPr>
                <w:b/>
                <w:bCs/>
                <w:sz w:val="20"/>
                <w:szCs w:val="20"/>
              </w:rPr>
              <w:t>Primer tramo</w:t>
            </w:r>
          </w:p>
        </w:tc>
      </w:tr>
      <w:tr w:rsidR="00406134" w:rsidRPr="00813B62" w14:paraId="64DCABAD" w14:textId="77777777" w:rsidTr="00406134">
        <w:trPr>
          <w:trHeight w:val="193"/>
        </w:trPr>
        <w:tc>
          <w:tcPr>
            <w:tcW w:w="3669" w:type="pct"/>
            <w:tcBorders>
              <w:top w:val="single" w:sz="2" w:space="0" w:color="auto"/>
            </w:tcBorders>
            <w:vAlign w:val="center"/>
          </w:tcPr>
          <w:p w14:paraId="178872C1" w14:textId="20FF008D" w:rsidR="007C76EF" w:rsidRPr="00813B62" w:rsidRDefault="007C76EF" w:rsidP="00F80534">
            <w:pPr>
              <w:keepNext/>
              <w:spacing w:before="40" w:after="40"/>
              <w:jc w:val="left"/>
              <w:rPr>
                <w:i/>
                <w:iCs/>
                <w:sz w:val="20"/>
                <w:szCs w:val="20"/>
              </w:rPr>
            </w:pPr>
            <w:r w:rsidRPr="00813B62">
              <w:rPr>
                <w:sz w:val="20"/>
                <w:szCs w:val="20"/>
              </w:rPr>
              <w:t xml:space="preserve">I. </w:t>
            </w:r>
            <w:r w:rsidR="00653FE2">
              <w:rPr>
                <w:i/>
                <w:iCs/>
                <w:sz w:val="20"/>
                <w:szCs w:val="20"/>
              </w:rPr>
              <w:t>Desarrollo y ejecución de políticas sectoriales</w:t>
            </w:r>
          </w:p>
          <w:p w14:paraId="68A71281" w14:textId="218B6532" w:rsidR="007C76EF" w:rsidRPr="00813B62" w:rsidRDefault="00CF4FDB" w:rsidP="00F80534">
            <w:pPr>
              <w:keepNext/>
              <w:spacing w:before="40" w:after="40"/>
              <w:ind w:left="360"/>
              <w:jc w:val="left"/>
              <w:rPr>
                <w:i/>
                <w:iCs/>
                <w:sz w:val="20"/>
                <w:szCs w:val="20"/>
                <w:u w:val="single"/>
              </w:rPr>
            </w:pPr>
            <w:r>
              <w:rPr>
                <w:sz w:val="20"/>
                <w:szCs w:val="20"/>
                <w:u w:val="single"/>
              </w:rPr>
              <w:t>Sin variación</w:t>
            </w:r>
          </w:p>
        </w:tc>
        <w:tc>
          <w:tcPr>
            <w:tcW w:w="598" w:type="pct"/>
            <w:tcBorders>
              <w:top w:val="single" w:sz="2" w:space="0" w:color="auto"/>
            </w:tcBorders>
            <w:vAlign w:val="center"/>
          </w:tcPr>
          <w:p w14:paraId="6C7DC823" w14:textId="338DE5E1" w:rsidR="007C76EF" w:rsidRPr="00813B62" w:rsidRDefault="00194F30" w:rsidP="005752D8">
            <w:pPr>
              <w:keepNext/>
              <w:spacing w:before="40" w:after="40"/>
              <w:jc w:val="right"/>
              <w:rPr>
                <w:sz w:val="20"/>
                <w:szCs w:val="20"/>
              </w:rPr>
            </w:pPr>
            <w:r w:rsidRPr="00813B62">
              <w:rPr>
                <w:sz w:val="20"/>
                <w:szCs w:val="20"/>
              </w:rPr>
              <w:t>160.000</w:t>
            </w:r>
          </w:p>
        </w:tc>
        <w:tc>
          <w:tcPr>
            <w:tcW w:w="733" w:type="pct"/>
            <w:tcBorders>
              <w:top w:val="single" w:sz="2" w:space="0" w:color="auto"/>
            </w:tcBorders>
            <w:vAlign w:val="center"/>
          </w:tcPr>
          <w:p w14:paraId="3073C86C" w14:textId="1F8AB8E0" w:rsidR="007C76EF" w:rsidRPr="00813B62" w:rsidRDefault="00194F30" w:rsidP="005752D8">
            <w:pPr>
              <w:keepNext/>
              <w:spacing w:before="40" w:after="40"/>
              <w:jc w:val="right"/>
              <w:rPr>
                <w:sz w:val="20"/>
                <w:szCs w:val="20"/>
              </w:rPr>
            </w:pPr>
            <w:r w:rsidRPr="00813B62">
              <w:rPr>
                <w:sz w:val="20"/>
                <w:szCs w:val="20"/>
              </w:rPr>
              <w:t>67.500</w:t>
            </w:r>
          </w:p>
        </w:tc>
      </w:tr>
      <w:tr w:rsidR="00406134" w:rsidRPr="00813B62" w14:paraId="2297B26B" w14:textId="77777777" w:rsidTr="00406134">
        <w:trPr>
          <w:trHeight w:val="460"/>
        </w:trPr>
        <w:tc>
          <w:tcPr>
            <w:tcW w:w="3669" w:type="pct"/>
            <w:vAlign w:val="center"/>
          </w:tcPr>
          <w:p w14:paraId="00B300E4" w14:textId="039CBE54" w:rsidR="007C76EF" w:rsidRPr="00813B62" w:rsidRDefault="007C76EF" w:rsidP="001272AC">
            <w:pPr>
              <w:spacing w:before="40" w:after="40"/>
              <w:jc w:val="left"/>
              <w:rPr>
                <w:i/>
                <w:iCs/>
                <w:sz w:val="20"/>
                <w:szCs w:val="20"/>
              </w:rPr>
            </w:pPr>
            <w:r w:rsidRPr="00813B62">
              <w:rPr>
                <w:sz w:val="20"/>
                <w:szCs w:val="20"/>
              </w:rPr>
              <w:t xml:space="preserve">II. </w:t>
            </w:r>
            <w:r w:rsidR="00AB2C83">
              <w:rPr>
                <w:i/>
                <w:iCs/>
                <w:sz w:val="20"/>
                <w:szCs w:val="20"/>
              </w:rPr>
              <w:t>Capacitación</w:t>
            </w:r>
            <w:r w:rsidRPr="00813B62">
              <w:rPr>
                <w:i/>
                <w:iCs/>
                <w:sz w:val="20"/>
                <w:szCs w:val="20"/>
              </w:rPr>
              <w:t xml:space="preserve"> de </w:t>
            </w:r>
            <w:r w:rsidR="000969D5">
              <w:rPr>
                <w:i/>
                <w:iCs/>
                <w:sz w:val="20"/>
                <w:szCs w:val="20"/>
              </w:rPr>
              <w:t>funcionarios aduaneros</w:t>
            </w:r>
            <w:r w:rsidRPr="00813B62">
              <w:rPr>
                <w:i/>
                <w:iCs/>
                <w:sz w:val="20"/>
                <w:szCs w:val="20"/>
              </w:rPr>
              <w:t xml:space="preserve">, importadores y </w:t>
            </w:r>
            <w:r w:rsidR="002D115E">
              <w:rPr>
                <w:i/>
                <w:iCs/>
                <w:sz w:val="20"/>
                <w:szCs w:val="20"/>
              </w:rPr>
              <w:t>agentes de aduana</w:t>
            </w:r>
          </w:p>
          <w:p w14:paraId="6E35D3A9" w14:textId="1D9EA27A" w:rsidR="007C76EF" w:rsidRPr="00813B62" w:rsidRDefault="007C76EF" w:rsidP="00854C13">
            <w:pPr>
              <w:spacing w:before="40" w:after="40"/>
              <w:ind w:left="312"/>
              <w:jc w:val="left"/>
              <w:rPr>
                <w:sz w:val="20"/>
                <w:szCs w:val="20"/>
              </w:rPr>
            </w:pPr>
            <w:r w:rsidRPr="00813B62">
              <w:rPr>
                <w:sz w:val="20"/>
                <w:szCs w:val="20"/>
                <w:u w:val="single"/>
              </w:rPr>
              <w:t>Ajuste</w:t>
            </w:r>
            <w:r w:rsidRPr="00813B62">
              <w:rPr>
                <w:sz w:val="20"/>
                <w:szCs w:val="20"/>
              </w:rPr>
              <w:t xml:space="preserve">: </w:t>
            </w:r>
            <w:r w:rsidR="00854C13">
              <w:rPr>
                <w:sz w:val="20"/>
                <w:szCs w:val="20"/>
              </w:rPr>
              <w:t xml:space="preserve">Los </w:t>
            </w:r>
            <w:r w:rsidR="000969D5">
              <w:rPr>
                <w:sz w:val="20"/>
                <w:szCs w:val="20"/>
              </w:rPr>
              <w:t>funcionarios aduaneros</w:t>
            </w:r>
            <w:r w:rsidRPr="00813B62">
              <w:rPr>
                <w:sz w:val="20"/>
                <w:szCs w:val="20"/>
              </w:rPr>
              <w:t xml:space="preserve"> </w:t>
            </w:r>
            <w:r w:rsidR="006C3FA9">
              <w:rPr>
                <w:sz w:val="20"/>
                <w:szCs w:val="20"/>
              </w:rPr>
              <w:t>capacitados</w:t>
            </w:r>
            <w:r w:rsidRPr="00813B62">
              <w:rPr>
                <w:sz w:val="20"/>
                <w:szCs w:val="20"/>
              </w:rPr>
              <w:t xml:space="preserve"> </w:t>
            </w:r>
            <w:r w:rsidR="008D4F8F">
              <w:rPr>
                <w:sz w:val="20"/>
                <w:szCs w:val="20"/>
              </w:rPr>
              <w:t>baja</w:t>
            </w:r>
            <w:r w:rsidR="0067653A">
              <w:rPr>
                <w:sz w:val="20"/>
                <w:szCs w:val="20"/>
              </w:rPr>
              <w:t>n</w:t>
            </w:r>
            <w:r w:rsidR="008D4F8F">
              <w:rPr>
                <w:sz w:val="20"/>
                <w:szCs w:val="20"/>
              </w:rPr>
              <w:t xml:space="preserve"> </w:t>
            </w:r>
            <w:r w:rsidRPr="00813B62">
              <w:rPr>
                <w:sz w:val="20"/>
                <w:szCs w:val="20"/>
              </w:rPr>
              <w:t>de 120 a 80</w:t>
            </w:r>
          </w:p>
        </w:tc>
        <w:tc>
          <w:tcPr>
            <w:tcW w:w="598" w:type="pct"/>
            <w:vAlign w:val="center"/>
          </w:tcPr>
          <w:p w14:paraId="2205FA60" w14:textId="645C8E64" w:rsidR="007C76EF" w:rsidRPr="00813B62" w:rsidRDefault="00194F30" w:rsidP="005752D8">
            <w:pPr>
              <w:spacing w:before="40" w:after="40"/>
              <w:jc w:val="right"/>
              <w:rPr>
                <w:sz w:val="20"/>
                <w:szCs w:val="20"/>
              </w:rPr>
            </w:pPr>
            <w:r w:rsidRPr="00813B62">
              <w:rPr>
                <w:sz w:val="20"/>
                <w:szCs w:val="20"/>
              </w:rPr>
              <w:t>181.000</w:t>
            </w:r>
          </w:p>
        </w:tc>
        <w:tc>
          <w:tcPr>
            <w:tcW w:w="733" w:type="pct"/>
            <w:noWrap/>
            <w:vAlign w:val="center"/>
          </w:tcPr>
          <w:p w14:paraId="5A62FD2E" w14:textId="46B94F1B" w:rsidR="007C76EF" w:rsidRPr="00813B62" w:rsidRDefault="00194F30" w:rsidP="005752D8">
            <w:pPr>
              <w:spacing w:before="40" w:after="40"/>
              <w:jc w:val="right"/>
              <w:rPr>
                <w:sz w:val="20"/>
                <w:szCs w:val="20"/>
              </w:rPr>
            </w:pPr>
            <w:r w:rsidRPr="00813B62">
              <w:rPr>
                <w:sz w:val="20"/>
                <w:szCs w:val="20"/>
              </w:rPr>
              <w:t>103.000</w:t>
            </w:r>
          </w:p>
        </w:tc>
      </w:tr>
      <w:tr w:rsidR="00406134" w:rsidRPr="00813B62" w14:paraId="3B1D7612" w14:textId="77777777" w:rsidTr="00406134">
        <w:trPr>
          <w:trHeight w:val="48"/>
        </w:trPr>
        <w:tc>
          <w:tcPr>
            <w:tcW w:w="3669" w:type="pct"/>
            <w:tcBorders>
              <w:bottom w:val="single" w:sz="2" w:space="0" w:color="auto"/>
            </w:tcBorders>
            <w:vAlign w:val="center"/>
          </w:tcPr>
          <w:p w14:paraId="30A46B25" w14:textId="275B890E" w:rsidR="007C76EF" w:rsidRPr="00813B62" w:rsidRDefault="007C76EF" w:rsidP="008C500E">
            <w:pPr>
              <w:keepNext/>
              <w:spacing w:before="40" w:after="40"/>
              <w:ind w:left="28" w:right="321"/>
              <w:jc w:val="left"/>
              <w:rPr>
                <w:sz w:val="20"/>
                <w:szCs w:val="20"/>
              </w:rPr>
            </w:pPr>
            <w:r w:rsidRPr="00813B62">
              <w:rPr>
                <w:sz w:val="20"/>
                <w:szCs w:val="20"/>
              </w:rPr>
              <w:t xml:space="preserve">III. </w:t>
            </w:r>
            <w:r w:rsidRPr="00813B62">
              <w:rPr>
                <w:i/>
                <w:iCs/>
                <w:sz w:val="20"/>
                <w:szCs w:val="20"/>
              </w:rPr>
              <w:t xml:space="preserve">Desarrollo de las capacidades de </w:t>
            </w:r>
            <w:r w:rsidR="00070C7A">
              <w:rPr>
                <w:i/>
                <w:iCs/>
                <w:sz w:val="20"/>
                <w:szCs w:val="20"/>
              </w:rPr>
              <w:t xml:space="preserve">técnicos </w:t>
            </w:r>
            <w:r w:rsidR="00AE0C45">
              <w:rPr>
                <w:i/>
                <w:iCs/>
                <w:sz w:val="20"/>
                <w:szCs w:val="20"/>
              </w:rPr>
              <w:t xml:space="preserve">y </w:t>
            </w:r>
            <w:r w:rsidR="00AE0C45" w:rsidRPr="00AE0C45">
              <w:rPr>
                <w:i/>
                <w:iCs/>
                <w:sz w:val="20"/>
                <w:szCs w:val="20"/>
              </w:rPr>
              <w:t xml:space="preserve">talleres </w:t>
            </w:r>
            <w:r w:rsidR="00AE0C45">
              <w:rPr>
                <w:i/>
                <w:iCs/>
                <w:sz w:val="20"/>
                <w:szCs w:val="20"/>
              </w:rPr>
              <w:t>de</w:t>
            </w:r>
            <w:r w:rsidR="00070C7A">
              <w:rPr>
                <w:i/>
                <w:iCs/>
                <w:sz w:val="20"/>
                <w:szCs w:val="20"/>
              </w:rPr>
              <w:t xml:space="preserve"> </w:t>
            </w:r>
            <w:r w:rsidR="00AE0C45">
              <w:rPr>
                <w:i/>
                <w:iCs/>
                <w:sz w:val="20"/>
                <w:szCs w:val="20"/>
              </w:rPr>
              <w:t>refrigeración, aire acondicionado y climatización vehicular</w:t>
            </w:r>
          </w:p>
          <w:p w14:paraId="2EAF2DBA" w14:textId="77777777" w:rsidR="007C76EF" w:rsidRPr="00813B62" w:rsidRDefault="007C76EF" w:rsidP="008C500E">
            <w:pPr>
              <w:keepNext/>
              <w:spacing w:before="40" w:after="40"/>
              <w:ind w:left="312" w:right="321"/>
              <w:jc w:val="left"/>
              <w:rPr>
                <w:sz w:val="20"/>
                <w:szCs w:val="20"/>
                <w:u w:val="single"/>
              </w:rPr>
            </w:pPr>
            <w:r w:rsidRPr="00813B62">
              <w:rPr>
                <w:sz w:val="20"/>
                <w:szCs w:val="20"/>
                <w:u w:val="single"/>
              </w:rPr>
              <w:t>Ajustes</w:t>
            </w:r>
            <w:r w:rsidRPr="00813B62">
              <w:rPr>
                <w:sz w:val="20"/>
                <w:szCs w:val="20"/>
              </w:rPr>
              <w:t>:</w:t>
            </w:r>
          </w:p>
          <w:p w14:paraId="117A16C2" w14:textId="133E345C" w:rsidR="007C76EF" w:rsidRPr="00813B62" w:rsidRDefault="007C76EF" w:rsidP="00CF7EE7">
            <w:pPr>
              <w:pStyle w:val="ListParagraph"/>
              <w:keepNext/>
              <w:numPr>
                <w:ilvl w:val="0"/>
                <w:numId w:val="16"/>
              </w:numPr>
              <w:spacing w:before="40" w:after="40"/>
              <w:ind w:right="321"/>
              <w:jc w:val="left"/>
              <w:rPr>
                <w:sz w:val="20"/>
                <w:szCs w:val="20"/>
                <w:lang w:val="es-ES_tradnl"/>
              </w:rPr>
            </w:pPr>
            <w:r w:rsidRPr="00813B62">
              <w:rPr>
                <w:sz w:val="20"/>
                <w:szCs w:val="20"/>
                <w:lang w:val="es-ES_tradnl"/>
              </w:rPr>
              <w:t xml:space="preserve">En el programa </w:t>
            </w:r>
            <w:r w:rsidR="003E3194" w:rsidRPr="00813B62">
              <w:rPr>
                <w:sz w:val="20"/>
                <w:szCs w:val="20"/>
                <w:lang w:val="es-ES_tradnl"/>
              </w:rPr>
              <w:t>refrigeración y climatización</w:t>
            </w:r>
            <w:r w:rsidRPr="00813B62">
              <w:rPr>
                <w:sz w:val="20"/>
                <w:szCs w:val="20"/>
                <w:lang w:val="es-ES_tradnl"/>
              </w:rPr>
              <w:t xml:space="preserve">, </w:t>
            </w:r>
            <w:r w:rsidR="00DD2426">
              <w:rPr>
                <w:sz w:val="20"/>
                <w:szCs w:val="20"/>
                <w:lang w:val="es-ES_tradnl"/>
              </w:rPr>
              <w:t>el número de técnicos capacitados baja de</w:t>
            </w:r>
            <w:r w:rsidRPr="00813B62">
              <w:rPr>
                <w:sz w:val="20"/>
                <w:szCs w:val="20"/>
                <w:lang w:val="es-ES_tradnl"/>
              </w:rPr>
              <w:t xml:space="preserve"> </w:t>
            </w:r>
            <w:r w:rsidR="00194F30" w:rsidRPr="00813B62">
              <w:rPr>
                <w:sz w:val="20"/>
                <w:szCs w:val="20"/>
                <w:lang w:val="es-ES_tradnl"/>
              </w:rPr>
              <w:t xml:space="preserve">1.080 </w:t>
            </w:r>
            <w:r w:rsidRPr="00813B62">
              <w:rPr>
                <w:sz w:val="20"/>
                <w:szCs w:val="20"/>
                <w:lang w:val="es-ES_tradnl"/>
              </w:rPr>
              <w:t>a 900</w:t>
            </w:r>
          </w:p>
          <w:p w14:paraId="13C7D052" w14:textId="5790A9D1" w:rsidR="007C76EF" w:rsidRPr="00813B62" w:rsidRDefault="000B346E" w:rsidP="00CF7EE7">
            <w:pPr>
              <w:pStyle w:val="ListParagraph"/>
              <w:keepNext/>
              <w:numPr>
                <w:ilvl w:val="0"/>
                <w:numId w:val="16"/>
              </w:numPr>
              <w:spacing w:before="40" w:after="40"/>
              <w:ind w:right="321"/>
              <w:jc w:val="left"/>
              <w:rPr>
                <w:sz w:val="20"/>
                <w:szCs w:val="20"/>
                <w:lang w:val="es-ES_tradnl"/>
              </w:rPr>
            </w:pPr>
            <w:r>
              <w:rPr>
                <w:sz w:val="20"/>
                <w:szCs w:val="20"/>
                <w:lang w:val="es-ES_tradnl"/>
              </w:rPr>
              <w:t>Programa de climatización</w:t>
            </w:r>
            <w:r w:rsidR="00813B62" w:rsidRPr="00813B62">
              <w:rPr>
                <w:sz w:val="20"/>
                <w:szCs w:val="20"/>
                <w:lang w:val="es-ES_tradnl"/>
              </w:rPr>
              <w:t xml:space="preserve"> vehicular</w:t>
            </w:r>
            <w:r w:rsidR="00D4242D">
              <w:rPr>
                <w:sz w:val="20"/>
                <w:szCs w:val="20"/>
                <w:lang w:val="es-ES_tradnl"/>
              </w:rPr>
              <w:t xml:space="preserve">: </w:t>
            </w:r>
            <w:r>
              <w:rPr>
                <w:sz w:val="20"/>
                <w:szCs w:val="20"/>
                <w:lang w:val="es-ES_tradnl"/>
              </w:rPr>
              <w:t>s</w:t>
            </w:r>
            <w:r w:rsidR="00D4242D" w:rsidRPr="00D4242D">
              <w:rPr>
                <w:sz w:val="20"/>
                <w:szCs w:val="20"/>
                <w:lang w:val="es-ES_tradnl"/>
              </w:rPr>
              <w:t>in variación</w:t>
            </w:r>
          </w:p>
          <w:p w14:paraId="738F83F9" w14:textId="7B755186" w:rsidR="007C76EF" w:rsidRPr="00813B62" w:rsidRDefault="001A5A6C" w:rsidP="00CF7EE7">
            <w:pPr>
              <w:pStyle w:val="ListParagraph"/>
              <w:keepNext/>
              <w:numPr>
                <w:ilvl w:val="0"/>
                <w:numId w:val="16"/>
              </w:numPr>
              <w:spacing w:before="40" w:after="40"/>
              <w:ind w:right="321"/>
              <w:jc w:val="left"/>
              <w:rPr>
                <w:sz w:val="20"/>
                <w:szCs w:val="20"/>
                <w:lang w:val="es-ES_tradnl"/>
              </w:rPr>
            </w:pPr>
            <w:r>
              <w:rPr>
                <w:sz w:val="20"/>
                <w:szCs w:val="20"/>
                <w:lang w:val="es-ES_tradnl"/>
              </w:rPr>
              <w:t>A</w:t>
            </w:r>
            <w:r w:rsidR="007C76EF" w:rsidRPr="00813B62">
              <w:rPr>
                <w:sz w:val="20"/>
                <w:szCs w:val="20"/>
                <w:lang w:val="es-ES_tradnl"/>
              </w:rPr>
              <w:t>poyo a las asociaciones</w:t>
            </w:r>
            <w:r>
              <w:rPr>
                <w:sz w:val="20"/>
                <w:szCs w:val="20"/>
                <w:lang w:val="es-ES_tradnl"/>
              </w:rPr>
              <w:t xml:space="preserve"> gremiales</w:t>
            </w:r>
            <w:r w:rsidR="00F22E45">
              <w:rPr>
                <w:sz w:val="20"/>
                <w:szCs w:val="20"/>
                <w:lang w:val="es-ES_tradnl"/>
              </w:rPr>
              <w:t>:</w:t>
            </w:r>
            <w:r w:rsidR="00F22E45">
              <w:t xml:space="preserve"> </w:t>
            </w:r>
            <w:r w:rsidR="000B346E">
              <w:rPr>
                <w:sz w:val="20"/>
                <w:szCs w:val="20"/>
                <w:lang w:val="es-ES_tradnl"/>
              </w:rPr>
              <w:t>s</w:t>
            </w:r>
            <w:r w:rsidR="00F22E45" w:rsidRPr="00F22E45">
              <w:rPr>
                <w:sz w:val="20"/>
                <w:szCs w:val="20"/>
                <w:lang w:val="es-ES_tradnl"/>
              </w:rPr>
              <w:t>in variación</w:t>
            </w:r>
          </w:p>
          <w:p w14:paraId="63C6CB69" w14:textId="70AD0A46" w:rsidR="007C76EF" w:rsidRPr="00813B62" w:rsidRDefault="00D46102" w:rsidP="008C500E">
            <w:pPr>
              <w:keepNext/>
              <w:spacing w:before="40" w:after="40"/>
              <w:ind w:left="312" w:right="321"/>
              <w:jc w:val="left"/>
              <w:rPr>
                <w:sz w:val="20"/>
                <w:szCs w:val="20"/>
                <w:u w:val="single"/>
              </w:rPr>
            </w:pPr>
            <w:r>
              <w:rPr>
                <w:sz w:val="20"/>
                <w:szCs w:val="20"/>
                <w:u w:val="single"/>
              </w:rPr>
              <w:t>Adicio</w:t>
            </w:r>
            <w:r w:rsidRPr="00D46102">
              <w:rPr>
                <w:sz w:val="20"/>
                <w:szCs w:val="20"/>
                <w:u w:val="single"/>
              </w:rPr>
              <w:t>n</w:t>
            </w:r>
            <w:r>
              <w:rPr>
                <w:sz w:val="20"/>
                <w:szCs w:val="20"/>
                <w:u w:val="single"/>
              </w:rPr>
              <w:t>es</w:t>
            </w:r>
            <w:r w:rsidR="007C76EF" w:rsidRPr="00813B62">
              <w:rPr>
                <w:sz w:val="20"/>
                <w:szCs w:val="20"/>
              </w:rPr>
              <w:t>:</w:t>
            </w:r>
          </w:p>
          <w:p w14:paraId="5C7660F8" w14:textId="09769B5A" w:rsidR="007C76EF" w:rsidRPr="00813B62" w:rsidRDefault="007C76EF" w:rsidP="00CF7EE7">
            <w:pPr>
              <w:pStyle w:val="ListParagraph"/>
              <w:keepNext/>
              <w:numPr>
                <w:ilvl w:val="0"/>
                <w:numId w:val="15"/>
              </w:numPr>
              <w:spacing w:before="40" w:after="40"/>
              <w:ind w:right="321"/>
              <w:jc w:val="left"/>
              <w:rPr>
                <w:sz w:val="20"/>
                <w:szCs w:val="20"/>
                <w:lang w:val="es-ES_tradnl"/>
              </w:rPr>
            </w:pPr>
            <w:r w:rsidRPr="00813B62">
              <w:rPr>
                <w:sz w:val="20"/>
                <w:szCs w:val="20"/>
                <w:lang w:val="es-ES_tradnl"/>
              </w:rPr>
              <w:t xml:space="preserve">Establecimiento de un sistema de control de fugas en </w:t>
            </w:r>
            <w:r w:rsidR="00AE7AF7">
              <w:rPr>
                <w:sz w:val="20"/>
                <w:szCs w:val="20"/>
                <w:lang w:val="es-ES_tradnl"/>
              </w:rPr>
              <w:t>estanterías</w:t>
            </w:r>
            <w:r w:rsidRPr="00813B62">
              <w:rPr>
                <w:sz w:val="20"/>
                <w:szCs w:val="20"/>
                <w:lang w:val="es-ES_tradnl"/>
              </w:rPr>
              <w:t xml:space="preserve"> frigoríficas de supermercados (</w:t>
            </w:r>
            <w:r w:rsidR="006E0115">
              <w:rPr>
                <w:sz w:val="20"/>
                <w:szCs w:val="20"/>
                <w:lang w:val="es-ES_tradnl"/>
              </w:rPr>
              <w:t>USD </w:t>
            </w:r>
            <w:r w:rsidR="00194F30" w:rsidRPr="00813B62">
              <w:rPr>
                <w:sz w:val="20"/>
                <w:szCs w:val="20"/>
                <w:lang w:val="es-ES_tradnl"/>
              </w:rPr>
              <w:t>90.000</w:t>
            </w:r>
            <w:r w:rsidR="00813B62" w:rsidRPr="00813B62">
              <w:rPr>
                <w:sz w:val="20"/>
                <w:szCs w:val="20"/>
                <w:lang w:val="es-ES_tradnl"/>
              </w:rPr>
              <w:t>)</w:t>
            </w:r>
          </w:p>
          <w:p w14:paraId="44730487" w14:textId="7A178EB9" w:rsidR="007C76EF" w:rsidRPr="00813B62" w:rsidRDefault="00D873EA" w:rsidP="00CF7EE7">
            <w:pPr>
              <w:pStyle w:val="ListParagraph"/>
              <w:keepNext/>
              <w:numPr>
                <w:ilvl w:val="0"/>
                <w:numId w:val="15"/>
              </w:numPr>
              <w:spacing w:before="40" w:after="40"/>
              <w:ind w:right="34"/>
              <w:jc w:val="left"/>
              <w:rPr>
                <w:sz w:val="20"/>
                <w:szCs w:val="20"/>
                <w:lang w:val="es-ES_tradnl"/>
              </w:rPr>
            </w:pPr>
            <w:r>
              <w:rPr>
                <w:sz w:val="20"/>
                <w:szCs w:val="20"/>
                <w:lang w:val="es-ES_tradnl"/>
              </w:rPr>
              <w:t>Entrega</w:t>
            </w:r>
            <w:r w:rsidR="00067221" w:rsidRPr="00813B62">
              <w:rPr>
                <w:sz w:val="20"/>
                <w:szCs w:val="20"/>
                <w:lang w:val="es-ES_tradnl"/>
              </w:rPr>
              <w:t xml:space="preserve"> </w:t>
            </w:r>
            <w:r w:rsidR="007C76EF" w:rsidRPr="00813B62">
              <w:rPr>
                <w:sz w:val="20"/>
                <w:szCs w:val="20"/>
                <w:lang w:val="es-ES_tradnl"/>
              </w:rPr>
              <w:t xml:space="preserve">de </w:t>
            </w:r>
            <w:r w:rsidR="00067221" w:rsidRPr="00813B62">
              <w:rPr>
                <w:sz w:val="20"/>
                <w:szCs w:val="20"/>
                <w:lang w:val="es-ES_tradnl"/>
              </w:rPr>
              <w:t xml:space="preserve">90 </w:t>
            </w:r>
            <w:r w:rsidR="007C76EF" w:rsidRPr="00813B62">
              <w:rPr>
                <w:sz w:val="20"/>
                <w:szCs w:val="20"/>
                <w:lang w:val="es-ES_tradnl"/>
              </w:rPr>
              <w:t xml:space="preserve">detectores electrónicos de fugas </w:t>
            </w:r>
            <w:r w:rsidR="00067221" w:rsidRPr="00813B62">
              <w:rPr>
                <w:sz w:val="20"/>
                <w:szCs w:val="20"/>
                <w:lang w:val="es-ES_tradnl"/>
              </w:rPr>
              <w:t xml:space="preserve">para demostrar y promover su uso en aplicaciones pequeñas y medianas </w:t>
            </w:r>
            <w:r w:rsidR="00A63C0D">
              <w:rPr>
                <w:sz w:val="20"/>
                <w:szCs w:val="20"/>
                <w:lang w:val="es-ES_tradnl"/>
              </w:rPr>
              <w:t>(</w:t>
            </w:r>
            <w:r w:rsidR="006E0115">
              <w:rPr>
                <w:sz w:val="20"/>
                <w:szCs w:val="20"/>
                <w:lang w:val="es-ES_tradnl"/>
              </w:rPr>
              <w:t>USD </w:t>
            </w:r>
            <w:r w:rsidR="00A63C0D">
              <w:rPr>
                <w:sz w:val="20"/>
                <w:szCs w:val="20"/>
                <w:lang w:val="es-ES_tradnl"/>
              </w:rPr>
              <w:t>2</w:t>
            </w:r>
            <w:r w:rsidR="00194F30" w:rsidRPr="00813B62">
              <w:rPr>
                <w:sz w:val="20"/>
                <w:szCs w:val="20"/>
                <w:lang w:val="es-ES_tradnl"/>
              </w:rPr>
              <w:t>7.000</w:t>
            </w:r>
            <w:r w:rsidR="00813B62" w:rsidRPr="00813B62">
              <w:rPr>
                <w:sz w:val="20"/>
                <w:szCs w:val="20"/>
                <w:lang w:val="es-ES_tradnl"/>
              </w:rPr>
              <w:t>)</w:t>
            </w:r>
          </w:p>
          <w:p w14:paraId="0B81813E" w14:textId="1C19D98E" w:rsidR="007C76EF" w:rsidRPr="00813B62" w:rsidRDefault="007C76EF" w:rsidP="00FE45C7">
            <w:pPr>
              <w:pStyle w:val="ListParagraph"/>
              <w:keepNext/>
              <w:numPr>
                <w:ilvl w:val="0"/>
                <w:numId w:val="15"/>
              </w:numPr>
              <w:spacing w:before="40" w:after="40"/>
              <w:ind w:right="321"/>
              <w:jc w:val="left"/>
              <w:rPr>
                <w:sz w:val="20"/>
                <w:szCs w:val="20"/>
                <w:lang w:val="es-ES_tradnl"/>
              </w:rPr>
            </w:pPr>
            <w:r w:rsidRPr="00813B62">
              <w:rPr>
                <w:sz w:val="20"/>
                <w:szCs w:val="20"/>
                <w:lang w:val="es-ES_tradnl"/>
              </w:rPr>
              <w:t xml:space="preserve">Asistencia </w:t>
            </w:r>
            <w:r w:rsidR="005444AB">
              <w:rPr>
                <w:sz w:val="20"/>
                <w:szCs w:val="20"/>
                <w:lang w:val="es-ES_tradnl"/>
              </w:rPr>
              <w:t>técnica a grandes usuarios</w:t>
            </w:r>
            <w:r w:rsidRPr="00813B62">
              <w:rPr>
                <w:sz w:val="20"/>
                <w:szCs w:val="20"/>
                <w:lang w:val="es-ES_tradnl"/>
              </w:rPr>
              <w:t xml:space="preserve"> finales para reducir las fugas y </w:t>
            </w:r>
            <w:r w:rsidR="0071532B">
              <w:rPr>
                <w:sz w:val="20"/>
                <w:szCs w:val="20"/>
                <w:lang w:val="es-ES_tradnl"/>
              </w:rPr>
              <w:t>facilitar la transición hacia alternativas</w:t>
            </w:r>
            <w:r w:rsidRPr="00813B62">
              <w:rPr>
                <w:sz w:val="20"/>
                <w:szCs w:val="20"/>
                <w:lang w:val="es-ES_tradnl"/>
              </w:rPr>
              <w:t xml:space="preserve"> </w:t>
            </w:r>
            <w:r w:rsidR="008B785F">
              <w:rPr>
                <w:sz w:val="20"/>
                <w:szCs w:val="20"/>
                <w:lang w:val="es-ES_tradnl"/>
              </w:rPr>
              <w:t>libres de SAO</w:t>
            </w:r>
            <w:r w:rsidR="00194F30" w:rsidRPr="00813B62">
              <w:rPr>
                <w:sz w:val="20"/>
                <w:szCs w:val="20"/>
                <w:lang w:val="es-ES_tradnl"/>
              </w:rPr>
              <w:t xml:space="preserve"> </w:t>
            </w:r>
            <w:r w:rsidRPr="00813B62">
              <w:rPr>
                <w:sz w:val="20"/>
                <w:szCs w:val="20"/>
                <w:lang w:val="es-ES_tradnl"/>
              </w:rPr>
              <w:t xml:space="preserve">y </w:t>
            </w:r>
            <w:r w:rsidR="00194F30" w:rsidRPr="00813B62">
              <w:rPr>
                <w:sz w:val="20"/>
                <w:szCs w:val="20"/>
                <w:lang w:val="es-ES_tradnl"/>
              </w:rPr>
              <w:t>bajo</w:t>
            </w:r>
            <w:r w:rsidRPr="00813B62">
              <w:rPr>
                <w:sz w:val="20"/>
                <w:szCs w:val="20"/>
                <w:lang w:val="es-ES_tradnl"/>
              </w:rPr>
              <w:t xml:space="preserve"> </w:t>
            </w:r>
            <w:r w:rsidR="00B129AE">
              <w:rPr>
                <w:sz w:val="20"/>
                <w:szCs w:val="20"/>
                <w:lang w:val="es-ES_tradnl"/>
              </w:rPr>
              <w:t>PCA</w:t>
            </w:r>
            <w:r w:rsidRPr="00813B62">
              <w:rPr>
                <w:sz w:val="20"/>
                <w:szCs w:val="20"/>
                <w:lang w:val="es-ES_tradnl"/>
              </w:rPr>
              <w:t xml:space="preserve"> (</w:t>
            </w:r>
            <w:r w:rsidR="002B4F51">
              <w:rPr>
                <w:sz w:val="20"/>
                <w:szCs w:val="20"/>
                <w:lang w:val="es-ES_tradnl"/>
              </w:rPr>
              <w:t>se traslada</w:t>
            </w:r>
            <w:r w:rsidR="00625651" w:rsidRPr="007F7CBE">
              <w:rPr>
                <w:lang w:val="fr-FR"/>
              </w:rPr>
              <w:t xml:space="preserve"> </w:t>
            </w:r>
            <w:r w:rsidR="00625651" w:rsidRPr="00625651">
              <w:rPr>
                <w:sz w:val="20"/>
                <w:szCs w:val="20"/>
                <w:lang w:val="es-ES_tradnl"/>
              </w:rPr>
              <w:t>del componente VI al III</w:t>
            </w:r>
            <w:r w:rsidR="00FE45C7">
              <w:rPr>
                <w:sz w:val="20"/>
                <w:szCs w:val="20"/>
                <w:lang w:val="es-ES_tradnl"/>
              </w:rPr>
              <w:t xml:space="preserve"> y se aumenta el </w:t>
            </w:r>
            <w:r w:rsidR="00D813E5" w:rsidRPr="00D813E5">
              <w:rPr>
                <w:sz w:val="20"/>
                <w:szCs w:val="20"/>
                <w:lang w:val="es-ES_tradnl"/>
              </w:rPr>
              <w:t>financiamiento</w:t>
            </w:r>
            <w:r w:rsidRPr="00813B62">
              <w:rPr>
                <w:sz w:val="20"/>
                <w:szCs w:val="20"/>
                <w:lang w:val="es-ES_tradnl"/>
              </w:rPr>
              <w:t>) (</w:t>
            </w:r>
            <w:r w:rsidR="006E0115">
              <w:rPr>
                <w:sz w:val="20"/>
                <w:szCs w:val="20"/>
                <w:lang w:val="es-ES_tradnl"/>
              </w:rPr>
              <w:t>USD </w:t>
            </w:r>
            <w:r w:rsidR="00194F30" w:rsidRPr="00813B62">
              <w:rPr>
                <w:sz w:val="20"/>
                <w:szCs w:val="20"/>
                <w:lang w:val="es-ES_tradnl"/>
              </w:rPr>
              <w:t>81.000</w:t>
            </w:r>
            <w:r w:rsidR="00813B62" w:rsidRPr="00813B62">
              <w:rPr>
                <w:sz w:val="20"/>
                <w:szCs w:val="20"/>
                <w:lang w:val="es-ES_tradnl"/>
              </w:rPr>
              <w:t>)</w:t>
            </w:r>
          </w:p>
        </w:tc>
        <w:tc>
          <w:tcPr>
            <w:tcW w:w="598" w:type="pct"/>
            <w:tcBorders>
              <w:bottom w:val="single" w:sz="2" w:space="0" w:color="auto"/>
            </w:tcBorders>
            <w:vAlign w:val="center"/>
            <w:hideMark/>
          </w:tcPr>
          <w:p w14:paraId="1B27AF79" w14:textId="79B642FD" w:rsidR="007C76EF" w:rsidRPr="00813B62" w:rsidRDefault="00194F30" w:rsidP="005752D8">
            <w:pPr>
              <w:spacing w:before="40" w:after="40"/>
              <w:jc w:val="right"/>
              <w:rPr>
                <w:sz w:val="20"/>
                <w:szCs w:val="20"/>
              </w:rPr>
            </w:pPr>
            <w:r w:rsidRPr="00813B62">
              <w:rPr>
                <w:sz w:val="20"/>
                <w:szCs w:val="20"/>
              </w:rPr>
              <w:t>1.938</w:t>
            </w:r>
            <w:r w:rsidR="00C36E1E">
              <w:rPr>
                <w:sz w:val="20"/>
                <w:szCs w:val="20"/>
              </w:rPr>
              <w:t>.</w:t>
            </w:r>
            <w:r w:rsidR="008D0168" w:rsidRPr="00813B62">
              <w:rPr>
                <w:sz w:val="20"/>
                <w:szCs w:val="20"/>
              </w:rPr>
              <w:t>760</w:t>
            </w:r>
          </w:p>
        </w:tc>
        <w:tc>
          <w:tcPr>
            <w:tcW w:w="733" w:type="pct"/>
            <w:tcBorders>
              <w:bottom w:val="single" w:sz="2" w:space="0" w:color="auto"/>
            </w:tcBorders>
            <w:vAlign w:val="center"/>
            <w:hideMark/>
          </w:tcPr>
          <w:p w14:paraId="3C524492" w14:textId="19E3836F" w:rsidR="007C76EF" w:rsidRPr="00813B62" w:rsidRDefault="00194F30" w:rsidP="005752D8">
            <w:pPr>
              <w:spacing w:before="40" w:after="40"/>
              <w:jc w:val="right"/>
              <w:rPr>
                <w:sz w:val="20"/>
                <w:szCs w:val="20"/>
              </w:rPr>
            </w:pPr>
            <w:r w:rsidRPr="00813B62">
              <w:rPr>
                <w:sz w:val="20"/>
                <w:szCs w:val="20"/>
              </w:rPr>
              <w:t>1.066</w:t>
            </w:r>
            <w:r w:rsidR="00C36E1E">
              <w:rPr>
                <w:sz w:val="20"/>
                <w:szCs w:val="20"/>
              </w:rPr>
              <w:t>.</w:t>
            </w:r>
            <w:r w:rsidR="008D0168" w:rsidRPr="00813B62">
              <w:rPr>
                <w:sz w:val="20"/>
                <w:szCs w:val="20"/>
              </w:rPr>
              <w:t>537</w:t>
            </w:r>
          </w:p>
        </w:tc>
      </w:tr>
      <w:tr w:rsidR="00406134" w:rsidRPr="00813B62" w14:paraId="47993816" w14:textId="77777777" w:rsidTr="00406134">
        <w:trPr>
          <w:trHeight w:val="309"/>
        </w:trPr>
        <w:tc>
          <w:tcPr>
            <w:tcW w:w="3669" w:type="pct"/>
            <w:tcBorders>
              <w:top w:val="single" w:sz="2" w:space="0" w:color="auto"/>
            </w:tcBorders>
            <w:vAlign w:val="center"/>
            <w:hideMark/>
          </w:tcPr>
          <w:p w14:paraId="744772FE" w14:textId="77777777" w:rsidR="007C76EF" w:rsidRPr="00813B62" w:rsidRDefault="007C76EF" w:rsidP="001272AC">
            <w:pPr>
              <w:spacing w:before="40" w:after="40"/>
              <w:jc w:val="left"/>
              <w:rPr>
                <w:sz w:val="20"/>
                <w:szCs w:val="20"/>
              </w:rPr>
            </w:pPr>
            <w:r w:rsidRPr="00813B62">
              <w:rPr>
                <w:sz w:val="20"/>
                <w:szCs w:val="20"/>
              </w:rPr>
              <w:t xml:space="preserve">IV. </w:t>
            </w:r>
            <w:r w:rsidRPr="00813B62">
              <w:rPr>
                <w:i/>
                <w:iCs/>
                <w:sz w:val="20"/>
                <w:szCs w:val="20"/>
              </w:rPr>
              <w:t>Estudios sectoriales</w:t>
            </w:r>
          </w:p>
          <w:p w14:paraId="74136E09" w14:textId="0E811CE2" w:rsidR="007C76EF" w:rsidRPr="00813B62" w:rsidRDefault="007C76EF" w:rsidP="00BA6E0F">
            <w:pPr>
              <w:spacing w:before="40" w:after="40"/>
              <w:ind w:left="312"/>
              <w:jc w:val="left"/>
              <w:rPr>
                <w:sz w:val="20"/>
                <w:szCs w:val="20"/>
              </w:rPr>
            </w:pPr>
            <w:r w:rsidRPr="00813B62">
              <w:rPr>
                <w:sz w:val="20"/>
                <w:szCs w:val="20"/>
                <w:u w:val="single"/>
              </w:rPr>
              <w:t>Adición</w:t>
            </w:r>
            <w:r w:rsidRPr="00813B62">
              <w:rPr>
                <w:sz w:val="20"/>
                <w:szCs w:val="20"/>
              </w:rPr>
              <w:t xml:space="preserve">: Estudio para el desarrollo de un sistema armonizado de </w:t>
            </w:r>
            <w:r w:rsidR="000F6377">
              <w:rPr>
                <w:sz w:val="20"/>
                <w:szCs w:val="20"/>
              </w:rPr>
              <w:t xml:space="preserve">acreditación </w:t>
            </w:r>
            <w:r w:rsidR="00BA6E0F">
              <w:rPr>
                <w:sz w:val="20"/>
                <w:szCs w:val="20"/>
              </w:rPr>
              <w:t xml:space="preserve">técnica regional </w:t>
            </w:r>
            <w:r w:rsidRPr="00813B62">
              <w:rPr>
                <w:sz w:val="20"/>
                <w:szCs w:val="20"/>
              </w:rPr>
              <w:t>(</w:t>
            </w:r>
            <w:r w:rsidR="006E0115">
              <w:rPr>
                <w:sz w:val="20"/>
                <w:szCs w:val="20"/>
              </w:rPr>
              <w:t>USD </w:t>
            </w:r>
            <w:r w:rsidR="00194F30" w:rsidRPr="00813B62">
              <w:rPr>
                <w:sz w:val="20"/>
                <w:szCs w:val="20"/>
              </w:rPr>
              <w:t>50.000</w:t>
            </w:r>
            <w:r w:rsidRPr="00813B62">
              <w:rPr>
                <w:sz w:val="20"/>
                <w:szCs w:val="20"/>
              </w:rPr>
              <w:t>)</w:t>
            </w:r>
          </w:p>
        </w:tc>
        <w:tc>
          <w:tcPr>
            <w:tcW w:w="598" w:type="pct"/>
            <w:tcBorders>
              <w:top w:val="single" w:sz="2" w:space="0" w:color="auto"/>
            </w:tcBorders>
            <w:vAlign w:val="center"/>
          </w:tcPr>
          <w:p w14:paraId="28714189" w14:textId="1373080E" w:rsidR="007C76EF" w:rsidRPr="00813B62" w:rsidRDefault="00194F30" w:rsidP="005752D8">
            <w:pPr>
              <w:spacing w:before="40" w:after="40"/>
              <w:jc w:val="right"/>
              <w:rPr>
                <w:sz w:val="20"/>
                <w:szCs w:val="20"/>
              </w:rPr>
            </w:pPr>
            <w:r w:rsidRPr="00813B62">
              <w:rPr>
                <w:sz w:val="20"/>
                <w:szCs w:val="20"/>
              </w:rPr>
              <w:t>80.000</w:t>
            </w:r>
          </w:p>
        </w:tc>
        <w:tc>
          <w:tcPr>
            <w:tcW w:w="733" w:type="pct"/>
            <w:tcBorders>
              <w:top w:val="single" w:sz="2" w:space="0" w:color="auto"/>
            </w:tcBorders>
            <w:noWrap/>
            <w:vAlign w:val="center"/>
          </w:tcPr>
          <w:p w14:paraId="1BEBFEC3" w14:textId="39FB3ADC" w:rsidR="007C76EF" w:rsidRPr="00813B62" w:rsidRDefault="00194F30" w:rsidP="005752D8">
            <w:pPr>
              <w:spacing w:before="40" w:after="40"/>
              <w:jc w:val="right"/>
              <w:rPr>
                <w:sz w:val="20"/>
                <w:szCs w:val="20"/>
              </w:rPr>
            </w:pPr>
            <w:r w:rsidRPr="00813B62">
              <w:rPr>
                <w:sz w:val="20"/>
                <w:szCs w:val="20"/>
              </w:rPr>
              <w:t>80.000</w:t>
            </w:r>
          </w:p>
        </w:tc>
      </w:tr>
      <w:tr w:rsidR="00406134" w:rsidRPr="00813B62" w14:paraId="31F605A9" w14:textId="77777777" w:rsidTr="00406134">
        <w:trPr>
          <w:trHeight w:val="285"/>
        </w:trPr>
        <w:tc>
          <w:tcPr>
            <w:tcW w:w="3669" w:type="pct"/>
            <w:tcBorders>
              <w:top w:val="single" w:sz="2" w:space="0" w:color="auto"/>
            </w:tcBorders>
            <w:vAlign w:val="center"/>
          </w:tcPr>
          <w:p w14:paraId="5C097523" w14:textId="6CA709DB" w:rsidR="007C76EF" w:rsidRPr="00813B62" w:rsidRDefault="007C76EF" w:rsidP="00B129AE">
            <w:pPr>
              <w:spacing w:before="40" w:after="40"/>
              <w:ind w:left="312" w:hanging="284"/>
              <w:jc w:val="left"/>
              <w:rPr>
                <w:sz w:val="20"/>
                <w:szCs w:val="20"/>
              </w:rPr>
            </w:pPr>
            <w:r w:rsidRPr="00813B62">
              <w:rPr>
                <w:sz w:val="20"/>
                <w:szCs w:val="20"/>
              </w:rPr>
              <w:t xml:space="preserve">V. </w:t>
            </w:r>
            <w:r w:rsidR="00676738">
              <w:rPr>
                <w:i/>
                <w:iCs/>
                <w:sz w:val="20"/>
                <w:szCs w:val="20"/>
              </w:rPr>
              <w:t>Sistema de recuperación</w:t>
            </w:r>
            <w:r w:rsidR="00D16F18">
              <w:rPr>
                <w:i/>
                <w:iCs/>
                <w:sz w:val="20"/>
                <w:szCs w:val="20"/>
              </w:rPr>
              <w:t>, reciclaje y regeneración</w:t>
            </w:r>
            <w:r w:rsidRPr="00813B62">
              <w:rPr>
                <w:i/>
                <w:iCs/>
                <w:sz w:val="20"/>
                <w:szCs w:val="20"/>
              </w:rPr>
              <w:t xml:space="preserve"> de refrigerantes</w:t>
            </w:r>
          </w:p>
          <w:p w14:paraId="71DFB50D" w14:textId="1D9D339B" w:rsidR="007C76EF" w:rsidRPr="00813B62" w:rsidRDefault="007C76EF" w:rsidP="00AF3209">
            <w:pPr>
              <w:keepNext/>
              <w:spacing w:before="40" w:after="40"/>
              <w:ind w:left="312"/>
              <w:jc w:val="left"/>
              <w:rPr>
                <w:sz w:val="20"/>
                <w:szCs w:val="20"/>
              </w:rPr>
            </w:pPr>
            <w:r w:rsidRPr="00813B62">
              <w:rPr>
                <w:sz w:val="20"/>
                <w:szCs w:val="20"/>
                <w:u w:val="single"/>
              </w:rPr>
              <w:t>Adición</w:t>
            </w:r>
            <w:r w:rsidRPr="00813B62">
              <w:rPr>
                <w:sz w:val="20"/>
                <w:szCs w:val="20"/>
              </w:rPr>
              <w:t xml:space="preserve">: Distribución de 40 </w:t>
            </w:r>
            <w:r w:rsidR="00802678">
              <w:rPr>
                <w:sz w:val="20"/>
                <w:szCs w:val="20"/>
              </w:rPr>
              <w:t>equipos de recuperación</w:t>
            </w:r>
            <w:r w:rsidRPr="00813B62">
              <w:rPr>
                <w:sz w:val="20"/>
                <w:szCs w:val="20"/>
              </w:rPr>
              <w:t xml:space="preserve"> y prestación de servicios a zon</w:t>
            </w:r>
            <w:r w:rsidR="0088257A">
              <w:rPr>
                <w:sz w:val="20"/>
                <w:szCs w:val="20"/>
              </w:rPr>
              <w:t>as no cubiertas anteriormente;</w:t>
            </w:r>
            <w:r w:rsidRPr="00813B62">
              <w:rPr>
                <w:sz w:val="20"/>
                <w:szCs w:val="20"/>
              </w:rPr>
              <w:t xml:space="preserve"> </w:t>
            </w:r>
            <w:r w:rsidR="00611D35">
              <w:rPr>
                <w:sz w:val="20"/>
                <w:szCs w:val="20"/>
              </w:rPr>
              <w:t xml:space="preserve">se </w:t>
            </w:r>
            <w:r w:rsidR="0088257A">
              <w:rPr>
                <w:sz w:val="20"/>
                <w:szCs w:val="20"/>
              </w:rPr>
              <w:t>estudiar</w:t>
            </w:r>
            <w:r w:rsidR="00611D35">
              <w:rPr>
                <w:sz w:val="20"/>
                <w:szCs w:val="20"/>
              </w:rPr>
              <w:t>á</w:t>
            </w:r>
            <w:r w:rsidR="0088257A">
              <w:rPr>
                <w:sz w:val="20"/>
                <w:szCs w:val="20"/>
              </w:rPr>
              <w:t xml:space="preserve"> </w:t>
            </w:r>
            <w:r w:rsidR="00AF3209">
              <w:rPr>
                <w:sz w:val="20"/>
                <w:szCs w:val="20"/>
              </w:rPr>
              <w:t xml:space="preserve">ampliar </w:t>
            </w:r>
            <w:r w:rsidR="00737ED5">
              <w:rPr>
                <w:sz w:val="20"/>
                <w:szCs w:val="20"/>
              </w:rPr>
              <w:t>los s</w:t>
            </w:r>
            <w:r w:rsidR="001E7ABC">
              <w:rPr>
                <w:sz w:val="20"/>
                <w:szCs w:val="20"/>
              </w:rPr>
              <w:t>ervicio</w:t>
            </w:r>
            <w:r w:rsidR="00737ED5">
              <w:rPr>
                <w:sz w:val="20"/>
                <w:szCs w:val="20"/>
              </w:rPr>
              <w:t>s</w:t>
            </w:r>
            <w:r w:rsidR="00E16967" w:rsidRPr="00813B62">
              <w:rPr>
                <w:sz w:val="20"/>
                <w:szCs w:val="20"/>
              </w:rPr>
              <w:t xml:space="preserve"> a </w:t>
            </w:r>
            <w:r w:rsidRPr="00813B62">
              <w:rPr>
                <w:sz w:val="20"/>
                <w:szCs w:val="20"/>
              </w:rPr>
              <w:t>otros países de la región (</w:t>
            </w:r>
            <w:r w:rsidR="006E0115">
              <w:rPr>
                <w:sz w:val="20"/>
                <w:szCs w:val="20"/>
              </w:rPr>
              <w:t>USD </w:t>
            </w:r>
            <w:r w:rsidR="00194F30" w:rsidRPr="00813B62">
              <w:rPr>
                <w:sz w:val="20"/>
                <w:szCs w:val="20"/>
              </w:rPr>
              <w:t>48.000</w:t>
            </w:r>
            <w:r w:rsidR="00813B62" w:rsidRPr="00813B62">
              <w:rPr>
                <w:sz w:val="20"/>
                <w:szCs w:val="20"/>
              </w:rPr>
              <w:t>)</w:t>
            </w:r>
          </w:p>
        </w:tc>
        <w:tc>
          <w:tcPr>
            <w:tcW w:w="598" w:type="pct"/>
            <w:tcBorders>
              <w:top w:val="single" w:sz="2" w:space="0" w:color="auto"/>
            </w:tcBorders>
            <w:vAlign w:val="center"/>
            <w:hideMark/>
          </w:tcPr>
          <w:p w14:paraId="2E319ECC" w14:textId="4FD7C3BC" w:rsidR="007C76EF" w:rsidRPr="00813B62" w:rsidRDefault="00194F30" w:rsidP="005752D8">
            <w:pPr>
              <w:spacing w:before="40" w:after="40"/>
              <w:jc w:val="right"/>
              <w:rPr>
                <w:sz w:val="20"/>
                <w:szCs w:val="20"/>
              </w:rPr>
            </w:pPr>
            <w:r w:rsidRPr="00813B62">
              <w:rPr>
                <w:sz w:val="20"/>
                <w:szCs w:val="20"/>
              </w:rPr>
              <w:t>63.000</w:t>
            </w:r>
          </w:p>
        </w:tc>
        <w:tc>
          <w:tcPr>
            <w:tcW w:w="733" w:type="pct"/>
            <w:tcBorders>
              <w:top w:val="single" w:sz="2" w:space="0" w:color="auto"/>
            </w:tcBorders>
            <w:noWrap/>
            <w:vAlign w:val="center"/>
            <w:hideMark/>
          </w:tcPr>
          <w:p w14:paraId="40A5C151" w14:textId="0D73C4E1" w:rsidR="007C76EF" w:rsidRPr="00813B62" w:rsidRDefault="00194F30" w:rsidP="005752D8">
            <w:pPr>
              <w:spacing w:before="40" w:after="40"/>
              <w:jc w:val="right"/>
              <w:rPr>
                <w:sz w:val="20"/>
                <w:szCs w:val="20"/>
              </w:rPr>
            </w:pPr>
            <w:r w:rsidRPr="00813B62">
              <w:rPr>
                <w:sz w:val="20"/>
                <w:szCs w:val="20"/>
              </w:rPr>
              <w:t>63.000</w:t>
            </w:r>
          </w:p>
        </w:tc>
      </w:tr>
      <w:tr w:rsidR="00406134" w:rsidRPr="00813B62" w14:paraId="31DA56B0" w14:textId="77777777" w:rsidTr="00406134">
        <w:trPr>
          <w:trHeight w:val="88"/>
        </w:trPr>
        <w:tc>
          <w:tcPr>
            <w:tcW w:w="3669" w:type="pct"/>
            <w:vAlign w:val="center"/>
            <w:hideMark/>
          </w:tcPr>
          <w:p w14:paraId="4643F7F1" w14:textId="30807619" w:rsidR="007C76EF" w:rsidRPr="00813B62" w:rsidRDefault="007C76EF" w:rsidP="00B129AE">
            <w:pPr>
              <w:spacing w:before="40" w:after="40"/>
              <w:jc w:val="left"/>
              <w:rPr>
                <w:sz w:val="20"/>
                <w:szCs w:val="20"/>
              </w:rPr>
            </w:pPr>
            <w:r w:rsidRPr="00813B62">
              <w:rPr>
                <w:sz w:val="20"/>
                <w:szCs w:val="20"/>
              </w:rPr>
              <w:t xml:space="preserve">VI. </w:t>
            </w:r>
            <w:r w:rsidRPr="000474C2">
              <w:rPr>
                <w:i/>
                <w:sz w:val="20"/>
                <w:szCs w:val="20"/>
              </w:rPr>
              <w:t xml:space="preserve">Apoyo a la adopción de alternativas y tecnologías de bajo </w:t>
            </w:r>
            <w:r w:rsidR="00B129AE" w:rsidRPr="000474C2">
              <w:rPr>
                <w:i/>
                <w:sz w:val="20"/>
                <w:szCs w:val="20"/>
              </w:rPr>
              <w:t>PCA</w:t>
            </w:r>
          </w:p>
          <w:p w14:paraId="388BA055" w14:textId="4F4A485F" w:rsidR="007C76EF" w:rsidRPr="00813B62" w:rsidRDefault="007C76EF" w:rsidP="00277BC3">
            <w:pPr>
              <w:keepNext/>
              <w:spacing w:before="40" w:after="40"/>
              <w:ind w:left="316"/>
              <w:jc w:val="left"/>
              <w:rPr>
                <w:sz w:val="20"/>
                <w:szCs w:val="20"/>
              </w:rPr>
            </w:pPr>
            <w:r w:rsidRPr="00813B62">
              <w:rPr>
                <w:sz w:val="20"/>
                <w:szCs w:val="20"/>
                <w:u w:val="single"/>
              </w:rPr>
              <w:t>Ajuste</w:t>
            </w:r>
            <w:r w:rsidRPr="00813B62">
              <w:rPr>
                <w:sz w:val="20"/>
                <w:szCs w:val="20"/>
              </w:rPr>
              <w:t xml:space="preserve">: </w:t>
            </w:r>
            <w:r w:rsidR="003C6A06">
              <w:rPr>
                <w:sz w:val="20"/>
                <w:szCs w:val="20"/>
              </w:rPr>
              <w:t xml:space="preserve">Los fondos para </w:t>
            </w:r>
            <w:r w:rsidRPr="00813B62">
              <w:rPr>
                <w:sz w:val="20"/>
                <w:szCs w:val="20"/>
              </w:rPr>
              <w:t xml:space="preserve">asistencia técnica a grandes usuarios finales </w:t>
            </w:r>
            <w:r w:rsidR="0026405C">
              <w:rPr>
                <w:sz w:val="20"/>
                <w:szCs w:val="20"/>
              </w:rPr>
              <w:t>para</w:t>
            </w:r>
            <w:r w:rsidRPr="00813B62">
              <w:rPr>
                <w:sz w:val="20"/>
                <w:szCs w:val="20"/>
              </w:rPr>
              <w:t xml:space="preserve"> reducir las fugas y </w:t>
            </w:r>
            <w:r w:rsidR="0071532B">
              <w:rPr>
                <w:sz w:val="20"/>
                <w:szCs w:val="20"/>
              </w:rPr>
              <w:t>facilitar la transición hacia alternativas</w:t>
            </w:r>
            <w:r w:rsidRPr="00813B62">
              <w:rPr>
                <w:sz w:val="20"/>
                <w:szCs w:val="20"/>
              </w:rPr>
              <w:t xml:space="preserve"> </w:t>
            </w:r>
            <w:r w:rsidR="00213975">
              <w:rPr>
                <w:sz w:val="20"/>
                <w:szCs w:val="20"/>
              </w:rPr>
              <w:t>libres de SAO y bajo PCA</w:t>
            </w:r>
            <w:r w:rsidR="00384243">
              <w:rPr>
                <w:sz w:val="20"/>
                <w:szCs w:val="20"/>
              </w:rPr>
              <w:t xml:space="preserve"> aumentaron</w:t>
            </w:r>
            <w:r w:rsidRPr="00813B62">
              <w:rPr>
                <w:sz w:val="20"/>
                <w:szCs w:val="20"/>
              </w:rPr>
              <w:t xml:space="preserve"> a </w:t>
            </w:r>
            <w:r w:rsidR="006E0115">
              <w:rPr>
                <w:sz w:val="20"/>
                <w:szCs w:val="20"/>
              </w:rPr>
              <w:t>USD </w:t>
            </w:r>
            <w:r w:rsidR="00194F30" w:rsidRPr="00813B62">
              <w:rPr>
                <w:sz w:val="20"/>
                <w:szCs w:val="20"/>
              </w:rPr>
              <w:t xml:space="preserve">81.000 </w:t>
            </w:r>
            <w:r w:rsidRPr="00813B62">
              <w:rPr>
                <w:sz w:val="20"/>
                <w:szCs w:val="20"/>
              </w:rPr>
              <w:t>y se traslad</w:t>
            </w:r>
            <w:r w:rsidR="00756882">
              <w:rPr>
                <w:sz w:val="20"/>
                <w:szCs w:val="20"/>
              </w:rPr>
              <w:t>aron</w:t>
            </w:r>
            <w:r w:rsidRPr="00813B62">
              <w:rPr>
                <w:sz w:val="20"/>
                <w:szCs w:val="20"/>
              </w:rPr>
              <w:t xml:space="preserve"> al componente III, </w:t>
            </w:r>
            <w:r w:rsidR="00277BC3">
              <w:rPr>
                <w:sz w:val="20"/>
                <w:szCs w:val="20"/>
              </w:rPr>
              <w:t xml:space="preserve">sumándose a </w:t>
            </w:r>
            <w:r w:rsidR="000E6C6E">
              <w:rPr>
                <w:sz w:val="20"/>
                <w:szCs w:val="20"/>
              </w:rPr>
              <w:t xml:space="preserve">las </w:t>
            </w:r>
            <w:r w:rsidRPr="00813B62">
              <w:rPr>
                <w:sz w:val="20"/>
                <w:szCs w:val="20"/>
              </w:rPr>
              <w:t>actividades de reducción de fugas</w:t>
            </w:r>
            <w:r w:rsidR="000E6C6E">
              <w:rPr>
                <w:sz w:val="20"/>
                <w:szCs w:val="20"/>
              </w:rPr>
              <w:t xml:space="preserve"> agregadas</w:t>
            </w:r>
            <w:r w:rsidRPr="00813B62">
              <w:rPr>
                <w:sz w:val="20"/>
                <w:szCs w:val="20"/>
              </w:rPr>
              <w:t>.</w:t>
            </w:r>
          </w:p>
        </w:tc>
        <w:tc>
          <w:tcPr>
            <w:tcW w:w="598" w:type="pct"/>
            <w:vAlign w:val="center"/>
            <w:hideMark/>
          </w:tcPr>
          <w:p w14:paraId="5F92B72A" w14:textId="29FD6029" w:rsidR="007C76EF" w:rsidRPr="00813B62" w:rsidRDefault="00194F30" w:rsidP="005752D8">
            <w:pPr>
              <w:spacing w:before="40" w:after="40"/>
              <w:jc w:val="right"/>
              <w:rPr>
                <w:sz w:val="20"/>
                <w:szCs w:val="20"/>
              </w:rPr>
            </w:pPr>
            <w:r w:rsidRPr="00813B62">
              <w:rPr>
                <w:sz w:val="20"/>
                <w:szCs w:val="20"/>
              </w:rPr>
              <w:t>215.000</w:t>
            </w:r>
          </w:p>
        </w:tc>
        <w:tc>
          <w:tcPr>
            <w:tcW w:w="733" w:type="pct"/>
            <w:noWrap/>
            <w:vAlign w:val="center"/>
            <w:hideMark/>
          </w:tcPr>
          <w:p w14:paraId="1A89C1BE" w14:textId="1E5EE2E9" w:rsidR="007C76EF" w:rsidRPr="00813B62" w:rsidRDefault="00194F30" w:rsidP="005752D8">
            <w:pPr>
              <w:spacing w:before="40" w:after="40"/>
              <w:jc w:val="right"/>
              <w:rPr>
                <w:sz w:val="20"/>
                <w:szCs w:val="20"/>
              </w:rPr>
            </w:pPr>
            <w:r w:rsidRPr="00813B62">
              <w:rPr>
                <w:sz w:val="20"/>
                <w:szCs w:val="20"/>
              </w:rPr>
              <w:t>115.000</w:t>
            </w:r>
          </w:p>
        </w:tc>
      </w:tr>
      <w:tr w:rsidR="00406134" w:rsidRPr="00813B62" w14:paraId="25B0E125" w14:textId="77777777" w:rsidTr="00406134">
        <w:trPr>
          <w:trHeight w:val="50"/>
        </w:trPr>
        <w:tc>
          <w:tcPr>
            <w:tcW w:w="3669" w:type="pct"/>
            <w:vAlign w:val="center"/>
            <w:hideMark/>
          </w:tcPr>
          <w:p w14:paraId="203C6E6A" w14:textId="77777777" w:rsidR="007C76EF" w:rsidRPr="00813B62" w:rsidRDefault="007C76EF" w:rsidP="001272AC">
            <w:pPr>
              <w:spacing w:before="40" w:after="40"/>
              <w:ind w:left="596"/>
              <w:jc w:val="left"/>
              <w:rPr>
                <w:b/>
                <w:bCs/>
                <w:sz w:val="20"/>
                <w:szCs w:val="20"/>
              </w:rPr>
            </w:pPr>
            <w:r w:rsidRPr="00813B62">
              <w:rPr>
                <w:b/>
                <w:bCs/>
                <w:sz w:val="20"/>
                <w:szCs w:val="20"/>
              </w:rPr>
              <w:t>Total</w:t>
            </w:r>
          </w:p>
        </w:tc>
        <w:tc>
          <w:tcPr>
            <w:tcW w:w="598" w:type="pct"/>
            <w:vAlign w:val="center"/>
            <w:hideMark/>
          </w:tcPr>
          <w:p w14:paraId="49648F21" w14:textId="258357DB" w:rsidR="007C76EF" w:rsidRPr="00813B62" w:rsidRDefault="00194F30" w:rsidP="005752D8">
            <w:pPr>
              <w:spacing w:before="40" w:after="40"/>
              <w:jc w:val="right"/>
              <w:rPr>
                <w:b/>
                <w:bCs/>
                <w:sz w:val="20"/>
                <w:szCs w:val="20"/>
              </w:rPr>
            </w:pPr>
            <w:r w:rsidRPr="00813B62">
              <w:rPr>
                <w:b/>
                <w:bCs/>
                <w:sz w:val="20"/>
                <w:szCs w:val="20"/>
              </w:rPr>
              <w:t>2.637</w:t>
            </w:r>
            <w:r w:rsidR="00B14A2C">
              <w:rPr>
                <w:b/>
                <w:bCs/>
                <w:sz w:val="20"/>
                <w:szCs w:val="20"/>
              </w:rPr>
              <w:t>.</w:t>
            </w:r>
            <w:r w:rsidR="008D0168" w:rsidRPr="00813B62">
              <w:rPr>
                <w:b/>
                <w:bCs/>
                <w:sz w:val="20"/>
                <w:szCs w:val="20"/>
              </w:rPr>
              <w:t>760</w:t>
            </w:r>
          </w:p>
        </w:tc>
        <w:tc>
          <w:tcPr>
            <w:tcW w:w="733" w:type="pct"/>
            <w:vAlign w:val="center"/>
            <w:hideMark/>
          </w:tcPr>
          <w:p w14:paraId="31D3CECA" w14:textId="063E2128" w:rsidR="007C76EF" w:rsidRPr="00813B62" w:rsidRDefault="00194F30" w:rsidP="005752D8">
            <w:pPr>
              <w:spacing w:before="40" w:after="40"/>
              <w:jc w:val="right"/>
              <w:rPr>
                <w:b/>
                <w:bCs/>
                <w:sz w:val="20"/>
                <w:szCs w:val="20"/>
              </w:rPr>
            </w:pPr>
            <w:r w:rsidRPr="00813B62">
              <w:rPr>
                <w:b/>
                <w:bCs/>
                <w:sz w:val="20"/>
                <w:szCs w:val="20"/>
              </w:rPr>
              <w:t>1.495</w:t>
            </w:r>
            <w:r w:rsidR="00A64731">
              <w:rPr>
                <w:b/>
                <w:bCs/>
                <w:sz w:val="20"/>
                <w:szCs w:val="20"/>
              </w:rPr>
              <w:t>.</w:t>
            </w:r>
            <w:r w:rsidR="008D0168" w:rsidRPr="00813B62">
              <w:rPr>
                <w:b/>
                <w:bCs/>
                <w:sz w:val="20"/>
                <w:szCs w:val="20"/>
              </w:rPr>
              <w:t>037</w:t>
            </w:r>
          </w:p>
        </w:tc>
      </w:tr>
    </w:tbl>
    <w:bookmarkEnd w:id="18"/>
    <w:p w14:paraId="0DBA000B" w14:textId="3805F905" w:rsidR="007C76EF" w:rsidRPr="00813B62" w:rsidRDefault="006C34C4" w:rsidP="007C76EF">
      <w:pPr>
        <w:pStyle w:val="Heading1"/>
        <w:spacing w:before="240"/>
      </w:pPr>
      <w:r>
        <w:t xml:space="preserve">En cuanto al </w:t>
      </w:r>
      <w:r w:rsidR="007C76EF" w:rsidRPr="00813B62">
        <w:t xml:space="preserve">componente IV, </w:t>
      </w:r>
      <w:r w:rsidR="001043D5">
        <w:t xml:space="preserve">el </w:t>
      </w:r>
      <w:r w:rsidR="007C76EF" w:rsidRPr="00813B62">
        <w:t xml:space="preserve">que </w:t>
      </w:r>
      <w:r w:rsidR="00ED75C0">
        <w:t xml:space="preserve">contempla </w:t>
      </w:r>
      <w:r w:rsidR="007C76EF" w:rsidRPr="00813B62">
        <w:t xml:space="preserve">estudios para sectores distintos </w:t>
      </w:r>
      <w:r w:rsidR="00091676">
        <w:t>a</w:t>
      </w:r>
      <w:r w:rsidR="007C76EF" w:rsidRPr="00813B62">
        <w:t xml:space="preserve">l </w:t>
      </w:r>
      <w:r w:rsidR="00E049A1">
        <w:t xml:space="preserve">de </w:t>
      </w:r>
      <w:r w:rsidR="00241856">
        <w:t>servicio técnico de</w:t>
      </w:r>
      <w:r w:rsidR="00D3759C">
        <w:t xml:space="preserve"> </w:t>
      </w:r>
      <w:r w:rsidR="00241856">
        <w:t xml:space="preserve">equipos </w:t>
      </w:r>
      <w:r w:rsidR="000C1DDC">
        <w:t xml:space="preserve">de refrigeración y climatización </w:t>
      </w:r>
      <w:r w:rsidR="00813B62" w:rsidRPr="00813B62">
        <w:t>(</w:t>
      </w:r>
      <w:r w:rsidR="007C76EF" w:rsidRPr="00813B62">
        <w:t xml:space="preserve">aerosoles, </w:t>
      </w:r>
      <w:r w:rsidR="003E3194" w:rsidRPr="00813B62">
        <w:t>solventes</w:t>
      </w:r>
      <w:r w:rsidR="007C76EF" w:rsidRPr="00813B62">
        <w:t xml:space="preserve">, extinción de incendios y espumas), la </w:t>
      </w:r>
      <w:r w:rsidR="00813B62" w:rsidRPr="00813B62">
        <w:t>Secretaría</w:t>
      </w:r>
      <w:r w:rsidR="007C76EF" w:rsidRPr="00813B62">
        <w:t xml:space="preserve"> observa que </w:t>
      </w:r>
      <w:r w:rsidR="00057BF3">
        <w:t>en</w:t>
      </w:r>
      <w:r w:rsidR="007C76EF" w:rsidRPr="00813B62">
        <w:t xml:space="preserve"> los años de referencia </w:t>
      </w:r>
      <w:r w:rsidR="00BA7B30">
        <w:t>se notificó</w:t>
      </w:r>
      <w:r w:rsidR="007C76EF" w:rsidRPr="00813B62">
        <w:t xml:space="preserve"> </w:t>
      </w:r>
      <w:r w:rsidR="00BA7B30">
        <w:t xml:space="preserve">un </w:t>
      </w:r>
      <w:r w:rsidR="00FE0F33">
        <w:t>baj</w:t>
      </w:r>
      <w:r w:rsidR="00D02519">
        <w:t>o</w:t>
      </w:r>
      <w:r w:rsidR="00FE0F33">
        <w:t xml:space="preserve"> </w:t>
      </w:r>
      <w:r w:rsidR="00BA7B30" w:rsidRPr="00BA7B30">
        <w:t xml:space="preserve">consumo </w:t>
      </w:r>
      <w:r w:rsidR="007C76EF" w:rsidRPr="00813B62">
        <w:t>de HFC (</w:t>
      </w:r>
      <w:r w:rsidR="00B575BC">
        <w:t>inferior al</w:t>
      </w:r>
      <w:r w:rsidR="007C76EF" w:rsidRPr="00813B62">
        <w:t xml:space="preserve"> </w:t>
      </w:r>
      <w:r w:rsidR="002F677C" w:rsidRPr="00813B62">
        <w:t>1</w:t>
      </w:r>
      <w:r w:rsidR="00531376">
        <w:t>%</w:t>
      </w:r>
      <w:r w:rsidR="003E3194" w:rsidRPr="00813B62">
        <w:t xml:space="preserve"> </w:t>
      </w:r>
      <w:r w:rsidR="007C76EF" w:rsidRPr="00813B62">
        <w:t xml:space="preserve">del consumo anual en </w:t>
      </w:r>
      <w:r w:rsidR="00813B62" w:rsidRPr="00813B62">
        <w:t xml:space="preserve">tons. de </w:t>
      </w:r>
      <w:r w:rsidR="008B7311" w:rsidRPr="008B7311">
        <w:rPr>
          <w:rFonts w:eastAsia="MS Mincho"/>
          <w:bCs/>
          <w:sz w:val="20"/>
          <w:szCs w:val="20"/>
        </w:rPr>
        <w:t>CO</w:t>
      </w:r>
      <w:r w:rsidR="008B7311" w:rsidRPr="008B7311">
        <w:rPr>
          <w:rFonts w:eastAsia="MS Mincho"/>
          <w:bCs/>
          <w:sz w:val="20"/>
          <w:szCs w:val="20"/>
          <w:vertAlign w:val="subscript"/>
        </w:rPr>
        <w:t>2</w:t>
      </w:r>
      <w:r w:rsidR="008B7311" w:rsidRPr="008B7311">
        <w:rPr>
          <w:bCs/>
          <w:sz w:val="20"/>
          <w:szCs w:val="20"/>
        </w:rPr>
        <w:t xml:space="preserve"> </w:t>
      </w:r>
      <w:r w:rsidR="00AF1227" w:rsidRPr="00AF1227">
        <w:rPr>
          <w:bCs/>
          <w:szCs w:val="20"/>
        </w:rPr>
        <w:t>equivalente</w:t>
      </w:r>
      <w:r w:rsidR="00813B62" w:rsidRPr="00813B62">
        <w:t>)</w:t>
      </w:r>
      <w:r w:rsidR="007C76EF" w:rsidRPr="00813B62">
        <w:t xml:space="preserve"> </w:t>
      </w:r>
      <w:r w:rsidR="00315AEE">
        <w:t>durante</w:t>
      </w:r>
      <w:r w:rsidR="0052035B">
        <w:t xml:space="preserve"> </w:t>
      </w:r>
      <w:r w:rsidR="00F1180E">
        <w:t>un año</w:t>
      </w:r>
      <w:r w:rsidR="003213C9" w:rsidRPr="003213C9">
        <w:t xml:space="preserve"> en el sector solventes</w:t>
      </w:r>
      <w:r w:rsidR="00F1180E">
        <w:t xml:space="preserve">, </w:t>
      </w:r>
      <w:r w:rsidR="005E6AF7" w:rsidRPr="005E6AF7">
        <w:t xml:space="preserve">durante </w:t>
      </w:r>
      <w:r w:rsidR="007C76EF" w:rsidRPr="00813B62">
        <w:t>dos</w:t>
      </w:r>
      <w:r w:rsidR="003213C9" w:rsidRPr="003213C9">
        <w:t xml:space="preserve"> en el sector aerosoles</w:t>
      </w:r>
      <w:r w:rsidR="007C76EF" w:rsidRPr="00813B62">
        <w:t xml:space="preserve">, </w:t>
      </w:r>
      <w:r w:rsidR="00737277">
        <w:t xml:space="preserve">y </w:t>
      </w:r>
      <w:r w:rsidR="00B72072">
        <w:t>cero</w:t>
      </w:r>
      <w:r w:rsidR="00737277">
        <w:t xml:space="preserve"> </w:t>
      </w:r>
      <w:r w:rsidR="00EF58E8">
        <w:t xml:space="preserve">consumo </w:t>
      </w:r>
      <w:r w:rsidR="007C76EF" w:rsidRPr="00813B62">
        <w:t xml:space="preserve">en extinción de incendios y espumas. </w:t>
      </w:r>
      <w:r w:rsidR="00564E11">
        <w:t>E</w:t>
      </w:r>
      <w:r w:rsidR="007C76EF" w:rsidRPr="00813B62">
        <w:t xml:space="preserve">n </w:t>
      </w:r>
      <w:r w:rsidR="00564E11">
        <w:t xml:space="preserve">el caso de </w:t>
      </w:r>
      <w:r w:rsidR="007C76EF" w:rsidRPr="00813B62">
        <w:t xml:space="preserve">los sectores aerosoles, </w:t>
      </w:r>
      <w:r w:rsidR="003E3194" w:rsidRPr="00813B62">
        <w:t>solventes</w:t>
      </w:r>
      <w:r w:rsidR="007C76EF" w:rsidRPr="00813B62">
        <w:t xml:space="preserve"> y </w:t>
      </w:r>
      <w:r w:rsidR="00B06E0E">
        <w:t>extinción de incendios</w:t>
      </w:r>
      <w:r w:rsidR="00553492">
        <w:t xml:space="preserve">, </w:t>
      </w:r>
      <w:r w:rsidR="002B6E78">
        <w:t xml:space="preserve">el </w:t>
      </w:r>
      <w:r w:rsidR="00553492" w:rsidRPr="00553492">
        <w:t xml:space="preserve">financiamiento de las actividades </w:t>
      </w:r>
      <w:r w:rsidR="007C76EF" w:rsidRPr="00813B62">
        <w:t xml:space="preserve">se </w:t>
      </w:r>
      <w:r w:rsidR="00840E62">
        <w:t>determinará</w:t>
      </w:r>
      <w:r w:rsidR="007C76EF" w:rsidRPr="00813B62">
        <w:t xml:space="preserve"> </w:t>
      </w:r>
      <w:r w:rsidR="00830D4E">
        <w:t>caso a caso</w:t>
      </w:r>
      <w:r w:rsidR="007C76EF" w:rsidRPr="00813B62">
        <w:t xml:space="preserve">. </w:t>
      </w:r>
      <w:r w:rsidR="00BD0F71">
        <w:t xml:space="preserve">Habida </w:t>
      </w:r>
      <w:r w:rsidR="007C76EF" w:rsidRPr="00813B62">
        <w:t xml:space="preserve">cuenta </w:t>
      </w:r>
      <w:r w:rsidR="00BD0F71">
        <w:t>d</w:t>
      </w:r>
      <w:r w:rsidR="007C76EF" w:rsidRPr="00813B62">
        <w:t xml:space="preserve">el limitado nivel de fondos propuestos y </w:t>
      </w:r>
      <w:r w:rsidR="00A50BE7">
        <w:t xml:space="preserve">de </w:t>
      </w:r>
      <w:r w:rsidR="007C76EF" w:rsidRPr="00813B62">
        <w:t xml:space="preserve">que los estudios </w:t>
      </w:r>
      <w:r w:rsidR="004A1D44">
        <w:t>están más cerca de</w:t>
      </w:r>
      <w:r w:rsidR="007C76EF" w:rsidRPr="00813B62">
        <w:t xml:space="preserve"> </w:t>
      </w:r>
      <w:r w:rsidR="007D692F">
        <w:t xml:space="preserve">ciertas </w:t>
      </w:r>
      <w:r w:rsidR="007C76EF" w:rsidRPr="00813B62">
        <w:t xml:space="preserve">actividades del sector de </w:t>
      </w:r>
      <w:r w:rsidR="00036BF3">
        <w:t xml:space="preserve">servicio técnico </w:t>
      </w:r>
      <w:r w:rsidR="007C76EF" w:rsidRPr="00813B62">
        <w:t xml:space="preserve">que </w:t>
      </w:r>
      <w:r w:rsidR="00D31AA1">
        <w:t>de</w:t>
      </w:r>
      <w:r w:rsidR="007C76EF" w:rsidRPr="00813B62">
        <w:t xml:space="preserve"> las conversiones </w:t>
      </w:r>
      <w:r w:rsidR="00CB00EB">
        <w:t xml:space="preserve">en </w:t>
      </w:r>
      <w:r w:rsidR="00242782">
        <w:t xml:space="preserve">el </w:t>
      </w:r>
      <w:r w:rsidR="00CB00EB">
        <w:t>sector manufacturero</w:t>
      </w:r>
      <w:r w:rsidR="007C76EF" w:rsidRPr="00813B62">
        <w:t xml:space="preserve">, se acordó financiarlos junto con el sector de </w:t>
      </w:r>
      <w:r w:rsidR="00813B62" w:rsidRPr="00813B62">
        <w:t>servicio técnico</w:t>
      </w:r>
      <w:r w:rsidR="007C76EF" w:rsidRPr="00813B62">
        <w:t xml:space="preserve"> a </w:t>
      </w:r>
      <w:r w:rsidR="00F30802">
        <w:t xml:space="preserve">razón de </w:t>
      </w:r>
      <w:r w:rsidR="00194F30" w:rsidRPr="00813B62">
        <w:t>5,10 USD/kg</w:t>
      </w:r>
      <w:r w:rsidR="007C76EF" w:rsidRPr="00813B62">
        <w:t xml:space="preserve">. Por </w:t>
      </w:r>
      <w:r w:rsidR="00F01B12">
        <w:t>ende</w:t>
      </w:r>
      <w:r w:rsidR="007C76EF" w:rsidRPr="00813B62">
        <w:t xml:space="preserve">, las reducciones </w:t>
      </w:r>
      <w:r w:rsidR="00ED1898" w:rsidRPr="00ED1898">
        <w:t xml:space="preserve">en el consumo </w:t>
      </w:r>
      <w:r w:rsidR="007C76EF" w:rsidRPr="00813B62">
        <w:t xml:space="preserve">desde el punto de partida </w:t>
      </w:r>
      <w:r w:rsidR="002266C9">
        <w:t>se basa</w:t>
      </w:r>
      <w:r w:rsidR="007C76EF" w:rsidRPr="00813B62">
        <w:t xml:space="preserve">n en el PCA </w:t>
      </w:r>
      <w:r w:rsidR="00C727F5">
        <w:t>pro</w:t>
      </w:r>
      <w:r w:rsidR="007C76EF" w:rsidRPr="00813B62">
        <w:t xml:space="preserve">medio de </w:t>
      </w:r>
      <w:r w:rsidR="0030283E" w:rsidRPr="00813B62">
        <w:t xml:space="preserve">los HFC consumidos en </w:t>
      </w:r>
      <w:r w:rsidR="007C76EF" w:rsidRPr="00813B62">
        <w:t>servicio</w:t>
      </w:r>
      <w:r w:rsidR="007D7752">
        <w:t xml:space="preserve"> técnico</w:t>
      </w:r>
      <w:r w:rsidR="007C76EF" w:rsidRPr="00813B62">
        <w:t xml:space="preserve">, aerosoles y </w:t>
      </w:r>
      <w:r w:rsidR="003E3194" w:rsidRPr="00813B62">
        <w:t>solventes</w:t>
      </w:r>
      <w:r w:rsidR="007C76EF" w:rsidRPr="00813B62">
        <w:t>.</w:t>
      </w:r>
    </w:p>
    <w:p w14:paraId="33A050EE" w14:textId="77777777" w:rsidR="007C76EF" w:rsidRPr="00813B62" w:rsidRDefault="007C76EF" w:rsidP="00BA06A4">
      <w:pPr>
        <w:pStyle w:val="Heading1"/>
        <w:keepNext/>
        <w:numPr>
          <w:ilvl w:val="0"/>
          <w:numId w:val="0"/>
        </w:numPr>
        <w:spacing w:before="240"/>
        <w:rPr>
          <w:i/>
          <w:iCs/>
        </w:rPr>
      </w:pPr>
      <w:r w:rsidRPr="00813B62">
        <w:rPr>
          <w:i/>
          <w:iCs/>
        </w:rPr>
        <w:lastRenderedPageBreak/>
        <w:t>Cálculo de las reducciones en el consumo de HFC desde el punto de partida</w:t>
      </w:r>
    </w:p>
    <w:p w14:paraId="344458D6" w14:textId="65E384BC" w:rsidR="00813B62" w:rsidRPr="00813B62" w:rsidRDefault="00D720E9" w:rsidP="007C76EF">
      <w:pPr>
        <w:pStyle w:val="Heading1"/>
        <w:spacing w:before="240"/>
      </w:pPr>
      <w:r w:rsidRPr="00D720E9">
        <w:t>Como se resume en el cuadro 13</w:t>
      </w:r>
      <w:r>
        <w:t xml:space="preserve">, </w:t>
      </w:r>
      <w:r w:rsidR="00412A1D">
        <w:t xml:space="preserve">y </w:t>
      </w:r>
      <w:r>
        <w:t>s</w:t>
      </w:r>
      <w:r w:rsidR="0013394B">
        <w:t xml:space="preserve">egún </w:t>
      </w:r>
      <w:r w:rsidR="007C76EF" w:rsidRPr="00813B62">
        <w:t xml:space="preserve">el </w:t>
      </w:r>
      <w:r w:rsidR="003E3194" w:rsidRPr="00813B62">
        <w:t>costo</w:t>
      </w:r>
      <w:r w:rsidR="007C76EF" w:rsidRPr="00813B62">
        <w:t xml:space="preserve"> </w:t>
      </w:r>
      <w:r w:rsidR="00AD0F64" w:rsidRPr="00AD0F64">
        <w:t xml:space="preserve">convenido </w:t>
      </w:r>
      <w:r w:rsidR="007C76EF" w:rsidRPr="00813B62">
        <w:t xml:space="preserve">de las actividades en el sector de </w:t>
      </w:r>
      <w:r w:rsidR="00813B62" w:rsidRPr="00813B62">
        <w:t>servicio técnico</w:t>
      </w:r>
      <w:r w:rsidR="00ED5291">
        <w:t xml:space="preserve"> </w:t>
      </w:r>
      <w:r w:rsidR="000D1D8F">
        <w:t>(</w:t>
      </w:r>
      <w:r w:rsidR="006E0115">
        <w:t>USD </w:t>
      </w:r>
      <w:r w:rsidR="00194F30" w:rsidRPr="00813B62">
        <w:t>2.637</w:t>
      </w:r>
      <w:r w:rsidR="007C76EF" w:rsidRPr="00813B62">
        <w:t>.</w:t>
      </w:r>
      <w:r w:rsidR="0030283E" w:rsidRPr="00813B62">
        <w:t>760</w:t>
      </w:r>
      <w:r w:rsidR="000D1D8F">
        <w:t>)</w:t>
      </w:r>
      <w:r w:rsidR="00ED5291">
        <w:t>, la reducción</w:t>
      </w:r>
      <w:r w:rsidR="007C76EF" w:rsidRPr="00813B62">
        <w:t xml:space="preserve"> en el </w:t>
      </w:r>
      <w:r w:rsidR="00BB3BC3">
        <w:t xml:space="preserve">consumo </w:t>
      </w:r>
      <w:r w:rsidR="00F0409B">
        <w:t xml:space="preserve">sectorial </w:t>
      </w:r>
      <w:r w:rsidR="00BB3BC3">
        <w:t>remanente admisible para financiamiento</w:t>
      </w:r>
      <w:r w:rsidR="007C76EF" w:rsidRPr="00813B62">
        <w:t xml:space="preserve"> </w:t>
      </w:r>
      <w:r w:rsidR="00ED5291">
        <w:t>asciende</w:t>
      </w:r>
      <w:r w:rsidR="007C76EF" w:rsidRPr="00813B62">
        <w:t xml:space="preserve"> a </w:t>
      </w:r>
      <w:r w:rsidR="00194F30" w:rsidRPr="00813B62">
        <w:t>1.283</w:t>
      </w:r>
      <w:r w:rsidR="007C76EF" w:rsidRPr="00813B62">
        <w:t>.</w:t>
      </w:r>
      <w:r w:rsidR="0030283E" w:rsidRPr="00813B62">
        <w:t xml:space="preserve">214 </w:t>
      </w:r>
      <w:r w:rsidR="007C76EF" w:rsidRPr="00813B62">
        <w:t xml:space="preserve">toneladas de </w:t>
      </w:r>
      <w:r w:rsidR="008C01BF" w:rsidRPr="008C01BF">
        <w:rPr>
          <w:rFonts w:eastAsia="MS Mincho"/>
          <w:bCs/>
          <w:sz w:val="20"/>
          <w:szCs w:val="20"/>
        </w:rPr>
        <w:t>CO</w:t>
      </w:r>
      <w:r w:rsidR="008C01BF" w:rsidRPr="008C01BF">
        <w:rPr>
          <w:rFonts w:eastAsia="MS Mincho"/>
          <w:bCs/>
          <w:sz w:val="20"/>
          <w:szCs w:val="20"/>
          <w:vertAlign w:val="subscript"/>
        </w:rPr>
        <w:t>2</w:t>
      </w:r>
      <w:r w:rsidR="008C01BF" w:rsidRPr="008C01BF">
        <w:rPr>
          <w:bCs/>
          <w:sz w:val="20"/>
          <w:szCs w:val="20"/>
        </w:rPr>
        <w:t xml:space="preserve"> </w:t>
      </w:r>
      <w:r w:rsidR="00AF1227" w:rsidRPr="00AF1227">
        <w:rPr>
          <w:bCs/>
          <w:szCs w:val="20"/>
        </w:rPr>
        <w:t>equivalente</w:t>
      </w:r>
      <w:r w:rsidR="007C76EF" w:rsidRPr="00813B62">
        <w:t>.</w:t>
      </w:r>
      <w:r w:rsidR="007C76EF" w:rsidRPr="00813B62">
        <w:rPr>
          <w:rStyle w:val="FootnoteReference"/>
        </w:rPr>
        <w:footnoteReference w:id="21"/>
      </w:r>
      <w:r w:rsidR="007C76EF" w:rsidRPr="00813B62">
        <w:t xml:space="preserve"> El Gobierno ha acordado reducir </w:t>
      </w:r>
      <w:r w:rsidR="0072071F">
        <w:t>el</w:t>
      </w:r>
      <w:r w:rsidR="007C76EF" w:rsidRPr="00813B62">
        <w:t xml:space="preserve"> consumo de HFC en 2029 a </w:t>
      </w:r>
      <w:r w:rsidR="00194F30" w:rsidRPr="00813B62">
        <w:t>11.822</w:t>
      </w:r>
      <w:r w:rsidR="007C76EF" w:rsidRPr="00813B62">
        <w:t>.</w:t>
      </w:r>
      <w:r w:rsidR="00C66547" w:rsidRPr="00813B62">
        <w:t xml:space="preserve">486 </w:t>
      </w:r>
      <w:r w:rsidR="007C76EF" w:rsidRPr="00813B62">
        <w:t xml:space="preserve">toneladas de </w:t>
      </w:r>
      <w:r w:rsidR="00093697" w:rsidRPr="00093697">
        <w:rPr>
          <w:rFonts w:eastAsia="MS Mincho"/>
          <w:bCs/>
          <w:sz w:val="20"/>
          <w:szCs w:val="20"/>
        </w:rPr>
        <w:t>CO</w:t>
      </w:r>
      <w:r w:rsidR="00093697" w:rsidRPr="00093697">
        <w:rPr>
          <w:rFonts w:eastAsia="MS Mincho"/>
          <w:bCs/>
          <w:sz w:val="20"/>
          <w:szCs w:val="20"/>
          <w:vertAlign w:val="subscript"/>
        </w:rPr>
        <w:t>2</w:t>
      </w:r>
      <w:r w:rsidR="00093697" w:rsidRPr="00093697">
        <w:rPr>
          <w:bCs/>
          <w:sz w:val="20"/>
          <w:szCs w:val="20"/>
        </w:rPr>
        <w:t xml:space="preserve"> </w:t>
      </w:r>
      <w:r w:rsidR="00093697" w:rsidRPr="00093697">
        <w:t>equivalente</w:t>
      </w:r>
      <w:r w:rsidR="007C76EF" w:rsidRPr="00813B62">
        <w:t xml:space="preserve">, lo que representa </w:t>
      </w:r>
      <w:r w:rsidR="00194F30" w:rsidRPr="00813B62">
        <w:t xml:space="preserve">el 14,60 </w:t>
      </w:r>
      <w:r w:rsidR="002F677C" w:rsidRPr="00813B62">
        <w:t xml:space="preserve">por ciento </w:t>
      </w:r>
      <w:r w:rsidR="007C76EF" w:rsidRPr="00813B62">
        <w:t xml:space="preserve">de la </w:t>
      </w:r>
      <w:r w:rsidR="00813B62">
        <w:t>base de comparación</w:t>
      </w:r>
      <w:r w:rsidR="007C76EF" w:rsidRPr="00813B62">
        <w:t xml:space="preserve"> para </w:t>
      </w:r>
      <w:r w:rsidR="00CD6083">
        <w:t xml:space="preserve">fines de </w:t>
      </w:r>
      <w:r w:rsidR="007C76EF" w:rsidRPr="00813B62">
        <w:t xml:space="preserve">cumplimiento, hasta </w:t>
      </w:r>
      <w:r w:rsidR="00D817D0">
        <w:t>tanto</w:t>
      </w:r>
      <w:r w:rsidR="007C76EF" w:rsidRPr="00813B62">
        <w:t xml:space="preserve"> se </w:t>
      </w:r>
      <w:r w:rsidR="006E3FD3">
        <w:t>corrija</w:t>
      </w:r>
      <w:r w:rsidR="007C76EF" w:rsidRPr="00813B62">
        <w:t xml:space="preserve"> el consumo </w:t>
      </w:r>
      <w:r w:rsidR="00813B62">
        <w:t>base</w:t>
      </w:r>
      <w:r w:rsidR="007C76EF" w:rsidRPr="00813B62">
        <w:t xml:space="preserve">, momento en que representará una reducción del 10 </w:t>
      </w:r>
      <w:r w:rsidR="002F677C" w:rsidRPr="00813B62">
        <w:t xml:space="preserve">por ciento </w:t>
      </w:r>
      <w:r w:rsidR="006E1F1A">
        <w:t xml:space="preserve">sobre </w:t>
      </w:r>
      <w:r w:rsidR="007C76EF" w:rsidRPr="00813B62">
        <w:t xml:space="preserve">la </w:t>
      </w:r>
      <w:r w:rsidR="00813B62">
        <w:t>base de comparación</w:t>
      </w:r>
      <w:r w:rsidR="007C76EF" w:rsidRPr="00813B62">
        <w:t xml:space="preserve"> </w:t>
      </w:r>
      <w:r w:rsidR="00381D02">
        <w:t>corregida</w:t>
      </w:r>
      <w:r w:rsidR="007C76EF" w:rsidRPr="00813B62">
        <w:t>.</w:t>
      </w:r>
    </w:p>
    <w:p w14:paraId="43B4FA58" w14:textId="243D6563" w:rsidR="007C76EF" w:rsidRPr="00813B62" w:rsidRDefault="00704CC3" w:rsidP="007C76EF">
      <w:pPr>
        <w:keepNext/>
        <w:widowControl w:val="0"/>
        <w:spacing w:before="240"/>
        <w:rPr>
          <w:b/>
          <w:bCs/>
        </w:rPr>
      </w:pPr>
      <w:r>
        <w:rPr>
          <w:b/>
          <w:bCs/>
        </w:rPr>
        <w:t>Cuadro</w:t>
      </w:r>
      <w:r w:rsidR="007C76EF" w:rsidRPr="00813B62">
        <w:rPr>
          <w:b/>
          <w:bCs/>
        </w:rPr>
        <w:t xml:space="preserve"> 13. </w:t>
      </w:r>
      <w:r w:rsidR="003E3194" w:rsidRPr="00813B62">
        <w:rPr>
          <w:b/>
          <w:bCs/>
        </w:rPr>
        <w:t>Costo</w:t>
      </w:r>
      <w:r w:rsidR="007C76EF" w:rsidRPr="00813B62">
        <w:rPr>
          <w:b/>
          <w:bCs/>
        </w:rPr>
        <w:t xml:space="preserve">s </w:t>
      </w:r>
      <w:r w:rsidR="00657FD1">
        <w:rPr>
          <w:b/>
          <w:bCs/>
        </w:rPr>
        <w:t>convenido</w:t>
      </w:r>
      <w:r w:rsidR="000C014F">
        <w:rPr>
          <w:b/>
          <w:bCs/>
        </w:rPr>
        <w:t>s</w:t>
      </w:r>
      <w:r w:rsidR="00575B8D">
        <w:rPr>
          <w:b/>
          <w:bCs/>
        </w:rPr>
        <w:t xml:space="preserve">, </w:t>
      </w:r>
      <w:r w:rsidR="000C014F">
        <w:rPr>
          <w:b/>
          <w:bCs/>
        </w:rPr>
        <w:t>reducción</w:t>
      </w:r>
      <w:r w:rsidR="00EE0864">
        <w:rPr>
          <w:b/>
          <w:bCs/>
        </w:rPr>
        <w:t xml:space="preserve"> en </w:t>
      </w:r>
      <w:r w:rsidR="007C76EF" w:rsidRPr="00813B62">
        <w:rPr>
          <w:b/>
          <w:bCs/>
        </w:rPr>
        <w:t xml:space="preserve">el consumo </w:t>
      </w:r>
      <w:r w:rsidR="00B538EF">
        <w:rPr>
          <w:b/>
          <w:bCs/>
        </w:rPr>
        <w:t>admisible</w:t>
      </w:r>
      <w:r w:rsidR="008053D9">
        <w:rPr>
          <w:b/>
          <w:bCs/>
        </w:rPr>
        <w:t xml:space="preserve"> para financiamiento</w:t>
      </w:r>
      <w:r w:rsidR="007C76EF" w:rsidRPr="00813B62">
        <w:rPr>
          <w:b/>
          <w:bCs/>
        </w:rPr>
        <w:t xml:space="preserve"> y </w:t>
      </w:r>
      <w:r w:rsidR="00D1531C">
        <w:rPr>
          <w:b/>
          <w:bCs/>
        </w:rPr>
        <w:t>meta</w:t>
      </w:r>
      <w:r w:rsidR="00436B4D">
        <w:rPr>
          <w:b/>
          <w:bCs/>
        </w:rPr>
        <w:t xml:space="preserve"> final</w:t>
      </w:r>
    </w:p>
    <w:tbl>
      <w:tblPr>
        <w:tblW w:w="4976" w:type="pct"/>
        <w:tblLook w:val="04A0" w:firstRow="1" w:lastRow="0" w:firstColumn="1" w:lastColumn="0" w:noHBand="0" w:noVBand="1"/>
      </w:tblPr>
      <w:tblGrid>
        <w:gridCol w:w="6058"/>
        <w:gridCol w:w="2004"/>
        <w:gridCol w:w="1243"/>
      </w:tblGrid>
      <w:tr w:rsidR="007C76EF" w:rsidRPr="0052216B" w14:paraId="1A3D216C" w14:textId="77777777" w:rsidTr="00DF7875">
        <w:trPr>
          <w:trHeight w:val="283"/>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0F4CBDA" w14:textId="7B18D6C4" w:rsidR="007C76EF" w:rsidRPr="0052216B" w:rsidRDefault="007C76EF" w:rsidP="001272AC">
            <w:pPr>
              <w:jc w:val="center"/>
              <w:rPr>
                <w:b/>
                <w:bCs/>
                <w:color w:val="000000"/>
                <w:sz w:val="20"/>
                <w:szCs w:val="20"/>
                <w:lang w:eastAsia="en-CA"/>
              </w:rPr>
            </w:pPr>
            <w:r w:rsidRPr="0052216B">
              <w:rPr>
                <w:b/>
                <w:bCs/>
                <w:color w:val="000000"/>
                <w:sz w:val="20"/>
                <w:szCs w:val="20"/>
                <w:lang w:eastAsia="en-CA"/>
              </w:rPr>
              <w:t xml:space="preserve">Sector de </w:t>
            </w:r>
            <w:r w:rsidR="00EC0EC5" w:rsidRPr="0052216B">
              <w:rPr>
                <w:b/>
                <w:bCs/>
                <w:color w:val="000000"/>
                <w:sz w:val="20"/>
                <w:szCs w:val="20"/>
                <w:lang w:eastAsia="en-CA"/>
              </w:rPr>
              <w:t>servicio técnico</w:t>
            </w:r>
          </w:p>
        </w:tc>
      </w:tr>
      <w:tr w:rsidR="00E071F6" w:rsidRPr="0052216B" w14:paraId="1A13CC92" w14:textId="77777777" w:rsidTr="00DF7875">
        <w:trPr>
          <w:trHeight w:val="231"/>
        </w:trPr>
        <w:tc>
          <w:tcPr>
            <w:tcW w:w="3255" w:type="pct"/>
            <w:vMerge w:val="restart"/>
            <w:tcBorders>
              <w:top w:val="nil"/>
              <w:left w:val="single" w:sz="4" w:space="0" w:color="auto"/>
              <w:bottom w:val="single" w:sz="4" w:space="0" w:color="auto"/>
              <w:right w:val="single" w:sz="4" w:space="0" w:color="auto"/>
            </w:tcBorders>
            <w:vAlign w:val="center"/>
            <w:hideMark/>
          </w:tcPr>
          <w:p w14:paraId="3637DAB1" w14:textId="5C018B65" w:rsidR="00163A11" w:rsidRPr="0052216B" w:rsidRDefault="003E3194" w:rsidP="006E71D2">
            <w:pPr>
              <w:jc w:val="left"/>
              <w:rPr>
                <w:color w:val="000000"/>
                <w:sz w:val="20"/>
                <w:szCs w:val="20"/>
                <w:lang w:eastAsia="en-CA"/>
              </w:rPr>
            </w:pPr>
            <w:r w:rsidRPr="0052216B">
              <w:rPr>
                <w:color w:val="000000"/>
                <w:sz w:val="20"/>
                <w:szCs w:val="20"/>
                <w:lang w:eastAsia="en-CA"/>
              </w:rPr>
              <w:t xml:space="preserve">Consumo </w:t>
            </w:r>
            <w:r w:rsidR="000E5994">
              <w:rPr>
                <w:color w:val="000000"/>
                <w:sz w:val="20"/>
                <w:szCs w:val="20"/>
                <w:lang w:eastAsia="en-CA"/>
              </w:rPr>
              <w:t xml:space="preserve">sectorial </w:t>
            </w:r>
            <w:r w:rsidR="006E71D2" w:rsidRPr="006E71D2">
              <w:rPr>
                <w:color w:val="000000"/>
                <w:sz w:val="20"/>
                <w:szCs w:val="20"/>
                <w:lang w:eastAsia="en-CA"/>
              </w:rPr>
              <w:t xml:space="preserve">de HFC </w:t>
            </w:r>
            <w:r w:rsidRPr="0052216B">
              <w:rPr>
                <w:color w:val="000000"/>
                <w:sz w:val="20"/>
                <w:szCs w:val="20"/>
                <w:lang w:eastAsia="en-CA"/>
              </w:rPr>
              <w:t>promedio</w:t>
            </w:r>
            <w:r w:rsidR="00163A11" w:rsidRPr="0052216B">
              <w:rPr>
                <w:color w:val="000000"/>
                <w:sz w:val="20"/>
                <w:szCs w:val="20"/>
                <w:lang w:eastAsia="en-CA"/>
              </w:rPr>
              <w:t xml:space="preserve"> en los años de referencia</w:t>
            </w:r>
          </w:p>
        </w:tc>
        <w:tc>
          <w:tcPr>
            <w:tcW w:w="1077" w:type="pct"/>
            <w:tcBorders>
              <w:top w:val="nil"/>
              <w:left w:val="nil"/>
              <w:bottom w:val="single" w:sz="4" w:space="0" w:color="auto"/>
              <w:right w:val="single" w:sz="4" w:space="0" w:color="auto"/>
            </w:tcBorders>
            <w:vAlign w:val="center"/>
            <w:hideMark/>
          </w:tcPr>
          <w:p w14:paraId="17CD8375" w14:textId="78DE0633" w:rsidR="00163A11" w:rsidRPr="0052216B" w:rsidRDefault="00813B62" w:rsidP="00163A11">
            <w:pPr>
              <w:jc w:val="left"/>
              <w:rPr>
                <w:color w:val="000000"/>
                <w:sz w:val="20"/>
                <w:szCs w:val="20"/>
                <w:lang w:eastAsia="en-CA"/>
              </w:rPr>
            </w:pPr>
            <w:r w:rsidRPr="0052216B">
              <w:rPr>
                <w:color w:val="000000"/>
                <w:sz w:val="20"/>
                <w:szCs w:val="20"/>
                <w:lang w:eastAsia="en-CA"/>
              </w:rPr>
              <w:t>tm</w:t>
            </w:r>
          </w:p>
        </w:tc>
        <w:tc>
          <w:tcPr>
            <w:tcW w:w="668" w:type="pct"/>
            <w:tcBorders>
              <w:top w:val="nil"/>
              <w:left w:val="nil"/>
              <w:bottom w:val="single" w:sz="4" w:space="0" w:color="auto"/>
              <w:right w:val="single" w:sz="4" w:space="0" w:color="auto"/>
            </w:tcBorders>
            <w:vAlign w:val="center"/>
            <w:hideMark/>
          </w:tcPr>
          <w:p w14:paraId="4238DA19" w14:textId="68ABC783" w:rsidR="00163A11" w:rsidRPr="0052216B" w:rsidRDefault="00194F30" w:rsidP="00163A11">
            <w:pPr>
              <w:jc w:val="right"/>
              <w:rPr>
                <w:color w:val="000000"/>
                <w:sz w:val="20"/>
                <w:szCs w:val="20"/>
                <w:lang w:eastAsia="en-CA"/>
              </w:rPr>
            </w:pPr>
            <w:r w:rsidRPr="0052216B">
              <w:rPr>
                <w:sz w:val="20"/>
                <w:szCs w:val="20"/>
              </w:rPr>
              <w:t>2.552,20</w:t>
            </w:r>
          </w:p>
        </w:tc>
      </w:tr>
      <w:tr w:rsidR="00E071F6" w:rsidRPr="0052216B" w14:paraId="66746F7C" w14:textId="77777777" w:rsidTr="00DF7875">
        <w:trPr>
          <w:trHeight w:val="238"/>
        </w:trPr>
        <w:tc>
          <w:tcPr>
            <w:tcW w:w="3255" w:type="pct"/>
            <w:vMerge/>
            <w:tcBorders>
              <w:top w:val="nil"/>
              <w:left w:val="single" w:sz="4" w:space="0" w:color="auto"/>
              <w:bottom w:val="single" w:sz="4" w:space="0" w:color="auto"/>
              <w:right w:val="single" w:sz="4" w:space="0" w:color="auto"/>
            </w:tcBorders>
            <w:vAlign w:val="center"/>
            <w:hideMark/>
          </w:tcPr>
          <w:p w14:paraId="049BCE91" w14:textId="77777777" w:rsidR="00163A11" w:rsidRPr="0052216B" w:rsidRDefault="00163A11" w:rsidP="00163A11">
            <w:pPr>
              <w:jc w:val="left"/>
              <w:rPr>
                <w:color w:val="000000"/>
                <w:sz w:val="20"/>
                <w:szCs w:val="20"/>
                <w:lang w:eastAsia="en-CA"/>
              </w:rPr>
            </w:pPr>
          </w:p>
        </w:tc>
        <w:tc>
          <w:tcPr>
            <w:tcW w:w="1077" w:type="pct"/>
            <w:tcBorders>
              <w:top w:val="nil"/>
              <w:left w:val="nil"/>
              <w:bottom w:val="single" w:sz="4" w:space="0" w:color="auto"/>
              <w:right w:val="single" w:sz="4" w:space="0" w:color="auto"/>
            </w:tcBorders>
            <w:vAlign w:val="center"/>
            <w:hideMark/>
          </w:tcPr>
          <w:p w14:paraId="685035C3" w14:textId="76C83079" w:rsidR="00163A11" w:rsidRPr="0052216B" w:rsidRDefault="0052216B" w:rsidP="003560AD">
            <w:pPr>
              <w:jc w:val="left"/>
              <w:rPr>
                <w:color w:val="000000"/>
                <w:sz w:val="20"/>
                <w:szCs w:val="20"/>
                <w:lang w:eastAsia="en-CA"/>
              </w:rPr>
            </w:pPr>
            <w:r>
              <w:rPr>
                <w:color w:val="000000"/>
                <w:sz w:val="20"/>
                <w:szCs w:val="20"/>
                <w:lang w:eastAsia="en-CA"/>
              </w:rPr>
              <w:t>Tons.</w:t>
            </w:r>
            <w:r w:rsidR="00813B62" w:rsidRPr="0052216B">
              <w:rPr>
                <w:color w:val="000000"/>
                <w:sz w:val="20"/>
                <w:szCs w:val="20"/>
                <w:lang w:eastAsia="en-CA"/>
              </w:rPr>
              <w:t xml:space="preserve"> </w:t>
            </w:r>
            <w:r w:rsidRPr="0052216B">
              <w:rPr>
                <w:rFonts w:eastAsia="MS Mincho"/>
                <w:bCs/>
                <w:color w:val="000000"/>
                <w:sz w:val="20"/>
                <w:szCs w:val="20"/>
                <w:lang w:eastAsia="en-CA"/>
              </w:rPr>
              <w:t>CO</w:t>
            </w:r>
            <w:r w:rsidRPr="0052216B">
              <w:rPr>
                <w:rFonts w:eastAsia="MS Mincho"/>
                <w:bCs/>
                <w:color w:val="000000"/>
                <w:sz w:val="20"/>
                <w:szCs w:val="20"/>
                <w:vertAlign w:val="subscript"/>
                <w:lang w:eastAsia="en-CA"/>
              </w:rPr>
              <w:t>2</w:t>
            </w:r>
            <w:r w:rsidRPr="0052216B">
              <w:rPr>
                <w:bCs/>
                <w:color w:val="000000"/>
                <w:sz w:val="20"/>
                <w:szCs w:val="20"/>
                <w:lang w:eastAsia="en-CA"/>
              </w:rPr>
              <w:t xml:space="preserve"> equivalente</w:t>
            </w:r>
          </w:p>
        </w:tc>
        <w:tc>
          <w:tcPr>
            <w:tcW w:w="668" w:type="pct"/>
            <w:tcBorders>
              <w:top w:val="nil"/>
              <w:left w:val="nil"/>
              <w:bottom w:val="single" w:sz="4" w:space="0" w:color="auto"/>
              <w:right w:val="single" w:sz="4" w:space="0" w:color="auto"/>
            </w:tcBorders>
            <w:vAlign w:val="center"/>
          </w:tcPr>
          <w:p w14:paraId="682B76AB" w14:textId="0FA2D4CC" w:rsidR="00163A11" w:rsidRPr="0052216B" w:rsidRDefault="00194F30" w:rsidP="00163A11">
            <w:pPr>
              <w:jc w:val="right"/>
              <w:rPr>
                <w:color w:val="000000"/>
                <w:sz w:val="20"/>
                <w:szCs w:val="20"/>
                <w:lang w:eastAsia="en-CA"/>
              </w:rPr>
            </w:pPr>
            <w:r w:rsidRPr="0052216B">
              <w:rPr>
                <w:sz w:val="20"/>
                <w:szCs w:val="20"/>
              </w:rPr>
              <w:t>6.332</w:t>
            </w:r>
            <w:r w:rsidR="00A95F46">
              <w:rPr>
                <w:sz w:val="20"/>
                <w:szCs w:val="20"/>
              </w:rPr>
              <w:t>.</w:t>
            </w:r>
            <w:r w:rsidR="00163A11" w:rsidRPr="0052216B">
              <w:rPr>
                <w:sz w:val="20"/>
                <w:szCs w:val="20"/>
              </w:rPr>
              <w:t>103</w:t>
            </w:r>
          </w:p>
        </w:tc>
      </w:tr>
      <w:tr w:rsidR="00E071F6" w:rsidRPr="0052216B" w14:paraId="4E878313" w14:textId="77777777" w:rsidTr="00DF7875">
        <w:trPr>
          <w:trHeight w:val="231"/>
        </w:trPr>
        <w:tc>
          <w:tcPr>
            <w:tcW w:w="4332" w:type="pct"/>
            <w:gridSpan w:val="2"/>
            <w:tcBorders>
              <w:top w:val="single" w:sz="4" w:space="0" w:color="auto"/>
              <w:left w:val="single" w:sz="4" w:space="0" w:color="auto"/>
              <w:bottom w:val="single" w:sz="4" w:space="0" w:color="auto"/>
              <w:right w:val="single" w:sz="4" w:space="0" w:color="auto"/>
            </w:tcBorders>
            <w:vAlign w:val="center"/>
            <w:hideMark/>
          </w:tcPr>
          <w:p w14:paraId="1BE5E16F" w14:textId="43F5271C" w:rsidR="00163A11" w:rsidRPr="0052216B" w:rsidRDefault="00F33A16" w:rsidP="00F33A16">
            <w:pPr>
              <w:jc w:val="left"/>
              <w:rPr>
                <w:color w:val="000000"/>
                <w:sz w:val="20"/>
                <w:szCs w:val="20"/>
                <w:lang w:eastAsia="en-CA"/>
              </w:rPr>
            </w:pPr>
            <w:r>
              <w:rPr>
                <w:color w:val="000000"/>
                <w:sz w:val="20"/>
                <w:szCs w:val="20"/>
                <w:lang w:eastAsia="en-CA"/>
              </w:rPr>
              <w:t>PCA promedio</w:t>
            </w:r>
            <w:r w:rsidR="00163A11" w:rsidRPr="0052216B">
              <w:rPr>
                <w:color w:val="000000"/>
                <w:sz w:val="20"/>
                <w:szCs w:val="20"/>
                <w:lang w:eastAsia="en-CA"/>
              </w:rPr>
              <w:t xml:space="preserve"> de los HFC consumidos en el sector</w:t>
            </w:r>
          </w:p>
        </w:tc>
        <w:tc>
          <w:tcPr>
            <w:tcW w:w="668" w:type="pct"/>
            <w:tcBorders>
              <w:top w:val="nil"/>
              <w:left w:val="nil"/>
              <w:bottom w:val="single" w:sz="4" w:space="0" w:color="auto"/>
              <w:right w:val="single" w:sz="4" w:space="0" w:color="auto"/>
            </w:tcBorders>
            <w:vAlign w:val="center"/>
            <w:hideMark/>
          </w:tcPr>
          <w:p w14:paraId="5D061CB0" w14:textId="79A05BAC" w:rsidR="00163A11" w:rsidRPr="0052216B" w:rsidRDefault="00194F30" w:rsidP="00163A11">
            <w:pPr>
              <w:jc w:val="right"/>
              <w:rPr>
                <w:color w:val="000000"/>
                <w:sz w:val="20"/>
                <w:szCs w:val="20"/>
                <w:lang w:eastAsia="en-CA"/>
              </w:rPr>
            </w:pPr>
            <w:r w:rsidRPr="0052216B">
              <w:rPr>
                <w:color w:val="000000"/>
                <w:sz w:val="20"/>
                <w:szCs w:val="20"/>
                <w:lang w:eastAsia="en-CA"/>
              </w:rPr>
              <w:t>2.481,04</w:t>
            </w:r>
          </w:p>
        </w:tc>
      </w:tr>
      <w:tr w:rsidR="00E071F6" w:rsidRPr="0052216B" w14:paraId="1ADA6871" w14:textId="77777777" w:rsidTr="00DF7875">
        <w:trPr>
          <w:trHeight w:val="231"/>
        </w:trPr>
        <w:tc>
          <w:tcPr>
            <w:tcW w:w="3255" w:type="pct"/>
            <w:tcBorders>
              <w:top w:val="nil"/>
              <w:left w:val="single" w:sz="4" w:space="0" w:color="auto"/>
              <w:bottom w:val="single" w:sz="4" w:space="0" w:color="auto"/>
              <w:right w:val="single" w:sz="4" w:space="0" w:color="auto"/>
            </w:tcBorders>
            <w:vAlign w:val="center"/>
            <w:hideMark/>
          </w:tcPr>
          <w:p w14:paraId="3FBC4266" w14:textId="676BE9BB" w:rsidR="00163A11" w:rsidRPr="0052216B" w:rsidRDefault="002B2892" w:rsidP="00163A11">
            <w:pPr>
              <w:jc w:val="left"/>
              <w:rPr>
                <w:color w:val="000000"/>
                <w:sz w:val="20"/>
                <w:szCs w:val="20"/>
                <w:lang w:eastAsia="en-CA"/>
              </w:rPr>
            </w:pPr>
            <w:r>
              <w:rPr>
                <w:color w:val="000000"/>
                <w:sz w:val="20"/>
                <w:szCs w:val="20"/>
                <w:lang w:eastAsia="en-CA"/>
              </w:rPr>
              <w:t>Financiamiento acordado</w:t>
            </w:r>
          </w:p>
        </w:tc>
        <w:tc>
          <w:tcPr>
            <w:tcW w:w="1077" w:type="pct"/>
            <w:tcBorders>
              <w:top w:val="nil"/>
              <w:left w:val="nil"/>
              <w:bottom w:val="single" w:sz="4" w:space="0" w:color="auto"/>
              <w:right w:val="single" w:sz="4" w:space="0" w:color="auto"/>
            </w:tcBorders>
            <w:vAlign w:val="center"/>
            <w:hideMark/>
          </w:tcPr>
          <w:p w14:paraId="344C1C5F" w14:textId="6BA5EBE7" w:rsidR="00163A11" w:rsidRPr="0052216B" w:rsidRDefault="00163A11" w:rsidP="00163A11">
            <w:pPr>
              <w:jc w:val="left"/>
              <w:rPr>
                <w:color w:val="000000"/>
                <w:sz w:val="20"/>
                <w:szCs w:val="20"/>
                <w:lang w:eastAsia="en-CA"/>
              </w:rPr>
            </w:pPr>
            <w:r w:rsidRPr="0052216B">
              <w:rPr>
                <w:color w:val="000000"/>
                <w:sz w:val="20"/>
                <w:szCs w:val="20"/>
                <w:lang w:eastAsia="en-CA"/>
              </w:rPr>
              <w:t>USD</w:t>
            </w:r>
          </w:p>
        </w:tc>
        <w:tc>
          <w:tcPr>
            <w:tcW w:w="668" w:type="pct"/>
            <w:tcBorders>
              <w:top w:val="nil"/>
              <w:left w:val="nil"/>
              <w:bottom w:val="single" w:sz="4" w:space="0" w:color="auto"/>
              <w:right w:val="single" w:sz="4" w:space="0" w:color="auto"/>
            </w:tcBorders>
            <w:vAlign w:val="center"/>
            <w:hideMark/>
          </w:tcPr>
          <w:p w14:paraId="66E92FC4" w14:textId="0DB56558" w:rsidR="00163A11" w:rsidRPr="0052216B" w:rsidRDefault="00194F30" w:rsidP="00163A11">
            <w:pPr>
              <w:jc w:val="right"/>
              <w:rPr>
                <w:color w:val="000000"/>
                <w:sz w:val="20"/>
                <w:szCs w:val="20"/>
                <w:lang w:eastAsia="en-CA"/>
              </w:rPr>
            </w:pPr>
            <w:r w:rsidRPr="0052216B">
              <w:rPr>
                <w:color w:val="000000"/>
                <w:sz w:val="20"/>
                <w:szCs w:val="20"/>
                <w:lang w:eastAsia="en-CA"/>
              </w:rPr>
              <w:t>2.637</w:t>
            </w:r>
            <w:r w:rsidR="00A95F46">
              <w:rPr>
                <w:color w:val="000000"/>
                <w:sz w:val="20"/>
                <w:szCs w:val="20"/>
                <w:lang w:eastAsia="en-CA"/>
              </w:rPr>
              <w:t>.</w:t>
            </w:r>
            <w:r w:rsidR="00163A11" w:rsidRPr="0052216B">
              <w:rPr>
                <w:color w:val="000000"/>
                <w:sz w:val="20"/>
                <w:szCs w:val="20"/>
                <w:lang w:eastAsia="en-CA"/>
              </w:rPr>
              <w:t>760</w:t>
            </w:r>
          </w:p>
        </w:tc>
      </w:tr>
      <w:tr w:rsidR="00E071F6" w:rsidRPr="0052216B" w14:paraId="4023A987" w14:textId="77777777" w:rsidTr="00DF7875">
        <w:trPr>
          <w:trHeight w:val="231"/>
        </w:trPr>
        <w:tc>
          <w:tcPr>
            <w:tcW w:w="3255" w:type="pct"/>
            <w:tcBorders>
              <w:top w:val="nil"/>
              <w:left w:val="single" w:sz="4" w:space="0" w:color="auto"/>
              <w:bottom w:val="single" w:sz="4" w:space="0" w:color="auto"/>
              <w:right w:val="single" w:sz="4" w:space="0" w:color="auto"/>
            </w:tcBorders>
            <w:vAlign w:val="center"/>
            <w:hideMark/>
          </w:tcPr>
          <w:p w14:paraId="47E582A7" w14:textId="53016030" w:rsidR="00163A11" w:rsidRPr="0052216B" w:rsidRDefault="00047A66" w:rsidP="00163A11">
            <w:pPr>
              <w:jc w:val="left"/>
              <w:rPr>
                <w:color w:val="000000"/>
                <w:sz w:val="20"/>
                <w:szCs w:val="20"/>
                <w:lang w:eastAsia="en-CA"/>
              </w:rPr>
            </w:pPr>
            <w:r>
              <w:rPr>
                <w:color w:val="000000"/>
                <w:sz w:val="20"/>
                <w:szCs w:val="20"/>
                <w:lang w:eastAsia="en-CA"/>
              </w:rPr>
              <w:t>Umbral costo-beneficio</w:t>
            </w:r>
            <w:r w:rsidR="00163A11" w:rsidRPr="0052216B">
              <w:rPr>
                <w:color w:val="000000"/>
                <w:sz w:val="20"/>
                <w:szCs w:val="20"/>
                <w:lang w:eastAsia="en-CA"/>
              </w:rPr>
              <w:t xml:space="preserve"> </w:t>
            </w:r>
            <w:r w:rsidR="00657FD1">
              <w:rPr>
                <w:color w:val="000000"/>
                <w:sz w:val="20"/>
                <w:szCs w:val="20"/>
                <w:lang w:eastAsia="en-CA"/>
              </w:rPr>
              <w:t>convenido</w:t>
            </w:r>
          </w:p>
        </w:tc>
        <w:tc>
          <w:tcPr>
            <w:tcW w:w="1077" w:type="pct"/>
            <w:tcBorders>
              <w:top w:val="nil"/>
              <w:left w:val="nil"/>
              <w:bottom w:val="single" w:sz="4" w:space="0" w:color="auto"/>
              <w:right w:val="single" w:sz="4" w:space="0" w:color="auto"/>
            </w:tcBorders>
            <w:vAlign w:val="center"/>
            <w:hideMark/>
          </w:tcPr>
          <w:p w14:paraId="4AD22512" w14:textId="36AD66A4" w:rsidR="00163A11" w:rsidRPr="0052216B" w:rsidRDefault="00BC657D" w:rsidP="00163A11">
            <w:pPr>
              <w:jc w:val="left"/>
              <w:rPr>
                <w:color w:val="000000"/>
                <w:sz w:val="20"/>
                <w:szCs w:val="20"/>
                <w:lang w:eastAsia="en-CA"/>
              </w:rPr>
            </w:pPr>
            <w:r w:rsidRPr="0052216B">
              <w:rPr>
                <w:color w:val="000000"/>
                <w:sz w:val="20"/>
                <w:szCs w:val="20"/>
                <w:lang w:eastAsia="en-CA"/>
              </w:rPr>
              <w:t>USD/kg</w:t>
            </w:r>
          </w:p>
        </w:tc>
        <w:tc>
          <w:tcPr>
            <w:tcW w:w="668" w:type="pct"/>
            <w:tcBorders>
              <w:top w:val="nil"/>
              <w:left w:val="nil"/>
              <w:bottom w:val="single" w:sz="4" w:space="0" w:color="auto"/>
              <w:right w:val="single" w:sz="4" w:space="0" w:color="auto"/>
            </w:tcBorders>
            <w:vAlign w:val="center"/>
            <w:hideMark/>
          </w:tcPr>
          <w:p w14:paraId="7AE50CA9" w14:textId="20FF86C8" w:rsidR="00163A11" w:rsidRPr="0052216B" w:rsidRDefault="00194F30" w:rsidP="00163A11">
            <w:pPr>
              <w:jc w:val="right"/>
              <w:rPr>
                <w:color w:val="000000"/>
                <w:sz w:val="20"/>
                <w:szCs w:val="20"/>
                <w:lang w:eastAsia="en-CA"/>
              </w:rPr>
            </w:pPr>
            <w:r w:rsidRPr="0052216B">
              <w:rPr>
                <w:sz w:val="20"/>
                <w:szCs w:val="20"/>
              </w:rPr>
              <w:t>5,10</w:t>
            </w:r>
          </w:p>
        </w:tc>
      </w:tr>
      <w:tr w:rsidR="00E071F6" w:rsidRPr="0052216B" w14:paraId="5E71B520" w14:textId="77777777" w:rsidTr="00DF7875">
        <w:trPr>
          <w:trHeight w:val="231"/>
        </w:trPr>
        <w:tc>
          <w:tcPr>
            <w:tcW w:w="3255" w:type="pct"/>
            <w:vMerge w:val="restart"/>
            <w:tcBorders>
              <w:top w:val="nil"/>
              <w:left w:val="single" w:sz="4" w:space="0" w:color="auto"/>
              <w:bottom w:val="single" w:sz="4" w:space="0" w:color="auto"/>
              <w:right w:val="single" w:sz="4" w:space="0" w:color="auto"/>
            </w:tcBorders>
            <w:vAlign w:val="center"/>
            <w:hideMark/>
          </w:tcPr>
          <w:p w14:paraId="332B7CE1" w14:textId="2DA080F3" w:rsidR="00163A11" w:rsidRPr="0052216B" w:rsidRDefault="00163A11" w:rsidP="00163A11">
            <w:pPr>
              <w:jc w:val="left"/>
              <w:rPr>
                <w:color w:val="000000"/>
                <w:sz w:val="20"/>
                <w:szCs w:val="20"/>
                <w:lang w:eastAsia="en-CA"/>
              </w:rPr>
            </w:pPr>
            <w:r w:rsidRPr="0052216B">
              <w:rPr>
                <w:color w:val="000000"/>
                <w:sz w:val="20"/>
                <w:szCs w:val="20"/>
                <w:lang w:eastAsia="en-CA"/>
              </w:rPr>
              <w:t xml:space="preserve">Reducciones en el </w:t>
            </w:r>
            <w:r w:rsidR="006E0041">
              <w:rPr>
                <w:color w:val="000000"/>
                <w:sz w:val="20"/>
                <w:szCs w:val="20"/>
                <w:lang w:eastAsia="en-CA"/>
              </w:rPr>
              <w:t>sector de servicio técnico</w:t>
            </w:r>
          </w:p>
        </w:tc>
        <w:tc>
          <w:tcPr>
            <w:tcW w:w="1077" w:type="pct"/>
            <w:tcBorders>
              <w:top w:val="nil"/>
              <w:left w:val="nil"/>
              <w:bottom w:val="single" w:sz="4" w:space="0" w:color="auto"/>
              <w:right w:val="single" w:sz="4" w:space="0" w:color="auto"/>
            </w:tcBorders>
            <w:vAlign w:val="center"/>
            <w:hideMark/>
          </w:tcPr>
          <w:p w14:paraId="26629F9A" w14:textId="77777777" w:rsidR="00163A11" w:rsidRPr="0052216B" w:rsidRDefault="00163A11" w:rsidP="00163A11">
            <w:pPr>
              <w:jc w:val="left"/>
              <w:rPr>
                <w:color w:val="000000"/>
                <w:sz w:val="20"/>
                <w:szCs w:val="20"/>
                <w:lang w:eastAsia="en-CA"/>
              </w:rPr>
            </w:pPr>
            <w:r w:rsidRPr="0052216B">
              <w:rPr>
                <w:color w:val="000000"/>
                <w:sz w:val="20"/>
                <w:szCs w:val="20"/>
                <w:lang w:eastAsia="en-CA"/>
              </w:rPr>
              <w:t>tm</w:t>
            </w:r>
          </w:p>
        </w:tc>
        <w:tc>
          <w:tcPr>
            <w:tcW w:w="668" w:type="pct"/>
            <w:tcBorders>
              <w:top w:val="nil"/>
              <w:left w:val="nil"/>
              <w:bottom w:val="single" w:sz="4" w:space="0" w:color="auto"/>
              <w:right w:val="single" w:sz="4" w:space="0" w:color="auto"/>
            </w:tcBorders>
            <w:vAlign w:val="center"/>
            <w:hideMark/>
          </w:tcPr>
          <w:p w14:paraId="3091A4F2" w14:textId="0F9F6743" w:rsidR="00163A11" w:rsidRPr="0052216B" w:rsidRDefault="00194F30" w:rsidP="00163A11">
            <w:pPr>
              <w:jc w:val="right"/>
              <w:rPr>
                <w:color w:val="000000"/>
                <w:sz w:val="20"/>
                <w:szCs w:val="20"/>
                <w:lang w:eastAsia="en-CA"/>
              </w:rPr>
            </w:pPr>
            <w:r w:rsidRPr="0052216B">
              <w:rPr>
                <w:sz w:val="20"/>
                <w:szCs w:val="20"/>
              </w:rPr>
              <w:t>517,21</w:t>
            </w:r>
          </w:p>
        </w:tc>
      </w:tr>
      <w:tr w:rsidR="00E071F6" w:rsidRPr="0052216B" w14:paraId="5490EFDE" w14:textId="77777777" w:rsidTr="00DF7875">
        <w:trPr>
          <w:trHeight w:val="231"/>
        </w:trPr>
        <w:tc>
          <w:tcPr>
            <w:tcW w:w="3255" w:type="pct"/>
            <w:vMerge/>
            <w:tcBorders>
              <w:top w:val="nil"/>
              <w:left w:val="single" w:sz="4" w:space="0" w:color="auto"/>
              <w:bottom w:val="single" w:sz="4" w:space="0" w:color="auto"/>
              <w:right w:val="single" w:sz="4" w:space="0" w:color="auto"/>
            </w:tcBorders>
            <w:vAlign w:val="center"/>
            <w:hideMark/>
          </w:tcPr>
          <w:p w14:paraId="4B3E64F7" w14:textId="77777777" w:rsidR="00163A11" w:rsidRPr="0052216B" w:rsidRDefault="00163A11" w:rsidP="00163A11">
            <w:pPr>
              <w:jc w:val="left"/>
              <w:rPr>
                <w:color w:val="000000"/>
                <w:sz w:val="20"/>
                <w:szCs w:val="20"/>
                <w:lang w:eastAsia="en-CA"/>
              </w:rPr>
            </w:pPr>
          </w:p>
        </w:tc>
        <w:tc>
          <w:tcPr>
            <w:tcW w:w="1077" w:type="pct"/>
            <w:tcBorders>
              <w:top w:val="nil"/>
              <w:left w:val="nil"/>
              <w:bottom w:val="single" w:sz="4" w:space="0" w:color="auto"/>
              <w:right w:val="single" w:sz="4" w:space="0" w:color="auto"/>
            </w:tcBorders>
            <w:vAlign w:val="center"/>
            <w:hideMark/>
          </w:tcPr>
          <w:p w14:paraId="33B4377D" w14:textId="2A47FAF6" w:rsidR="00163A11" w:rsidRPr="0052216B" w:rsidRDefault="0052216B" w:rsidP="00E34CAC">
            <w:pPr>
              <w:jc w:val="left"/>
              <w:rPr>
                <w:color w:val="000000"/>
                <w:sz w:val="20"/>
                <w:szCs w:val="20"/>
                <w:lang w:eastAsia="en-CA"/>
              </w:rPr>
            </w:pPr>
            <w:r>
              <w:rPr>
                <w:color w:val="000000"/>
                <w:sz w:val="20"/>
                <w:szCs w:val="20"/>
                <w:lang w:eastAsia="en-CA"/>
              </w:rPr>
              <w:t>Tons.</w:t>
            </w:r>
            <w:r w:rsidRPr="0052216B">
              <w:rPr>
                <w:color w:val="000000"/>
                <w:sz w:val="20"/>
                <w:szCs w:val="20"/>
                <w:lang w:eastAsia="en-CA"/>
              </w:rPr>
              <w:t xml:space="preserve"> </w:t>
            </w:r>
            <w:r w:rsidRPr="0052216B">
              <w:rPr>
                <w:rFonts w:eastAsia="MS Mincho"/>
                <w:bCs/>
                <w:color w:val="000000"/>
                <w:sz w:val="20"/>
                <w:szCs w:val="20"/>
                <w:lang w:eastAsia="en-CA"/>
              </w:rPr>
              <w:t>CO</w:t>
            </w:r>
            <w:r w:rsidRPr="0052216B">
              <w:rPr>
                <w:rFonts w:eastAsia="MS Mincho"/>
                <w:bCs/>
                <w:color w:val="000000"/>
                <w:sz w:val="20"/>
                <w:szCs w:val="20"/>
                <w:vertAlign w:val="subscript"/>
                <w:lang w:eastAsia="en-CA"/>
              </w:rPr>
              <w:t>2</w:t>
            </w:r>
            <w:r w:rsidRPr="0052216B">
              <w:rPr>
                <w:bCs/>
                <w:color w:val="000000"/>
                <w:sz w:val="20"/>
                <w:szCs w:val="20"/>
                <w:lang w:eastAsia="en-CA"/>
              </w:rPr>
              <w:t xml:space="preserve"> equivalente</w:t>
            </w:r>
          </w:p>
        </w:tc>
        <w:tc>
          <w:tcPr>
            <w:tcW w:w="668" w:type="pct"/>
            <w:tcBorders>
              <w:top w:val="nil"/>
              <w:left w:val="nil"/>
              <w:bottom w:val="single" w:sz="4" w:space="0" w:color="auto"/>
              <w:right w:val="single" w:sz="4" w:space="0" w:color="auto"/>
            </w:tcBorders>
            <w:vAlign w:val="center"/>
            <w:hideMark/>
          </w:tcPr>
          <w:p w14:paraId="23C1957F" w14:textId="53C4BBA4" w:rsidR="00163A11" w:rsidRPr="0052216B" w:rsidRDefault="00194F30" w:rsidP="00163A11">
            <w:pPr>
              <w:jc w:val="right"/>
              <w:rPr>
                <w:color w:val="000000"/>
                <w:sz w:val="20"/>
                <w:szCs w:val="20"/>
                <w:lang w:eastAsia="en-CA"/>
              </w:rPr>
            </w:pPr>
            <w:r w:rsidRPr="0052216B">
              <w:rPr>
                <w:sz w:val="20"/>
                <w:szCs w:val="20"/>
              </w:rPr>
              <w:t>1.283</w:t>
            </w:r>
            <w:r w:rsidR="00A95F46">
              <w:rPr>
                <w:sz w:val="20"/>
                <w:szCs w:val="20"/>
              </w:rPr>
              <w:t>.</w:t>
            </w:r>
            <w:r w:rsidR="00163A11" w:rsidRPr="0052216B">
              <w:rPr>
                <w:sz w:val="20"/>
                <w:szCs w:val="20"/>
              </w:rPr>
              <w:t>214</w:t>
            </w:r>
          </w:p>
        </w:tc>
      </w:tr>
      <w:tr w:rsidR="00163A11" w:rsidRPr="0052216B" w14:paraId="0D44FB0C" w14:textId="77777777" w:rsidTr="00DF7875">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74F0378" w14:textId="313D026D" w:rsidR="00163A11" w:rsidRPr="0052216B" w:rsidRDefault="00163A11" w:rsidP="00EB23C8">
            <w:pPr>
              <w:jc w:val="center"/>
              <w:rPr>
                <w:b/>
                <w:bCs/>
                <w:color w:val="000000"/>
                <w:sz w:val="20"/>
                <w:szCs w:val="20"/>
                <w:lang w:eastAsia="en-CA"/>
              </w:rPr>
            </w:pPr>
            <w:r w:rsidRPr="0052216B">
              <w:rPr>
                <w:b/>
                <w:bCs/>
                <w:color w:val="000000"/>
                <w:sz w:val="20"/>
                <w:szCs w:val="20"/>
                <w:lang w:eastAsia="en-CA"/>
              </w:rPr>
              <w:t xml:space="preserve">Reducciones </w:t>
            </w:r>
            <w:r w:rsidR="00EB23C8">
              <w:rPr>
                <w:b/>
                <w:bCs/>
                <w:color w:val="000000"/>
                <w:sz w:val="20"/>
                <w:szCs w:val="20"/>
                <w:lang w:eastAsia="en-CA"/>
              </w:rPr>
              <w:t>en</w:t>
            </w:r>
            <w:r w:rsidRPr="0052216B">
              <w:rPr>
                <w:b/>
                <w:bCs/>
                <w:color w:val="000000"/>
                <w:sz w:val="20"/>
                <w:szCs w:val="20"/>
                <w:lang w:eastAsia="en-CA"/>
              </w:rPr>
              <w:t xml:space="preserve"> todos los sectores</w:t>
            </w:r>
          </w:p>
        </w:tc>
      </w:tr>
      <w:tr w:rsidR="00E34CAC" w:rsidRPr="0052216B" w14:paraId="6A9E0B45" w14:textId="77777777" w:rsidTr="00DF7875">
        <w:trPr>
          <w:trHeight w:val="251"/>
        </w:trPr>
        <w:tc>
          <w:tcPr>
            <w:tcW w:w="3255" w:type="pct"/>
            <w:tcBorders>
              <w:top w:val="nil"/>
              <w:left w:val="single" w:sz="4" w:space="0" w:color="auto"/>
              <w:bottom w:val="single" w:sz="4" w:space="0" w:color="auto"/>
              <w:right w:val="single" w:sz="4" w:space="0" w:color="auto"/>
            </w:tcBorders>
            <w:vAlign w:val="center"/>
            <w:hideMark/>
          </w:tcPr>
          <w:p w14:paraId="2A5FB6C7" w14:textId="395F93AF" w:rsidR="00163A11" w:rsidRPr="0052216B" w:rsidRDefault="004639C2" w:rsidP="00163A11">
            <w:pPr>
              <w:jc w:val="left"/>
              <w:rPr>
                <w:color w:val="000000"/>
                <w:sz w:val="20"/>
                <w:szCs w:val="20"/>
                <w:lang w:eastAsia="en-CA"/>
              </w:rPr>
            </w:pPr>
            <w:r>
              <w:rPr>
                <w:color w:val="000000"/>
                <w:sz w:val="20"/>
                <w:szCs w:val="20"/>
                <w:lang w:eastAsia="en-CA"/>
              </w:rPr>
              <w:t>Base establecida de consumo de HFC</w:t>
            </w:r>
          </w:p>
        </w:tc>
        <w:tc>
          <w:tcPr>
            <w:tcW w:w="1077" w:type="pct"/>
            <w:tcBorders>
              <w:top w:val="nil"/>
              <w:left w:val="nil"/>
              <w:bottom w:val="single" w:sz="4" w:space="0" w:color="auto"/>
              <w:right w:val="single" w:sz="4" w:space="0" w:color="auto"/>
            </w:tcBorders>
            <w:vAlign w:val="center"/>
            <w:hideMark/>
          </w:tcPr>
          <w:p w14:paraId="34F3CBB5" w14:textId="26737EDE" w:rsidR="00163A11" w:rsidRPr="0052216B" w:rsidRDefault="0052216B" w:rsidP="00E34CAC">
            <w:pPr>
              <w:jc w:val="left"/>
              <w:rPr>
                <w:color w:val="000000"/>
                <w:sz w:val="20"/>
                <w:szCs w:val="20"/>
                <w:lang w:eastAsia="en-CA"/>
              </w:rPr>
            </w:pPr>
            <w:r>
              <w:rPr>
                <w:color w:val="000000"/>
                <w:sz w:val="20"/>
                <w:szCs w:val="20"/>
                <w:lang w:eastAsia="en-CA"/>
              </w:rPr>
              <w:t>Tons.</w:t>
            </w:r>
            <w:r w:rsidRPr="0052216B">
              <w:rPr>
                <w:color w:val="000000"/>
                <w:sz w:val="20"/>
                <w:szCs w:val="20"/>
                <w:lang w:eastAsia="en-CA"/>
              </w:rPr>
              <w:t xml:space="preserve"> </w:t>
            </w:r>
            <w:r w:rsidRPr="0052216B">
              <w:rPr>
                <w:rFonts w:eastAsia="MS Mincho"/>
                <w:bCs/>
                <w:color w:val="000000"/>
                <w:sz w:val="20"/>
                <w:szCs w:val="20"/>
                <w:lang w:eastAsia="en-CA"/>
              </w:rPr>
              <w:t>CO</w:t>
            </w:r>
            <w:r w:rsidRPr="0052216B">
              <w:rPr>
                <w:rFonts w:eastAsia="MS Mincho"/>
                <w:bCs/>
                <w:color w:val="000000"/>
                <w:sz w:val="20"/>
                <w:szCs w:val="20"/>
                <w:vertAlign w:val="subscript"/>
                <w:lang w:eastAsia="en-CA"/>
              </w:rPr>
              <w:t>2</w:t>
            </w:r>
            <w:r w:rsidRPr="0052216B">
              <w:rPr>
                <w:bCs/>
                <w:color w:val="000000"/>
                <w:sz w:val="20"/>
                <w:szCs w:val="20"/>
                <w:lang w:eastAsia="en-CA"/>
              </w:rPr>
              <w:t xml:space="preserve"> equivalente</w:t>
            </w:r>
          </w:p>
        </w:tc>
        <w:tc>
          <w:tcPr>
            <w:tcW w:w="668" w:type="pct"/>
            <w:tcBorders>
              <w:top w:val="nil"/>
              <w:left w:val="nil"/>
              <w:bottom w:val="single" w:sz="4" w:space="0" w:color="auto"/>
              <w:right w:val="single" w:sz="4" w:space="0" w:color="auto"/>
            </w:tcBorders>
            <w:vAlign w:val="center"/>
            <w:hideMark/>
          </w:tcPr>
          <w:p w14:paraId="07DAA950" w14:textId="0CE82EE1" w:rsidR="00163A11" w:rsidRPr="0052216B" w:rsidRDefault="00194F30" w:rsidP="00163A11">
            <w:pPr>
              <w:jc w:val="right"/>
              <w:rPr>
                <w:color w:val="000000"/>
                <w:sz w:val="20"/>
                <w:szCs w:val="20"/>
                <w:lang w:eastAsia="en-CA"/>
              </w:rPr>
            </w:pPr>
            <w:r w:rsidRPr="0052216B">
              <w:rPr>
                <w:sz w:val="20"/>
                <w:szCs w:val="20"/>
              </w:rPr>
              <w:t>*13.843</w:t>
            </w:r>
            <w:r w:rsidR="00A95F46">
              <w:rPr>
                <w:sz w:val="20"/>
                <w:szCs w:val="20"/>
              </w:rPr>
              <w:t>.</w:t>
            </w:r>
            <w:r w:rsidR="00163A11" w:rsidRPr="0052216B">
              <w:rPr>
                <w:sz w:val="20"/>
                <w:szCs w:val="20"/>
              </w:rPr>
              <w:t>139</w:t>
            </w:r>
          </w:p>
        </w:tc>
      </w:tr>
      <w:tr w:rsidR="00E34CAC" w:rsidRPr="0052216B" w14:paraId="203B28D0" w14:textId="77777777" w:rsidTr="00DF7875">
        <w:trPr>
          <w:trHeight w:val="425"/>
        </w:trPr>
        <w:tc>
          <w:tcPr>
            <w:tcW w:w="3255" w:type="pct"/>
            <w:tcBorders>
              <w:top w:val="nil"/>
              <w:left w:val="single" w:sz="4" w:space="0" w:color="auto"/>
              <w:bottom w:val="single" w:sz="4" w:space="0" w:color="auto"/>
              <w:right w:val="single" w:sz="4" w:space="0" w:color="auto"/>
            </w:tcBorders>
            <w:vAlign w:val="center"/>
            <w:hideMark/>
          </w:tcPr>
          <w:p w14:paraId="4C235286" w14:textId="1456BD9D" w:rsidR="00163A11" w:rsidRPr="0052216B" w:rsidRDefault="00163A11" w:rsidP="00163A11">
            <w:pPr>
              <w:ind w:left="170" w:right="6"/>
              <w:jc w:val="left"/>
              <w:rPr>
                <w:color w:val="000000"/>
                <w:sz w:val="20"/>
                <w:szCs w:val="20"/>
                <w:lang w:eastAsia="en-CA"/>
              </w:rPr>
            </w:pPr>
            <w:r w:rsidRPr="0052216B">
              <w:rPr>
                <w:color w:val="000000"/>
                <w:sz w:val="20"/>
                <w:szCs w:val="20"/>
                <w:lang w:eastAsia="en-CA"/>
              </w:rPr>
              <w:t xml:space="preserve">Reducciones logradas mediante conversiones en el sector de fabricación y en el subsector de </w:t>
            </w:r>
            <w:r w:rsidR="00FB0910" w:rsidRPr="0052216B">
              <w:rPr>
                <w:color w:val="000000"/>
                <w:sz w:val="20"/>
                <w:szCs w:val="20"/>
                <w:lang w:eastAsia="en-CA"/>
              </w:rPr>
              <w:t>empresas nacionales de instalación y montaje</w:t>
            </w:r>
          </w:p>
        </w:tc>
        <w:tc>
          <w:tcPr>
            <w:tcW w:w="1077" w:type="pct"/>
            <w:tcBorders>
              <w:top w:val="nil"/>
              <w:left w:val="nil"/>
              <w:bottom w:val="single" w:sz="4" w:space="0" w:color="auto"/>
              <w:right w:val="single" w:sz="4" w:space="0" w:color="auto"/>
            </w:tcBorders>
            <w:vAlign w:val="center"/>
            <w:hideMark/>
          </w:tcPr>
          <w:p w14:paraId="0221AD35" w14:textId="37D6D9C6" w:rsidR="00163A11" w:rsidRPr="0052216B" w:rsidRDefault="0052216B" w:rsidP="00E34CAC">
            <w:pPr>
              <w:jc w:val="left"/>
              <w:rPr>
                <w:color w:val="000000"/>
                <w:sz w:val="20"/>
                <w:szCs w:val="20"/>
                <w:lang w:eastAsia="en-CA"/>
              </w:rPr>
            </w:pPr>
            <w:r>
              <w:rPr>
                <w:color w:val="000000"/>
                <w:sz w:val="20"/>
                <w:szCs w:val="20"/>
                <w:lang w:eastAsia="en-CA"/>
              </w:rPr>
              <w:t>Tons.</w:t>
            </w:r>
            <w:r w:rsidRPr="0052216B">
              <w:rPr>
                <w:color w:val="000000"/>
                <w:sz w:val="20"/>
                <w:szCs w:val="20"/>
                <w:lang w:eastAsia="en-CA"/>
              </w:rPr>
              <w:t xml:space="preserve"> </w:t>
            </w:r>
            <w:r w:rsidRPr="0052216B">
              <w:rPr>
                <w:rFonts w:eastAsia="MS Mincho"/>
                <w:bCs/>
                <w:color w:val="000000"/>
                <w:sz w:val="20"/>
                <w:szCs w:val="20"/>
                <w:lang w:eastAsia="en-CA"/>
              </w:rPr>
              <w:t>CO</w:t>
            </w:r>
            <w:r w:rsidRPr="0052216B">
              <w:rPr>
                <w:rFonts w:eastAsia="MS Mincho"/>
                <w:bCs/>
                <w:color w:val="000000"/>
                <w:sz w:val="20"/>
                <w:szCs w:val="20"/>
                <w:vertAlign w:val="subscript"/>
                <w:lang w:eastAsia="en-CA"/>
              </w:rPr>
              <w:t>2</w:t>
            </w:r>
            <w:r w:rsidRPr="0052216B">
              <w:rPr>
                <w:bCs/>
                <w:color w:val="000000"/>
                <w:sz w:val="20"/>
                <w:szCs w:val="20"/>
                <w:lang w:eastAsia="en-CA"/>
              </w:rPr>
              <w:t xml:space="preserve"> equivalente</w:t>
            </w:r>
          </w:p>
        </w:tc>
        <w:tc>
          <w:tcPr>
            <w:tcW w:w="668" w:type="pct"/>
            <w:tcBorders>
              <w:top w:val="nil"/>
              <w:left w:val="nil"/>
              <w:bottom w:val="single" w:sz="4" w:space="0" w:color="auto"/>
              <w:right w:val="single" w:sz="4" w:space="0" w:color="auto"/>
            </w:tcBorders>
            <w:noWrap/>
            <w:vAlign w:val="center"/>
            <w:hideMark/>
          </w:tcPr>
          <w:p w14:paraId="60FE8B84" w14:textId="2F762956" w:rsidR="00163A11" w:rsidRPr="0052216B" w:rsidRDefault="00194F30" w:rsidP="00163A11">
            <w:pPr>
              <w:jc w:val="right"/>
              <w:rPr>
                <w:color w:val="000000"/>
                <w:sz w:val="20"/>
                <w:szCs w:val="20"/>
                <w:lang w:eastAsia="en-CA"/>
              </w:rPr>
            </w:pPr>
            <w:r w:rsidRPr="0052216B">
              <w:rPr>
                <w:color w:val="000000"/>
                <w:sz w:val="20"/>
                <w:szCs w:val="20"/>
                <w:lang w:eastAsia="en-CA"/>
              </w:rPr>
              <w:t>30.396</w:t>
            </w:r>
          </w:p>
        </w:tc>
      </w:tr>
      <w:tr w:rsidR="00E34CAC" w:rsidRPr="0052216B" w14:paraId="7B69F428" w14:textId="77777777" w:rsidTr="00DF7875">
        <w:trPr>
          <w:trHeight w:val="148"/>
        </w:trPr>
        <w:tc>
          <w:tcPr>
            <w:tcW w:w="3255" w:type="pct"/>
            <w:tcBorders>
              <w:top w:val="single" w:sz="4" w:space="0" w:color="auto"/>
              <w:left w:val="single" w:sz="4" w:space="0" w:color="auto"/>
              <w:bottom w:val="single" w:sz="4" w:space="0" w:color="auto"/>
              <w:right w:val="single" w:sz="4" w:space="0" w:color="auto"/>
            </w:tcBorders>
            <w:vAlign w:val="center"/>
            <w:hideMark/>
          </w:tcPr>
          <w:p w14:paraId="18998696" w14:textId="0AFF9CB2" w:rsidR="00163A11" w:rsidRPr="0052216B" w:rsidRDefault="00163A11" w:rsidP="009704D6">
            <w:pPr>
              <w:ind w:left="170"/>
              <w:jc w:val="left"/>
              <w:rPr>
                <w:color w:val="000000"/>
                <w:sz w:val="20"/>
                <w:szCs w:val="20"/>
                <w:lang w:eastAsia="en-CA"/>
              </w:rPr>
            </w:pPr>
            <w:r w:rsidRPr="0052216B">
              <w:rPr>
                <w:color w:val="000000"/>
                <w:sz w:val="20"/>
                <w:szCs w:val="20"/>
                <w:lang w:eastAsia="en-CA"/>
              </w:rPr>
              <w:t xml:space="preserve">Reducciones logradas </w:t>
            </w:r>
            <w:r w:rsidR="009704D6">
              <w:rPr>
                <w:color w:val="000000"/>
                <w:sz w:val="20"/>
                <w:szCs w:val="20"/>
                <w:lang w:eastAsia="en-CA"/>
              </w:rPr>
              <w:t>por</w:t>
            </w:r>
            <w:r w:rsidR="009374EE">
              <w:rPr>
                <w:color w:val="000000"/>
                <w:sz w:val="20"/>
                <w:szCs w:val="20"/>
                <w:lang w:eastAsia="en-CA"/>
              </w:rPr>
              <w:t xml:space="preserve"> actividades d</w:t>
            </w:r>
            <w:r w:rsidRPr="0052216B">
              <w:rPr>
                <w:color w:val="000000"/>
                <w:sz w:val="20"/>
                <w:szCs w:val="20"/>
                <w:lang w:eastAsia="en-CA"/>
              </w:rPr>
              <w:t xml:space="preserve">el </w:t>
            </w:r>
            <w:r w:rsidR="006E0041">
              <w:rPr>
                <w:color w:val="000000"/>
                <w:sz w:val="20"/>
                <w:szCs w:val="20"/>
                <w:lang w:eastAsia="en-CA"/>
              </w:rPr>
              <w:t>sector de servicio técnico</w:t>
            </w:r>
          </w:p>
        </w:tc>
        <w:tc>
          <w:tcPr>
            <w:tcW w:w="1077" w:type="pct"/>
            <w:tcBorders>
              <w:top w:val="single" w:sz="4" w:space="0" w:color="auto"/>
              <w:left w:val="nil"/>
              <w:bottom w:val="single" w:sz="4" w:space="0" w:color="auto"/>
              <w:right w:val="single" w:sz="4" w:space="0" w:color="auto"/>
            </w:tcBorders>
            <w:vAlign w:val="center"/>
            <w:hideMark/>
          </w:tcPr>
          <w:p w14:paraId="54CCE5DC" w14:textId="486D5393" w:rsidR="00163A11" w:rsidRPr="0052216B" w:rsidRDefault="0052216B" w:rsidP="00E34CAC">
            <w:pPr>
              <w:jc w:val="left"/>
              <w:rPr>
                <w:color w:val="000000"/>
                <w:sz w:val="20"/>
                <w:szCs w:val="20"/>
                <w:lang w:eastAsia="en-CA"/>
              </w:rPr>
            </w:pPr>
            <w:r>
              <w:rPr>
                <w:color w:val="000000"/>
                <w:sz w:val="20"/>
                <w:szCs w:val="20"/>
                <w:lang w:eastAsia="en-CA"/>
              </w:rPr>
              <w:t>Tons.</w:t>
            </w:r>
            <w:r w:rsidRPr="0052216B">
              <w:rPr>
                <w:color w:val="000000"/>
                <w:sz w:val="20"/>
                <w:szCs w:val="20"/>
                <w:lang w:eastAsia="en-CA"/>
              </w:rPr>
              <w:t xml:space="preserve"> </w:t>
            </w:r>
            <w:r w:rsidRPr="0052216B">
              <w:rPr>
                <w:rFonts w:eastAsia="MS Mincho"/>
                <w:bCs/>
                <w:color w:val="000000"/>
                <w:sz w:val="20"/>
                <w:szCs w:val="20"/>
                <w:lang w:eastAsia="en-CA"/>
              </w:rPr>
              <w:t>CO</w:t>
            </w:r>
            <w:r w:rsidRPr="0052216B">
              <w:rPr>
                <w:rFonts w:eastAsia="MS Mincho"/>
                <w:bCs/>
                <w:color w:val="000000"/>
                <w:sz w:val="20"/>
                <w:szCs w:val="20"/>
                <w:vertAlign w:val="subscript"/>
                <w:lang w:eastAsia="en-CA"/>
              </w:rPr>
              <w:t>2</w:t>
            </w:r>
            <w:r w:rsidRPr="0052216B">
              <w:rPr>
                <w:bCs/>
                <w:color w:val="000000"/>
                <w:sz w:val="20"/>
                <w:szCs w:val="20"/>
                <w:lang w:eastAsia="en-CA"/>
              </w:rPr>
              <w:t xml:space="preserve"> equivalente</w:t>
            </w:r>
          </w:p>
        </w:tc>
        <w:tc>
          <w:tcPr>
            <w:tcW w:w="668" w:type="pct"/>
            <w:tcBorders>
              <w:top w:val="single" w:sz="4" w:space="0" w:color="auto"/>
              <w:left w:val="nil"/>
              <w:bottom w:val="single" w:sz="4" w:space="0" w:color="auto"/>
              <w:right w:val="single" w:sz="4" w:space="0" w:color="auto"/>
            </w:tcBorders>
            <w:noWrap/>
            <w:vAlign w:val="center"/>
            <w:hideMark/>
          </w:tcPr>
          <w:p w14:paraId="539AF9B2" w14:textId="3DEDA2F4" w:rsidR="00163A11" w:rsidRPr="0052216B" w:rsidRDefault="00194F30" w:rsidP="00163A11">
            <w:pPr>
              <w:jc w:val="right"/>
              <w:rPr>
                <w:i/>
                <w:iCs/>
                <w:color w:val="000000"/>
                <w:sz w:val="20"/>
                <w:szCs w:val="20"/>
                <w:lang w:eastAsia="en-CA"/>
              </w:rPr>
            </w:pPr>
            <w:r w:rsidRPr="0052216B">
              <w:rPr>
                <w:sz w:val="20"/>
                <w:szCs w:val="20"/>
              </w:rPr>
              <w:t>1.283</w:t>
            </w:r>
            <w:r w:rsidR="00A95F46">
              <w:rPr>
                <w:sz w:val="20"/>
                <w:szCs w:val="20"/>
              </w:rPr>
              <w:t>.</w:t>
            </w:r>
            <w:r w:rsidR="00163A11" w:rsidRPr="0052216B">
              <w:rPr>
                <w:sz w:val="20"/>
                <w:szCs w:val="20"/>
              </w:rPr>
              <w:t>214</w:t>
            </w:r>
          </w:p>
        </w:tc>
      </w:tr>
      <w:tr w:rsidR="00E34CAC" w:rsidRPr="0052216B" w14:paraId="45191801" w14:textId="77777777" w:rsidTr="00DF7875">
        <w:trPr>
          <w:trHeight w:val="140"/>
        </w:trPr>
        <w:tc>
          <w:tcPr>
            <w:tcW w:w="3255" w:type="pct"/>
            <w:tcBorders>
              <w:top w:val="single" w:sz="4" w:space="0" w:color="auto"/>
              <w:left w:val="single" w:sz="4" w:space="0" w:color="auto"/>
              <w:bottom w:val="single" w:sz="4" w:space="0" w:color="auto"/>
              <w:right w:val="single" w:sz="4" w:space="0" w:color="auto"/>
            </w:tcBorders>
            <w:vAlign w:val="center"/>
          </w:tcPr>
          <w:p w14:paraId="2AC8A236" w14:textId="202CB98A" w:rsidR="00163A11" w:rsidRPr="0052216B" w:rsidRDefault="007B1526" w:rsidP="00163A11">
            <w:pPr>
              <w:ind w:left="170"/>
              <w:jc w:val="left"/>
              <w:rPr>
                <w:color w:val="000000"/>
                <w:sz w:val="20"/>
                <w:szCs w:val="20"/>
                <w:lang w:eastAsia="en-CA"/>
              </w:rPr>
            </w:pPr>
            <w:r>
              <w:rPr>
                <w:color w:val="000000"/>
                <w:sz w:val="20"/>
                <w:szCs w:val="20"/>
                <w:lang w:eastAsia="en-CA"/>
              </w:rPr>
              <w:t xml:space="preserve">Reducción total </w:t>
            </w:r>
            <w:r w:rsidR="00163A11" w:rsidRPr="0052216B">
              <w:rPr>
                <w:color w:val="000000"/>
                <w:sz w:val="20"/>
                <w:szCs w:val="20"/>
                <w:lang w:eastAsia="en-CA"/>
              </w:rPr>
              <w:t>financiada</w:t>
            </w:r>
          </w:p>
        </w:tc>
        <w:tc>
          <w:tcPr>
            <w:tcW w:w="1077" w:type="pct"/>
            <w:tcBorders>
              <w:top w:val="single" w:sz="4" w:space="0" w:color="auto"/>
              <w:left w:val="nil"/>
              <w:bottom w:val="single" w:sz="4" w:space="0" w:color="auto"/>
              <w:right w:val="single" w:sz="4" w:space="0" w:color="auto"/>
            </w:tcBorders>
            <w:vAlign w:val="center"/>
          </w:tcPr>
          <w:p w14:paraId="6E03B8DF" w14:textId="77777777" w:rsidR="00163A11" w:rsidRPr="0052216B" w:rsidRDefault="00163A11" w:rsidP="00163A11">
            <w:pPr>
              <w:jc w:val="left"/>
              <w:rPr>
                <w:color w:val="000000"/>
                <w:sz w:val="20"/>
                <w:szCs w:val="20"/>
                <w:lang w:eastAsia="en-CA"/>
              </w:rPr>
            </w:pPr>
          </w:p>
        </w:tc>
        <w:tc>
          <w:tcPr>
            <w:tcW w:w="668" w:type="pct"/>
            <w:tcBorders>
              <w:top w:val="single" w:sz="4" w:space="0" w:color="auto"/>
              <w:left w:val="nil"/>
              <w:bottom w:val="single" w:sz="4" w:space="0" w:color="auto"/>
              <w:right w:val="single" w:sz="4" w:space="0" w:color="auto"/>
            </w:tcBorders>
            <w:noWrap/>
            <w:vAlign w:val="center"/>
          </w:tcPr>
          <w:p w14:paraId="1FD83940" w14:textId="3F9858E2" w:rsidR="00163A11" w:rsidRPr="0052216B" w:rsidRDefault="00194F30" w:rsidP="00163A11">
            <w:pPr>
              <w:jc w:val="right"/>
              <w:rPr>
                <w:sz w:val="20"/>
                <w:szCs w:val="20"/>
              </w:rPr>
            </w:pPr>
            <w:r w:rsidRPr="0052216B">
              <w:rPr>
                <w:sz w:val="20"/>
                <w:szCs w:val="20"/>
              </w:rPr>
              <w:t>1.313</w:t>
            </w:r>
            <w:r w:rsidR="00A95F46">
              <w:rPr>
                <w:sz w:val="20"/>
                <w:szCs w:val="20"/>
              </w:rPr>
              <w:t>.</w:t>
            </w:r>
            <w:r w:rsidR="00163A11" w:rsidRPr="0052216B">
              <w:rPr>
                <w:sz w:val="20"/>
                <w:szCs w:val="20"/>
              </w:rPr>
              <w:t>610</w:t>
            </w:r>
          </w:p>
        </w:tc>
      </w:tr>
      <w:tr w:rsidR="00163A11" w:rsidRPr="0052216B" w14:paraId="0A25AC7E" w14:textId="77777777" w:rsidTr="00DF7875">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EBAAA57" w14:textId="7A5397DB" w:rsidR="00163A11" w:rsidRPr="0052216B" w:rsidRDefault="00EC40D2" w:rsidP="00163A11">
            <w:pPr>
              <w:jc w:val="center"/>
              <w:rPr>
                <w:b/>
                <w:bCs/>
                <w:sz w:val="20"/>
                <w:szCs w:val="20"/>
                <w:highlight w:val="cyan"/>
              </w:rPr>
            </w:pPr>
            <w:r>
              <w:rPr>
                <w:b/>
                <w:bCs/>
                <w:sz w:val="20"/>
                <w:szCs w:val="20"/>
              </w:rPr>
              <w:t>Meta</w:t>
            </w:r>
          </w:p>
        </w:tc>
      </w:tr>
      <w:tr w:rsidR="00E34CAC" w:rsidRPr="0052216B" w14:paraId="183CA3A9" w14:textId="77777777" w:rsidTr="00DF7875">
        <w:trPr>
          <w:trHeight w:val="251"/>
        </w:trPr>
        <w:tc>
          <w:tcPr>
            <w:tcW w:w="3255" w:type="pct"/>
            <w:tcBorders>
              <w:top w:val="single" w:sz="4" w:space="0" w:color="auto"/>
              <w:left w:val="single" w:sz="4" w:space="0" w:color="auto"/>
              <w:bottom w:val="single" w:sz="4" w:space="0" w:color="auto"/>
              <w:right w:val="single" w:sz="4" w:space="0" w:color="auto"/>
            </w:tcBorders>
            <w:vAlign w:val="center"/>
          </w:tcPr>
          <w:p w14:paraId="62570C01" w14:textId="44C1D22F" w:rsidR="00163A11" w:rsidRPr="0052216B" w:rsidRDefault="00EC40D2" w:rsidP="00163A11">
            <w:pPr>
              <w:jc w:val="left"/>
              <w:rPr>
                <w:color w:val="000000"/>
                <w:sz w:val="20"/>
                <w:szCs w:val="20"/>
                <w:lang w:eastAsia="en-CA"/>
              </w:rPr>
            </w:pPr>
            <w:r>
              <w:rPr>
                <w:color w:val="000000"/>
                <w:sz w:val="20"/>
                <w:szCs w:val="20"/>
                <w:lang w:eastAsia="en-CA"/>
              </w:rPr>
              <w:t>Meta propuesta</w:t>
            </w:r>
            <w:r w:rsidR="00163A11" w:rsidRPr="0052216B">
              <w:rPr>
                <w:color w:val="000000"/>
                <w:sz w:val="20"/>
                <w:szCs w:val="20"/>
                <w:lang w:eastAsia="en-CA"/>
              </w:rPr>
              <w:t xml:space="preserve"> para </w:t>
            </w:r>
            <w:r w:rsidR="00A42B87">
              <w:rPr>
                <w:color w:val="000000"/>
                <w:sz w:val="20"/>
                <w:szCs w:val="20"/>
                <w:lang w:eastAsia="en-CA"/>
              </w:rPr>
              <w:t xml:space="preserve">el año </w:t>
            </w:r>
            <w:r w:rsidR="00163A11" w:rsidRPr="0052216B">
              <w:rPr>
                <w:color w:val="000000"/>
                <w:sz w:val="20"/>
                <w:szCs w:val="20"/>
                <w:lang w:eastAsia="en-CA"/>
              </w:rPr>
              <w:t>2029</w:t>
            </w:r>
          </w:p>
        </w:tc>
        <w:tc>
          <w:tcPr>
            <w:tcW w:w="1077" w:type="pct"/>
            <w:tcBorders>
              <w:top w:val="single" w:sz="4" w:space="0" w:color="auto"/>
              <w:left w:val="nil"/>
              <w:bottom w:val="single" w:sz="4" w:space="0" w:color="auto"/>
              <w:right w:val="single" w:sz="4" w:space="0" w:color="auto"/>
            </w:tcBorders>
            <w:vAlign w:val="center"/>
          </w:tcPr>
          <w:p w14:paraId="40745EFA" w14:textId="252C15A8" w:rsidR="00163A11" w:rsidRPr="0052216B" w:rsidRDefault="0052216B" w:rsidP="00E34CAC">
            <w:pPr>
              <w:jc w:val="left"/>
              <w:rPr>
                <w:color w:val="000000"/>
                <w:sz w:val="20"/>
                <w:szCs w:val="20"/>
                <w:lang w:eastAsia="en-CA"/>
              </w:rPr>
            </w:pPr>
            <w:r>
              <w:rPr>
                <w:color w:val="000000"/>
                <w:sz w:val="20"/>
                <w:szCs w:val="20"/>
                <w:lang w:eastAsia="en-CA"/>
              </w:rPr>
              <w:t>Tons.</w:t>
            </w:r>
            <w:r w:rsidRPr="0052216B">
              <w:rPr>
                <w:color w:val="000000"/>
                <w:sz w:val="20"/>
                <w:szCs w:val="20"/>
                <w:lang w:eastAsia="en-CA"/>
              </w:rPr>
              <w:t xml:space="preserve"> </w:t>
            </w:r>
            <w:r w:rsidRPr="0052216B">
              <w:rPr>
                <w:rFonts w:eastAsia="MS Mincho"/>
                <w:bCs/>
                <w:color w:val="000000"/>
                <w:sz w:val="20"/>
                <w:szCs w:val="20"/>
                <w:lang w:eastAsia="en-CA"/>
              </w:rPr>
              <w:t>CO</w:t>
            </w:r>
            <w:r w:rsidRPr="0052216B">
              <w:rPr>
                <w:rFonts w:eastAsia="MS Mincho"/>
                <w:bCs/>
                <w:color w:val="000000"/>
                <w:sz w:val="20"/>
                <w:szCs w:val="20"/>
                <w:vertAlign w:val="subscript"/>
                <w:lang w:eastAsia="en-CA"/>
              </w:rPr>
              <w:t>2</w:t>
            </w:r>
            <w:r w:rsidRPr="0052216B">
              <w:rPr>
                <w:bCs/>
                <w:color w:val="000000"/>
                <w:sz w:val="20"/>
                <w:szCs w:val="20"/>
                <w:lang w:eastAsia="en-CA"/>
              </w:rPr>
              <w:t xml:space="preserve"> equivalente</w:t>
            </w:r>
          </w:p>
        </w:tc>
        <w:tc>
          <w:tcPr>
            <w:tcW w:w="668" w:type="pct"/>
            <w:tcBorders>
              <w:top w:val="single" w:sz="4" w:space="0" w:color="auto"/>
              <w:left w:val="nil"/>
              <w:bottom w:val="single" w:sz="4" w:space="0" w:color="auto"/>
              <w:right w:val="single" w:sz="4" w:space="0" w:color="auto"/>
            </w:tcBorders>
            <w:noWrap/>
            <w:vAlign w:val="center"/>
          </w:tcPr>
          <w:p w14:paraId="4B6C63C7" w14:textId="7875B2E7" w:rsidR="00163A11" w:rsidRPr="0052216B" w:rsidRDefault="00194F30" w:rsidP="00163A11">
            <w:pPr>
              <w:jc w:val="right"/>
              <w:rPr>
                <w:color w:val="000000"/>
                <w:sz w:val="20"/>
                <w:szCs w:val="20"/>
                <w:lang w:eastAsia="en-CA"/>
              </w:rPr>
            </w:pPr>
            <w:r w:rsidRPr="0052216B">
              <w:rPr>
                <w:sz w:val="20"/>
                <w:szCs w:val="20"/>
              </w:rPr>
              <w:t>11.822</w:t>
            </w:r>
            <w:r w:rsidR="00A95F46">
              <w:rPr>
                <w:sz w:val="20"/>
                <w:szCs w:val="20"/>
              </w:rPr>
              <w:t>.</w:t>
            </w:r>
            <w:r w:rsidR="00163A11" w:rsidRPr="0052216B">
              <w:rPr>
                <w:sz w:val="20"/>
                <w:szCs w:val="20"/>
              </w:rPr>
              <w:t>486</w:t>
            </w:r>
          </w:p>
        </w:tc>
      </w:tr>
    </w:tbl>
    <w:p w14:paraId="0BFA0798" w14:textId="46AFB5D3" w:rsidR="0030283E" w:rsidRPr="00813B62" w:rsidRDefault="0030283E" w:rsidP="00164588">
      <w:pPr>
        <w:spacing w:after="240"/>
        <w:rPr>
          <w:sz w:val="18"/>
          <w:szCs w:val="18"/>
        </w:rPr>
      </w:pPr>
      <w:r w:rsidRPr="00813B62">
        <w:rPr>
          <w:sz w:val="18"/>
          <w:szCs w:val="18"/>
        </w:rPr>
        <w:t xml:space="preserve">*Sudáfrica solicitará </w:t>
      </w:r>
      <w:r w:rsidR="00566466">
        <w:rPr>
          <w:sz w:val="18"/>
          <w:szCs w:val="18"/>
        </w:rPr>
        <w:t>corregir</w:t>
      </w:r>
      <w:r w:rsidR="00BB5D08">
        <w:rPr>
          <w:sz w:val="18"/>
          <w:szCs w:val="18"/>
        </w:rPr>
        <w:t xml:space="preserve"> </w:t>
      </w:r>
      <w:r w:rsidRPr="00813B62">
        <w:rPr>
          <w:sz w:val="18"/>
          <w:szCs w:val="18"/>
        </w:rPr>
        <w:t xml:space="preserve">la </w:t>
      </w:r>
      <w:r w:rsidR="002418BA">
        <w:rPr>
          <w:sz w:val="18"/>
          <w:szCs w:val="18"/>
        </w:rPr>
        <w:t>base de referencia</w:t>
      </w:r>
      <w:r w:rsidRPr="00813B62">
        <w:rPr>
          <w:sz w:val="18"/>
          <w:szCs w:val="18"/>
        </w:rPr>
        <w:t xml:space="preserve"> de HFC a </w:t>
      </w:r>
      <w:r w:rsidR="00194F30" w:rsidRPr="00813B62">
        <w:rPr>
          <w:sz w:val="18"/>
          <w:szCs w:val="18"/>
        </w:rPr>
        <w:t>13.136</w:t>
      </w:r>
      <w:r w:rsidRPr="00813B62">
        <w:rPr>
          <w:sz w:val="18"/>
          <w:szCs w:val="18"/>
        </w:rPr>
        <w:t xml:space="preserve">.096 </w:t>
      </w:r>
      <w:r w:rsidR="00813B62" w:rsidRPr="00813B62">
        <w:rPr>
          <w:sz w:val="18"/>
          <w:szCs w:val="18"/>
        </w:rPr>
        <w:t xml:space="preserve">toneladas de </w:t>
      </w:r>
      <w:r w:rsidR="00C01D91" w:rsidRPr="00C01D91">
        <w:rPr>
          <w:rFonts w:eastAsia="MS Mincho"/>
          <w:bCs/>
          <w:sz w:val="18"/>
          <w:szCs w:val="20"/>
        </w:rPr>
        <w:t>CO</w:t>
      </w:r>
      <w:r w:rsidR="00C01D91" w:rsidRPr="00C01D91">
        <w:rPr>
          <w:rFonts w:eastAsia="MS Mincho"/>
          <w:bCs/>
          <w:sz w:val="18"/>
          <w:szCs w:val="20"/>
          <w:vertAlign w:val="subscript"/>
        </w:rPr>
        <w:t>2</w:t>
      </w:r>
      <w:r w:rsidR="00C01D91" w:rsidRPr="00C01D91">
        <w:rPr>
          <w:bCs/>
          <w:sz w:val="18"/>
          <w:szCs w:val="20"/>
        </w:rPr>
        <w:t xml:space="preserve"> equivalente</w:t>
      </w:r>
      <w:r w:rsidRPr="00813B62">
        <w:rPr>
          <w:sz w:val="18"/>
          <w:szCs w:val="18"/>
        </w:rPr>
        <w:t>.</w:t>
      </w:r>
    </w:p>
    <w:p w14:paraId="48EC9FD9" w14:textId="62D463FC" w:rsidR="00813B62" w:rsidRPr="00813B62" w:rsidRDefault="00321502" w:rsidP="00164588">
      <w:pPr>
        <w:spacing w:before="240" w:after="240"/>
        <w:rPr>
          <w:i/>
          <w:iCs/>
        </w:rPr>
      </w:pPr>
      <w:r>
        <w:rPr>
          <w:i/>
          <w:iCs/>
        </w:rPr>
        <w:t>Oficina de gestión de proyectos</w:t>
      </w:r>
      <w:r w:rsidR="00E10DC1">
        <w:rPr>
          <w:i/>
          <w:iCs/>
        </w:rPr>
        <w:t xml:space="preserve"> (OGP)</w:t>
      </w:r>
    </w:p>
    <w:p w14:paraId="062BA1CF" w14:textId="06BB5306" w:rsidR="007C76EF" w:rsidRPr="00813B62" w:rsidRDefault="00805CFE" w:rsidP="007C76EF">
      <w:pPr>
        <w:pStyle w:val="Heading1"/>
        <w:rPr>
          <w:u w:val="single"/>
        </w:rPr>
      </w:pPr>
      <w:r>
        <w:t xml:space="preserve">Los costos </w:t>
      </w:r>
      <w:r w:rsidR="00605363" w:rsidRPr="00813B62">
        <w:t xml:space="preserve">de </w:t>
      </w:r>
      <w:r w:rsidR="0067117F" w:rsidRPr="00813B62">
        <w:t xml:space="preserve">la </w:t>
      </w:r>
      <w:r w:rsidR="003E3194" w:rsidRPr="00813B62">
        <w:t>OGP</w:t>
      </w:r>
      <w:r>
        <w:t xml:space="preserve"> se </w:t>
      </w:r>
      <w:r w:rsidR="00132B6B">
        <w:t>estimaron</w:t>
      </w:r>
      <w:r w:rsidR="0067117F" w:rsidRPr="00813B62">
        <w:t xml:space="preserve"> a la luz de las actividades </w:t>
      </w:r>
      <w:r w:rsidR="001F3BDB">
        <w:t xml:space="preserve">de </w:t>
      </w:r>
      <w:r w:rsidR="004866DD">
        <w:t xml:space="preserve">la </w:t>
      </w:r>
      <w:r w:rsidR="001F3BDB">
        <w:t xml:space="preserve">ejecución </w:t>
      </w:r>
      <w:r w:rsidR="00465011">
        <w:t xml:space="preserve">en simultáneo </w:t>
      </w:r>
      <w:r w:rsidR="0067117F" w:rsidRPr="00813B62">
        <w:t xml:space="preserve">del </w:t>
      </w:r>
      <w:r w:rsidR="001254E8">
        <w:t>PGEH</w:t>
      </w:r>
      <w:r w:rsidR="0067117F" w:rsidRPr="00813B62">
        <w:t xml:space="preserve"> y el </w:t>
      </w:r>
      <w:r w:rsidR="00DB48B9">
        <w:t xml:space="preserve">PAK, acordándose </w:t>
      </w:r>
      <w:r w:rsidR="007C76EF" w:rsidRPr="00813B62">
        <w:t xml:space="preserve">en </w:t>
      </w:r>
      <w:r w:rsidR="006E0115">
        <w:t>USD </w:t>
      </w:r>
      <w:r w:rsidR="007C76EF" w:rsidRPr="00813B62">
        <w:t>255</w:t>
      </w:r>
      <w:r w:rsidR="00194F30" w:rsidRPr="00813B62">
        <w:t xml:space="preserve">.000 </w:t>
      </w:r>
      <w:r w:rsidR="007C76EF" w:rsidRPr="00813B62">
        <w:t>(</w:t>
      </w:r>
      <w:r w:rsidR="006E0115">
        <w:t>USD </w:t>
      </w:r>
      <w:r w:rsidR="007C76EF" w:rsidRPr="00813B62">
        <w:t>174</w:t>
      </w:r>
      <w:r w:rsidR="00194F30" w:rsidRPr="00813B62">
        <w:t xml:space="preserve">.227 </w:t>
      </w:r>
      <w:r w:rsidR="00813B62">
        <w:t xml:space="preserve">para </w:t>
      </w:r>
      <w:r w:rsidR="0030283E" w:rsidRPr="00813B62">
        <w:t xml:space="preserve">personal y consultores, </w:t>
      </w:r>
      <w:r w:rsidR="006E0115">
        <w:t>USD </w:t>
      </w:r>
      <w:r w:rsidR="007C76EF" w:rsidRPr="00813B62">
        <w:t>21</w:t>
      </w:r>
      <w:r w:rsidR="00194F30" w:rsidRPr="00813B62">
        <w:t xml:space="preserve">.911 </w:t>
      </w:r>
      <w:r w:rsidR="00813B62">
        <w:t xml:space="preserve">para </w:t>
      </w:r>
      <w:r w:rsidR="0030283E" w:rsidRPr="00813B62">
        <w:t>oficina</w:t>
      </w:r>
      <w:r w:rsidR="004B248D">
        <w:t>s</w:t>
      </w:r>
      <w:r w:rsidR="0030283E" w:rsidRPr="00813B62">
        <w:t xml:space="preserve">, </w:t>
      </w:r>
      <w:r w:rsidR="006E0115">
        <w:t>USD </w:t>
      </w:r>
      <w:r w:rsidR="007C76EF" w:rsidRPr="00813B62">
        <w:t>21</w:t>
      </w:r>
      <w:r w:rsidR="00194F30" w:rsidRPr="00813B62">
        <w:t xml:space="preserve">.931 </w:t>
      </w:r>
      <w:r w:rsidR="00813B62">
        <w:t xml:space="preserve">para </w:t>
      </w:r>
      <w:r w:rsidR="0030283E" w:rsidRPr="00813B62">
        <w:t>viajes</w:t>
      </w:r>
      <w:r w:rsidR="0040215A">
        <w:t xml:space="preserve"> y traslados</w:t>
      </w:r>
      <w:r w:rsidR="0030283E" w:rsidRPr="00813B62">
        <w:t xml:space="preserve">, </w:t>
      </w:r>
      <w:r w:rsidR="006E0115">
        <w:t>USD </w:t>
      </w:r>
      <w:r w:rsidR="0030283E" w:rsidRPr="00813B62">
        <w:t>29</w:t>
      </w:r>
      <w:r w:rsidR="00194F30" w:rsidRPr="00813B62">
        <w:t xml:space="preserve">.038 </w:t>
      </w:r>
      <w:r w:rsidR="00813B62">
        <w:t xml:space="preserve">para </w:t>
      </w:r>
      <w:r w:rsidR="0030283E" w:rsidRPr="00813B62">
        <w:t xml:space="preserve">reuniones </w:t>
      </w:r>
      <w:r w:rsidR="00661B0E" w:rsidRPr="00813B62">
        <w:t xml:space="preserve">y </w:t>
      </w:r>
      <w:r w:rsidR="0030283E" w:rsidRPr="00813B62">
        <w:t xml:space="preserve">talleres y </w:t>
      </w:r>
      <w:r w:rsidR="006E0115">
        <w:t>USD </w:t>
      </w:r>
      <w:r w:rsidR="0030283E" w:rsidRPr="00813B62">
        <w:t>7</w:t>
      </w:r>
      <w:r w:rsidR="00194F30" w:rsidRPr="00813B62">
        <w:t xml:space="preserve">.894 </w:t>
      </w:r>
      <w:r w:rsidR="00813B62">
        <w:t xml:space="preserve">para </w:t>
      </w:r>
      <w:r w:rsidR="00661B0E" w:rsidRPr="00813B62">
        <w:t>gastos varios</w:t>
      </w:r>
      <w:r w:rsidR="0030283E" w:rsidRPr="00813B62">
        <w:t xml:space="preserve">, lo </w:t>
      </w:r>
      <w:r w:rsidR="007C76EF" w:rsidRPr="00813B62">
        <w:t xml:space="preserve">que representa </w:t>
      </w:r>
      <w:r w:rsidR="00194F30" w:rsidRPr="00813B62">
        <w:t>el 8,</w:t>
      </w:r>
      <w:r w:rsidR="002F677C" w:rsidRPr="00813B62">
        <w:t>4</w:t>
      </w:r>
      <w:r w:rsidR="003E3194" w:rsidRPr="00813B62">
        <w:t xml:space="preserve"> por ciento</w:t>
      </w:r>
      <w:r w:rsidR="002F677C" w:rsidRPr="00813B62">
        <w:t xml:space="preserve"> </w:t>
      </w:r>
      <w:r w:rsidR="007C76EF" w:rsidRPr="00813B62">
        <w:t xml:space="preserve">del </w:t>
      </w:r>
      <w:r w:rsidR="003E3194" w:rsidRPr="00813B62">
        <w:t>costo</w:t>
      </w:r>
      <w:r w:rsidR="007C76EF" w:rsidRPr="00813B62">
        <w:t xml:space="preserve"> </w:t>
      </w:r>
      <w:r w:rsidR="00A15921" w:rsidRPr="00813B62">
        <w:t xml:space="preserve">total </w:t>
      </w:r>
      <w:r w:rsidR="0067117F" w:rsidRPr="00813B62">
        <w:t xml:space="preserve">del </w:t>
      </w:r>
      <w:r w:rsidR="00CB6E26">
        <w:t>PAK</w:t>
      </w:r>
      <w:r w:rsidR="007C76EF" w:rsidRPr="00813B62">
        <w:t xml:space="preserve">. </w:t>
      </w:r>
      <w:r w:rsidR="00763C98">
        <w:t xml:space="preserve">Los </w:t>
      </w:r>
      <w:r w:rsidR="003E3194" w:rsidRPr="00813B62">
        <w:t>costo</w:t>
      </w:r>
      <w:r w:rsidR="00763C98">
        <w:t>s</w:t>
      </w:r>
      <w:r w:rsidR="0067117F" w:rsidRPr="00813B62">
        <w:t xml:space="preserve"> </w:t>
      </w:r>
      <w:r w:rsidR="00763C98">
        <w:t xml:space="preserve">de OGP </w:t>
      </w:r>
      <w:r w:rsidR="00661B0E" w:rsidRPr="00813B62">
        <w:t>representa</w:t>
      </w:r>
      <w:r w:rsidR="005B7E9B">
        <w:t>n</w:t>
      </w:r>
      <w:r w:rsidR="00661B0E" w:rsidRPr="00813B62">
        <w:t xml:space="preserve"> </w:t>
      </w:r>
      <w:r w:rsidR="00EA48CF">
        <w:t xml:space="preserve">en conjunto </w:t>
      </w:r>
      <w:r w:rsidR="00194F30" w:rsidRPr="00813B62">
        <w:t>el 5,8</w:t>
      </w:r>
      <w:r w:rsidR="003E3194" w:rsidRPr="00813B62">
        <w:t xml:space="preserve"> por ciento</w:t>
      </w:r>
      <w:r w:rsidR="00194F30" w:rsidRPr="00813B62">
        <w:t xml:space="preserve"> </w:t>
      </w:r>
      <w:r w:rsidR="0067117F" w:rsidRPr="00813B62">
        <w:t xml:space="preserve">del </w:t>
      </w:r>
      <w:r w:rsidR="003E3194" w:rsidRPr="00813B62">
        <w:t>costo</w:t>
      </w:r>
      <w:r w:rsidR="0067117F" w:rsidRPr="00813B62">
        <w:t xml:space="preserve"> total</w:t>
      </w:r>
      <w:r w:rsidR="00891A13" w:rsidRPr="00891A13">
        <w:t xml:space="preserve"> del </w:t>
      </w:r>
      <w:r w:rsidR="001254E8">
        <w:t>PGEH</w:t>
      </w:r>
      <w:r w:rsidR="00891A13" w:rsidRPr="00891A13">
        <w:t xml:space="preserve"> y el PAK</w:t>
      </w:r>
      <w:r w:rsidR="0067117F" w:rsidRPr="00813B62">
        <w:t>.</w:t>
      </w:r>
    </w:p>
    <w:p w14:paraId="52EB2CAF" w14:textId="5E1D5B92" w:rsidR="007C76EF" w:rsidRPr="00813B62" w:rsidRDefault="003E3194" w:rsidP="00453D28">
      <w:pPr>
        <w:spacing w:after="240"/>
      </w:pPr>
      <w:r w:rsidRPr="00813B62">
        <w:rPr>
          <w:u w:val="single"/>
        </w:rPr>
        <w:t>Costo</w:t>
      </w:r>
      <w:r w:rsidR="007C76EF" w:rsidRPr="00813B62">
        <w:rPr>
          <w:u w:val="single"/>
        </w:rPr>
        <w:t xml:space="preserve"> total del proyecto</w:t>
      </w:r>
    </w:p>
    <w:p w14:paraId="231E0F0A" w14:textId="59CD43E1" w:rsidR="007C76EF" w:rsidRPr="00813B62" w:rsidRDefault="005D62B4" w:rsidP="00661B0E">
      <w:pPr>
        <w:pStyle w:val="Heading1"/>
      </w:pPr>
      <w:r w:rsidRPr="005D62B4">
        <w:t>Según se resume en el cuadro 14</w:t>
      </w:r>
      <w:r w:rsidR="00204C87">
        <w:t>,</w:t>
      </w:r>
      <w:r w:rsidR="007C76EF" w:rsidRPr="00813B62">
        <w:t xml:space="preserve"> </w:t>
      </w:r>
      <w:r w:rsidR="00A15921" w:rsidRPr="00813B62">
        <w:t xml:space="preserve">las actividades financiadas </w:t>
      </w:r>
      <w:r w:rsidR="00204C87" w:rsidRPr="00204C87">
        <w:t xml:space="preserve">a un costo total de </w:t>
      </w:r>
      <w:r w:rsidR="006E0115">
        <w:t>USD </w:t>
      </w:r>
      <w:r w:rsidR="008002E0">
        <w:t>3.027.401</w:t>
      </w:r>
      <w:r w:rsidR="00204C87">
        <w:t xml:space="preserve"> </w:t>
      </w:r>
      <w:r w:rsidR="00A15921" w:rsidRPr="00813B62">
        <w:t xml:space="preserve">en el marco de </w:t>
      </w:r>
      <w:r w:rsidR="007C76EF" w:rsidRPr="00813B62">
        <w:t xml:space="preserve">la etapa I del </w:t>
      </w:r>
      <w:r w:rsidR="00CB6E26">
        <w:t>PAK</w:t>
      </w:r>
      <w:r w:rsidR="007C76EF" w:rsidRPr="00813B62">
        <w:t xml:space="preserve"> para Sudáfrica </w:t>
      </w:r>
      <w:r w:rsidR="00A73082" w:rsidRPr="00A73082">
        <w:t>permitirá</w:t>
      </w:r>
      <w:r w:rsidR="009C7500">
        <w:t>n</w:t>
      </w:r>
      <w:r w:rsidR="00A73082" w:rsidRPr="00A73082">
        <w:t xml:space="preserve"> reducir el consumo de HFC admisible para financiamiento en</w:t>
      </w:r>
      <w:r w:rsidR="007C76EF" w:rsidRPr="00813B62">
        <w:t xml:space="preserve"> </w:t>
      </w:r>
      <w:r w:rsidR="00194F30" w:rsidRPr="00813B62">
        <w:t>1.313</w:t>
      </w:r>
      <w:r w:rsidR="00A15921" w:rsidRPr="00813B62">
        <w:t xml:space="preserve">.610 </w:t>
      </w:r>
      <w:r w:rsidR="007C76EF" w:rsidRPr="00813B62">
        <w:t xml:space="preserve">toneladas de </w:t>
      </w:r>
      <w:r w:rsidR="00F56634" w:rsidRPr="00F56634">
        <w:rPr>
          <w:rFonts w:eastAsia="MS Mincho"/>
          <w:bCs/>
          <w:sz w:val="20"/>
          <w:szCs w:val="20"/>
        </w:rPr>
        <w:t>CO</w:t>
      </w:r>
      <w:r w:rsidR="00F56634" w:rsidRPr="00F56634">
        <w:rPr>
          <w:rFonts w:eastAsia="MS Mincho"/>
          <w:bCs/>
          <w:sz w:val="20"/>
          <w:szCs w:val="20"/>
          <w:vertAlign w:val="subscript"/>
        </w:rPr>
        <w:t>2</w:t>
      </w:r>
      <w:r w:rsidR="00F56634" w:rsidRPr="00F56634">
        <w:rPr>
          <w:bCs/>
          <w:sz w:val="20"/>
          <w:szCs w:val="20"/>
        </w:rPr>
        <w:t xml:space="preserve"> </w:t>
      </w:r>
      <w:r w:rsidR="00FA0CAF" w:rsidRPr="00FA0CAF">
        <w:rPr>
          <w:bCs/>
          <w:szCs w:val="20"/>
        </w:rPr>
        <w:t>equivalente</w:t>
      </w:r>
      <w:r w:rsidR="007C76EF" w:rsidRPr="00813B62">
        <w:t>.</w:t>
      </w:r>
    </w:p>
    <w:p w14:paraId="5333C7D3" w14:textId="450B129E" w:rsidR="007C76EF" w:rsidRPr="00813B62" w:rsidRDefault="00704CC3" w:rsidP="007C76EF">
      <w:pPr>
        <w:pStyle w:val="Heading1"/>
        <w:numPr>
          <w:ilvl w:val="0"/>
          <w:numId w:val="0"/>
        </w:numPr>
        <w:spacing w:after="0"/>
        <w:rPr>
          <w:b/>
          <w:bCs/>
        </w:rPr>
      </w:pPr>
      <w:r>
        <w:rPr>
          <w:b/>
          <w:bCs/>
        </w:rPr>
        <w:t>Cuadro</w:t>
      </w:r>
      <w:r w:rsidR="007C76EF" w:rsidRPr="00813B62">
        <w:rPr>
          <w:b/>
          <w:bCs/>
        </w:rPr>
        <w:t xml:space="preserve"> 14. </w:t>
      </w:r>
      <w:r w:rsidR="003E3194" w:rsidRPr="00813B62">
        <w:rPr>
          <w:b/>
          <w:bCs/>
        </w:rPr>
        <w:t>Costo</w:t>
      </w:r>
      <w:r w:rsidR="007C76EF" w:rsidRPr="00813B62">
        <w:rPr>
          <w:b/>
          <w:bCs/>
        </w:rPr>
        <w:t xml:space="preserve"> </w:t>
      </w:r>
      <w:r w:rsidR="00657FD1">
        <w:rPr>
          <w:b/>
          <w:bCs/>
        </w:rPr>
        <w:t>convenido</w:t>
      </w:r>
      <w:r w:rsidR="007C76EF" w:rsidRPr="00813B62">
        <w:rPr>
          <w:b/>
          <w:bCs/>
        </w:rPr>
        <w:t xml:space="preserve"> de las actividades </w:t>
      </w:r>
      <w:r w:rsidR="007C04BA">
        <w:rPr>
          <w:b/>
          <w:bCs/>
        </w:rPr>
        <w:t>a</w:t>
      </w:r>
      <w:r w:rsidR="007C76EF" w:rsidRPr="00813B62">
        <w:rPr>
          <w:b/>
          <w:bCs/>
        </w:rPr>
        <w:t xml:space="preserve"> </w:t>
      </w:r>
      <w:r w:rsidR="007C04BA">
        <w:rPr>
          <w:b/>
          <w:bCs/>
        </w:rPr>
        <w:t>ejecutar</w:t>
      </w:r>
      <w:r w:rsidR="007C76EF" w:rsidRPr="00813B62">
        <w:rPr>
          <w:b/>
          <w:bCs/>
        </w:rPr>
        <w:t xml:space="preserve"> durante la </w:t>
      </w:r>
      <w:r w:rsidR="003E3194" w:rsidRPr="00813B62">
        <w:rPr>
          <w:b/>
          <w:bCs/>
        </w:rPr>
        <w:t>etapa I</w:t>
      </w:r>
      <w:r w:rsidR="007C76EF" w:rsidRPr="00813B62">
        <w:rPr>
          <w:b/>
          <w:bCs/>
        </w:rPr>
        <w:t xml:space="preserve"> del </w:t>
      </w:r>
      <w:r w:rsidR="008724D8">
        <w:rPr>
          <w:b/>
          <w:bCs/>
        </w:rPr>
        <w:t>PAK</w:t>
      </w:r>
      <w:r w:rsidR="00D3759C">
        <w:rPr>
          <w:b/>
          <w:bCs/>
        </w:rPr>
        <w:t xml:space="preserve"> en Sudáfrica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3"/>
        <w:gridCol w:w="1760"/>
        <w:gridCol w:w="709"/>
        <w:gridCol w:w="993"/>
        <w:gridCol w:w="991"/>
        <w:gridCol w:w="851"/>
        <w:gridCol w:w="1133"/>
      </w:tblGrid>
      <w:tr w:rsidR="007C76EF" w:rsidRPr="00813B62" w14:paraId="18FD691A" w14:textId="77777777" w:rsidTr="00660E33">
        <w:trPr>
          <w:trHeight w:val="51"/>
          <w:jc w:val="center"/>
        </w:trPr>
        <w:tc>
          <w:tcPr>
            <w:tcW w:w="1558" w:type="pct"/>
            <w:vMerge w:val="restart"/>
            <w:tcBorders>
              <w:top w:val="single" w:sz="4" w:space="0" w:color="auto"/>
              <w:left w:val="single" w:sz="4" w:space="0" w:color="auto"/>
              <w:right w:val="single" w:sz="4" w:space="0" w:color="auto"/>
            </w:tcBorders>
            <w:tcMar>
              <w:left w:w="85" w:type="dxa"/>
              <w:right w:w="85" w:type="dxa"/>
            </w:tcMar>
            <w:vAlign w:val="center"/>
            <w:hideMark/>
          </w:tcPr>
          <w:p w14:paraId="0485D7A7" w14:textId="77777777" w:rsidR="007C76EF" w:rsidRPr="002F4BA5" w:rsidRDefault="007C76EF" w:rsidP="001272AC">
            <w:pPr>
              <w:ind w:right="-16"/>
              <w:jc w:val="center"/>
              <w:rPr>
                <w:b/>
                <w:color w:val="000000"/>
                <w:sz w:val="18"/>
                <w:szCs w:val="18"/>
                <w:lang w:eastAsia="en-CA"/>
              </w:rPr>
            </w:pPr>
            <w:r w:rsidRPr="002F4BA5">
              <w:rPr>
                <w:b/>
                <w:color w:val="000000"/>
                <w:sz w:val="18"/>
                <w:szCs w:val="18"/>
                <w:lang w:eastAsia="en-CA"/>
              </w:rPr>
              <w:t>Sector</w:t>
            </w:r>
          </w:p>
        </w:tc>
        <w:tc>
          <w:tcPr>
            <w:tcW w:w="941" w:type="pct"/>
            <w:vMerge w:val="restart"/>
            <w:tcBorders>
              <w:top w:val="single" w:sz="4" w:space="0" w:color="auto"/>
              <w:left w:val="single" w:sz="4" w:space="0" w:color="auto"/>
              <w:right w:val="single" w:sz="4" w:space="0" w:color="auto"/>
            </w:tcBorders>
            <w:tcMar>
              <w:left w:w="85" w:type="dxa"/>
              <w:right w:w="85" w:type="dxa"/>
            </w:tcMar>
            <w:vAlign w:val="center"/>
            <w:hideMark/>
          </w:tcPr>
          <w:p w14:paraId="1DAEC7A9" w14:textId="77777777" w:rsidR="007C76EF" w:rsidRPr="002F4BA5" w:rsidRDefault="007C76EF" w:rsidP="001272AC">
            <w:pPr>
              <w:ind w:left="-85" w:right="-16"/>
              <w:jc w:val="center"/>
              <w:rPr>
                <w:b/>
                <w:bCs/>
                <w:color w:val="000000"/>
                <w:sz w:val="18"/>
                <w:szCs w:val="18"/>
                <w:lang w:eastAsia="en-CA"/>
              </w:rPr>
            </w:pPr>
            <w:r w:rsidRPr="002F4BA5">
              <w:rPr>
                <w:b/>
                <w:bCs/>
                <w:color w:val="000000"/>
                <w:sz w:val="18"/>
                <w:szCs w:val="18"/>
                <w:lang w:eastAsia="en-CA"/>
              </w:rPr>
              <w:t>Sustancia</w:t>
            </w:r>
          </w:p>
        </w:tc>
        <w:tc>
          <w:tcPr>
            <w:tcW w:w="910" w:type="pct"/>
            <w:gridSpan w:val="2"/>
            <w:vAlign w:val="center"/>
          </w:tcPr>
          <w:p w14:paraId="552E5564" w14:textId="55B9F0BF" w:rsidR="007C76EF" w:rsidRPr="002F4BA5" w:rsidRDefault="00836C71" w:rsidP="001272AC">
            <w:pPr>
              <w:ind w:right="-16"/>
              <w:jc w:val="center"/>
              <w:rPr>
                <w:b/>
                <w:color w:val="000000"/>
                <w:sz w:val="18"/>
                <w:szCs w:val="18"/>
                <w:lang w:eastAsia="en-CA"/>
              </w:rPr>
            </w:pPr>
            <w:r w:rsidRPr="002F4BA5">
              <w:rPr>
                <w:b/>
                <w:color w:val="000000"/>
                <w:sz w:val="18"/>
                <w:szCs w:val="18"/>
                <w:lang w:eastAsia="en-CA"/>
              </w:rPr>
              <w:t>Reducción</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hideMark/>
          </w:tcPr>
          <w:p w14:paraId="6D8EC39A" w14:textId="7EDA6949" w:rsidR="007C76EF" w:rsidRPr="002F4BA5" w:rsidRDefault="003E3194" w:rsidP="001272AC">
            <w:pPr>
              <w:ind w:right="-16"/>
              <w:jc w:val="center"/>
              <w:rPr>
                <w:b/>
                <w:color w:val="000000"/>
                <w:sz w:val="18"/>
                <w:szCs w:val="18"/>
                <w:lang w:eastAsia="en-CA"/>
              </w:rPr>
            </w:pPr>
            <w:r w:rsidRPr="002F4BA5">
              <w:rPr>
                <w:b/>
                <w:color w:val="000000"/>
                <w:sz w:val="18"/>
                <w:szCs w:val="18"/>
                <w:lang w:eastAsia="en-CA"/>
              </w:rPr>
              <w:t>Costo</w:t>
            </w:r>
            <w:r w:rsidR="007C76EF" w:rsidRPr="002F4BA5">
              <w:rPr>
                <w:b/>
                <w:color w:val="000000"/>
                <w:sz w:val="18"/>
                <w:szCs w:val="18"/>
                <w:lang w:eastAsia="en-CA"/>
              </w:rPr>
              <w:t xml:space="preserve"> (</w:t>
            </w:r>
            <w:r w:rsidR="00813B62" w:rsidRPr="002F4BA5">
              <w:rPr>
                <w:b/>
                <w:color w:val="000000"/>
                <w:sz w:val="18"/>
                <w:szCs w:val="18"/>
                <w:lang w:eastAsia="en-CA"/>
              </w:rPr>
              <w:t>USD)</w:t>
            </w:r>
          </w:p>
        </w:tc>
        <w:tc>
          <w:tcPr>
            <w:tcW w:w="455" w:type="pct"/>
            <w:vMerge w:val="restart"/>
            <w:tcBorders>
              <w:top w:val="single" w:sz="4" w:space="0" w:color="auto"/>
              <w:left w:val="single" w:sz="4" w:space="0" w:color="auto"/>
              <w:right w:val="single" w:sz="4" w:space="0" w:color="auto"/>
            </w:tcBorders>
            <w:tcMar>
              <w:left w:w="85" w:type="dxa"/>
              <w:right w:w="85" w:type="dxa"/>
            </w:tcMar>
            <w:vAlign w:val="center"/>
            <w:hideMark/>
          </w:tcPr>
          <w:p w14:paraId="18F2E8D4" w14:textId="5F4630EF" w:rsidR="007C76EF" w:rsidRPr="002F4BA5" w:rsidRDefault="00334E11" w:rsidP="001272AC">
            <w:pPr>
              <w:ind w:left="-119" w:right="-66"/>
              <w:jc w:val="center"/>
              <w:rPr>
                <w:b/>
                <w:color w:val="000000"/>
                <w:sz w:val="18"/>
                <w:szCs w:val="18"/>
                <w:lang w:eastAsia="en-CA"/>
              </w:rPr>
            </w:pPr>
            <w:r w:rsidRPr="002F4BA5">
              <w:rPr>
                <w:b/>
                <w:color w:val="000000"/>
                <w:sz w:val="18"/>
                <w:szCs w:val="18"/>
                <w:lang w:eastAsia="en-CA"/>
              </w:rPr>
              <w:t>RCB</w:t>
            </w:r>
            <w:r w:rsidR="007C76EF" w:rsidRPr="002F4BA5">
              <w:rPr>
                <w:b/>
                <w:color w:val="000000"/>
                <w:sz w:val="18"/>
                <w:szCs w:val="18"/>
                <w:lang w:eastAsia="en-CA"/>
              </w:rPr>
              <w:t xml:space="preserve"> (</w:t>
            </w:r>
            <w:r w:rsidR="00BC657D" w:rsidRPr="002F4BA5">
              <w:rPr>
                <w:b/>
                <w:color w:val="000000"/>
                <w:sz w:val="18"/>
                <w:szCs w:val="18"/>
                <w:lang w:eastAsia="en-CA"/>
              </w:rPr>
              <w:t>USD/kg</w:t>
            </w:r>
            <w:r w:rsidR="007C76EF" w:rsidRPr="002F4BA5">
              <w:rPr>
                <w:b/>
                <w:color w:val="000000"/>
                <w:sz w:val="18"/>
                <w:szCs w:val="18"/>
                <w:lang w:eastAsia="en-CA"/>
              </w:rPr>
              <w:t>)</w:t>
            </w:r>
          </w:p>
        </w:tc>
        <w:tc>
          <w:tcPr>
            <w:tcW w:w="606" w:type="pct"/>
            <w:vMerge w:val="restart"/>
            <w:vAlign w:val="center"/>
          </w:tcPr>
          <w:p w14:paraId="39DAC67D" w14:textId="2D9978A8" w:rsidR="007C76EF" w:rsidRPr="002F4BA5" w:rsidRDefault="007C76EF" w:rsidP="001272AC">
            <w:pPr>
              <w:ind w:left="-246" w:right="-251"/>
              <w:jc w:val="center"/>
              <w:rPr>
                <w:b/>
                <w:color w:val="000000"/>
                <w:sz w:val="18"/>
                <w:szCs w:val="18"/>
                <w:lang w:eastAsia="en-CA"/>
              </w:rPr>
            </w:pPr>
            <w:r w:rsidRPr="002F4BA5">
              <w:rPr>
                <w:b/>
                <w:color w:val="000000"/>
                <w:sz w:val="18"/>
                <w:szCs w:val="18"/>
                <w:lang w:eastAsia="en-CA"/>
              </w:rPr>
              <w:t>Tramo 1</w:t>
            </w:r>
            <w:r w:rsidRPr="002F4BA5">
              <w:rPr>
                <w:b/>
                <w:color w:val="000000"/>
                <w:sz w:val="18"/>
                <w:szCs w:val="18"/>
                <w:lang w:eastAsia="en-CA"/>
              </w:rPr>
              <w:br/>
              <w:t>(</w:t>
            </w:r>
            <w:r w:rsidR="00813B62" w:rsidRPr="002F4BA5">
              <w:rPr>
                <w:b/>
                <w:color w:val="000000"/>
                <w:sz w:val="18"/>
                <w:szCs w:val="18"/>
                <w:lang w:eastAsia="en-CA"/>
              </w:rPr>
              <w:t>USD)</w:t>
            </w:r>
          </w:p>
        </w:tc>
      </w:tr>
      <w:tr w:rsidR="007C76EF" w:rsidRPr="00813B62" w14:paraId="3D76BF79" w14:textId="77777777" w:rsidTr="00660E33">
        <w:trPr>
          <w:trHeight w:val="201"/>
          <w:jc w:val="center"/>
        </w:trPr>
        <w:tc>
          <w:tcPr>
            <w:tcW w:w="1558" w:type="pct"/>
            <w:vMerge/>
            <w:tcBorders>
              <w:left w:val="single" w:sz="4" w:space="0" w:color="auto"/>
              <w:right w:val="single" w:sz="4" w:space="0" w:color="auto"/>
            </w:tcBorders>
            <w:tcMar>
              <w:left w:w="85" w:type="dxa"/>
              <w:right w:w="85" w:type="dxa"/>
            </w:tcMar>
            <w:vAlign w:val="center"/>
          </w:tcPr>
          <w:p w14:paraId="4CB5CD0E" w14:textId="77777777" w:rsidR="007C76EF" w:rsidRPr="00813B62" w:rsidRDefault="007C76EF" w:rsidP="001272AC">
            <w:pPr>
              <w:ind w:right="-16"/>
              <w:jc w:val="center"/>
              <w:rPr>
                <w:b/>
                <w:color w:val="000000"/>
                <w:sz w:val="20"/>
              </w:rPr>
            </w:pPr>
          </w:p>
        </w:tc>
        <w:tc>
          <w:tcPr>
            <w:tcW w:w="941" w:type="pct"/>
            <w:vMerge/>
            <w:tcBorders>
              <w:left w:val="single" w:sz="4" w:space="0" w:color="auto"/>
              <w:right w:val="single" w:sz="4" w:space="0" w:color="auto"/>
            </w:tcBorders>
            <w:tcMar>
              <w:left w:w="85" w:type="dxa"/>
              <w:right w:w="85" w:type="dxa"/>
            </w:tcMar>
            <w:vAlign w:val="center"/>
          </w:tcPr>
          <w:p w14:paraId="75887E48" w14:textId="77777777" w:rsidR="007C76EF" w:rsidRPr="00813B62" w:rsidRDefault="007C76EF" w:rsidP="001272AC">
            <w:pPr>
              <w:ind w:right="-16"/>
              <w:jc w:val="center"/>
              <w:rPr>
                <w:b/>
                <w:color w:val="000000"/>
                <w:sz w:val="20"/>
              </w:rPr>
            </w:pPr>
          </w:p>
        </w:tc>
        <w:tc>
          <w:tcPr>
            <w:tcW w:w="379" w:type="pct"/>
            <w:vAlign w:val="center"/>
          </w:tcPr>
          <w:p w14:paraId="10617517" w14:textId="4948E9B7" w:rsidR="007C76EF" w:rsidRPr="002F4BA5" w:rsidRDefault="00813B62" w:rsidP="001272AC">
            <w:pPr>
              <w:ind w:right="-16"/>
              <w:jc w:val="center"/>
              <w:rPr>
                <w:b/>
                <w:bCs/>
                <w:color w:val="000000"/>
                <w:sz w:val="18"/>
                <w:szCs w:val="18"/>
                <w:lang w:eastAsia="en-CA"/>
              </w:rPr>
            </w:pPr>
            <w:r w:rsidRPr="002F4BA5">
              <w:rPr>
                <w:b/>
                <w:bCs/>
                <w:color w:val="000000"/>
                <w:sz w:val="18"/>
                <w:szCs w:val="18"/>
                <w:lang w:eastAsia="en-CA"/>
              </w:rPr>
              <w:t>tm</w:t>
            </w:r>
          </w:p>
        </w:tc>
        <w:tc>
          <w:tcPr>
            <w:tcW w:w="531" w:type="pct"/>
            <w:vAlign w:val="center"/>
          </w:tcPr>
          <w:p w14:paraId="05D59A3F" w14:textId="5683F457" w:rsidR="007C76EF" w:rsidRPr="002F4BA5" w:rsidRDefault="00EE49CD" w:rsidP="001272AC">
            <w:pPr>
              <w:ind w:left="-6" w:right="-16"/>
              <w:jc w:val="center"/>
              <w:rPr>
                <w:b/>
                <w:bCs/>
                <w:color w:val="000000"/>
                <w:sz w:val="18"/>
                <w:szCs w:val="18"/>
                <w:lang w:eastAsia="en-CA"/>
              </w:rPr>
            </w:pPr>
            <w:r w:rsidRPr="002F4BA5">
              <w:rPr>
                <w:b/>
                <w:sz w:val="18"/>
                <w:szCs w:val="18"/>
              </w:rPr>
              <w:t xml:space="preserve">Tons. </w:t>
            </w:r>
            <w:r w:rsidRPr="002F4BA5">
              <w:rPr>
                <w:rFonts w:eastAsia="MS Mincho"/>
                <w:b/>
                <w:bCs/>
                <w:sz w:val="18"/>
                <w:szCs w:val="18"/>
              </w:rPr>
              <w:t>CO</w:t>
            </w:r>
            <w:r w:rsidRPr="002F4BA5">
              <w:rPr>
                <w:rFonts w:eastAsia="MS Mincho"/>
                <w:b/>
                <w:bCs/>
                <w:sz w:val="18"/>
                <w:szCs w:val="18"/>
                <w:vertAlign w:val="subscript"/>
              </w:rPr>
              <w:t>2</w:t>
            </w:r>
            <w:r w:rsidRPr="002F4BA5">
              <w:rPr>
                <w:b/>
                <w:bCs/>
                <w:sz w:val="18"/>
                <w:szCs w:val="18"/>
              </w:rPr>
              <w:t xml:space="preserve"> equiv</w:t>
            </w:r>
            <w:r w:rsidR="00AF1F24">
              <w:rPr>
                <w:b/>
                <w:bCs/>
                <w:sz w:val="18"/>
                <w:szCs w:val="18"/>
              </w:rPr>
              <w:t>.</w:t>
            </w:r>
          </w:p>
        </w:tc>
        <w:tc>
          <w:tcPr>
            <w:tcW w:w="530" w:type="pct"/>
            <w:vMerge/>
            <w:tcBorders>
              <w:left w:val="single" w:sz="4" w:space="0" w:color="auto"/>
              <w:right w:val="single" w:sz="4" w:space="0" w:color="auto"/>
            </w:tcBorders>
            <w:tcMar>
              <w:left w:w="85" w:type="dxa"/>
              <w:right w:w="85" w:type="dxa"/>
            </w:tcMar>
            <w:vAlign w:val="center"/>
          </w:tcPr>
          <w:p w14:paraId="6E8B20C6" w14:textId="77777777" w:rsidR="007C76EF" w:rsidRPr="00813B62" w:rsidRDefault="007C76EF" w:rsidP="001272AC">
            <w:pPr>
              <w:ind w:right="-16"/>
              <w:jc w:val="center"/>
              <w:rPr>
                <w:b/>
                <w:color w:val="000000"/>
                <w:sz w:val="20"/>
              </w:rPr>
            </w:pPr>
          </w:p>
        </w:tc>
        <w:tc>
          <w:tcPr>
            <w:tcW w:w="455" w:type="pct"/>
            <w:vMerge/>
            <w:tcBorders>
              <w:left w:val="single" w:sz="4" w:space="0" w:color="auto"/>
              <w:right w:val="single" w:sz="4" w:space="0" w:color="auto"/>
            </w:tcBorders>
            <w:tcMar>
              <w:left w:w="85" w:type="dxa"/>
              <w:right w:w="85" w:type="dxa"/>
            </w:tcMar>
            <w:vAlign w:val="center"/>
          </w:tcPr>
          <w:p w14:paraId="6A754D7A" w14:textId="77777777" w:rsidR="007C76EF" w:rsidRPr="00813B62" w:rsidRDefault="007C76EF" w:rsidP="001272AC">
            <w:pPr>
              <w:tabs>
                <w:tab w:val="left" w:pos="744"/>
              </w:tabs>
              <w:ind w:right="-16"/>
              <w:jc w:val="center"/>
              <w:rPr>
                <w:b/>
                <w:color w:val="000000"/>
                <w:sz w:val="20"/>
              </w:rPr>
            </w:pPr>
          </w:p>
        </w:tc>
        <w:tc>
          <w:tcPr>
            <w:tcW w:w="606" w:type="pct"/>
            <w:vMerge/>
            <w:vAlign w:val="center"/>
          </w:tcPr>
          <w:p w14:paraId="312A43C6" w14:textId="77777777" w:rsidR="007C76EF" w:rsidRPr="00813B62" w:rsidRDefault="007C76EF" w:rsidP="001272AC">
            <w:pPr>
              <w:ind w:left="-83" w:right="-16"/>
              <w:jc w:val="center"/>
              <w:rPr>
                <w:b/>
                <w:color w:val="000000"/>
                <w:sz w:val="20"/>
              </w:rPr>
            </w:pPr>
          </w:p>
        </w:tc>
      </w:tr>
      <w:tr w:rsidR="007C76EF" w:rsidRPr="00813B62" w14:paraId="4C4CB0BD" w14:textId="77777777" w:rsidTr="00660E33">
        <w:trPr>
          <w:trHeight w:val="39"/>
          <w:jc w:val="center"/>
        </w:trPr>
        <w:tc>
          <w:tcPr>
            <w:tcW w:w="1558" w:type="pct"/>
            <w:tcBorders>
              <w:top w:val="single" w:sz="4" w:space="0" w:color="auto"/>
              <w:left w:val="single" w:sz="4" w:space="0" w:color="auto"/>
              <w:right w:val="single" w:sz="4" w:space="0" w:color="auto"/>
            </w:tcBorders>
            <w:tcMar>
              <w:left w:w="85" w:type="dxa"/>
              <w:right w:w="85" w:type="dxa"/>
            </w:tcMar>
            <w:vAlign w:val="center"/>
            <w:hideMark/>
          </w:tcPr>
          <w:p w14:paraId="0F9C55CF" w14:textId="05608E61" w:rsidR="007C76EF" w:rsidRPr="00813B62" w:rsidRDefault="005C5C83" w:rsidP="001272AC">
            <w:pPr>
              <w:jc w:val="left"/>
              <w:rPr>
                <w:color w:val="000000"/>
                <w:sz w:val="20"/>
              </w:rPr>
            </w:pPr>
            <w:r>
              <w:rPr>
                <w:color w:val="000000"/>
                <w:sz w:val="20"/>
              </w:rPr>
              <w:lastRenderedPageBreak/>
              <w:t>Refrigeración comercial menor</w:t>
            </w:r>
          </w:p>
        </w:tc>
        <w:tc>
          <w:tcPr>
            <w:tcW w:w="941" w:type="pct"/>
            <w:tcBorders>
              <w:top w:val="single" w:sz="4" w:space="0" w:color="auto"/>
              <w:left w:val="single" w:sz="4" w:space="0" w:color="auto"/>
              <w:right w:val="single" w:sz="4" w:space="0" w:color="auto"/>
            </w:tcBorders>
            <w:tcMar>
              <w:left w:w="85" w:type="dxa"/>
              <w:right w:w="85" w:type="dxa"/>
            </w:tcMar>
            <w:vAlign w:val="center"/>
            <w:hideMark/>
          </w:tcPr>
          <w:p w14:paraId="7B94994C" w14:textId="52ADDECF" w:rsidR="007C76EF" w:rsidRPr="00813B62" w:rsidRDefault="00377FB1" w:rsidP="001272AC">
            <w:pPr>
              <w:ind w:right="-89"/>
              <w:jc w:val="left"/>
              <w:rPr>
                <w:color w:val="000000"/>
                <w:sz w:val="20"/>
              </w:rPr>
            </w:pPr>
            <w:r>
              <w:rPr>
                <w:color w:val="000000"/>
                <w:sz w:val="20"/>
                <w:szCs w:val="20"/>
                <w:lang w:eastAsia="en-CA"/>
              </w:rPr>
              <w:t>HFC</w:t>
            </w:r>
            <w:r>
              <w:rPr>
                <w:color w:val="000000"/>
                <w:sz w:val="20"/>
                <w:szCs w:val="20"/>
                <w:lang w:eastAsia="en-CA"/>
              </w:rPr>
              <w:noBreakHyphen/>
            </w:r>
            <w:r w:rsidR="007C76EF" w:rsidRPr="00813B62">
              <w:rPr>
                <w:color w:val="000000"/>
                <w:sz w:val="20"/>
                <w:szCs w:val="20"/>
                <w:lang w:eastAsia="en-CA"/>
              </w:rPr>
              <w:t xml:space="preserve">134a, </w:t>
            </w:r>
            <w:r w:rsidR="000314B6">
              <w:rPr>
                <w:sz w:val="20"/>
              </w:rPr>
              <w:t>R</w:t>
            </w:r>
            <w:r w:rsidR="000314B6">
              <w:rPr>
                <w:sz w:val="20"/>
              </w:rPr>
              <w:noBreakHyphen/>
            </w:r>
            <w:r w:rsidR="007C76EF" w:rsidRPr="00813B62">
              <w:rPr>
                <w:sz w:val="20"/>
              </w:rPr>
              <w:t>404A</w:t>
            </w:r>
          </w:p>
        </w:tc>
        <w:tc>
          <w:tcPr>
            <w:tcW w:w="379" w:type="pct"/>
            <w:vAlign w:val="center"/>
          </w:tcPr>
          <w:p w14:paraId="0EC9F42B" w14:textId="56BEC770" w:rsidR="007C76EF" w:rsidRPr="00813B62" w:rsidRDefault="00194F30" w:rsidP="004C5CB9">
            <w:pPr>
              <w:jc w:val="right"/>
              <w:rPr>
                <w:color w:val="000000"/>
                <w:sz w:val="20"/>
              </w:rPr>
            </w:pPr>
            <w:r w:rsidRPr="00813B62">
              <w:rPr>
                <w:color w:val="000000"/>
                <w:sz w:val="20"/>
              </w:rPr>
              <w:t>2,07</w:t>
            </w:r>
          </w:p>
        </w:tc>
        <w:tc>
          <w:tcPr>
            <w:tcW w:w="531" w:type="pct"/>
            <w:vAlign w:val="center"/>
          </w:tcPr>
          <w:p w14:paraId="74A8DD53" w14:textId="3296A9AE" w:rsidR="007C76EF" w:rsidRPr="00813B62" w:rsidRDefault="00194F30" w:rsidP="004C5CB9">
            <w:pPr>
              <w:jc w:val="right"/>
              <w:rPr>
                <w:color w:val="000000"/>
                <w:sz w:val="20"/>
              </w:rPr>
            </w:pPr>
            <w:r w:rsidRPr="00813B62">
              <w:rPr>
                <w:color w:val="000000"/>
                <w:sz w:val="20"/>
              </w:rPr>
              <w:t>3.753</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0D3FB2D7" w14:textId="637D97C4" w:rsidR="007C76EF" w:rsidRPr="00813B62" w:rsidRDefault="00194F30" w:rsidP="004C5CB9">
            <w:pPr>
              <w:jc w:val="right"/>
              <w:rPr>
                <w:color w:val="000000"/>
                <w:sz w:val="20"/>
              </w:rPr>
            </w:pPr>
            <w:r w:rsidRPr="00813B62">
              <w:rPr>
                <w:color w:val="000000"/>
                <w:sz w:val="20"/>
              </w:rPr>
              <w:t>67.627</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5FBC94FB" w14:textId="227C7BD1" w:rsidR="007C76EF" w:rsidRPr="00813B62" w:rsidRDefault="00194F30" w:rsidP="004C5CB9">
            <w:pPr>
              <w:jc w:val="right"/>
              <w:rPr>
                <w:color w:val="000000"/>
                <w:sz w:val="20"/>
              </w:rPr>
            </w:pPr>
            <w:r w:rsidRPr="00813B62">
              <w:rPr>
                <w:color w:val="000000"/>
                <w:sz w:val="20"/>
              </w:rPr>
              <w:t>32,67</w:t>
            </w:r>
          </w:p>
        </w:tc>
        <w:tc>
          <w:tcPr>
            <w:tcW w:w="606" w:type="pct"/>
            <w:tcBorders>
              <w:top w:val="single" w:sz="4" w:space="0" w:color="auto"/>
              <w:left w:val="single" w:sz="4" w:space="0" w:color="auto"/>
              <w:right w:val="single" w:sz="4" w:space="0" w:color="auto"/>
            </w:tcBorders>
            <w:vAlign w:val="center"/>
          </w:tcPr>
          <w:p w14:paraId="60AC47D5" w14:textId="3D5BBBFC" w:rsidR="007C76EF" w:rsidRPr="00813B62" w:rsidRDefault="00194F30" w:rsidP="004C5CB9">
            <w:pPr>
              <w:jc w:val="right"/>
              <w:rPr>
                <w:color w:val="000000"/>
                <w:sz w:val="20"/>
              </w:rPr>
            </w:pPr>
            <w:r w:rsidRPr="00813B62">
              <w:rPr>
                <w:color w:val="000000"/>
                <w:sz w:val="20"/>
              </w:rPr>
              <w:t>67.627</w:t>
            </w:r>
          </w:p>
        </w:tc>
      </w:tr>
      <w:tr w:rsidR="007C76EF" w:rsidRPr="00813B62" w14:paraId="2C0F48AE" w14:textId="77777777" w:rsidTr="00660E33">
        <w:trPr>
          <w:trHeight w:val="232"/>
          <w:jc w:val="center"/>
        </w:trPr>
        <w:tc>
          <w:tcPr>
            <w:tcW w:w="1558"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B11DF9E" w14:textId="1A40F310" w:rsidR="007C76EF" w:rsidRPr="00813B62" w:rsidRDefault="00FB0910" w:rsidP="006D791D">
            <w:pPr>
              <w:jc w:val="left"/>
              <w:rPr>
                <w:color w:val="000000"/>
                <w:sz w:val="20"/>
              </w:rPr>
            </w:pPr>
            <w:r>
              <w:rPr>
                <w:color w:val="000000"/>
                <w:sz w:val="20"/>
              </w:rPr>
              <w:t>Empresas de instalación y montaje</w:t>
            </w:r>
          </w:p>
        </w:tc>
        <w:tc>
          <w:tcPr>
            <w:tcW w:w="941"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7BC82AC" w14:textId="67D7B2EA" w:rsidR="007C76EF" w:rsidRPr="00813B62" w:rsidRDefault="00377FB1" w:rsidP="001272AC">
            <w:pPr>
              <w:jc w:val="left"/>
              <w:rPr>
                <w:sz w:val="20"/>
              </w:rPr>
            </w:pPr>
            <w:r>
              <w:rPr>
                <w:sz w:val="20"/>
              </w:rPr>
              <w:t>HFC</w:t>
            </w:r>
            <w:r>
              <w:rPr>
                <w:sz w:val="20"/>
              </w:rPr>
              <w:noBreakHyphen/>
            </w:r>
            <w:r w:rsidR="007C76EF" w:rsidRPr="00813B62">
              <w:rPr>
                <w:sz w:val="20"/>
              </w:rPr>
              <w:t xml:space="preserve">134a, </w:t>
            </w:r>
            <w:r w:rsidR="000314B6">
              <w:rPr>
                <w:sz w:val="20"/>
              </w:rPr>
              <w:t>R</w:t>
            </w:r>
            <w:r w:rsidR="000314B6">
              <w:rPr>
                <w:sz w:val="20"/>
              </w:rPr>
              <w:noBreakHyphen/>
            </w:r>
            <w:r w:rsidR="007C76EF" w:rsidRPr="00813B62">
              <w:rPr>
                <w:sz w:val="20"/>
              </w:rPr>
              <w:t>410A</w:t>
            </w:r>
          </w:p>
        </w:tc>
        <w:tc>
          <w:tcPr>
            <w:tcW w:w="379" w:type="pct"/>
            <w:vAlign w:val="center"/>
          </w:tcPr>
          <w:p w14:paraId="55EDC4E5" w14:textId="4103A15B" w:rsidR="007C76EF" w:rsidRPr="00813B62" w:rsidRDefault="00194F30" w:rsidP="004C5CB9">
            <w:pPr>
              <w:jc w:val="right"/>
              <w:rPr>
                <w:color w:val="000000"/>
                <w:sz w:val="20"/>
              </w:rPr>
            </w:pPr>
            <w:r w:rsidRPr="00813B62">
              <w:rPr>
                <w:color w:val="000000"/>
                <w:sz w:val="20"/>
              </w:rPr>
              <w:t>13,14</w:t>
            </w:r>
          </w:p>
        </w:tc>
        <w:tc>
          <w:tcPr>
            <w:tcW w:w="531" w:type="pct"/>
            <w:vAlign w:val="center"/>
          </w:tcPr>
          <w:p w14:paraId="1DA758D0" w14:textId="1F5FF51A" w:rsidR="007C76EF" w:rsidRPr="00813B62" w:rsidRDefault="00194F30" w:rsidP="004C5CB9">
            <w:pPr>
              <w:jc w:val="right"/>
              <w:rPr>
                <w:color w:val="000000"/>
                <w:sz w:val="20"/>
              </w:rPr>
            </w:pPr>
            <w:r w:rsidRPr="00813B62">
              <w:rPr>
                <w:color w:val="000000"/>
                <w:sz w:val="20"/>
              </w:rPr>
              <w:t>26.643</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3806F250" w14:textId="057F4F4D" w:rsidR="007C76EF" w:rsidRPr="00813B62" w:rsidRDefault="00194F30" w:rsidP="004C5CB9">
            <w:pPr>
              <w:jc w:val="right"/>
              <w:rPr>
                <w:color w:val="000000"/>
                <w:sz w:val="20"/>
              </w:rPr>
            </w:pPr>
            <w:r w:rsidRPr="00813B62">
              <w:rPr>
                <w:color w:val="000000"/>
                <w:sz w:val="20"/>
              </w:rPr>
              <w:t>67.014</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7D8ABD3A" w14:textId="059C1398" w:rsidR="007C76EF" w:rsidRPr="00813B62" w:rsidRDefault="00194F30" w:rsidP="004C5CB9">
            <w:pPr>
              <w:jc w:val="right"/>
              <w:rPr>
                <w:color w:val="000000"/>
                <w:sz w:val="20"/>
              </w:rPr>
            </w:pPr>
            <w:r w:rsidRPr="00813B62">
              <w:rPr>
                <w:color w:val="000000"/>
                <w:sz w:val="20"/>
              </w:rPr>
              <w:t>5,10</w:t>
            </w:r>
          </w:p>
        </w:tc>
        <w:tc>
          <w:tcPr>
            <w:tcW w:w="606" w:type="pct"/>
            <w:vAlign w:val="center"/>
          </w:tcPr>
          <w:p w14:paraId="4E8A55ED" w14:textId="2741398D" w:rsidR="007C76EF" w:rsidRPr="00813B62" w:rsidRDefault="00194F30" w:rsidP="004C5CB9">
            <w:pPr>
              <w:jc w:val="right"/>
              <w:rPr>
                <w:color w:val="000000"/>
                <w:sz w:val="20"/>
              </w:rPr>
            </w:pPr>
            <w:r w:rsidRPr="00813B62">
              <w:rPr>
                <w:color w:val="000000"/>
                <w:sz w:val="20"/>
              </w:rPr>
              <w:t>30.000</w:t>
            </w:r>
          </w:p>
        </w:tc>
      </w:tr>
      <w:tr w:rsidR="007C76EF" w:rsidRPr="00813B62" w14:paraId="51588B14" w14:textId="77777777" w:rsidTr="00660E33">
        <w:trPr>
          <w:trHeight w:val="20"/>
          <w:jc w:val="center"/>
        </w:trPr>
        <w:tc>
          <w:tcPr>
            <w:tcW w:w="1558"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6163FE0C" w14:textId="6F76FEAA" w:rsidR="007C76EF" w:rsidRPr="00813B62" w:rsidRDefault="007C76EF" w:rsidP="001272AC">
            <w:pPr>
              <w:jc w:val="left"/>
              <w:rPr>
                <w:color w:val="000000"/>
                <w:sz w:val="20"/>
              </w:rPr>
            </w:pPr>
            <w:r w:rsidRPr="00813B62">
              <w:rPr>
                <w:color w:val="000000"/>
                <w:sz w:val="20"/>
              </w:rPr>
              <w:t>Servicio</w:t>
            </w:r>
            <w:r w:rsidR="002A38E6">
              <w:rPr>
                <w:color w:val="000000"/>
                <w:sz w:val="20"/>
              </w:rPr>
              <w:t xml:space="preserve"> técnico</w:t>
            </w:r>
          </w:p>
        </w:tc>
        <w:tc>
          <w:tcPr>
            <w:tcW w:w="941" w:type="pct"/>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415ED19" w14:textId="77777777" w:rsidR="007C76EF" w:rsidRPr="00813B62" w:rsidRDefault="007C76EF" w:rsidP="001272AC">
            <w:pPr>
              <w:jc w:val="left"/>
              <w:rPr>
                <w:color w:val="000000"/>
                <w:sz w:val="20"/>
              </w:rPr>
            </w:pPr>
            <w:r w:rsidRPr="00813B62">
              <w:rPr>
                <w:color w:val="000000"/>
                <w:sz w:val="20"/>
              </w:rPr>
              <w:t>Varios</w:t>
            </w:r>
          </w:p>
        </w:tc>
        <w:tc>
          <w:tcPr>
            <w:tcW w:w="379" w:type="pct"/>
            <w:vAlign w:val="center"/>
          </w:tcPr>
          <w:p w14:paraId="6835B0A5" w14:textId="141EBBA1" w:rsidR="007C76EF" w:rsidRPr="00813B62" w:rsidRDefault="00194F30" w:rsidP="004C5CB9">
            <w:pPr>
              <w:ind w:left="-111"/>
              <w:jc w:val="right"/>
              <w:rPr>
                <w:color w:val="000000"/>
                <w:sz w:val="20"/>
              </w:rPr>
            </w:pPr>
            <w:r w:rsidRPr="00813B62">
              <w:rPr>
                <w:color w:val="000000"/>
                <w:sz w:val="20"/>
              </w:rPr>
              <w:t>517,21</w:t>
            </w:r>
          </w:p>
        </w:tc>
        <w:tc>
          <w:tcPr>
            <w:tcW w:w="531" w:type="pct"/>
            <w:vAlign w:val="center"/>
          </w:tcPr>
          <w:p w14:paraId="6EC69E9A" w14:textId="5F31D818" w:rsidR="007C76EF" w:rsidRPr="00813B62" w:rsidRDefault="00194F30" w:rsidP="004C5CB9">
            <w:pPr>
              <w:ind w:left="-115"/>
              <w:jc w:val="right"/>
              <w:rPr>
                <w:color w:val="000000"/>
                <w:sz w:val="20"/>
              </w:rPr>
            </w:pPr>
            <w:r w:rsidRPr="00813B62">
              <w:rPr>
                <w:color w:val="000000"/>
                <w:sz w:val="20"/>
              </w:rPr>
              <w:t>1.283</w:t>
            </w:r>
            <w:r w:rsidR="00B64757">
              <w:rPr>
                <w:color w:val="000000"/>
                <w:sz w:val="20"/>
              </w:rPr>
              <w:t>.</w:t>
            </w:r>
            <w:r w:rsidR="008D0168" w:rsidRPr="00813B62">
              <w:rPr>
                <w:color w:val="000000"/>
                <w:sz w:val="20"/>
              </w:rPr>
              <w:t>214</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4BF7307" w14:textId="15824C07" w:rsidR="007C76EF" w:rsidRPr="00813B62" w:rsidRDefault="00194F30" w:rsidP="004C5CB9">
            <w:pPr>
              <w:jc w:val="right"/>
              <w:rPr>
                <w:color w:val="000000"/>
                <w:sz w:val="20"/>
              </w:rPr>
            </w:pPr>
            <w:r w:rsidRPr="00813B62">
              <w:rPr>
                <w:color w:val="000000"/>
                <w:sz w:val="20"/>
              </w:rPr>
              <w:t>2.637</w:t>
            </w:r>
            <w:r w:rsidR="00B64757">
              <w:rPr>
                <w:color w:val="000000"/>
                <w:sz w:val="20"/>
              </w:rPr>
              <w:t>.</w:t>
            </w:r>
            <w:r w:rsidR="008D0168" w:rsidRPr="00813B62">
              <w:rPr>
                <w:color w:val="000000"/>
                <w:sz w:val="20"/>
              </w:rPr>
              <w:t>760</w:t>
            </w:r>
          </w:p>
        </w:tc>
        <w:tc>
          <w:tcPr>
            <w:tcW w:w="455"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FACC1C3" w14:textId="576D9356" w:rsidR="007C76EF" w:rsidRPr="00813B62" w:rsidRDefault="00194F30" w:rsidP="004C5CB9">
            <w:pPr>
              <w:jc w:val="right"/>
              <w:rPr>
                <w:color w:val="000000"/>
                <w:sz w:val="20"/>
              </w:rPr>
            </w:pPr>
            <w:r w:rsidRPr="00813B62">
              <w:rPr>
                <w:color w:val="000000"/>
                <w:sz w:val="20"/>
              </w:rPr>
              <w:t>5,10</w:t>
            </w:r>
          </w:p>
        </w:tc>
        <w:tc>
          <w:tcPr>
            <w:tcW w:w="606" w:type="pct"/>
            <w:vAlign w:val="center"/>
          </w:tcPr>
          <w:p w14:paraId="31923719" w14:textId="433DDA41" w:rsidR="007C76EF" w:rsidRPr="00813B62" w:rsidRDefault="00194F30" w:rsidP="004C5CB9">
            <w:pPr>
              <w:ind w:left="-104"/>
              <w:jc w:val="right"/>
              <w:rPr>
                <w:color w:val="000000"/>
                <w:sz w:val="20"/>
              </w:rPr>
            </w:pPr>
            <w:r w:rsidRPr="00813B62">
              <w:rPr>
                <w:color w:val="000000"/>
                <w:sz w:val="20"/>
              </w:rPr>
              <w:t>1.495</w:t>
            </w:r>
            <w:r w:rsidR="00B64757">
              <w:rPr>
                <w:color w:val="000000"/>
                <w:sz w:val="20"/>
              </w:rPr>
              <w:t>.</w:t>
            </w:r>
            <w:r w:rsidR="008D0168" w:rsidRPr="00813B62">
              <w:rPr>
                <w:color w:val="000000"/>
                <w:sz w:val="20"/>
              </w:rPr>
              <w:t>037</w:t>
            </w:r>
          </w:p>
        </w:tc>
      </w:tr>
      <w:tr w:rsidR="007C76EF" w:rsidRPr="00813B62" w14:paraId="19C8FFB4" w14:textId="77777777" w:rsidTr="00660E33">
        <w:trPr>
          <w:trHeight w:val="20"/>
          <w:jc w:val="center"/>
        </w:trPr>
        <w:tc>
          <w:tcPr>
            <w:tcW w:w="1558" w:type="pct"/>
            <w:tcBorders>
              <w:top w:val="single" w:sz="4" w:space="0" w:color="auto"/>
              <w:left w:val="single" w:sz="4" w:space="0" w:color="auto"/>
              <w:bottom w:val="single" w:sz="4" w:space="0" w:color="auto"/>
              <w:right w:val="nil"/>
            </w:tcBorders>
            <w:tcMar>
              <w:left w:w="85" w:type="dxa"/>
              <w:right w:w="85" w:type="dxa"/>
            </w:tcMar>
            <w:vAlign w:val="center"/>
            <w:hideMark/>
          </w:tcPr>
          <w:p w14:paraId="4CDC65AB" w14:textId="381F3533" w:rsidR="007C76EF" w:rsidRPr="00813B62" w:rsidRDefault="003D62AC" w:rsidP="001272AC">
            <w:pPr>
              <w:jc w:val="left"/>
              <w:rPr>
                <w:color w:val="000000"/>
                <w:sz w:val="20"/>
              </w:rPr>
            </w:pPr>
            <w:r>
              <w:rPr>
                <w:color w:val="000000"/>
                <w:sz w:val="20"/>
              </w:rPr>
              <w:t>Oficina de gestión de proyectos</w:t>
            </w:r>
          </w:p>
        </w:tc>
        <w:tc>
          <w:tcPr>
            <w:tcW w:w="941" w:type="pct"/>
            <w:tcBorders>
              <w:top w:val="single" w:sz="4" w:space="0" w:color="auto"/>
              <w:left w:val="nil"/>
              <w:bottom w:val="single" w:sz="4" w:space="0" w:color="auto"/>
              <w:right w:val="single" w:sz="4" w:space="0" w:color="auto"/>
            </w:tcBorders>
            <w:tcMar>
              <w:left w:w="85" w:type="dxa"/>
              <w:right w:w="85" w:type="dxa"/>
            </w:tcMar>
            <w:vAlign w:val="center"/>
          </w:tcPr>
          <w:p w14:paraId="3E351E13" w14:textId="629F345C" w:rsidR="007C76EF" w:rsidRPr="00813B62" w:rsidRDefault="007C76EF" w:rsidP="003008F7">
            <w:pPr>
              <w:jc w:val="left"/>
              <w:rPr>
                <w:color w:val="000000"/>
                <w:sz w:val="20"/>
              </w:rPr>
            </w:pPr>
          </w:p>
        </w:tc>
        <w:tc>
          <w:tcPr>
            <w:tcW w:w="379" w:type="pct"/>
            <w:tcBorders>
              <w:left w:val="single" w:sz="4" w:space="0" w:color="auto"/>
            </w:tcBorders>
            <w:vAlign w:val="center"/>
          </w:tcPr>
          <w:p w14:paraId="16CF8749" w14:textId="77777777" w:rsidR="007C76EF" w:rsidRPr="00813B62" w:rsidRDefault="007C76EF" w:rsidP="004C5CB9">
            <w:pPr>
              <w:jc w:val="center"/>
              <w:rPr>
                <w:color w:val="000000"/>
                <w:sz w:val="20"/>
              </w:rPr>
            </w:pPr>
            <w:r w:rsidRPr="00813B62">
              <w:rPr>
                <w:color w:val="000000"/>
                <w:sz w:val="20"/>
              </w:rPr>
              <w:t>-</w:t>
            </w:r>
          </w:p>
        </w:tc>
        <w:tc>
          <w:tcPr>
            <w:tcW w:w="531" w:type="pct"/>
            <w:vAlign w:val="center"/>
          </w:tcPr>
          <w:p w14:paraId="3285C0D4" w14:textId="77777777" w:rsidR="007C76EF" w:rsidRPr="00813B62" w:rsidRDefault="007C76EF" w:rsidP="004C5CB9">
            <w:pPr>
              <w:jc w:val="center"/>
              <w:rPr>
                <w:color w:val="000000"/>
                <w:sz w:val="20"/>
              </w:rPr>
            </w:pPr>
            <w:r w:rsidRPr="00813B62">
              <w:rPr>
                <w:color w:val="000000"/>
                <w:sz w:val="20"/>
              </w:rPr>
              <w:t>-</w:t>
            </w:r>
          </w:p>
        </w:tc>
        <w:tc>
          <w:tcPr>
            <w:tcW w:w="530" w:type="pct"/>
            <w:tcBorders>
              <w:top w:val="single" w:sz="4" w:space="0" w:color="auto"/>
              <w:left w:val="single" w:sz="4" w:space="0" w:color="auto"/>
              <w:right w:val="single" w:sz="4" w:space="0" w:color="auto"/>
            </w:tcBorders>
            <w:tcMar>
              <w:left w:w="85" w:type="dxa"/>
              <w:right w:w="85" w:type="dxa"/>
            </w:tcMar>
            <w:vAlign w:val="center"/>
          </w:tcPr>
          <w:p w14:paraId="50435F87" w14:textId="0B422193" w:rsidR="007C76EF" w:rsidRPr="00813B62" w:rsidRDefault="00194F30" w:rsidP="004C5CB9">
            <w:pPr>
              <w:jc w:val="right"/>
              <w:rPr>
                <w:color w:val="000000"/>
                <w:sz w:val="20"/>
              </w:rPr>
            </w:pPr>
            <w:r w:rsidRPr="00813B62">
              <w:rPr>
                <w:color w:val="000000"/>
                <w:sz w:val="20"/>
              </w:rPr>
              <w:t>255.000</w:t>
            </w:r>
          </w:p>
        </w:tc>
        <w:tc>
          <w:tcPr>
            <w:tcW w:w="455" w:type="pct"/>
            <w:tcBorders>
              <w:top w:val="single" w:sz="4" w:space="0" w:color="auto"/>
              <w:left w:val="single" w:sz="4" w:space="0" w:color="auto"/>
              <w:right w:val="single" w:sz="4" w:space="0" w:color="auto"/>
            </w:tcBorders>
            <w:tcMar>
              <w:left w:w="85" w:type="dxa"/>
              <w:right w:w="85" w:type="dxa"/>
            </w:tcMar>
            <w:vAlign w:val="center"/>
          </w:tcPr>
          <w:p w14:paraId="43B4A811" w14:textId="77777777" w:rsidR="007C76EF" w:rsidRPr="00813B62" w:rsidRDefault="007C76EF" w:rsidP="004C5CB9">
            <w:pPr>
              <w:jc w:val="center"/>
              <w:rPr>
                <w:color w:val="000000"/>
                <w:sz w:val="20"/>
              </w:rPr>
            </w:pPr>
            <w:r w:rsidRPr="00813B62">
              <w:rPr>
                <w:color w:val="000000"/>
                <w:sz w:val="20"/>
              </w:rPr>
              <w:t>-</w:t>
            </w:r>
          </w:p>
        </w:tc>
        <w:tc>
          <w:tcPr>
            <w:tcW w:w="606" w:type="pct"/>
            <w:vAlign w:val="center"/>
          </w:tcPr>
          <w:p w14:paraId="04A06ED8" w14:textId="5013E7E8" w:rsidR="007C76EF" w:rsidRPr="00813B62" w:rsidRDefault="00194F30" w:rsidP="004C5CB9">
            <w:pPr>
              <w:jc w:val="right"/>
              <w:rPr>
                <w:color w:val="000000"/>
                <w:sz w:val="20"/>
              </w:rPr>
            </w:pPr>
            <w:r w:rsidRPr="00813B62">
              <w:rPr>
                <w:color w:val="000000"/>
                <w:sz w:val="20"/>
              </w:rPr>
              <w:t>127.500</w:t>
            </w:r>
          </w:p>
        </w:tc>
      </w:tr>
      <w:tr w:rsidR="007C76EF" w:rsidRPr="00813B62" w14:paraId="5D6435DB" w14:textId="77777777" w:rsidTr="00660E33">
        <w:trPr>
          <w:trHeight w:val="283"/>
          <w:jc w:val="center"/>
        </w:trPr>
        <w:tc>
          <w:tcPr>
            <w:tcW w:w="1558" w:type="pct"/>
            <w:tcBorders>
              <w:top w:val="single" w:sz="4" w:space="0" w:color="auto"/>
              <w:left w:val="single" w:sz="4" w:space="0" w:color="auto"/>
              <w:bottom w:val="single" w:sz="4" w:space="0" w:color="auto"/>
              <w:right w:val="nil"/>
            </w:tcBorders>
            <w:tcMar>
              <w:left w:w="85" w:type="dxa"/>
              <w:right w:w="85" w:type="dxa"/>
            </w:tcMar>
            <w:vAlign w:val="center"/>
            <w:hideMark/>
          </w:tcPr>
          <w:p w14:paraId="4F066ED0" w14:textId="77777777" w:rsidR="007C76EF" w:rsidRPr="00813B62" w:rsidRDefault="007C76EF" w:rsidP="001272AC">
            <w:pPr>
              <w:jc w:val="right"/>
              <w:rPr>
                <w:b/>
                <w:color w:val="000000"/>
                <w:sz w:val="20"/>
              </w:rPr>
            </w:pPr>
            <w:r w:rsidRPr="00813B62">
              <w:rPr>
                <w:b/>
                <w:color w:val="000000"/>
                <w:sz w:val="20"/>
              </w:rPr>
              <w:t>Total</w:t>
            </w:r>
          </w:p>
        </w:tc>
        <w:tc>
          <w:tcPr>
            <w:tcW w:w="941" w:type="pct"/>
            <w:tcBorders>
              <w:top w:val="single" w:sz="4" w:space="0" w:color="auto"/>
              <w:left w:val="nil"/>
              <w:bottom w:val="single" w:sz="4" w:space="0" w:color="auto"/>
              <w:right w:val="single" w:sz="4" w:space="0" w:color="auto"/>
            </w:tcBorders>
            <w:tcMar>
              <w:left w:w="85" w:type="dxa"/>
              <w:right w:w="85" w:type="dxa"/>
            </w:tcMar>
            <w:vAlign w:val="center"/>
          </w:tcPr>
          <w:p w14:paraId="44D5F3E9" w14:textId="77777777" w:rsidR="007C76EF" w:rsidRPr="00813B62" w:rsidRDefault="007C76EF" w:rsidP="001272AC">
            <w:pPr>
              <w:jc w:val="left"/>
              <w:rPr>
                <w:b/>
                <w:color w:val="000000"/>
                <w:sz w:val="20"/>
              </w:rPr>
            </w:pPr>
          </w:p>
        </w:tc>
        <w:tc>
          <w:tcPr>
            <w:tcW w:w="379" w:type="pct"/>
            <w:tcBorders>
              <w:left w:val="single" w:sz="4" w:space="0" w:color="auto"/>
            </w:tcBorders>
            <w:vAlign w:val="center"/>
          </w:tcPr>
          <w:p w14:paraId="5EFAFD05" w14:textId="2C4BEC5A" w:rsidR="007C76EF" w:rsidRPr="00813B62" w:rsidRDefault="00194F30" w:rsidP="004C5CB9">
            <w:pPr>
              <w:ind w:left="-111"/>
              <w:jc w:val="right"/>
              <w:rPr>
                <w:b/>
                <w:color w:val="000000"/>
                <w:sz w:val="20"/>
              </w:rPr>
            </w:pPr>
            <w:r w:rsidRPr="00813B62">
              <w:rPr>
                <w:b/>
                <w:color w:val="000000"/>
                <w:sz w:val="20"/>
              </w:rPr>
              <w:t>532,42</w:t>
            </w:r>
          </w:p>
        </w:tc>
        <w:tc>
          <w:tcPr>
            <w:tcW w:w="531" w:type="pct"/>
            <w:vAlign w:val="center"/>
          </w:tcPr>
          <w:p w14:paraId="5DC99EAD" w14:textId="69FCC4C4" w:rsidR="007C76EF" w:rsidRPr="00813B62" w:rsidRDefault="00194F30" w:rsidP="004C5CB9">
            <w:pPr>
              <w:ind w:left="-115"/>
              <w:jc w:val="right"/>
              <w:rPr>
                <w:b/>
                <w:color w:val="000000"/>
                <w:sz w:val="20"/>
              </w:rPr>
            </w:pPr>
            <w:r w:rsidRPr="00813B62">
              <w:rPr>
                <w:b/>
                <w:color w:val="000000"/>
                <w:sz w:val="20"/>
              </w:rPr>
              <w:t>1.313</w:t>
            </w:r>
            <w:r w:rsidR="00B64757">
              <w:rPr>
                <w:b/>
                <w:color w:val="000000"/>
                <w:sz w:val="20"/>
              </w:rPr>
              <w:t>.</w:t>
            </w:r>
            <w:r w:rsidR="008D0168" w:rsidRPr="00813B62">
              <w:rPr>
                <w:b/>
                <w:color w:val="000000"/>
                <w:sz w:val="20"/>
              </w:rPr>
              <w:t>610</w:t>
            </w:r>
          </w:p>
        </w:tc>
        <w:tc>
          <w:tcPr>
            <w:tcW w:w="530" w:type="pct"/>
            <w:tcBorders>
              <w:left w:val="single" w:sz="4" w:space="0" w:color="auto"/>
              <w:bottom w:val="single" w:sz="4" w:space="0" w:color="auto"/>
              <w:right w:val="single" w:sz="4" w:space="0" w:color="auto"/>
            </w:tcBorders>
            <w:tcMar>
              <w:left w:w="85" w:type="dxa"/>
              <w:right w:w="85" w:type="dxa"/>
            </w:tcMar>
            <w:vAlign w:val="center"/>
          </w:tcPr>
          <w:p w14:paraId="1AD94856" w14:textId="6F061DFE" w:rsidR="007C76EF" w:rsidRPr="00813B62" w:rsidRDefault="008002E0" w:rsidP="004C5CB9">
            <w:pPr>
              <w:jc w:val="right"/>
              <w:rPr>
                <w:b/>
                <w:color w:val="000000"/>
                <w:sz w:val="20"/>
              </w:rPr>
            </w:pPr>
            <w:r>
              <w:rPr>
                <w:b/>
                <w:color w:val="000000"/>
                <w:sz w:val="20"/>
              </w:rPr>
              <w:t>3.027.401</w:t>
            </w:r>
          </w:p>
        </w:tc>
        <w:tc>
          <w:tcPr>
            <w:tcW w:w="455" w:type="pct"/>
            <w:tcBorders>
              <w:left w:val="single" w:sz="4" w:space="0" w:color="auto"/>
              <w:bottom w:val="single" w:sz="4" w:space="0" w:color="auto"/>
              <w:right w:val="single" w:sz="4" w:space="0" w:color="auto"/>
            </w:tcBorders>
            <w:tcMar>
              <w:left w:w="85" w:type="dxa"/>
              <w:right w:w="85" w:type="dxa"/>
            </w:tcMar>
            <w:vAlign w:val="center"/>
          </w:tcPr>
          <w:p w14:paraId="1CB8DDE4" w14:textId="5575D3B1" w:rsidR="007C76EF" w:rsidRPr="00813B62" w:rsidRDefault="00194F30" w:rsidP="004C5CB9">
            <w:pPr>
              <w:jc w:val="right"/>
              <w:rPr>
                <w:b/>
                <w:color w:val="000000"/>
                <w:sz w:val="20"/>
              </w:rPr>
            </w:pPr>
            <w:r w:rsidRPr="00813B62">
              <w:rPr>
                <w:b/>
                <w:color w:val="000000"/>
                <w:sz w:val="20"/>
              </w:rPr>
              <w:t>5,69</w:t>
            </w:r>
          </w:p>
        </w:tc>
        <w:tc>
          <w:tcPr>
            <w:tcW w:w="606" w:type="pct"/>
            <w:vAlign w:val="center"/>
          </w:tcPr>
          <w:p w14:paraId="7B2534B6" w14:textId="576C27E4" w:rsidR="007C76EF" w:rsidRPr="00813B62" w:rsidRDefault="00194F30" w:rsidP="004C5CB9">
            <w:pPr>
              <w:jc w:val="right"/>
              <w:rPr>
                <w:b/>
                <w:color w:val="000000"/>
                <w:sz w:val="20"/>
              </w:rPr>
            </w:pPr>
            <w:r w:rsidRPr="00813B62">
              <w:rPr>
                <w:b/>
                <w:color w:val="000000"/>
                <w:sz w:val="20"/>
              </w:rPr>
              <w:t>1.720</w:t>
            </w:r>
            <w:r w:rsidR="00B64757">
              <w:rPr>
                <w:b/>
                <w:color w:val="000000"/>
                <w:sz w:val="20"/>
              </w:rPr>
              <w:t>.</w:t>
            </w:r>
            <w:r w:rsidR="008D0168" w:rsidRPr="00813B62">
              <w:rPr>
                <w:b/>
                <w:color w:val="000000"/>
                <w:sz w:val="20"/>
              </w:rPr>
              <w:t>164</w:t>
            </w:r>
          </w:p>
        </w:tc>
      </w:tr>
    </w:tbl>
    <w:p w14:paraId="6873099E" w14:textId="393E8312" w:rsidR="007C76EF" w:rsidRPr="00813B62" w:rsidRDefault="007C76EF" w:rsidP="007C76EF">
      <w:pPr>
        <w:pStyle w:val="Heading1"/>
        <w:spacing w:before="240"/>
      </w:pPr>
      <w:r w:rsidRPr="00813B62">
        <w:t xml:space="preserve">La </w:t>
      </w:r>
      <w:r w:rsidR="003E3194" w:rsidRPr="00813B62">
        <w:t>etapa I</w:t>
      </w:r>
      <w:r w:rsidRPr="00813B62">
        <w:t xml:space="preserve"> del </w:t>
      </w:r>
      <w:r w:rsidR="008724D8">
        <w:t>PAK</w:t>
      </w:r>
      <w:r w:rsidRPr="00813B62">
        <w:t xml:space="preserve"> se ejecutará en dos tramos.</w:t>
      </w:r>
    </w:p>
    <w:p w14:paraId="2044E44B" w14:textId="1134F556" w:rsidR="007C76EF" w:rsidRPr="00813B62" w:rsidRDefault="007C76EF" w:rsidP="007C76EF">
      <w:pPr>
        <w:pStyle w:val="Heading1"/>
        <w:keepNext/>
        <w:widowControl w:val="0"/>
        <w:numPr>
          <w:ilvl w:val="0"/>
          <w:numId w:val="0"/>
        </w:numPr>
        <w:suppressAutoHyphens/>
        <w:spacing w:before="240"/>
      </w:pPr>
      <w:r w:rsidRPr="00813B62">
        <w:rPr>
          <w:u w:val="single"/>
        </w:rPr>
        <w:t>Plan de</w:t>
      </w:r>
      <w:r w:rsidR="00C561E8">
        <w:rPr>
          <w:u w:val="single"/>
        </w:rPr>
        <w:t xml:space="preserve"> ejecución del primer tramo</w:t>
      </w:r>
    </w:p>
    <w:p w14:paraId="0DF6C852" w14:textId="3B094540" w:rsidR="007C76EF" w:rsidRPr="00813B62" w:rsidRDefault="007C76EF" w:rsidP="007C76EF">
      <w:pPr>
        <w:pStyle w:val="Heading1"/>
      </w:pPr>
      <w:r w:rsidRPr="00813B62">
        <w:t xml:space="preserve">El plan de acción </w:t>
      </w:r>
      <w:r w:rsidR="00657FD1">
        <w:t>convenido</w:t>
      </w:r>
      <w:r w:rsidRPr="00813B62">
        <w:t xml:space="preserve"> </w:t>
      </w:r>
      <w:r w:rsidR="003E3194" w:rsidRPr="00813B62">
        <w:t>contempla</w:t>
      </w:r>
      <w:r w:rsidR="003008F7" w:rsidRPr="00813B62">
        <w:t xml:space="preserve"> </w:t>
      </w:r>
      <w:r w:rsidR="0021374C">
        <w:t xml:space="preserve">que </w:t>
      </w:r>
      <w:r w:rsidR="0021374C" w:rsidRPr="0021374C">
        <w:t xml:space="preserve">la ONUDI </w:t>
      </w:r>
      <w:r w:rsidR="0021374C">
        <w:t xml:space="preserve">ejecute </w:t>
      </w:r>
      <w:r w:rsidRPr="00813B62">
        <w:t>las siguientes actividades:</w:t>
      </w:r>
    </w:p>
    <w:p w14:paraId="4F6FB8AC" w14:textId="27F35EF0" w:rsidR="007C76EF" w:rsidRPr="00813B62" w:rsidRDefault="007C76EF" w:rsidP="00956171">
      <w:pPr>
        <w:pStyle w:val="Heading2"/>
        <w:widowControl/>
      </w:pPr>
      <w:r w:rsidRPr="00813B62">
        <w:rPr>
          <w:i/>
          <w:iCs/>
        </w:rPr>
        <w:t xml:space="preserve">Sector manufacturero: </w:t>
      </w:r>
      <w:r w:rsidR="001D2E12">
        <w:t>Asistencia</w:t>
      </w:r>
      <w:r w:rsidRPr="00813B62">
        <w:t xml:space="preserve"> técnica para la conversión de tres </w:t>
      </w:r>
      <w:r w:rsidR="00426B82">
        <w:t>pequeños y medianos</w:t>
      </w:r>
      <w:r w:rsidRPr="00813B62">
        <w:t xml:space="preserve"> fabricantes de </w:t>
      </w:r>
      <w:r w:rsidR="004C10C0">
        <w:t>equipos de refrigeración comercial menor</w:t>
      </w:r>
      <w:r w:rsidRPr="00813B62">
        <w:t xml:space="preserve"> (</w:t>
      </w:r>
      <w:r w:rsidR="006E0115">
        <w:t>USD </w:t>
      </w:r>
      <w:r w:rsidRPr="00813B62">
        <w:t>67</w:t>
      </w:r>
      <w:r w:rsidR="00194F30" w:rsidRPr="00813B62">
        <w:t>.627</w:t>
      </w:r>
      <w:r w:rsidR="00813B62" w:rsidRPr="00813B62">
        <w:t>)</w:t>
      </w:r>
      <w:r w:rsidRPr="00813B62">
        <w:t>;</w:t>
      </w:r>
    </w:p>
    <w:p w14:paraId="0C0C71E2" w14:textId="722C9D1B" w:rsidR="007C76EF" w:rsidRPr="00813B62" w:rsidRDefault="007C76EF" w:rsidP="007C76EF">
      <w:pPr>
        <w:pStyle w:val="Heading2"/>
        <w:widowControl/>
      </w:pPr>
      <w:r w:rsidRPr="00813B62">
        <w:rPr>
          <w:i/>
          <w:iCs/>
        </w:rPr>
        <w:t xml:space="preserve">Subsector de </w:t>
      </w:r>
      <w:r w:rsidR="00FB0910">
        <w:rPr>
          <w:i/>
          <w:iCs/>
        </w:rPr>
        <w:t>empresas nacionales de instalación y montaje</w:t>
      </w:r>
      <w:r w:rsidRPr="00813B62">
        <w:t>: Realización de un estudio (</w:t>
      </w:r>
      <w:r w:rsidR="006E0115">
        <w:t>USD </w:t>
      </w:r>
      <w:r w:rsidR="00194F30" w:rsidRPr="00813B62">
        <w:t>30.000</w:t>
      </w:r>
      <w:r w:rsidR="00813B62" w:rsidRPr="00813B62">
        <w:t>)</w:t>
      </w:r>
      <w:r w:rsidRPr="00813B62">
        <w:t>;</w:t>
      </w:r>
    </w:p>
    <w:p w14:paraId="5479A4F2" w14:textId="48A392EB" w:rsidR="007C76EF" w:rsidRPr="00813B62" w:rsidRDefault="003E3194" w:rsidP="003008F7">
      <w:pPr>
        <w:pStyle w:val="Heading2"/>
        <w:keepNext/>
        <w:widowControl/>
      </w:pPr>
      <w:r w:rsidRPr="00813B62">
        <w:rPr>
          <w:i/>
          <w:iCs/>
        </w:rPr>
        <w:t>Sector servicio técnico</w:t>
      </w:r>
      <w:r w:rsidR="007C76EF" w:rsidRPr="00813B62">
        <w:t>:</w:t>
      </w:r>
    </w:p>
    <w:p w14:paraId="59B9BA72" w14:textId="2EBD9402" w:rsidR="007C76EF" w:rsidRPr="00813B62" w:rsidRDefault="007C76EF" w:rsidP="00B9723A">
      <w:pPr>
        <w:pStyle w:val="Heading3"/>
      </w:pPr>
      <w:r w:rsidRPr="00813B62">
        <w:rPr>
          <w:i/>
          <w:iCs/>
        </w:rPr>
        <w:t xml:space="preserve">Componente </w:t>
      </w:r>
      <w:r w:rsidR="001A3776">
        <w:rPr>
          <w:i/>
          <w:iCs/>
        </w:rPr>
        <w:t xml:space="preserve">de </w:t>
      </w:r>
      <w:r w:rsidRPr="00813B62">
        <w:rPr>
          <w:i/>
          <w:iCs/>
        </w:rPr>
        <w:t>polític</w:t>
      </w:r>
      <w:r w:rsidR="001A3776">
        <w:rPr>
          <w:i/>
          <w:iCs/>
        </w:rPr>
        <w:t>a sectorial</w:t>
      </w:r>
      <w:r w:rsidRPr="00813B62">
        <w:t>: Avances en el desarrollo de normativas</w:t>
      </w:r>
      <w:r w:rsidR="00723D49">
        <w:t xml:space="preserve"> y </w:t>
      </w:r>
      <w:r w:rsidR="00723D49" w:rsidRPr="00723D49">
        <w:t>políticas sectoriales</w:t>
      </w:r>
      <w:r w:rsidRPr="00813B62">
        <w:t xml:space="preserve"> e introducción de un sistema de </w:t>
      </w:r>
      <w:r w:rsidR="00813B62">
        <w:t>acreditación</w:t>
      </w:r>
      <w:r w:rsidRPr="00813B62">
        <w:t xml:space="preserve"> </w:t>
      </w:r>
      <w:r w:rsidR="00B2683E">
        <w:t xml:space="preserve">obligatoria </w:t>
      </w:r>
      <w:r w:rsidR="006D33AC">
        <w:t>para</w:t>
      </w:r>
      <w:r w:rsidR="00B2683E">
        <w:t xml:space="preserve"> técnicos</w:t>
      </w:r>
      <w:r w:rsidRPr="00813B62">
        <w:t xml:space="preserve"> y talleres de </w:t>
      </w:r>
      <w:r w:rsidR="003E3194" w:rsidRPr="00813B62">
        <w:t>refrigeración y climatización</w:t>
      </w:r>
      <w:r w:rsidRPr="00813B62">
        <w:t xml:space="preserve"> (</w:t>
      </w:r>
      <w:r w:rsidR="006E0115">
        <w:t>USD </w:t>
      </w:r>
      <w:r w:rsidR="00194F30" w:rsidRPr="00813B62">
        <w:t>67.500</w:t>
      </w:r>
      <w:r w:rsidR="00813B62" w:rsidRPr="00813B62">
        <w:t>)</w:t>
      </w:r>
      <w:r w:rsidRPr="00813B62">
        <w:t>;</w:t>
      </w:r>
    </w:p>
    <w:p w14:paraId="45327BC9" w14:textId="7A8ED823" w:rsidR="007C76EF" w:rsidRPr="00813B62" w:rsidRDefault="00AB2C83" w:rsidP="007C76EF">
      <w:pPr>
        <w:pStyle w:val="Heading3"/>
        <w:rPr>
          <w:bCs/>
        </w:rPr>
      </w:pPr>
      <w:r>
        <w:rPr>
          <w:i/>
          <w:iCs/>
        </w:rPr>
        <w:t>Capacitación</w:t>
      </w:r>
      <w:r w:rsidR="007C76EF" w:rsidRPr="00813B62">
        <w:rPr>
          <w:i/>
          <w:iCs/>
        </w:rPr>
        <w:t xml:space="preserve"> aduanera</w:t>
      </w:r>
      <w:r w:rsidR="007C76EF" w:rsidRPr="00813B62">
        <w:t xml:space="preserve">: </w:t>
      </w:r>
      <w:r>
        <w:t>Capacitación</w:t>
      </w:r>
      <w:r w:rsidR="007C76EF" w:rsidRPr="00813B62">
        <w:t xml:space="preserve"> de </w:t>
      </w:r>
      <w:r w:rsidR="00AE7FF7" w:rsidRPr="00813B62">
        <w:t xml:space="preserve">80 </w:t>
      </w:r>
      <w:r w:rsidR="000969D5">
        <w:t>funcionarios</w:t>
      </w:r>
      <w:r w:rsidR="007C76EF" w:rsidRPr="00813B62">
        <w:t xml:space="preserve">, 80 </w:t>
      </w:r>
      <w:r w:rsidR="00B5546E">
        <w:t>fiscalizadores</w:t>
      </w:r>
      <w:r w:rsidR="007C76EF" w:rsidRPr="00813B62">
        <w:t xml:space="preserve"> y 40 importadores; </w:t>
      </w:r>
      <w:r w:rsidR="0018747E">
        <w:t xml:space="preserve">realización </w:t>
      </w:r>
      <w:r w:rsidR="00445EAB">
        <w:t>de un</w:t>
      </w:r>
      <w:r w:rsidR="007C76EF" w:rsidRPr="00813B62">
        <w:t xml:space="preserve"> </w:t>
      </w:r>
      <w:r w:rsidR="00D6231A">
        <w:t>diálogo fronterizo</w:t>
      </w:r>
      <w:r w:rsidR="007C76EF" w:rsidRPr="00813B62">
        <w:t xml:space="preserve"> e inicio de asistencia técnica a aduanas en materia de elaboración de perfiles de riesgo (</w:t>
      </w:r>
      <w:r w:rsidR="006E0115">
        <w:t>USD </w:t>
      </w:r>
      <w:r w:rsidR="00194F30" w:rsidRPr="00813B62">
        <w:t>103.000</w:t>
      </w:r>
      <w:r w:rsidR="007C76EF" w:rsidRPr="00813B62">
        <w:t>)</w:t>
      </w:r>
      <w:r w:rsidR="00DF4CE7">
        <w:t>;</w:t>
      </w:r>
      <w:bookmarkStart w:id="19" w:name="_Hlk126916207"/>
      <w:bookmarkStart w:id="20" w:name="_Hlk126916178"/>
    </w:p>
    <w:p w14:paraId="3CC395BA" w14:textId="51F9C3D2" w:rsidR="007C76EF" w:rsidRPr="00813B62" w:rsidRDefault="003C01DB" w:rsidP="007C76EF">
      <w:pPr>
        <w:pStyle w:val="Heading3"/>
      </w:pPr>
      <w:r>
        <w:rPr>
          <w:i/>
          <w:iCs/>
        </w:rPr>
        <w:t>Fortalecimiento de capacidades</w:t>
      </w:r>
      <w:r w:rsidR="002C5787">
        <w:rPr>
          <w:i/>
          <w:iCs/>
        </w:rPr>
        <w:t xml:space="preserve"> en refrigeración</w:t>
      </w:r>
      <w:r w:rsidR="00A170A0">
        <w:rPr>
          <w:i/>
          <w:iCs/>
        </w:rPr>
        <w:t>, aire acondicionado y climatización</w:t>
      </w:r>
      <w:r w:rsidR="00813B62" w:rsidRPr="00813B62">
        <w:rPr>
          <w:i/>
          <w:iCs/>
        </w:rPr>
        <w:t xml:space="preserve"> vehicular</w:t>
      </w:r>
      <w:r w:rsidR="007C76EF" w:rsidRPr="00813B62">
        <w:t xml:space="preserve">: </w:t>
      </w:r>
      <w:r w:rsidR="00AB2C83">
        <w:t>Capacitación</w:t>
      </w:r>
      <w:r w:rsidR="007C76EF" w:rsidRPr="00813B62">
        <w:t xml:space="preserve"> de 50 </w:t>
      </w:r>
      <w:r w:rsidR="00EF60A9">
        <w:t>instructores</w:t>
      </w:r>
      <w:r w:rsidR="007C76EF" w:rsidRPr="00813B62">
        <w:t xml:space="preserve"> y 500 </w:t>
      </w:r>
      <w:r w:rsidR="00A40AF6">
        <w:t>técnicos</w:t>
      </w:r>
      <w:r w:rsidR="00067BBD">
        <w:t xml:space="preserve"> en refrigeración y</w:t>
      </w:r>
      <w:r w:rsidR="00067BBD" w:rsidRPr="00067BBD">
        <w:t xml:space="preserve"> aire acondicionado</w:t>
      </w:r>
      <w:r w:rsidR="007C76EF" w:rsidRPr="00813B62">
        <w:t xml:space="preserve">; </w:t>
      </w:r>
      <w:r w:rsidR="001E585C">
        <w:t>entrega</w:t>
      </w:r>
      <w:r w:rsidR="007C76EF" w:rsidRPr="00813B62">
        <w:t xml:space="preserve"> de herramientas a 450 técnicos </w:t>
      </w:r>
      <w:r w:rsidR="00EF60A9">
        <w:t>acreditados</w:t>
      </w:r>
      <w:r w:rsidR="007C76EF" w:rsidRPr="00813B62">
        <w:t xml:space="preserve">, 100 talleres y cinco institutos de </w:t>
      </w:r>
      <w:r w:rsidR="00AB2C83">
        <w:t>capacitación</w:t>
      </w:r>
      <w:r w:rsidR="007C76EF" w:rsidRPr="00813B62">
        <w:t xml:space="preserve">; actualización del programa de </w:t>
      </w:r>
      <w:r w:rsidR="00AB2C83">
        <w:t>capacitación</w:t>
      </w:r>
      <w:r w:rsidR="007C76EF" w:rsidRPr="00813B62">
        <w:t xml:space="preserve"> </w:t>
      </w:r>
      <w:r w:rsidR="00F81746">
        <w:t xml:space="preserve">en </w:t>
      </w:r>
      <w:r w:rsidR="00F81746" w:rsidRPr="00F81746">
        <w:t xml:space="preserve">climatización vehicular </w:t>
      </w:r>
      <w:r w:rsidR="007C76EF" w:rsidRPr="00813B62">
        <w:t xml:space="preserve">e incorporación al sistema de </w:t>
      </w:r>
      <w:r w:rsidR="00813B62">
        <w:t>acreditación</w:t>
      </w:r>
      <w:r w:rsidR="007C76EF" w:rsidRPr="00813B62">
        <w:t xml:space="preserve">; una sesión de </w:t>
      </w:r>
      <w:r w:rsidR="00B24C17">
        <w:t>formación</w:t>
      </w:r>
      <w:r w:rsidR="007C76EF" w:rsidRPr="00813B62">
        <w:t xml:space="preserve"> de </w:t>
      </w:r>
      <w:r w:rsidR="00EF60A9">
        <w:t>instructores</w:t>
      </w:r>
      <w:r w:rsidR="007C76EF" w:rsidRPr="00813B62">
        <w:t xml:space="preserve"> y </w:t>
      </w:r>
      <w:r w:rsidR="00AB2C83">
        <w:t>capacitación</w:t>
      </w:r>
      <w:r w:rsidR="007C76EF" w:rsidRPr="00813B62">
        <w:t xml:space="preserve"> de 100 técnicos</w:t>
      </w:r>
      <w:r w:rsidR="00607B7E">
        <w:t xml:space="preserve"> en </w:t>
      </w:r>
      <w:r w:rsidR="00607B7E" w:rsidRPr="00607B7E">
        <w:t>climatización vehicular</w:t>
      </w:r>
      <w:r w:rsidR="007C76EF" w:rsidRPr="00813B62">
        <w:t xml:space="preserve">; creación de cinco </w:t>
      </w:r>
      <w:r w:rsidR="00DF644F" w:rsidRPr="00813B62">
        <w:t>centros de excelencia</w:t>
      </w:r>
      <w:r w:rsidR="008B537F">
        <w:t xml:space="preserve"> en </w:t>
      </w:r>
      <w:r w:rsidR="008B537F" w:rsidRPr="008B537F">
        <w:t>climatización vehicular</w:t>
      </w:r>
      <w:r w:rsidR="007C76EF" w:rsidRPr="00813B62">
        <w:t xml:space="preserve">; </w:t>
      </w:r>
      <w:r w:rsidR="001E585C">
        <w:t>entrega</w:t>
      </w:r>
      <w:r w:rsidR="007C76EF" w:rsidRPr="00813B62">
        <w:t xml:space="preserve"> de herramientas a 50 talleres</w:t>
      </w:r>
      <w:r w:rsidR="007E7588" w:rsidRPr="007E7588">
        <w:t xml:space="preserve"> </w:t>
      </w:r>
      <w:r w:rsidR="007E7588">
        <w:t>de</w:t>
      </w:r>
      <w:r w:rsidR="007E7588" w:rsidRPr="007E7588">
        <w:t xml:space="preserve"> climatización vehicular</w:t>
      </w:r>
      <w:r w:rsidR="007C76EF" w:rsidRPr="00813B62">
        <w:t xml:space="preserve">; concesión de 25 becas para mujeres </w:t>
      </w:r>
      <w:r w:rsidR="00DB74C8">
        <w:t xml:space="preserve">en ambos sectores </w:t>
      </w:r>
      <w:r w:rsidR="007C76EF" w:rsidRPr="00813B62">
        <w:t xml:space="preserve">e inicio del apoyo a la asociación </w:t>
      </w:r>
      <w:r w:rsidR="00AB7D90">
        <w:t>gremial</w:t>
      </w:r>
      <w:r w:rsidR="007C76EF" w:rsidRPr="00813B62">
        <w:t xml:space="preserve">; </w:t>
      </w:r>
      <w:r w:rsidR="001E585C">
        <w:t>entrega</w:t>
      </w:r>
      <w:r w:rsidR="007C76EF" w:rsidRPr="00813B62">
        <w:t xml:space="preserve"> de 45 detectores y asistencia técnica </w:t>
      </w:r>
      <w:r w:rsidR="008368FA" w:rsidRPr="008368FA">
        <w:t xml:space="preserve">para reducción de fugas </w:t>
      </w:r>
      <w:r w:rsidR="007C76EF" w:rsidRPr="00813B62">
        <w:t>a grandes usuarios finales (cinco talleres) (</w:t>
      </w:r>
      <w:r w:rsidR="006E0115">
        <w:t>USD </w:t>
      </w:r>
      <w:r w:rsidR="00194F30" w:rsidRPr="00813B62">
        <w:t>1.066.537</w:t>
      </w:r>
      <w:r w:rsidR="00813B62" w:rsidRPr="00813B62">
        <w:t>)</w:t>
      </w:r>
      <w:r w:rsidR="007C76EF" w:rsidRPr="00813B62">
        <w:t>;</w:t>
      </w:r>
    </w:p>
    <w:p w14:paraId="3653D3E4" w14:textId="40C44EAA" w:rsidR="007C76EF" w:rsidRPr="00813B62" w:rsidRDefault="007C76EF" w:rsidP="007C76EF">
      <w:pPr>
        <w:pStyle w:val="Heading3"/>
        <w:rPr>
          <w:bCs/>
        </w:rPr>
      </w:pPr>
      <w:r w:rsidRPr="00813B62">
        <w:rPr>
          <w:bCs/>
          <w:i/>
          <w:iCs/>
        </w:rPr>
        <w:t>Estudios sectoriales</w:t>
      </w:r>
      <w:r w:rsidRPr="00813B62">
        <w:rPr>
          <w:bCs/>
        </w:rPr>
        <w:t xml:space="preserve">: </w:t>
      </w:r>
      <w:r w:rsidR="007071E3">
        <w:rPr>
          <w:bCs/>
        </w:rPr>
        <w:t xml:space="preserve">Realización </w:t>
      </w:r>
      <w:r w:rsidRPr="00813B62">
        <w:rPr>
          <w:bCs/>
        </w:rPr>
        <w:t xml:space="preserve">de estudios sobre consumo y uso de HFC en aerosoles, </w:t>
      </w:r>
      <w:r w:rsidR="003E3194" w:rsidRPr="00813B62">
        <w:rPr>
          <w:bCs/>
        </w:rPr>
        <w:t>solventes</w:t>
      </w:r>
      <w:r w:rsidRPr="00813B62">
        <w:rPr>
          <w:bCs/>
        </w:rPr>
        <w:t>, extinción de incendios y espumas</w:t>
      </w:r>
      <w:r w:rsidRPr="00813B62">
        <w:t xml:space="preserve">; </w:t>
      </w:r>
      <w:r w:rsidR="008E5A69" w:rsidRPr="008E5A69">
        <w:t xml:space="preserve">realización </w:t>
      </w:r>
      <w:r w:rsidRPr="00813B62">
        <w:t xml:space="preserve">de un </w:t>
      </w:r>
      <w:r w:rsidRPr="00813B62">
        <w:rPr>
          <w:bCs/>
        </w:rPr>
        <w:t xml:space="preserve">estudio regional sobre </w:t>
      </w:r>
      <w:r w:rsidR="002F10BB">
        <w:rPr>
          <w:bCs/>
        </w:rPr>
        <w:t xml:space="preserve">creación </w:t>
      </w:r>
      <w:r w:rsidRPr="00813B62">
        <w:rPr>
          <w:bCs/>
        </w:rPr>
        <w:t xml:space="preserve">de un </w:t>
      </w:r>
      <w:r w:rsidR="002F10BB">
        <w:rPr>
          <w:bCs/>
        </w:rPr>
        <w:t>sistema armonizado de acreditación</w:t>
      </w:r>
      <w:r w:rsidRPr="00813B62">
        <w:rPr>
          <w:bCs/>
        </w:rPr>
        <w:t xml:space="preserve"> </w:t>
      </w:r>
      <w:r w:rsidRPr="00813B62">
        <w:t>(</w:t>
      </w:r>
      <w:r w:rsidR="006E0115">
        <w:t>USD </w:t>
      </w:r>
      <w:r w:rsidR="00194F30" w:rsidRPr="00813B62">
        <w:t>80.000</w:t>
      </w:r>
      <w:r w:rsidR="00813B62" w:rsidRPr="00813B62">
        <w:t>)</w:t>
      </w:r>
      <w:r w:rsidRPr="00813B62">
        <w:t>;</w:t>
      </w:r>
    </w:p>
    <w:p w14:paraId="48F4AB11" w14:textId="027EAE5A" w:rsidR="007C76EF" w:rsidRPr="00813B62" w:rsidRDefault="007D1322" w:rsidP="007C76EF">
      <w:pPr>
        <w:pStyle w:val="Heading3"/>
        <w:rPr>
          <w:bCs/>
        </w:rPr>
      </w:pPr>
      <w:r>
        <w:rPr>
          <w:i/>
          <w:iCs/>
        </w:rPr>
        <w:t>R</w:t>
      </w:r>
      <w:r w:rsidR="00D16F18">
        <w:rPr>
          <w:i/>
          <w:iCs/>
        </w:rPr>
        <w:t>ecuperación, reciclaje y regeneración</w:t>
      </w:r>
      <w:r w:rsidR="007C76EF" w:rsidRPr="00813B62">
        <w:t xml:space="preserve">: Desarrollo de </w:t>
      </w:r>
      <w:r w:rsidR="00E60017">
        <w:t>pautas</w:t>
      </w:r>
      <w:r w:rsidR="007C76EF" w:rsidRPr="00813B62">
        <w:t xml:space="preserve"> y </w:t>
      </w:r>
      <w:r w:rsidR="00D52AED">
        <w:t>modelo de gestión</w:t>
      </w:r>
      <w:r w:rsidR="007C76EF" w:rsidRPr="00813B62">
        <w:t xml:space="preserve"> para </w:t>
      </w:r>
      <w:r w:rsidR="0097295E">
        <w:t>plantas</w:t>
      </w:r>
      <w:r w:rsidR="007C76EF" w:rsidRPr="00813B62">
        <w:t xml:space="preserve"> de recuperación; adquisición y distribución de 40 </w:t>
      </w:r>
      <w:r w:rsidR="00802678">
        <w:t>equipos de recuperación</w:t>
      </w:r>
      <w:r w:rsidR="007C76EF" w:rsidRPr="00813B62">
        <w:t xml:space="preserve"> y 80 cilindros a </w:t>
      </w:r>
      <w:r w:rsidR="009B163B">
        <w:t>centros de recuperación</w:t>
      </w:r>
      <w:r w:rsidR="00D16F18">
        <w:t>, reciclaje y regeneración</w:t>
      </w:r>
      <w:r w:rsidR="007C76EF" w:rsidRPr="00813B62">
        <w:t xml:space="preserve"> (</w:t>
      </w:r>
      <w:r w:rsidR="006E0115">
        <w:t>USD </w:t>
      </w:r>
      <w:r w:rsidR="00194F30" w:rsidRPr="00813B62">
        <w:t>63.000</w:t>
      </w:r>
      <w:r w:rsidR="00813B62" w:rsidRPr="00813B62">
        <w:t>)</w:t>
      </w:r>
      <w:r w:rsidR="007C76EF" w:rsidRPr="00813B62">
        <w:t>;</w:t>
      </w:r>
    </w:p>
    <w:p w14:paraId="6D5391D3" w14:textId="774E5CEA" w:rsidR="007C76EF" w:rsidRPr="00813B62" w:rsidRDefault="007C76EF" w:rsidP="007C76EF">
      <w:pPr>
        <w:pStyle w:val="Heading3"/>
        <w:rPr>
          <w:bCs/>
        </w:rPr>
      </w:pPr>
      <w:r w:rsidRPr="00813B62">
        <w:rPr>
          <w:i/>
          <w:iCs/>
        </w:rPr>
        <w:t xml:space="preserve">Apoyo a la adopción de alternativas de bajo </w:t>
      </w:r>
      <w:r w:rsidR="00B129AE">
        <w:rPr>
          <w:i/>
          <w:iCs/>
        </w:rPr>
        <w:t>PCA</w:t>
      </w:r>
      <w:r w:rsidRPr="00813B62">
        <w:t xml:space="preserve">: Estudio de </w:t>
      </w:r>
      <w:r w:rsidR="004E57A9">
        <w:t>factibilidad</w:t>
      </w:r>
      <w:r w:rsidRPr="00813B62">
        <w:t xml:space="preserve"> sobre alternativas de bajo </w:t>
      </w:r>
      <w:r w:rsidR="00B129AE">
        <w:t>PCA</w:t>
      </w:r>
      <w:r w:rsidRPr="00813B62">
        <w:t xml:space="preserve">; </w:t>
      </w:r>
      <w:r w:rsidR="00105CF3">
        <w:t>realización</w:t>
      </w:r>
      <w:r w:rsidRPr="00813B62">
        <w:t xml:space="preserve"> de dos sesiones </w:t>
      </w:r>
      <w:r w:rsidR="000C32D2">
        <w:t>de difusión</w:t>
      </w:r>
      <w:r w:rsidRPr="00813B62">
        <w:t xml:space="preserve"> </w:t>
      </w:r>
      <w:r w:rsidR="000C32D2">
        <w:t xml:space="preserve">de </w:t>
      </w:r>
      <w:r w:rsidRPr="00813B62">
        <w:t xml:space="preserve">tecnologías emergentes; puesta en marcha de un </w:t>
      </w:r>
      <w:r w:rsidR="00AB2894">
        <w:t>sistema nacional de registro</w:t>
      </w:r>
      <w:r w:rsidRPr="00813B62">
        <w:t xml:space="preserve"> </w:t>
      </w:r>
      <w:r w:rsidR="00C52465">
        <w:t>de</w:t>
      </w:r>
      <w:r w:rsidRPr="00813B62">
        <w:t xml:space="preserve"> usuarios y distribuidores </w:t>
      </w:r>
      <w:r w:rsidR="00C25042">
        <w:t xml:space="preserve">que contemple </w:t>
      </w:r>
      <w:r w:rsidRPr="00813B62">
        <w:t xml:space="preserve">el seguimiento de refrigerantes; </w:t>
      </w:r>
      <w:r w:rsidR="00850196" w:rsidRPr="00850196">
        <w:t xml:space="preserve">realización </w:t>
      </w:r>
      <w:r w:rsidRPr="00813B62">
        <w:t xml:space="preserve">de dos </w:t>
      </w:r>
      <w:r w:rsidRPr="00813B62">
        <w:lastRenderedPageBreak/>
        <w:t xml:space="preserve">sesiones de </w:t>
      </w:r>
      <w:r w:rsidR="00E93127">
        <w:t>sensibilización</w:t>
      </w:r>
      <w:r w:rsidR="00194F30" w:rsidRPr="00813B62">
        <w:t xml:space="preserve"> </w:t>
      </w:r>
      <w:r w:rsidRPr="00813B62">
        <w:t xml:space="preserve">sobre HFC y tecnologías de bajo </w:t>
      </w:r>
      <w:r w:rsidR="00B129AE">
        <w:t>PCA</w:t>
      </w:r>
      <w:r w:rsidRPr="00813B62">
        <w:t xml:space="preserve"> y </w:t>
      </w:r>
      <w:r w:rsidR="00CB0ECF">
        <w:t xml:space="preserve">de </w:t>
      </w:r>
      <w:r w:rsidRPr="00813B62">
        <w:t xml:space="preserve">un taller de información y </w:t>
      </w:r>
      <w:r w:rsidR="00E93127">
        <w:t>sensibilización</w:t>
      </w:r>
      <w:r w:rsidRPr="00813B62">
        <w:t xml:space="preserve"> para importadores, distribuidores, proveedores de servicios y </w:t>
      </w:r>
      <w:r w:rsidR="00F029FC" w:rsidRPr="00F029FC">
        <w:t>personal de cumplimiento</w:t>
      </w:r>
      <w:r w:rsidRPr="00813B62">
        <w:t xml:space="preserve"> (</w:t>
      </w:r>
      <w:r w:rsidR="006E0115">
        <w:t>USD </w:t>
      </w:r>
      <w:r w:rsidR="00194F30" w:rsidRPr="00813B62">
        <w:t>115.000</w:t>
      </w:r>
      <w:r w:rsidR="00813B62" w:rsidRPr="00813B62">
        <w:t>)</w:t>
      </w:r>
      <w:r w:rsidRPr="00813B62">
        <w:t>.</w:t>
      </w:r>
    </w:p>
    <w:p w14:paraId="3A0E4603" w14:textId="21163401" w:rsidR="007C76EF" w:rsidRPr="00813B62" w:rsidRDefault="003D62AC" w:rsidP="007C76EF">
      <w:pPr>
        <w:pStyle w:val="Heading3"/>
      </w:pPr>
      <w:r>
        <w:rPr>
          <w:i/>
          <w:iCs/>
        </w:rPr>
        <w:t>Oficina de gestión de proyectos</w:t>
      </w:r>
      <w:r w:rsidR="007C76EF" w:rsidRPr="00813B62">
        <w:rPr>
          <w:i/>
          <w:iCs/>
        </w:rPr>
        <w:t xml:space="preserve">: </w:t>
      </w:r>
      <w:r w:rsidR="007C76EF" w:rsidRPr="00813B62">
        <w:t>Coordinación de actividades (</w:t>
      </w:r>
      <w:r w:rsidR="006E0115">
        <w:t>USD </w:t>
      </w:r>
      <w:r w:rsidR="007C76EF" w:rsidRPr="00813B62">
        <w:t>127</w:t>
      </w:r>
      <w:r w:rsidR="00194F30" w:rsidRPr="00813B62">
        <w:t>.500</w:t>
      </w:r>
      <w:r w:rsidR="00813B62" w:rsidRPr="00813B62">
        <w:t>)</w:t>
      </w:r>
      <w:r w:rsidR="007C76EF" w:rsidRPr="00813B62">
        <w:t>.</w:t>
      </w:r>
    </w:p>
    <w:p w14:paraId="50A0AC64" w14:textId="33E84CAB" w:rsidR="007C76EF" w:rsidRPr="00813B62" w:rsidRDefault="003E3194" w:rsidP="007C76EF">
      <w:pPr>
        <w:pStyle w:val="Heading3"/>
        <w:keepNext/>
        <w:numPr>
          <w:ilvl w:val="0"/>
          <w:numId w:val="0"/>
        </w:numPr>
        <w:shd w:val="clear" w:color="auto" w:fill="FFFFFF" w:themeFill="background1"/>
        <w:rPr>
          <w:bCs/>
        </w:rPr>
      </w:pPr>
      <w:r w:rsidRPr="00813B62">
        <w:rPr>
          <w:bCs/>
          <w:u w:val="single"/>
        </w:rPr>
        <w:t>Cofinanciamiento</w:t>
      </w:r>
    </w:p>
    <w:p w14:paraId="3F026739" w14:textId="1E4F78DD" w:rsidR="007C76EF" w:rsidRPr="00813B62" w:rsidRDefault="007C76EF" w:rsidP="007C76EF">
      <w:pPr>
        <w:pStyle w:val="Heading1"/>
        <w:shd w:val="clear" w:color="auto" w:fill="FFFFFF" w:themeFill="background1"/>
      </w:pPr>
      <w:r w:rsidRPr="00813B62">
        <w:t xml:space="preserve">Aunque no se </w:t>
      </w:r>
      <w:r w:rsidR="00FB471D">
        <w:t>menciona</w:t>
      </w:r>
      <w:r w:rsidRPr="00813B62">
        <w:t xml:space="preserve"> </w:t>
      </w:r>
      <w:r w:rsidR="0047763D">
        <w:t xml:space="preserve">un </w:t>
      </w:r>
      <w:r w:rsidR="003E3194" w:rsidRPr="00813B62">
        <w:t>cofinanciamiento</w:t>
      </w:r>
      <w:r w:rsidRPr="00813B62">
        <w:t xml:space="preserve"> </w:t>
      </w:r>
      <w:r w:rsidR="00E2091F">
        <w:t>específico</w:t>
      </w:r>
      <w:r w:rsidRPr="00813B62">
        <w:t xml:space="preserve"> para la </w:t>
      </w:r>
      <w:r w:rsidR="003E3194" w:rsidRPr="00813B62">
        <w:t>etapa I</w:t>
      </w:r>
      <w:r w:rsidRPr="00813B62">
        <w:t xml:space="preserve"> del </w:t>
      </w:r>
      <w:r w:rsidR="00CB6E26">
        <w:t>PAK</w:t>
      </w:r>
      <w:r w:rsidRPr="00813B62">
        <w:t xml:space="preserve">, </w:t>
      </w:r>
      <w:r w:rsidR="00872E22">
        <w:t xml:space="preserve">los fabricantes beneficiarios </w:t>
      </w:r>
      <w:r w:rsidRPr="00813B62">
        <w:t xml:space="preserve">cofinanciarán cualquier </w:t>
      </w:r>
      <w:r w:rsidR="003E3194" w:rsidRPr="00813B62">
        <w:t>costo</w:t>
      </w:r>
      <w:r w:rsidRPr="00813B62">
        <w:t xml:space="preserve"> adicional </w:t>
      </w:r>
      <w:r w:rsidR="003A563E">
        <w:t>de</w:t>
      </w:r>
      <w:r w:rsidRPr="00813B62">
        <w:t xml:space="preserve"> </w:t>
      </w:r>
      <w:r w:rsidR="0070751F">
        <w:t>la</w:t>
      </w:r>
      <w:r w:rsidR="000D3D33">
        <w:t xml:space="preserve"> conversión. Otros </w:t>
      </w:r>
      <w:r w:rsidR="003E3BC5">
        <w:t>beneficiario</w:t>
      </w:r>
      <w:r w:rsidR="00E83423">
        <w:t>s</w:t>
      </w:r>
      <w:r w:rsidRPr="00813B62">
        <w:t xml:space="preserve">, </w:t>
      </w:r>
      <w:r w:rsidR="0049484E">
        <w:t xml:space="preserve">entre ellos los </w:t>
      </w:r>
      <w:r w:rsidRPr="00813B62">
        <w:t xml:space="preserve">centros de </w:t>
      </w:r>
      <w:r w:rsidR="00AB2C83">
        <w:t>capacitación</w:t>
      </w:r>
      <w:r w:rsidRPr="00813B62">
        <w:t xml:space="preserve">, aportarán </w:t>
      </w:r>
      <w:r w:rsidR="00682883">
        <w:t xml:space="preserve">infraestructura y </w:t>
      </w:r>
      <w:r w:rsidRPr="00813B62">
        <w:t>personal.</w:t>
      </w:r>
    </w:p>
    <w:p w14:paraId="5A3EC8F3" w14:textId="0B174835" w:rsidR="007C76EF" w:rsidRPr="00813B62" w:rsidRDefault="00F848F9" w:rsidP="007C76EF">
      <w:pPr>
        <w:keepNext/>
        <w:widowControl w:val="0"/>
        <w:shd w:val="clear" w:color="auto" w:fill="FFFFFF" w:themeFill="background1"/>
        <w:spacing w:before="240" w:after="240"/>
        <w:outlineLvl w:val="0"/>
        <w:rPr>
          <w:bCs/>
          <w:u w:val="single"/>
        </w:rPr>
      </w:pPr>
      <w:bookmarkStart w:id="21" w:name="_Hlk126916238"/>
      <w:bookmarkEnd w:id="19"/>
      <w:bookmarkEnd w:id="20"/>
      <w:r>
        <w:rPr>
          <w:bCs/>
          <w:u w:val="single"/>
        </w:rPr>
        <w:t>Plan administrativo</w:t>
      </w:r>
      <w:r w:rsidR="007C76EF" w:rsidRPr="00813B62">
        <w:rPr>
          <w:bCs/>
          <w:u w:val="single"/>
        </w:rPr>
        <w:t xml:space="preserve"> </w:t>
      </w:r>
      <w:r w:rsidR="00F8477E" w:rsidRPr="00813B62">
        <w:rPr>
          <w:bCs/>
          <w:u w:val="single"/>
        </w:rPr>
        <w:t xml:space="preserve">2025-2027 </w:t>
      </w:r>
      <w:r w:rsidR="007C76EF" w:rsidRPr="00813B62">
        <w:rPr>
          <w:bCs/>
          <w:u w:val="single"/>
        </w:rPr>
        <w:t>del Fondo Multilateral</w:t>
      </w:r>
    </w:p>
    <w:bookmarkEnd w:id="21"/>
    <w:p w14:paraId="35B00AEA" w14:textId="2ABE0A85" w:rsidR="007C76EF" w:rsidRPr="00813B62" w:rsidRDefault="007C76EF" w:rsidP="007C76EF">
      <w:pPr>
        <w:pStyle w:val="Heading1"/>
        <w:shd w:val="clear" w:color="auto" w:fill="FFFFFF" w:themeFill="background1"/>
      </w:pPr>
      <w:r w:rsidRPr="00813B62">
        <w:t xml:space="preserve">La ONUDI solicita </w:t>
      </w:r>
      <w:r w:rsidR="006E0115">
        <w:t>USD </w:t>
      </w:r>
      <w:r w:rsidR="008002E0">
        <w:t>3.027.401</w:t>
      </w:r>
      <w:r w:rsidR="00D24CFA" w:rsidRPr="00813B62">
        <w:t xml:space="preserve"> </w:t>
      </w:r>
      <w:r w:rsidR="00813B62" w:rsidRPr="00813B62">
        <w:t>más gastos de apoyo para</w:t>
      </w:r>
      <w:r w:rsidRPr="00813B62">
        <w:t xml:space="preserve"> la ejecución de la </w:t>
      </w:r>
      <w:r w:rsidR="003E3194" w:rsidRPr="00813B62">
        <w:t>etapa I</w:t>
      </w:r>
      <w:r w:rsidRPr="00813B62">
        <w:t xml:space="preserve"> del </w:t>
      </w:r>
      <w:r w:rsidR="008724D8">
        <w:t>PAK</w:t>
      </w:r>
      <w:r w:rsidRPr="00813B62">
        <w:t xml:space="preserve"> para Sudáfrica. El </w:t>
      </w:r>
      <w:r w:rsidR="002E1B13">
        <w:t xml:space="preserve">total </w:t>
      </w:r>
      <w:r w:rsidR="00543B51">
        <w:t xml:space="preserve">de </w:t>
      </w:r>
      <w:r w:rsidR="006E0115">
        <w:t>USD </w:t>
      </w:r>
      <w:r w:rsidR="00194F30" w:rsidRPr="00813B62">
        <w:t>3.239</w:t>
      </w:r>
      <w:r w:rsidR="00D24CFA" w:rsidRPr="00813B62">
        <w:t>.319</w:t>
      </w:r>
      <w:r w:rsidR="005D07EE">
        <w:t xml:space="preserve"> </w:t>
      </w:r>
      <w:r w:rsidR="005D07EE" w:rsidRPr="005D07EE">
        <w:t>solicitado para el período 2025-2027</w:t>
      </w:r>
      <w:r w:rsidRPr="00813B62">
        <w:t xml:space="preserve">, </w:t>
      </w:r>
      <w:r w:rsidR="006E6894">
        <w:t>incluyendo</w:t>
      </w:r>
      <w:r w:rsidRPr="00813B62">
        <w:t xml:space="preserve"> </w:t>
      </w:r>
      <w:r w:rsidR="00813B62" w:rsidRPr="00813B62">
        <w:t>gastos de apoyo</w:t>
      </w:r>
      <w:r w:rsidRPr="00813B62">
        <w:t xml:space="preserve">, supera </w:t>
      </w:r>
      <w:r w:rsidR="00194F30" w:rsidRPr="00813B62">
        <w:t xml:space="preserve">en </w:t>
      </w:r>
      <w:r w:rsidR="006E0115">
        <w:t>USD </w:t>
      </w:r>
      <w:r w:rsidR="00194F30" w:rsidRPr="00813B62">
        <w:t>2.336</w:t>
      </w:r>
      <w:r w:rsidR="00D24CFA" w:rsidRPr="00813B62">
        <w:t xml:space="preserve">.166 </w:t>
      </w:r>
      <w:r w:rsidR="009B1B7B" w:rsidRPr="009B1B7B">
        <w:t>lo contemplado en el plan administrativo</w:t>
      </w:r>
      <w:r w:rsidRPr="00813B62">
        <w:t>.</w:t>
      </w:r>
    </w:p>
    <w:p w14:paraId="29B5177E" w14:textId="77777777" w:rsidR="007C76EF" w:rsidRPr="00813B62" w:rsidRDefault="007C76EF" w:rsidP="007C76EF">
      <w:pPr>
        <w:keepNext/>
        <w:widowControl w:val="0"/>
        <w:spacing w:after="240"/>
        <w:rPr>
          <w:i/>
        </w:rPr>
      </w:pPr>
      <w:r w:rsidRPr="00813B62">
        <w:rPr>
          <w:i/>
        </w:rPr>
        <w:t>Aplicación de la política de género</w:t>
      </w:r>
    </w:p>
    <w:p w14:paraId="23530B86" w14:textId="19B421A9" w:rsidR="007C76EF" w:rsidRPr="00813B62" w:rsidRDefault="006C5A18" w:rsidP="007C76EF">
      <w:pPr>
        <w:pStyle w:val="Heading1"/>
      </w:pPr>
      <w:r>
        <w:t>Conforme a</w:t>
      </w:r>
      <w:r w:rsidR="007C76EF" w:rsidRPr="00813B62">
        <w:t xml:space="preserve"> las decisiones 84/92</w:t>
      </w:r>
      <w:r w:rsidR="003E3194" w:rsidRPr="00813B62">
        <w:t xml:space="preserve"> d)</w:t>
      </w:r>
      <w:r w:rsidR="007C76EF" w:rsidRPr="00813B62">
        <w:t>, 90/48</w:t>
      </w:r>
      <w:r w:rsidR="003E3194" w:rsidRPr="00813B62">
        <w:t xml:space="preserve"> c)</w:t>
      </w:r>
      <w:r w:rsidR="007C76EF" w:rsidRPr="00813B62">
        <w:t xml:space="preserve"> y 92/40</w:t>
      </w:r>
      <w:r w:rsidR="003E3194" w:rsidRPr="00813B62">
        <w:t xml:space="preserve"> b)</w:t>
      </w:r>
      <w:r w:rsidR="007C76EF" w:rsidRPr="00813B62">
        <w:t xml:space="preserve">, el Gobierno ha </w:t>
      </w:r>
      <w:r w:rsidR="00641065">
        <w:t>integrado</w:t>
      </w:r>
      <w:r w:rsidR="007C76EF" w:rsidRPr="00813B62">
        <w:t xml:space="preserve"> la política de género del Fondo Multilateral </w:t>
      </w:r>
      <w:r w:rsidR="00BE076A">
        <w:t>a</w:t>
      </w:r>
      <w:r w:rsidR="007C76EF" w:rsidRPr="00813B62">
        <w:t xml:space="preserve"> la </w:t>
      </w:r>
      <w:r w:rsidR="00FA7A39">
        <w:t>elaboración</w:t>
      </w:r>
      <w:r w:rsidR="007C76EF" w:rsidRPr="00813B62">
        <w:t xml:space="preserve"> de </w:t>
      </w:r>
      <w:r w:rsidR="00B616E8">
        <w:t xml:space="preserve">los </w:t>
      </w:r>
      <w:r w:rsidR="007C76EF" w:rsidRPr="00813B62">
        <w:t xml:space="preserve">proyectos y formulación de la </w:t>
      </w:r>
      <w:r w:rsidR="003E3194" w:rsidRPr="00813B62">
        <w:t xml:space="preserve">etapa I del </w:t>
      </w:r>
      <w:r w:rsidR="00CB6E26">
        <w:t>PAK</w:t>
      </w:r>
      <w:r w:rsidR="007C76EF" w:rsidRPr="00813B62">
        <w:t xml:space="preserve">. Las actividades de </w:t>
      </w:r>
      <w:r w:rsidR="00AB2C83">
        <w:t>capacitación</w:t>
      </w:r>
      <w:r w:rsidR="007C76EF" w:rsidRPr="00813B62">
        <w:t xml:space="preserve"> y </w:t>
      </w:r>
      <w:r w:rsidR="007C76EF" w:rsidRPr="00813B62">
        <w:rPr>
          <w:rFonts w:asciiTheme="majorBidi" w:hAnsiTheme="majorBidi" w:cstheme="majorBidi"/>
        </w:rPr>
        <w:t xml:space="preserve">sensibilización </w:t>
      </w:r>
      <w:r w:rsidR="007C76EF" w:rsidRPr="00813B62">
        <w:t xml:space="preserve">previstas facilitarán la participación de </w:t>
      </w:r>
      <w:r w:rsidR="00813B62" w:rsidRPr="00813B62">
        <w:t>la mujer</w:t>
      </w:r>
      <w:r w:rsidR="007C76EF" w:rsidRPr="00813B62">
        <w:t xml:space="preserve"> </w:t>
      </w:r>
      <w:r w:rsidR="00597DC2" w:rsidRPr="00813B62">
        <w:t xml:space="preserve">en </w:t>
      </w:r>
      <w:r w:rsidR="007C76EF" w:rsidRPr="00813B62">
        <w:t xml:space="preserve">todos los </w:t>
      </w:r>
      <w:r w:rsidR="0087122D">
        <w:t>ámbitos</w:t>
      </w:r>
      <w:r w:rsidR="007C76EF" w:rsidRPr="00813B62">
        <w:t xml:space="preserve">, </w:t>
      </w:r>
      <w:r w:rsidR="00327274">
        <w:t xml:space="preserve">abarcando </w:t>
      </w:r>
      <w:r w:rsidR="0000778F">
        <w:t xml:space="preserve">desde </w:t>
      </w:r>
      <w:r w:rsidR="00DE4BB9">
        <w:t xml:space="preserve">estudiantes </w:t>
      </w:r>
      <w:r w:rsidR="002105F6">
        <w:t xml:space="preserve">de educación </w:t>
      </w:r>
      <w:r w:rsidR="008071BF">
        <w:t>técnico-</w:t>
      </w:r>
      <w:r w:rsidR="007C76EF" w:rsidRPr="00813B62">
        <w:rPr>
          <w:rFonts w:asciiTheme="majorBidi" w:hAnsiTheme="majorBidi" w:cstheme="majorBidi"/>
        </w:rPr>
        <w:t xml:space="preserve">profesional, </w:t>
      </w:r>
      <w:r w:rsidR="00DE4BB9">
        <w:rPr>
          <w:rFonts w:asciiTheme="majorBidi" w:hAnsiTheme="majorBidi" w:cstheme="majorBidi"/>
        </w:rPr>
        <w:t xml:space="preserve">técnicos y </w:t>
      </w:r>
      <w:r w:rsidR="000969D5">
        <w:rPr>
          <w:rFonts w:asciiTheme="majorBidi" w:hAnsiTheme="majorBidi" w:cstheme="majorBidi"/>
        </w:rPr>
        <w:t>funcionarios aduaneros</w:t>
      </w:r>
      <w:r w:rsidR="007C76EF" w:rsidRPr="00813B62">
        <w:rPr>
          <w:rFonts w:asciiTheme="majorBidi" w:hAnsiTheme="majorBidi" w:cstheme="majorBidi"/>
        </w:rPr>
        <w:t xml:space="preserve"> </w:t>
      </w:r>
      <w:r w:rsidR="005120F4">
        <w:rPr>
          <w:rFonts w:asciiTheme="majorBidi" w:hAnsiTheme="majorBidi" w:cstheme="majorBidi"/>
        </w:rPr>
        <w:t xml:space="preserve">hasta </w:t>
      </w:r>
      <w:r w:rsidR="007C76EF" w:rsidRPr="00813B62">
        <w:rPr>
          <w:rFonts w:asciiTheme="majorBidi" w:hAnsiTheme="majorBidi" w:cstheme="majorBidi"/>
        </w:rPr>
        <w:t>importadores</w:t>
      </w:r>
      <w:r w:rsidR="005120F4">
        <w:rPr>
          <w:rFonts w:asciiTheme="majorBidi" w:hAnsiTheme="majorBidi" w:cstheme="majorBidi"/>
        </w:rPr>
        <w:t xml:space="preserve"> y </w:t>
      </w:r>
      <w:r w:rsidR="005120F4" w:rsidRPr="005120F4">
        <w:rPr>
          <w:rFonts w:asciiTheme="majorBidi" w:hAnsiTheme="majorBidi" w:cstheme="majorBidi"/>
        </w:rPr>
        <w:t>inspectores ambientales</w:t>
      </w:r>
      <w:r w:rsidR="007C76EF" w:rsidRPr="00813B62">
        <w:rPr>
          <w:rFonts w:asciiTheme="majorBidi" w:hAnsiTheme="majorBidi" w:cstheme="majorBidi"/>
        </w:rPr>
        <w:t xml:space="preserve">. </w:t>
      </w:r>
      <w:r w:rsidR="00905A5A">
        <w:t>La</w:t>
      </w:r>
      <w:r w:rsidR="007C76EF" w:rsidRPr="00813B62">
        <w:t xml:space="preserve"> aplicación de la política </w:t>
      </w:r>
      <w:r w:rsidR="00F404DF">
        <w:t xml:space="preserve">de género </w:t>
      </w:r>
      <w:r w:rsidR="007C76EF" w:rsidRPr="00813B62">
        <w:t xml:space="preserve">del Fondo se </w:t>
      </w:r>
      <w:r w:rsidR="00470596">
        <w:t xml:space="preserve">controlará </w:t>
      </w:r>
      <w:r w:rsidR="007C76EF" w:rsidRPr="00813B62">
        <w:t xml:space="preserve">mediante la recopilación y notificación de datos sobre el </w:t>
      </w:r>
      <w:r w:rsidR="00E568D9">
        <w:t>número de mujeres que participen</w:t>
      </w:r>
      <w:r w:rsidR="007C76EF" w:rsidRPr="00813B62">
        <w:t xml:space="preserve"> en </w:t>
      </w:r>
      <w:r w:rsidR="002D5A81">
        <w:t xml:space="preserve">calidad de </w:t>
      </w:r>
      <w:r w:rsidR="002D115E">
        <w:t>agentes de aduana</w:t>
      </w:r>
      <w:r w:rsidR="007C76EF" w:rsidRPr="00813B62">
        <w:t>, intermedi</w:t>
      </w:r>
      <w:r w:rsidR="00B476A3">
        <w:t xml:space="preserve">arias, importadoras, </w:t>
      </w:r>
      <w:r w:rsidR="00B54C44">
        <w:t>instructoras</w:t>
      </w:r>
      <w:r w:rsidR="00B476A3">
        <w:t xml:space="preserve">, </w:t>
      </w:r>
      <w:r w:rsidR="007C76EF" w:rsidRPr="00813B62">
        <w:t>consultoras</w:t>
      </w:r>
      <w:r w:rsidR="00194396">
        <w:t>,</w:t>
      </w:r>
      <w:r w:rsidR="005A7CCC" w:rsidRPr="00813B62">
        <w:t xml:space="preserve"> </w:t>
      </w:r>
      <w:r w:rsidR="007C76EF" w:rsidRPr="00813B62">
        <w:t xml:space="preserve">receptoras de </w:t>
      </w:r>
      <w:r w:rsidR="00AB2C83">
        <w:t>capacitación</w:t>
      </w:r>
      <w:r w:rsidR="007C76EF" w:rsidRPr="00813B62">
        <w:t xml:space="preserve">, </w:t>
      </w:r>
      <w:r w:rsidR="004C0AAF">
        <w:t xml:space="preserve">herramientas y equipos </w:t>
      </w:r>
      <w:r w:rsidR="007C76EF" w:rsidRPr="00813B62">
        <w:t xml:space="preserve">en </w:t>
      </w:r>
      <w:r w:rsidR="008B4E80">
        <w:t xml:space="preserve">el ámbito de </w:t>
      </w:r>
      <w:r w:rsidR="00036BF3">
        <w:t xml:space="preserve">servicio técnico de equipos de </w:t>
      </w:r>
      <w:r w:rsidR="00FF7840">
        <w:t>refrigeración, aire acondicionado y climatización vehicular</w:t>
      </w:r>
      <w:r w:rsidR="000B30D6">
        <w:t>,</w:t>
      </w:r>
      <w:r w:rsidR="007C76EF" w:rsidRPr="00813B62">
        <w:t xml:space="preserve"> y beneficiarias de becas. Se sensibilizará al personal y a las </w:t>
      </w:r>
      <w:r w:rsidR="006A7A83">
        <w:t>contrapartes</w:t>
      </w:r>
      <w:r w:rsidR="007C76EF" w:rsidRPr="00813B62">
        <w:t xml:space="preserve"> </w:t>
      </w:r>
      <w:r w:rsidR="00B01761" w:rsidRPr="00813B62">
        <w:t xml:space="preserve">sobre la importancia de incluir a </w:t>
      </w:r>
      <w:r w:rsidR="00813B62" w:rsidRPr="00813B62">
        <w:t>la mujer</w:t>
      </w:r>
      <w:r w:rsidR="006D1F67" w:rsidRPr="00813B62">
        <w:t xml:space="preserve"> </w:t>
      </w:r>
      <w:r w:rsidR="000848A6" w:rsidRPr="00813B62">
        <w:t xml:space="preserve">en los </w:t>
      </w:r>
      <w:r w:rsidR="00B01761" w:rsidRPr="00813B62">
        <w:t xml:space="preserve">procesos de </w:t>
      </w:r>
      <w:r w:rsidR="007C76EF" w:rsidRPr="00813B62">
        <w:t>contratación</w:t>
      </w:r>
      <w:r w:rsidR="008A4616">
        <w:t xml:space="preserve"> y </w:t>
      </w:r>
      <w:r w:rsidR="0007072F" w:rsidRPr="00813B62">
        <w:t xml:space="preserve">en </w:t>
      </w:r>
      <w:r w:rsidR="00821C46">
        <w:t>lo</w:t>
      </w:r>
      <w:r w:rsidR="007C76EF" w:rsidRPr="00813B62">
        <w:t xml:space="preserve">s </w:t>
      </w:r>
      <w:r w:rsidR="00821C46">
        <w:t xml:space="preserve">directorios </w:t>
      </w:r>
      <w:r w:rsidR="007C76EF" w:rsidRPr="00813B62">
        <w:t>y comités directivos de los proyectos.</w:t>
      </w:r>
    </w:p>
    <w:p w14:paraId="43EDE9D9" w14:textId="65BA717D" w:rsidR="007C76EF" w:rsidRPr="00813B62" w:rsidRDefault="003E754E" w:rsidP="007C76EF">
      <w:pPr>
        <w:pStyle w:val="Heading1"/>
        <w:keepNext/>
        <w:widowControl w:val="0"/>
        <w:numPr>
          <w:ilvl w:val="0"/>
          <w:numId w:val="0"/>
        </w:numPr>
        <w:rPr>
          <w:rFonts w:cstheme="minorHAnsi"/>
        </w:rPr>
      </w:pPr>
      <w:bookmarkStart w:id="22" w:name="_Hlk126916186"/>
      <w:r>
        <w:rPr>
          <w:u w:val="single"/>
        </w:rPr>
        <w:t>Sostenibilidad</w:t>
      </w:r>
      <w:r w:rsidR="007C76EF" w:rsidRPr="00813B62">
        <w:rPr>
          <w:u w:val="single"/>
        </w:rPr>
        <w:t xml:space="preserve"> de la </w:t>
      </w:r>
      <w:r w:rsidR="00836C71">
        <w:rPr>
          <w:u w:val="single"/>
        </w:rPr>
        <w:t>reducción</w:t>
      </w:r>
      <w:r w:rsidR="007C76EF" w:rsidRPr="00813B62">
        <w:rPr>
          <w:u w:val="single"/>
        </w:rPr>
        <w:t xml:space="preserve"> de HFC </w:t>
      </w:r>
      <w:r w:rsidR="00246178" w:rsidRPr="00813B62">
        <w:rPr>
          <w:u w:val="single"/>
        </w:rPr>
        <w:t xml:space="preserve">y </w:t>
      </w:r>
      <w:r w:rsidR="00155D28" w:rsidRPr="00155D28">
        <w:rPr>
          <w:u w:val="single"/>
        </w:rPr>
        <w:t xml:space="preserve">eliminación </w:t>
      </w:r>
      <w:r w:rsidR="00155D28">
        <w:rPr>
          <w:u w:val="single"/>
        </w:rPr>
        <w:t xml:space="preserve">de </w:t>
      </w:r>
      <w:r w:rsidR="000644B2">
        <w:rPr>
          <w:u w:val="single"/>
        </w:rPr>
        <w:t>HCFC</w:t>
      </w:r>
      <w:r w:rsidR="00246178" w:rsidRPr="00813B62">
        <w:rPr>
          <w:u w:val="single"/>
        </w:rPr>
        <w:t xml:space="preserve"> </w:t>
      </w:r>
      <w:r w:rsidR="007C76EF" w:rsidRPr="00813B62">
        <w:rPr>
          <w:u w:val="single"/>
        </w:rPr>
        <w:t>y evaluación de riesgos</w:t>
      </w:r>
      <w:bookmarkEnd w:id="22"/>
    </w:p>
    <w:p w14:paraId="49266753" w14:textId="7CD56987" w:rsidR="00246178" w:rsidRPr="00813B62" w:rsidRDefault="00246178" w:rsidP="00D962F2">
      <w:pPr>
        <w:pStyle w:val="Heading1"/>
      </w:pPr>
      <w:r w:rsidRPr="00813B62">
        <w:t>Durante la</w:t>
      </w:r>
      <w:r w:rsidR="008C0087">
        <w:t>s</w:t>
      </w:r>
      <w:r w:rsidRPr="00813B62">
        <w:t xml:space="preserve"> etapa</w:t>
      </w:r>
      <w:r w:rsidR="008C0087">
        <w:t>s</w:t>
      </w:r>
      <w:r w:rsidRPr="00813B62">
        <w:t xml:space="preserve"> I del </w:t>
      </w:r>
      <w:r w:rsidR="00CB6E26">
        <w:t>PAK</w:t>
      </w:r>
      <w:r w:rsidRPr="00813B62">
        <w:t xml:space="preserve"> y </w:t>
      </w:r>
      <w:r w:rsidR="00EC566C">
        <w:t xml:space="preserve">II del </w:t>
      </w:r>
      <w:r w:rsidR="005E087D">
        <w:t>PGEH,</w:t>
      </w:r>
      <w:r w:rsidRPr="00813B62">
        <w:t xml:space="preserve"> Sudáfrica seguirá </w:t>
      </w:r>
      <w:r w:rsidR="005854D8">
        <w:t>fortaleciendo</w:t>
      </w:r>
      <w:r w:rsidRPr="00813B62">
        <w:t xml:space="preserve"> </w:t>
      </w:r>
      <w:r w:rsidR="00841457">
        <w:t>el</w:t>
      </w:r>
      <w:r w:rsidRPr="00813B62">
        <w:t xml:space="preserve"> sistema de concesión de licencias y cuotas de importación y exportación de </w:t>
      </w:r>
      <w:r w:rsidR="000644B2">
        <w:t>HCFC</w:t>
      </w:r>
      <w:r w:rsidRPr="00813B62">
        <w:t xml:space="preserve"> y HFC, </w:t>
      </w:r>
      <w:r w:rsidR="003E3E01">
        <w:t>garantizando que</w:t>
      </w:r>
      <w:r w:rsidRPr="00813B62">
        <w:t xml:space="preserve"> </w:t>
      </w:r>
      <w:r w:rsidR="0083737D">
        <w:t>su</w:t>
      </w:r>
      <w:r w:rsidRPr="00813B62">
        <w:t xml:space="preserve"> </w:t>
      </w:r>
      <w:r w:rsidR="00BC6613">
        <w:t>uso</w:t>
      </w:r>
      <w:r w:rsidRPr="00813B62">
        <w:t xml:space="preserve"> </w:t>
      </w:r>
      <w:r w:rsidR="003E3E01">
        <w:t xml:space="preserve">cumpla con </w:t>
      </w:r>
      <w:r w:rsidR="00D50075">
        <w:t>la normativa</w:t>
      </w:r>
      <w:r w:rsidRPr="00813B62">
        <w:t xml:space="preserve"> nacional sobre SAO y fomentando la colaboración entre las principales </w:t>
      </w:r>
      <w:r w:rsidR="000F77D4">
        <w:t>partes involucradas</w:t>
      </w:r>
      <w:r w:rsidRPr="00813B62">
        <w:t xml:space="preserve">. </w:t>
      </w:r>
      <w:r w:rsidR="007C76EF" w:rsidRPr="00813B62">
        <w:t xml:space="preserve">La </w:t>
      </w:r>
      <w:r w:rsidR="003E754E">
        <w:t>sostenibilidad</w:t>
      </w:r>
      <w:r w:rsidR="00890FF2">
        <w:t xml:space="preserve"> de la conversión de </w:t>
      </w:r>
      <w:r w:rsidR="007C76EF" w:rsidRPr="00813B62">
        <w:t xml:space="preserve">pequeños fabricantes de refrigeración comercial se garantizará mediante la prohibición de importar y fabricar equipos </w:t>
      </w:r>
      <w:r w:rsidR="00A90CE6">
        <w:t xml:space="preserve">a base de </w:t>
      </w:r>
      <w:r w:rsidR="007C76EF" w:rsidRPr="00813B62">
        <w:t xml:space="preserve">HFC. El programa de </w:t>
      </w:r>
      <w:r w:rsidR="00AB2C83">
        <w:t>capacitación</w:t>
      </w:r>
      <w:r w:rsidR="007C76EF" w:rsidRPr="00813B62">
        <w:t xml:space="preserve"> y </w:t>
      </w:r>
      <w:r w:rsidR="00813B62">
        <w:t>acreditación</w:t>
      </w:r>
      <w:r w:rsidR="007C76EF" w:rsidRPr="00813B62">
        <w:t xml:space="preserve"> </w:t>
      </w:r>
      <w:r w:rsidR="002D187A">
        <w:t xml:space="preserve">estará </w:t>
      </w:r>
      <w:r w:rsidR="007C76EF" w:rsidRPr="00813B62">
        <w:t>a cargo de institutos acreditados</w:t>
      </w:r>
      <w:r w:rsidR="00AE0276" w:rsidRPr="00813B62">
        <w:t xml:space="preserve">; </w:t>
      </w:r>
      <w:r w:rsidR="0012678F">
        <w:t>e</w:t>
      </w:r>
      <w:r w:rsidR="009B285C">
        <w:t xml:space="preserve">l currículum </w:t>
      </w:r>
      <w:r w:rsidR="009B285C" w:rsidRPr="009B285C">
        <w:t xml:space="preserve">del curso de administración aduanera </w:t>
      </w:r>
      <w:r w:rsidR="005746C6">
        <w:t>incluirá</w:t>
      </w:r>
      <w:r w:rsidR="0012678F">
        <w:t xml:space="preserve"> </w:t>
      </w:r>
      <w:r w:rsidR="003E3194" w:rsidRPr="00813B62">
        <w:t>materias</w:t>
      </w:r>
      <w:r w:rsidR="007C76EF" w:rsidRPr="00813B62">
        <w:t xml:space="preserve"> relativas al Protocolo de Montreal y </w:t>
      </w:r>
      <w:r w:rsidR="007E61C7" w:rsidRPr="007E61C7">
        <w:t xml:space="preserve">se integrarán en las operaciones </w:t>
      </w:r>
      <w:r w:rsidR="007C76EF" w:rsidRPr="00813B62">
        <w:t xml:space="preserve">las </w:t>
      </w:r>
      <w:r w:rsidR="00592794">
        <w:t xml:space="preserve">principales </w:t>
      </w:r>
      <w:r w:rsidR="007C76EF" w:rsidRPr="00813B62">
        <w:t xml:space="preserve">áreas </w:t>
      </w:r>
      <w:r w:rsidR="00592794">
        <w:t xml:space="preserve">contempladas </w:t>
      </w:r>
      <w:r w:rsidR="007C76EF" w:rsidRPr="00813B62">
        <w:t xml:space="preserve">en apoyo </w:t>
      </w:r>
      <w:r w:rsidR="00500301">
        <w:t>de</w:t>
      </w:r>
      <w:r w:rsidR="007C76EF" w:rsidRPr="00813B62">
        <w:t xml:space="preserve"> las autoridades aduaneras, </w:t>
      </w:r>
      <w:r w:rsidR="00AA2EA1">
        <w:t xml:space="preserve">entre ellas </w:t>
      </w:r>
      <w:r w:rsidR="007C76EF" w:rsidRPr="00813B62">
        <w:t xml:space="preserve">el </w:t>
      </w:r>
      <w:r w:rsidR="001F507F">
        <w:t>fortalecimiento</w:t>
      </w:r>
      <w:r w:rsidR="007C76EF" w:rsidRPr="00813B62">
        <w:t xml:space="preserve"> de la elaboración de perfiles de riesgo. </w:t>
      </w:r>
      <w:r w:rsidRPr="00813B62">
        <w:t xml:space="preserve">El país </w:t>
      </w:r>
      <w:r w:rsidR="004408A2">
        <w:t xml:space="preserve">seguirá </w:t>
      </w:r>
      <w:r w:rsidRPr="00813B62">
        <w:t xml:space="preserve">apoyando el desarrollo de una red </w:t>
      </w:r>
      <w:r w:rsidR="00D160F7">
        <w:t xml:space="preserve">de </w:t>
      </w:r>
      <w:r w:rsidR="00D16F18">
        <w:t>recuperación, reciclaje y regeneración</w:t>
      </w:r>
      <w:r w:rsidRPr="00813B62">
        <w:t xml:space="preserve"> </w:t>
      </w:r>
      <w:r w:rsidR="00A966A2">
        <w:t>autosuficiente</w:t>
      </w:r>
      <w:r w:rsidRPr="00813B62">
        <w:t xml:space="preserve"> </w:t>
      </w:r>
      <w:r w:rsidR="00A966A2">
        <w:t xml:space="preserve">a cargo del </w:t>
      </w:r>
      <w:r w:rsidRPr="00813B62">
        <w:t xml:space="preserve">sector </w:t>
      </w:r>
      <w:r w:rsidR="002E42E6">
        <w:t>privado</w:t>
      </w:r>
      <w:r w:rsidRPr="00813B62">
        <w:t xml:space="preserve"> que se reforzará con </w:t>
      </w:r>
      <w:r w:rsidR="00EC2446">
        <w:t xml:space="preserve">la </w:t>
      </w:r>
      <w:r w:rsidRPr="00813B62">
        <w:t>capacidad para verificar la pureza de los refrigerantes.</w:t>
      </w:r>
    </w:p>
    <w:p w14:paraId="07BFF6A9" w14:textId="7EE6ED39" w:rsidR="007C76EF" w:rsidRPr="00813B62" w:rsidRDefault="007C76EF" w:rsidP="007C76EF">
      <w:pPr>
        <w:pStyle w:val="Heading1"/>
        <w:rPr>
          <w:rFonts w:cstheme="minorHAnsi"/>
        </w:rPr>
      </w:pPr>
      <w:r w:rsidRPr="00813B62">
        <w:t xml:space="preserve">Entre los </w:t>
      </w:r>
      <w:r w:rsidR="002D0F3A">
        <w:t>posibles</w:t>
      </w:r>
      <w:r w:rsidR="00C76B52" w:rsidRPr="00C76B52">
        <w:t xml:space="preserve"> </w:t>
      </w:r>
      <w:r w:rsidRPr="00813B62">
        <w:t xml:space="preserve">riesgos para la </w:t>
      </w:r>
      <w:r w:rsidR="003E754E">
        <w:t>sostenibilidad</w:t>
      </w:r>
      <w:r w:rsidRPr="00813B62">
        <w:t xml:space="preserve"> de los </w:t>
      </w:r>
      <w:r w:rsidR="00763993" w:rsidRPr="00813B62">
        <w:t xml:space="preserve">resultados del </w:t>
      </w:r>
      <w:r w:rsidR="00CB6E26">
        <w:t>PAK</w:t>
      </w:r>
      <w:r w:rsidRPr="00813B62">
        <w:t xml:space="preserve"> </w:t>
      </w:r>
      <w:r w:rsidR="00E87888">
        <w:t xml:space="preserve">y </w:t>
      </w:r>
      <w:r w:rsidR="00763993" w:rsidRPr="00813B62">
        <w:t xml:space="preserve">del </w:t>
      </w:r>
      <w:r w:rsidR="001254E8">
        <w:t>PGEH</w:t>
      </w:r>
      <w:bookmarkStart w:id="23" w:name="_Toc125230626"/>
      <w:r w:rsidRPr="00813B62">
        <w:t xml:space="preserve"> se </w:t>
      </w:r>
      <w:r w:rsidR="00C55BAB" w:rsidRPr="00C55BAB">
        <w:t xml:space="preserve">destacan </w:t>
      </w:r>
      <w:r w:rsidRPr="00813B62">
        <w:t xml:space="preserve">la insuficiente capacidad reguladora, </w:t>
      </w:r>
      <w:r w:rsidR="00F01540">
        <w:t xml:space="preserve">lo </w:t>
      </w:r>
      <w:r w:rsidRPr="00813B62">
        <w:t xml:space="preserve">que </w:t>
      </w:r>
      <w:r w:rsidR="00436B72">
        <w:t>se traduce en</w:t>
      </w:r>
      <w:r w:rsidR="00F8345C">
        <w:t xml:space="preserve"> </w:t>
      </w:r>
      <w:r w:rsidR="00913CD5">
        <w:t xml:space="preserve">tardía </w:t>
      </w:r>
      <w:r w:rsidRPr="00813B62">
        <w:t xml:space="preserve">introducción de restricciones, </w:t>
      </w:r>
      <w:r w:rsidR="003B5F08">
        <w:t xml:space="preserve">bajo </w:t>
      </w:r>
      <w:r w:rsidRPr="00813B62">
        <w:t xml:space="preserve">compromiso de </w:t>
      </w:r>
      <w:r w:rsidR="005A2BBB" w:rsidRPr="00813B62">
        <w:t xml:space="preserve">las </w:t>
      </w:r>
      <w:r w:rsidR="006A7A83">
        <w:t>contrapartes</w:t>
      </w:r>
      <w:r w:rsidR="005A2BBB" w:rsidRPr="00813B62">
        <w:t xml:space="preserve"> </w:t>
      </w:r>
      <w:r w:rsidR="00E97AD9">
        <w:t xml:space="preserve">con </w:t>
      </w:r>
      <w:r w:rsidR="007568B1">
        <w:t xml:space="preserve">reducir </w:t>
      </w:r>
      <w:r w:rsidR="005A2BBB" w:rsidRPr="00813B62">
        <w:t xml:space="preserve">el consumo de HFC, </w:t>
      </w:r>
      <w:r w:rsidRPr="00813B62">
        <w:t xml:space="preserve">importaciones ilegales, </w:t>
      </w:r>
      <w:r w:rsidR="00E247CA">
        <w:t xml:space="preserve">baja </w:t>
      </w:r>
      <w:r w:rsidRPr="00813B62">
        <w:t xml:space="preserve">capacidad de servicio técnico para equipos </w:t>
      </w:r>
      <w:r w:rsidR="002A7392">
        <w:t xml:space="preserve">con </w:t>
      </w:r>
      <w:r w:rsidRPr="00813B62">
        <w:t xml:space="preserve">tecnologías de bajo </w:t>
      </w:r>
      <w:r w:rsidRPr="00813B62">
        <w:rPr>
          <w:rFonts w:asciiTheme="majorBidi" w:hAnsiTheme="majorBidi" w:cstheme="majorBidi"/>
          <w:bCs/>
        </w:rPr>
        <w:t>PCA</w:t>
      </w:r>
      <w:r w:rsidRPr="00813B62">
        <w:t xml:space="preserve"> y </w:t>
      </w:r>
      <w:r w:rsidR="00185976">
        <w:t xml:space="preserve">poca </w:t>
      </w:r>
      <w:r w:rsidRPr="00813B62">
        <w:rPr>
          <w:rFonts w:asciiTheme="majorBidi" w:hAnsiTheme="majorBidi" w:cstheme="majorBidi"/>
          <w:bCs/>
        </w:rPr>
        <w:t xml:space="preserve">disponibilidad y </w:t>
      </w:r>
      <w:r w:rsidR="00D73431">
        <w:rPr>
          <w:rFonts w:asciiTheme="majorBidi" w:hAnsiTheme="majorBidi" w:cstheme="majorBidi"/>
          <w:bCs/>
        </w:rPr>
        <w:t xml:space="preserve">alto </w:t>
      </w:r>
      <w:r w:rsidR="005C5303">
        <w:rPr>
          <w:rFonts w:asciiTheme="majorBidi" w:hAnsiTheme="majorBidi" w:cstheme="majorBidi"/>
          <w:bCs/>
        </w:rPr>
        <w:t>costo</w:t>
      </w:r>
      <w:r w:rsidRPr="00813B62">
        <w:rPr>
          <w:rFonts w:asciiTheme="majorBidi" w:hAnsiTheme="majorBidi" w:cstheme="majorBidi"/>
          <w:bCs/>
        </w:rPr>
        <w:t xml:space="preserve"> de </w:t>
      </w:r>
      <w:r w:rsidR="00415B4A">
        <w:rPr>
          <w:rFonts w:asciiTheme="majorBidi" w:hAnsiTheme="majorBidi" w:cstheme="majorBidi"/>
          <w:bCs/>
        </w:rPr>
        <w:t xml:space="preserve">las </w:t>
      </w:r>
      <w:r w:rsidRPr="00813B62">
        <w:rPr>
          <w:rFonts w:asciiTheme="majorBidi" w:hAnsiTheme="majorBidi" w:cstheme="majorBidi"/>
          <w:bCs/>
        </w:rPr>
        <w:t xml:space="preserve">alternativas de </w:t>
      </w:r>
      <w:r w:rsidR="00194F30" w:rsidRPr="00813B62">
        <w:rPr>
          <w:rFonts w:asciiTheme="majorBidi" w:hAnsiTheme="majorBidi" w:cstheme="majorBidi"/>
          <w:bCs/>
        </w:rPr>
        <w:t>bajo</w:t>
      </w:r>
      <w:r w:rsidRPr="00813B62">
        <w:rPr>
          <w:rFonts w:asciiTheme="majorBidi" w:hAnsiTheme="majorBidi" w:cstheme="majorBidi"/>
          <w:bCs/>
        </w:rPr>
        <w:t xml:space="preserve"> PCA. </w:t>
      </w:r>
      <w:bookmarkEnd w:id="23"/>
      <w:r w:rsidRPr="00813B62">
        <w:t xml:space="preserve">Para </w:t>
      </w:r>
      <w:r w:rsidR="00B56FB0" w:rsidRPr="00B56FB0">
        <w:t xml:space="preserve">hacer frente a estos </w:t>
      </w:r>
      <w:r w:rsidR="007E074B">
        <w:t>riesgos</w:t>
      </w:r>
      <w:r w:rsidRPr="00813B62">
        <w:t xml:space="preserve"> se </w:t>
      </w:r>
      <w:r w:rsidR="00BF5640">
        <w:t>tiene previsto ampliar</w:t>
      </w:r>
      <w:r w:rsidRPr="00813B62">
        <w:t xml:space="preserve"> los mecanismos de supervisión y evaluación establecidos en el marco del </w:t>
      </w:r>
      <w:r w:rsidR="00F2080A">
        <w:t>PGEH</w:t>
      </w:r>
      <w:r w:rsidRPr="00813B62">
        <w:t xml:space="preserve"> y</w:t>
      </w:r>
      <w:r w:rsidR="00CF122B">
        <w:t xml:space="preserve"> </w:t>
      </w:r>
      <w:r w:rsidR="00D261AC">
        <w:t>priorizar e</w:t>
      </w:r>
      <w:r w:rsidRPr="00813B62">
        <w:t xml:space="preserve">l </w:t>
      </w:r>
      <w:r w:rsidR="003C01DB">
        <w:t>fortalecimiento de capacidades</w:t>
      </w:r>
      <w:r w:rsidRPr="00813B62">
        <w:t xml:space="preserve">, la digitalización de los sistemas de concesión de licencias, la </w:t>
      </w:r>
      <w:r w:rsidR="003C01DB">
        <w:t xml:space="preserve">participación </w:t>
      </w:r>
      <w:r w:rsidRPr="00813B62">
        <w:t xml:space="preserve">de las </w:t>
      </w:r>
      <w:r w:rsidR="006A7A83">
        <w:t>contrapartes</w:t>
      </w:r>
      <w:r w:rsidRPr="00813B62">
        <w:t xml:space="preserve"> y la </w:t>
      </w:r>
      <w:r w:rsidRPr="00813B62">
        <w:lastRenderedPageBreak/>
        <w:t xml:space="preserve">continuación de las </w:t>
      </w:r>
      <w:r w:rsidR="00884537">
        <w:t xml:space="preserve">alianzas </w:t>
      </w:r>
      <w:r w:rsidRPr="00813B62">
        <w:t xml:space="preserve">público-privadas </w:t>
      </w:r>
      <w:r w:rsidR="00386799">
        <w:t>con vistas</w:t>
      </w:r>
      <w:r w:rsidRPr="00813B62">
        <w:t xml:space="preserve"> </w:t>
      </w:r>
      <w:r w:rsidR="00386799">
        <w:t xml:space="preserve">a </w:t>
      </w:r>
      <w:r w:rsidR="00405807">
        <w:t xml:space="preserve">que </w:t>
      </w:r>
      <w:r w:rsidRPr="00813B62">
        <w:t xml:space="preserve">los objetivos </w:t>
      </w:r>
      <w:r w:rsidR="00A15921" w:rsidRPr="00813B62">
        <w:t xml:space="preserve">del </w:t>
      </w:r>
      <w:r w:rsidR="00F2080A">
        <w:t>PGEH</w:t>
      </w:r>
      <w:r w:rsidR="00A15921" w:rsidRPr="00813B62">
        <w:t xml:space="preserve"> y </w:t>
      </w:r>
      <w:r w:rsidRPr="00813B62">
        <w:t xml:space="preserve">del </w:t>
      </w:r>
      <w:r w:rsidR="00CB6E26">
        <w:t>PAK</w:t>
      </w:r>
      <w:r w:rsidRPr="00813B62">
        <w:t xml:space="preserve"> </w:t>
      </w:r>
      <w:r w:rsidR="00405807">
        <w:t xml:space="preserve">se mantengan </w:t>
      </w:r>
      <w:r w:rsidR="000B3495">
        <w:t xml:space="preserve">después </w:t>
      </w:r>
      <w:r w:rsidR="00B8061A">
        <w:t xml:space="preserve">del </w:t>
      </w:r>
      <w:r w:rsidR="00B60160">
        <w:t>fin</w:t>
      </w:r>
      <w:r w:rsidR="00B8061A">
        <w:t xml:space="preserve"> de los programas</w:t>
      </w:r>
      <w:r w:rsidRPr="00813B62">
        <w:t xml:space="preserve">. </w:t>
      </w:r>
      <w:r w:rsidR="00D154F2">
        <w:t xml:space="preserve">Las iniciativas </w:t>
      </w:r>
      <w:r w:rsidRPr="00813B62">
        <w:t xml:space="preserve">de </w:t>
      </w:r>
      <w:r w:rsidR="00AB2C83">
        <w:t>capacitación</w:t>
      </w:r>
      <w:r w:rsidRPr="00813B62">
        <w:t xml:space="preserve"> </w:t>
      </w:r>
      <w:r w:rsidR="00A7058A">
        <w:t>de</w:t>
      </w:r>
      <w:r w:rsidRPr="00813B62">
        <w:t xml:space="preserve"> </w:t>
      </w:r>
      <w:r w:rsidR="00070C7A">
        <w:t xml:space="preserve">técnicos </w:t>
      </w:r>
      <w:r w:rsidRPr="00813B62">
        <w:t xml:space="preserve">y </w:t>
      </w:r>
      <w:r w:rsidR="000969D5">
        <w:t>funcionarios aduaneros</w:t>
      </w:r>
      <w:r w:rsidRPr="00813B62">
        <w:t xml:space="preserve"> se </w:t>
      </w:r>
      <w:r w:rsidR="00655454">
        <w:t xml:space="preserve">integrarán </w:t>
      </w:r>
      <w:r w:rsidR="00C200AF">
        <w:t>a</w:t>
      </w:r>
      <w:r w:rsidRPr="00813B62">
        <w:t xml:space="preserve">l sistema educativo nacional, se crearán y mantendrán </w:t>
      </w:r>
      <w:r w:rsidR="00F27498">
        <w:t>en el</w:t>
      </w:r>
      <w:r w:rsidR="00A66DBF" w:rsidRPr="00A66DBF">
        <w:t xml:space="preserve"> largo plazo </w:t>
      </w:r>
      <w:r w:rsidR="00B4231F">
        <w:t xml:space="preserve">los </w:t>
      </w:r>
      <w:r w:rsidRPr="00813B62">
        <w:t xml:space="preserve">mecanismos de </w:t>
      </w:r>
      <w:r w:rsidR="00A936B2">
        <w:t>fiscalización</w:t>
      </w:r>
      <w:r w:rsidRPr="00813B62">
        <w:t xml:space="preserve"> y </w:t>
      </w:r>
      <w:r w:rsidR="00A936B2">
        <w:t xml:space="preserve">los </w:t>
      </w:r>
      <w:r w:rsidRPr="00813B62">
        <w:t xml:space="preserve">sistemas digitales de </w:t>
      </w:r>
      <w:r w:rsidR="000C106B">
        <w:t>información</w:t>
      </w:r>
      <w:r w:rsidR="00A23786">
        <w:t>,</w:t>
      </w:r>
      <w:r w:rsidRPr="00813B62">
        <w:t xml:space="preserve"> </w:t>
      </w:r>
      <w:r w:rsidRPr="00813B62">
        <w:rPr>
          <w:rFonts w:cstheme="minorHAnsi"/>
        </w:rPr>
        <w:t xml:space="preserve">y se incentivará el compromiso del sector privado </w:t>
      </w:r>
      <w:r w:rsidR="00C35324">
        <w:rPr>
          <w:rFonts w:cstheme="minorHAnsi"/>
        </w:rPr>
        <w:t>con</w:t>
      </w:r>
      <w:r w:rsidRPr="00813B62">
        <w:rPr>
          <w:rFonts w:cstheme="minorHAnsi"/>
        </w:rPr>
        <w:t xml:space="preserve"> la adopción de tecnologías de </w:t>
      </w:r>
      <w:r w:rsidR="00194F30" w:rsidRPr="00813B62">
        <w:rPr>
          <w:rFonts w:cstheme="minorHAnsi"/>
        </w:rPr>
        <w:t>bajo</w:t>
      </w:r>
      <w:r w:rsidRPr="00813B62">
        <w:rPr>
          <w:rFonts w:cstheme="minorHAnsi"/>
        </w:rPr>
        <w:t xml:space="preserve"> PCA.</w:t>
      </w:r>
    </w:p>
    <w:p w14:paraId="6A666D43" w14:textId="34B7D0C3" w:rsidR="007C76EF" w:rsidRPr="00684378" w:rsidRDefault="006D64EF" w:rsidP="007C76EF">
      <w:pPr>
        <w:keepNext/>
        <w:widowControl w:val="0"/>
        <w:spacing w:before="240" w:after="240"/>
      </w:pPr>
      <w:bookmarkStart w:id="24" w:name="_Hlk126916245"/>
      <w:r>
        <w:rPr>
          <w:u w:val="single"/>
        </w:rPr>
        <w:t>Impacto climático</w:t>
      </w:r>
    </w:p>
    <w:p w14:paraId="767A8232" w14:textId="6B335354" w:rsidR="007C76EF" w:rsidRPr="00813B62" w:rsidRDefault="007C76EF" w:rsidP="007C76EF">
      <w:pPr>
        <w:pStyle w:val="Heading1"/>
        <w:rPr>
          <w:bCs/>
          <w:u w:val="single"/>
        </w:rPr>
      </w:pPr>
      <w:r w:rsidRPr="00813B62">
        <w:t xml:space="preserve">Las actividades propuestas, </w:t>
      </w:r>
      <w:r w:rsidR="00353D7C">
        <w:t>en especial</w:t>
      </w:r>
      <w:r w:rsidR="00DC1869">
        <w:t xml:space="preserve"> la</w:t>
      </w:r>
      <w:r w:rsidRPr="00813B62">
        <w:t xml:space="preserve"> conversión de </w:t>
      </w:r>
      <w:r w:rsidR="00EA3B68">
        <w:t>pequeños fabricantes de refrigeración comercial</w:t>
      </w:r>
      <w:r w:rsidRPr="00813B62">
        <w:t xml:space="preserve"> al </w:t>
      </w:r>
      <w:r w:rsidR="000314B6">
        <w:t>R</w:t>
      </w:r>
      <w:r w:rsidR="000314B6">
        <w:noBreakHyphen/>
      </w:r>
      <w:r w:rsidRPr="00813B62">
        <w:t xml:space="preserve">290, el apoyo </w:t>
      </w:r>
      <w:r w:rsidR="00B5569E" w:rsidRPr="00813B62">
        <w:t xml:space="preserve">a la </w:t>
      </w:r>
      <w:r w:rsidRPr="00813B62">
        <w:t xml:space="preserve">adopción de alternativas de bajo </w:t>
      </w:r>
      <w:r w:rsidR="00B129AE">
        <w:t>PCA</w:t>
      </w:r>
      <w:r w:rsidRPr="00813B62">
        <w:t xml:space="preserve"> y el </w:t>
      </w:r>
      <w:r w:rsidR="009D5296">
        <w:t xml:space="preserve">fortalecimiento del </w:t>
      </w:r>
      <w:r w:rsidR="007C0107">
        <w:t>s</w:t>
      </w:r>
      <w:r w:rsidR="00676738">
        <w:t>istema de recuperación</w:t>
      </w:r>
      <w:r w:rsidR="00D16F18">
        <w:t>, reciclaje y regeneración</w:t>
      </w:r>
      <w:r w:rsidR="00B5569E" w:rsidRPr="00813B62">
        <w:t xml:space="preserve">, </w:t>
      </w:r>
      <w:r w:rsidR="00DF5A33" w:rsidRPr="00DF5A33">
        <w:t>indican que la ejecución de la etapa I del PAK efectivamente permitirá reducir la descarga de refrigerantes a la atmósfera y generar beneficios climáticos. El cálculo del impacto climático de las actividades contempladas permite proyectar que al año 2029 el país habrá logrado reducir las emisiones en unas</w:t>
      </w:r>
      <w:r w:rsidR="00DF5A33">
        <w:t xml:space="preserve"> </w:t>
      </w:r>
      <w:r w:rsidR="00194F30" w:rsidRPr="00813B62">
        <w:t>1.313</w:t>
      </w:r>
      <w:r w:rsidRPr="00813B62">
        <w:t>.</w:t>
      </w:r>
      <w:r w:rsidR="00F97FE6" w:rsidRPr="00813B62">
        <w:t xml:space="preserve">610 </w:t>
      </w:r>
      <w:r w:rsidRPr="00813B62">
        <w:t xml:space="preserve">toneladas de </w:t>
      </w:r>
      <w:r w:rsidR="00334EF9" w:rsidRPr="00334EF9">
        <w:rPr>
          <w:rFonts w:eastAsia="MS Mincho"/>
          <w:bCs/>
          <w:sz w:val="20"/>
          <w:szCs w:val="20"/>
        </w:rPr>
        <w:t>CO</w:t>
      </w:r>
      <w:r w:rsidR="00334EF9" w:rsidRPr="00334EF9">
        <w:rPr>
          <w:rFonts w:eastAsia="MS Mincho"/>
          <w:bCs/>
          <w:sz w:val="20"/>
          <w:szCs w:val="20"/>
          <w:vertAlign w:val="subscript"/>
        </w:rPr>
        <w:t>2</w:t>
      </w:r>
      <w:r w:rsidR="00334EF9" w:rsidRPr="00334EF9">
        <w:rPr>
          <w:bCs/>
          <w:sz w:val="20"/>
          <w:szCs w:val="20"/>
        </w:rPr>
        <w:t xml:space="preserve"> </w:t>
      </w:r>
      <w:r w:rsidR="00FA0CAF" w:rsidRPr="00FA0CAF">
        <w:rPr>
          <w:bCs/>
          <w:szCs w:val="20"/>
        </w:rPr>
        <w:t>equivalente</w:t>
      </w:r>
      <w:r w:rsidRPr="00813B62">
        <w:t xml:space="preserve">, </w:t>
      </w:r>
      <w:r w:rsidR="002968DB" w:rsidRPr="002968DB">
        <w:t xml:space="preserve">cifra calculada como la diferencia entre la base corregida de comparación para </w:t>
      </w:r>
      <w:r w:rsidR="00D451A4">
        <w:t>fines de</w:t>
      </w:r>
      <w:r w:rsidR="002968DB" w:rsidRPr="002968DB">
        <w:t xml:space="preserve"> cumplimiento y la meta para el año 2029, </w:t>
      </w:r>
      <w:r w:rsidR="00DB4742">
        <w:t>en el supuesto de</w:t>
      </w:r>
      <w:r w:rsidR="002968DB" w:rsidRPr="002968DB">
        <w:t xml:space="preserve"> que se emita la totalidad del HFC consumido</w:t>
      </w:r>
      <w:r w:rsidRPr="00813B62">
        <w:t>.</w:t>
      </w:r>
    </w:p>
    <w:p w14:paraId="54E1B6B8" w14:textId="77777777" w:rsidR="007C76EF" w:rsidRPr="00813B62" w:rsidRDefault="007C76EF" w:rsidP="007C76EF">
      <w:pPr>
        <w:pStyle w:val="Heading1"/>
        <w:keepNext/>
        <w:numPr>
          <w:ilvl w:val="0"/>
          <w:numId w:val="0"/>
        </w:numPr>
        <w:spacing w:before="240"/>
        <w:rPr>
          <w:bCs/>
          <w:u w:val="single"/>
        </w:rPr>
      </w:pPr>
      <w:r w:rsidRPr="00813B62">
        <w:rPr>
          <w:bCs/>
          <w:u w:val="single"/>
        </w:rPr>
        <w:t>Proyecto de Acuerdo</w:t>
      </w:r>
    </w:p>
    <w:p w14:paraId="722B82BD" w14:textId="45ECC8AD" w:rsidR="007C76EF" w:rsidRPr="00813B62" w:rsidRDefault="000923CA" w:rsidP="007C76EF">
      <w:pPr>
        <w:pStyle w:val="Heading1"/>
      </w:pPr>
      <w:bookmarkStart w:id="25" w:name="_Hlk126916251"/>
      <w:bookmarkEnd w:id="24"/>
      <w:r w:rsidRPr="0008381E">
        <w:t xml:space="preserve">El proyecto de Acuerdo entre el Gobierno y el Comité Ejecutivo para la etapa I del PAK consta en el anexo </w:t>
      </w:r>
      <w:r>
        <w:t>I</w:t>
      </w:r>
      <w:r w:rsidRPr="00E87E28">
        <w:t xml:space="preserve"> </w:t>
      </w:r>
      <w:r w:rsidRPr="0008381E">
        <w:t>al presente documento.</w:t>
      </w:r>
    </w:p>
    <w:p w14:paraId="0A437AF5" w14:textId="68733082" w:rsidR="007C76EF" w:rsidRPr="00813B62" w:rsidRDefault="004B50F9" w:rsidP="007C76EF">
      <w:pPr>
        <w:keepNext/>
        <w:widowControl w:val="0"/>
        <w:suppressAutoHyphens/>
        <w:spacing w:before="240" w:after="240"/>
        <w:rPr>
          <w:iCs/>
          <w:u w:val="single"/>
        </w:rPr>
      </w:pPr>
      <w:r w:rsidRPr="004B50F9">
        <w:rPr>
          <w:iCs/>
          <w:u w:val="single"/>
        </w:rPr>
        <w:t xml:space="preserve">Coordinación de las actividades del sector servicio técnico de los planes de eliminación de </w:t>
      </w:r>
      <w:r w:rsidR="000644B2">
        <w:rPr>
          <w:iCs/>
          <w:u w:val="single"/>
        </w:rPr>
        <w:t>HCFC</w:t>
      </w:r>
      <w:r w:rsidRPr="004B50F9">
        <w:rPr>
          <w:iCs/>
          <w:u w:val="single"/>
        </w:rPr>
        <w:t xml:space="preserve"> y reducción de HFC</w:t>
      </w:r>
    </w:p>
    <w:p w14:paraId="59D0CADD" w14:textId="0AE8037A" w:rsidR="007C76EF" w:rsidRPr="00813B62" w:rsidRDefault="007C76EF" w:rsidP="007C76EF">
      <w:pPr>
        <w:pStyle w:val="Heading1"/>
      </w:pPr>
      <w:r w:rsidRPr="00813B62">
        <w:t xml:space="preserve">La </w:t>
      </w:r>
      <w:r w:rsidR="00813B62" w:rsidRPr="00813B62">
        <w:t>mayoría</w:t>
      </w:r>
      <w:r w:rsidRPr="00813B62">
        <w:t xml:space="preserve"> de las actividades </w:t>
      </w:r>
      <w:r w:rsidR="00AC05FE">
        <w:t xml:space="preserve">de </w:t>
      </w:r>
      <w:r w:rsidRPr="00813B62">
        <w:t xml:space="preserve">la etapa I del </w:t>
      </w:r>
      <w:r w:rsidR="00CB6E26">
        <w:t>PAK</w:t>
      </w:r>
      <w:r w:rsidRPr="00813B62">
        <w:t xml:space="preserve"> se realizan en el sector de </w:t>
      </w:r>
      <w:r w:rsidR="00036BF3">
        <w:t>servicio técnico de equipos de refrigeración</w:t>
      </w:r>
      <w:r w:rsidR="00761DB7">
        <w:t xml:space="preserve"> y se complementan</w:t>
      </w:r>
      <w:r w:rsidR="003F5260">
        <w:t xml:space="preserve"> con</w:t>
      </w:r>
      <w:r w:rsidRPr="00813B62">
        <w:t xml:space="preserve"> las que se </w:t>
      </w:r>
      <w:r w:rsidR="00DD217A">
        <w:t>ejecutan</w:t>
      </w:r>
      <w:r w:rsidRPr="00813B62">
        <w:t xml:space="preserve"> </w:t>
      </w:r>
      <w:r w:rsidR="00DD217A">
        <w:t xml:space="preserve">como parte </w:t>
      </w:r>
      <w:r w:rsidRPr="00813B62">
        <w:t xml:space="preserve">de </w:t>
      </w:r>
      <w:r w:rsidR="00EC566C">
        <w:t>la etapa II del PGEH</w:t>
      </w:r>
      <w:r w:rsidRPr="00813B62">
        <w:t xml:space="preserve">. La </w:t>
      </w:r>
      <w:r w:rsidR="00902B6C">
        <w:t>ofici</w:t>
      </w:r>
      <w:r w:rsidR="003E0D1B">
        <w:t>na de gestión de proyectos</w:t>
      </w:r>
      <w:r w:rsidRPr="00813B62">
        <w:t xml:space="preserve"> trabajará</w:t>
      </w:r>
      <w:r w:rsidR="00FA060F">
        <w:t xml:space="preserve"> en </w:t>
      </w:r>
      <w:r w:rsidRPr="00813B62">
        <w:t>la eje</w:t>
      </w:r>
      <w:r w:rsidR="00827C3A">
        <w:t>cución de ambos planes. E</w:t>
      </w:r>
      <w:r w:rsidRPr="00813B62">
        <w:t xml:space="preserve">l </w:t>
      </w:r>
      <w:r w:rsidR="00CB6E26">
        <w:t>PAK</w:t>
      </w:r>
      <w:r w:rsidR="000539CC">
        <w:t xml:space="preserve"> </w:t>
      </w:r>
      <w:r w:rsidR="00E345B5">
        <w:t>incluye</w:t>
      </w:r>
      <w:r w:rsidRPr="00813B62">
        <w:t xml:space="preserve"> </w:t>
      </w:r>
      <w:r w:rsidR="00827C3A" w:rsidRPr="00827C3A">
        <w:t xml:space="preserve">además </w:t>
      </w:r>
      <w:r w:rsidRPr="00813B62">
        <w:t xml:space="preserve">actividades </w:t>
      </w:r>
      <w:r w:rsidR="008C72BF">
        <w:t xml:space="preserve">que el </w:t>
      </w:r>
      <w:r w:rsidR="001254E8">
        <w:t>PGEH</w:t>
      </w:r>
      <w:r w:rsidR="008C72BF" w:rsidRPr="008C72BF">
        <w:t xml:space="preserve"> no aborda</w:t>
      </w:r>
      <w:r w:rsidR="00696561" w:rsidRPr="00813B62">
        <w:t xml:space="preserve">, </w:t>
      </w:r>
      <w:r w:rsidR="005A2BBB" w:rsidRPr="00813B62">
        <w:t xml:space="preserve">como asistencia al sector de </w:t>
      </w:r>
      <w:r w:rsidR="00EC0EC5">
        <w:t>servicio técnico</w:t>
      </w:r>
      <w:r w:rsidRPr="00813B62">
        <w:t xml:space="preserve"> </w:t>
      </w:r>
      <w:r w:rsidR="005A2BBB" w:rsidRPr="00813B62">
        <w:t>de</w:t>
      </w:r>
      <w:r w:rsidRPr="00813B62">
        <w:t xml:space="preserve"> </w:t>
      </w:r>
      <w:r w:rsidR="00130011">
        <w:t>climatización</w:t>
      </w:r>
      <w:r w:rsidR="00813B62" w:rsidRPr="00813B62">
        <w:t xml:space="preserve"> vehicular</w:t>
      </w:r>
      <w:r w:rsidRPr="00813B62">
        <w:t xml:space="preserve">, </w:t>
      </w:r>
      <w:r w:rsidR="005A2BBB" w:rsidRPr="00813B62">
        <w:t xml:space="preserve">apoyo a </w:t>
      </w:r>
      <w:r w:rsidR="00696561" w:rsidRPr="00813B62">
        <w:t xml:space="preserve">la reducción de </w:t>
      </w:r>
      <w:r w:rsidRPr="00813B62">
        <w:t xml:space="preserve">fugas en el </w:t>
      </w:r>
      <w:r w:rsidR="00813B62" w:rsidRPr="00813B62">
        <w:t>sector de refrigeración</w:t>
      </w:r>
      <w:r w:rsidRPr="00813B62">
        <w:t xml:space="preserve"> comercial y </w:t>
      </w:r>
      <w:r w:rsidR="000345FB">
        <w:t xml:space="preserve">ampliación de </w:t>
      </w:r>
      <w:r w:rsidRPr="00813B62">
        <w:t xml:space="preserve">los programas </w:t>
      </w:r>
      <w:r w:rsidR="004C54E3" w:rsidRPr="004C54E3">
        <w:t xml:space="preserve">en curso </w:t>
      </w:r>
      <w:r w:rsidR="004C54E3">
        <w:t xml:space="preserve">en los ámbitos de </w:t>
      </w:r>
      <w:r w:rsidR="00813B62">
        <w:t>acreditación</w:t>
      </w:r>
      <w:r w:rsidRPr="00813B62">
        <w:t xml:space="preserve"> y </w:t>
      </w:r>
      <w:r w:rsidR="00CD2ADF">
        <w:t xml:space="preserve">de </w:t>
      </w:r>
      <w:r w:rsidR="00D16F18">
        <w:t>recuperación, reciclaje y regeneración</w:t>
      </w:r>
      <w:r w:rsidRPr="00813B62">
        <w:t xml:space="preserve">. </w:t>
      </w:r>
      <w:r w:rsidR="00235AFB" w:rsidRPr="00FD7371">
        <w:t xml:space="preserve">La ejecución conjunta de las actividades contempladas en el PGEH </w:t>
      </w:r>
      <w:r w:rsidR="00235AFB">
        <w:t xml:space="preserve">y </w:t>
      </w:r>
      <w:r w:rsidR="00B701A6">
        <w:t>el PAK se resume en el anexo II</w:t>
      </w:r>
      <w:r w:rsidR="00235AFB" w:rsidRPr="00FD7371">
        <w:t>.</w:t>
      </w:r>
    </w:p>
    <w:p w14:paraId="3A037387" w14:textId="1AC4EE5D" w:rsidR="007C76EF" w:rsidRPr="00813B62" w:rsidRDefault="007C76EF" w:rsidP="00BB08B7">
      <w:pPr>
        <w:pStyle w:val="Heading1"/>
        <w:widowControl w:val="0"/>
        <w:numPr>
          <w:ilvl w:val="0"/>
          <w:numId w:val="0"/>
        </w:numPr>
        <w:autoSpaceDE w:val="0"/>
        <w:autoSpaceDN w:val="0"/>
        <w:adjustRightInd w:val="0"/>
        <w:spacing w:before="360"/>
        <w:rPr>
          <w:b/>
        </w:rPr>
      </w:pPr>
      <w:r w:rsidRPr="003E27D8">
        <w:rPr>
          <w:b/>
        </w:rPr>
        <w:t>VI.</w:t>
      </w:r>
      <w:r w:rsidRPr="003E27D8">
        <w:rPr>
          <w:b/>
        </w:rPr>
        <w:tab/>
      </w:r>
      <w:bookmarkEnd w:id="25"/>
      <w:r w:rsidR="00813B62" w:rsidRPr="003E27D8">
        <w:rPr>
          <w:b/>
        </w:rPr>
        <w:t>Recomendación</w:t>
      </w:r>
    </w:p>
    <w:p w14:paraId="3173C375" w14:textId="0A3F44F0" w:rsidR="007C76EF" w:rsidRPr="00813B62" w:rsidRDefault="007C76EF" w:rsidP="00BB08B7">
      <w:pPr>
        <w:pStyle w:val="Heading1"/>
        <w:shd w:val="clear" w:color="auto" w:fill="FFFFFF" w:themeFill="background1"/>
        <w:rPr>
          <w:u w:val="single"/>
        </w:rPr>
      </w:pPr>
      <w:r w:rsidRPr="00813B62">
        <w:t>El Comité Ejecutivo pod</w:t>
      </w:r>
      <w:r w:rsidR="003E3194" w:rsidRPr="00813B62">
        <w:t>rá</w:t>
      </w:r>
      <w:r w:rsidRPr="00813B62">
        <w:t xml:space="preserve"> </w:t>
      </w:r>
      <w:r w:rsidR="00F4586B">
        <w:t>estimar oportuno</w:t>
      </w:r>
      <w:r w:rsidRPr="00813B62">
        <w:t>:</w:t>
      </w:r>
    </w:p>
    <w:p w14:paraId="411E28EF" w14:textId="1D2ADDF9" w:rsidR="007C76EF" w:rsidRPr="00813B62" w:rsidRDefault="00D653D7" w:rsidP="007C76EF">
      <w:pPr>
        <w:pStyle w:val="Heading2"/>
        <w:widowControl/>
        <w:shd w:val="clear" w:color="auto" w:fill="FFFFFF" w:themeFill="background1"/>
      </w:pPr>
      <w:r>
        <w:t>Aprobar</w:t>
      </w:r>
      <w:r w:rsidR="007C76EF" w:rsidRPr="00813B62">
        <w:t xml:space="preserve"> en </w:t>
      </w:r>
      <w:r w:rsidR="00B53210">
        <w:t>principio</w:t>
      </w:r>
      <w:r w:rsidR="007C76EF" w:rsidRPr="00813B62">
        <w:t xml:space="preserve"> la etapa I del </w:t>
      </w:r>
      <w:r w:rsidR="00662615">
        <w:t>p</w:t>
      </w:r>
      <w:r w:rsidR="00090FBD">
        <w:t>lan de aplicación de la Enmien</w:t>
      </w:r>
      <w:r w:rsidR="00662615">
        <w:t>da de Kigali relativa a los HFC</w:t>
      </w:r>
      <w:r w:rsidR="007C76EF" w:rsidRPr="00813B62">
        <w:t xml:space="preserve"> (</w:t>
      </w:r>
      <w:r w:rsidR="00CB6E26">
        <w:t>PAK</w:t>
      </w:r>
      <w:r w:rsidR="007C76EF" w:rsidRPr="00813B62">
        <w:t xml:space="preserve">) para Sudáfrica para el período 2025-2029 a fin de reducir el consumo de HFC en </w:t>
      </w:r>
      <w:r w:rsidR="00194F30" w:rsidRPr="00813B62">
        <w:t xml:space="preserve">un 14,60 </w:t>
      </w:r>
      <w:r w:rsidR="002F677C" w:rsidRPr="00813B62">
        <w:t xml:space="preserve">por ciento </w:t>
      </w:r>
      <w:r w:rsidR="007C76EF" w:rsidRPr="00813B62">
        <w:t xml:space="preserve">de la </w:t>
      </w:r>
      <w:r w:rsidR="002418BA">
        <w:t>base de referencia</w:t>
      </w:r>
      <w:r w:rsidR="007C76EF" w:rsidRPr="00813B62">
        <w:t xml:space="preserve"> del país, </w:t>
      </w:r>
      <w:r w:rsidR="00813B62" w:rsidRPr="00813B62">
        <w:t xml:space="preserve">en la suma de </w:t>
      </w:r>
      <w:r w:rsidR="006E0115">
        <w:t>USD </w:t>
      </w:r>
      <w:r w:rsidR="008002E0">
        <w:t>3.027.401</w:t>
      </w:r>
      <w:r w:rsidR="005A2BBB" w:rsidRPr="00813B62">
        <w:t xml:space="preserve"> </w:t>
      </w:r>
      <w:r w:rsidR="00813B62" w:rsidRPr="00813B62">
        <w:t xml:space="preserve">más </w:t>
      </w:r>
      <w:r w:rsidR="006E0115">
        <w:t>USD </w:t>
      </w:r>
      <w:r w:rsidR="00194F30" w:rsidRPr="00813B62">
        <w:t xml:space="preserve">211.918 </w:t>
      </w:r>
      <w:r w:rsidR="005E58C0">
        <w:t>en gastos</w:t>
      </w:r>
      <w:r w:rsidR="00813B62" w:rsidRPr="00813B62">
        <w:t xml:space="preserve"> de apoyo</w:t>
      </w:r>
      <w:r w:rsidR="007C76EF" w:rsidRPr="00813B62">
        <w:t xml:space="preserve"> para la ONUDI;</w:t>
      </w:r>
    </w:p>
    <w:p w14:paraId="54980989" w14:textId="6D52A909" w:rsidR="005A2BBB" w:rsidRPr="00813B62" w:rsidRDefault="00482C2C" w:rsidP="007C76EF">
      <w:pPr>
        <w:pStyle w:val="Heading2"/>
      </w:pPr>
      <w:r>
        <w:t>Tomar</w:t>
      </w:r>
      <w:r w:rsidR="007C76EF" w:rsidRPr="00813B62">
        <w:t xml:space="preserve"> nota</w:t>
      </w:r>
      <w:r w:rsidR="006A4940">
        <w:t xml:space="preserve"> de</w:t>
      </w:r>
      <w:r w:rsidR="005A2BBB" w:rsidRPr="00813B62">
        <w:t>:</w:t>
      </w:r>
    </w:p>
    <w:p w14:paraId="5CDB91B9" w14:textId="40A42299" w:rsidR="00015EF1" w:rsidRPr="00813B62" w:rsidRDefault="008C3E3F" w:rsidP="00015EF1">
      <w:pPr>
        <w:pStyle w:val="Heading3"/>
      </w:pPr>
      <w:r>
        <w:t>E</w:t>
      </w:r>
      <w:r w:rsidR="00015EF1" w:rsidRPr="00813B62">
        <w:t xml:space="preserve">l compromiso del Gobierno </w:t>
      </w:r>
      <w:r>
        <w:t xml:space="preserve">en cuanto a </w:t>
      </w:r>
      <w:r w:rsidR="000647AD">
        <w:t>prohibir</w:t>
      </w:r>
      <w:r w:rsidR="00E85D6D">
        <w:t>,</w:t>
      </w:r>
      <w:r w:rsidR="000647AD">
        <w:t xml:space="preserve"> </w:t>
      </w:r>
      <w:r w:rsidR="00745F4A" w:rsidRPr="00745F4A">
        <w:t>a partir del 1º de enero de 2029</w:t>
      </w:r>
      <w:r w:rsidR="00E85D6D">
        <w:t>,</w:t>
      </w:r>
      <w:r w:rsidR="00745F4A">
        <w:t xml:space="preserve"> </w:t>
      </w:r>
      <w:r w:rsidR="00015EF1" w:rsidRPr="00813B62">
        <w:t xml:space="preserve">la </w:t>
      </w:r>
      <w:r w:rsidR="00BC61F1" w:rsidRPr="00813B62">
        <w:t xml:space="preserve">importación y </w:t>
      </w:r>
      <w:r w:rsidR="00015EF1" w:rsidRPr="00813B62">
        <w:t xml:space="preserve">fabricación de </w:t>
      </w:r>
      <w:r w:rsidR="000D3350">
        <w:t>equipos autónomos de refrigeración comercial menor</w:t>
      </w:r>
      <w:r w:rsidR="00015EF1" w:rsidRPr="00813B62">
        <w:t xml:space="preserve"> que utilicen HFC;</w:t>
      </w:r>
    </w:p>
    <w:p w14:paraId="3D1532F7" w14:textId="5608970C" w:rsidR="007C76EF" w:rsidRPr="00813B62" w:rsidRDefault="00015EF1" w:rsidP="002936FB">
      <w:pPr>
        <w:pStyle w:val="Heading3"/>
      </w:pPr>
      <w:r w:rsidRPr="00813B62">
        <w:t xml:space="preserve">Que </w:t>
      </w:r>
      <w:r w:rsidR="00080154" w:rsidRPr="00813B62">
        <w:t xml:space="preserve">se </w:t>
      </w:r>
      <w:r w:rsidR="00080154">
        <w:t>descontarán</w:t>
      </w:r>
      <w:r w:rsidR="00080154" w:rsidRPr="00813B62">
        <w:t xml:space="preserve"> 2.020.653 toneladas de </w:t>
      </w:r>
      <w:r w:rsidR="00080154" w:rsidRPr="0044144A">
        <w:rPr>
          <w:rFonts w:eastAsia="MS Mincho"/>
          <w:bCs/>
          <w:sz w:val="20"/>
          <w:szCs w:val="20"/>
        </w:rPr>
        <w:t>CO</w:t>
      </w:r>
      <w:r w:rsidR="00080154" w:rsidRPr="0044144A">
        <w:rPr>
          <w:rFonts w:eastAsia="MS Mincho"/>
          <w:bCs/>
          <w:sz w:val="20"/>
          <w:szCs w:val="20"/>
          <w:vertAlign w:val="subscript"/>
        </w:rPr>
        <w:t>2</w:t>
      </w:r>
      <w:r w:rsidR="00080154" w:rsidRPr="0044144A">
        <w:rPr>
          <w:bCs/>
          <w:sz w:val="20"/>
          <w:szCs w:val="20"/>
        </w:rPr>
        <w:t xml:space="preserve"> </w:t>
      </w:r>
      <w:r w:rsidR="00080154" w:rsidRPr="0044144A">
        <w:t>equivalente</w:t>
      </w:r>
      <w:r w:rsidR="00080154" w:rsidRPr="00813B62">
        <w:t xml:space="preserve"> </w:t>
      </w:r>
      <w:r w:rsidR="007C76EF" w:rsidRPr="00813B62">
        <w:t xml:space="preserve">del punto de partida para </w:t>
      </w:r>
      <w:r w:rsidR="007F4B0B">
        <w:t>reducciones acumulativas sostenidas</w:t>
      </w:r>
      <w:r w:rsidR="007C76EF" w:rsidRPr="00813B62">
        <w:t xml:space="preserve"> en el co</w:t>
      </w:r>
      <w:r w:rsidR="00012C22">
        <w:t xml:space="preserve">nsumo de HFC que se </w:t>
      </w:r>
      <w:r w:rsidR="00B96AD3">
        <w:t>establ</w:t>
      </w:r>
      <w:r w:rsidR="00B87664">
        <w:t>ezca</w:t>
      </w:r>
      <w:r w:rsidR="007C76EF" w:rsidRPr="00813B62">
        <w:t xml:space="preserve"> </w:t>
      </w:r>
      <w:r w:rsidR="002669C9">
        <w:t xml:space="preserve">según </w:t>
      </w:r>
      <w:r w:rsidR="007C76EF" w:rsidRPr="00813B62">
        <w:t xml:space="preserve">la orientación </w:t>
      </w:r>
      <w:r w:rsidR="002669C9">
        <w:t xml:space="preserve">que entregue </w:t>
      </w:r>
      <w:r w:rsidR="007C76EF" w:rsidRPr="00813B62">
        <w:t>el Comité Ejecutivo;</w:t>
      </w:r>
    </w:p>
    <w:p w14:paraId="7150F4E9" w14:textId="28AA761A" w:rsidR="007C76EF" w:rsidRPr="00813B62" w:rsidRDefault="00015EF1" w:rsidP="005A2BBB">
      <w:pPr>
        <w:pStyle w:val="Heading3"/>
      </w:pPr>
      <w:r w:rsidRPr="00813B62">
        <w:t xml:space="preserve">Que </w:t>
      </w:r>
      <w:r w:rsidR="007C76EF" w:rsidRPr="00813B62">
        <w:t xml:space="preserve">el </w:t>
      </w:r>
      <w:r w:rsidRPr="00813B62">
        <w:t xml:space="preserve">Gobierno </w:t>
      </w:r>
      <w:r w:rsidR="00B32A1C">
        <w:t xml:space="preserve">presentará </w:t>
      </w:r>
      <w:r w:rsidR="00D53453">
        <w:t xml:space="preserve">a la </w:t>
      </w:r>
      <w:r w:rsidR="00D53453" w:rsidRPr="00D53453">
        <w:t xml:space="preserve">consideración </w:t>
      </w:r>
      <w:r w:rsidR="00D53453">
        <w:t xml:space="preserve">del </w:t>
      </w:r>
      <w:r w:rsidR="005D3318" w:rsidRPr="005D3318">
        <w:t xml:space="preserve">Comité de Aplicación </w:t>
      </w:r>
      <w:r w:rsidR="00B32A1C">
        <w:t xml:space="preserve">una </w:t>
      </w:r>
      <w:r w:rsidR="003D4084">
        <w:lastRenderedPageBreak/>
        <w:t>solicitud par</w:t>
      </w:r>
      <w:r w:rsidR="00B25719" w:rsidRPr="00B25719">
        <w:t xml:space="preserve">a </w:t>
      </w:r>
      <w:r w:rsidR="003D4084">
        <w:t xml:space="preserve">que </w:t>
      </w:r>
      <w:r w:rsidR="00B25719" w:rsidRPr="00B25719">
        <w:t xml:space="preserve">la Secretaría del Ozono </w:t>
      </w:r>
      <w:r w:rsidR="00311FAB">
        <w:t>corrija</w:t>
      </w:r>
      <w:r w:rsidR="00B25719">
        <w:t xml:space="preserve"> </w:t>
      </w:r>
      <w:r w:rsidR="00560ABA">
        <w:t>el punto de partida</w:t>
      </w:r>
      <w:r w:rsidR="007C76EF" w:rsidRPr="00813B62">
        <w:t>;</w:t>
      </w:r>
    </w:p>
    <w:p w14:paraId="01D80FB9" w14:textId="7FA7D202" w:rsidR="00D41A30" w:rsidRPr="008D5EA4" w:rsidRDefault="00AA3F62" w:rsidP="00D41A30">
      <w:pPr>
        <w:pStyle w:val="Heading3"/>
      </w:pPr>
      <w:r w:rsidRPr="008D5EA4">
        <w:t xml:space="preserve">Que </w:t>
      </w:r>
      <w:r w:rsidR="00D41A30" w:rsidRPr="008D5EA4">
        <w:t xml:space="preserve">se permitirá al Gobierno presentar </w:t>
      </w:r>
      <w:r w:rsidR="003357E1" w:rsidRPr="008D5EA4">
        <w:t xml:space="preserve">en </w:t>
      </w:r>
      <w:r w:rsidR="00813FD7">
        <w:t xml:space="preserve">el </w:t>
      </w:r>
      <w:r w:rsidR="003357E1" w:rsidRPr="008D5EA4">
        <w:t xml:space="preserve">2028 </w:t>
      </w:r>
      <w:r w:rsidR="005F55A5">
        <w:t>su</w:t>
      </w:r>
      <w:r w:rsidR="00D41A30" w:rsidRPr="008D5EA4">
        <w:t xml:space="preserve"> propuesta para </w:t>
      </w:r>
      <w:r w:rsidR="00EC566C" w:rsidRPr="008D5EA4">
        <w:t xml:space="preserve">la etapa II </w:t>
      </w:r>
      <w:r w:rsidR="00E72E5D" w:rsidRPr="00813B62">
        <w:t xml:space="preserve">del </w:t>
      </w:r>
      <w:r w:rsidR="00E72E5D">
        <w:t>PAK</w:t>
      </w:r>
      <w:r w:rsidR="00D41A30" w:rsidRPr="008D5EA4">
        <w:t>;</w:t>
      </w:r>
    </w:p>
    <w:p w14:paraId="64048623" w14:textId="75C51483" w:rsidR="00600BA6" w:rsidRPr="00813B62" w:rsidRDefault="00BD41F2" w:rsidP="00600BA6">
      <w:pPr>
        <w:pStyle w:val="Heading2"/>
      </w:pPr>
      <w:r>
        <w:t xml:space="preserve">Llamar </w:t>
      </w:r>
      <w:r w:rsidR="00600BA6" w:rsidRPr="00813B62">
        <w:t xml:space="preserve">al Gobierno de Sudáfrica a </w:t>
      </w:r>
      <w:r w:rsidR="00A07F2E">
        <w:t>desarrollar</w:t>
      </w:r>
      <w:r w:rsidR="00600BA6" w:rsidRPr="00813B62">
        <w:t xml:space="preserve">, durante </w:t>
      </w:r>
      <w:r w:rsidR="00A66A77">
        <w:t xml:space="preserve">la </w:t>
      </w:r>
      <w:r w:rsidR="00600BA6" w:rsidRPr="00813B62">
        <w:t xml:space="preserve">ejecución de la etapa I del </w:t>
      </w:r>
      <w:r w:rsidR="00CB6E26">
        <w:t>PAK</w:t>
      </w:r>
      <w:r w:rsidR="00600BA6" w:rsidRPr="00813B62">
        <w:t xml:space="preserve">, un enfoque estratégico </w:t>
      </w:r>
      <w:r w:rsidR="007E3ECB">
        <w:t>que permita</w:t>
      </w:r>
      <w:r w:rsidR="00600BA6" w:rsidRPr="00813B62">
        <w:t xml:space="preserve"> sostener la </w:t>
      </w:r>
      <w:r w:rsidR="00836C71">
        <w:t>reducción</w:t>
      </w:r>
      <w:r w:rsidR="00194F30" w:rsidRPr="00813B62">
        <w:t xml:space="preserve"> </w:t>
      </w:r>
      <w:r w:rsidR="00E81749">
        <w:t xml:space="preserve">en </w:t>
      </w:r>
      <w:r w:rsidR="00600BA6" w:rsidRPr="00813B62">
        <w:t xml:space="preserve">el consumo de HFC en el subsector de </w:t>
      </w:r>
      <w:r w:rsidR="00664F39">
        <w:t>empresas nacionales de montaje e instalación</w:t>
      </w:r>
      <w:r w:rsidR="00600BA6" w:rsidRPr="00813B62">
        <w:t xml:space="preserve"> </w:t>
      </w:r>
      <w:r w:rsidR="00003552">
        <w:t>de</w:t>
      </w:r>
      <w:r w:rsidR="00AD79C8">
        <w:t xml:space="preserve"> refrigeración comercial</w:t>
      </w:r>
      <w:r w:rsidR="00600BA6" w:rsidRPr="00813B62">
        <w:t xml:space="preserve"> </w:t>
      </w:r>
      <w:r w:rsidR="00AD79C8">
        <w:t xml:space="preserve">y </w:t>
      </w:r>
      <w:r w:rsidR="004E19C0">
        <w:t xml:space="preserve">que </w:t>
      </w:r>
      <w:r w:rsidR="00A557E0">
        <w:t xml:space="preserve">considere </w:t>
      </w:r>
      <w:r w:rsidR="00600BA6" w:rsidRPr="00813B62">
        <w:t xml:space="preserve">incentivos y medidas de política </w:t>
      </w:r>
      <w:r w:rsidR="00084A15">
        <w:t xml:space="preserve">sectorial </w:t>
      </w:r>
      <w:r w:rsidR="00B368FF">
        <w:t xml:space="preserve">que </w:t>
      </w:r>
      <w:r w:rsidR="00175F26">
        <w:t xml:space="preserve">sostengan </w:t>
      </w:r>
      <w:r w:rsidR="00600BA6" w:rsidRPr="00813B62">
        <w:t>la</w:t>
      </w:r>
      <w:r w:rsidR="00175F26">
        <w:t>s</w:t>
      </w:r>
      <w:r w:rsidR="00600BA6" w:rsidRPr="00813B62">
        <w:t xml:space="preserve"> </w:t>
      </w:r>
      <w:r w:rsidR="00175F26">
        <w:t xml:space="preserve">reducciones </w:t>
      </w:r>
      <w:r w:rsidR="00600BA6" w:rsidRPr="00813B62">
        <w:t>lograda</w:t>
      </w:r>
      <w:r w:rsidR="00175F26">
        <w:t>s</w:t>
      </w:r>
      <w:r w:rsidR="00E5337E">
        <w:t>, así como</w:t>
      </w:r>
      <w:r w:rsidR="00600BA6" w:rsidRPr="00813B62">
        <w:t xml:space="preserve"> </w:t>
      </w:r>
      <w:r w:rsidR="00114830">
        <w:t>tomar</w:t>
      </w:r>
      <w:r w:rsidR="00600BA6" w:rsidRPr="00813B62">
        <w:t xml:space="preserve"> en cuenta el documento UNEP/OzL.Pro/ExCom </w:t>
      </w:r>
      <w:r w:rsidR="00D02409">
        <w:t>95/89</w:t>
      </w:r>
      <w:r w:rsidR="00600BA6" w:rsidRPr="00813B62">
        <w:t xml:space="preserve"> para su posible inclusión en la etapa </w:t>
      </w:r>
      <w:r w:rsidR="00194F30" w:rsidRPr="00813B62">
        <w:t>II</w:t>
      </w:r>
      <w:r w:rsidR="00600BA6" w:rsidRPr="00813B62">
        <w:t>;</w:t>
      </w:r>
    </w:p>
    <w:p w14:paraId="5E7B49CE" w14:textId="5B25461F" w:rsidR="007C76EF" w:rsidRPr="00813B62" w:rsidRDefault="00502B89" w:rsidP="00B57F66">
      <w:pPr>
        <w:pStyle w:val="Heading2"/>
      </w:pPr>
      <w:r>
        <w:t xml:space="preserve">Solicitar </w:t>
      </w:r>
      <w:r w:rsidR="007C76EF" w:rsidRPr="00813B62">
        <w:t xml:space="preserve">a la </w:t>
      </w:r>
      <w:r w:rsidR="00813B62" w:rsidRPr="00813B62">
        <w:t>Secretaría</w:t>
      </w:r>
      <w:r w:rsidR="007C76EF" w:rsidRPr="00813B62">
        <w:t xml:space="preserve"> del Fondo que, de </w:t>
      </w:r>
      <w:r w:rsidR="00AA1407">
        <w:t xml:space="preserve">corregirse </w:t>
      </w:r>
      <w:r w:rsidR="007C76EF" w:rsidRPr="00813B62">
        <w:t xml:space="preserve">la </w:t>
      </w:r>
      <w:r w:rsidR="00813B62">
        <w:t>base de comparación</w:t>
      </w:r>
      <w:r w:rsidR="007C76EF" w:rsidRPr="00813B62">
        <w:t xml:space="preserve"> del país, </w:t>
      </w:r>
      <w:r w:rsidR="00A639EC">
        <w:t xml:space="preserve">se </w:t>
      </w:r>
      <w:r w:rsidR="004557A0">
        <w:t>incorpore a</w:t>
      </w:r>
      <w:r w:rsidR="007C76EF" w:rsidRPr="00813B62">
        <w:t xml:space="preserve">l Apéndice 2-A del Acuerdo </w:t>
      </w:r>
      <w:r w:rsidR="00F12427">
        <w:t xml:space="preserve">la </w:t>
      </w:r>
      <w:r w:rsidR="005D15CD">
        <w:t xml:space="preserve">actualización de </w:t>
      </w:r>
      <w:r w:rsidR="007C76EF" w:rsidRPr="00813B62">
        <w:t xml:space="preserve">los límites de consumo de HFC </w:t>
      </w:r>
      <w:r w:rsidR="00CE3A36">
        <w:t xml:space="preserve">establecidos en </w:t>
      </w:r>
      <w:r w:rsidR="007C76EF" w:rsidRPr="00813B62">
        <w:t>el Protocolo de Montreal</w:t>
      </w:r>
      <w:r w:rsidR="00F97FE6" w:rsidRPr="00813B62">
        <w:t xml:space="preserve">, </w:t>
      </w:r>
      <w:r w:rsidR="007C76EF" w:rsidRPr="00813B62">
        <w:t xml:space="preserve">el consumo máximo admisible para la etapa I del </w:t>
      </w:r>
      <w:r w:rsidR="00CB6E26">
        <w:t>PAK</w:t>
      </w:r>
      <w:r w:rsidR="007C76EF" w:rsidRPr="00813B62">
        <w:t xml:space="preserve"> </w:t>
      </w:r>
      <w:r w:rsidR="00F97FE6" w:rsidRPr="00813B62">
        <w:t xml:space="preserve">y las </w:t>
      </w:r>
      <w:r w:rsidR="00576FA3" w:rsidRPr="00813B62">
        <w:t xml:space="preserve">deducciones de </w:t>
      </w:r>
      <w:r w:rsidR="00F97FE6" w:rsidRPr="00813B62">
        <w:t xml:space="preserve">HFC en virtud del Acuerdo, </w:t>
      </w:r>
      <w:r w:rsidR="004C3C76">
        <w:t xml:space="preserve">que </w:t>
      </w:r>
      <w:r w:rsidR="00B263EC">
        <w:t xml:space="preserve">se </w:t>
      </w:r>
      <w:r w:rsidR="007C76EF" w:rsidRPr="00813B62">
        <w:t>notifique</w:t>
      </w:r>
      <w:r w:rsidR="00B10C39">
        <w:t>n</w:t>
      </w:r>
      <w:r w:rsidR="007C76EF" w:rsidRPr="00813B62">
        <w:t xml:space="preserve"> al Comité Ejecutivo los </w:t>
      </w:r>
      <w:r w:rsidR="00CC654E">
        <w:t xml:space="preserve">nuevos </w:t>
      </w:r>
      <w:r w:rsidR="007C76EF" w:rsidRPr="00813B62">
        <w:t>nive</w:t>
      </w:r>
      <w:r w:rsidR="00F2518B">
        <w:t>les de consumo máximo admisible</w:t>
      </w:r>
      <w:r w:rsidR="007C76EF" w:rsidRPr="00813B62">
        <w:t xml:space="preserve"> </w:t>
      </w:r>
      <w:r w:rsidR="00697D4E">
        <w:t xml:space="preserve">y </w:t>
      </w:r>
      <w:r w:rsidR="00F00DBF">
        <w:t xml:space="preserve">se </w:t>
      </w:r>
      <w:r w:rsidR="00697D4E">
        <w:t>efectúe</w:t>
      </w:r>
      <w:r w:rsidR="00F00DBF">
        <w:t>n</w:t>
      </w:r>
      <w:r w:rsidR="00697D4E">
        <w:t xml:space="preserve"> </w:t>
      </w:r>
      <w:r w:rsidR="007C76EF" w:rsidRPr="00813B62">
        <w:t>los ajust</w:t>
      </w:r>
      <w:r w:rsidR="007C76EF" w:rsidRPr="00E72C0D">
        <w:t xml:space="preserve">es </w:t>
      </w:r>
      <w:r w:rsidR="007C76EF" w:rsidRPr="007858E7">
        <w:t xml:space="preserve">necesarios en la </w:t>
      </w:r>
      <w:r w:rsidR="00F97FE6" w:rsidRPr="007858E7">
        <w:t>99</w:t>
      </w:r>
      <w:r w:rsidR="00813B62" w:rsidRPr="007858E7">
        <w:t>ª reunión</w:t>
      </w:r>
      <w:r w:rsidR="007C76EF" w:rsidRPr="007858E7">
        <w:t>;</w:t>
      </w:r>
    </w:p>
    <w:p w14:paraId="3ACB4ED6" w14:textId="10B6D53D" w:rsidR="007C76EF" w:rsidRPr="00813B62" w:rsidRDefault="006A62FC" w:rsidP="007C76EF">
      <w:pPr>
        <w:numPr>
          <w:ilvl w:val="1"/>
          <w:numId w:val="1"/>
        </w:numPr>
        <w:spacing w:after="240"/>
        <w:outlineLvl w:val="1"/>
      </w:pPr>
      <w:r w:rsidRPr="00A04345">
        <w:t xml:space="preserve">Aprobar el proyecto de Acuerdo entre el Gobierno </w:t>
      </w:r>
      <w:r w:rsidR="00AC2D17">
        <w:t xml:space="preserve">de Sudáfrica </w:t>
      </w:r>
      <w:r w:rsidRPr="00A04345">
        <w:t>y el Comité Ejecutivo para la</w:t>
      </w:r>
      <w:r w:rsidRPr="00CA23BE">
        <w:t xml:space="preserve"> reducción del consumo de HFC, conforme a la etapa I del PAK, que</w:t>
      </w:r>
      <w:r w:rsidRPr="00813B62">
        <w:t xml:space="preserve"> </w:t>
      </w:r>
      <w:r w:rsidR="003E3194" w:rsidRPr="00813B62">
        <w:t xml:space="preserve">recoge el </w:t>
      </w:r>
      <w:r w:rsidR="00813B62" w:rsidRPr="00813B62">
        <w:t>anexo I al</w:t>
      </w:r>
      <w:r w:rsidR="007C76EF" w:rsidRPr="00813B62">
        <w:t xml:space="preserve"> presente documento; y</w:t>
      </w:r>
    </w:p>
    <w:p w14:paraId="249C29E8" w14:textId="73E7A3A9" w:rsidR="007C76EF" w:rsidRPr="00813B62" w:rsidRDefault="007C76EF" w:rsidP="007C76EF">
      <w:pPr>
        <w:pStyle w:val="Heading2"/>
        <w:widowControl/>
      </w:pPr>
      <w:r w:rsidRPr="00813B62">
        <w:t xml:space="preserve">Aprobar el primer tramo de la etapa I del </w:t>
      </w:r>
      <w:r w:rsidR="00CB6E26">
        <w:t>PAK</w:t>
      </w:r>
      <w:r w:rsidRPr="00813B62">
        <w:t xml:space="preserve"> para Sudáfrica</w:t>
      </w:r>
      <w:r w:rsidR="00277417">
        <w:t>,</w:t>
      </w:r>
      <w:r w:rsidRPr="00813B62">
        <w:t xml:space="preserve"> y el correspondiente plan de ejecución, </w:t>
      </w:r>
      <w:r w:rsidR="00813B62" w:rsidRPr="00813B62">
        <w:t xml:space="preserve">en la suma de </w:t>
      </w:r>
      <w:r w:rsidR="006E0115">
        <w:t>USD </w:t>
      </w:r>
      <w:r w:rsidR="00194F30" w:rsidRPr="00813B62">
        <w:t>1.720</w:t>
      </w:r>
      <w:r w:rsidR="00237749" w:rsidRPr="00813B62">
        <w:t xml:space="preserve">.164 </w:t>
      </w:r>
      <w:r w:rsidR="00813B62" w:rsidRPr="00813B62">
        <w:t xml:space="preserve">más </w:t>
      </w:r>
      <w:r w:rsidR="006E0115">
        <w:t>USD </w:t>
      </w:r>
      <w:r w:rsidR="00194F30" w:rsidRPr="00813B62">
        <w:t xml:space="preserve">120.411 </w:t>
      </w:r>
      <w:r w:rsidR="005E58C0">
        <w:t>en gastos</w:t>
      </w:r>
      <w:r w:rsidR="00813B62" w:rsidRPr="00813B62">
        <w:t xml:space="preserve"> de apoyo</w:t>
      </w:r>
      <w:r w:rsidRPr="00813B62">
        <w:t xml:space="preserve"> para la ONUDI.</w:t>
      </w:r>
    </w:p>
    <w:p w14:paraId="16006BAC" w14:textId="77777777" w:rsidR="007C76EF" w:rsidRPr="00813B62" w:rsidRDefault="007C76EF" w:rsidP="007C76EF"/>
    <w:p w14:paraId="292F566A" w14:textId="77777777" w:rsidR="007C76EF" w:rsidRPr="00813B62" w:rsidRDefault="007C76EF" w:rsidP="007C76EF">
      <w:pPr>
        <w:sectPr w:rsidR="007C76EF" w:rsidRPr="00813B62" w:rsidSect="007C76EF">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docGrid w:linePitch="299"/>
        </w:sectPr>
      </w:pPr>
    </w:p>
    <w:p w14:paraId="2C3F8863" w14:textId="489495DF" w:rsidR="0054211B" w:rsidRPr="001611E6" w:rsidRDefault="007F7CBE" w:rsidP="0054211B">
      <w:pPr>
        <w:jc w:val="center"/>
        <w:rPr>
          <w:b/>
          <w:caps/>
        </w:rPr>
      </w:pPr>
      <w:r w:rsidRPr="001611E6">
        <w:rPr>
          <w:b/>
        </w:rPr>
        <w:lastRenderedPageBreak/>
        <w:t xml:space="preserve">Anexo </w:t>
      </w:r>
      <w:r>
        <w:rPr>
          <w:b/>
        </w:rPr>
        <w:t>I</w:t>
      </w:r>
    </w:p>
    <w:p w14:paraId="1C600E11" w14:textId="77777777" w:rsidR="0054211B" w:rsidRPr="001611E6" w:rsidRDefault="0054211B" w:rsidP="0054211B">
      <w:pPr>
        <w:jc w:val="center"/>
        <w:rPr>
          <w:b/>
          <w:caps/>
        </w:rPr>
      </w:pPr>
    </w:p>
    <w:p w14:paraId="2C085C52" w14:textId="115DE2A8" w:rsidR="0054211B" w:rsidRDefault="00E6569F" w:rsidP="0054211B">
      <w:pPr>
        <w:jc w:val="center"/>
        <w:rPr>
          <w:b/>
          <w:caps/>
        </w:rPr>
      </w:pPr>
      <w:r>
        <w:rPr>
          <w:b/>
          <w:caps/>
        </w:rPr>
        <w:t xml:space="preserve">proyecto de </w:t>
      </w:r>
      <w:r w:rsidR="0054211B">
        <w:rPr>
          <w:b/>
          <w:caps/>
        </w:rPr>
        <w:t>ACUERDO</w:t>
      </w:r>
      <w:r w:rsidR="0054211B" w:rsidRPr="001611E6">
        <w:rPr>
          <w:b/>
          <w:caps/>
        </w:rPr>
        <w:t xml:space="preserve"> ENTRE EL </w:t>
      </w:r>
      <w:r w:rsidR="0054211B">
        <w:rPr>
          <w:b/>
          <w:caps/>
        </w:rPr>
        <w:t xml:space="preserve">GOBIERNO DE </w:t>
      </w:r>
      <w:r w:rsidR="001B7BA6" w:rsidRPr="001B7BA6">
        <w:rPr>
          <w:b/>
          <w:caps/>
        </w:rPr>
        <w:t xml:space="preserve">SUDÁFRICA </w:t>
      </w:r>
      <w:r w:rsidR="0054211B" w:rsidRPr="001611E6">
        <w:rPr>
          <w:b/>
          <w:caps/>
        </w:rPr>
        <w:t xml:space="preserve">Y EL COMITÉ EJECUTIVO DEL FONDO MULTILATERAL PARA LA REDUCCIÓN DEL CONSUMO DE HIDROCLOROFLUOROCARBUROS, DE CONFORMIDAD CON la </w:t>
      </w:r>
      <w:r w:rsidR="0054211B">
        <w:rPr>
          <w:b/>
          <w:caps/>
        </w:rPr>
        <w:t xml:space="preserve">ETAPA I del </w:t>
      </w:r>
      <w:r w:rsidR="0054211B" w:rsidRPr="00B474F6">
        <w:rPr>
          <w:b/>
          <w:caps/>
        </w:rPr>
        <w:t>plan de aplicación de la Enmienda de Kigali</w:t>
      </w:r>
    </w:p>
    <w:p w14:paraId="57CA8DD4" w14:textId="77777777" w:rsidR="0054211B" w:rsidRDefault="0054211B" w:rsidP="0054211B">
      <w:pPr>
        <w:jc w:val="center"/>
        <w:rPr>
          <w:b/>
          <w:caps/>
        </w:rPr>
      </w:pPr>
    </w:p>
    <w:p w14:paraId="10AFE844" w14:textId="0CCC95EB" w:rsidR="0054211B" w:rsidRPr="001611E6" w:rsidRDefault="0054211B" w:rsidP="0054211B">
      <w:pPr>
        <w:jc w:val="center"/>
        <w:rPr>
          <w:b/>
          <w:caps/>
        </w:rPr>
      </w:pPr>
      <w:r w:rsidRPr="00DF34E6">
        <w:rPr>
          <w:b/>
          <w:caps/>
        </w:rPr>
        <w:t>(</w:t>
      </w:r>
      <w:r>
        <w:rPr>
          <w:b/>
        </w:rPr>
        <w:t>Período</w:t>
      </w:r>
      <w:r>
        <w:rPr>
          <w:b/>
          <w:caps/>
        </w:rPr>
        <w:t xml:space="preserve"> 2025-</w:t>
      </w:r>
      <w:r w:rsidR="004551FD" w:rsidRPr="004551FD">
        <w:rPr>
          <w:b/>
          <w:caps/>
        </w:rPr>
        <w:t>2029</w:t>
      </w:r>
      <w:r w:rsidRPr="00DF34E6">
        <w:rPr>
          <w:b/>
          <w:caps/>
        </w:rPr>
        <w:t>)</w:t>
      </w:r>
    </w:p>
    <w:p w14:paraId="476E41E8" w14:textId="77777777" w:rsidR="0054211B" w:rsidRPr="001611E6" w:rsidRDefault="0054211B" w:rsidP="0054211B">
      <w:pPr>
        <w:spacing w:before="240" w:after="240"/>
        <w:rPr>
          <w:b/>
        </w:rPr>
      </w:pPr>
      <w:r w:rsidRPr="006523AD">
        <w:rPr>
          <w:b/>
        </w:rPr>
        <w:t>Objetivo</w:t>
      </w:r>
    </w:p>
    <w:p w14:paraId="6BE34CE0" w14:textId="4FF65D37" w:rsidR="0054211B" w:rsidRPr="001611E6" w:rsidRDefault="0054211B" w:rsidP="0054211B">
      <w:pPr>
        <w:pStyle w:val="Heading1"/>
        <w:numPr>
          <w:ilvl w:val="0"/>
          <w:numId w:val="11"/>
        </w:numPr>
        <w:spacing w:before="240"/>
      </w:pPr>
      <w:r w:rsidRPr="001611E6">
        <w:t xml:space="preserve">El presente </w:t>
      </w:r>
      <w:r>
        <w:t>Acuerdo</w:t>
      </w:r>
      <w:r w:rsidRPr="001611E6">
        <w:t xml:space="preserve"> representa el entendimiento alcanzado entre el </w:t>
      </w:r>
      <w:r>
        <w:t xml:space="preserve">Gobierno de </w:t>
      </w:r>
      <w:r w:rsidR="001B7BA6" w:rsidRPr="001B7BA6">
        <w:t xml:space="preserve">Sudáfrica </w:t>
      </w:r>
      <w:r w:rsidRPr="001611E6">
        <w:t xml:space="preserve">(el País) </w:t>
      </w:r>
      <w:r w:rsidR="00667F9F" w:rsidRPr="001611E6">
        <w:t xml:space="preserve">y el Comité Ejecutivo respecto </w:t>
      </w:r>
      <w:r w:rsidR="00BC2699">
        <w:t>de</w:t>
      </w:r>
      <w:r w:rsidR="00667F9F" w:rsidRPr="001611E6">
        <w:t xml:space="preserve"> la reducción </w:t>
      </w:r>
      <w:r w:rsidR="00667F9F">
        <w:t>d</w:t>
      </w:r>
      <w:r w:rsidR="00667F9F" w:rsidRPr="001611E6">
        <w:t xml:space="preserve">el uso controlado de las </w:t>
      </w:r>
      <w:r w:rsidR="00667F9F" w:rsidRPr="006C7DF5">
        <w:t xml:space="preserve">Sustancias </w:t>
      </w:r>
      <w:r w:rsidR="00667F9F">
        <w:t xml:space="preserve">del Anexo F </w:t>
      </w:r>
      <w:r w:rsidR="00667F9F" w:rsidRPr="001611E6">
        <w:t>indicadas en el Apéndice 1-A (Sustancias)</w:t>
      </w:r>
      <w:r w:rsidRPr="001611E6">
        <w:t xml:space="preserve"> hasta un nivel sostenido de </w:t>
      </w:r>
      <w:r w:rsidR="000370BC">
        <w:t>11.822.</w:t>
      </w:r>
      <w:r w:rsidR="000370BC" w:rsidRPr="000370BC">
        <w:t>486</w:t>
      </w:r>
      <w:r w:rsidR="000370BC">
        <w:t xml:space="preserve"> </w:t>
      </w:r>
      <w:r w:rsidRPr="001611E6">
        <w:t xml:space="preserve">toneladas </w:t>
      </w:r>
      <w:r>
        <w:t xml:space="preserve">de </w:t>
      </w:r>
      <w:r w:rsidRPr="00341ECB">
        <w:rPr>
          <w:rFonts w:eastAsia="MS Mincho"/>
          <w:bCs/>
          <w:sz w:val="20"/>
          <w:szCs w:val="20"/>
        </w:rPr>
        <w:t>CO</w:t>
      </w:r>
      <w:r w:rsidRPr="00341ECB">
        <w:rPr>
          <w:rFonts w:eastAsia="MS Mincho"/>
          <w:bCs/>
          <w:sz w:val="20"/>
          <w:szCs w:val="20"/>
          <w:vertAlign w:val="subscript"/>
        </w:rPr>
        <w:t>2</w:t>
      </w:r>
      <w:r w:rsidRPr="00341ECB">
        <w:rPr>
          <w:bCs/>
          <w:sz w:val="20"/>
          <w:szCs w:val="20"/>
        </w:rPr>
        <w:t xml:space="preserve"> equivalente</w:t>
      </w:r>
      <w:r>
        <w:t xml:space="preserve"> </w:t>
      </w:r>
      <w:r w:rsidRPr="001611E6">
        <w:t xml:space="preserve">al 1º de enero de </w:t>
      </w:r>
      <w:r>
        <w:t>2029</w:t>
      </w:r>
      <w:r w:rsidRPr="001611E6">
        <w:t xml:space="preserve">, en cumplimiento con el </w:t>
      </w:r>
      <w:r>
        <w:t>calendario</w:t>
      </w:r>
      <w:r w:rsidRPr="001611E6">
        <w:t xml:space="preserve"> del Protocolo de </w:t>
      </w:r>
      <w:r w:rsidR="002536B5">
        <w:t>Montreal y los términos del presente Acuerdo</w:t>
      </w:r>
      <w:r w:rsidRPr="001611E6">
        <w:t>.</w:t>
      </w:r>
    </w:p>
    <w:p w14:paraId="0A092749" w14:textId="6182D17E" w:rsidR="0054211B" w:rsidRPr="001611E6" w:rsidRDefault="0054211B" w:rsidP="0054211B">
      <w:pPr>
        <w:pStyle w:val="Heading1"/>
      </w:pPr>
      <w:r w:rsidRPr="001611E6">
        <w:t xml:space="preserve">El País conviene en ceñirse a los límites anuales de consumo </w:t>
      </w:r>
      <w:r w:rsidR="00FA4198" w:rsidRPr="00FA4198">
        <w:t xml:space="preserve">de las Sustancias del Anexo F </w:t>
      </w:r>
      <w:r w:rsidRPr="001611E6">
        <w:t xml:space="preserve">que fijan el renglón 1.2 del Apéndice 2-A (Metas y financiamiento) y el </w:t>
      </w:r>
      <w:r>
        <w:t>calendario</w:t>
      </w:r>
      <w:r w:rsidRPr="001611E6">
        <w:t xml:space="preserve"> de reducción establecido en el Protocolo de Montreal para todas las Sustancias del Apéndice 1-A. Conviene asimismo en que, una vez aceptado el presente </w:t>
      </w:r>
      <w:r>
        <w:t>Acuerdo</w:t>
      </w:r>
      <w:r w:rsidRPr="001611E6">
        <w:t xml:space="preserve"> y cumplido el Comité Ejecutivo con las obligaciones de financiamiento del párrafo 3, el País no podrá solicitar ni recibir recursos adicionales del Fondo Multilateral respecto de consumos </w:t>
      </w:r>
      <w:r w:rsidR="001D2479" w:rsidRPr="001D2479">
        <w:t xml:space="preserve">de Sustancias del Anexo F </w:t>
      </w:r>
      <w:r w:rsidRPr="001611E6">
        <w:t xml:space="preserve">que excedan lo establecido en el renglón 1.2 del Apéndice 2-A como medida final de reducción para todas las Sustancias del Apéndice </w:t>
      </w:r>
      <w:r>
        <w:t>1</w:t>
      </w:r>
      <w:r w:rsidRPr="001611E6">
        <w:t>-</w:t>
      </w:r>
      <w:r>
        <w:t>A</w:t>
      </w:r>
      <w:r w:rsidR="001503EF">
        <w:t xml:space="preserve">, </w:t>
      </w:r>
      <w:r w:rsidR="00DD0B52">
        <w:t xml:space="preserve">así como respecto </w:t>
      </w:r>
      <w:r w:rsidR="001F6019">
        <w:t xml:space="preserve">de consumos </w:t>
      </w:r>
      <w:r w:rsidR="00187D12">
        <w:t xml:space="preserve">de sustancias del Anexo F </w:t>
      </w:r>
      <w:r w:rsidR="00305A84" w:rsidRPr="00305A84">
        <w:t xml:space="preserve">que excedan lo establecido en el renglón </w:t>
      </w:r>
      <w:r w:rsidR="001503EF" w:rsidRPr="00C16D8A">
        <w:t>4.1.3 (</w:t>
      </w:r>
      <w:r w:rsidR="00014B87">
        <w:t>c</w:t>
      </w:r>
      <w:r w:rsidR="00014B87" w:rsidRPr="00014B87">
        <w:t>onsumo admisible remanente de HFC</w:t>
      </w:r>
      <w:r w:rsidR="001503EF" w:rsidRPr="00C16D8A">
        <w:t>).</w:t>
      </w:r>
    </w:p>
    <w:p w14:paraId="1C34E361" w14:textId="77777777" w:rsidR="0054211B" w:rsidRPr="001611E6" w:rsidRDefault="0054211B" w:rsidP="0054211B">
      <w:pPr>
        <w:pStyle w:val="Heading1"/>
      </w:pPr>
      <w:r w:rsidRPr="001611E6">
        <w:t>En tanto el País cumpla con lo aquí estipulado, el Comité Ejecutivo conviene, en principio, en otorgarle el financiamiento indicado en el renglón 3.1 del Apéndice 2-A. Ello se materializará, en principio, durante las reuniones del Comité que señala el Apéndice 3-A (</w:t>
      </w:r>
      <w:r>
        <w:t>Calendario</w:t>
      </w:r>
      <w:r w:rsidRPr="001611E6">
        <w:t xml:space="preserve"> de aprobación del financiamiento).</w:t>
      </w:r>
    </w:p>
    <w:p w14:paraId="3403BB22" w14:textId="77777777" w:rsidR="0054211B" w:rsidRPr="001611E6" w:rsidRDefault="0054211B" w:rsidP="0054211B">
      <w:pPr>
        <w:pStyle w:val="Heading1"/>
      </w:pPr>
      <w:r w:rsidRPr="001611E6">
        <w:t xml:space="preserve">El País acepta implementar el presente </w:t>
      </w:r>
      <w:r>
        <w:t>Acuerdo</w:t>
      </w:r>
      <w:r w:rsidRPr="001611E6">
        <w:t xml:space="preserve"> en el marco de la </w:t>
      </w:r>
      <w:r>
        <w:t>etapa I</w:t>
      </w:r>
      <w:r w:rsidRPr="00884F89">
        <w:rPr>
          <w:caps/>
        </w:rPr>
        <w:t xml:space="preserve"> </w:t>
      </w:r>
      <w:r>
        <w:t>del</w:t>
      </w:r>
      <w:r w:rsidRPr="001611E6">
        <w:t xml:space="preserve"> </w:t>
      </w:r>
      <w:r>
        <w:t>plan de aplicación de la Enmienda de Kigali</w:t>
      </w:r>
      <w:r w:rsidRPr="001611E6">
        <w:t xml:space="preserve"> </w:t>
      </w:r>
      <w:r w:rsidRPr="006444A2">
        <w:t xml:space="preserve">aprobado </w:t>
      </w:r>
      <w:r w:rsidRPr="001611E6">
        <w:t xml:space="preserve">(el Plan). Conforme al </w:t>
      </w:r>
      <w:r>
        <w:t>párrafo</w:t>
      </w:r>
      <w:r w:rsidRPr="001611E6">
        <w:t xml:space="preserve"> 5 b), acepta además que el correspondiente </w:t>
      </w:r>
      <w:r>
        <w:t xml:space="preserve">organismo bilateral o de ejecución </w:t>
      </w:r>
      <w:r w:rsidRPr="001611E6">
        <w:t>encomiende a un ente independiente la verificación de los límites anuales de consumo que estipula el renglón 1.2 del Apéndice 2-A.</w:t>
      </w:r>
    </w:p>
    <w:p w14:paraId="0E2ED85A" w14:textId="77777777" w:rsidR="0054211B" w:rsidRPr="001611E6" w:rsidRDefault="0054211B" w:rsidP="0054211B">
      <w:pPr>
        <w:spacing w:after="240"/>
        <w:rPr>
          <w:b/>
        </w:rPr>
      </w:pPr>
      <w:r w:rsidRPr="001611E6">
        <w:rPr>
          <w:b/>
        </w:rPr>
        <w:t>Condiciones para la entrega de los fondos</w:t>
      </w:r>
    </w:p>
    <w:p w14:paraId="362EB5BC" w14:textId="6657C0CA" w:rsidR="0054211B" w:rsidRPr="001611E6" w:rsidRDefault="0054211B" w:rsidP="0054211B">
      <w:pPr>
        <w:pStyle w:val="Heading1"/>
      </w:pPr>
      <w:r w:rsidRPr="001611E6">
        <w:t xml:space="preserve">El Comité Ejecutivo dispondrá la entrega del financiamiento previsto en el </w:t>
      </w:r>
      <w:r>
        <w:t>calendario</w:t>
      </w:r>
      <w:r w:rsidRPr="001611E6">
        <w:t xml:space="preserve"> de aprobación siempre que el País satisfaga las siguientes condiciones con al menos </w:t>
      </w:r>
      <w:r w:rsidR="00494CE3">
        <w:t>diez</w:t>
      </w:r>
      <w:r w:rsidRPr="001611E6">
        <w:t xml:space="preserve"> semanas de antelación respecto de la reunión del Comité que corresponda según dicho </w:t>
      </w:r>
      <w:r>
        <w:t>calendario</w:t>
      </w:r>
      <w:r w:rsidRPr="001611E6">
        <w:t>:</w:t>
      </w:r>
    </w:p>
    <w:p w14:paraId="38FEBA40" w14:textId="77777777" w:rsidR="0054211B" w:rsidRPr="001611E6" w:rsidRDefault="0054211B" w:rsidP="0054211B">
      <w:pPr>
        <w:pStyle w:val="Heading2"/>
        <w:tabs>
          <w:tab w:val="num" w:pos="-720"/>
        </w:tabs>
        <w:ind w:left="1276" w:hanging="556"/>
      </w:pPr>
      <w:r w:rsidRPr="001611E6">
        <w:t xml:space="preserve">Cumplir con las metas estipuladas en el renglón 1.2 del Apéndice 2-A para los años en cuestión, es decir, todos los transcurridos desde la aprobación del presente </w:t>
      </w:r>
      <w:r>
        <w:t>Acuerdo</w:t>
      </w:r>
      <w:r w:rsidRPr="001611E6">
        <w:t>, salvo aquellos en que no existan informes de ejecución del programa país pendientes a la fecha de la reunión del Comité Ejecutivo en que se presente la solicitud de financiamiento;</w:t>
      </w:r>
    </w:p>
    <w:p w14:paraId="1F3BF1A2" w14:textId="77777777" w:rsidR="0054211B" w:rsidRPr="001611E6" w:rsidRDefault="0054211B" w:rsidP="0054211B">
      <w:pPr>
        <w:pStyle w:val="Heading2"/>
        <w:tabs>
          <w:tab w:val="num" w:pos="-720"/>
        </w:tabs>
        <w:ind w:left="1276" w:hanging="556"/>
      </w:pPr>
      <w:r w:rsidRPr="001611E6">
        <w:t>Que salvo indicación en contrario del Comité Ejecutivo, una entidad independiente haya verificado el cumplimiento de las metas para todos los años de que se trate;</w:t>
      </w:r>
    </w:p>
    <w:p w14:paraId="59B19929" w14:textId="77777777" w:rsidR="0054211B" w:rsidRPr="001611E6" w:rsidRDefault="0054211B" w:rsidP="0054211B">
      <w:pPr>
        <w:pStyle w:val="Heading2"/>
        <w:widowControl/>
        <w:tabs>
          <w:tab w:val="num" w:pos="-720"/>
        </w:tabs>
        <w:ind w:left="1276" w:hanging="556"/>
      </w:pPr>
      <w:r w:rsidRPr="001611E6">
        <w:lastRenderedPageBreak/>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0D4D9469" w14:textId="77777777" w:rsidR="0054211B" w:rsidRPr="001611E6" w:rsidRDefault="0054211B" w:rsidP="0054211B">
      <w:pPr>
        <w:pStyle w:val="Heading2"/>
        <w:keepNext/>
        <w:widowControl/>
        <w:tabs>
          <w:tab w:val="num" w:pos="-720"/>
        </w:tabs>
        <w:ind w:left="1276" w:hanging="556"/>
      </w:pPr>
      <w:r w:rsidRPr="001611E6">
        <w:t xml:space="preserve">Que el País haya presentado para todos los ejercicios el plan de ejecución del tramo previsto en el Apéndice 4-A, inclusive el año en que el </w:t>
      </w:r>
      <w:r>
        <w:t>calendario</w:t>
      </w:r>
      <w:r w:rsidRPr="001611E6">
        <w:t xml:space="preserve"> de financiamiento contemple la presentación del tramo siguiente. Cuando se trate del último tramo, el plan deberá abarcar hasta el término de todas las actividades previstas.</w:t>
      </w:r>
    </w:p>
    <w:p w14:paraId="744343CD" w14:textId="77777777" w:rsidR="0054211B" w:rsidRPr="001611E6" w:rsidRDefault="0054211B" w:rsidP="0054211B">
      <w:pPr>
        <w:keepNext/>
        <w:spacing w:before="240" w:after="240"/>
        <w:rPr>
          <w:b/>
        </w:rPr>
      </w:pPr>
      <w:r w:rsidRPr="001611E6">
        <w:rPr>
          <w:b/>
        </w:rPr>
        <w:t>Supervisión</w:t>
      </w:r>
    </w:p>
    <w:p w14:paraId="538D1080" w14:textId="77777777" w:rsidR="0054211B" w:rsidRPr="001611E6" w:rsidRDefault="0054211B" w:rsidP="0054211B">
      <w:pPr>
        <w:pStyle w:val="Heading1"/>
        <w:keepNext/>
      </w:pPr>
      <w:r w:rsidRPr="001611E6">
        <w:t xml:space="preserve">El País se compromete a llevar un riguroso control de las actividades convenidas en el presente </w:t>
      </w:r>
      <w:r>
        <w:t>Acuerdo</w:t>
      </w:r>
      <w:r w:rsidRPr="001611E6">
        <w:t>.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65BED03F" w14:textId="77777777" w:rsidR="0054211B" w:rsidRPr="001611E6" w:rsidRDefault="0054211B" w:rsidP="0054211B">
      <w:pPr>
        <w:keepNext/>
        <w:spacing w:before="240" w:after="240"/>
        <w:rPr>
          <w:b/>
        </w:rPr>
      </w:pPr>
      <w:r w:rsidRPr="001611E6">
        <w:rPr>
          <w:b/>
        </w:rPr>
        <w:t>Flexibilidad en la reasignación de fondos</w:t>
      </w:r>
    </w:p>
    <w:p w14:paraId="6447E13E" w14:textId="548BE89B" w:rsidR="0054211B" w:rsidRPr="001611E6" w:rsidRDefault="005D49C2" w:rsidP="0054211B">
      <w:pPr>
        <w:pStyle w:val="Heading1"/>
        <w:keepNext/>
      </w:pPr>
      <w:r w:rsidRPr="001611E6">
        <w:t xml:space="preserve">El Comité Ejecutivo acepta que, de convenir a la mejor reducción del consumo y </w:t>
      </w:r>
      <w:r>
        <w:t>supresión</w:t>
      </w:r>
      <w:r w:rsidRPr="001611E6">
        <w:t xml:space="preserve"> de las Sustancias</w:t>
      </w:r>
      <w:r>
        <w:t xml:space="preserve"> del Anexo F</w:t>
      </w:r>
      <w:r w:rsidRPr="001611E6">
        <w:t xml:space="preserve"> indicadas en el Apéndice 1-A, el País dispondrá de flexibilidad para reasignar total o parcialmente los fondos aprobados, como sigue:</w:t>
      </w:r>
    </w:p>
    <w:p w14:paraId="3498F7FE" w14:textId="0619D7B3" w:rsidR="0054211B" w:rsidRPr="001611E6" w:rsidRDefault="0054211B" w:rsidP="0054211B">
      <w:pPr>
        <w:pStyle w:val="Heading2"/>
        <w:tabs>
          <w:tab w:val="num" w:pos="-720"/>
        </w:tabs>
        <w:ind w:left="1276" w:hanging="556"/>
      </w:pPr>
      <w:r w:rsidRPr="001611E6">
        <w:t xml:space="preserve">Las reasignaciones que supongan cambios significativos deberán documentarse por anticipado en el plan de ejecución del tramo previsto en el </w:t>
      </w:r>
      <w:r>
        <w:t>párrafo</w:t>
      </w:r>
      <w:r w:rsidRPr="001611E6">
        <w:t xml:space="preserve"> 5 d), o bien como ajuste a un plan existente que deberá presentarse a aprobación </w:t>
      </w:r>
      <w:r w:rsidR="00ED109B">
        <w:t>diez</w:t>
      </w:r>
      <w:r w:rsidRPr="001611E6">
        <w:t xml:space="preserve"> semanas antes de la correspondiente sesión del Comité Ejecutivo. Por cambios significativos se entienden:</w:t>
      </w:r>
    </w:p>
    <w:p w14:paraId="6B6E9766" w14:textId="77777777" w:rsidR="0054211B" w:rsidRPr="001611E6" w:rsidRDefault="0054211B" w:rsidP="0054211B">
      <w:pPr>
        <w:pStyle w:val="Heading3"/>
        <w:ind w:left="1843" w:hanging="567"/>
      </w:pPr>
      <w:r w:rsidRPr="001611E6">
        <w:t>Materias que pudieran afectar al reglamento y las políticas del Fondo Multilateral;</w:t>
      </w:r>
    </w:p>
    <w:p w14:paraId="0CB312E1" w14:textId="77777777" w:rsidR="0054211B" w:rsidRPr="001611E6" w:rsidRDefault="0054211B" w:rsidP="0054211B">
      <w:pPr>
        <w:pStyle w:val="Heading3"/>
        <w:ind w:left="1843" w:hanging="567"/>
      </w:pPr>
      <w:r w:rsidRPr="001611E6">
        <w:t xml:space="preserve">Los que modifiquen las cláusulas de este </w:t>
      </w:r>
      <w:r>
        <w:t>Acuerdo</w:t>
      </w:r>
      <w:r w:rsidRPr="001611E6">
        <w:t>;</w:t>
      </w:r>
    </w:p>
    <w:p w14:paraId="4CE7E7BA" w14:textId="77777777" w:rsidR="0054211B" w:rsidRPr="001611E6" w:rsidRDefault="0054211B" w:rsidP="0054211B">
      <w:pPr>
        <w:pStyle w:val="Heading3"/>
        <w:ind w:left="1843" w:hanging="567"/>
      </w:pPr>
      <w:r w:rsidRPr="001611E6">
        <w:t xml:space="preserve">Cambios en el nivel anual de financiamiento asignado a cada </w:t>
      </w:r>
      <w:r>
        <w:t xml:space="preserve">organismo bilateral o de ejecución </w:t>
      </w:r>
      <w:r w:rsidRPr="001611E6">
        <w:t>para los distintos tramos;</w:t>
      </w:r>
    </w:p>
    <w:p w14:paraId="77B1A7EE" w14:textId="1271CBC3" w:rsidR="0054211B" w:rsidRPr="001611E6" w:rsidRDefault="002B32E4" w:rsidP="0054211B">
      <w:pPr>
        <w:pStyle w:val="Heading3"/>
        <w:ind w:left="1843" w:hanging="567"/>
      </w:pPr>
      <w:r w:rsidRPr="001611E6">
        <w:t xml:space="preserve">La entrega de recursos a actividades no contempladas en el plan de ejecución </w:t>
      </w:r>
      <w:r>
        <w:t xml:space="preserve">aprobado </w:t>
      </w:r>
      <w:r w:rsidRPr="001611E6">
        <w:t xml:space="preserve">en curso o la eliminación de una actividad que sí lo esté, </w:t>
      </w:r>
      <w:r>
        <w:t>en</w:t>
      </w:r>
      <w:r w:rsidRPr="00542B01">
        <w:t xml:space="preserve"> un monto</w:t>
      </w:r>
      <w:r w:rsidRPr="001611E6">
        <w:t xml:space="preserve"> mayor al 30 por ciento del costo total del último tramo aprobado; y</w:t>
      </w:r>
    </w:p>
    <w:p w14:paraId="75843BBC" w14:textId="1C970FA3" w:rsidR="0054211B" w:rsidRPr="001611E6" w:rsidRDefault="00671F6F" w:rsidP="0054211B">
      <w:pPr>
        <w:pStyle w:val="Heading3"/>
        <w:ind w:left="1843" w:hanging="567"/>
      </w:pPr>
      <w:r w:rsidRPr="001611E6">
        <w:t xml:space="preserve">Cambios en las alternativas tecnológicas, en cuyo caso las solicitudes resultantes deberán precisar los respectivos sobrecostos, potencial impacto climático </w:t>
      </w:r>
      <w:r w:rsidRPr="001D7FAE">
        <w:t xml:space="preserve">y diferencia en toneladas de </w:t>
      </w:r>
      <w:r w:rsidRPr="00837300">
        <w:rPr>
          <w:rFonts w:eastAsia="MS Mincho"/>
        </w:rPr>
        <w:t>CO</w:t>
      </w:r>
      <w:r w:rsidRPr="00837300">
        <w:rPr>
          <w:rFonts w:eastAsia="MS Mincho"/>
          <w:vertAlign w:val="subscript"/>
        </w:rPr>
        <w:t>2</w:t>
      </w:r>
      <w:r>
        <w:t xml:space="preserve"> </w:t>
      </w:r>
      <w:r w:rsidRPr="001D7FAE">
        <w:t xml:space="preserve">equivalente a </w:t>
      </w:r>
      <w:r w:rsidRPr="008779F8">
        <w:t>reducir</w:t>
      </w:r>
      <w:r w:rsidRPr="001611E6">
        <w:t xml:space="preserve">, de haberla, y confirmar que el País conviene en que un posible menor costo de la tecnología redundará en una disminución equivalente en el nivel general de financiamiento previsto en el </w:t>
      </w:r>
      <w:r>
        <w:t>Acuerdo</w:t>
      </w:r>
      <w:r w:rsidRPr="001611E6">
        <w:t>;</w:t>
      </w:r>
    </w:p>
    <w:p w14:paraId="6CF49940" w14:textId="77777777" w:rsidR="0054211B" w:rsidRPr="001611E6" w:rsidRDefault="0054211B" w:rsidP="0054211B">
      <w:pPr>
        <w:pStyle w:val="Heading2"/>
        <w:tabs>
          <w:tab w:val="num" w:pos="-720"/>
        </w:tabs>
        <w:ind w:left="1276" w:hanging="556"/>
      </w:pPr>
      <w:r w:rsidRPr="001611E6">
        <w:t>Las reasignaciones que no supongan cambios significativos podrán incorporarse al plan de ejecución en curso y notificarse al Comité Ejecutivo en el siguiente informe de ejecución del tramo;</w:t>
      </w:r>
    </w:p>
    <w:p w14:paraId="7EA81320" w14:textId="3F12BEA6" w:rsidR="0054211B" w:rsidRPr="00160197" w:rsidRDefault="0054211B" w:rsidP="0054211B">
      <w:pPr>
        <w:pStyle w:val="Heading2"/>
        <w:tabs>
          <w:tab w:val="num" w:pos="-720"/>
        </w:tabs>
        <w:ind w:left="1276" w:hanging="556"/>
      </w:pPr>
      <w:r w:rsidRPr="00160197">
        <w:t>De las empresas contempla</w:t>
      </w:r>
      <w:r w:rsidR="00730447" w:rsidRPr="00160197">
        <w:t>das</w:t>
      </w:r>
      <w:r w:rsidRPr="00160197">
        <w:t xml:space="preserve"> </w:t>
      </w:r>
      <w:r w:rsidR="0090027B" w:rsidRPr="00160197">
        <w:t xml:space="preserve">en </w:t>
      </w:r>
      <w:r w:rsidRPr="00160197">
        <w:t xml:space="preserve">el Plan, no podrán recibir recursos las </w:t>
      </w:r>
      <w:r w:rsidR="00AA5879" w:rsidRPr="00160197">
        <w:t xml:space="preserve">que sean </w:t>
      </w:r>
      <w:r w:rsidRPr="00160197">
        <w:t xml:space="preserve">inadmisibles según las políticas del Fondo Multilateral (por ser de propiedad extranjera o haberse constituido con posterioridad </w:t>
      </w:r>
      <w:r w:rsidR="00382432" w:rsidRPr="00160197">
        <w:t xml:space="preserve">a la fecha </w:t>
      </w:r>
      <w:r w:rsidR="00A07F90" w:rsidRPr="00160197">
        <w:t>de corte</w:t>
      </w:r>
      <w:r w:rsidR="006022A8" w:rsidRPr="00160197">
        <w:t>)</w:t>
      </w:r>
      <w:r w:rsidRPr="00160197">
        <w:t xml:space="preserve">, limitante que se informará en </w:t>
      </w:r>
      <w:r w:rsidR="00070926" w:rsidRPr="00160197">
        <w:t xml:space="preserve">el </w:t>
      </w:r>
      <w:r w:rsidR="00070926" w:rsidRPr="00160197">
        <w:lastRenderedPageBreak/>
        <w:t>plan de ejecución del tramo;</w:t>
      </w:r>
      <w:r w:rsidR="00FE5276" w:rsidRPr="00160197">
        <w:t xml:space="preserve"> y</w:t>
      </w:r>
    </w:p>
    <w:p w14:paraId="464828DA" w14:textId="77777777" w:rsidR="0054211B" w:rsidRPr="001611E6" w:rsidRDefault="0054211B" w:rsidP="0054211B">
      <w:pPr>
        <w:pStyle w:val="Heading2"/>
        <w:tabs>
          <w:tab w:val="num" w:pos="-720"/>
        </w:tabs>
        <w:ind w:left="1276" w:hanging="556"/>
      </w:pPr>
      <w:r w:rsidRPr="001611E6">
        <w:t xml:space="preserve">Todo saldo que obre en poder de los organismos bilaterales o de ejecución o del País al concluir el último tramo previsto en este </w:t>
      </w:r>
      <w:r>
        <w:t>Acuerdo</w:t>
      </w:r>
      <w:r w:rsidRPr="001611E6">
        <w:t xml:space="preserve"> deberá ser reintegrado al Fondo Multilateral.</w:t>
      </w:r>
    </w:p>
    <w:p w14:paraId="59541F17" w14:textId="77777777" w:rsidR="0054211B" w:rsidRPr="00955D69" w:rsidRDefault="0054211B" w:rsidP="0054211B">
      <w:pPr>
        <w:pStyle w:val="Heading1"/>
        <w:keepNext/>
      </w:pPr>
      <w:r w:rsidRPr="00955D69">
        <w:t>Se dará especial atención a la ejecución de las actividades contempladas en el Plan para el sector de servicio técnico de equipos de refrigeración, en particular</w:t>
      </w:r>
      <w:r>
        <w:t xml:space="preserve"> que</w:t>
      </w:r>
      <w:r w:rsidRPr="00955D69">
        <w:t xml:space="preserve"> el País </w:t>
      </w:r>
      <w:r>
        <w:t>podrá recurrir</w:t>
      </w:r>
      <w:r w:rsidRPr="00955D69">
        <w:t xml:space="preserve"> a la flexibilidad que le otorga el presente Acuerdo para atender necesidades específicas que pudieran surgir durante la ejecución</w:t>
      </w:r>
      <w:r w:rsidRPr="00544EF0">
        <w:t xml:space="preserve"> </w:t>
      </w:r>
      <w:r w:rsidRPr="00955D69">
        <w:t>del proyecto</w:t>
      </w:r>
      <w:r>
        <w:t>.</w:t>
      </w:r>
    </w:p>
    <w:p w14:paraId="0B39A4C7" w14:textId="77777777" w:rsidR="0054211B" w:rsidRPr="001611E6" w:rsidRDefault="0054211B" w:rsidP="0054211B">
      <w:pPr>
        <w:keepNext/>
        <w:spacing w:before="240" w:after="240"/>
        <w:rPr>
          <w:b/>
        </w:rPr>
      </w:pPr>
      <w:r w:rsidRPr="001611E6">
        <w:rPr>
          <w:b/>
        </w:rPr>
        <w:t>Organismos bilaterales y de ejecución</w:t>
      </w:r>
    </w:p>
    <w:p w14:paraId="3D731D97" w14:textId="139059AA" w:rsidR="0054211B" w:rsidRPr="006F0919" w:rsidRDefault="0054211B" w:rsidP="0054211B">
      <w:pPr>
        <w:pStyle w:val="Heading1"/>
        <w:keepNext/>
      </w:pPr>
      <w:r w:rsidRPr="006F0919">
        <w:t xml:space="preserve">El País conviene en asumir la responsabilidad general por la gestión y ejecución del presente Acuerdo y de toda actividad que, en cumplimiento de las obligaciones aquí contraídas, emprenda por sí o por terceros en su representación. </w:t>
      </w:r>
      <w:r w:rsidR="00D7482A" w:rsidRPr="006F0919">
        <w:t xml:space="preserve">La ONUDI </w:t>
      </w:r>
      <w:r w:rsidRPr="006F0919">
        <w:t xml:space="preserve">conviene en asumir la función de principal organismo de ejecución en todo lo relativo a las actividades aquí contempladas. El País conviene asimismo en someterse a evaluaciones, las que podrán hacerse en el marco de los programas de supervisión y evaluación del Fondo Multilateral o de los programas de evaluación </w:t>
      </w:r>
      <w:r w:rsidR="0091578E" w:rsidRPr="006F0919">
        <w:t>del organismo principal</w:t>
      </w:r>
      <w:r w:rsidRPr="006F0919">
        <w:t>.</w:t>
      </w:r>
    </w:p>
    <w:p w14:paraId="044305A6" w14:textId="7D1858AF" w:rsidR="0054211B" w:rsidRPr="001611E6" w:rsidRDefault="0054211B" w:rsidP="0054211B">
      <w:pPr>
        <w:pStyle w:val="Heading1"/>
      </w:pPr>
      <w:r w:rsidRPr="006F0919">
        <w:t xml:space="preserve">El organismo principal velará por la correcta planificación, ejecución y notificación de toda actividad comprendida en el presente Acuerdo, incluyendo, sólo a título ilustrativo, la verificación independiente contemplada en el párrafo 5 b). Las funciones </w:t>
      </w:r>
      <w:r w:rsidR="00DD1CD9" w:rsidRPr="006F0919">
        <w:t>del organismo principal</w:t>
      </w:r>
      <w:r w:rsidRPr="006F0919">
        <w:t xml:space="preserve"> se describen </w:t>
      </w:r>
      <w:r w:rsidR="009267CF" w:rsidRPr="006F0919">
        <w:t>en el apéndice 6-</w:t>
      </w:r>
      <w:r w:rsidR="002F165A" w:rsidRPr="006F0919">
        <w:t>A.</w:t>
      </w:r>
      <w:r w:rsidRPr="006F0919">
        <w:t xml:space="preserve"> El Comité Ejecutivo conviene, en principio, en pagar </w:t>
      </w:r>
      <w:r w:rsidR="00964D27" w:rsidRPr="006F0919">
        <w:t>al organismo principal</w:t>
      </w:r>
      <w:r w:rsidRPr="006F0919">
        <w:t xml:space="preserve"> los honorarios indicados </w:t>
      </w:r>
      <w:r w:rsidR="00B31A11" w:rsidRPr="006F0919">
        <w:t xml:space="preserve">en el renglón 2.2 </w:t>
      </w:r>
      <w:r w:rsidRPr="006F0919">
        <w:t>del Apéndice 2-A.</w:t>
      </w:r>
    </w:p>
    <w:p w14:paraId="1A3C51FA" w14:textId="77777777" w:rsidR="0054211B" w:rsidRPr="001611E6" w:rsidRDefault="0054211B" w:rsidP="0054211B">
      <w:pPr>
        <w:spacing w:before="240" w:after="240"/>
        <w:rPr>
          <w:b/>
        </w:rPr>
      </w:pPr>
      <w:r w:rsidRPr="001611E6">
        <w:rPr>
          <w:b/>
        </w:rPr>
        <w:t>Incumplimiento</w:t>
      </w:r>
    </w:p>
    <w:p w14:paraId="17219ECB" w14:textId="4657E117" w:rsidR="0054211B" w:rsidRPr="001611E6" w:rsidRDefault="00BE1A2A" w:rsidP="0054211B">
      <w:pPr>
        <w:pStyle w:val="Heading1"/>
        <w:spacing w:before="240"/>
      </w:pPr>
      <w:r w:rsidRPr="001611E6">
        <w:t xml:space="preserve">Si por cualquier motivo el País no logra las metas de eliminación de Sustancias </w:t>
      </w:r>
      <w:r>
        <w:t xml:space="preserve">del Anexo F </w:t>
      </w:r>
      <w:r w:rsidRPr="001611E6">
        <w:t xml:space="preserve">que fija el renglón 1.2 del Apéndice 2-A, o si de cualquier otra forma incumple lo estipulado en el presente </w:t>
      </w:r>
      <w:r>
        <w:t>Acuerdo</w:t>
      </w:r>
      <w:r w:rsidRPr="001611E6">
        <w:t xml:space="preserve">, éste acepta que no podrá recibir el financiamiento previsto en el </w:t>
      </w:r>
      <w:r>
        <w:t>calendario</w:t>
      </w:r>
      <w:r w:rsidRPr="001611E6">
        <w:t xml:space="preserve"> de aprobación. El Comité Ejecutivo, a su exclusivo criterio, podrá restablecerlo sobre la base de un </w:t>
      </w:r>
      <w:r>
        <w:t>calendario</w:t>
      </w:r>
      <w:r w:rsidRPr="001611E6">
        <w:t xml:space="preserve"> modificado que estará facultado a determinar una vez que el País demuestre haber cumplido con todas las condiciones que le eran exigibles para recibir el siguiente tramo de financiamiento previsto en el </w:t>
      </w:r>
      <w:r>
        <w:t>calendario</w:t>
      </w:r>
      <w:r w:rsidRPr="001611E6">
        <w:t xml:space="preserve">. El País reconoce y acepta que el Comité podrá reducir el financiamiento en el monto previsto en el Apéndice 7-A (Reducción del financiamiento en caso de incumplimiento) por kg de </w:t>
      </w:r>
      <w:r w:rsidRPr="00A5166D">
        <w:rPr>
          <w:rFonts w:eastAsia="MS Mincho"/>
        </w:rPr>
        <w:t>CO</w:t>
      </w:r>
      <w:r w:rsidRPr="00A5166D">
        <w:rPr>
          <w:rFonts w:eastAsia="MS Mincho"/>
          <w:vertAlign w:val="subscript"/>
        </w:rPr>
        <w:t>2</w:t>
      </w:r>
      <w:r w:rsidRPr="00A5166D">
        <w:t xml:space="preserve"> equivalente </w:t>
      </w:r>
      <w:r w:rsidRPr="001611E6">
        <w:t>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7FD58358" w14:textId="77777777" w:rsidR="0054211B" w:rsidRPr="001611E6" w:rsidRDefault="0054211B" w:rsidP="0054211B">
      <w:pPr>
        <w:pStyle w:val="Heading1"/>
      </w:pPr>
      <w:r w:rsidRPr="001611E6">
        <w:t xml:space="preserve">Las futuras decisiones del Comité Ejecutivo sobre financiamiento de proyectos del sector consumo o de actividades conexas en el País no incidirán sobre los recursos contemplados en el presente </w:t>
      </w:r>
      <w:r>
        <w:t>Acuerdo</w:t>
      </w:r>
      <w:r w:rsidRPr="001611E6">
        <w:t>.</w:t>
      </w:r>
    </w:p>
    <w:p w14:paraId="3D1CD09D" w14:textId="16C908EF" w:rsidR="0054211B" w:rsidRPr="001611E6" w:rsidRDefault="00264EBA" w:rsidP="0054211B">
      <w:pPr>
        <w:pStyle w:val="Heading1"/>
      </w:pPr>
      <w:r w:rsidRPr="00B71F7A">
        <w:t>El País acatará cualquier petición razonable que realicen el Comité Ejecutivo y el organismo principal con vistas a facilitar la ejecución del Acuerdo. En particular, deberá procurar que el organismo principal cuente con pleno acceso a la información necesaria para verificar el cumplimiento del mismo.</w:t>
      </w:r>
    </w:p>
    <w:p w14:paraId="157BE470" w14:textId="77777777" w:rsidR="0054211B" w:rsidRPr="001611E6" w:rsidRDefault="0054211B" w:rsidP="0054211B">
      <w:pPr>
        <w:keepNext/>
        <w:spacing w:before="240" w:after="240"/>
        <w:rPr>
          <w:b/>
        </w:rPr>
      </w:pPr>
      <w:r w:rsidRPr="001611E6">
        <w:rPr>
          <w:b/>
        </w:rPr>
        <w:t>Fecha de término</w:t>
      </w:r>
    </w:p>
    <w:p w14:paraId="4CF76884" w14:textId="77777777" w:rsidR="0054211B" w:rsidRPr="001611E6" w:rsidRDefault="0054211B" w:rsidP="0054211B">
      <w:pPr>
        <w:pStyle w:val="Heading1"/>
        <w:spacing w:before="240"/>
      </w:pPr>
      <w:r w:rsidRPr="001611E6">
        <w:t xml:space="preserve">El Plan y el respectivo </w:t>
      </w:r>
      <w:r>
        <w:t>Acuerdo</w:t>
      </w:r>
      <w:r w:rsidRPr="001611E6">
        <w:t xml:space="preserve"> concluirán al término del año siguiente al último ejercicio para el cual el Apéndice 2-A establezca un consumo total máximo permitido. </w:t>
      </w:r>
      <w:r w:rsidRPr="00E62ACA">
        <w:t>Si a esa fecha</w:t>
      </w:r>
      <w:r w:rsidRPr="001611E6">
        <w:t xml:space="preserve"> siguen pendientes actividades previstas en el último plan de ejecución del tramo y sus modificaciones según </w:t>
      </w:r>
      <w:r>
        <w:t>los</w:t>
      </w:r>
      <w:r w:rsidRPr="001611E6">
        <w:t xml:space="preserve"> </w:t>
      </w:r>
      <w:r>
        <w:t>párrafos</w:t>
      </w:r>
      <w:r w:rsidRPr="001611E6">
        <w:t xml:space="preserve"> 5 d) y 7, la conclusión del Plan se aplazará hasta el término del año que siga a la ejecución de las actividades </w:t>
      </w:r>
      <w:r w:rsidRPr="001611E6">
        <w:lastRenderedPageBreak/>
        <w:t xml:space="preserve">pendientes. Salvo indicación en contrario del Comité Ejecutivo, la obligación de informar conforme a lo previsto en los </w:t>
      </w:r>
      <w:r>
        <w:t>párrafos</w:t>
      </w:r>
      <w:r w:rsidRPr="001611E6">
        <w:t xml:space="preserve"> 1 a), 1 </w:t>
      </w:r>
      <w:r>
        <w:t>b)</w:t>
      </w:r>
      <w:r w:rsidRPr="001611E6">
        <w:t xml:space="preserve"> y 1 </w:t>
      </w:r>
      <w:r>
        <w:t>d</w:t>
      </w:r>
      <w:r w:rsidRPr="001611E6">
        <w:t>) del Apéndice 4-A se mantendrá vigente hasta la conclusión del Plan.</w:t>
      </w:r>
    </w:p>
    <w:p w14:paraId="4A7162E6" w14:textId="77777777" w:rsidR="0054211B" w:rsidRPr="001611E6" w:rsidRDefault="0054211B" w:rsidP="0054211B">
      <w:pPr>
        <w:spacing w:before="240" w:after="240"/>
      </w:pPr>
      <w:r w:rsidRPr="001611E6">
        <w:rPr>
          <w:b/>
        </w:rPr>
        <w:t>Validez</w:t>
      </w:r>
    </w:p>
    <w:p w14:paraId="7AEBEE50" w14:textId="7EB4714C" w:rsidR="0054211B" w:rsidRPr="001611E6" w:rsidRDefault="003678ED" w:rsidP="0054211B">
      <w:pPr>
        <w:pStyle w:val="Heading1"/>
        <w:spacing w:before="240"/>
      </w:pPr>
      <w:r w:rsidRPr="001611E6">
        <w:t xml:space="preserve">Las condiciones del presente </w:t>
      </w:r>
      <w:r>
        <w:t>Acuerdo</w:t>
      </w:r>
      <w:r w:rsidRPr="001611E6">
        <w:t xml:space="preserve"> </w:t>
      </w:r>
      <w:r>
        <w:t>regirán</w:t>
      </w:r>
      <w:r w:rsidRPr="001611E6">
        <w:t xml:space="preserve"> exclusivamente en el marco del Protocolo de Montreal y conforme a lo aquí estipulado. Salvo indicación en contrario, los términos utilizados tendrán el significado que les asigne el Protocolo.</w:t>
      </w:r>
    </w:p>
    <w:p w14:paraId="48226E52" w14:textId="77777777" w:rsidR="0054211B" w:rsidRPr="001611E6" w:rsidRDefault="0054211B" w:rsidP="0054211B">
      <w:pPr>
        <w:pStyle w:val="Heading1"/>
      </w:pPr>
      <w:r w:rsidRPr="001611E6">
        <w:t xml:space="preserve">El presente </w:t>
      </w:r>
      <w:r>
        <w:t>Acuerdo</w:t>
      </w:r>
      <w:r w:rsidRPr="001611E6">
        <w:t xml:space="preserve"> sólo podrá modificarse o extinguirse por la voluntad escrita del País y del Comité Ejecutivo del Fondo Multilateral.</w:t>
      </w:r>
    </w:p>
    <w:p w14:paraId="6BEF11FC" w14:textId="77777777" w:rsidR="0054211B" w:rsidRPr="001611E6" w:rsidRDefault="0054211B" w:rsidP="0054211B">
      <w:pPr>
        <w:pStyle w:val="Heading1"/>
        <w:widowControl w:val="0"/>
        <w:numPr>
          <w:ilvl w:val="0"/>
          <w:numId w:val="0"/>
        </w:numPr>
        <w:spacing w:before="360" w:after="360"/>
        <w:rPr>
          <w:b/>
          <w:sz w:val="24"/>
          <w:szCs w:val="24"/>
        </w:rPr>
      </w:pPr>
      <w:r w:rsidRPr="001611E6">
        <w:rPr>
          <w:b/>
          <w:sz w:val="24"/>
          <w:szCs w:val="24"/>
        </w:rPr>
        <w:t>APÉNDICES</w:t>
      </w:r>
    </w:p>
    <w:p w14:paraId="4D91D45A" w14:textId="77777777" w:rsidR="0054211B" w:rsidRDefault="0054211B" w:rsidP="0054211B">
      <w:pPr>
        <w:pStyle w:val="Heading1"/>
        <w:widowControl w:val="0"/>
        <w:numPr>
          <w:ilvl w:val="0"/>
          <w:numId w:val="0"/>
        </w:numPr>
        <w:spacing w:before="360" w:after="60"/>
        <w:rPr>
          <w:b/>
        </w:rPr>
      </w:pPr>
      <w:r w:rsidRPr="001611E6">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54211B" w:rsidRPr="00BB3F7B" w14:paraId="6A6232A6" w14:textId="77777777" w:rsidTr="00306188">
        <w:trPr>
          <w:trHeight w:val="413"/>
        </w:trPr>
        <w:tc>
          <w:tcPr>
            <w:tcW w:w="2499" w:type="pct"/>
            <w:vAlign w:val="center"/>
          </w:tcPr>
          <w:p w14:paraId="6E8C586F" w14:textId="77777777" w:rsidR="0054211B" w:rsidRPr="00BB3F7B" w:rsidRDefault="0054211B" w:rsidP="00830625">
            <w:pPr>
              <w:widowControl w:val="0"/>
              <w:jc w:val="left"/>
              <w:rPr>
                <w:b/>
                <w:bCs/>
                <w:sz w:val="20"/>
                <w:szCs w:val="20"/>
              </w:rPr>
            </w:pPr>
            <w:r w:rsidRPr="00AE0987">
              <w:rPr>
                <w:b/>
                <w:bCs/>
                <w:sz w:val="20"/>
                <w:szCs w:val="20"/>
              </w:rPr>
              <w:t>Sustancia</w:t>
            </w:r>
          </w:p>
        </w:tc>
        <w:tc>
          <w:tcPr>
            <w:tcW w:w="2501" w:type="pct"/>
            <w:vAlign w:val="center"/>
          </w:tcPr>
          <w:p w14:paraId="19298F11" w14:textId="77777777" w:rsidR="0054211B" w:rsidRPr="00BB3F7B" w:rsidRDefault="0054211B" w:rsidP="00830625">
            <w:pPr>
              <w:widowControl w:val="0"/>
              <w:jc w:val="center"/>
              <w:rPr>
                <w:b/>
                <w:bCs/>
                <w:sz w:val="20"/>
                <w:szCs w:val="20"/>
              </w:rPr>
            </w:pPr>
            <w:r w:rsidRPr="00AE0987">
              <w:rPr>
                <w:b/>
                <w:bCs/>
                <w:sz w:val="20"/>
                <w:szCs w:val="20"/>
              </w:rPr>
              <w:t>Punto de partida para reducciones acumulativas en el consumo</w:t>
            </w:r>
            <w:r>
              <w:rPr>
                <w:b/>
                <w:bCs/>
                <w:sz w:val="20"/>
                <w:szCs w:val="20"/>
              </w:rPr>
              <w:t xml:space="preserve"> </w:t>
            </w:r>
            <w:r w:rsidRPr="00BB3F7B">
              <w:rPr>
                <w:b/>
                <w:bCs/>
                <w:sz w:val="20"/>
                <w:szCs w:val="20"/>
              </w:rPr>
              <w:t>(</w:t>
            </w:r>
            <w:r>
              <w:rPr>
                <w:b/>
                <w:bCs/>
                <w:sz w:val="20"/>
                <w:szCs w:val="20"/>
              </w:rPr>
              <w:t xml:space="preserve">toneladas de </w:t>
            </w:r>
            <w:r w:rsidRPr="00A94616">
              <w:rPr>
                <w:rFonts w:eastAsia="MS Mincho"/>
                <w:b/>
                <w:bCs/>
                <w:sz w:val="20"/>
                <w:szCs w:val="20"/>
              </w:rPr>
              <w:t>CO</w:t>
            </w:r>
            <w:r w:rsidRPr="00A94616">
              <w:rPr>
                <w:rFonts w:eastAsia="MS Mincho"/>
                <w:b/>
                <w:bCs/>
                <w:sz w:val="20"/>
                <w:szCs w:val="20"/>
                <w:vertAlign w:val="subscript"/>
              </w:rPr>
              <w:t>2</w:t>
            </w:r>
            <w:r>
              <w:rPr>
                <w:b/>
                <w:bCs/>
                <w:sz w:val="20"/>
                <w:szCs w:val="20"/>
              </w:rPr>
              <w:t xml:space="preserve"> equivalente</w:t>
            </w:r>
            <w:r w:rsidRPr="00BB3F7B">
              <w:rPr>
                <w:b/>
                <w:bCs/>
                <w:sz w:val="20"/>
                <w:szCs w:val="20"/>
              </w:rPr>
              <w:t xml:space="preserve">) </w:t>
            </w:r>
          </w:p>
        </w:tc>
      </w:tr>
      <w:tr w:rsidR="0054211B" w:rsidRPr="00BB3F7B" w14:paraId="354FB0DD" w14:textId="77777777" w:rsidTr="00306188">
        <w:trPr>
          <w:trHeight w:val="206"/>
        </w:trPr>
        <w:tc>
          <w:tcPr>
            <w:tcW w:w="2499" w:type="pct"/>
            <w:vAlign w:val="center"/>
          </w:tcPr>
          <w:p w14:paraId="543E0257" w14:textId="77777777" w:rsidR="0054211B" w:rsidRPr="00BB3F7B" w:rsidRDefault="0054211B" w:rsidP="002F165A">
            <w:pPr>
              <w:widowControl w:val="0"/>
              <w:jc w:val="center"/>
              <w:rPr>
                <w:sz w:val="20"/>
                <w:szCs w:val="20"/>
              </w:rPr>
            </w:pPr>
            <w:r w:rsidRPr="00BB3F7B">
              <w:rPr>
                <w:sz w:val="20"/>
                <w:szCs w:val="20"/>
              </w:rPr>
              <w:t>HFC</w:t>
            </w:r>
          </w:p>
        </w:tc>
        <w:tc>
          <w:tcPr>
            <w:tcW w:w="2501" w:type="pct"/>
            <w:vAlign w:val="center"/>
          </w:tcPr>
          <w:p w14:paraId="69EC9CFE" w14:textId="400855E5" w:rsidR="0054211B" w:rsidRPr="00BB3F7B" w:rsidRDefault="007F7CBE" w:rsidP="00830625">
            <w:pPr>
              <w:widowControl w:val="0"/>
              <w:jc w:val="center"/>
              <w:rPr>
                <w:sz w:val="20"/>
                <w:szCs w:val="20"/>
              </w:rPr>
            </w:pPr>
            <w:r>
              <w:rPr>
                <w:sz w:val="20"/>
                <w:szCs w:val="20"/>
              </w:rPr>
              <w:t>Por determinar</w:t>
            </w:r>
          </w:p>
        </w:tc>
      </w:tr>
    </w:tbl>
    <w:p w14:paraId="05988775" w14:textId="77777777" w:rsidR="0054211B" w:rsidRDefault="0054211B" w:rsidP="0054211B">
      <w:pPr>
        <w:pStyle w:val="Heading1"/>
        <w:numPr>
          <w:ilvl w:val="0"/>
          <w:numId w:val="0"/>
        </w:numPr>
        <w:spacing w:before="360" w:after="60"/>
        <w:rPr>
          <w:b/>
        </w:rPr>
      </w:pPr>
      <w:r w:rsidRPr="001611E6">
        <w:rPr>
          <w:b/>
        </w:rPr>
        <w:t>APÉNDICE 2-A: METAS Y FINANCIAMIENTO</w:t>
      </w:r>
    </w:p>
    <w:tbl>
      <w:tblPr>
        <w:tblW w:w="5000" w:type="pct"/>
        <w:jc w:val="center"/>
        <w:tblCellMar>
          <w:left w:w="85" w:type="dxa"/>
          <w:right w:w="85" w:type="dxa"/>
        </w:tblCellMar>
        <w:tblLook w:val="04A0" w:firstRow="1" w:lastRow="0" w:firstColumn="1" w:lastColumn="0" w:noHBand="0" w:noVBand="1"/>
      </w:tblPr>
      <w:tblGrid>
        <w:gridCol w:w="761"/>
        <w:gridCol w:w="1953"/>
        <w:gridCol w:w="1448"/>
        <w:gridCol w:w="947"/>
        <w:gridCol w:w="651"/>
        <w:gridCol w:w="1051"/>
        <w:gridCol w:w="550"/>
        <w:gridCol w:w="1042"/>
        <w:gridCol w:w="947"/>
      </w:tblGrid>
      <w:tr w:rsidR="00F4660B" w:rsidRPr="001F70F0" w14:paraId="563AA73B" w14:textId="77777777" w:rsidTr="004A6613">
        <w:trPr>
          <w:trHeight w:val="50"/>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4D1F5B29" w14:textId="4BDDB3B7" w:rsidR="00F4660B" w:rsidRPr="004A6613" w:rsidRDefault="004A6613" w:rsidP="009015AA">
            <w:pPr>
              <w:keepNext/>
              <w:keepLines/>
              <w:ind w:left="-85" w:right="-86"/>
              <w:jc w:val="center"/>
              <w:rPr>
                <w:b/>
                <w:color w:val="000000"/>
                <w:sz w:val="19"/>
                <w:szCs w:val="19"/>
              </w:rPr>
            </w:pPr>
            <w:r w:rsidRPr="004A6613">
              <w:rPr>
                <w:b/>
                <w:color w:val="000000"/>
                <w:sz w:val="19"/>
                <w:szCs w:val="19"/>
              </w:rPr>
              <w:t>Renglón</w:t>
            </w:r>
          </w:p>
        </w:tc>
        <w:tc>
          <w:tcPr>
            <w:tcW w:w="1844" w:type="pct"/>
            <w:gridSpan w:val="2"/>
            <w:tcBorders>
              <w:top w:val="single" w:sz="4" w:space="0" w:color="auto"/>
              <w:left w:val="nil"/>
              <w:bottom w:val="single" w:sz="4" w:space="0" w:color="auto"/>
              <w:right w:val="single" w:sz="4" w:space="0" w:color="auto"/>
            </w:tcBorders>
            <w:vAlign w:val="center"/>
            <w:hideMark/>
          </w:tcPr>
          <w:p w14:paraId="46F90378" w14:textId="3EEDB66A" w:rsidR="00F4660B" w:rsidRPr="004A6613" w:rsidRDefault="004A6613" w:rsidP="009015AA">
            <w:pPr>
              <w:keepNext/>
              <w:keepLines/>
              <w:jc w:val="center"/>
              <w:rPr>
                <w:b/>
                <w:color w:val="000000"/>
                <w:sz w:val="19"/>
                <w:szCs w:val="19"/>
              </w:rPr>
            </w:pPr>
            <w:r w:rsidRPr="004A6613">
              <w:rPr>
                <w:b/>
                <w:color w:val="000000"/>
                <w:sz w:val="19"/>
                <w:szCs w:val="19"/>
              </w:rPr>
              <w:t>Detalle</w:t>
            </w:r>
          </w:p>
        </w:tc>
        <w:tc>
          <w:tcPr>
            <w:tcW w:w="519" w:type="pct"/>
            <w:tcBorders>
              <w:top w:val="single" w:sz="4" w:space="0" w:color="auto"/>
              <w:left w:val="nil"/>
              <w:bottom w:val="single" w:sz="4" w:space="0" w:color="auto"/>
              <w:right w:val="single" w:sz="4" w:space="0" w:color="auto"/>
            </w:tcBorders>
            <w:vAlign w:val="center"/>
          </w:tcPr>
          <w:p w14:paraId="5A06E8AF" w14:textId="77777777" w:rsidR="00F4660B" w:rsidRPr="004A6613" w:rsidRDefault="00F4660B" w:rsidP="009015AA">
            <w:pPr>
              <w:keepNext/>
              <w:keepLines/>
              <w:jc w:val="center"/>
              <w:rPr>
                <w:b/>
                <w:color w:val="000000"/>
                <w:sz w:val="19"/>
                <w:szCs w:val="19"/>
              </w:rPr>
            </w:pPr>
            <w:r w:rsidRPr="004A6613">
              <w:rPr>
                <w:b/>
                <w:color w:val="000000"/>
                <w:sz w:val="19"/>
                <w:szCs w:val="19"/>
              </w:rPr>
              <w:t>2025</w:t>
            </w:r>
          </w:p>
        </w:tc>
        <w:tc>
          <w:tcPr>
            <w:tcW w:w="361" w:type="pct"/>
            <w:tcBorders>
              <w:top w:val="single" w:sz="4" w:space="0" w:color="auto"/>
              <w:left w:val="nil"/>
              <w:bottom w:val="single" w:sz="4" w:space="0" w:color="auto"/>
              <w:right w:val="single" w:sz="4" w:space="0" w:color="auto"/>
            </w:tcBorders>
            <w:vAlign w:val="center"/>
          </w:tcPr>
          <w:p w14:paraId="56197676" w14:textId="77777777" w:rsidR="00F4660B" w:rsidRPr="004A6613" w:rsidRDefault="00F4660B" w:rsidP="009015AA">
            <w:pPr>
              <w:keepNext/>
              <w:keepLines/>
              <w:jc w:val="center"/>
              <w:rPr>
                <w:b/>
                <w:color w:val="000000"/>
                <w:sz w:val="19"/>
                <w:szCs w:val="19"/>
              </w:rPr>
            </w:pPr>
            <w:r w:rsidRPr="004A6613">
              <w:rPr>
                <w:b/>
                <w:color w:val="000000"/>
                <w:sz w:val="19"/>
                <w:szCs w:val="19"/>
              </w:rPr>
              <w:t>2026</w:t>
            </w:r>
          </w:p>
        </w:tc>
        <w:tc>
          <w:tcPr>
            <w:tcW w:w="575" w:type="pct"/>
            <w:tcBorders>
              <w:top w:val="single" w:sz="4" w:space="0" w:color="auto"/>
              <w:left w:val="nil"/>
              <w:bottom w:val="single" w:sz="4" w:space="0" w:color="auto"/>
              <w:right w:val="single" w:sz="4" w:space="0" w:color="auto"/>
            </w:tcBorders>
            <w:vAlign w:val="center"/>
          </w:tcPr>
          <w:p w14:paraId="29E2747F" w14:textId="77777777" w:rsidR="00F4660B" w:rsidRPr="004A6613" w:rsidRDefault="00F4660B" w:rsidP="009015AA">
            <w:pPr>
              <w:keepNext/>
              <w:keepLines/>
              <w:jc w:val="center"/>
              <w:rPr>
                <w:b/>
                <w:color w:val="000000"/>
                <w:sz w:val="19"/>
                <w:szCs w:val="19"/>
              </w:rPr>
            </w:pPr>
            <w:r w:rsidRPr="004A6613">
              <w:rPr>
                <w:b/>
                <w:color w:val="000000"/>
                <w:sz w:val="19"/>
                <w:szCs w:val="19"/>
              </w:rPr>
              <w:t>2027</w:t>
            </w:r>
          </w:p>
        </w:tc>
        <w:tc>
          <w:tcPr>
            <w:tcW w:w="305" w:type="pct"/>
            <w:tcBorders>
              <w:top w:val="single" w:sz="4" w:space="0" w:color="auto"/>
              <w:left w:val="nil"/>
              <w:bottom w:val="single" w:sz="4" w:space="0" w:color="auto"/>
              <w:right w:val="single" w:sz="4" w:space="0" w:color="auto"/>
            </w:tcBorders>
            <w:vAlign w:val="center"/>
          </w:tcPr>
          <w:p w14:paraId="6F9BE7A1" w14:textId="77777777" w:rsidR="00F4660B" w:rsidRPr="004A6613" w:rsidRDefault="00F4660B" w:rsidP="009015AA">
            <w:pPr>
              <w:keepNext/>
              <w:keepLines/>
              <w:jc w:val="center"/>
              <w:rPr>
                <w:b/>
                <w:color w:val="000000"/>
                <w:sz w:val="19"/>
                <w:szCs w:val="19"/>
              </w:rPr>
            </w:pPr>
            <w:r w:rsidRPr="004A6613">
              <w:rPr>
                <w:b/>
                <w:color w:val="000000"/>
                <w:sz w:val="19"/>
                <w:szCs w:val="19"/>
              </w:rPr>
              <w:t>2028</w:t>
            </w:r>
          </w:p>
        </w:tc>
        <w:tc>
          <w:tcPr>
            <w:tcW w:w="572" w:type="pct"/>
            <w:tcBorders>
              <w:top w:val="single" w:sz="4" w:space="0" w:color="auto"/>
              <w:left w:val="nil"/>
              <w:bottom w:val="single" w:sz="4" w:space="0" w:color="auto"/>
              <w:right w:val="single" w:sz="4" w:space="0" w:color="auto"/>
            </w:tcBorders>
            <w:vAlign w:val="center"/>
          </w:tcPr>
          <w:p w14:paraId="4B11EDDE" w14:textId="77777777" w:rsidR="00F4660B" w:rsidRPr="004A6613" w:rsidRDefault="00F4660B" w:rsidP="009015AA">
            <w:pPr>
              <w:keepNext/>
              <w:keepLines/>
              <w:jc w:val="center"/>
              <w:rPr>
                <w:b/>
                <w:color w:val="000000"/>
                <w:sz w:val="19"/>
                <w:szCs w:val="19"/>
              </w:rPr>
            </w:pPr>
            <w:r w:rsidRPr="004A6613">
              <w:rPr>
                <w:b/>
                <w:color w:val="000000"/>
                <w:sz w:val="19"/>
                <w:szCs w:val="19"/>
              </w:rPr>
              <w:t>2029</w:t>
            </w:r>
          </w:p>
        </w:tc>
        <w:tc>
          <w:tcPr>
            <w:tcW w:w="519" w:type="pct"/>
            <w:tcBorders>
              <w:top w:val="single" w:sz="4" w:space="0" w:color="auto"/>
              <w:left w:val="nil"/>
              <w:bottom w:val="single" w:sz="4" w:space="0" w:color="auto"/>
              <w:right w:val="single" w:sz="4" w:space="0" w:color="auto"/>
            </w:tcBorders>
            <w:vAlign w:val="center"/>
          </w:tcPr>
          <w:p w14:paraId="09DF4A86" w14:textId="77777777" w:rsidR="00F4660B" w:rsidRPr="004A6613" w:rsidRDefault="00F4660B" w:rsidP="009015AA">
            <w:pPr>
              <w:keepNext/>
              <w:keepLines/>
              <w:jc w:val="center"/>
              <w:rPr>
                <w:b/>
                <w:color w:val="000000"/>
                <w:sz w:val="19"/>
                <w:szCs w:val="19"/>
              </w:rPr>
            </w:pPr>
            <w:r w:rsidRPr="004A6613">
              <w:rPr>
                <w:b/>
                <w:color w:val="000000"/>
                <w:sz w:val="19"/>
                <w:szCs w:val="19"/>
              </w:rPr>
              <w:t>Total</w:t>
            </w:r>
          </w:p>
        </w:tc>
      </w:tr>
      <w:tr w:rsidR="00F4660B" w:rsidRPr="001F70F0" w14:paraId="13DF22B0" w14:textId="77777777" w:rsidTr="00C429F9">
        <w:trPr>
          <w:trHeight w:val="331"/>
          <w:jc w:val="center"/>
        </w:trPr>
        <w:tc>
          <w:tcPr>
            <w:tcW w:w="305" w:type="pct"/>
            <w:vMerge w:val="restart"/>
            <w:tcBorders>
              <w:top w:val="nil"/>
              <w:left w:val="single" w:sz="4" w:space="0" w:color="auto"/>
              <w:right w:val="single" w:sz="4" w:space="0" w:color="auto"/>
            </w:tcBorders>
            <w:vAlign w:val="center"/>
            <w:hideMark/>
          </w:tcPr>
          <w:p w14:paraId="232E7740" w14:textId="77777777" w:rsidR="00F4660B" w:rsidRPr="005A5B3E" w:rsidRDefault="00F4660B" w:rsidP="00335164">
            <w:pPr>
              <w:keepNext/>
              <w:keepLines/>
              <w:jc w:val="center"/>
              <w:rPr>
                <w:color w:val="000000"/>
                <w:sz w:val="19"/>
                <w:szCs w:val="19"/>
                <w:lang w:eastAsia="en-CA"/>
              </w:rPr>
            </w:pPr>
            <w:r w:rsidRPr="005A5B3E">
              <w:rPr>
                <w:color w:val="000000"/>
                <w:sz w:val="19"/>
                <w:szCs w:val="19"/>
                <w:lang w:eastAsia="en-CA"/>
              </w:rPr>
              <w:t>1.1</w:t>
            </w:r>
          </w:p>
        </w:tc>
        <w:tc>
          <w:tcPr>
            <w:tcW w:w="1057" w:type="pct"/>
            <w:vMerge w:val="restart"/>
            <w:tcBorders>
              <w:top w:val="nil"/>
              <w:left w:val="nil"/>
              <w:right w:val="single" w:sz="4" w:space="0" w:color="auto"/>
            </w:tcBorders>
            <w:vAlign w:val="center"/>
            <w:hideMark/>
          </w:tcPr>
          <w:p w14:paraId="48A18C8B" w14:textId="2F677EAD" w:rsidR="00F4660B" w:rsidRPr="005A5B3E" w:rsidRDefault="00AD7E88" w:rsidP="009015AA">
            <w:pPr>
              <w:keepNext/>
              <w:keepLines/>
              <w:jc w:val="left"/>
              <w:rPr>
                <w:color w:val="000000"/>
                <w:sz w:val="19"/>
                <w:szCs w:val="19"/>
                <w:lang w:eastAsia="en-CA"/>
              </w:rPr>
            </w:pPr>
            <w:r w:rsidRPr="005A5B3E">
              <w:rPr>
                <w:color w:val="000000"/>
                <w:sz w:val="18"/>
                <w:szCs w:val="18"/>
                <w:lang w:eastAsia="en-CA"/>
              </w:rPr>
              <w:t>Calendario del Protocolo de Montreal para la reducción de sustancias del Anexo F</w:t>
            </w:r>
          </w:p>
        </w:tc>
        <w:tc>
          <w:tcPr>
            <w:tcW w:w="787" w:type="pct"/>
            <w:tcBorders>
              <w:top w:val="single" w:sz="4" w:space="0" w:color="auto"/>
              <w:left w:val="nil"/>
              <w:bottom w:val="single" w:sz="4" w:space="0" w:color="auto"/>
              <w:right w:val="single" w:sz="4" w:space="0" w:color="auto"/>
            </w:tcBorders>
            <w:tcMar>
              <w:right w:w="57" w:type="dxa"/>
            </w:tcMar>
            <w:vAlign w:val="center"/>
          </w:tcPr>
          <w:p w14:paraId="78999678" w14:textId="77777777" w:rsidR="00F4660B" w:rsidRPr="005A5B3E" w:rsidRDefault="00F4660B" w:rsidP="009015AA">
            <w:pPr>
              <w:keepNext/>
              <w:keepLines/>
              <w:jc w:val="center"/>
              <w:rPr>
                <w:color w:val="000000"/>
                <w:sz w:val="19"/>
                <w:szCs w:val="19"/>
                <w:lang w:eastAsia="en-CA"/>
              </w:rPr>
            </w:pPr>
            <w:r w:rsidRPr="005A5B3E">
              <w:rPr>
                <w:sz w:val="19"/>
                <w:szCs w:val="19"/>
              </w:rPr>
              <w:t>%</w:t>
            </w:r>
          </w:p>
        </w:tc>
        <w:tc>
          <w:tcPr>
            <w:tcW w:w="1760" w:type="pct"/>
            <w:gridSpan w:val="4"/>
            <w:tcBorders>
              <w:top w:val="nil"/>
              <w:left w:val="nil"/>
              <w:bottom w:val="single" w:sz="4" w:space="0" w:color="auto"/>
              <w:right w:val="single" w:sz="4" w:space="0" w:color="auto"/>
            </w:tcBorders>
            <w:vAlign w:val="center"/>
          </w:tcPr>
          <w:p w14:paraId="372E81F7" w14:textId="4C26A084" w:rsidR="00F4660B" w:rsidRPr="002F165A" w:rsidRDefault="002F165A" w:rsidP="009015AA">
            <w:pPr>
              <w:keepNext/>
              <w:keepLines/>
              <w:jc w:val="center"/>
              <w:rPr>
                <w:color w:val="000000"/>
                <w:sz w:val="19"/>
                <w:szCs w:val="19"/>
                <w:lang w:eastAsia="en-CA"/>
              </w:rPr>
            </w:pPr>
            <w:r w:rsidRPr="002F165A">
              <w:rPr>
                <w:color w:val="000000"/>
                <w:sz w:val="19"/>
                <w:szCs w:val="19"/>
                <w:lang w:eastAsia="en-CA"/>
              </w:rPr>
              <w:t>congelar</w:t>
            </w:r>
          </w:p>
        </w:tc>
        <w:tc>
          <w:tcPr>
            <w:tcW w:w="572" w:type="pct"/>
            <w:tcBorders>
              <w:top w:val="nil"/>
              <w:left w:val="nil"/>
              <w:bottom w:val="single" w:sz="4" w:space="0" w:color="auto"/>
              <w:right w:val="single" w:sz="4" w:space="0" w:color="auto"/>
            </w:tcBorders>
            <w:vAlign w:val="center"/>
          </w:tcPr>
          <w:p w14:paraId="0E3CAAB0" w14:textId="77777777" w:rsidR="00F4660B" w:rsidRPr="004A6613" w:rsidRDefault="00F4660B" w:rsidP="00C429F9">
            <w:pPr>
              <w:keepNext/>
              <w:keepLines/>
              <w:jc w:val="center"/>
              <w:rPr>
                <w:color w:val="000000"/>
                <w:sz w:val="19"/>
                <w:szCs w:val="19"/>
                <w:lang w:eastAsia="en-CA"/>
              </w:rPr>
            </w:pPr>
            <w:r w:rsidRPr="004A6613">
              <w:rPr>
                <w:color w:val="000000"/>
                <w:sz w:val="19"/>
                <w:szCs w:val="19"/>
                <w:lang w:eastAsia="en-CA"/>
              </w:rPr>
              <w:t>10</w:t>
            </w:r>
          </w:p>
        </w:tc>
        <w:tc>
          <w:tcPr>
            <w:tcW w:w="519" w:type="pct"/>
            <w:tcBorders>
              <w:top w:val="nil"/>
              <w:left w:val="nil"/>
              <w:bottom w:val="single" w:sz="4" w:space="0" w:color="auto"/>
              <w:right w:val="single" w:sz="4" w:space="0" w:color="auto"/>
            </w:tcBorders>
            <w:vAlign w:val="center"/>
          </w:tcPr>
          <w:p w14:paraId="486CE021" w14:textId="4C16AD4F" w:rsidR="00F4660B" w:rsidRPr="004A6613" w:rsidRDefault="00C429F9" w:rsidP="00C429F9">
            <w:pPr>
              <w:keepNext/>
              <w:keepLines/>
              <w:jc w:val="center"/>
              <w:rPr>
                <w:color w:val="000000"/>
                <w:sz w:val="19"/>
                <w:szCs w:val="19"/>
                <w:lang w:eastAsia="en-CA"/>
              </w:rPr>
            </w:pPr>
            <w:r>
              <w:rPr>
                <w:color w:val="000000"/>
                <w:sz w:val="19"/>
                <w:szCs w:val="19"/>
                <w:lang w:eastAsia="en-CA"/>
              </w:rPr>
              <w:t>n.a.</w:t>
            </w:r>
          </w:p>
        </w:tc>
      </w:tr>
      <w:tr w:rsidR="00F4660B" w:rsidRPr="001F70F0" w14:paraId="7C39F0BF" w14:textId="77777777" w:rsidTr="00C429F9">
        <w:trPr>
          <w:trHeight w:val="59"/>
          <w:jc w:val="center"/>
        </w:trPr>
        <w:tc>
          <w:tcPr>
            <w:tcW w:w="305" w:type="pct"/>
            <w:vMerge/>
            <w:tcBorders>
              <w:left w:val="single" w:sz="4" w:space="0" w:color="auto"/>
              <w:bottom w:val="single" w:sz="4" w:space="0" w:color="auto"/>
              <w:right w:val="single" w:sz="4" w:space="0" w:color="auto"/>
            </w:tcBorders>
            <w:vAlign w:val="center"/>
          </w:tcPr>
          <w:p w14:paraId="72428576" w14:textId="77777777" w:rsidR="00F4660B" w:rsidRPr="005A5B3E" w:rsidRDefault="00F4660B" w:rsidP="00335164">
            <w:pPr>
              <w:keepNext/>
              <w:keepLines/>
              <w:jc w:val="center"/>
              <w:rPr>
                <w:color w:val="000000"/>
                <w:sz w:val="19"/>
                <w:szCs w:val="19"/>
              </w:rPr>
            </w:pPr>
          </w:p>
        </w:tc>
        <w:tc>
          <w:tcPr>
            <w:tcW w:w="1057" w:type="pct"/>
            <w:vMerge/>
            <w:tcBorders>
              <w:left w:val="nil"/>
              <w:bottom w:val="single" w:sz="4" w:space="0" w:color="auto"/>
              <w:right w:val="single" w:sz="4" w:space="0" w:color="auto"/>
            </w:tcBorders>
            <w:vAlign w:val="center"/>
          </w:tcPr>
          <w:p w14:paraId="7D0703AA" w14:textId="77777777" w:rsidR="00F4660B" w:rsidRPr="005A5B3E" w:rsidRDefault="00F4660B" w:rsidP="009015AA">
            <w:pPr>
              <w:keepNext/>
              <w:keepLines/>
              <w:jc w:val="left"/>
              <w:rPr>
                <w:color w:val="000000"/>
                <w:sz w:val="19"/>
                <w:szCs w:val="19"/>
                <w:lang w:eastAsia="en-CA"/>
              </w:rPr>
            </w:pPr>
          </w:p>
        </w:tc>
        <w:tc>
          <w:tcPr>
            <w:tcW w:w="787" w:type="pct"/>
            <w:tcBorders>
              <w:top w:val="single" w:sz="4" w:space="0" w:color="auto"/>
              <w:left w:val="nil"/>
              <w:bottom w:val="single" w:sz="4" w:space="0" w:color="auto"/>
              <w:right w:val="single" w:sz="4" w:space="0" w:color="auto"/>
            </w:tcBorders>
            <w:tcMar>
              <w:right w:w="57" w:type="dxa"/>
            </w:tcMar>
            <w:vAlign w:val="center"/>
          </w:tcPr>
          <w:p w14:paraId="11247E15" w14:textId="30CCBB36" w:rsidR="00F4660B" w:rsidRPr="005A5B3E" w:rsidRDefault="00C90073" w:rsidP="009015AA">
            <w:pPr>
              <w:keepNext/>
              <w:keepLines/>
              <w:jc w:val="left"/>
              <w:rPr>
                <w:color w:val="000000"/>
                <w:sz w:val="19"/>
                <w:szCs w:val="19"/>
              </w:rPr>
            </w:pPr>
            <w:r w:rsidRPr="005A5B3E">
              <w:rPr>
                <w:color w:val="000000"/>
                <w:sz w:val="18"/>
                <w:szCs w:val="18"/>
                <w:lang w:eastAsia="en-CA"/>
              </w:rPr>
              <w:t>Tons</w:t>
            </w:r>
            <w:r w:rsidR="00A56A07" w:rsidRPr="005A5B3E">
              <w:rPr>
                <w:color w:val="000000"/>
                <w:sz w:val="18"/>
                <w:szCs w:val="18"/>
                <w:lang w:eastAsia="en-CA"/>
              </w:rPr>
              <w:t xml:space="preserve">. </w:t>
            </w:r>
            <w:r>
              <w:rPr>
                <w:color w:val="000000"/>
                <w:sz w:val="18"/>
                <w:szCs w:val="18"/>
                <w:lang w:eastAsia="en-CA"/>
              </w:rPr>
              <w:t xml:space="preserve">de </w:t>
            </w:r>
            <w:r w:rsidR="00A56A07" w:rsidRPr="005A5B3E">
              <w:rPr>
                <w:color w:val="000000"/>
                <w:sz w:val="18"/>
                <w:szCs w:val="18"/>
                <w:lang w:eastAsia="en-CA"/>
              </w:rPr>
              <w:t>C</w:t>
            </w:r>
            <w:r w:rsidR="00A56A07" w:rsidRPr="005A5B3E">
              <w:rPr>
                <w:rFonts w:eastAsia="MS Mincho"/>
                <w:sz w:val="18"/>
                <w:szCs w:val="18"/>
              </w:rPr>
              <w:t>O</w:t>
            </w:r>
            <w:r w:rsidR="00A56A07" w:rsidRPr="005A5B3E">
              <w:rPr>
                <w:rFonts w:eastAsia="MS Mincho"/>
                <w:sz w:val="18"/>
                <w:szCs w:val="18"/>
                <w:vertAlign w:val="subscript"/>
              </w:rPr>
              <w:t>2</w:t>
            </w:r>
            <w:r w:rsidR="00A56A07" w:rsidRPr="005A5B3E">
              <w:rPr>
                <w:sz w:val="18"/>
                <w:szCs w:val="18"/>
              </w:rPr>
              <w:t xml:space="preserve"> equivalente</w:t>
            </w:r>
          </w:p>
        </w:tc>
        <w:tc>
          <w:tcPr>
            <w:tcW w:w="1760" w:type="pct"/>
            <w:gridSpan w:val="4"/>
            <w:tcBorders>
              <w:top w:val="single" w:sz="4" w:space="0" w:color="auto"/>
              <w:left w:val="nil"/>
              <w:bottom w:val="single" w:sz="4" w:space="0" w:color="auto"/>
              <w:right w:val="single" w:sz="4" w:space="0" w:color="auto"/>
            </w:tcBorders>
            <w:vAlign w:val="center"/>
          </w:tcPr>
          <w:p w14:paraId="40059FB4" w14:textId="4721EDD8" w:rsidR="00F4660B" w:rsidRPr="004A6613" w:rsidRDefault="00F4660B" w:rsidP="009015AA">
            <w:pPr>
              <w:keepNext/>
              <w:keepLines/>
              <w:jc w:val="center"/>
              <w:rPr>
                <w:color w:val="000000"/>
                <w:sz w:val="19"/>
                <w:szCs w:val="19"/>
              </w:rPr>
            </w:pPr>
            <w:r w:rsidRPr="004A6613">
              <w:rPr>
                <w:color w:val="000000"/>
                <w:sz w:val="19"/>
                <w:szCs w:val="19"/>
              </w:rPr>
              <w:t>13</w:t>
            </w:r>
            <w:r w:rsidR="0080295F">
              <w:rPr>
                <w:color w:val="000000"/>
                <w:sz w:val="19"/>
                <w:szCs w:val="19"/>
              </w:rPr>
              <w:t>.</w:t>
            </w:r>
            <w:r w:rsidRPr="004A6613">
              <w:rPr>
                <w:color w:val="000000"/>
                <w:sz w:val="19"/>
                <w:szCs w:val="19"/>
              </w:rPr>
              <w:t>843</w:t>
            </w:r>
            <w:r w:rsidR="0080295F">
              <w:rPr>
                <w:color w:val="000000"/>
                <w:sz w:val="19"/>
                <w:szCs w:val="19"/>
              </w:rPr>
              <w:t>.</w:t>
            </w:r>
            <w:r w:rsidRPr="004A6613">
              <w:rPr>
                <w:color w:val="000000"/>
                <w:sz w:val="19"/>
                <w:szCs w:val="19"/>
              </w:rPr>
              <w:t>139</w:t>
            </w:r>
          </w:p>
        </w:tc>
        <w:tc>
          <w:tcPr>
            <w:tcW w:w="572" w:type="pct"/>
            <w:tcBorders>
              <w:top w:val="nil"/>
              <w:left w:val="nil"/>
              <w:bottom w:val="single" w:sz="4" w:space="0" w:color="auto"/>
              <w:right w:val="single" w:sz="4" w:space="0" w:color="auto"/>
            </w:tcBorders>
            <w:vAlign w:val="center"/>
          </w:tcPr>
          <w:p w14:paraId="32CC9F72" w14:textId="09814036" w:rsidR="00F4660B" w:rsidRPr="004A6613" w:rsidRDefault="00F4660B" w:rsidP="009015AA">
            <w:pPr>
              <w:keepNext/>
              <w:keepLines/>
              <w:jc w:val="right"/>
              <w:rPr>
                <w:color w:val="000000"/>
                <w:sz w:val="19"/>
                <w:szCs w:val="19"/>
              </w:rPr>
            </w:pPr>
            <w:r w:rsidRPr="004A6613">
              <w:rPr>
                <w:color w:val="000000"/>
                <w:sz w:val="19"/>
                <w:szCs w:val="19"/>
              </w:rPr>
              <w:t>12</w:t>
            </w:r>
            <w:r w:rsidR="00B9335E">
              <w:rPr>
                <w:color w:val="000000"/>
                <w:sz w:val="19"/>
                <w:szCs w:val="19"/>
              </w:rPr>
              <w:t>.</w:t>
            </w:r>
            <w:r w:rsidRPr="004A6613">
              <w:rPr>
                <w:color w:val="000000"/>
                <w:sz w:val="19"/>
                <w:szCs w:val="19"/>
              </w:rPr>
              <w:t>458</w:t>
            </w:r>
            <w:r w:rsidR="00B9335E">
              <w:rPr>
                <w:color w:val="000000"/>
                <w:sz w:val="19"/>
                <w:szCs w:val="19"/>
              </w:rPr>
              <w:t>.</w:t>
            </w:r>
            <w:r w:rsidRPr="004A6613">
              <w:rPr>
                <w:color w:val="000000"/>
                <w:sz w:val="19"/>
                <w:szCs w:val="19"/>
              </w:rPr>
              <w:t>825</w:t>
            </w:r>
          </w:p>
        </w:tc>
        <w:tc>
          <w:tcPr>
            <w:tcW w:w="519" w:type="pct"/>
            <w:tcBorders>
              <w:top w:val="nil"/>
              <w:left w:val="nil"/>
              <w:bottom w:val="single" w:sz="4" w:space="0" w:color="auto"/>
              <w:right w:val="single" w:sz="4" w:space="0" w:color="auto"/>
            </w:tcBorders>
            <w:vAlign w:val="center"/>
          </w:tcPr>
          <w:p w14:paraId="6F0DB732" w14:textId="6C724AA6" w:rsidR="00F4660B" w:rsidRPr="004A6613" w:rsidRDefault="00C429F9" w:rsidP="00C429F9">
            <w:pPr>
              <w:keepNext/>
              <w:keepLines/>
              <w:jc w:val="center"/>
              <w:rPr>
                <w:color w:val="000000"/>
                <w:sz w:val="19"/>
                <w:szCs w:val="19"/>
              </w:rPr>
            </w:pPr>
            <w:r>
              <w:rPr>
                <w:color w:val="000000"/>
                <w:sz w:val="19"/>
                <w:szCs w:val="19"/>
                <w:lang w:val="en-US" w:eastAsia="en-CA"/>
              </w:rPr>
              <w:t>n.a.</w:t>
            </w:r>
          </w:p>
        </w:tc>
      </w:tr>
      <w:tr w:rsidR="00F4660B" w:rsidRPr="001F70F0" w14:paraId="3F769109" w14:textId="77777777" w:rsidTr="004A6613">
        <w:trPr>
          <w:trHeight w:val="342"/>
          <w:jc w:val="center"/>
        </w:trPr>
        <w:tc>
          <w:tcPr>
            <w:tcW w:w="305" w:type="pct"/>
            <w:vMerge w:val="restart"/>
            <w:tcBorders>
              <w:top w:val="nil"/>
              <w:left w:val="single" w:sz="4" w:space="0" w:color="auto"/>
              <w:right w:val="single" w:sz="4" w:space="0" w:color="auto"/>
            </w:tcBorders>
            <w:vAlign w:val="center"/>
            <w:hideMark/>
          </w:tcPr>
          <w:p w14:paraId="55D5CBB1" w14:textId="77777777" w:rsidR="00F4660B" w:rsidRPr="005A5B3E" w:rsidRDefault="00F4660B" w:rsidP="00335164">
            <w:pPr>
              <w:jc w:val="center"/>
              <w:rPr>
                <w:color w:val="000000"/>
                <w:sz w:val="19"/>
                <w:szCs w:val="19"/>
                <w:lang w:eastAsia="en-CA"/>
              </w:rPr>
            </w:pPr>
            <w:r w:rsidRPr="005A5B3E">
              <w:rPr>
                <w:color w:val="000000"/>
                <w:sz w:val="19"/>
                <w:szCs w:val="19"/>
                <w:lang w:eastAsia="en-CA"/>
              </w:rPr>
              <w:t>1.2</w:t>
            </w:r>
          </w:p>
        </w:tc>
        <w:tc>
          <w:tcPr>
            <w:tcW w:w="1057" w:type="pct"/>
            <w:vMerge w:val="restart"/>
            <w:tcBorders>
              <w:top w:val="nil"/>
              <w:left w:val="nil"/>
              <w:right w:val="single" w:sz="4" w:space="0" w:color="auto"/>
            </w:tcBorders>
            <w:vAlign w:val="center"/>
            <w:hideMark/>
          </w:tcPr>
          <w:p w14:paraId="05F42C55" w14:textId="3FCF33A4" w:rsidR="00F4660B" w:rsidRPr="005A5B3E" w:rsidRDefault="00335164" w:rsidP="009015AA">
            <w:pPr>
              <w:jc w:val="left"/>
              <w:rPr>
                <w:color w:val="000000"/>
                <w:sz w:val="19"/>
                <w:szCs w:val="19"/>
                <w:lang w:eastAsia="en-CA"/>
              </w:rPr>
            </w:pPr>
            <w:r w:rsidRPr="005A5B3E">
              <w:rPr>
                <w:color w:val="000000"/>
                <w:sz w:val="18"/>
                <w:szCs w:val="18"/>
                <w:lang w:eastAsia="en-CA"/>
              </w:rPr>
              <w:t>Consumo total máximo permitido de sustancias del Anexo F</w:t>
            </w:r>
          </w:p>
        </w:tc>
        <w:tc>
          <w:tcPr>
            <w:tcW w:w="787" w:type="pct"/>
            <w:tcBorders>
              <w:top w:val="single" w:sz="4" w:space="0" w:color="auto"/>
              <w:left w:val="nil"/>
              <w:bottom w:val="single" w:sz="4" w:space="0" w:color="auto"/>
              <w:right w:val="single" w:sz="4" w:space="0" w:color="auto"/>
            </w:tcBorders>
            <w:tcMar>
              <w:right w:w="57" w:type="dxa"/>
            </w:tcMar>
            <w:vAlign w:val="center"/>
          </w:tcPr>
          <w:p w14:paraId="035562FE" w14:textId="4569CD63" w:rsidR="00F4660B" w:rsidRPr="005A5B3E" w:rsidRDefault="00055AA6" w:rsidP="009015AA">
            <w:pPr>
              <w:ind w:hanging="2"/>
              <w:jc w:val="left"/>
              <w:rPr>
                <w:color w:val="000000"/>
                <w:sz w:val="19"/>
                <w:szCs w:val="19"/>
                <w:lang w:eastAsia="en-CA"/>
              </w:rPr>
            </w:pPr>
            <w:r w:rsidRPr="005A5B3E">
              <w:rPr>
                <w:sz w:val="19"/>
                <w:szCs w:val="19"/>
              </w:rPr>
              <w:t>Reducción</w:t>
            </w:r>
            <w:r w:rsidR="00FB5038" w:rsidRPr="005A5B3E">
              <w:rPr>
                <w:sz w:val="19"/>
                <w:szCs w:val="19"/>
              </w:rPr>
              <w:t xml:space="preserve"> en %</w:t>
            </w:r>
          </w:p>
        </w:tc>
        <w:tc>
          <w:tcPr>
            <w:tcW w:w="1760" w:type="pct"/>
            <w:gridSpan w:val="4"/>
            <w:tcBorders>
              <w:top w:val="nil"/>
              <w:left w:val="nil"/>
              <w:bottom w:val="single" w:sz="4" w:space="0" w:color="auto"/>
              <w:right w:val="single" w:sz="4" w:space="0" w:color="auto"/>
            </w:tcBorders>
            <w:vAlign w:val="center"/>
          </w:tcPr>
          <w:p w14:paraId="7DC360E5" w14:textId="6BD68DCE" w:rsidR="00F4660B" w:rsidRPr="004A6613" w:rsidRDefault="007F2340" w:rsidP="009015AA">
            <w:pPr>
              <w:jc w:val="center"/>
              <w:rPr>
                <w:color w:val="000000"/>
                <w:sz w:val="19"/>
                <w:szCs w:val="19"/>
                <w:lang w:eastAsia="en-CA"/>
              </w:rPr>
            </w:pPr>
            <w:r>
              <w:rPr>
                <w:color w:val="000000"/>
                <w:sz w:val="19"/>
                <w:szCs w:val="19"/>
                <w:lang w:eastAsia="en-CA"/>
              </w:rPr>
              <w:t>5,</w:t>
            </w:r>
            <w:r w:rsidR="00F4660B" w:rsidRPr="004A6613">
              <w:rPr>
                <w:color w:val="000000"/>
                <w:sz w:val="19"/>
                <w:szCs w:val="19"/>
                <w:lang w:eastAsia="en-CA"/>
              </w:rPr>
              <w:t>11</w:t>
            </w:r>
          </w:p>
        </w:tc>
        <w:tc>
          <w:tcPr>
            <w:tcW w:w="572" w:type="pct"/>
            <w:tcBorders>
              <w:top w:val="nil"/>
              <w:left w:val="nil"/>
              <w:bottom w:val="single" w:sz="4" w:space="0" w:color="auto"/>
              <w:right w:val="single" w:sz="4" w:space="0" w:color="auto"/>
            </w:tcBorders>
            <w:vAlign w:val="center"/>
          </w:tcPr>
          <w:p w14:paraId="4B691AFE" w14:textId="40589862" w:rsidR="00F4660B" w:rsidRPr="004A6613" w:rsidRDefault="007F2340" w:rsidP="009015AA">
            <w:pPr>
              <w:jc w:val="center"/>
              <w:rPr>
                <w:color w:val="000000"/>
                <w:sz w:val="19"/>
                <w:szCs w:val="19"/>
                <w:lang w:eastAsia="en-CA"/>
              </w:rPr>
            </w:pPr>
            <w:r>
              <w:rPr>
                <w:color w:val="000000"/>
                <w:sz w:val="19"/>
                <w:szCs w:val="19"/>
                <w:lang w:eastAsia="en-CA"/>
              </w:rPr>
              <w:t>14,</w:t>
            </w:r>
            <w:r w:rsidR="00F4660B" w:rsidRPr="004A6613">
              <w:rPr>
                <w:color w:val="000000"/>
                <w:sz w:val="19"/>
                <w:szCs w:val="19"/>
                <w:lang w:eastAsia="en-CA"/>
              </w:rPr>
              <w:t>60</w:t>
            </w:r>
          </w:p>
        </w:tc>
        <w:tc>
          <w:tcPr>
            <w:tcW w:w="519" w:type="pct"/>
            <w:tcBorders>
              <w:top w:val="nil"/>
              <w:left w:val="nil"/>
              <w:bottom w:val="single" w:sz="4" w:space="0" w:color="auto"/>
              <w:right w:val="single" w:sz="4" w:space="0" w:color="auto"/>
            </w:tcBorders>
            <w:vAlign w:val="center"/>
          </w:tcPr>
          <w:p w14:paraId="1A3D5F1D" w14:textId="5EB715A1" w:rsidR="00F4660B" w:rsidRPr="007F7CBE" w:rsidRDefault="00C429F9" w:rsidP="007F7CBE">
            <w:pPr>
              <w:keepNext/>
              <w:keepLines/>
              <w:jc w:val="center"/>
              <w:rPr>
                <w:color w:val="000000"/>
                <w:sz w:val="19"/>
                <w:szCs w:val="19"/>
                <w:lang w:val="en-US" w:eastAsia="en-CA"/>
              </w:rPr>
            </w:pPr>
            <w:r>
              <w:rPr>
                <w:color w:val="000000"/>
                <w:sz w:val="19"/>
                <w:szCs w:val="19"/>
                <w:lang w:val="en-US" w:eastAsia="en-CA"/>
              </w:rPr>
              <w:t>n.a.</w:t>
            </w:r>
          </w:p>
        </w:tc>
      </w:tr>
      <w:tr w:rsidR="00F4660B" w:rsidRPr="001F70F0" w14:paraId="0BF31E0B" w14:textId="77777777" w:rsidTr="004A6613">
        <w:trPr>
          <w:trHeight w:val="59"/>
          <w:jc w:val="center"/>
        </w:trPr>
        <w:tc>
          <w:tcPr>
            <w:tcW w:w="305" w:type="pct"/>
            <w:vMerge/>
            <w:tcBorders>
              <w:left w:val="single" w:sz="4" w:space="0" w:color="auto"/>
              <w:bottom w:val="single" w:sz="4" w:space="0" w:color="auto"/>
              <w:right w:val="single" w:sz="4" w:space="0" w:color="auto"/>
            </w:tcBorders>
            <w:vAlign w:val="center"/>
          </w:tcPr>
          <w:p w14:paraId="42A6D445" w14:textId="77777777" w:rsidR="00F4660B" w:rsidRPr="005A5B3E" w:rsidRDefault="00F4660B" w:rsidP="00335164">
            <w:pPr>
              <w:jc w:val="center"/>
              <w:rPr>
                <w:color w:val="000000"/>
                <w:sz w:val="19"/>
                <w:szCs w:val="19"/>
              </w:rPr>
            </w:pPr>
          </w:p>
        </w:tc>
        <w:tc>
          <w:tcPr>
            <w:tcW w:w="1057" w:type="pct"/>
            <w:vMerge/>
            <w:tcBorders>
              <w:left w:val="nil"/>
              <w:bottom w:val="single" w:sz="4" w:space="0" w:color="auto"/>
              <w:right w:val="single" w:sz="4" w:space="0" w:color="auto"/>
            </w:tcBorders>
            <w:vAlign w:val="center"/>
          </w:tcPr>
          <w:p w14:paraId="152A3848" w14:textId="77777777" w:rsidR="00F4660B" w:rsidRPr="005A5B3E" w:rsidRDefault="00F4660B" w:rsidP="009015AA">
            <w:pPr>
              <w:jc w:val="left"/>
              <w:rPr>
                <w:color w:val="000000"/>
                <w:sz w:val="19"/>
                <w:szCs w:val="19"/>
                <w:lang w:eastAsia="en-CA"/>
              </w:rPr>
            </w:pPr>
          </w:p>
        </w:tc>
        <w:tc>
          <w:tcPr>
            <w:tcW w:w="787" w:type="pct"/>
            <w:tcBorders>
              <w:top w:val="single" w:sz="4" w:space="0" w:color="auto"/>
              <w:left w:val="nil"/>
              <w:bottom w:val="single" w:sz="4" w:space="0" w:color="auto"/>
              <w:right w:val="single" w:sz="4" w:space="0" w:color="auto"/>
            </w:tcBorders>
            <w:tcMar>
              <w:right w:w="57" w:type="dxa"/>
            </w:tcMar>
            <w:vAlign w:val="center"/>
          </w:tcPr>
          <w:p w14:paraId="0FBDD423" w14:textId="09143CC4" w:rsidR="00F4660B" w:rsidRPr="005A5B3E" w:rsidRDefault="00C90073" w:rsidP="009015AA">
            <w:pPr>
              <w:jc w:val="left"/>
              <w:rPr>
                <w:color w:val="000000"/>
                <w:sz w:val="19"/>
                <w:szCs w:val="19"/>
              </w:rPr>
            </w:pPr>
            <w:r w:rsidRPr="005A5B3E">
              <w:rPr>
                <w:color w:val="000000"/>
                <w:sz w:val="18"/>
                <w:szCs w:val="18"/>
                <w:lang w:eastAsia="en-CA"/>
              </w:rPr>
              <w:t>Tons</w:t>
            </w:r>
            <w:r w:rsidR="00506831" w:rsidRPr="005A5B3E">
              <w:rPr>
                <w:color w:val="000000"/>
                <w:sz w:val="18"/>
                <w:szCs w:val="18"/>
                <w:lang w:eastAsia="en-CA"/>
              </w:rPr>
              <w:t xml:space="preserve">. </w:t>
            </w:r>
            <w:r>
              <w:rPr>
                <w:color w:val="000000"/>
                <w:sz w:val="18"/>
                <w:szCs w:val="18"/>
                <w:lang w:eastAsia="en-CA"/>
              </w:rPr>
              <w:t xml:space="preserve">de </w:t>
            </w:r>
            <w:r w:rsidR="00506831" w:rsidRPr="005A5B3E">
              <w:rPr>
                <w:color w:val="000000"/>
                <w:sz w:val="18"/>
                <w:szCs w:val="18"/>
                <w:lang w:eastAsia="en-CA"/>
              </w:rPr>
              <w:t>C</w:t>
            </w:r>
            <w:r w:rsidR="00506831" w:rsidRPr="005A5B3E">
              <w:rPr>
                <w:rFonts w:eastAsia="MS Mincho"/>
                <w:sz w:val="18"/>
                <w:szCs w:val="18"/>
              </w:rPr>
              <w:t>O</w:t>
            </w:r>
            <w:r w:rsidR="00506831" w:rsidRPr="005A5B3E">
              <w:rPr>
                <w:rFonts w:eastAsia="MS Mincho"/>
                <w:sz w:val="18"/>
                <w:szCs w:val="18"/>
                <w:vertAlign w:val="subscript"/>
              </w:rPr>
              <w:t>2</w:t>
            </w:r>
            <w:r w:rsidR="00506831" w:rsidRPr="005A5B3E">
              <w:rPr>
                <w:sz w:val="18"/>
                <w:szCs w:val="18"/>
              </w:rPr>
              <w:t xml:space="preserve"> equivalente</w:t>
            </w:r>
          </w:p>
        </w:tc>
        <w:tc>
          <w:tcPr>
            <w:tcW w:w="1760" w:type="pct"/>
            <w:gridSpan w:val="4"/>
            <w:tcBorders>
              <w:top w:val="single" w:sz="4" w:space="0" w:color="auto"/>
              <w:left w:val="nil"/>
              <w:bottom w:val="single" w:sz="4" w:space="0" w:color="auto"/>
              <w:right w:val="single" w:sz="4" w:space="0" w:color="auto"/>
            </w:tcBorders>
            <w:vAlign w:val="center"/>
          </w:tcPr>
          <w:p w14:paraId="007FFC1D" w14:textId="44A8CC06" w:rsidR="00F4660B" w:rsidRPr="004A6613" w:rsidRDefault="00F4660B" w:rsidP="009015AA">
            <w:pPr>
              <w:jc w:val="center"/>
              <w:rPr>
                <w:color w:val="000000"/>
                <w:sz w:val="19"/>
                <w:szCs w:val="19"/>
              </w:rPr>
            </w:pPr>
            <w:r w:rsidRPr="004A6613">
              <w:rPr>
                <w:color w:val="000000"/>
                <w:sz w:val="19"/>
                <w:szCs w:val="19"/>
              </w:rPr>
              <w:t>13</w:t>
            </w:r>
            <w:r w:rsidR="0080295F">
              <w:rPr>
                <w:color w:val="000000"/>
                <w:sz w:val="19"/>
                <w:szCs w:val="19"/>
              </w:rPr>
              <w:t>.</w:t>
            </w:r>
            <w:r w:rsidRPr="004A6613">
              <w:rPr>
                <w:color w:val="000000"/>
                <w:sz w:val="19"/>
                <w:szCs w:val="19"/>
              </w:rPr>
              <w:t>136</w:t>
            </w:r>
            <w:r w:rsidR="0080295F">
              <w:rPr>
                <w:color w:val="000000"/>
                <w:sz w:val="19"/>
                <w:szCs w:val="19"/>
              </w:rPr>
              <w:t>.</w:t>
            </w:r>
            <w:r w:rsidRPr="004A6613">
              <w:rPr>
                <w:color w:val="000000"/>
                <w:sz w:val="19"/>
                <w:szCs w:val="19"/>
              </w:rPr>
              <w:t>096</w:t>
            </w:r>
          </w:p>
        </w:tc>
        <w:tc>
          <w:tcPr>
            <w:tcW w:w="572" w:type="pct"/>
            <w:tcBorders>
              <w:top w:val="nil"/>
              <w:left w:val="nil"/>
              <w:bottom w:val="single" w:sz="4" w:space="0" w:color="auto"/>
              <w:right w:val="single" w:sz="4" w:space="0" w:color="auto"/>
            </w:tcBorders>
            <w:vAlign w:val="center"/>
          </w:tcPr>
          <w:p w14:paraId="48F79D41" w14:textId="6B5AD2B7" w:rsidR="00F4660B" w:rsidRPr="004A6613" w:rsidRDefault="00F4660B" w:rsidP="009015AA">
            <w:pPr>
              <w:jc w:val="right"/>
              <w:rPr>
                <w:color w:val="000000"/>
                <w:sz w:val="19"/>
                <w:szCs w:val="19"/>
              </w:rPr>
            </w:pPr>
            <w:r w:rsidRPr="004A6613">
              <w:rPr>
                <w:color w:val="000000"/>
                <w:sz w:val="19"/>
                <w:szCs w:val="19"/>
              </w:rPr>
              <w:t>11</w:t>
            </w:r>
            <w:r w:rsidR="00B9335E">
              <w:rPr>
                <w:color w:val="000000"/>
                <w:sz w:val="19"/>
                <w:szCs w:val="19"/>
              </w:rPr>
              <w:t>.</w:t>
            </w:r>
            <w:r w:rsidRPr="004A6613">
              <w:rPr>
                <w:color w:val="000000"/>
                <w:sz w:val="19"/>
                <w:szCs w:val="19"/>
              </w:rPr>
              <w:t>822</w:t>
            </w:r>
            <w:r w:rsidR="00B9335E">
              <w:rPr>
                <w:color w:val="000000"/>
                <w:sz w:val="19"/>
                <w:szCs w:val="19"/>
              </w:rPr>
              <w:t>.</w:t>
            </w:r>
            <w:r w:rsidRPr="004A6613">
              <w:rPr>
                <w:color w:val="000000"/>
                <w:sz w:val="19"/>
                <w:szCs w:val="19"/>
              </w:rPr>
              <w:t>486</w:t>
            </w:r>
          </w:p>
        </w:tc>
        <w:tc>
          <w:tcPr>
            <w:tcW w:w="519" w:type="pct"/>
            <w:tcBorders>
              <w:top w:val="nil"/>
              <w:left w:val="nil"/>
              <w:bottom w:val="single" w:sz="4" w:space="0" w:color="auto"/>
              <w:right w:val="single" w:sz="4" w:space="0" w:color="auto"/>
            </w:tcBorders>
            <w:vAlign w:val="center"/>
          </w:tcPr>
          <w:p w14:paraId="5E58B3B5" w14:textId="4EB1EF8B" w:rsidR="00F4660B" w:rsidRPr="00C429F9" w:rsidRDefault="00C429F9" w:rsidP="00C429F9">
            <w:pPr>
              <w:keepNext/>
              <w:keepLines/>
              <w:jc w:val="center"/>
              <w:rPr>
                <w:color w:val="000000"/>
                <w:sz w:val="19"/>
                <w:szCs w:val="19"/>
                <w:lang w:val="en-US" w:eastAsia="en-CA"/>
              </w:rPr>
            </w:pPr>
            <w:r>
              <w:rPr>
                <w:color w:val="000000"/>
                <w:sz w:val="19"/>
                <w:szCs w:val="19"/>
                <w:lang w:val="en-US" w:eastAsia="en-CA"/>
              </w:rPr>
              <w:t>n.a.</w:t>
            </w:r>
          </w:p>
        </w:tc>
      </w:tr>
      <w:tr w:rsidR="00F4660B" w:rsidRPr="001F70F0" w14:paraId="2C6115EF" w14:textId="77777777" w:rsidTr="004A6613">
        <w:trPr>
          <w:trHeight w:val="116"/>
          <w:jc w:val="center"/>
        </w:trPr>
        <w:tc>
          <w:tcPr>
            <w:tcW w:w="305" w:type="pct"/>
            <w:tcBorders>
              <w:top w:val="nil"/>
              <w:left w:val="single" w:sz="4" w:space="0" w:color="auto"/>
              <w:bottom w:val="single" w:sz="4" w:space="0" w:color="auto"/>
              <w:right w:val="single" w:sz="4" w:space="0" w:color="auto"/>
            </w:tcBorders>
            <w:vAlign w:val="center"/>
            <w:hideMark/>
          </w:tcPr>
          <w:p w14:paraId="08D44612" w14:textId="77777777" w:rsidR="00F4660B" w:rsidRPr="005A5B3E" w:rsidRDefault="00F4660B" w:rsidP="00335164">
            <w:pPr>
              <w:jc w:val="center"/>
              <w:rPr>
                <w:color w:val="000000"/>
                <w:sz w:val="19"/>
                <w:szCs w:val="19"/>
              </w:rPr>
            </w:pPr>
            <w:r w:rsidRPr="005A5B3E">
              <w:rPr>
                <w:color w:val="000000"/>
                <w:sz w:val="19"/>
                <w:szCs w:val="19"/>
              </w:rPr>
              <w:t>2.1</w:t>
            </w:r>
          </w:p>
        </w:tc>
        <w:tc>
          <w:tcPr>
            <w:tcW w:w="1844" w:type="pct"/>
            <w:gridSpan w:val="2"/>
            <w:tcBorders>
              <w:top w:val="nil"/>
              <w:left w:val="nil"/>
              <w:bottom w:val="single" w:sz="4" w:space="0" w:color="auto"/>
              <w:right w:val="single" w:sz="4" w:space="0" w:color="auto"/>
            </w:tcBorders>
            <w:vAlign w:val="center"/>
            <w:hideMark/>
          </w:tcPr>
          <w:p w14:paraId="5290CB3F" w14:textId="08672DE0" w:rsidR="00F4660B" w:rsidRPr="005A5B3E" w:rsidRDefault="00837E19" w:rsidP="009015AA">
            <w:pPr>
              <w:ind w:right="-365"/>
              <w:jc w:val="left"/>
              <w:rPr>
                <w:color w:val="000000"/>
                <w:sz w:val="19"/>
                <w:szCs w:val="19"/>
              </w:rPr>
            </w:pPr>
            <w:r w:rsidRPr="005A5B3E">
              <w:rPr>
                <w:color w:val="000000"/>
                <w:sz w:val="18"/>
                <w:szCs w:val="18"/>
                <w:lang w:eastAsia="en-CA"/>
              </w:rPr>
              <w:t>Financiamiento convenido para el organismo principal (ONUDI) (USD)</w:t>
            </w:r>
          </w:p>
        </w:tc>
        <w:tc>
          <w:tcPr>
            <w:tcW w:w="519" w:type="pct"/>
            <w:tcBorders>
              <w:top w:val="nil"/>
              <w:left w:val="nil"/>
              <w:bottom w:val="single" w:sz="4" w:space="0" w:color="auto"/>
              <w:right w:val="single" w:sz="4" w:space="0" w:color="auto"/>
            </w:tcBorders>
            <w:vAlign w:val="center"/>
          </w:tcPr>
          <w:p w14:paraId="17D21E42" w14:textId="2600E11A" w:rsidR="00F4660B" w:rsidRPr="004A6613" w:rsidRDefault="00F4660B" w:rsidP="009015AA">
            <w:pPr>
              <w:jc w:val="right"/>
              <w:rPr>
                <w:color w:val="000000"/>
                <w:sz w:val="19"/>
                <w:szCs w:val="19"/>
              </w:rPr>
            </w:pPr>
            <w:r w:rsidRPr="004A6613">
              <w:rPr>
                <w:color w:val="000000"/>
                <w:sz w:val="19"/>
                <w:szCs w:val="19"/>
              </w:rPr>
              <w:t>1</w:t>
            </w:r>
            <w:r w:rsidR="0080295F">
              <w:rPr>
                <w:color w:val="000000"/>
                <w:sz w:val="19"/>
                <w:szCs w:val="19"/>
              </w:rPr>
              <w:t>.</w:t>
            </w:r>
            <w:r w:rsidRPr="004A6613">
              <w:rPr>
                <w:color w:val="000000"/>
                <w:sz w:val="19"/>
                <w:szCs w:val="19"/>
              </w:rPr>
              <w:t>720</w:t>
            </w:r>
            <w:r w:rsidR="0080295F">
              <w:rPr>
                <w:color w:val="000000"/>
                <w:sz w:val="19"/>
                <w:szCs w:val="19"/>
              </w:rPr>
              <w:t>.</w:t>
            </w:r>
            <w:r w:rsidRPr="004A6613">
              <w:rPr>
                <w:color w:val="000000"/>
                <w:sz w:val="19"/>
                <w:szCs w:val="19"/>
              </w:rPr>
              <w:t>164</w:t>
            </w:r>
          </w:p>
        </w:tc>
        <w:tc>
          <w:tcPr>
            <w:tcW w:w="361" w:type="pct"/>
            <w:tcBorders>
              <w:top w:val="nil"/>
              <w:left w:val="nil"/>
              <w:bottom w:val="single" w:sz="4" w:space="0" w:color="auto"/>
              <w:right w:val="single" w:sz="4" w:space="0" w:color="auto"/>
            </w:tcBorders>
            <w:vAlign w:val="center"/>
          </w:tcPr>
          <w:p w14:paraId="72DF92CE" w14:textId="77777777" w:rsidR="00F4660B" w:rsidRPr="004A6613" w:rsidRDefault="00F4660B" w:rsidP="009015AA">
            <w:pPr>
              <w:jc w:val="right"/>
              <w:rPr>
                <w:color w:val="000000"/>
                <w:sz w:val="19"/>
                <w:szCs w:val="19"/>
              </w:rPr>
            </w:pPr>
            <w:r w:rsidRPr="004A6613">
              <w:rPr>
                <w:color w:val="000000"/>
                <w:sz w:val="19"/>
                <w:szCs w:val="19"/>
              </w:rPr>
              <w:t>0</w:t>
            </w:r>
          </w:p>
        </w:tc>
        <w:tc>
          <w:tcPr>
            <w:tcW w:w="575" w:type="pct"/>
            <w:tcBorders>
              <w:top w:val="nil"/>
              <w:left w:val="nil"/>
              <w:bottom w:val="single" w:sz="4" w:space="0" w:color="auto"/>
              <w:right w:val="single" w:sz="4" w:space="0" w:color="auto"/>
            </w:tcBorders>
            <w:vAlign w:val="center"/>
          </w:tcPr>
          <w:p w14:paraId="060FD7F5" w14:textId="09B2225B" w:rsidR="00F4660B" w:rsidRPr="004A6613" w:rsidRDefault="00F4660B" w:rsidP="009015AA">
            <w:pPr>
              <w:jc w:val="right"/>
              <w:rPr>
                <w:color w:val="000000"/>
                <w:sz w:val="19"/>
                <w:szCs w:val="19"/>
              </w:rPr>
            </w:pPr>
            <w:r w:rsidRPr="004A6613">
              <w:rPr>
                <w:color w:val="000000"/>
                <w:sz w:val="19"/>
                <w:szCs w:val="19"/>
              </w:rPr>
              <w:t>1</w:t>
            </w:r>
            <w:r w:rsidR="0080295F">
              <w:rPr>
                <w:color w:val="000000"/>
                <w:sz w:val="19"/>
                <w:szCs w:val="19"/>
              </w:rPr>
              <w:t>.</w:t>
            </w:r>
            <w:r w:rsidRPr="004A6613">
              <w:rPr>
                <w:color w:val="000000"/>
                <w:sz w:val="19"/>
                <w:szCs w:val="19"/>
              </w:rPr>
              <w:t>307</w:t>
            </w:r>
            <w:r w:rsidR="0080295F">
              <w:rPr>
                <w:color w:val="000000"/>
                <w:sz w:val="19"/>
                <w:szCs w:val="19"/>
              </w:rPr>
              <w:t>.</w:t>
            </w:r>
            <w:r w:rsidRPr="004A6613">
              <w:rPr>
                <w:color w:val="000000"/>
                <w:sz w:val="19"/>
                <w:szCs w:val="19"/>
              </w:rPr>
              <w:t>237</w:t>
            </w:r>
          </w:p>
        </w:tc>
        <w:tc>
          <w:tcPr>
            <w:tcW w:w="305" w:type="pct"/>
            <w:tcBorders>
              <w:top w:val="nil"/>
              <w:left w:val="nil"/>
              <w:bottom w:val="single" w:sz="4" w:space="0" w:color="auto"/>
              <w:right w:val="single" w:sz="4" w:space="0" w:color="auto"/>
            </w:tcBorders>
            <w:vAlign w:val="center"/>
          </w:tcPr>
          <w:p w14:paraId="28DC93DE" w14:textId="77777777" w:rsidR="00F4660B" w:rsidRPr="004A6613" w:rsidRDefault="00F4660B" w:rsidP="009015AA">
            <w:pPr>
              <w:jc w:val="right"/>
              <w:rPr>
                <w:color w:val="000000"/>
                <w:sz w:val="19"/>
                <w:szCs w:val="19"/>
              </w:rPr>
            </w:pPr>
            <w:r w:rsidRPr="004A6613">
              <w:rPr>
                <w:color w:val="000000"/>
                <w:sz w:val="19"/>
                <w:szCs w:val="19"/>
              </w:rPr>
              <w:t>0</w:t>
            </w:r>
          </w:p>
        </w:tc>
        <w:tc>
          <w:tcPr>
            <w:tcW w:w="572" w:type="pct"/>
            <w:tcBorders>
              <w:top w:val="nil"/>
              <w:left w:val="nil"/>
              <w:bottom w:val="single" w:sz="4" w:space="0" w:color="auto"/>
              <w:right w:val="single" w:sz="4" w:space="0" w:color="auto"/>
            </w:tcBorders>
            <w:vAlign w:val="center"/>
          </w:tcPr>
          <w:p w14:paraId="31217887" w14:textId="77777777" w:rsidR="00F4660B" w:rsidRPr="004A6613" w:rsidRDefault="00F4660B" w:rsidP="009015AA">
            <w:pPr>
              <w:jc w:val="right"/>
              <w:rPr>
                <w:color w:val="000000"/>
                <w:sz w:val="19"/>
                <w:szCs w:val="19"/>
              </w:rPr>
            </w:pPr>
            <w:r w:rsidRPr="004A6613">
              <w:rPr>
                <w:color w:val="000000"/>
                <w:sz w:val="19"/>
                <w:szCs w:val="19"/>
              </w:rPr>
              <w:t>0</w:t>
            </w:r>
          </w:p>
        </w:tc>
        <w:tc>
          <w:tcPr>
            <w:tcW w:w="519" w:type="pct"/>
            <w:tcBorders>
              <w:top w:val="nil"/>
              <w:left w:val="nil"/>
              <w:bottom w:val="single" w:sz="4" w:space="0" w:color="auto"/>
              <w:right w:val="single" w:sz="4" w:space="0" w:color="auto"/>
            </w:tcBorders>
            <w:vAlign w:val="center"/>
          </w:tcPr>
          <w:p w14:paraId="6C199474" w14:textId="5C07EBAB" w:rsidR="00F4660B" w:rsidRPr="004A6613" w:rsidRDefault="008002E0" w:rsidP="009015AA">
            <w:pPr>
              <w:jc w:val="right"/>
              <w:rPr>
                <w:color w:val="000000"/>
                <w:sz w:val="19"/>
                <w:szCs w:val="19"/>
              </w:rPr>
            </w:pPr>
            <w:r>
              <w:rPr>
                <w:color w:val="000000"/>
                <w:sz w:val="19"/>
                <w:szCs w:val="19"/>
              </w:rPr>
              <w:t>3.027.401</w:t>
            </w:r>
          </w:p>
        </w:tc>
      </w:tr>
      <w:tr w:rsidR="00F4660B" w:rsidRPr="001F70F0" w14:paraId="4F968FC7" w14:textId="77777777" w:rsidTr="004A6613">
        <w:trPr>
          <w:trHeight w:val="56"/>
          <w:jc w:val="center"/>
        </w:trPr>
        <w:tc>
          <w:tcPr>
            <w:tcW w:w="305" w:type="pct"/>
            <w:tcBorders>
              <w:top w:val="nil"/>
              <w:left w:val="single" w:sz="4" w:space="0" w:color="auto"/>
              <w:bottom w:val="single" w:sz="4" w:space="0" w:color="auto"/>
              <w:right w:val="single" w:sz="4" w:space="0" w:color="auto"/>
            </w:tcBorders>
            <w:vAlign w:val="center"/>
            <w:hideMark/>
          </w:tcPr>
          <w:p w14:paraId="23934BF7" w14:textId="77777777" w:rsidR="00F4660B" w:rsidRPr="005A5B3E" w:rsidRDefault="00F4660B" w:rsidP="00335164">
            <w:pPr>
              <w:jc w:val="center"/>
              <w:rPr>
                <w:color w:val="000000"/>
                <w:sz w:val="19"/>
                <w:szCs w:val="19"/>
              </w:rPr>
            </w:pPr>
            <w:r w:rsidRPr="005A5B3E">
              <w:rPr>
                <w:color w:val="000000"/>
                <w:sz w:val="19"/>
                <w:szCs w:val="19"/>
              </w:rPr>
              <w:t>2.2</w:t>
            </w:r>
          </w:p>
        </w:tc>
        <w:tc>
          <w:tcPr>
            <w:tcW w:w="1844" w:type="pct"/>
            <w:gridSpan w:val="2"/>
            <w:tcBorders>
              <w:top w:val="nil"/>
              <w:left w:val="nil"/>
              <w:bottom w:val="single" w:sz="4" w:space="0" w:color="auto"/>
              <w:right w:val="single" w:sz="4" w:space="0" w:color="auto"/>
            </w:tcBorders>
            <w:vAlign w:val="center"/>
            <w:hideMark/>
          </w:tcPr>
          <w:p w14:paraId="64D609E9" w14:textId="1F346100" w:rsidR="00F4660B" w:rsidRPr="005A5B3E" w:rsidRDefault="00E57B5A" w:rsidP="009015AA">
            <w:pPr>
              <w:ind w:right="-88"/>
              <w:jc w:val="left"/>
              <w:rPr>
                <w:color w:val="000000"/>
                <w:sz w:val="19"/>
                <w:szCs w:val="19"/>
              </w:rPr>
            </w:pPr>
            <w:r w:rsidRPr="005A5B3E">
              <w:rPr>
                <w:color w:val="000000"/>
                <w:sz w:val="18"/>
                <w:szCs w:val="18"/>
                <w:lang w:eastAsia="en-CA"/>
              </w:rPr>
              <w:t>Gastos de apoyo para el organismo principal (USD)</w:t>
            </w:r>
          </w:p>
        </w:tc>
        <w:tc>
          <w:tcPr>
            <w:tcW w:w="519" w:type="pct"/>
            <w:tcBorders>
              <w:top w:val="nil"/>
              <w:left w:val="nil"/>
              <w:bottom w:val="single" w:sz="4" w:space="0" w:color="auto"/>
              <w:right w:val="single" w:sz="4" w:space="0" w:color="auto"/>
            </w:tcBorders>
            <w:vAlign w:val="center"/>
          </w:tcPr>
          <w:p w14:paraId="02471EEB" w14:textId="718F73DC" w:rsidR="00F4660B" w:rsidRPr="004A6613" w:rsidRDefault="00F4660B" w:rsidP="009015AA">
            <w:pPr>
              <w:jc w:val="right"/>
              <w:rPr>
                <w:color w:val="000000"/>
                <w:sz w:val="19"/>
                <w:szCs w:val="19"/>
              </w:rPr>
            </w:pPr>
            <w:r w:rsidRPr="004A6613">
              <w:rPr>
                <w:color w:val="000000"/>
                <w:sz w:val="19"/>
                <w:szCs w:val="19"/>
              </w:rPr>
              <w:t>120</w:t>
            </w:r>
            <w:r w:rsidR="0080295F">
              <w:rPr>
                <w:color w:val="000000"/>
                <w:sz w:val="19"/>
                <w:szCs w:val="19"/>
              </w:rPr>
              <w:t>.</w:t>
            </w:r>
            <w:r w:rsidRPr="004A6613">
              <w:rPr>
                <w:color w:val="000000"/>
                <w:sz w:val="19"/>
                <w:szCs w:val="19"/>
              </w:rPr>
              <w:t>411</w:t>
            </w:r>
          </w:p>
        </w:tc>
        <w:tc>
          <w:tcPr>
            <w:tcW w:w="361" w:type="pct"/>
            <w:tcBorders>
              <w:top w:val="nil"/>
              <w:left w:val="nil"/>
              <w:bottom w:val="single" w:sz="4" w:space="0" w:color="auto"/>
              <w:right w:val="single" w:sz="4" w:space="0" w:color="auto"/>
            </w:tcBorders>
            <w:vAlign w:val="center"/>
          </w:tcPr>
          <w:p w14:paraId="7D79C6BA" w14:textId="77777777" w:rsidR="00F4660B" w:rsidRPr="004A6613" w:rsidRDefault="00F4660B" w:rsidP="009015AA">
            <w:pPr>
              <w:jc w:val="right"/>
              <w:rPr>
                <w:color w:val="000000"/>
                <w:sz w:val="19"/>
                <w:szCs w:val="19"/>
              </w:rPr>
            </w:pPr>
            <w:r w:rsidRPr="004A6613">
              <w:rPr>
                <w:color w:val="000000"/>
                <w:sz w:val="19"/>
                <w:szCs w:val="19"/>
              </w:rPr>
              <w:t>0</w:t>
            </w:r>
          </w:p>
        </w:tc>
        <w:tc>
          <w:tcPr>
            <w:tcW w:w="575" w:type="pct"/>
            <w:tcBorders>
              <w:top w:val="nil"/>
              <w:left w:val="nil"/>
              <w:bottom w:val="single" w:sz="4" w:space="0" w:color="auto"/>
              <w:right w:val="single" w:sz="4" w:space="0" w:color="auto"/>
            </w:tcBorders>
            <w:vAlign w:val="center"/>
          </w:tcPr>
          <w:p w14:paraId="43C9D7F7" w14:textId="28E1259F" w:rsidR="00F4660B" w:rsidRPr="004A6613" w:rsidRDefault="00F4660B" w:rsidP="009015AA">
            <w:pPr>
              <w:jc w:val="right"/>
              <w:rPr>
                <w:color w:val="000000"/>
                <w:sz w:val="19"/>
                <w:szCs w:val="19"/>
              </w:rPr>
            </w:pPr>
            <w:r w:rsidRPr="004A6613">
              <w:rPr>
                <w:color w:val="000000"/>
                <w:sz w:val="19"/>
                <w:szCs w:val="19"/>
              </w:rPr>
              <w:t>91</w:t>
            </w:r>
            <w:r w:rsidR="0080295F">
              <w:rPr>
                <w:color w:val="000000"/>
                <w:sz w:val="19"/>
                <w:szCs w:val="19"/>
              </w:rPr>
              <w:t>.</w:t>
            </w:r>
            <w:r w:rsidRPr="004A6613">
              <w:rPr>
                <w:color w:val="000000"/>
                <w:sz w:val="19"/>
                <w:szCs w:val="19"/>
              </w:rPr>
              <w:t>507</w:t>
            </w:r>
          </w:p>
        </w:tc>
        <w:tc>
          <w:tcPr>
            <w:tcW w:w="305" w:type="pct"/>
            <w:tcBorders>
              <w:top w:val="nil"/>
              <w:left w:val="nil"/>
              <w:bottom w:val="single" w:sz="4" w:space="0" w:color="auto"/>
              <w:right w:val="single" w:sz="4" w:space="0" w:color="auto"/>
            </w:tcBorders>
            <w:vAlign w:val="center"/>
          </w:tcPr>
          <w:p w14:paraId="316EFC04" w14:textId="77777777" w:rsidR="00F4660B" w:rsidRPr="004A6613" w:rsidRDefault="00F4660B" w:rsidP="009015AA">
            <w:pPr>
              <w:jc w:val="right"/>
              <w:rPr>
                <w:color w:val="000000"/>
                <w:sz w:val="19"/>
                <w:szCs w:val="19"/>
              </w:rPr>
            </w:pPr>
            <w:r w:rsidRPr="004A6613">
              <w:rPr>
                <w:color w:val="000000"/>
                <w:sz w:val="19"/>
                <w:szCs w:val="19"/>
              </w:rPr>
              <w:t>0</w:t>
            </w:r>
          </w:p>
        </w:tc>
        <w:tc>
          <w:tcPr>
            <w:tcW w:w="572" w:type="pct"/>
            <w:tcBorders>
              <w:top w:val="nil"/>
              <w:left w:val="nil"/>
              <w:bottom w:val="single" w:sz="4" w:space="0" w:color="auto"/>
              <w:right w:val="single" w:sz="4" w:space="0" w:color="auto"/>
            </w:tcBorders>
            <w:vAlign w:val="center"/>
          </w:tcPr>
          <w:p w14:paraId="09C704C4" w14:textId="77777777" w:rsidR="00F4660B" w:rsidRPr="004A6613" w:rsidRDefault="00F4660B" w:rsidP="009015AA">
            <w:pPr>
              <w:jc w:val="right"/>
              <w:rPr>
                <w:color w:val="000000"/>
                <w:sz w:val="19"/>
                <w:szCs w:val="19"/>
              </w:rPr>
            </w:pPr>
            <w:r w:rsidRPr="004A6613">
              <w:rPr>
                <w:color w:val="000000"/>
                <w:sz w:val="19"/>
                <w:szCs w:val="19"/>
              </w:rPr>
              <w:t>0</w:t>
            </w:r>
          </w:p>
        </w:tc>
        <w:tc>
          <w:tcPr>
            <w:tcW w:w="519" w:type="pct"/>
            <w:tcBorders>
              <w:top w:val="single" w:sz="4" w:space="0" w:color="auto"/>
              <w:left w:val="nil"/>
              <w:bottom w:val="single" w:sz="4" w:space="0" w:color="auto"/>
              <w:right w:val="single" w:sz="4" w:space="0" w:color="auto"/>
            </w:tcBorders>
            <w:vAlign w:val="center"/>
          </w:tcPr>
          <w:p w14:paraId="330E887A" w14:textId="501A26B8" w:rsidR="00F4660B" w:rsidRPr="004A6613" w:rsidRDefault="00F4660B" w:rsidP="009015AA">
            <w:pPr>
              <w:jc w:val="right"/>
              <w:rPr>
                <w:color w:val="000000"/>
                <w:sz w:val="19"/>
                <w:szCs w:val="19"/>
              </w:rPr>
            </w:pPr>
            <w:r w:rsidRPr="004A6613">
              <w:rPr>
                <w:color w:val="000000"/>
                <w:sz w:val="19"/>
                <w:szCs w:val="19"/>
              </w:rPr>
              <w:t>211</w:t>
            </w:r>
            <w:r w:rsidR="0080295F">
              <w:rPr>
                <w:color w:val="000000"/>
                <w:sz w:val="19"/>
                <w:szCs w:val="19"/>
              </w:rPr>
              <w:t>.</w:t>
            </w:r>
            <w:r w:rsidRPr="004A6613">
              <w:rPr>
                <w:color w:val="000000"/>
                <w:sz w:val="19"/>
                <w:szCs w:val="19"/>
              </w:rPr>
              <w:t>918</w:t>
            </w:r>
          </w:p>
        </w:tc>
      </w:tr>
      <w:tr w:rsidR="00F4660B" w:rsidRPr="001F70F0" w14:paraId="1D900A81" w14:textId="77777777" w:rsidTr="004A6613">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vAlign w:val="center"/>
            <w:hideMark/>
          </w:tcPr>
          <w:p w14:paraId="5E16AEDE" w14:textId="77777777" w:rsidR="00F4660B" w:rsidRPr="005A5B3E" w:rsidRDefault="00F4660B" w:rsidP="00335164">
            <w:pPr>
              <w:jc w:val="center"/>
              <w:rPr>
                <w:color w:val="000000"/>
                <w:sz w:val="19"/>
                <w:szCs w:val="19"/>
              </w:rPr>
            </w:pPr>
            <w:r w:rsidRPr="005A5B3E">
              <w:rPr>
                <w:color w:val="000000"/>
                <w:sz w:val="19"/>
                <w:szCs w:val="19"/>
              </w:rPr>
              <w:t>3.1</w:t>
            </w:r>
          </w:p>
        </w:tc>
        <w:tc>
          <w:tcPr>
            <w:tcW w:w="1844" w:type="pct"/>
            <w:gridSpan w:val="2"/>
            <w:tcBorders>
              <w:top w:val="nil"/>
              <w:left w:val="nil"/>
              <w:bottom w:val="single" w:sz="4" w:space="0" w:color="auto"/>
              <w:right w:val="single" w:sz="4" w:space="0" w:color="auto"/>
            </w:tcBorders>
            <w:vAlign w:val="center"/>
            <w:hideMark/>
          </w:tcPr>
          <w:p w14:paraId="273F51DE" w14:textId="54FC9400" w:rsidR="00F4660B" w:rsidRPr="005A5B3E" w:rsidRDefault="00F8397F" w:rsidP="009015AA">
            <w:pPr>
              <w:jc w:val="left"/>
              <w:rPr>
                <w:color w:val="000000"/>
                <w:sz w:val="19"/>
                <w:szCs w:val="19"/>
              </w:rPr>
            </w:pPr>
            <w:r w:rsidRPr="005A5B3E">
              <w:rPr>
                <w:color w:val="000000"/>
                <w:sz w:val="18"/>
                <w:szCs w:val="18"/>
                <w:lang w:eastAsia="en-CA"/>
              </w:rPr>
              <w:t>Financiamiento convenido total (USD)</w:t>
            </w:r>
          </w:p>
        </w:tc>
        <w:tc>
          <w:tcPr>
            <w:tcW w:w="519" w:type="pct"/>
            <w:tcBorders>
              <w:top w:val="nil"/>
              <w:left w:val="nil"/>
              <w:bottom w:val="single" w:sz="4" w:space="0" w:color="auto"/>
              <w:right w:val="single" w:sz="4" w:space="0" w:color="auto"/>
            </w:tcBorders>
            <w:vAlign w:val="center"/>
          </w:tcPr>
          <w:p w14:paraId="4334759C" w14:textId="6CF8F154" w:rsidR="00F4660B" w:rsidRPr="004A6613" w:rsidRDefault="00F4660B" w:rsidP="009015AA">
            <w:pPr>
              <w:jc w:val="right"/>
              <w:rPr>
                <w:color w:val="000000"/>
                <w:sz w:val="19"/>
                <w:szCs w:val="19"/>
              </w:rPr>
            </w:pPr>
            <w:r w:rsidRPr="004A6613">
              <w:rPr>
                <w:sz w:val="19"/>
                <w:szCs w:val="19"/>
              </w:rPr>
              <w:t>1</w:t>
            </w:r>
            <w:r w:rsidR="0080295F">
              <w:rPr>
                <w:sz w:val="19"/>
                <w:szCs w:val="19"/>
              </w:rPr>
              <w:t>.</w:t>
            </w:r>
            <w:r w:rsidRPr="004A6613">
              <w:rPr>
                <w:sz w:val="19"/>
                <w:szCs w:val="19"/>
              </w:rPr>
              <w:t>720</w:t>
            </w:r>
            <w:r w:rsidR="0080295F">
              <w:rPr>
                <w:sz w:val="19"/>
                <w:szCs w:val="19"/>
              </w:rPr>
              <w:t>.</w:t>
            </w:r>
            <w:r w:rsidRPr="004A6613">
              <w:rPr>
                <w:sz w:val="19"/>
                <w:szCs w:val="19"/>
              </w:rPr>
              <w:t>164</w:t>
            </w:r>
          </w:p>
        </w:tc>
        <w:tc>
          <w:tcPr>
            <w:tcW w:w="361" w:type="pct"/>
            <w:tcBorders>
              <w:top w:val="nil"/>
              <w:left w:val="nil"/>
              <w:bottom w:val="single" w:sz="4" w:space="0" w:color="auto"/>
              <w:right w:val="single" w:sz="4" w:space="0" w:color="auto"/>
            </w:tcBorders>
            <w:vAlign w:val="center"/>
          </w:tcPr>
          <w:p w14:paraId="4E90B1D8" w14:textId="77777777" w:rsidR="00F4660B" w:rsidRPr="004A6613" w:rsidRDefault="00F4660B" w:rsidP="009015AA">
            <w:pPr>
              <w:jc w:val="right"/>
              <w:rPr>
                <w:color w:val="000000"/>
                <w:sz w:val="19"/>
                <w:szCs w:val="19"/>
              </w:rPr>
            </w:pPr>
            <w:r w:rsidRPr="004A6613">
              <w:rPr>
                <w:color w:val="000000"/>
                <w:sz w:val="19"/>
                <w:szCs w:val="19"/>
              </w:rPr>
              <w:t>0</w:t>
            </w:r>
          </w:p>
        </w:tc>
        <w:tc>
          <w:tcPr>
            <w:tcW w:w="575" w:type="pct"/>
            <w:tcBorders>
              <w:top w:val="nil"/>
              <w:left w:val="nil"/>
              <w:bottom w:val="single" w:sz="4" w:space="0" w:color="auto"/>
              <w:right w:val="single" w:sz="4" w:space="0" w:color="auto"/>
            </w:tcBorders>
            <w:vAlign w:val="center"/>
          </w:tcPr>
          <w:p w14:paraId="200392F2" w14:textId="09E26AB5" w:rsidR="00F4660B" w:rsidRPr="004A6613" w:rsidRDefault="00F4660B" w:rsidP="009015AA">
            <w:pPr>
              <w:jc w:val="right"/>
              <w:rPr>
                <w:color w:val="000000"/>
                <w:sz w:val="19"/>
                <w:szCs w:val="19"/>
              </w:rPr>
            </w:pPr>
            <w:r w:rsidRPr="004A6613">
              <w:rPr>
                <w:sz w:val="19"/>
                <w:szCs w:val="19"/>
              </w:rPr>
              <w:t>1</w:t>
            </w:r>
            <w:r w:rsidR="0080295F">
              <w:rPr>
                <w:sz w:val="19"/>
                <w:szCs w:val="19"/>
              </w:rPr>
              <w:t>.</w:t>
            </w:r>
            <w:r w:rsidRPr="004A6613">
              <w:rPr>
                <w:sz w:val="19"/>
                <w:szCs w:val="19"/>
              </w:rPr>
              <w:t>307</w:t>
            </w:r>
            <w:r w:rsidR="0080295F">
              <w:rPr>
                <w:sz w:val="19"/>
                <w:szCs w:val="19"/>
              </w:rPr>
              <w:t>.</w:t>
            </w:r>
            <w:r w:rsidRPr="004A6613">
              <w:rPr>
                <w:sz w:val="19"/>
                <w:szCs w:val="19"/>
              </w:rPr>
              <w:t>237</w:t>
            </w:r>
          </w:p>
        </w:tc>
        <w:tc>
          <w:tcPr>
            <w:tcW w:w="305" w:type="pct"/>
            <w:tcBorders>
              <w:top w:val="nil"/>
              <w:left w:val="nil"/>
              <w:bottom w:val="single" w:sz="4" w:space="0" w:color="auto"/>
              <w:right w:val="single" w:sz="4" w:space="0" w:color="auto"/>
            </w:tcBorders>
            <w:vAlign w:val="center"/>
          </w:tcPr>
          <w:p w14:paraId="442921D5" w14:textId="77777777" w:rsidR="00F4660B" w:rsidRPr="004A6613" w:rsidRDefault="00F4660B" w:rsidP="009015AA">
            <w:pPr>
              <w:jc w:val="right"/>
              <w:rPr>
                <w:color w:val="000000"/>
                <w:sz w:val="19"/>
                <w:szCs w:val="19"/>
              </w:rPr>
            </w:pPr>
            <w:r w:rsidRPr="004A6613">
              <w:rPr>
                <w:color w:val="000000"/>
                <w:sz w:val="19"/>
                <w:szCs w:val="19"/>
              </w:rPr>
              <w:t>0</w:t>
            </w:r>
          </w:p>
        </w:tc>
        <w:tc>
          <w:tcPr>
            <w:tcW w:w="572" w:type="pct"/>
            <w:tcBorders>
              <w:top w:val="nil"/>
              <w:left w:val="nil"/>
              <w:bottom w:val="single" w:sz="4" w:space="0" w:color="auto"/>
              <w:right w:val="single" w:sz="4" w:space="0" w:color="auto"/>
            </w:tcBorders>
            <w:vAlign w:val="center"/>
          </w:tcPr>
          <w:p w14:paraId="7903D300" w14:textId="77777777" w:rsidR="00F4660B" w:rsidRPr="004A6613" w:rsidRDefault="00F4660B" w:rsidP="009015AA">
            <w:pPr>
              <w:jc w:val="right"/>
              <w:rPr>
                <w:color w:val="000000"/>
                <w:sz w:val="19"/>
                <w:szCs w:val="19"/>
              </w:rPr>
            </w:pPr>
            <w:r w:rsidRPr="004A6613">
              <w:rPr>
                <w:color w:val="000000"/>
                <w:sz w:val="19"/>
                <w:szCs w:val="19"/>
              </w:rPr>
              <w:t>0</w:t>
            </w:r>
          </w:p>
        </w:tc>
        <w:tc>
          <w:tcPr>
            <w:tcW w:w="519" w:type="pct"/>
            <w:tcBorders>
              <w:top w:val="nil"/>
              <w:left w:val="nil"/>
              <w:bottom w:val="single" w:sz="4" w:space="0" w:color="auto"/>
              <w:right w:val="single" w:sz="4" w:space="0" w:color="auto"/>
            </w:tcBorders>
            <w:vAlign w:val="center"/>
          </w:tcPr>
          <w:p w14:paraId="22C2930C" w14:textId="224793F5" w:rsidR="00F4660B" w:rsidRPr="004A6613" w:rsidRDefault="008002E0" w:rsidP="009015AA">
            <w:pPr>
              <w:jc w:val="right"/>
              <w:rPr>
                <w:color w:val="000000"/>
                <w:sz w:val="19"/>
                <w:szCs w:val="19"/>
              </w:rPr>
            </w:pPr>
            <w:r>
              <w:rPr>
                <w:sz w:val="19"/>
                <w:szCs w:val="19"/>
              </w:rPr>
              <w:t>3.027.401</w:t>
            </w:r>
          </w:p>
        </w:tc>
      </w:tr>
      <w:tr w:rsidR="00F4660B" w:rsidRPr="001F70F0" w14:paraId="6CD34D89" w14:textId="77777777" w:rsidTr="004A6613">
        <w:trPr>
          <w:trHeight w:val="62"/>
          <w:jc w:val="center"/>
        </w:trPr>
        <w:tc>
          <w:tcPr>
            <w:tcW w:w="305" w:type="pct"/>
            <w:tcBorders>
              <w:top w:val="nil"/>
              <w:left w:val="single" w:sz="4" w:space="0" w:color="auto"/>
              <w:bottom w:val="single" w:sz="4" w:space="0" w:color="auto"/>
              <w:right w:val="single" w:sz="4" w:space="0" w:color="auto"/>
            </w:tcBorders>
            <w:shd w:val="clear" w:color="auto" w:fill="FFFFFF" w:themeFill="background1"/>
            <w:vAlign w:val="center"/>
            <w:hideMark/>
          </w:tcPr>
          <w:p w14:paraId="39EFB3DB" w14:textId="77777777" w:rsidR="00F4660B" w:rsidRPr="005A5B3E" w:rsidRDefault="00F4660B" w:rsidP="00335164">
            <w:pPr>
              <w:jc w:val="center"/>
              <w:rPr>
                <w:color w:val="000000"/>
                <w:sz w:val="19"/>
                <w:szCs w:val="19"/>
              </w:rPr>
            </w:pPr>
            <w:r w:rsidRPr="005A5B3E">
              <w:rPr>
                <w:color w:val="000000"/>
                <w:sz w:val="19"/>
                <w:szCs w:val="19"/>
              </w:rPr>
              <w:t>3.2</w:t>
            </w:r>
          </w:p>
        </w:tc>
        <w:tc>
          <w:tcPr>
            <w:tcW w:w="1844" w:type="pct"/>
            <w:gridSpan w:val="2"/>
            <w:tcBorders>
              <w:top w:val="nil"/>
              <w:left w:val="nil"/>
              <w:bottom w:val="single" w:sz="4" w:space="0" w:color="auto"/>
              <w:right w:val="single" w:sz="4" w:space="0" w:color="auto"/>
            </w:tcBorders>
            <w:vAlign w:val="center"/>
            <w:hideMark/>
          </w:tcPr>
          <w:p w14:paraId="3BD3ACDA" w14:textId="2ED4BA7F" w:rsidR="00F4660B" w:rsidRPr="005A5B3E" w:rsidRDefault="00D842E7" w:rsidP="009015AA">
            <w:pPr>
              <w:jc w:val="left"/>
              <w:rPr>
                <w:color w:val="000000"/>
                <w:sz w:val="19"/>
                <w:szCs w:val="19"/>
              </w:rPr>
            </w:pPr>
            <w:r w:rsidRPr="005A5B3E">
              <w:rPr>
                <w:color w:val="000000"/>
                <w:sz w:val="18"/>
                <w:szCs w:val="18"/>
                <w:lang w:eastAsia="en-CA"/>
              </w:rPr>
              <w:t>Total gastos de apoyo (USD)</w:t>
            </w:r>
          </w:p>
        </w:tc>
        <w:tc>
          <w:tcPr>
            <w:tcW w:w="519" w:type="pct"/>
            <w:tcBorders>
              <w:top w:val="nil"/>
              <w:left w:val="nil"/>
              <w:bottom w:val="single" w:sz="4" w:space="0" w:color="auto"/>
              <w:right w:val="single" w:sz="4" w:space="0" w:color="auto"/>
            </w:tcBorders>
            <w:vAlign w:val="center"/>
          </w:tcPr>
          <w:p w14:paraId="429B0E4C" w14:textId="079233F2" w:rsidR="00F4660B" w:rsidRPr="004A6613" w:rsidRDefault="00F4660B" w:rsidP="009015AA">
            <w:pPr>
              <w:jc w:val="right"/>
              <w:rPr>
                <w:color w:val="000000"/>
                <w:sz w:val="19"/>
                <w:szCs w:val="19"/>
              </w:rPr>
            </w:pPr>
            <w:r w:rsidRPr="004A6613">
              <w:rPr>
                <w:sz w:val="19"/>
                <w:szCs w:val="19"/>
              </w:rPr>
              <w:t>120</w:t>
            </w:r>
            <w:r w:rsidR="0080295F">
              <w:rPr>
                <w:sz w:val="19"/>
                <w:szCs w:val="19"/>
              </w:rPr>
              <w:t>.</w:t>
            </w:r>
            <w:r w:rsidRPr="004A6613">
              <w:rPr>
                <w:sz w:val="19"/>
                <w:szCs w:val="19"/>
              </w:rPr>
              <w:t>411</w:t>
            </w:r>
          </w:p>
        </w:tc>
        <w:tc>
          <w:tcPr>
            <w:tcW w:w="361" w:type="pct"/>
            <w:tcBorders>
              <w:top w:val="nil"/>
              <w:left w:val="nil"/>
              <w:bottom w:val="single" w:sz="4" w:space="0" w:color="auto"/>
              <w:right w:val="single" w:sz="4" w:space="0" w:color="auto"/>
            </w:tcBorders>
            <w:vAlign w:val="center"/>
          </w:tcPr>
          <w:p w14:paraId="5180510D" w14:textId="77777777" w:rsidR="00F4660B" w:rsidRPr="004A6613" w:rsidRDefault="00F4660B" w:rsidP="009015AA">
            <w:pPr>
              <w:jc w:val="right"/>
              <w:rPr>
                <w:color w:val="000000"/>
                <w:sz w:val="19"/>
                <w:szCs w:val="19"/>
              </w:rPr>
            </w:pPr>
            <w:r w:rsidRPr="004A6613">
              <w:rPr>
                <w:color w:val="000000"/>
                <w:sz w:val="19"/>
                <w:szCs w:val="19"/>
              </w:rPr>
              <w:t>0</w:t>
            </w:r>
          </w:p>
        </w:tc>
        <w:tc>
          <w:tcPr>
            <w:tcW w:w="575" w:type="pct"/>
            <w:tcBorders>
              <w:top w:val="nil"/>
              <w:left w:val="nil"/>
              <w:bottom w:val="single" w:sz="4" w:space="0" w:color="auto"/>
              <w:right w:val="single" w:sz="4" w:space="0" w:color="auto"/>
            </w:tcBorders>
            <w:vAlign w:val="center"/>
          </w:tcPr>
          <w:p w14:paraId="42B23896" w14:textId="2D5A0703" w:rsidR="00F4660B" w:rsidRPr="004A6613" w:rsidRDefault="00F4660B" w:rsidP="009015AA">
            <w:pPr>
              <w:jc w:val="right"/>
              <w:rPr>
                <w:color w:val="000000"/>
                <w:sz w:val="19"/>
                <w:szCs w:val="19"/>
              </w:rPr>
            </w:pPr>
            <w:r w:rsidRPr="004A6613">
              <w:rPr>
                <w:sz w:val="19"/>
                <w:szCs w:val="19"/>
              </w:rPr>
              <w:t>91</w:t>
            </w:r>
            <w:r w:rsidR="0080295F">
              <w:rPr>
                <w:sz w:val="19"/>
                <w:szCs w:val="19"/>
              </w:rPr>
              <w:t>.</w:t>
            </w:r>
            <w:r w:rsidRPr="004A6613">
              <w:rPr>
                <w:sz w:val="19"/>
                <w:szCs w:val="19"/>
              </w:rPr>
              <w:t>507</w:t>
            </w:r>
          </w:p>
        </w:tc>
        <w:tc>
          <w:tcPr>
            <w:tcW w:w="305" w:type="pct"/>
            <w:tcBorders>
              <w:top w:val="nil"/>
              <w:left w:val="nil"/>
              <w:bottom w:val="single" w:sz="4" w:space="0" w:color="auto"/>
              <w:right w:val="single" w:sz="4" w:space="0" w:color="auto"/>
            </w:tcBorders>
            <w:vAlign w:val="center"/>
          </w:tcPr>
          <w:p w14:paraId="4A31BCAA" w14:textId="77777777" w:rsidR="00F4660B" w:rsidRPr="004A6613" w:rsidRDefault="00F4660B" w:rsidP="009015AA">
            <w:pPr>
              <w:jc w:val="right"/>
              <w:rPr>
                <w:color w:val="000000"/>
                <w:sz w:val="19"/>
                <w:szCs w:val="19"/>
              </w:rPr>
            </w:pPr>
            <w:r w:rsidRPr="004A6613">
              <w:rPr>
                <w:color w:val="000000"/>
                <w:sz w:val="19"/>
                <w:szCs w:val="19"/>
              </w:rPr>
              <w:t>0</w:t>
            </w:r>
          </w:p>
        </w:tc>
        <w:tc>
          <w:tcPr>
            <w:tcW w:w="572" w:type="pct"/>
            <w:tcBorders>
              <w:top w:val="nil"/>
              <w:left w:val="nil"/>
              <w:bottom w:val="single" w:sz="4" w:space="0" w:color="auto"/>
              <w:right w:val="single" w:sz="4" w:space="0" w:color="auto"/>
            </w:tcBorders>
            <w:vAlign w:val="center"/>
          </w:tcPr>
          <w:p w14:paraId="711FAE5B" w14:textId="77777777" w:rsidR="00F4660B" w:rsidRPr="004A6613" w:rsidRDefault="00F4660B" w:rsidP="009015AA">
            <w:pPr>
              <w:jc w:val="right"/>
              <w:rPr>
                <w:color w:val="000000"/>
                <w:sz w:val="19"/>
                <w:szCs w:val="19"/>
              </w:rPr>
            </w:pPr>
            <w:r w:rsidRPr="004A6613">
              <w:rPr>
                <w:color w:val="000000"/>
                <w:sz w:val="19"/>
                <w:szCs w:val="19"/>
              </w:rPr>
              <w:t>0</w:t>
            </w:r>
          </w:p>
        </w:tc>
        <w:tc>
          <w:tcPr>
            <w:tcW w:w="519" w:type="pct"/>
            <w:tcBorders>
              <w:top w:val="nil"/>
              <w:left w:val="nil"/>
              <w:bottom w:val="single" w:sz="4" w:space="0" w:color="auto"/>
              <w:right w:val="single" w:sz="4" w:space="0" w:color="auto"/>
            </w:tcBorders>
            <w:vAlign w:val="center"/>
          </w:tcPr>
          <w:p w14:paraId="6770C8C6" w14:textId="32E2C5BF" w:rsidR="00F4660B" w:rsidRPr="004A6613" w:rsidRDefault="00F4660B" w:rsidP="009015AA">
            <w:pPr>
              <w:jc w:val="right"/>
              <w:rPr>
                <w:color w:val="000000"/>
                <w:sz w:val="19"/>
                <w:szCs w:val="19"/>
              </w:rPr>
            </w:pPr>
            <w:r w:rsidRPr="004A6613">
              <w:rPr>
                <w:sz w:val="19"/>
                <w:szCs w:val="19"/>
              </w:rPr>
              <w:t>211</w:t>
            </w:r>
            <w:r w:rsidR="0080295F">
              <w:rPr>
                <w:sz w:val="19"/>
                <w:szCs w:val="19"/>
              </w:rPr>
              <w:t>.</w:t>
            </w:r>
            <w:r w:rsidRPr="004A6613">
              <w:rPr>
                <w:sz w:val="19"/>
                <w:szCs w:val="19"/>
              </w:rPr>
              <w:t>918</w:t>
            </w:r>
          </w:p>
        </w:tc>
      </w:tr>
      <w:tr w:rsidR="00F4660B" w:rsidRPr="001F70F0" w14:paraId="1BEA85D9" w14:textId="77777777" w:rsidTr="004A6613">
        <w:trPr>
          <w:trHeight w:val="53"/>
          <w:jc w:val="center"/>
        </w:trPr>
        <w:tc>
          <w:tcPr>
            <w:tcW w:w="305" w:type="pct"/>
            <w:tcBorders>
              <w:top w:val="nil"/>
              <w:left w:val="single" w:sz="4" w:space="0" w:color="auto"/>
              <w:bottom w:val="single" w:sz="4" w:space="0" w:color="auto"/>
              <w:right w:val="single" w:sz="4" w:space="0" w:color="auto"/>
            </w:tcBorders>
            <w:shd w:val="clear" w:color="auto" w:fill="FFFFFF" w:themeFill="background1"/>
            <w:vAlign w:val="center"/>
            <w:hideMark/>
          </w:tcPr>
          <w:p w14:paraId="01527969" w14:textId="77777777" w:rsidR="00F4660B" w:rsidRPr="005A5B3E" w:rsidRDefault="00F4660B" w:rsidP="00335164">
            <w:pPr>
              <w:jc w:val="center"/>
              <w:rPr>
                <w:color w:val="000000"/>
                <w:sz w:val="19"/>
                <w:szCs w:val="19"/>
              </w:rPr>
            </w:pPr>
            <w:r w:rsidRPr="005A5B3E">
              <w:rPr>
                <w:color w:val="000000"/>
                <w:sz w:val="19"/>
                <w:szCs w:val="19"/>
              </w:rPr>
              <w:t>3.3</w:t>
            </w:r>
          </w:p>
        </w:tc>
        <w:tc>
          <w:tcPr>
            <w:tcW w:w="1844" w:type="pct"/>
            <w:gridSpan w:val="2"/>
            <w:tcBorders>
              <w:top w:val="nil"/>
              <w:left w:val="nil"/>
              <w:bottom w:val="single" w:sz="4" w:space="0" w:color="auto"/>
              <w:right w:val="single" w:sz="4" w:space="0" w:color="auto"/>
            </w:tcBorders>
            <w:vAlign w:val="center"/>
            <w:hideMark/>
          </w:tcPr>
          <w:p w14:paraId="54084F57" w14:textId="2998D6E2" w:rsidR="00F4660B" w:rsidRPr="005A5B3E" w:rsidRDefault="00975B17" w:rsidP="009015AA">
            <w:pPr>
              <w:jc w:val="left"/>
              <w:rPr>
                <w:color w:val="000000"/>
                <w:sz w:val="19"/>
                <w:szCs w:val="19"/>
              </w:rPr>
            </w:pPr>
            <w:r w:rsidRPr="005A5B3E">
              <w:rPr>
                <w:color w:val="000000"/>
                <w:sz w:val="18"/>
                <w:szCs w:val="18"/>
                <w:lang w:eastAsia="en-CA"/>
              </w:rPr>
              <w:t>Total costos convenidos (USD)</w:t>
            </w:r>
          </w:p>
        </w:tc>
        <w:tc>
          <w:tcPr>
            <w:tcW w:w="519" w:type="pct"/>
            <w:tcBorders>
              <w:top w:val="nil"/>
              <w:left w:val="nil"/>
              <w:bottom w:val="single" w:sz="4" w:space="0" w:color="auto"/>
              <w:right w:val="single" w:sz="4" w:space="0" w:color="auto"/>
            </w:tcBorders>
            <w:vAlign w:val="center"/>
          </w:tcPr>
          <w:p w14:paraId="5DD89E29" w14:textId="29926C31" w:rsidR="00F4660B" w:rsidRPr="004A6613" w:rsidRDefault="00F4660B" w:rsidP="009015AA">
            <w:pPr>
              <w:jc w:val="right"/>
              <w:rPr>
                <w:color w:val="000000"/>
                <w:sz w:val="19"/>
                <w:szCs w:val="19"/>
              </w:rPr>
            </w:pPr>
            <w:r w:rsidRPr="004A6613">
              <w:rPr>
                <w:color w:val="000000"/>
                <w:sz w:val="19"/>
                <w:szCs w:val="19"/>
              </w:rPr>
              <w:t>1</w:t>
            </w:r>
            <w:r w:rsidR="0080295F">
              <w:rPr>
                <w:color w:val="000000"/>
                <w:sz w:val="19"/>
                <w:szCs w:val="19"/>
              </w:rPr>
              <w:t>.</w:t>
            </w:r>
            <w:r w:rsidRPr="004A6613">
              <w:rPr>
                <w:color w:val="000000"/>
                <w:sz w:val="19"/>
                <w:szCs w:val="19"/>
              </w:rPr>
              <w:t>840</w:t>
            </w:r>
            <w:r w:rsidR="0080295F">
              <w:rPr>
                <w:color w:val="000000"/>
                <w:sz w:val="19"/>
                <w:szCs w:val="19"/>
              </w:rPr>
              <w:t>.</w:t>
            </w:r>
            <w:r w:rsidRPr="004A6613">
              <w:rPr>
                <w:color w:val="000000"/>
                <w:sz w:val="19"/>
                <w:szCs w:val="19"/>
              </w:rPr>
              <w:t>575</w:t>
            </w:r>
          </w:p>
        </w:tc>
        <w:tc>
          <w:tcPr>
            <w:tcW w:w="361" w:type="pct"/>
            <w:tcBorders>
              <w:top w:val="nil"/>
              <w:left w:val="nil"/>
              <w:bottom w:val="single" w:sz="4" w:space="0" w:color="auto"/>
              <w:right w:val="single" w:sz="4" w:space="0" w:color="auto"/>
            </w:tcBorders>
            <w:vAlign w:val="center"/>
          </w:tcPr>
          <w:p w14:paraId="5A38833A" w14:textId="77777777" w:rsidR="00F4660B" w:rsidRPr="004A6613" w:rsidRDefault="00F4660B" w:rsidP="009015AA">
            <w:pPr>
              <w:jc w:val="right"/>
              <w:rPr>
                <w:color w:val="000000"/>
                <w:sz w:val="19"/>
                <w:szCs w:val="19"/>
              </w:rPr>
            </w:pPr>
            <w:r w:rsidRPr="004A6613">
              <w:rPr>
                <w:color w:val="000000"/>
                <w:sz w:val="19"/>
                <w:szCs w:val="19"/>
              </w:rPr>
              <w:t>0</w:t>
            </w:r>
          </w:p>
        </w:tc>
        <w:tc>
          <w:tcPr>
            <w:tcW w:w="575" w:type="pct"/>
            <w:tcBorders>
              <w:top w:val="nil"/>
              <w:left w:val="nil"/>
              <w:bottom w:val="single" w:sz="4" w:space="0" w:color="auto"/>
              <w:right w:val="single" w:sz="4" w:space="0" w:color="auto"/>
            </w:tcBorders>
            <w:vAlign w:val="center"/>
          </w:tcPr>
          <w:p w14:paraId="450F3D55" w14:textId="7C443653" w:rsidR="00F4660B" w:rsidRPr="004A6613" w:rsidRDefault="00F4660B" w:rsidP="009015AA">
            <w:pPr>
              <w:jc w:val="right"/>
              <w:rPr>
                <w:color w:val="000000"/>
                <w:sz w:val="19"/>
                <w:szCs w:val="19"/>
              </w:rPr>
            </w:pPr>
            <w:r w:rsidRPr="004A6613">
              <w:rPr>
                <w:color w:val="000000"/>
                <w:sz w:val="19"/>
                <w:szCs w:val="19"/>
              </w:rPr>
              <w:t>1</w:t>
            </w:r>
            <w:r w:rsidR="0080295F">
              <w:rPr>
                <w:color w:val="000000"/>
                <w:sz w:val="19"/>
                <w:szCs w:val="19"/>
              </w:rPr>
              <w:t>.</w:t>
            </w:r>
            <w:r w:rsidRPr="004A6613">
              <w:rPr>
                <w:color w:val="000000"/>
                <w:sz w:val="19"/>
                <w:szCs w:val="19"/>
              </w:rPr>
              <w:t>398</w:t>
            </w:r>
            <w:r w:rsidR="0080295F">
              <w:rPr>
                <w:color w:val="000000"/>
                <w:sz w:val="19"/>
                <w:szCs w:val="19"/>
              </w:rPr>
              <w:t>.</w:t>
            </w:r>
            <w:r w:rsidRPr="004A6613">
              <w:rPr>
                <w:color w:val="000000"/>
                <w:sz w:val="19"/>
                <w:szCs w:val="19"/>
              </w:rPr>
              <w:t>744</w:t>
            </w:r>
          </w:p>
        </w:tc>
        <w:tc>
          <w:tcPr>
            <w:tcW w:w="305" w:type="pct"/>
            <w:tcBorders>
              <w:top w:val="nil"/>
              <w:left w:val="nil"/>
              <w:bottom w:val="single" w:sz="4" w:space="0" w:color="auto"/>
              <w:right w:val="single" w:sz="4" w:space="0" w:color="auto"/>
            </w:tcBorders>
            <w:vAlign w:val="center"/>
          </w:tcPr>
          <w:p w14:paraId="74B0C9FB" w14:textId="77777777" w:rsidR="00F4660B" w:rsidRPr="004A6613" w:rsidRDefault="00F4660B" w:rsidP="009015AA">
            <w:pPr>
              <w:jc w:val="right"/>
              <w:rPr>
                <w:color w:val="000000"/>
                <w:sz w:val="19"/>
                <w:szCs w:val="19"/>
              </w:rPr>
            </w:pPr>
            <w:r w:rsidRPr="004A6613">
              <w:rPr>
                <w:color w:val="000000"/>
                <w:sz w:val="19"/>
                <w:szCs w:val="19"/>
              </w:rPr>
              <w:t>0</w:t>
            </w:r>
          </w:p>
        </w:tc>
        <w:tc>
          <w:tcPr>
            <w:tcW w:w="572" w:type="pct"/>
            <w:tcBorders>
              <w:top w:val="nil"/>
              <w:left w:val="nil"/>
              <w:bottom w:val="single" w:sz="4" w:space="0" w:color="auto"/>
              <w:right w:val="single" w:sz="4" w:space="0" w:color="auto"/>
            </w:tcBorders>
            <w:vAlign w:val="center"/>
          </w:tcPr>
          <w:p w14:paraId="3D4195CC" w14:textId="77777777" w:rsidR="00F4660B" w:rsidRPr="004A6613" w:rsidRDefault="00F4660B" w:rsidP="009015AA">
            <w:pPr>
              <w:jc w:val="right"/>
              <w:rPr>
                <w:color w:val="000000"/>
                <w:sz w:val="19"/>
                <w:szCs w:val="19"/>
              </w:rPr>
            </w:pPr>
            <w:r w:rsidRPr="004A6613">
              <w:rPr>
                <w:color w:val="000000"/>
                <w:sz w:val="19"/>
                <w:szCs w:val="19"/>
              </w:rPr>
              <w:t>0</w:t>
            </w:r>
          </w:p>
        </w:tc>
        <w:tc>
          <w:tcPr>
            <w:tcW w:w="519" w:type="pct"/>
            <w:tcBorders>
              <w:top w:val="nil"/>
              <w:left w:val="nil"/>
              <w:bottom w:val="single" w:sz="4" w:space="0" w:color="auto"/>
              <w:right w:val="single" w:sz="4" w:space="0" w:color="auto"/>
            </w:tcBorders>
            <w:vAlign w:val="center"/>
          </w:tcPr>
          <w:p w14:paraId="181C9771" w14:textId="3025056B" w:rsidR="00F4660B" w:rsidRPr="004A6613" w:rsidRDefault="00F4660B" w:rsidP="009015AA">
            <w:pPr>
              <w:jc w:val="right"/>
              <w:rPr>
                <w:color w:val="000000"/>
                <w:sz w:val="19"/>
                <w:szCs w:val="19"/>
              </w:rPr>
            </w:pPr>
            <w:r w:rsidRPr="004A6613">
              <w:rPr>
                <w:color w:val="000000"/>
                <w:sz w:val="19"/>
                <w:szCs w:val="19"/>
              </w:rPr>
              <w:t>3</w:t>
            </w:r>
            <w:r w:rsidR="0080295F">
              <w:rPr>
                <w:color w:val="000000"/>
                <w:sz w:val="19"/>
                <w:szCs w:val="19"/>
              </w:rPr>
              <w:t>.</w:t>
            </w:r>
            <w:r w:rsidRPr="004A6613">
              <w:rPr>
                <w:color w:val="000000"/>
                <w:sz w:val="19"/>
                <w:szCs w:val="19"/>
              </w:rPr>
              <w:t>239</w:t>
            </w:r>
            <w:r w:rsidR="0080295F">
              <w:rPr>
                <w:color w:val="000000"/>
                <w:sz w:val="19"/>
                <w:szCs w:val="19"/>
              </w:rPr>
              <w:t>.</w:t>
            </w:r>
            <w:r w:rsidRPr="004A6613">
              <w:rPr>
                <w:color w:val="000000"/>
                <w:sz w:val="19"/>
                <w:szCs w:val="19"/>
              </w:rPr>
              <w:t>319</w:t>
            </w:r>
          </w:p>
        </w:tc>
      </w:tr>
      <w:tr w:rsidR="00F4660B" w:rsidRPr="001F70F0" w14:paraId="3F637CF2" w14:textId="77777777" w:rsidTr="004A6613">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1D875D" w14:textId="77777777" w:rsidR="00F4660B" w:rsidRPr="005A5B3E" w:rsidRDefault="00F4660B" w:rsidP="00335164">
            <w:pPr>
              <w:jc w:val="center"/>
              <w:rPr>
                <w:sz w:val="19"/>
                <w:szCs w:val="19"/>
              </w:rPr>
            </w:pPr>
            <w:r w:rsidRPr="005A5B3E">
              <w:rPr>
                <w:sz w:val="19"/>
                <w:szCs w:val="19"/>
              </w:rPr>
              <w:t>4.1.1</w:t>
            </w:r>
          </w:p>
        </w:tc>
        <w:tc>
          <w:tcPr>
            <w:tcW w:w="3604" w:type="pct"/>
            <w:gridSpan w:val="6"/>
            <w:tcBorders>
              <w:top w:val="single" w:sz="4" w:space="0" w:color="auto"/>
              <w:left w:val="nil"/>
              <w:bottom w:val="single" w:sz="4" w:space="0" w:color="auto"/>
              <w:right w:val="single" w:sz="4" w:space="0" w:color="auto"/>
            </w:tcBorders>
            <w:vAlign w:val="center"/>
          </w:tcPr>
          <w:p w14:paraId="7ADEB0BB" w14:textId="5793CF50" w:rsidR="00F4660B" w:rsidRPr="005A5B3E" w:rsidRDefault="00745FB7" w:rsidP="009015AA">
            <w:pPr>
              <w:rPr>
                <w:sz w:val="19"/>
                <w:szCs w:val="19"/>
              </w:rPr>
            </w:pPr>
            <w:r w:rsidRPr="005A5B3E">
              <w:rPr>
                <w:color w:val="000000"/>
                <w:sz w:val="18"/>
                <w:szCs w:val="18"/>
              </w:rPr>
              <w:t>HFC descontados conforme al presente Acuerdo</w:t>
            </w:r>
            <w:r w:rsidRPr="005A5B3E">
              <w:rPr>
                <w:color w:val="000000"/>
                <w:sz w:val="18"/>
                <w:szCs w:val="18"/>
                <w:lang w:eastAsia="en-CA"/>
              </w:rPr>
              <w:t xml:space="preserve"> (tons. C</w:t>
            </w:r>
            <w:r w:rsidRPr="005A5B3E">
              <w:rPr>
                <w:rFonts w:eastAsia="MS Mincho"/>
                <w:sz w:val="18"/>
                <w:szCs w:val="18"/>
              </w:rPr>
              <w:t>O</w:t>
            </w:r>
            <w:r w:rsidRPr="005A5B3E">
              <w:rPr>
                <w:rFonts w:eastAsia="MS Mincho"/>
                <w:sz w:val="18"/>
                <w:szCs w:val="18"/>
                <w:vertAlign w:val="subscript"/>
              </w:rPr>
              <w:t>2</w:t>
            </w:r>
            <w:r w:rsidRPr="005A5B3E">
              <w:rPr>
                <w:sz w:val="18"/>
                <w:szCs w:val="18"/>
              </w:rPr>
              <w:t xml:space="preserve"> equivalente</w:t>
            </w:r>
            <w:r w:rsidRPr="005A5B3E">
              <w:rPr>
                <w:color w:val="000000"/>
                <w:sz w:val="18"/>
                <w:szCs w:val="18"/>
                <w:lang w:eastAsia="en-CA"/>
              </w:rPr>
              <w:t>)</w:t>
            </w:r>
          </w:p>
        </w:tc>
        <w:tc>
          <w:tcPr>
            <w:tcW w:w="1091" w:type="pct"/>
            <w:gridSpan w:val="2"/>
            <w:tcBorders>
              <w:top w:val="single" w:sz="4" w:space="0" w:color="auto"/>
              <w:left w:val="nil"/>
              <w:bottom w:val="single" w:sz="4" w:space="0" w:color="auto"/>
              <w:right w:val="single" w:sz="4" w:space="0" w:color="auto"/>
            </w:tcBorders>
            <w:vAlign w:val="center"/>
          </w:tcPr>
          <w:p w14:paraId="4C2EEDBE" w14:textId="2FFEDEC4" w:rsidR="00F4660B" w:rsidRPr="004A6613" w:rsidRDefault="0080295F" w:rsidP="009015AA">
            <w:pPr>
              <w:jc w:val="right"/>
              <w:rPr>
                <w:sz w:val="19"/>
                <w:szCs w:val="19"/>
              </w:rPr>
            </w:pPr>
            <w:r>
              <w:rPr>
                <w:sz w:val="19"/>
                <w:szCs w:val="19"/>
              </w:rPr>
              <w:t>2.020.</w:t>
            </w:r>
            <w:r w:rsidR="00F4660B" w:rsidRPr="004A6613">
              <w:rPr>
                <w:sz w:val="19"/>
                <w:szCs w:val="19"/>
              </w:rPr>
              <w:t>653</w:t>
            </w:r>
          </w:p>
        </w:tc>
      </w:tr>
      <w:tr w:rsidR="00F4660B" w:rsidRPr="001F70F0" w14:paraId="6A451941" w14:textId="77777777" w:rsidTr="004A6613">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D3178" w14:textId="77777777" w:rsidR="00F4660B" w:rsidRPr="005A5B3E" w:rsidRDefault="00F4660B" w:rsidP="00335164">
            <w:pPr>
              <w:jc w:val="center"/>
              <w:rPr>
                <w:sz w:val="19"/>
                <w:szCs w:val="19"/>
              </w:rPr>
            </w:pPr>
            <w:r w:rsidRPr="005A5B3E">
              <w:rPr>
                <w:sz w:val="19"/>
                <w:szCs w:val="19"/>
              </w:rPr>
              <w:t>4.1.2</w:t>
            </w:r>
          </w:p>
        </w:tc>
        <w:tc>
          <w:tcPr>
            <w:tcW w:w="3604" w:type="pct"/>
            <w:gridSpan w:val="6"/>
            <w:tcBorders>
              <w:top w:val="single" w:sz="4" w:space="0" w:color="auto"/>
              <w:left w:val="nil"/>
              <w:bottom w:val="single" w:sz="4" w:space="0" w:color="auto"/>
              <w:right w:val="single" w:sz="4" w:space="0" w:color="auto"/>
            </w:tcBorders>
            <w:vAlign w:val="center"/>
          </w:tcPr>
          <w:p w14:paraId="031FB578" w14:textId="2C68F559" w:rsidR="00F4660B" w:rsidRPr="005A5B3E" w:rsidRDefault="00D37020" w:rsidP="009015AA">
            <w:pPr>
              <w:rPr>
                <w:sz w:val="19"/>
                <w:szCs w:val="19"/>
              </w:rPr>
            </w:pPr>
            <w:r w:rsidRPr="005A5B3E">
              <w:rPr>
                <w:color w:val="000000"/>
                <w:sz w:val="18"/>
                <w:szCs w:val="18"/>
                <w:lang w:eastAsia="en-CA"/>
              </w:rPr>
              <w:t>HFC descontados en proyectos previamente aprobados (tons. C</w:t>
            </w:r>
            <w:r w:rsidRPr="005A5B3E">
              <w:rPr>
                <w:rFonts w:eastAsia="MS Mincho"/>
                <w:sz w:val="18"/>
                <w:szCs w:val="18"/>
              </w:rPr>
              <w:t>O</w:t>
            </w:r>
            <w:r w:rsidRPr="005A5B3E">
              <w:rPr>
                <w:rFonts w:eastAsia="MS Mincho"/>
                <w:sz w:val="18"/>
                <w:szCs w:val="18"/>
                <w:vertAlign w:val="subscript"/>
              </w:rPr>
              <w:t>2</w:t>
            </w:r>
            <w:r w:rsidRPr="005A5B3E">
              <w:rPr>
                <w:sz w:val="18"/>
                <w:szCs w:val="18"/>
              </w:rPr>
              <w:t xml:space="preserve"> equivalente</w:t>
            </w:r>
            <w:r w:rsidRPr="005A5B3E">
              <w:rPr>
                <w:color w:val="000000"/>
                <w:sz w:val="18"/>
                <w:szCs w:val="18"/>
                <w:lang w:eastAsia="en-CA"/>
              </w:rPr>
              <w:t>)</w:t>
            </w:r>
          </w:p>
        </w:tc>
        <w:tc>
          <w:tcPr>
            <w:tcW w:w="1091" w:type="pct"/>
            <w:gridSpan w:val="2"/>
            <w:tcBorders>
              <w:top w:val="single" w:sz="4" w:space="0" w:color="auto"/>
              <w:left w:val="nil"/>
              <w:bottom w:val="single" w:sz="4" w:space="0" w:color="auto"/>
              <w:right w:val="single" w:sz="4" w:space="0" w:color="auto"/>
            </w:tcBorders>
            <w:vAlign w:val="center"/>
          </w:tcPr>
          <w:p w14:paraId="72816D25" w14:textId="44039FAA" w:rsidR="00F4660B" w:rsidRPr="004A6613" w:rsidRDefault="00C429F9" w:rsidP="009015AA">
            <w:pPr>
              <w:jc w:val="right"/>
              <w:rPr>
                <w:sz w:val="19"/>
                <w:szCs w:val="19"/>
              </w:rPr>
            </w:pPr>
            <w:r>
              <w:rPr>
                <w:sz w:val="19"/>
                <w:szCs w:val="19"/>
              </w:rPr>
              <w:t>n.a.</w:t>
            </w:r>
          </w:p>
        </w:tc>
      </w:tr>
      <w:tr w:rsidR="00F4660B" w:rsidRPr="001F4AD8" w14:paraId="18A9EAA5" w14:textId="77777777" w:rsidTr="004A6613">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6CA45" w14:textId="77777777" w:rsidR="00F4660B" w:rsidRPr="005A5B3E" w:rsidRDefault="00F4660B" w:rsidP="00335164">
            <w:pPr>
              <w:jc w:val="center"/>
              <w:rPr>
                <w:sz w:val="19"/>
                <w:szCs w:val="19"/>
              </w:rPr>
            </w:pPr>
            <w:r w:rsidRPr="005A5B3E">
              <w:rPr>
                <w:sz w:val="19"/>
                <w:szCs w:val="19"/>
              </w:rPr>
              <w:t>4.1.3</w:t>
            </w:r>
          </w:p>
        </w:tc>
        <w:tc>
          <w:tcPr>
            <w:tcW w:w="3604" w:type="pct"/>
            <w:gridSpan w:val="6"/>
            <w:tcBorders>
              <w:top w:val="single" w:sz="4" w:space="0" w:color="auto"/>
              <w:left w:val="nil"/>
              <w:bottom w:val="single" w:sz="4" w:space="0" w:color="auto"/>
              <w:right w:val="single" w:sz="4" w:space="0" w:color="auto"/>
            </w:tcBorders>
            <w:vAlign w:val="center"/>
          </w:tcPr>
          <w:p w14:paraId="6BEABC57" w14:textId="3EDD6F69" w:rsidR="00F4660B" w:rsidRPr="005A5B3E" w:rsidRDefault="00145253" w:rsidP="009015AA">
            <w:pPr>
              <w:rPr>
                <w:sz w:val="19"/>
                <w:szCs w:val="19"/>
              </w:rPr>
            </w:pPr>
            <w:r w:rsidRPr="005A5B3E">
              <w:rPr>
                <w:color w:val="000000"/>
                <w:sz w:val="18"/>
                <w:szCs w:val="18"/>
                <w:lang w:eastAsia="en-CA"/>
              </w:rPr>
              <w:t>Consumo admisible remanente de HFC (tons. C</w:t>
            </w:r>
            <w:r w:rsidRPr="005A5B3E">
              <w:rPr>
                <w:rFonts w:eastAsia="MS Mincho"/>
                <w:sz w:val="18"/>
                <w:szCs w:val="18"/>
              </w:rPr>
              <w:t>O</w:t>
            </w:r>
            <w:r w:rsidRPr="005A5B3E">
              <w:rPr>
                <w:rFonts w:eastAsia="MS Mincho"/>
                <w:sz w:val="18"/>
                <w:szCs w:val="18"/>
                <w:vertAlign w:val="subscript"/>
              </w:rPr>
              <w:t>2</w:t>
            </w:r>
            <w:r w:rsidRPr="005A5B3E">
              <w:rPr>
                <w:sz w:val="18"/>
                <w:szCs w:val="18"/>
              </w:rPr>
              <w:t xml:space="preserve"> equivalente</w:t>
            </w:r>
            <w:r w:rsidRPr="005A5B3E">
              <w:rPr>
                <w:color w:val="000000"/>
                <w:sz w:val="18"/>
                <w:szCs w:val="18"/>
                <w:lang w:eastAsia="en-CA"/>
              </w:rPr>
              <w:t>)</w:t>
            </w:r>
          </w:p>
        </w:tc>
        <w:tc>
          <w:tcPr>
            <w:tcW w:w="1091" w:type="pct"/>
            <w:gridSpan w:val="2"/>
            <w:tcBorders>
              <w:top w:val="single" w:sz="4" w:space="0" w:color="auto"/>
              <w:left w:val="nil"/>
              <w:bottom w:val="single" w:sz="4" w:space="0" w:color="auto"/>
              <w:right w:val="single" w:sz="4" w:space="0" w:color="auto"/>
            </w:tcBorders>
            <w:vAlign w:val="center"/>
          </w:tcPr>
          <w:p w14:paraId="27483870" w14:textId="2CB64B80" w:rsidR="00F4660B" w:rsidRPr="004A6613" w:rsidRDefault="007F7CBE" w:rsidP="009015AA">
            <w:pPr>
              <w:ind w:left="720" w:hanging="720"/>
              <w:jc w:val="right"/>
              <w:rPr>
                <w:sz w:val="19"/>
                <w:szCs w:val="19"/>
              </w:rPr>
            </w:pPr>
            <w:r>
              <w:rPr>
                <w:sz w:val="19"/>
                <w:szCs w:val="19"/>
              </w:rPr>
              <w:t>Por determinar</w:t>
            </w:r>
          </w:p>
        </w:tc>
      </w:tr>
    </w:tbl>
    <w:p w14:paraId="29BBA5CB" w14:textId="77777777" w:rsidR="0054211B" w:rsidRPr="001611E6" w:rsidRDefault="0054211B" w:rsidP="0054211B">
      <w:pPr>
        <w:spacing w:before="360" w:after="240"/>
        <w:rPr>
          <w:b/>
        </w:rPr>
      </w:pPr>
      <w:r w:rsidRPr="001611E6">
        <w:rPr>
          <w:b/>
        </w:rPr>
        <w:t xml:space="preserve">APÉNDICE 3-A: </w:t>
      </w:r>
      <w:r>
        <w:rPr>
          <w:b/>
        </w:rPr>
        <w:t>CALENDARIO</w:t>
      </w:r>
      <w:r w:rsidRPr="001611E6">
        <w:rPr>
          <w:b/>
        </w:rPr>
        <w:t xml:space="preserve"> DE APROBACIÓN DEL FINANCIAMIENTO</w:t>
      </w:r>
    </w:p>
    <w:p w14:paraId="1ED435FD" w14:textId="1FC97484" w:rsidR="0054211B" w:rsidRPr="00693BAE" w:rsidRDefault="0054211B" w:rsidP="00693BAE">
      <w:pPr>
        <w:pStyle w:val="Heading1"/>
        <w:numPr>
          <w:ilvl w:val="0"/>
          <w:numId w:val="37"/>
        </w:numPr>
      </w:pPr>
      <w:r w:rsidRPr="003763DF">
        <w:t>La aprobación del financiamiento de tramos futuros se someterá a consideración durante la segunda reunión del año que indica el Apéndice 2-A.</w:t>
      </w:r>
    </w:p>
    <w:p w14:paraId="4E27EB33" w14:textId="77777777" w:rsidR="0054211B" w:rsidRPr="001611E6" w:rsidRDefault="0054211B" w:rsidP="0054211B">
      <w:pPr>
        <w:spacing w:before="360" w:after="240"/>
        <w:rPr>
          <w:b/>
        </w:rPr>
      </w:pPr>
      <w:r w:rsidRPr="001611E6">
        <w:rPr>
          <w:b/>
        </w:rPr>
        <w:t>APÉNDICE 4-A: FORMATO DE INFORMES Y PLANES DE EJECUCIÓN DE TRAMOS</w:t>
      </w:r>
    </w:p>
    <w:p w14:paraId="6C76D785" w14:textId="77777777" w:rsidR="0054211B" w:rsidRPr="00693BAE" w:rsidRDefault="0054211B" w:rsidP="00693BAE">
      <w:pPr>
        <w:pStyle w:val="Heading1"/>
        <w:numPr>
          <w:ilvl w:val="0"/>
          <w:numId w:val="38"/>
        </w:numPr>
      </w:pPr>
      <w:r w:rsidRPr="00693BAE">
        <w:t>Los informes y planes de ejecución de cada solicitud de tramo constarán de cinco partes:</w:t>
      </w:r>
    </w:p>
    <w:p w14:paraId="2636FAE9" w14:textId="77996089" w:rsidR="0054211B" w:rsidRPr="001611E6" w:rsidRDefault="00AD10FB" w:rsidP="0054211B">
      <w:pPr>
        <w:pStyle w:val="Heading2"/>
        <w:ind w:left="1276" w:hanging="556"/>
      </w:pPr>
      <w:r w:rsidRPr="001611E6">
        <w:t xml:space="preserve">Un informe descriptivo de los avances por tramo logrados desde el informe anterior que refleje el estado de situación del País en cuanto a la </w:t>
      </w:r>
      <w:r>
        <w:t>reducción</w:t>
      </w:r>
      <w:r w:rsidRPr="001611E6">
        <w:t xml:space="preserve"> de las Sustancias</w:t>
      </w:r>
      <w:r w:rsidRPr="008F24D7">
        <w:t xml:space="preserve"> del Anexo F</w:t>
      </w:r>
      <w:r w:rsidRPr="001611E6">
        <w:t xml:space="preserve">, la contribución de las distintas </w:t>
      </w:r>
      <w:r>
        <w:t>actividades</w:t>
      </w:r>
      <w:r w:rsidRPr="001611E6">
        <w:t xml:space="preserve"> y cómo éstas se relacionan entre sí</w:t>
      </w:r>
      <w:r>
        <w:t xml:space="preserve">, incluyendo, </w:t>
      </w:r>
      <w:r>
        <w:lastRenderedPageBreak/>
        <w:t>cuando sea el caso</w:t>
      </w:r>
      <w:r w:rsidRPr="00E36B2C">
        <w:t xml:space="preserve">, </w:t>
      </w:r>
      <w:r>
        <w:t>aquellas relativas a eficiencia energética aprobadas en el marco de la reducción de los HFC conforme a lo previsto en la decisión</w:t>
      </w:r>
      <w:r w:rsidRPr="00E36B2C">
        <w:t xml:space="preserve"> 91/65</w:t>
      </w:r>
      <w:r w:rsidRPr="001611E6">
        <w:t xml:space="preserve">. Debe incluir </w:t>
      </w:r>
      <w:r w:rsidRPr="00195BE2">
        <w:t>la reducción de las Sustancias del Anexo F</w:t>
      </w:r>
      <w:r w:rsidRPr="001611E6">
        <w:t xml:space="preserve">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w:t>
      </w:r>
      <w:r>
        <w:t xml:space="preserve">entregar información cuantitativa sobre las actividades ejecutadas, destacando </w:t>
      </w:r>
      <w:r w:rsidRPr="001611E6">
        <w:t xml:space="preserve">los logros, experiencias y problemas relativos a las actividades contempladas en el Plan, haciendo constar los cambios que pudieran haberse operado en las circunstancias del País y otros antecedentes relevantes. El informe también deberá notificar y justificar </w:t>
      </w:r>
      <w:r>
        <w:t>cualquier</w:t>
      </w:r>
      <w:r w:rsidRPr="001611E6">
        <w:t xml:space="preserve"> </w:t>
      </w:r>
      <w:r>
        <w:t>cambio</w:t>
      </w:r>
      <w:r w:rsidRPr="001611E6">
        <w:t xml:space="preserve"> respecto de los planes de ejecución de tramos anteriores, tales como retrasos, </w:t>
      </w:r>
      <w:r>
        <w:t xml:space="preserve">recurso a la flexibilidad para la </w:t>
      </w:r>
      <w:r w:rsidRPr="001611E6">
        <w:t xml:space="preserve">reasignación de fondos durante la ejecución </w:t>
      </w:r>
      <w:r>
        <w:t xml:space="preserve">de tramos </w:t>
      </w:r>
      <w:r w:rsidRPr="001611E6">
        <w:t>conforme lo permite el párrafo 7, y otros;</w:t>
      </w:r>
    </w:p>
    <w:p w14:paraId="26447E35" w14:textId="7D1A2525" w:rsidR="0054211B" w:rsidRPr="001611E6" w:rsidRDefault="0054211B" w:rsidP="0054211B">
      <w:pPr>
        <w:pStyle w:val="Heading2"/>
        <w:tabs>
          <w:tab w:val="num" w:pos="-720"/>
        </w:tabs>
        <w:ind w:left="1276" w:hanging="556"/>
      </w:pPr>
      <w:r w:rsidRPr="001611E6">
        <w:t xml:space="preserve">Una verificación independiente de los resultados del Plan y del consumo de las </w:t>
      </w:r>
      <w:r w:rsidR="003F3ABA" w:rsidRPr="003F3ABA">
        <w:t>Sustancias del Anexo F</w:t>
      </w:r>
      <w:r w:rsidRPr="001611E6">
        <w:t xml:space="preserve">, según lo previsto en el </w:t>
      </w:r>
      <w:r>
        <w:t>párrafo</w:t>
      </w:r>
      <w:r w:rsidRPr="001611E6">
        <w:t xml:space="preserve"> 5 b) del </w:t>
      </w:r>
      <w:r>
        <w:t>Acuerdo</w:t>
      </w:r>
      <w:r w:rsidRPr="001611E6">
        <w:t xml:space="preserve">. Salvo indicación en contrario del Comité Ejecutivo, este informe de verificación se deberá acompañar a cada solicitud de tramo y deberá abarcar el consumo de todos los años especificados en el </w:t>
      </w:r>
      <w:r>
        <w:t>párrafo</w:t>
      </w:r>
      <w:r w:rsidRPr="001611E6">
        <w:t xml:space="preserve"> 5 a) para los que el Comité manifieste no haber recibido aún el informe de verificación;</w:t>
      </w:r>
    </w:p>
    <w:p w14:paraId="2CAA8E9F" w14:textId="55D167B8" w:rsidR="0054211B" w:rsidRPr="001611E6" w:rsidRDefault="00B94740" w:rsidP="0054211B">
      <w:pPr>
        <w:pStyle w:val="Heading2"/>
        <w:tabs>
          <w:tab w:val="num" w:pos="-720"/>
        </w:tabs>
        <w:ind w:left="1276" w:hanging="556"/>
      </w:pPr>
      <w:r w:rsidRPr="001611E6">
        <w:t xml:space="preserve">Una descripción escrita de las actividades de cada ejercicio contemplado en el período de la solicitud, </w:t>
      </w:r>
      <w:r>
        <w:t xml:space="preserve">con información cuantitativa que destaque </w:t>
      </w:r>
      <w:r w:rsidRPr="001611E6">
        <w:t xml:space="preserve">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w:t>
      </w:r>
      <w:r>
        <w:t>párrafo</w:t>
      </w:r>
      <w:r w:rsidRPr="001611E6">
        <w:t xml:space="preserve"> </w:t>
      </w:r>
      <w:r>
        <w:t>1 a</w:t>
      </w:r>
      <w:r w:rsidRPr="001611E6">
        <w:t>) anterior;</w:t>
      </w:r>
      <w:r>
        <w:t xml:space="preserve"> y</w:t>
      </w:r>
    </w:p>
    <w:p w14:paraId="262E3BA9" w14:textId="77777777" w:rsidR="0054211B" w:rsidRPr="001611E6" w:rsidRDefault="0054211B" w:rsidP="0054211B">
      <w:pPr>
        <w:pStyle w:val="Heading2"/>
        <w:tabs>
          <w:tab w:val="num" w:pos="-720"/>
        </w:tabs>
        <w:ind w:left="1276" w:hanging="556"/>
      </w:pPr>
      <w:r w:rsidRPr="001611E6">
        <w:t xml:space="preserve">Un resumen ejecutivo de unos cinco párrafos con una síntesis de la información estipulada en los </w:t>
      </w:r>
      <w:r>
        <w:t>párrafos</w:t>
      </w:r>
      <w:r w:rsidRPr="001611E6">
        <w:t xml:space="preserve"> 1 a) a 1 </w:t>
      </w:r>
      <w:r>
        <w:t>c</w:t>
      </w:r>
      <w:r w:rsidRPr="001611E6">
        <w:t>) anteriores.</w:t>
      </w:r>
    </w:p>
    <w:p w14:paraId="56B38A53" w14:textId="77777777" w:rsidR="0054211B" w:rsidRPr="001611E6" w:rsidRDefault="0054211B" w:rsidP="0054211B">
      <w:pPr>
        <w:keepNext/>
        <w:widowControl w:val="0"/>
        <w:spacing w:before="360" w:after="240"/>
        <w:rPr>
          <w:b/>
        </w:rPr>
      </w:pPr>
      <w:r w:rsidRPr="001611E6">
        <w:rPr>
          <w:b/>
        </w:rPr>
        <w:t>APÉNDICE 5-A: INSTITUCIONES Y FUNCIONES DE SUPERVISIÓN</w:t>
      </w:r>
    </w:p>
    <w:p w14:paraId="69159AC1" w14:textId="10E65CFB" w:rsidR="00DD7AF3" w:rsidRPr="001E193D" w:rsidRDefault="00183D35" w:rsidP="001E193D">
      <w:pPr>
        <w:pStyle w:val="Heading1"/>
        <w:numPr>
          <w:ilvl w:val="0"/>
          <w:numId w:val="42"/>
        </w:numPr>
        <w:tabs>
          <w:tab w:val="clear" w:pos="0"/>
          <w:tab w:val="num" w:pos="720"/>
        </w:tabs>
      </w:pPr>
      <w:r>
        <w:t xml:space="preserve">En calidad de </w:t>
      </w:r>
      <w:r w:rsidR="00966FDA">
        <w:t>ente coordinador</w:t>
      </w:r>
      <w:r w:rsidR="008228A1">
        <w:t xml:space="preserve"> del Protocolo de </w:t>
      </w:r>
      <w:r w:rsidR="00966FDA">
        <w:t>Montreal en el país</w:t>
      </w:r>
      <w:r w:rsidR="008228A1">
        <w:t>,</w:t>
      </w:r>
      <w:r w:rsidR="002857C4">
        <w:t xml:space="preserve"> </w:t>
      </w:r>
      <w:r>
        <w:t xml:space="preserve">el </w:t>
      </w:r>
      <w:r w:rsidR="00F93C70">
        <w:t>Ministerio de Silvicultura, Pesca y Medio Ambiente</w:t>
      </w:r>
      <w:r w:rsidRPr="00183D35">
        <w:t xml:space="preserve"> </w:t>
      </w:r>
      <w:r w:rsidR="00DD7AF3" w:rsidRPr="001E193D">
        <w:t>coordina</w:t>
      </w:r>
      <w:r w:rsidR="0099333F">
        <w:t xml:space="preserve"> las actividades </w:t>
      </w:r>
      <w:r w:rsidR="00356B28">
        <w:t>d</w:t>
      </w:r>
      <w:r w:rsidR="00DD7AF3" w:rsidRPr="001E193D">
        <w:t>el Plan con las autoridades</w:t>
      </w:r>
      <w:r w:rsidR="002468E0">
        <w:t xml:space="preserve"> nacionales</w:t>
      </w:r>
      <w:r w:rsidR="00DD7AF3" w:rsidRPr="001E193D">
        <w:t xml:space="preserve">. El Plan </w:t>
      </w:r>
      <w:r w:rsidR="00515BD1">
        <w:t>lo</w:t>
      </w:r>
      <w:r w:rsidR="00DD7AF3" w:rsidRPr="001E193D">
        <w:t xml:space="preserve"> ejecuta la oficina nacional del ozono (ONO) </w:t>
      </w:r>
      <w:r w:rsidR="00BA248E">
        <w:t>existente</w:t>
      </w:r>
      <w:r w:rsidR="00FF736C">
        <w:t xml:space="preserve"> al </w:t>
      </w:r>
      <w:r w:rsidR="00E71B0D">
        <w:t>interior</w:t>
      </w:r>
      <w:r w:rsidR="00DD7AF3" w:rsidRPr="001E193D">
        <w:t xml:space="preserve"> del </w:t>
      </w:r>
      <w:r w:rsidR="0073541F">
        <w:t>Ministerio</w:t>
      </w:r>
      <w:r w:rsidR="00DD7AF3" w:rsidRPr="001E193D">
        <w:t xml:space="preserve">. </w:t>
      </w:r>
      <w:r w:rsidR="006F1507">
        <w:t>Sus</w:t>
      </w:r>
      <w:r w:rsidR="00DD7AF3" w:rsidRPr="001E193D">
        <w:t xml:space="preserve"> funciones </w:t>
      </w:r>
      <w:r w:rsidR="0021050E">
        <w:t xml:space="preserve">incluyen </w:t>
      </w:r>
      <w:r w:rsidR="00DD7AF3" w:rsidRPr="001E193D">
        <w:t xml:space="preserve">coordinar la ejecución del programa </w:t>
      </w:r>
      <w:r w:rsidR="006C4685">
        <w:t xml:space="preserve">país </w:t>
      </w:r>
      <w:r w:rsidR="00DD7AF3" w:rsidRPr="001E193D">
        <w:t xml:space="preserve">para la reducción de los HFC; </w:t>
      </w:r>
      <w:r w:rsidR="00B706B8">
        <w:t xml:space="preserve">monitorear </w:t>
      </w:r>
      <w:r w:rsidR="00DD7AF3" w:rsidRPr="001E193D">
        <w:t xml:space="preserve">y </w:t>
      </w:r>
      <w:r w:rsidR="00E92299">
        <w:t>fiscalizar</w:t>
      </w:r>
      <w:r w:rsidR="00DD7AF3" w:rsidRPr="001E193D">
        <w:t xml:space="preserve"> el consumo de sustancias controladas en el Protocolo de Montreal; </w:t>
      </w:r>
      <w:r w:rsidR="00290F17">
        <w:t>entregar</w:t>
      </w:r>
      <w:r w:rsidR="00DD7AF3" w:rsidRPr="001E193D">
        <w:t xml:space="preserve"> </w:t>
      </w:r>
      <w:r w:rsidR="00BC4D0F" w:rsidRPr="00BC4D0F">
        <w:t xml:space="preserve">a las partes interesadas </w:t>
      </w:r>
      <w:r w:rsidR="00DD7AF3" w:rsidRPr="001E193D">
        <w:t xml:space="preserve">datos e información </w:t>
      </w:r>
      <w:r w:rsidR="00A20714">
        <w:t>y</w:t>
      </w:r>
      <w:r w:rsidR="00DD7AF3" w:rsidRPr="001E193D">
        <w:t xml:space="preserve"> </w:t>
      </w:r>
      <w:r w:rsidR="007D1B53">
        <w:t>dar</w:t>
      </w:r>
      <w:r w:rsidR="00D526E2">
        <w:t xml:space="preserve"> a conocer </w:t>
      </w:r>
      <w:r w:rsidR="00DD7AF3" w:rsidRPr="001E193D">
        <w:t xml:space="preserve">los requisitos del Protocolo; promover la sensibilización sobre </w:t>
      </w:r>
      <w:r w:rsidR="002C4D12">
        <w:t>materias</w:t>
      </w:r>
      <w:r w:rsidR="00DD7AF3" w:rsidRPr="001E193D">
        <w:t xml:space="preserve"> </w:t>
      </w:r>
      <w:r w:rsidR="00F64B90">
        <w:t>rela</w:t>
      </w:r>
      <w:r w:rsidR="002C4D12">
        <w:t>tiva</w:t>
      </w:r>
      <w:r w:rsidR="00F64B90">
        <w:t xml:space="preserve">s a </w:t>
      </w:r>
      <w:r w:rsidR="00DD7AF3" w:rsidRPr="001E193D">
        <w:t>los HFC y sus alternativas; informar a la</w:t>
      </w:r>
      <w:r w:rsidR="00501858">
        <w:t>s</w:t>
      </w:r>
      <w:r w:rsidR="00DD7AF3" w:rsidRPr="001E193D">
        <w:t xml:space="preserve"> Secretaría</w:t>
      </w:r>
      <w:r w:rsidR="00501858">
        <w:t>s del Ozono</w:t>
      </w:r>
      <w:r w:rsidR="00DD7AF3" w:rsidRPr="001E193D">
        <w:t xml:space="preserve"> </w:t>
      </w:r>
      <w:r w:rsidR="00501858">
        <w:t xml:space="preserve">y </w:t>
      </w:r>
      <w:r w:rsidR="00DD7AF3" w:rsidRPr="001E193D">
        <w:t xml:space="preserve">del Fondo Multilateral y al </w:t>
      </w:r>
      <w:r w:rsidR="00FC4107">
        <w:t>principal organismo de ejecución</w:t>
      </w:r>
      <w:r w:rsidR="00FC4107" w:rsidRPr="001E193D">
        <w:t xml:space="preserve"> </w:t>
      </w:r>
      <w:r w:rsidR="00BA697F">
        <w:t xml:space="preserve">sobre el consumo </w:t>
      </w:r>
      <w:r w:rsidR="00813E7D">
        <w:t xml:space="preserve">y </w:t>
      </w:r>
      <w:r w:rsidR="00813E7D" w:rsidRPr="00813E7D">
        <w:t>reducción</w:t>
      </w:r>
      <w:r w:rsidR="001E7688" w:rsidRPr="001E7688">
        <w:t xml:space="preserve"> de HFC en el País</w:t>
      </w:r>
      <w:r w:rsidR="00255ECE">
        <w:t>,</w:t>
      </w:r>
      <w:r w:rsidR="00DD7AF3" w:rsidRPr="001E193D">
        <w:t xml:space="preserve"> y coordinar y ejecutar proyectos </w:t>
      </w:r>
      <w:r w:rsidR="009602E2">
        <w:t xml:space="preserve">relativos a </w:t>
      </w:r>
      <w:r w:rsidR="00DD7AF3" w:rsidRPr="001E193D">
        <w:t xml:space="preserve">las sustancias controladas por el Protocolo de Montreal, </w:t>
      </w:r>
      <w:r w:rsidR="001845F3">
        <w:t>en particular</w:t>
      </w:r>
      <w:r w:rsidR="00DD7AF3" w:rsidRPr="001E193D">
        <w:t xml:space="preserve"> los HFC.</w:t>
      </w:r>
    </w:p>
    <w:p w14:paraId="7CDECD4E" w14:textId="705E7A3B" w:rsidR="00DD7AF3" w:rsidRPr="002418C4" w:rsidRDefault="00DD7AF3" w:rsidP="002418C4">
      <w:pPr>
        <w:pStyle w:val="Heading1"/>
        <w:tabs>
          <w:tab w:val="clear" w:pos="0"/>
          <w:tab w:val="num" w:pos="720"/>
        </w:tabs>
      </w:pPr>
      <w:r w:rsidRPr="002418C4">
        <w:t xml:space="preserve">El </w:t>
      </w:r>
      <w:r w:rsidR="0073541F">
        <w:t>Ministerio</w:t>
      </w:r>
      <w:r w:rsidRPr="002418C4">
        <w:t xml:space="preserve"> </w:t>
      </w:r>
      <w:r w:rsidR="00986C36">
        <w:t>es el</w:t>
      </w:r>
      <w:r w:rsidRPr="002418C4">
        <w:t xml:space="preserve"> responsable de la sostenibilidad de </w:t>
      </w:r>
      <w:r w:rsidR="00550525">
        <w:t xml:space="preserve">las metas </w:t>
      </w:r>
      <w:r w:rsidRPr="002418C4">
        <w:t xml:space="preserve">de reducción del consumo </w:t>
      </w:r>
      <w:r w:rsidR="0004418D">
        <w:t xml:space="preserve">logradas </w:t>
      </w:r>
      <w:r w:rsidRPr="002418C4">
        <w:t xml:space="preserve">a través del </w:t>
      </w:r>
      <w:r w:rsidR="002430C8">
        <w:t xml:space="preserve">presente </w:t>
      </w:r>
      <w:r w:rsidRPr="002418C4">
        <w:t xml:space="preserve">Acuerdo, de la supervisión del Plan y de la fiscalización de </w:t>
      </w:r>
      <w:r w:rsidR="000A4E1C">
        <w:t xml:space="preserve">las </w:t>
      </w:r>
      <w:r w:rsidR="00EB1DAF">
        <w:t xml:space="preserve">normas </w:t>
      </w:r>
      <w:r w:rsidR="006C72E1">
        <w:t xml:space="preserve">jurídicas </w:t>
      </w:r>
      <w:r w:rsidR="00EB1DAF">
        <w:t xml:space="preserve">y </w:t>
      </w:r>
      <w:r w:rsidRPr="002418C4">
        <w:t xml:space="preserve">políticas </w:t>
      </w:r>
      <w:r w:rsidR="00EB1DAF">
        <w:t>sectoriales</w:t>
      </w:r>
      <w:r w:rsidR="00034F73">
        <w:t>. Entre l</w:t>
      </w:r>
      <w:r w:rsidRPr="002418C4">
        <w:t xml:space="preserve">os procedimientos para </w:t>
      </w:r>
      <w:r w:rsidR="00C166FB">
        <w:t xml:space="preserve">concretar </w:t>
      </w:r>
      <w:r w:rsidRPr="002418C4">
        <w:t xml:space="preserve">estas actividades </w:t>
      </w:r>
      <w:r w:rsidR="00034F73">
        <w:t xml:space="preserve">se </w:t>
      </w:r>
      <w:r w:rsidR="0077187F">
        <w:t>destacan</w:t>
      </w:r>
      <w:r w:rsidR="00034F73">
        <w:t xml:space="preserve"> </w:t>
      </w:r>
      <w:r w:rsidRPr="002418C4">
        <w:t xml:space="preserve">la ejecución de las actividades y componentes del Plan, </w:t>
      </w:r>
      <w:r w:rsidR="00CE18EC">
        <w:t xml:space="preserve">en especial </w:t>
      </w:r>
      <w:r w:rsidRPr="002418C4">
        <w:t xml:space="preserve">el diseño detallado de las actividades, </w:t>
      </w:r>
      <w:r w:rsidR="002445FF">
        <w:t xml:space="preserve">la </w:t>
      </w:r>
      <w:r w:rsidRPr="002418C4">
        <w:t xml:space="preserve">auditoría de las partes </w:t>
      </w:r>
      <w:r w:rsidR="000F05FB" w:rsidRPr="000F05FB">
        <w:t>intervinientes</w:t>
      </w:r>
      <w:r w:rsidRPr="002418C4">
        <w:t xml:space="preserve">, </w:t>
      </w:r>
      <w:r w:rsidR="00A926B3">
        <w:t xml:space="preserve">la </w:t>
      </w:r>
      <w:r w:rsidRPr="002418C4">
        <w:t xml:space="preserve">identificación y selección de </w:t>
      </w:r>
      <w:r w:rsidR="005C242D">
        <w:t xml:space="preserve">los </w:t>
      </w:r>
      <w:r w:rsidRPr="002418C4">
        <w:t xml:space="preserve">beneficiarios, </w:t>
      </w:r>
      <w:r w:rsidR="00AF51BA">
        <w:t xml:space="preserve">la </w:t>
      </w:r>
      <w:r w:rsidRPr="002418C4">
        <w:t xml:space="preserve">contratación de bienes y </w:t>
      </w:r>
      <w:r w:rsidR="002B3064">
        <w:t xml:space="preserve">servicios y </w:t>
      </w:r>
      <w:r w:rsidR="00A95C94">
        <w:t>la entrega continua</w:t>
      </w:r>
      <w:r w:rsidR="00AD1E5F">
        <w:t xml:space="preserve"> de </w:t>
      </w:r>
      <w:r w:rsidRPr="002418C4">
        <w:t xml:space="preserve">asistencia técnica a los beneficiarios; </w:t>
      </w:r>
      <w:r w:rsidR="00407614">
        <w:t xml:space="preserve">el </w:t>
      </w:r>
      <w:r w:rsidR="001C4BF2">
        <w:t xml:space="preserve">monitoreo </w:t>
      </w:r>
      <w:r w:rsidR="00B115A5" w:rsidRPr="00B115A5">
        <w:t>constante</w:t>
      </w:r>
      <w:r w:rsidRPr="002418C4">
        <w:t xml:space="preserve"> de tendencias y actitudes </w:t>
      </w:r>
      <w:r w:rsidR="003B58C3">
        <w:t>d</w:t>
      </w:r>
      <w:r w:rsidR="003B58C3" w:rsidRPr="003B58C3">
        <w:t xml:space="preserve">el sector privado nacional </w:t>
      </w:r>
      <w:r w:rsidR="000A40E5">
        <w:t xml:space="preserve">sobre </w:t>
      </w:r>
      <w:r w:rsidRPr="002418C4">
        <w:t xml:space="preserve">uso de HFC y </w:t>
      </w:r>
      <w:r w:rsidR="00B652A1">
        <w:t xml:space="preserve">sus </w:t>
      </w:r>
      <w:r w:rsidRPr="002418C4">
        <w:t xml:space="preserve">posibles </w:t>
      </w:r>
      <w:r w:rsidR="00C972F0">
        <w:t>sucedáneos</w:t>
      </w:r>
      <w:r w:rsidRPr="002418C4">
        <w:t xml:space="preserve">; </w:t>
      </w:r>
      <w:r w:rsidR="008F3BB4">
        <w:t xml:space="preserve">el </w:t>
      </w:r>
      <w:r w:rsidRPr="002418C4">
        <w:t xml:space="preserve">diseño, organización y </w:t>
      </w:r>
      <w:r w:rsidR="007458DC">
        <w:t>ejecución</w:t>
      </w:r>
      <w:r w:rsidRPr="002418C4">
        <w:t xml:space="preserve"> </w:t>
      </w:r>
      <w:r w:rsidR="00B15B83">
        <w:t>anual</w:t>
      </w:r>
      <w:r w:rsidRPr="002418C4">
        <w:t xml:space="preserve"> de las actividades de supervisión del proyecto, </w:t>
      </w:r>
      <w:r w:rsidR="00054C5D">
        <w:t>entre ellas</w:t>
      </w:r>
      <w:r w:rsidR="00DC096A">
        <w:t xml:space="preserve"> </w:t>
      </w:r>
      <w:r w:rsidRPr="002418C4">
        <w:t xml:space="preserve">recopilación de datos </w:t>
      </w:r>
      <w:r w:rsidR="00202524">
        <w:t xml:space="preserve">e </w:t>
      </w:r>
      <w:r w:rsidR="00FC25FD">
        <w:lastRenderedPageBreak/>
        <w:t>instrumentos de análisis;</w:t>
      </w:r>
      <w:r w:rsidRPr="002418C4">
        <w:t xml:space="preserve"> análisis y presentación de informes sobre los resultados de la supervisión y </w:t>
      </w:r>
      <w:r w:rsidR="00F46D3F">
        <w:t xml:space="preserve">realización </w:t>
      </w:r>
      <w:r w:rsidRPr="002418C4">
        <w:t xml:space="preserve">de reuniones </w:t>
      </w:r>
      <w:r w:rsidR="00CB1752">
        <w:t xml:space="preserve">de análisis </w:t>
      </w:r>
      <w:r w:rsidRPr="002418C4">
        <w:t xml:space="preserve">y gestión de los procedimientos de supervisión; </w:t>
      </w:r>
      <w:r w:rsidR="009D7147">
        <w:t xml:space="preserve">el </w:t>
      </w:r>
      <w:r w:rsidRPr="002418C4">
        <w:t>diseño y aplicación de medidas</w:t>
      </w:r>
      <w:r w:rsidR="004B227D">
        <w:t xml:space="preserve"> </w:t>
      </w:r>
      <w:r w:rsidR="00D53CAE">
        <w:t>correctivas</w:t>
      </w:r>
      <w:r w:rsidR="008C2FD8" w:rsidRPr="008C2FD8">
        <w:t xml:space="preserve"> </w:t>
      </w:r>
      <w:r w:rsidRPr="002418C4">
        <w:t xml:space="preserve">y </w:t>
      </w:r>
      <w:r w:rsidR="00AC53D3">
        <w:t xml:space="preserve">la </w:t>
      </w:r>
      <w:r w:rsidR="000C5E5F">
        <w:t>entrega</w:t>
      </w:r>
      <w:r w:rsidRPr="002418C4">
        <w:t xml:space="preserve"> de asistencia técnica a los beneficiarios.</w:t>
      </w:r>
    </w:p>
    <w:p w14:paraId="0A771875" w14:textId="1A38A2B0" w:rsidR="00DD7AF3" w:rsidRPr="001E193D" w:rsidRDefault="009F5AF3" w:rsidP="001E193D">
      <w:pPr>
        <w:pStyle w:val="Heading1"/>
        <w:tabs>
          <w:tab w:val="clear" w:pos="0"/>
          <w:tab w:val="num" w:pos="720"/>
        </w:tabs>
      </w:pPr>
      <w:r>
        <w:t>La gestión de</w:t>
      </w:r>
      <w:r w:rsidR="00DD7AF3" w:rsidRPr="001E193D">
        <w:t xml:space="preserve">l Plan </w:t>
      </w:r>
      <w:r>
        <w:t xml:space="preserve">estará a cargo de </w:t>
      </w:r>
      <w:r w:rsidR="00DD7AF3" w:rsidRPr="001E193D">
        <w:t xml:space="preserve">un equipo especializado </w:t>
      </w:r>
      <w:r w:rsidR="00FF4561">
        <w:t xml:space="preserve">compuesto por </w:t>
      </w:r>
      <w:r w:rsidR="008364BD">
        <w:t>un coordinador</w:t>
      </w:r>
      <w:r w:rsidR="0082343D">
        <w:t xml:space="preserve"> que designará</w:t>
      </w:r>
      <w:r w:rsidR="00DD7AF3" w:rsidRPr="001E193D">
        <w:t xml:space="preserve"> el </w:t>
      </w:r>
      <w:r w:rsidR="0073541F">
        <w:t>Ministerio</w:t>
      </w:r>
      <w:r w:rsidR="0091470F">
        <w:t xml:space="preserve"> con apoyo del </w:t>
      </w:r>
      <w:r w:rsidR="00DD7AF3" w:rsidRPr="001E193D">
        <w:t xml:space="preserve">principal organismo de ejecución, </w:t>
      </w:r>
      <w:r w:rsidR="00B73D80">
        <w:t xml:space="preserve">más </w:t>
      </w:r>
      <w:r w:rsidR="00DD7AF3" w:rsidRPr="001E193D">
        <w:t>expertos y la infraestructura necesaria. El componente de apoyo a la gestión y actualización de los instrume</w:t>
      </w:r>
      <w:r w:rsidR="009072FF">
        <w:t>ntos jurídicos del Plan contempla las siguientes actividades: g</w:t>
      </w:r>
      <w:r w:rsidR="00FC75AF">
        <w:t>estionar y coordinar</w:t>
      </w:r>
      <w:r w:rsidR="00DD7AF3" w:rsidRPr="001E193D">
        <w:t xml:space="preserve"> </w:t>
      </w:r>
      <w:r w:rsidR="00794B8F">
        <w:t xml:space="preserve">la ejecución </w:t>
      </w:r>
      <w:r w:rsidR="00D368D4">
        <w:t>del Plan; establecer</w:t>
      </w:r>
      <w:r w:rsidR="00DD7AF3" w:rsidRPr="001E193D">
        <w:t xml:space="preserve"> un programa de desarrollo y aplicación de políticas </w:t>
      </w:r>
      <w:r w:rsidR="000B5FDB">
        <w:t xml:space="preserve">sectoriales </w:t>
      </w:r>
      <w:r w:rsidR="00DD7AF3" w:rsidRPr="001E193D">
        <w:t xml:space="preserve">que permita al País ejercer los mandatos requeridos y </w:t>
      </w:r>
      <w:r w:rsidR="00FC3E24">
        <w:t xml:space="preserve">asegurar </w:t>
      </w:r>
      <w:r w:rsidR="00DD7AF3" w:rsidRPr="001E193D">
        <w:t xml:space="preserve">que la industria cumpla con sus obligaciones </w:t>
      </w:r>
      <w:r w:rsidR="00F37538">
        <w:t xml:space="preserve">en materia de </w:t>
      </w:r>
      <w:r w:rsidR="00A424FE">
        <w:t xml:space="preserve">reducción de los HFC; </w:t>
      </w:r>
      <w:r w:rsidR="00461DA1">
        <w:t>planificar</w:t>
      </w:r>
      <w:r w:rsidR="00A424FE">
        <w:t xml:space="preserve"> y ejecutar</w:t>
      </w:r>
      <w:r w:rsidR="00DD7AF3" w:rsidRPr="001E193D">
        <w:t xml:space="preserve"> actividades de </w:t>
      </w:r>
      <w:r w:rsidR="0012128B">
        <w:t>capacitación</w:t>
      </w:r>
      <w:r w:rsidR="00DD7AF3" w:rsidRPr="001E193D">
        <w:t xml:space="preserve">, sensibilización y fortalecimiento de capacidades </w:t>
      </w:r>
      <w:r w:rsidR="00606130">
        <w:t xml:space="preserve">que garanticen </w:t>
      </w:r>
      <w:r w:rsidR="00DD7AF3" w:rsidRPr="001E193D">
        <w:t xml:space="preserve">un </w:t>
      </w:r>
      <w:r w:rsidR="001B0DA0" w:rsidRPr="001B0DA0">
        <w:t xml:space="preserve">alto nivel </w:t>
      </w:r>
      <w:r w:rsidR="001B0DA0">
        <w:t xml:space="preserve">de </w:t>
      </w:r>
      <w:r w:rsidR="00DD7AF3" w:rsidRPr="001E193D">
        <w:t>compromiso con los ob</w:t>
      </w:r>
      <w:r w:rsidR="00D40D81">
        <w:t>jetivos y obligaciones del Plan,</w:t>
      </w:r>
      <w:r w:rsidR="00DD7AF3" w:rsidRPr="001E193D">
        <w:t xml:space="preserve"> y </w:t>
      </w:r>
      <w:r w:rsidR="00860B01">
        <w:t>elaborar</w:t>
      </w:r>
      <w:r w:rsidR="00D40D81">
        <w:t xml:space="preserve"> </w:t>
      </w:r>
      <w:r w:rsidR="00DD7AF3" w:rsidRPr="001E193D">
        <w:t>planes anuales de ejecuci</w:t>
      </w:r>
      <w:r w:rsidR="00437480">
        <w:t xml:space="preserve">ón que </w:t>
      </w:r>
      <w:r w:rsidR="0078127F">
        <w:t xml:space="preserve">determinen </w:t>
      </w:r>
      <w:r w:rsidR="00DD7AF3" w:rsidRPr="001E193D">
        <w:t>la secuencia de participación de los beneficiarios en las actividades.</w:t>
      </w:r>
    </w:p>
    <w:p w14:paraId="08D40F0F" w14:textId="0F894120" w:rsidR="009051E6" w:rsidRDefault="009051E6" w:rsidP="001E193D">
      <w:pPr>
        <w:pStyle w:val="Heading1"/>
        <w:tabs>
          <w:tab w:val="clear" w:pos="0"/>
          <w:tab w:val="num" w:pos="720"/>
        </w:tabs>
      </w:pPr>
      <w:r w:rsidRPr="009051E6">
        <w:t>El País conviene asimismo en someterse a evaluaciones, las que podrán hacerse en el marco de los programas de supervisión y evaluación del Fondo Multilateral o de los programas de evaluación de</w:t>
      </w:r>
      <w:r w:rsidR="00A6651F">
        <w:t>l</w:t>
      </w:r>
      <w:r w:rsidRPr="009051E6">
        <w:t xml:space="preserve"> </w:t>
      </w:r>
      <w:r w:rsidR="00A6651F" w:rsidRPr="00A6651F">
        <w:t>principal organismo de ejecución</w:t>
      </w:r>
      <w:r w:rsidRPr="009051E6">
        <w:t>.</w:t>
      </w:r>
    </w:p>
    <w:p w14:paraId="4229EE7E" w14:textId="77777777" w:rsidR="0054211B" w:rsidRPr="001611E6" w:rsidRDefault="0054211B" w:rsidP="0054211B">
      <w:pPr>
        <w:spacing w:before="360" w:after="240"/>
        <w:rPr>
          <w:b/>
          <w:caps/>
        </w:rPr>
      </w:pPr>
      <w:r w:rsidRPr="001611E6">
        <w:rPr>
          <w:b/>
          <w:caps/>
        </w:rPr>
        <w:t xml:space="preserve">APÉNDICE 6-A: FUNCIONES DEL </w:t>
      </w:r>
      <w:r>
        <w:rPr>
          <w:b/>
          <w:caps/>
        </w:rPr>
        <w:t>ORGANISMO PRINCIPAL</w:t>
      </w:r>
    </w:p>
    <w:p w14:paraId="5DAF31E9" w14:textId="77777777" w:rsidR="0054211B" w:rsidRPr="00930039" w:rsidRDefault="0054211B" w:rsidP="00930039">
      <w:pPr>
        <w:pStyle w:val="Heading1"/>
        <w:numPr>
          <w:ilvl w:val="0"/>
          <w:numId w:val="35"/>
        </w:numPr>
      </w:pPr>
      <w:r w:rsidRPr="00930039">
        <w:t>El organismo principal tendrá, como mínimo, las siguientes responsabilidades:</w:t>
      </w:r>
    </w:p>
    <w:p w14:paraId="251AA531" w14:textId="77777777" w:rsidR="0054211B" w:rsidRPr="001611E6" w:rsidRDefault="0054211B" w:rsidP="0054211B">
      <w:pPr>
        <w:pStyle w:val="Heading2"/>
        <w:ind w:left="1276" w:hanging="556"/>
      </w:pPr>
      <w:r>
        <w:t>Garantizar que</w:t>
      </w:r>
      <w:r w:rsidRPr="001611E6">
        <w:t xml:space="preserve"> el desempeño y la gestión financiera se verifiquen según lo previsto en el presente </w:t>
      </w:r>
      <w:r>
        <w:t>Acuerdo</w:t>
      </w:r>
      <w:r w:rsidRPr="001611E6">
        <w:t xml:space="preserve"> y en los procedimientos y requisitos internos específicos establecidos en el Plan para el País;</w:t>
      </w:r>
    </w:p>
    <w:p w14:paraId="0A4011B6" w14:textId="77777777" w:rsidR="0054211B" w:rsidRPr="001611E6" w:rsidRDefault="0054211B" w:rsidP="0054211B">
      <w:pPr>
        <w:pStyle w:val="Heading2"/>
        <w:tabs>
          <w:tab w:val="num" w:pos="-720"/>
        </w:tabs>
        <w:ind w:left="1276" w:hanging="556"/>
      </w:pPr>
      <w:r w:rsidRPr="001611E6">
        <w:t>Colaborar con el País en la elaboración de los informes y planes de ejecución de tramos previstos en el Apéndice 4-A;</w:t>
      </w:r>
    </w:p>
    <w:p w14:paraId="56F41C7A" w14:textId="77777777" w:rsidR="0054211B" w:rsidRPr="001611E6" w:rsidRDefault="0054211B" w:rsidP="0054211B">
      <w:pPr>
        <w:pStyle w:val="Heading2"/>
        <w:tabs>
          <w:tab w:val="num" w:pos="-720"/>
        </w:tabs>
        <w:ind w:left="1276" w:hanging="556"/>
      </w:pPr>
      <w:r w:rsidRPr="001611E6">
        <w:t xml:space="preserve">Proporcionar al Comité Ejecutivo verificación independiente de haberse alcanzado las metas y completado las actividades </w:t>
      </w:r>
      <w:r>
        <w:t xml:space="preserve">según lo previsto </w:t>
      </w:r>
      <w:r w:rsidRPr="001611E6">
        <w:t>en el plan de ejecución del tramo, de conformidad con el Apéndice 4-A;</w:t>
      </w:r>
    </w:p>
    <w:p w14:paraId="6DF55859" w14:textId="69666408" w:rsidR="0054211B" w:rsidRPr="001611E6" w:rsidRDefault="00A56352" w:rsidP="0054211B">
      <w:pPr>
        <w:pStyle w:val="Heading2"/>
        <w:widowControl/>
        <w:tabs>
          <w:tab w:val="num" w:pos="-720"/>
        </w:tabs>
        <w:ind w:left="1276" w:hanging="556"/>
      </w:pPr>
      <w:r w:rsidRPr="001611E6">
        <w:t>Actualizar el plan general y los futuros planes de ejecución de tramos de modo que reflejen las experiencias y avances logrados, conforme a</w:t>
      </w:r>
      <w:r>
        <w:t>l</w:t>
      </w:r>
      <w:r w:rsidRPr="001611E6">
        <w:t xml:space="preserve"> </w:t>
      </w:r>
      <w:r>
        <w:t>párrafo</w:t>
      </w:r>
      <w:r w:rsidRPr="001611E6">
        <w:t xml:space="preserve"> 1 c) del Apéndice 4-A;</w:t>
      </w:r>
    </w:p>
    <w:p w14:paraId="784B3AFA" w14:textId="53901C85" w:rsidR="0054211B" w:rsidRPr="001611E6" w:rsidRDefault="0054211B" w:rsidP="0054211B">
      <w:pPr>
        <w:pStyle w:val="Heading2"/>
        <w:tabs>
          <w:tab w:val="num" w:pos="-720"/>
        </w:tabs>
        <w:ind w:left="1276" w:hanging="556"/>
      </w:pPr>
      <w:r w:rsidRPr="001611E6">
        <w:t>Presentar al Comité Ejecutivo los informes y planes de ejecución de tramos y los informes sobre el plan general e</w:t>
      </w:r>
      <w:r w:rsidR="00BB44FC">
        <w:t>specificados en el Apéndice 4-A</w:t>
      </w:r>
      <w:r w:rsidRPr="001611E6">
        <w:t>;</w:t>
      </w:r>
    </w:p>
    <w:p w14:paraId="79227158" w14:textId="5151C368" w:rsidR="0054211B" w:rsidRPr="001611E6" w:rsidRDefault="00D121C8" w:rsidP="0054211B">
      <w:pPr>
        <w:pStyle w:val="Heading2"/>
        <w:tabs>
          <w:tab w:val="num" w:pos="-720"/>
        </w:tabs>
        <w:ind w:left="1276" w:hanging="556"/>
      </w:pPr>
      <w:r w:rsidRPr="001611E6">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r>
        <w:t xml:space="preserve"> de HFC</w:t>
      </w:r>
      <w:r w:rsidRPr="001611E6">
        <w:t>;</w:t>
      </w:r>
    </w:p>
    <w:p w14:paraId="396325CB" w14:textId="77777777" w:rsidR="0054211B" w:rsidRPr="001611E6" w:rsidRDefault="0054211B" w:rsidP="0054211B">
      <w:pPr>
        <w:pStyle w:val="Heading2"/>
        <w:tabs>
          <w:tab w:val="num" w:pos="-720"/>
        </w:tabs>
        <w:ind w:left="1276" w:hanging="556"/>
      </w:pPr>
      <w:r>
        <w:t>Garantizar que</w:t>
      </w:r>
      <w:r w:rsidRPr="001611E6">
        <w:t xml:space="preserve"> las evaluaciones técnicas las realicen expertos independientes calificados;</w:t>
      </w:r>
    </w:p>
    <w:p w14:paraId="2BADBB15" w14:textId="77777777" w:rsidR="0054211B" w:rsidRPr="001611E6" w:rsidRDefault="0054211B" w:rsidP="0054211B">
      <w:pPr>
        <w:pStyle w:val="Heading2"/>
        <w:tabs>
          <w:tab w:val="num" w:pos="-720"/>
        </w:tabs>
        <w:ind w:left="1276" w:hanging="556"/>
      </w:pPr>
      <w:r w:rsidRPr="001611E6">
        <w:t xml:space="preserve">Llevar a cabo las </w:t>
      </w:r>
      <w:r>
        <w:t>tareas</w:t>
      </w:r>
      <w:r w:rsidRPr="001611E6">
        <w:t xml:space="preserve"> de supervisión </w:t>
      </w:r>
      <w:r>
        <w:t>que se estimen necesarias</w:t>
      </w:r>
      <w:r w:rsidRPr="001611E6">
        <w:t>;</w:t>
      </w:r>
    </w:p>
    <w:p w14:paraId="42EEE268" w14:textId="77777777" w:rsidR="0054211B" w:rsidRPr="001611E6" w:rsidRDefault="0054211B" w:rsidP="0054211B">
      <w:pPr>
        <w:pStyle w:val="Heading2"/>
        <w:tabs>
          <w:tab w:val="num" w:pos="-720"/>
        </w:tabs>
        <w:ind w:left="1276" w:hanging="556"/>
      </w:pPr>
      <w:r>
        <w:t xml:space="preserve">Garantizar la existencia de </w:t>
      </w:r>
      <w:r w:rsidRPr="001611E6">
        <w:t>un mecanismo operativo que permita una ejecución eficaz y transparente del plan de ejecución del tramo y la obtención de datos fidedignos;</w:t>
      </w:r>
    </w:p>
    <w:p w14:paraId="32BBC8B2" w14:textId="76099773" w:rsidR="0054211B" w:rsidRPr="001611E6" w:rsidRDefault="0054211B" w:rsidP="0054211B">
      <w:pPr>
        <w:pStyle w:val="Heading2"/>
        <w:tabs>
          <w:tab w:val="num" w:pos="-720"/>
        </w:tabs>
        <w:ind w:left="1276" w:hanging="556"/>
      </w:pPr>
      <w:r w:rsidRPr="001611E6">
        <w:lastRenderedPageBreak/>
        <w:t xml:space="preserve">De reducirse los fondos en razón del incumplimiento previsto en el párrafo 11 del </w:t>
      </w:r>
      <w:r>
        <w:t>Acuerdo</w:t>
      </w:r>
      <w:r w:rsidRPr="001611E6">
        <w:t xml:space="preserve">, asignar las reducciones a las distintas partidas presupuestarias y financiamiento </w:t>
      </w:r>
      <w:r w:rsidR="00DD1CD9">
        <w:t>del organismo principal</w:t>
      </w:r>
      <w:r>
        <w:t>,</w:t>
      </w:r>
      <w:r w:rsidRPr="001611E6">
        <w:t xml:space="preserve"> en consulta con el País;</w:t>
      </w:r>
    </w:p>
    <w:p w14:paraId="690F334C" w14:textId="77777777" w:rsidR="0054211B" w:rsidRPr="001611E6" w:rsidRDefault="0054211B" w:rsidP="0054211B">
      <w:pPr>
        <w:pStyle w:val="Heading2"/>
        <w:shd w:val="clear" w:color="auto" w:fill="FFFFFF" w:themeFill="background1"/>
        <w:tabs>
          <w:tab w:val="num" w:pos="-720"/>
        </w:tabs>
        <w:ind w:left="1276" w:hanging="556"/>
      </w:pPr>
      <w:r>
        <w:t xml:space="preserve">Garantizar </w:t>
      </w:r>
      <w:r w:rsidRPr="001611E6">
        <w:t>que los desembolsos a la cuenta del País se hagan en base al uso de indicadores;</w:t>
      </w:r>
    </w:p>
    <w:p w14:paraId="072FD443" w14:textId="5587CBCF" w:rsidR="0054211B" w:rsidRPr="001611E6" w:rsidRDefault="0054211B" w:rsidP="0054211B">
      <w:pPr>
        <w:pStyle w:val="Heading2"/>
        <w:shd w:val="clear" w:color="auto" w:fill="FFFFFF" w:themeFill="background1"/>
        <w:tabs>
          <w:tab w:val="num" w:pos="-720"/>
        </w:tabs>
        <w:ind w:left="1276" w:hanging="556"/>
      </w:pPr>
      <w:r w:rsidRPr="001611E6">
        <w:t>Colaborar en materia de gestión, apoyo técnico y desarrollo de políticas, según sea necesario;</w:t>
      </w:r>
      <w:r w:rsidR="000246D3">
        <w:t xml:space="preserve"> y</w:t>
      </w:r>
    </w:p>
    <w:p w14:paraId="7334F918" w14:textId="77777777" w:rsidR="0054211B" w:rsidRPr="001611E6" w:rsidRDefault="0054211B" w:rsidP="0054211B">
      <w:pPr>
        <w:pStyle w:val="Heading2"/>
        <w:tabs>
          <w:tab w:val="num" w:pos="-720"/>
        </w:tabs>
        <w:ind w:left="1276" w:hanging="556"/>
      </w:pPr>
      <w:r w:rsidRPr="001611E6">
        <w:t xml:space="preserve">Transferir oportunamente al País y a las empresas </w:t>
      </w:r>
      <w:r w:rsidRPr="00A07F95">
        <w:t xml:space="preserve">participantes </w:t>
      </w:r>
      <w:r w:rsidRPr="001611E6">
        <w:t>los fondos necesarios para la ejecución de las actividades contempladas en el proyecto.</w:t>
      </w:r>
    </w:p>
    <w:p w14:paraId="524504A1" w14:textId="778CEFEF" w:rsidR="0054211B" w:rsidRPr="001611E6" w:rsidRDefault="00DF4A5C" w:rsidP="0054211B">
      <w:pPr>
        <w:pStyle w:val="Heading1"/>
      </w:pPr>
      <w:r w:rsidRPr="001611E6">
        <w:t xml:space="preserve">En consulta con el País, y tomando en cuenta sus puntos de vista, el </w:t>
      </w:r>
      <w:r>
        <w:t>organismo principal</w:t>
      </w:r>
      <w:r w:rsidRPr="001611E6">
        <w:t xml:space="preserve"> seleccionará </w:t>
      </w:r>
      <w:r>
        <w:t xml:space="preserve">y mandatará </w:t>
      </w:r>
      <w:r w:rsidRPr="001611E6">
        <w:t xml:space="preserve">a una entidad independiente para </w:t>
      </w:r>
      <w:r>
        <w:t xml:space="preserve">que verifique </w:t>
      </w:r>
      <w:r w:rsidRPr="001611E6">
        <w:t xml:space="preserve">los resultados del Plan y el consumo de las Sustancias </w:t>
      </w:r>
      <w:r>
        <w:t xml:space="preserve">del Anexo F </w:t>
      </w:r>
      <w:r w:rsidRPr="001611E6">
        <w:t xml:space="preserve">indicadas en el Apéndice 1-A, según lo previsto en los </w:t>
      </w:r>
      <w:r>
        <w:t>párrafos</w:t>
      </w:r>
      <w:r w:rsidRPr="001611E6">
        <w:t xml:space="preserve"> 5 b) del </w:t>
      </w:r>
      <w:r>
        <w:t>Acuerdo</w:t>
      </w:r>
      <w:r w:rsidRPr="001611E6">
        <w:t xml:space="preserve"> y 1 b) del Apéndice 4-A.</w:t>
      </w:r>
    </w:p>
    <w:p w14:paraId="4DAF73A8" w14:textId="77777777" w:rsidR="0054211B" w:rsidRPr="001611E6" w:rsidRDefault="0054211B" w:rsidP="0054211B">
      <w:pPr>
        <w:keepNext/>
        <w:spacing w:before="360" w:after="240"/>
        <w:jc w:val="left"/>
        <w:rPr>
          <w:b/>
        </w:rPr>
      </w:pPr>
      <w:r w:rsidRPr="001611E6">
        <w:rPr>
          <w:b/>
        </w:rPr>
        <w:t>APÉNDICE 7-A: REDUCCIÓN DEL FINANCIAMIENTO EN CASO DE INCUMPLIMIENTO</w:t>
      </w:r>
    </w:p>
    <w:p w14:paraId="4F3636DB" w14:textId="456D713C" w:rsidR="007C76EF" w:rsidRPr="00813B62" w:rsidRDefault="0054211B" w:rsidP="0054211B">
      <w:pPr>
        <w:pStyle w:val="Heading1"/>
        <w:numPr>
          <w:ilvl w:val="0"/>
          <w:numId w:val="20"/>
        </w:numPr>
      </w:pPr>
      <w:r w:rsidRPr="00F47895">
        <w:t xml:space="preserve">Conforme al párrafo 11 del Acuerdo, el financiamiento podrá reducirse en </w:t>
      </w:r>
      <w:r w:rsidR="006E0115">
        <w:t>USD </w:t>
      </w:r>
      <w:r w:rsidR="001A5174" w:rsidRPr="001A5174">
        <w:t xml:space="preserve">4.61 </w:t>
      </w:r>
      <w:r w:rsidRPr="00F47895">
        <w:t xml:space="preserve">por tonelada de </w:t>
      </w:r>
      <w:r w:rsidRPr="00F47895">
        <w:rPr>
          <w:rFonts w:eastAsia="MS Mincho"/>
          <w:bCs/>
          <w:sz w:val="20"/>
          <w:szCs w:val="20"/>
        </w:rPr>
        <w:t>CO</w:t>
      </w:r>
      <w:r w:rsidRPr="00F47895">
        <w:rPr>
          <w:rFonts w:eastAsia="MS Mincho"/>
          <w:bCs/>
          <w:sz w:val="20"/>
          <w:szCs w:val="20"/>
          <w:vertAlign w:val="subscript"/>
        </w:rPr>
        <w:t>2</w:t>
      </w:r>
      <w:r w:rsidRPr="00F47895">
        <w:rPr>
          <w:bCs/>
          <w:sz w:val="20"/>
          <w:szCs w:val="20"/>
        </w:rPr>
        <w:t xml:space="preserve"> equivalente</w:t>
      </w:r>
      <w:r w:rsidRPr="00F47895">
        <w:t xml:space="preserve">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r>
        <w:t xml:space="preserve"> </w:t>
      </w:r>
      <w:r w:rsidRPr="00957660">
        <w:t>Cuando el motivo de que el País incumpla los términos del presente Acuerdo sea el comercio ilícito, no se reducirá el financiamiento si las sustancias controladas objeto de comercio ilícito son incautadas y luego confiscadas, destruidas, exportadas o devueltas al país de origen.</w:t>
      </w:r>
    </w:p>
    <w:p w14:paraId="080132B6" w14:textId="77777777" w:rsidR="007C76EF" w:rsidRPr="00813B62" w:rsidRDefault="007C76EF" w:rsidP="007C76EF">
      <w:pPr>
        <w:jc w:val="left"/>
        <w:rPr>
          <w:b/>
          <w:bCs/>
        </w:rPr>
      </w:pPr>
    </w:p>
    <w:p w14:paraId="3103380D" w14:textId="77777777" w:rsidR="007C76EF" w:rsidRPr="00813B62" w:rsidRDefault="007C76EF" w:rsidP="007C76EF">
      <w:pPr>
        <w:suppressAutoHyphens/>
        <w:rPr>
          <w:b/>
          <w:bCs/>
        </w:rPr>
        <w:sectPr w:rsidR="007C76EF" w:rsidRPr="00813B62" w:rsidSect="007C76EF">
          <w:headerReference w:type="even" r:id="rId25"/>
          <w:headerReference w:type="default" r:id="rId26"/>
          <w:footerReference w:type="even" r:id="rId27"/>
          <w:footerReference w:type="default" r:id="rId28"/>
          <w:headerReference w:type="first" r:id="rId29"/>
          <w:footnotePr>
            <w:numRestart w:val="eachSect"/>
          </w:footnotePr>
          <w:pgSz w:w="12240" w:h="15840" w:code="1"/>
          <w:pgMar w:top="864" w:right="1440" w:bottom="720" w:left="1440" w:header="720" w:footer="475" w:gutter="0"/>
          <w:pgNumType w:start="1"/>
          <w:cols w:space="720"/>
          <w:docGrid w:linePitch="299"/>
        </w:sectPr>
      </w:pPr>
    </w:p>
    <w:p w14:paraId="4A5EE502" w14:textId="77777777" w:rsidR="004753BE" w:rsidRPr="001F70F0" w:rsidRDefault="004753BE" w:rsidP="004753BE">
      <w:pPr>
        <w:suppressAutoHyphens/>
        <w:spacing w:after="240"/>
        <w:jc w:val="center"/>
        <w:rPr>
          <w:b/>
          <w:bCs/>
        </w:rPr>
      </w:pPr>
      <w:r w:rsidRPr="001F70F0">
        <w:rPr>
          <w:b/>
          <w:bCs/>
        </w:rPr>
        <w:lastRenderedPageBreak/>
        <w:t>Ann</w:t>
      </w:r>
      <w:r w:rsidRPr="0098167F">
        <w:rPr>
          <w:b/>
          <w:bCs/>
        </w:rPr>
        <w:t xml:space="preserve">ex </w:t>
      </w:r>
      <w:r w:rsidRPr="0098167F">
        <w:rPr>
          <w:b/>
        </w:rPr>
        <w:t>II</w:t>
      </w:r>
    </w:p>
    <w:p w14:paraId="35844D4D" w14:textId="77777777" w:rsidR="004753BE" w:rsidRPr="00BD4417" w:rsidRDefault="004753BE" w:rsidP="00C429F9">
      <w:pPr>
        <w:suppressAutoHyphens/>
        <w:spacing w:after="240"/>
        <w:jc w:val="center"/>
        <w:rPr>
          <w:b/>
          <w:bCs/>
          <w:caps/>
        </w:rPr>
      </w:pPr>
      <w:r w:rsidRPr="00BD4417">
        <w:rPr>
          <w:b/>
          <w:bCs/>
          <w:caps/>
        </w:rPr>
        <w:t xml:space="preserve">simultaneous implementation of the hcfc phase-out management plan and the kigali hfc implementation plan IN </w:t>
      </w:r>
      <w:r w:rsidRPr="00BD4417">
        <w:rPr>
          <w:b/>
          <w:bCs/>
          <w:caps/>
          <w:shd w:val="clear" w:color="auto" w:fill="FFFFFF" w:themeFill="background1"/>
        </w:rPr>
        <w:t>SOUTH AFRICA</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057"/>
        <w:gridCol w:w="1109"/>
        <w:gridCol w:w="6311"/>
        <w:gridCol w:w="1276"/>
        <w:gridCol w:w="1495"/>
      </w:tblGrid>
      <w:tr w:rsidR="004753BE" w:rsidRPr="001F70F0" w14:paraId="5727E186" w14:textId="77777777" w:rsidTr="00293855">
        <w:trPr>
          <w:trHeight w:val="75"/>
          <w:tblHeader/>
        </w:trPr>
        <w:tc>
          <w:tcPr>
            <w:tcW w:w="5166" w:type="dxa"/>
            <w:gridSpan w:val="2"/>
            <w:vAlign w:val="center"/>
          </w:tcPr>
          <w:p w14:paraId="2F965911" w14:textId="77777777" w:rsidR="004753BE" w:rsidRPr="001F70F0" w:rsidRDefault="004753BE" w:rsidP="00293855">
            <w:pPr>
              <w:suppressAutoHyphens/>
              <w:ind w:left="-246" w:right="-247"/>
              <w:jc w:val="center"/>
              <w:rPr>
                <w:b/>
                <w:bCs/>
                <w:sz w:val="20"/>
                <w:szCs w:val="20"/>
                <w:lang w:eastAsia="en-CA"/>
              </w:rPr>
            </w:pPr>
            <w:r w:rsidRPr="001F70F0">
              <w:rPr>
                <w:b/>
                <w:bCs/>
                <w:sz w:val="20"/>
                <w:szCs w:val="20"/>
                <w:lang w:eastAsia="en-CA"/>
              </w:rPr>
              <w:t>HPMP</w:t>
            </w:r>
            <w:r w:rsidRPr="001F70F0">
              <w:rPr>
                <w:b/>
                <w:bCs/>
              </w:rPr>
              <w:t xml:space="preserve"> –</w:t>
            </w:r>
            <w:r w:rsidRPr="001F70F0">
              <w:t xml:space="preserve"> </w:t>
            </w:r>
            <w:r w:rsidRPr="00E30FF7">
              <w:rPr>
                <w:b/>
                <w:bCs/>
                <w:sz w:val="20"/>
                <w:szCs w:val="20"/>
                <w:shd w:val="clear" w:color="auto" w:fill="FFFFFF" w:themeFill="background1"/>
                <w:lang w:eastAsia="en-CA"/>
              </w:rPr>
              <w:t>stage II</w:t>
            </w:r>
          </w:p>
        </w:tc>
        <w:tc>
          <w:tcPr>
            <w:tcW w:w="7587" w:type="dxa"/>
            <w:gridSpan w:val="2"/>
            <w:vAlign w:val="center"/>
            <w:hideMark/>
          </w:tcPr>
          <w:p w14:paraId="35E3AFB4" w14:textId="77777777" w:rsidR="004753BE" w:rsidRPr="001F70F0" w:rsidRDefault="004753BE" w:rsidP="00293855">
            <w:pPr>
              <w:suppressAutoHyphens/>
              <w:jc w:val="center"/>
              <w:rPr>
                <w:b/>
                <w:bCs/>
                <w:sz w:val="20"/>
                <w:szCs w:val="20"/>
                <w:lang w:eastAsia="en-CA"/>
              </w:rPr>
            </w:pPr>
            <w:r w:rsidRPr="001F70F0">
              <w:rPr>
                <w:b/>
                <w:bCs/>
                <w:sz w:val="20"/>
                <w:szCs w:val="20"/>
                <w:lang w:eastAsia="en-CA"/>
              </w:rPr>
              <w:t>KIP – stage I</w:t>
            </w:r>
          </w:p>
        </w:tc>
        <w:tc>
          <w:tcPr>
            <w:tcW w:w="1495" w:type="dxa"/>
            <w:vMerge w:val="restart"/>
            <w:vAlign w:val="center"/>
            <w:hideMark/>
          </w:tcPr>
          <w:p w14:paraId="7AD84DA6" w14:textId="77777777" w:rsidR="004753BE" w:rsidRPr="001F70F0" w:rsidRDefault="004753BE" w:rsidP="00293855">
            <w:pPr>
              <w:suppressAutoHyphens/>
              <w:ind w:left="-49" w:right="-29"/>
              <w:jc w:val="center"/>
              <w:rPr>
                <w:b/>
                <w:bCs/>
                <w:sz w:val="20"/>
                <w:szCs w:val="20"/>
                <w:lang w:eastAsia="en-CA"/>
              </w:rPr>
            </w:pPr>
            <w:r w:rsidRPr="001F70F0">
              <w:rPr>
                <w:b/>
                <w:bCs/>
                <w:sz w:val="20"/>
                <w:szCs w:val="20"/>
                <w:lang w:eastAsia="en-CA"/>
              </w:rPr>
              <w:t>HPMP+KIP cost combined</w:t>
            </w:r>
            <w:r w:rsidRPr="001F70F0">
              <w:rPr>
                <w:b/>
                <w:bCs/>
                <w:sz w:val="20"/>
                <w:szCs w:val="20"/>
                <w:lang w:eastAsia="en-CA"/>
              </w:rPr>
              <w:br/>
            </w:r>
            <w:r w:rsidRPr="001F70F0">
              <w:rPr>
                <w:b/>
                <w:bCs/>
                <w:sz w:val="20"/>
                <w:szCs w:val="20"/>
              </w:rPr>
              <w:t>(US $)</w:t>
            </w:r>
          </w:p>
        </w:tc>
      </w:tr>
      <w:tr w:rsidR="004753BE" w:rsidRPr="001F70F0" w14:paraId="2A73BC48" w14:textId="77777777" w:rsidTr="00293855">
        <w:trPr>
          <w:trHeight w:val="20"/>
          <w:tblHeader/>
        </w:trPr>
        <w:tc>
          <w:tcPr>
            <w:tcW w:w="4057" w:type="dxa"/>
            <w:tcBorders>
              <w:top w:val="single" w:sz="4" w:space="0" w:color="auto"/>
              <w:left w:val="single" w:sz="4" w:space="0" w:color="auto"/>
              <w:bottom w:val="single" w:sz="4" w:space="0" w:color="auto"/>
              <w:right w:val="single" w:sz="4" w:space="0" w:color="auto"/>
            </w:tcBorders>
            <w:vAlign w:val="center"/>
            <w:hideMark/>
          </w:tcPr>
          <w:p w14:paraId="3003B436" w14:textId="77777777" w:rsidR="004753BE" w:rsidRPr="001F70F0" w:rsidRDefault="004753BE" w:rsidP="00293855">
            <w:pPr>
              <w:suppressAutoHyphens/>
              <w:jc w:val="center"/>
              <w:rPr>
                <w:b/>
                <w:bCs/>
                <w:sz w:val="20"/>
                <w:szCs w:val="20"/>
                <w:lang w:eastAsia="en-CA"/>
              </w:rPr>
            </w:pPr>
            <w:r w:rsidRPr="001F70F0">
              <w:rPr>
                <w:b/>
                <w:bCs/>
                <w:sz w:val="20"/>
                <w:szCs w:val="20"/>
                <w:lang w:eastAsia="en-CA"/>
              </w:rPr>
              <w:t>Activity</w:t>
            </w:r>
          </w:p>
        </w:tc>
        <w:tc>
          <w:tcPr>
            <w:tcW w:w="1109" w:type="dxa"/>
            <w:tcBorders>
              <w:left w:val="single" w:sz="4" w:space="0" w:color="auto"/>
              <w:bottom w:val="single" w:sz="4" w:space="0" w:color="auto"/>
            </w:tcBorders>
            <w:vAlign w:val="center"/>
            <w:hideMark/>
          </w:tcPr>
          <w:p w14:paraId="19254FFD" w14:textId="77777777" w:rsidR="004753BE" w:rsidRPr="001F70F0" w:rsidRDefault="004753BE" w:rsidP="00293855">
            <w:pPr>
              <w:suppressAutoHyphens/>
              <w:jc w:val="center"/>
              <w:rPr>
                <w:b/>
                <w:bCs/>
                <w:sz w:val="20"/>
                <w:szCs w:val="20"/>
                <w:lang w:eastAsia="en-CA"/>
              </w:rPr>
            </w:pPr>
            <w:r w:rsidRPr="001F70F0">
              <w:rPr>
                <w:b/>
                <w:bCs/>
                <w:sz w:val="20"/>
                <w:szCs w:val="20"/>
                <w:lang w:eastAsia="en-CA"/>
              </w:rPr>
              <w:t>Cost (US $)</w:t>
            </w:r>
          </w:p>
        </w:tc>
        <w:tc>
          <w:tcPr>
            <w:tcW w:w="6311" w:type="dxa"/>
            <w:tcBorders>
              <w:bottom w:val="single" w:sz="4" w:space="0" w:color="auto"/>
            </w:tcBorders>
            <w:vAlign w:val="center"/>
            <w:hideMark/>
          </w:tcPr>
          <w:p w14:paraId="477A649E" w14:textId="77777777" w:rsidR="004753BE" w:rsidRPr="001F70F0" w:rsidRDefault="004753BE" w:rsidP="00293855">
            <w:pPr>
              <w:suppressAutoHyphens/>
              <w:jc w:val="center"/>
              <w:rPr>
                <w:b/>
                <w:bCs/>
                <w:sz w:val="20"/>
                <w:szCs w:val="20"/>
                <w:lang w:eastAsia="en-CA"/>
              </w:rPr>
            </w:pPr>
            <w:r w:rsidRPr="001F70F0">
              <w:rPr>
                <w:b/>
                <w:bCs/>
                <w:sz w:val="20"/>
                <w:szCs w:val="20"/>
                <w:lang w:eastAsia="en-CA"/>
              </w:rPr>
              <w:t>Activity</w:t>
            </w:r>
          </w:p>
        </w:tc>
        <w:tc>
          <w:tcPr>
            <w:tcW w:w="1276" w:type="dxa"/>
            <w:tcBorders>
              <w:bottom w:val="single" w:sz="4" w:space="0" w:color="auto"/>
            </w:tcBorders>
            <w:vAlign w:val="center"/>
            <w:hideMark/>
          </w:tcPr>
          <w:p w14:paraId="3D72D4B8" w14:textId="77777777" w:rsidR="004753BE" w:rsidRPr="001F70F0" w:rsidRDefault="004753BE" w:rsidP="00293855">
            <w:pPr>
              <w:suppressAutoHyphens/>
              <w:jc w:val="center"/>
              <w:rPr>
                <w:b/>
                <w:bCs/>
                <w:sz w:val="20"/>
                <w:szCs w:val="20"/>
                <w:lang w:eastAsia="en-CA"/>
              </w:rPr>
            </w:pPr>
            <w:r w:rsidRPr="001F70F0">
              <w:rPr>
                <w:b/>
                <w:bCs/>
                <w:sz w:val="20"/>
                <w:szCs w:val="20"/>
                <w:lang w:eastAsia="en-CA"/>
              </w:rPr>
              <w:t>Cost</w:t>
            </w:r>
            <w:r w:rsidRPr="001F70F0">
              <w:rPr>
                <w:b/>
                <w:bCs/>
                <w:sz w:val="20"/>
                <w:szCs w:val="20"/>
                <w:lang w:eastAsia="en-CA"/>
              </w:rPr>
              <w:br/>
              <w:t>(US $)</w:t>
            </w:r>
          </w:p>
        </w:tc>
        <w:tc>
          <w:tcPr>
            <w:tcW w:w="1495" w:type="dxa"/>
            <w:vMerge/>
            <w:tcBorders>
              <w:bottom w:val="single" w:sz="4" w:space="0" w:color="auto"/>
            </w:tcBorders>
            <w:vAlign w:val="center"/>
            <w:hideMark/>
          </w:tcPr>
          <w:p w14:paraId="79577015" w14:textId="77777777" w:rsidR="004753BE" w:rsidRPr="001F70F0" w:rsidRDefault="004753BE" w:rsidP="00293855">
            <w:pPr>
              <w:suppressAutoHyphens/>
              <w:jc w:val="left"/>
              <w:rPr>
                <w:b/>
                <w:bCs/>
                <w:sz w:val="20"/>
                <w:szCs w:val="20"/>
                <w:lang w:eastAsia="en-CA"/>
              </w:rPr>
            </w:pPr>
          </w:p>
        </w:tc>
      </w:tr>
      <w:tr w:rsidR="004753BE" w:rsidRPr="001F70F0" w14:paraId="7ECB6522" w14:textId="77777777" w:rsidTr="00293855">
        <w:trPr>
          <w:trHeight w:val="43"/>
        </w:trPr>
        <w:tc>
          <w:tcPr>
            <w:tcW w:w="14248" w:type="dxa"/>
            <w:gridSpan w:val="5"/>
            <w:vAlign w:val="center"/>
          </w:tcPr>
          <w:p w14:paraId="350AEA4D" w14:textId="77777777" w:rsidR="004753BE" w:rsidRPr="00282953" w:rsidRDefault="004753BE" w:rsidP="00293855">
            <w:pPr>
              <w:suppressAutoHyphens/>
              <w:jc w:val="center"/>
              <w:rPr>
                <w:b/>
                <w:bCs/>
                <w:sz w:val="20"/>
                <w:szCs w:val="20"/>
                <w:lang w:eastAsia="en-CA"/>
              </w:rPr>
            </w:pPr>
            <w:r>
              <w:rPr>
                <w:b/>
                <w:bCs/>
                <w:sz w:val="20"/>
                <w:szCs w:val="20"/>
                <w:lang w:eastAsia="en-CA"/>
              </w:rPr>
              <w:t>Manufacturing and local installation and assembly</w:t>
            </w:r>
          </w:p>
        </w:tc>
      </w:tr>
      <w:tr w:rsidR="004753BE" w:rsidRPr="001F70F0" w14:paraId="1981EC9D" w14:textId="77777777" w:rsidTr="00293855">
        <w:trPr>
          <w:trHeight w:val="176"/>
        </w:trPr>
        <w:tc>
          <w:tcPr>
            <w:tcW w:w="5166" w:type="dxa"/>
            <w:gridSpan w:val="2"/>
            <w:vMerge w:val="restart"/>
            <w:shd w:val="clear" w:color="auto" w:fill="D9D9D9" w:themeFill="background1" w:themeFillShade="D9"/>
            <w:vAlign w:val="center"/>
          </w:tcPr>
          <w:p w14:paraId="5BF3CF66" w14:textId="77777777" w:rsidR="004753BE" w:rsidRDefault="004753BE" w:rsidP="00293855">
            <w:pPr>
              <w:suppressAutoHyphens/>
              <w:jc w:val="right"/>
              <w:rPr>
                <w:sz w:val="20"/>
                <w:szCs w:val="20"/>
                <w:lang w:eastAsia="en-CA"/>
              </w:rPr>
            </w:pPr>
          </w:p>
        </w:tc>
        <w:tc>
          <w:tcPr>
            <w:tcW w:w="6311" w:type="dxa"/>
            <w:vAlign w:val="center"/>
          </w:tcPr>
          <w:p w14:paraId="3368543F" w14:textId="77777777" w:rsidR="004753BE" w:rsidRPr="00282953" w:rsidRDefault="004753BE" w:rsidP="00293855">
            <w:pPr>
              <w:suppressAutoHyphens/>
              <w:jc w:val="left"/>
              <w:rPr>
                <w:sz w:val="20"/>
                <w:szCs w:val="20"/>
              </w:rPr>
            </w:pPr>
            <w:r w:rsidRPr="00282953">
              <w:rPr>
                <w:sz w:val="20"/>
                <w:szCs w:val="20"/>
              </w:rPr>
              <w:t>Technical assistance for conversion</w:t>
            </w:r>
            <w:r>
              <w:rPr>
                <w:sz w:val="20"/>
                <w:szCs w:val="20"/>
              </w:rPr>
              <w:t>s at</w:t>
            </w:r>
            <w:r w:rsidRPr="00282953">
              <w:rPr>
                <w:sz w:val="20"/>
                <w:szCs w:val="20"/>
              </w:rPr>
              <w:t xml:space="preserve"> three manufacturers of small commercial refrigeration equipment</w:t>
            </w:r>
          </w:p>
        </w:tc>
        <w:tc>
          <w:tcPr>
            <w:tcW w:w="1276" w:type="dxa"/>
            <w:vAlign w:val="center"/>
          </w:tcPr>
          <w:p w14:paraId="4474C6B5" w14:textId="77777777" w:rsidR="004753BE" w:rsidRPr="007B5987" w:rsidRDefault="004753BE" w:rsidP="00293855">
            <w:pPr>
              <w:suppressAutoHyphens/>
              <w:jc w:val="right"/>
              <w:rPr>
                <w:sz w:val="20"/>
                <w:szCs w:val="20"/>
                <w:lang w:eastAsia="en-CA"/>
              </w:rPr>
            </w:pPr>
            <w:r w:rsidRPr="007B5987">
              <w:rPr>
                <w:sz w:val="20"/>
                <w:szCs w:val="20"/>
                <w:lang w:eastAsia="en-CA"/>
              </w:rPr>
              <w:t>67,627</w:t>
            </w:r>
          </w:p>
        </w:tc>
        <w:tc>
          <w:tcPr>
            <w:tcW w:w="1495" w:type="dxa"/>
            <w:vMerge w:val="restart"/>
            <w:vAlign w:val="center"/>
          </w:tcPr>
          <w:p w14:paraId="4EF7F514" w14:textId="77777777" w:rsidR="004753BE" w:rsidRDefault="004753BE" w:rsidP="00293855">
            <w:pPr>
              <w:suppressAutoHyphens/>
              <w:jc w:val="right"/>
              <w:rPr>
                <w:sz w:val="20"/>
                <w:szCs w:val="20"/>
                <w:lang w:eastAsia="en-CA"/>
              </w:rPr>
            </w:pPr>
            <w:r>
              <w:rPr>
                <w:sz w:val="20"/>
                <w:szCs w:val="20"/>
                <w:lang w:eastAsia="en-CA"/>
              </w:rPr>
              <w:t>134,641</w:t>
            </w:r>
          </w:p>
        </w:tc>
      </w:tr>
      <w:tr w:rsidR="004753BE" w:rsidRPr="001F70F0" w14:paraId="4AC3420B" w14:textId="77777777" w:rsidTr="00293855">
        <w:trPr>
          <w:trHeight w:val="43"/>
        </w:trPr>
        <w:tc>
          <w:tcPr>
            <w:tcW w:w="5166" w:type="dxa"/>
            <w:gridSpan w:val="2"/>
            <w:vMerge/>
            <w:shd w:val="clear" w:color="auto" w:fill="D9D9D9" w:themeFill="background1" w:themeFillShade="D9"/>
            <w:vAlign w:val="center"/>
          </w:tcPr>
          <w:p w14:paraId="285F0F8A" w14:textId="77777777" w:rsidR="004753BE" w:rsidRDefault="004753BE" w:rsidP="00293855">
            <w:pPr>
              <w:suppressAutoHyphens/>
              <w:jc w:val="right"/>
              <w:rPr>
                <w:sz w:val="20"/>
                <w:szCs w:val="20"/>
                <w:lang w:eastAsia="en-CA"/>
              </w:rPr>
            </w:pPr>
          </w:p>
        </w:tc>
        <w:tc>
          <w:tcPr>
            <w:tcW w:w="6311" w:type="dxa"/>
            <w:vAlign w:val="center"/>
          </w:tcPr>
          <w:p w14:paraId="61E3E611" w14:textId="77777777" w:rsidR="004753BE" w:rsidRPr="00282953" w:rsidRDefault="004753BE" w:rsidP="00293855">
            <w:pPr>
              <w:suppressAutoHyphens/>
              <w:jc w:val="left"/>
              <w:rPr>
                <w:sz w:val="20"/>
                <w:szCs w:val="20"/>
              </w:rPr>
            </w:pPr>
            <w:r>
              <w:rPr>
                <w:sz w:val="20"/>
                <w:szCs w:val="20"/>
              </w:rPr>
              <w:t>Technical assistance to the local installation and assembly subsector</w:t>
            </w:r>
          </w:p>
        </w:tc>
        <w:tc>
          <w:tcPr>
            <w:tcW w:w="1276" w:type="dxa"/>
            <w:vAlign w:val="center"/>
          </w:tcPr>
          <w:p w14:paraId="7EFDF835" w14:textId="77777777" w:rsidR="004753BE" w:rsidRPr="007B5987" w:rsidRDefault="004753BE" w:rsidP="00293855">
            <w:pPr>
              <w:suppressAutoHyphens/>
              <w:jc w:val="right"/>
              <w:rPr>
                <w:sz w:val="20"/>
                <w:szCs w:val="20"/>
                <w:lang w:eastAsia="en-CA"/>
              </w:rPr>
            </w:pPr>
            <w:r w:rsidRPr="007B5987">
              <w:rPr>
                <w:sz w:val="20"/>
                <w:szCs w:val="20"/>
                <w:lang w:eastAsia="en-CA"/>
              </w:rPr>
              <w:t>67,014</w:t>
            </w:r>
          </w:p>
        </w:tc>
        <w:tc>
          <w:tcPr>
            <w:tcW w:w="1495" w:type="dxa"/>
            <w:vMerge/>
            <w:vAlign w:val="center"/>
          </w:tcPr>
          <w:p w14:paraId="702807E1" w14:textId="77777777" w:rsidR="004753BE" w:rsidRDefault="004753BE" w:rsidP="00293855">
            <w:pPr>
              <w:suppressAutoHyphens/>
              <w:jc w:val="right"/>
              <w:rPr>
                <w:sz w:val="20"/>
                <w:szCs w:val="20"/>
                <w:lang w:eastAsia="en-CA"/>
              </w:rPr>
            </w:pPr>
          </w:p>
        </w:tc>
      </w:tr>
      <w:tr w:rsidR="004753BE" w:rsidRPr="001F70F0" w14:paraId="2D14F248" w14:textId="77777777" w:rsidTr="00293855">
        <w:trPr>
          <w:trHeight w:val="43"/>
        </w:trPr>
        <w:tc>
          <w:tcPr>
            <w:tcW w:w="14248" w:type="dxa"/>
            <w:gridSpan w:val="5"/>
            <w:vAlign w:val="center"/>
          </w:tcPr>
          <w:p w14:paraId="3FC96ADA" w14:textId="77777777" w:rsidR="004753BE" w:rsidRPr="00282953" w:rsidRDefault="004753BE" w:rsidP="00293855">
            <w:pPr>
              <w:suppressAutoHyphens/>
              <w:jc w:val="center"/>
              <w:rPr>
                <w:b/>
                <w:bCs/>
                <w:sz w:val="20"/>
                <w:szCs w:val="20"/>
                <w:lang w:eastAsia="en-CA"/>
              </w:rPr>
            </w:pPr>
            <w:r w:rsidRPr="00282953">
              <w:rPr>
                <w:b/>
                <w:bCs/>
                <w:sz w:val="20"/>
                <w:szCs w:val="20"/>
                <w:lang w:eastAsia="en-CA"/>
              </w:rPr>
              <w:t>Refrigeration servicing sector</w:t>
            </w:r>
          </w:p>
        </w:tc>
      </w:tr>
      <w:tr w:rsidR="004753BE" w:rsidRPr="001F70F0" w14:paraId="4ED11D6A" w14:textId="77777777" w:rsidTr="00293855">
        <w:trPr>
          <w:trHeight w:val="1673"/>
        </w:trPr>
        <w:tc>
          <w:tcPr>
            <w:tcW w:w="4057" w:type="dxa"/>
            <w:vMerge w:val="restart"/>
            <w:tcBorders>
              <w:top w:val="single" w:sz="4" w:space="0" w:color="auto"/>
            </w:tcBorders>
            <w:shd w:val="clear" w:color="auto" w:fill="FFFFFF" w:themeFill="background1"/>
            <w:vAlign w:val="center"/>
          </w:tcPr>
          <w:p w14:paraId="179F79C4" w14:textId="77777777" w:rsidR="004753BE" w:rsidRPr="00194165" w:rsidRDefault="004753BE" w:rsidP="00293855">
            <w:pPr>
              <w:suppressAutoHyphens/>
              <w:jc w:val="left"/>
              <w:rPr>
                <w:sz w:val="20"/>
                <w:szCs w:val="20"/>
                <w:lang w:eastAsia="en-CA"/>
              </w:rPr>
            </w:pPr>
            <w:r w:rsidRPr="00194165">
              <w:rPr>
                <w:b/>
                <w:bCs/>
                <w:i/>
                <w:iCs/>
                <w:sz w:val="20"/>
                <w:szCs w:val="20"/>
                <w:lang w:eastAsia="en-CA"/>
              </w:rPr>
              <w:t>Policy and regulatory framework and enforcement:</w:t>
            </w:r>
            <w:r w:rsidRPr="00194165">
              <w:rPr>
                <w:b/>
                <w:bCs/>
                <w:sz w:val="20"/>
                <w:szCs w:val="20"/>
                <w:lang w:eastAsia="en-CA"/>
              </w:rPr>
              <w:t xml:space="preserve"> </w:t>
            </w:r>
            <w:r w:rsidRPr="00194165">
              <w:rPr>
                <w:sz w:val="20"/>
                <w:szCs w:val="20"/>
                <w:lang w:eastAsia="en-CA"/>
              </w:rPr>
              <w:t xml:space="preserve">Strengthening of the licensing and quota system; development of an electronic licensing, quota and reporting system; training of customs and </w:t>
            </w:r>
            <w:r w:rsidRPr="00194165">
              <w:rPr>
                <w:sz w:val="20"/>
                <w:szCs w:val="20"/>
              </w:rPr>
              <w:t>enforcement officers; p</w:t>
            </w:r>
            <w:r>
              <w:rPr>
                <w:sz w:val="20"/>
                <w:szCs w:val="20"/>
              </w:rPr>
              <w:t>rocurem</w:t>
            </w:r>
            <w:r w:rsidRPr="007B5987">
              <w:rPr>
                <w:sz w:val="20"/>
                <w:szCs w:val="20"/>
              </w:rPr>
              <w:t>ent of</w:t>
            </w:r>
            <w:r w:rsidRPr="007B5987">
              <w:rPr>
                <w:sz w:val="20"/>
                <w:szCs w:val="20"/>
                <w:lang w:eastAsia="en-CA"/>
              </w:rPr>
              <w:t xml:space="preserve"> </w:t>
            </w:r>
            <w:r w:rsidRPr="007B5987">
              <w:rPr>
                <w:sz w:val="20"/>
                <w:szCs w:val="20"/>
              </w:rPr>
              <w:t>20 </w:t>
            </w:r>
            <w:r w:rsidRPr="007B5987">
              <w:rPr>
                <w:sz w:val="20"/>
                <w:szCs w:val="20"/>
                <w:lang w:eastAsia="en-CA"/>
              </w:rPr>
              <w:t>ODS identi</w:t>
            </w:r>
            <w:r w:rsidRPr="00194165">
              <w:rPr>
                <w:sz w:val="20"/>
                <w:szCs w:val="20"/>
                <w:lang w:eastAsia="en-CA"/>
              </w:rPr>
              <w:t>fiers</w:t>
            </w:r>
            <w:r w:rsidRPr="00194165">
              <w:rPr>
                <w:sz w:val="20"/>
                <w:szCs w:val="20"/>
              </w:rPr>
              <w:t xml:space="preserve">; </w:t>
            </w:r>
            <w:r>
              <w:rPr>
                <w:sz w:val="20"/>
                <w:szCs w:val="20"/>
              </w:rPr>
              <w:t>s</w:t>
            </w:r>
            <w:r w:rsidRPr="00194165">
              <w:rPr>
                <w:sz w:val="20"/>
                <w:szCs w:val="20"/>
              </w:rPr>
              <w:t>trengthen</w:t>
            </w:r>
            <w:r>
              <w:rPr>
                <w:sz w:val="20"/>
                <w:szCs w:val="20"/>
              </w:rPr>
              <w:t>ing of</w:t>
            </w:r>
            <w:r w:rsidRPr="00194165">
              <w:rPr>
                <w:sz w:val="20"/>
                <w:szCs w:val="20"/>
              </w:rPr>
              <w:t xml:space="preserve"> the regulatory framework for refrigerant management, including updates to current legislation and development of safety standa</w:t>
            </w:r>
            <w:r>
              <w:rPr>
                <w:sz w:val="20"/>
                <w:szCs w:val="20"/>
              </w:rPr>
              <w:t>rds/</w:t>
            </w:r>
            <w:r w:rsidRPr="00194165">
              <w:rPr>
                <w:sz w:val="20"/>
                <w:szCs w:val="20"/>
              </w:rPr>
              <w:t xml:space="preserve">codes of practice </w:t>
            </w:r>
            <w:r>
              <w:rPr>
                <w:sz w:val="20"/>
                <w:szCs w:val="20"/>
              </w:rPr>
              <w:t>for</w:t>
            </w:r>
            <w:r w:rsidRPr="00194165">
              <w:rPr>
                <w:sz w:val="20"/>
                <w:szCs w:val="20"/>
              </w:rPr>
              <w:t xml:space="preserve"> </w:t>
            </w:r>
            <w:r>
              <w:rPr>
                <w:sz w:val="20"/>
                <w:szCs w:val="20"/>
              </w:rPr>
              <w:t xml:space="preserve">flammable refrigerants; </w:t>
            </w:r>
            <w:r w:rsidRPr="00194165">
              <w:rPr>
                <w:sz w:val="20"/>
                <w:szCs w:val="20"/>
              </w:rPr>
              <w:t>consultations with stakeholders</w:t>
            </w:r>
            <w:r>
              <w:rPr>
                <w:sz w:val="20"/>
                <w:szCs w:val="20"/>
              </w:rPr>
              <w:t>;</w:t>
            </w:r>
            <w:r w:rsidRPr="00194165">
              <w:rPr>
                <w:sz w:val="20"/>
                <w:szCs w:val="20"/>
                <w:lang w:eastAsia="en-CA"/>
              </w:rPr>
              <w:t xml:space="preserve"> and review </w:t>
            </w:r>
            <w:r w:rsidRPr="006501E4">
              <w:rPr>
                <w:sz w:val="20"/>
                <w:szCs w:val="20"/>
                <w:lang w:eastAsia="en-CA"/>
              </w:rPr>
              <w:t>and periodical updates of training curricula for customs and enforcement officers</w:t>
            </w:r>
          </w:p>
        </w:tc>
        <w:tc>
          <w:tcPr>
            <w:tcW w:w="1109" w:type="dxa"/>
            <w:vMerge w:val="restart"/>
            <w:shd w:val="clear" w:color="auto" w:fill="FFFFFF" w:themeFill="background1"/>
            <w:vAlign w:val="center"/>
          </w:tcPr>
          <w:p w14:paraId="5C0F243A" w14:textId="77777777" w:rsidR="004753BE" w:rsidRPr="001F70F0" w:rsidRDefault="004753BE" w:rsidP="00293855">
            <w:pPr>
              <w:suppressAutoHyphens/>
              <w:jc w:val="right"/>
              <w:rPr>
                <w:sz w:val="20"/>
                <w:szCs w:val="20"/>
                <w:lang w:eastAsia="en-CA"/>
              </w:rPr>
            </w:pPr>
            <w:r>
              <w:rPr>
                <w:sz w:val="20"/>
                <w:szCs w:val="20"/>
                <w:lang w:eastAsia="en-CA"/>
              </w:rPr>
              <w:t>575,000</w:t>
            </w:r>
          </w:p>
        </w:tc>
        <w:tc>
          <w:tcPr>
            <w:tcW w:w="6311" w:type="dxa"/>
            <w:tcBorders>
              <w:top w:val="single" w:sz="4" w:space="0" w:color="auto"/>
              <w:bottom w:val="single" w:sz="4" w:space="0" w:color="auto"/>
            </w:tcBorders>
            <w:shd w:val="clear" w:color="auto" w:fill="FFFFFF" w:themeFill="background1"/>
            <w:vAlign w:val="center"/>
          </w:tcPr>
          <w:p w14:paraId="4BED9E9C" w14:textId="77777777" w:rsidR="004753BE" w:rsidRPr="00C36074" w:rsidRDefault="004753BE" w:rsidP="00293855">
            <w:pPr>
              <w:suppressAutoHyphens/>
              <w:jc w:val="left"/>
              <w:rPr>
                <w:sz w:val="20"/>
                <w:szCs w:val="20"/>
                <w:lang w:eastAsia="en-CA"/>
              </w:rPr>
            </w:pPr>
            <w:r w:rsidRPr="00C36074">
              <w:rPr>
                <w:b/>
                <w:bCs/>
                <w:i/>
                <w:iCs/>
                <w:sz w:val="20"/>
                <w:szCs w:val="20"/>
              </w:rPr>
              <w:t xml:space="preserve">Policy development and implementation: </w:t>
            </w:r>
            <w:r w:rsidRPr="00C36074">
              <w:rPr>
                <w:sz w:val="20"/>
                <w:szCs w:val="20"/>
              </w:rPr>
              <w:t>Review/updates to policies and regulations and new legislative measures for HFC phase</w:t>
            </w:r>
            <w:r w:rsidRPr="00C36074">
              <w:rPr>
                <w:sz w:val="20"/>
                <w:szCs w:val="20"/>
              </w:rPr>
              <w:noBreakHyphen/>
              <w:t>down and illegal trade prevention; introduction of a mandatory certification scheme for RAC technicians and enterprises and of mandatory labelling of HFC containers and cylinders; inclusion of HFC</w:t>
            </w:r>
            <w:r w:rsidRPr="00C36074">
              <w:rPr>
                <w:sz w:val="20"/>
                <w:szCs w:val="20"/>
              </w:rPr>
              <w:noBreakHyphen/>
              <w:t>based equipment into the scope of leakage check systems; additional measures to strengthen refrigerant life cycle management</w:t>
            </w:r>
          </w:p>
        </w:tc>
        <w:tc>
          <w:tcPr>
            <w:tcW w:w="1276" w:type="dxa"/>
            <w:tcBorders>
              <w:top w:val="single" w:sz="4" w:space="0" w:color="auto"/>
              <w:bottom w:val="single" w:sz="4" w:space="0" w:color="auto"/>
            </w:tcBorders>
            <w:vAlign w:val="center"/>
          </w:tcPr>
          <w:p w14:paraId="75EAA2D5" w14:textId="77777777" w:rsidR="004753BE" w:rsidRPr="001F70F0" w:rsidRDefault="004753BE" w:rsidP="00293855">
            <w:pPr>
              <w:suppressAutoHyphens/>
              <w:jc w:val="right"/>
              <w:rPr>
                <w:sz w:val="20"/>
                <w:szCs w:val="20"/>
                <w:lang w:eastAsia="en-CA"/>
              </w:rPr>
            </w:pPr>
            <w:r>
              <w:rPr>
                <w:sz w:val="20"/>
                <w:szCs w:val="20"/>
                <w:lang w:eastAsia="en-CA"/>
              </w:rPr>
              <w:t>160,000</w:t>
            </w:r>
          </w:p>
        </w:tc>
        <w:tc>
          <w:tcPr>
            <w:tcW w:w="1495" w:type="dxa"/>
            <w:vMerge w:val="restart"/>
            <w:vAlign w:val="center"/>
          </w:tcPr>
          <w:p w14:paraId="4575AF41" w14:textId="77777777" w:rsidR="004753BE" w:rsidRPr="001F70F0" w:rsidRDefault="004753BE" w:rsidP="00293855">
            <w:pPr>
              <w:suppressAutoHyphens/>
              <w:jc w:val="right"/>
              <w:rPr>
                <w:sz w:val="20"/>
                <w:szCs w:val="20"/>
                <w:lang w:eastAsia="en-CA"/>
              </w:rPr>
            </w:pPr>
            <w:r>
              <w:rPr>
                <w:sz w:val="20"/>
                <w:szCs w:val="20"/>
                <w:lang w:eastAsia="en-CA"/>
              </w:rPr>
              <w:t>916,000</w:t>
            </w:r>
          </w:p>
        </w:tc>
      </w:tr>
      <w:tr w:rsidR="004753BE" w:rsidRPr="001F70F0" w14:paraId="26EAB292" w14:textId="77777777" w:rsidTr="00293855">
        <w:trPr>
          <w:trHeight w:val="913"/>
        </w:trPr>
        <w:tc>
          <w:tcPr>
            <w:tcW w:w="4057" w:type="dxa"/>
            <w:vMerge/>
            <w:tcBorders>
              <w:bottom w:val="single" w:sz="4" w:space="0" w:color="auto"/>
            </w:tcBorders>
            <w:shd w:val="clear" w:color="auto" w:fill="FFFFFF" w:themeFill="background1"/>
            <w:vAlign w:val="center"/>
          </w:tcPr>
          <w:p w14:paraId="47624C51" w14:textId="77777777" w:rsidR="004753BE" w:rsidRPr="00194165" w:rsidRDefault="004753BE" w:rsidP="00293855">
            <w:pPr>
              <w:suppressAutoHyphens/>
              <w:ind w:left="175"/>
              <w:jc w:val="left"/>
              <w:rPr>
                <w:b/>
                <w:bCs/>
                <w:i/>
                <w:iCs/>
                <w:sz w:val="20"/>
                <w:szCs w:val="20"/>
                <w:lang w:eastAsia="en-CA"/>
              </w:rPr>
            </w:pPr>
          </w:p>
        </w:tc>
        <w:tc>
          <w:tcPr>
            <w:tcW w:w="1109" w:type="dxa"/>
            <w:vMerge/>
            <w:tcBorders>
              <w:bottom w:val="single" w:sz="4" w:space="0" w:color="auto"/>
            </w:tcBorders>
            <w:shd w:val="clear" w:color="auto" w:fill="FFFFFF" w:themeFill="background1"/>
            <w:vAlign w:val="center"/>
          </w:tcPr>
          <w:p w14:paraId="21168CFB" w14:textId="77777777" w:rsidR="004753BE" w:rsidRPr="001F70F0" w:rsidRDefault="004753BE" w:rsidP="00293855">
            <w:pPr>
              <w:suppressAutoHyphens/>
              <w:jc w:val="right"/>
              <w:rPr>
                <w:sz w:val="20"/>
                <w:szCs w:val="20"/>
                <w:lang w:eastAsia="en-CA"/>
              </w:rPr>
            </w:pPr>
          </w:p>
        </w:tc>
        <w:tc>
          <w:tcPr>
            <w:tcW w:w="6311" w:type="dxa"/>
            <w:tcBorders>
              <w:top w:val="single" w:sz="4" w:space="0" w:color="auto"/>
              <w:bottom w:val="single" w:sz="4" w:space="0" w:color="auto"/>
              <w:right w:val="single" w:sz="4" w:space="0" w:color="auto"/>
            </w:tcBorders>
            <w:shd w:val="clear" w:color="auto" w:fill="FFFFFF" w:themeFill="background1"/>
            <w:vAlign w:val="center"/>
          </w:tcPr>
          <w:p w14:paraId="792B2C95" w14:textId="77777777" w:rsidR="004753BE" w:rsidRPr="00C36074" w:rsidRDefault="004753BE" w:rsidP="00293855">
            <w:pPr>
              <w:suppressAutoHyphens/>
              <w:jc w:val="left"/>
              <w:rPr>
                <w:sz w:val="20"/>
                <w:szCs w:val="20"/>
                <w:lang w:eastAsia="en-CA"/>
              </w:rPr>
            </w:pPr>
            <w:r w:rsidRPr="00C36074">
              <w:rPr>
                <w:b/>
                <w:bCs/>
                <w:i/>
                <w:iCs/>
                <w:sz w:val="20"/>
                <w:szCs w:val="20"/>
              </w:rPr>
              <w:t xml:space="preserve">Training of customs officers, importers and clearing agents: </w:t>
            </w:r>
            <w:r w:rsidRPr="00C36074">
              <w:rPr>
                <w:sz w:val="20"/>
                <w:szCs w:val="20"/>
              </w:rPr>
              <w:t>Upgrading the customs training curriculum to include HFCs, low</w:t>
            </w:r>
            <w:r w:rsidRPr="00C36074">
              <w:rPr>
                <w:sz w:val="20"/>
                <w:szCs w:val="20"/>
              </w:rPr>
              <w:noBreakHyphen/>
              <w:t>GWP refrigerants and new customs codes; training of customs trainers,</w:t>
            </w:r>
            <w:r>
              <w:rPr>
                <w:sz w:val="20"/>
                <w:szCs w:val="20"/>
              </w:rPr>
              <w:t xml:space="preserve"> 80</w:t>
            </w:r>
            <w:r w:rsidRPr="00C36074">
              <w:rPr>
                <w:sz w:val="20"/>
                <w:szCs w:val="20"/>
              </w:rPr>
              <w:t> customs officers, 80 provincial enforcement officers, and 40 importers and clearing agents; enforcement border dialogue with neighboring countries; and technical assistance in risk profiling management</w:t>
            </w:r>
          </w:p>
        </w:tc>
        <w:tc>
          <w:tcPr>
            <w:tcW w:w="1276" w:type="dxa"/>
            <w:tcBorders>
              <w:top w:val="single" w:sz="4" w:space="0" w:color="auto"/>
              <w:left w:val="single" w:sz="4" w:space="0" w:color="auto"/>
              <w:bottom w:val="single" w:sz="4" w:space="0" w:color="auto"/>
            </w:tcBorders>
            <w:vAlign w:val="center"/>
          </w:tcPr>
          <w:p w14:paraId="085A4133" w14:textId="77777777" w:rsidR="004753BE" w:rsidRPr="001F70F0" w:rsidRDefault="004753BE" w:rsidP="00293855">
            <w:pPr>
              <w:suppressAutoHyphens/>
              <w:jc w:val="right"/>
              <w:rPr>
                <w:sz w:val="20"/>
                <w:szCs w:val="20"/>
                <w:lang w:eastAsia="en-CA"/>
              </w:rPr>
            </w:pPr>
            <w:r>
              <w:rPr>
                <w:sz w:val="20"/>
                <w:szCs w:val="20"/>
                <w:lang w:eastAsia="en-CA"/>
              </w:rPr>
              <w:t>181,000</w:t>
            </w:r>
          </w:p>
        </w:tc>
        <w:tc>
          <w:tcPr>
            <w:tcW w:w="1495" w:type="dxa"/>
            <w:vMerge/>
            <w:tcBorders>
              <w:bottom w:val="single" w:sz="4" w:space="0" w:color="auto"/>
            </w:tcBorders>
            <w:vAlign w:val="center"/>
          </w:tcPr>
          <w:p w14:paraId="0983F8C1" w14:textId="77777777" w:rsidR="004753BE" w:rsidRPr="001F70F0" w:rsidRDefault="004753BE" w:rsidP="00293855">
            <w:pPr>
              <w:suppressAutoHyphens/>
              <w:jc w:val="right"/>
              <w:rPr>
                <w:sz w:val="20"/>
                <w:szCs w:val="20"/>
                <w:lang w:eastAsia="en-CA"/>
              </w:rPr>
            </w:pPr>
          </w:p>
        </w:tc>
      </w:tr>
      <w:tr w:rsidR="004753BE" w:rsidRPr="001F70F0" w14:paraId="2CEE6725" w14:textId="77777777" w:rsidTr="00293855">
        <w:trPr>
          <w:trHeight w:val="1527"/>
        </w:trPr>
        <w:tc>
          <w:tcPr>
            <w:tcW w:w="4057" w:type="dxa"/>
            <w:tcBorders>
              <w:top w:val="single" w:sz="4" w:space="0" w:color="auto"/>
              <w:left w:val="single" w:sz="4" w:space="0" w:color="auto"/>
              <w:right w:val="single" w:sz="4" w:space="0" w:color="auto"/>
            </w:tcBorders>
            <w:shd w:val="clear" w:color="auto" w:fill="FFFFFF" w:themeFill="background1"/>
            <w:vAlign w:val="center"/>
          </w:tcPr>
          <w:p w14:paraId="14D15632" w14:textId="77777777" w:rsidR="004753BE" w:rsidRPr="008C7926" w:rsidRDefault="004753BE" w:rsidP="00293855">
            <w:pPr>
              <w:suppressAutoHyphens/>
              <w:jc w:val="left"/>
              <w:rPr>
                <w:sz w:val="20"/>
                <w:szCs w:val="20"/>
                <w:lang w:eastAsia="en-CA"/>
              </w:rPr>
            </w:pPr>
            <w:r>
              <w:rPr>
                <w:b/>
                <w:bCs/>
                <w:i/>
                <w:iCs/>
                <w:sz w:val="20"/>
                <w:szCs w:val="20"/>
                <w:lang w:eastAsia="en-CA"/>
              </w:rPr>
              <w:t>Refrigeration servicing sector</w:t>
            </w:r>
            <w:r w:rsidRPr="006501E4">
              <w:rPr>
                <w:b/>
                <w:bCs/>
                <w:i/>
                <w:iCs/>
                <w:sz w:val="20"/>
                <w:szCs w:val="20"/>
                <w:lang w:eastAsia="en-CA"/>
              </w:rPr>
              <w:t xml:space="preserve">: </w:t>
            </w:r>
            <w:r w:rsidRPr="006501E4">
              <w:rPr>
                <w:sz w:val="20"/>
                <w:szCs w:val="20"/>
                <w:lang w:eastAsia="en-CA"/>
              </w:rPr>
              <w:t>Provide tools and equipment for 2,400 technicians; train, certify, and provide materials and PPE to at least 3,000 RAC technicians; provide 6 sets of training equipment, update the curricula and train 100 trainers at vocational training organizations/certification bodies</w:t>
            </w:r>
          </w:p>
        </w:tc>
        <w:tc>
          <w:tcPr>
            <w:tcW w:w="1109" w:type="dxa"/>
            <w:tcBorders>
              <w:top w:val="single" w:sz="4" w:space="0" w:color="auto"/>
              <w:left w:val="single" w:sz="4" w:space="0" w:color="auto"/>
              <w:right w:val="single" w:sz="4" w:space="0" w:color="auto"/>
            </w:tcBorders>
            <w:shd w:val="clear" w:color="auto" w:fill="FFFFFF" w:themeFill="background1"/>
            <w:vAlign w:val="center"/>
          </w:tcPr>
          <w:p w14:paraId="3DE476C2" w14:textId="77777777" w:rsidR="004753BE" w:rsidRPr="001F70F0" w:rsidRDefault="004753BE" w:rsidP="00293855">
            <w:pPr>
              <w:suppressAutoHyphens/>
              <w:jc w:val="right"/>
              <w:rPr>
                <w:sz w:val="20"/>
                <w:szCs w:val="20"/>
                <w:lang w:eastAsia="en-CA"/>
              </w:rPr>
            </w:pPr>
            <w:r>
              <w:rPr>
                <w:sz w:val="20"/>
                <w:szCs w:val="20"/>
                <w:lang w:eastAsia="en-CA"/>
              </w:rPr>
              <w:t>6,760,000</w:t>
            </w:r>
          </w:p>
        </w:tc>
        <w:tc>
          <w:tcPr>
            <w:tcW w:w="6311" w:type="dxa"/>
            <w:tcBorders>
              <w:top w:val="single" w:sz="4" w:space="0" w:color="auto"/>
              <w:left w:val="single" w:sz="4" w:space="0" w:color="auto"/>
              <w:right w:val="single" w:sz="4" w:space="0" w:color="auto"/>
            </w:tcBorders>
            <w:vAlign w:val="center"/>
          </w:tcPr>
          <w:p w14:paraId="00ACCBF8" w14:textId="77777777" w:rsidR="004753BE" w:rsidRPr="007074D6" w:rsidRDefault="004753BE" w:rsidP="00293855">
            <w:pPr>
              <w:suppressAutoHyphens/>
              <w:jc w:val="left"/>
              <w:rPr>
                <w:b/>
                <w:bCs/>
                <w:i/>
                <w:iCs/>
                <w:sz w:val="20"/>
                <w:szCs w:val="20"/>
              </w:rPr>
            </w:pPr>
            <w:r w:rsidRPr="007074D6">
              <w:rPr>
                <w:b/>
                <w:bCs/>
                <w:i/>
                <w:iCs/>
                <w:sz w:val="20"/>
                <w:szCs w:val="20"/>
              </w:rPr>
              <w:t>Capacity building for RAC</w:t>
            </w:r>
            <w:r>
              <w:rPr>
                <w:b/>
                <w:bCs/>
                <w:i/>
                <w:iCs/>
                <w:sz w:val="20"/>
                <w:szCs w:val="20"/>
              </w:rPr>
              <w:t xml:space="preserve">/MAC </w:t>
            </w:r>
            <w:r w:rsidRPr="007074D6">
              <w:rPr>
                <w:b/>
                <w:bCs/>
                <w:i/>
                <w:iCs/>
                <w:sz w:val="20"/>
                <w:szCs w:val="20"/>
              </w:rPr>
              <w:t xml:space="preserve">servicing technicians and </w:t>
            </w:r>
            <w:r w:rsidRPr="00C36074">
              <w:rPr>
                <w:b/>
                <w:bCs/>
                <w:i/>
                <w:iCs/>
                <w:sz w:val="20"/>
                <w:szCs w:val="20"/>
                <w:shd w:val="clear" w:color="auto" w:fill="FFFFFF" w:themeFill="background1"/>
              </w:rPr>
              <w:t>workshops:</w:t>
            </w:r>
            <w:r w:rsidRPr="00C36074">
              <w:rPr>
                <w:sz w:val="20"/>
                <w:szCs w:val="20"/>
                <w:shd w:val="clear" w:color="auto" w:fill="FFFFFF" w:themeFill="background1"/>
              </w:rPr>
              <w:t xml:space="preserve"> Training of 90 RAC trainer</w:t>
            </w:r>
            <w:r w:rsidRPr="007B5987">
              <w:rPr>
                <w:sz w:val="20"/>
                <w:szCs w:val="20"/>
                <w:shd w:val="clear" w:color="auto" w:fill="FFFFFF" w:themeFill="background1"/>
              </w:rPr>
              <w:t>s and 900 technic</w:t>
            </w:r>
            <w:r w:rsidRPr="00C36074">
              <w:rPr>
                <w:sz w:val="20"/>
                <w:szCs w:val="20"/>
                <w:shd w:val="clear" w:color="auto" w:fill="FFFFFF" w:themeFill="background1"/>
              </w:rPr>
              <w:t>ians;</w:t>
            </w:r>
            <w:r w:rsidRPr="00C36074">
              <w:rPr>
                <w:sz w:val="20"/>
                <w:szCs w:val="20"/>
              </w:rPr>
              <w:t xml:space="preserve"> </w:t>
            </w:r>
            <w:r w:rsidRPr="00C36074">
              <w:rPr>
                <w:sz w:val="20"/>
                <w:szCs w:val="20"/>
                <w:shd w:val="clear" w:color="auto" w:fill="FFFFFF" w:themeFill="background1"/>
              </w:rPr>
              <w:t>provision of tools and equipment to 900 certified RAC technicians, 200</w:t>
            </w:r>
            <w:r>
              <w:rPr>
                <w:sz w:val="20"/>
                <w:szCs w:val="20"/>
                <w:shd w:val="clear" w:color="auto" w:fill="FFFFFF" w:themeFill="background1"/>
              </w:rPr>
              <w:t> </w:t>
            </w:r>
            <w:r w:rsidRPr="00C36074">
              <w:rPr>
                <w:sz w:val="20"/>
                <w:szCs w:val="20"/>
                <w:shd w:val="clear" w:color="auto" w:fill="FFFFFF" w:themeFill="background1"/>
              </w:rPr>
              <w:t>RAC servicing workshops and 10 training institutes; updating and incorporation of the MAC servicing curriculum into technician</w:t>
            </w:r>
            <w:r w:rsidRPr="00C36074">
              <w:rPr>
                <w:color w:val="000000" w:themeColor="text1"/>
                <w:sz w:val="20"/>
                <w:szCs w:val="20"/>
                <w:shd w:val="clear" w:color="auto" w:fill="FFFFFF" w:themeFill="background1"/>
              </w:rPr>
              <w:t xml:space="preserve"> certifi</w:t>
            </w:r>
            <w:r w:rsidRPr="00C36074">
              <w:rPr>
                <w:sz w:val="20"/>
                <w:szCs w:val="20"/>
                <w:shd w:val="clear" w:color="auto" w:fill="FFFFFF" w:themeFill="background1"/>
              </w:rPr>
              <w:t xml:space="preserve">cation scheme; </w:t>
            </w:r>
            <w:r w:rsidRPr="007013F3">
              <w:rPr>
                <w:sz w:val="20"/>
                <w:szCs w:val="20"/>
                <w:shd w:val="clear" w:color="auto" w:fill="FFFFFF" w:themeFill="background1"/>
              </w:rPr>
              <w:t>establishment of 9 </w:t>
            </w:r>
            <w:r w:rsidRPr="009027BC">
              <w:rPr>
                <w:sz w:val="20"/>
                <w:szCs w:val="20"/>
                <w:shd w:val="clear" w:color="auto" w:fill="FFFFFF" w:themeFill="background1"/>
              </w:rPr>
              <w:t xml:space="preserve">MAC </w:t>
            </w:r>
            <w:r w:rsidRPr="009027BC">
              <w:rPr>
                <w:color w:val="000000" w:themeColor="text1"/>
                <w:sz w:val="20"/>
                <w:szCs w:val="20"/>
                <w:shd w:val="clear" w:color="auto" w:fill="FFFFFF" w:themeFill="background1"/>
              </w:rPr>
              <w:t>centres of excellence</w:t>
            </w:r>
            <w:r w:rsidRPr="007013F3">
              <w:rPr>
                <w:color w:val="000000" w:themeColor="text1"/>
                <w:sz w:val="20"/>
                <w:szCs w:val="20"/>
                <w:shd w:val="clear" w:color="auto" w:fill="FFFFFF" w:themeFill="background1"/>
              </w:rPr>
              <w:t>;</w:t>
            </w:r>
            <w:r w:rsidRPr="007013F3">
              <w:rPr>
                <w:sz w:val="20"/>
                <w:szCs w:val="20"/>
                <w:shd w:val="clear" w:color="auto" w:fill="FFFFFF" w:themeFill="background1"/>
              </w:rPr>
              <w:t xml:space="preserve"> training of 9 MAC trainers and 180 technicians; distribution of MAC servicing equipment</w:t>
            </w:r>
            <w:r w:rsidRPr="007013F3">
              <w:rPr>
                <w:sz w:val="20"/>
                <w:szCs w:val="20"/>
                <w:vertAlign w:val="superscript"/>
              </w:rPr>
              <w:t xml:space="preserve"> </w:t>
            </w:r>
            <w:r w:rsidRPr="007013F3">
              <w:rPr>
                <w:sz w:val="20"/>
                <w:szCs w:val="20"/>
              </w:rPr>
              <w:t>for</w:t>
            </w:r>
            <w:r w:rsidRPr="005460D8">
              <w:rPr>
                <w:sz w:val="20"/>
                <w:szCs w:val="20"/>
              </w:rPr>
              <w:t xml:space="preserve"> 90</w:t>
            </w:r>
            <w:r>
              <w:rPr>
                <w:sz w:val="20"/>
                <w:szCs w:val="20"/>
              </w:rPr>
              <w:t> </w:t>
            </w:r>
            <w:r w:rsidRPr="005460D8">
              <w:rPr>
                <w:sz w:val="20"/>
                <w:szCs w:val="20"/>
              </w:rPr>
              <w:t>garages</w:t>
            </w:r>
            <w:r>
              <w:rPr>
                <w:sz w:val="20"/>
                <w:szCs w:val="20"/>
              </w:rPr>
              <w:t>; establishment/ strengthening</w:t>
            </w:r>
            <w:r w:rsidRPr="007074D6">
              <w:rPr>
                <w:sz w:val="20"/>
                <w:szCs w:val="20"/>
              </w:rPr>
              <w:t xml:space="preserve"> of a RAC</w:t>
            </w:r>
            <w:r>
              <w:rPr>
                <w:sz w:val="20"/>
                <w:szCs w:val="20"/>
              </w:rPr>
              <w:t>/</w:t>
            </w:r>
            <w:r w:rsidRPr="007074D6">
              <w:rPr>
                <w:sz w:val="20"/>
                <w:szCs w:val="20"/>
              </w:rPr>
              <w:t>MAC association</w:t>
            </w:r>
            <w:r>
              <w:rPr>
                <w:sz w:val="20"/>
                <w:szCs w:val="20"/>
              </w:rPr>
              <w:t>,</w:t>
            </w:r>
            <w:r w:rsidRPr="007074D6">
              <w:rPr>
                <w:sz w:val="20"/>
                <w:szCs w:val="20"/>
              </w:rPr>
              <w:t xml:space="preserve"> and scholarship for women in RA</w:t>
            </w:r>
            <w:r>
              <w:rPr>
                <w:sz w:val="20"/>
                <w:szCs w:val="20"/>
              </w:rPr>
              <w:t>C/</w:t>
            </w:r>
            <w:r w:rsidRPr="007074D6">
              <w:rPr>
                <w:sz w:val="20"/>
                <w:szCs w:val="20"/>
              </w:rPr>
              <w:t>MAC</w:t>
            </w:r>
          </w:p>
        </w:tc>
        <w:tc>
          <w:tcPr>
            <w:tcW w:w="1276" w:type="dxa"/>
            <w:tcBorders>
              <w:top w:val="single" w:sz="4" w:space="0" w:color="auto"/>
              <w:left w:val="single" w:sz="4" w:space="0" w:color="auto"/>
              <w:right w:val="single" w:sz="4" w:space="0" w:color="auto"/>
            </w:tcBorders>
            <w:shd w:val="clear" w:color="auto" w:fill="FFFFFF" w:themeFill="background1"/>
            <w:vAlign w:val="center"/>
          </w:tcPr>
          <w:p w14:paraId="00199442" w14:textId="77777777" w:rsidR="004753BE" w:rsidRPr="00282953" w:rsidRDefault="004753BE" w:rsidP="00293855">
            <w:pPr>
              <w:suppressAutoHyphens/>
              <w:jc w:val="right"/>
              <w:rPr>
                <w:sz w:val="20"/>
                <w:szCs w:val="20"/>
                <w:lang w:eastAsia="en-CA"/>
              </w:rPr>
            </w:pPr>
            <w:r w:rsidRPr="00282953">
              <w:rPr>
                <w:sz w:val="20"/>
                <w:szCs w:val="20"/>
                <w:lang w:eastAsia="en-CA"/>
              </w:rPr>
              <w:t>1,</w:t>
            </w:r>
            <w:r>
              <w:rPr>
                <w:sz w:val="20"/>
                <w:szCs w:val="20"/>
                <w:lang w:eastAsia="en-CA"/>
              </w:rPr>
              <w:t>740</w:t>
            </w:r>
            <w:r w:rsidRPr="00282953">
              <w:rPr>
                <w:sz w:val="20"/>
                <w:szCs w:val="20"/>
                <w:lang w:eastAsia="en-CA"/>
              </w:rPr>
              <w:t>,760</w:t>
            </w:r>
          </w:p>
        </w:tc>
        <w:tc>
          <w:tcPr>
            <w:tcW w:w="1495" w:type="dxa"/>
            <w:vMerge w:val="restart"/>
            <w:tcBorders>
              <w:top w:val="single" w:sz="4" w:space="0" w:color="auto"/>
              <w:left w:val="single" w:sz="4" w:space="0" w:color="auto"/>
            </w:tcBorders>
            <w:vAlign w:val="center"/>
          </w:tcPr>
          <w:p w14:paraId="70594D11" w14:textId="77777777" w:rsidR="004753BE" w:rsidRPr="00282953" w:rsidRDefault="004753BE" w:rsidP="00293855">
            <w:pPr>
              <w:suppressAutoHyphens/>
              <w:jc w:val="right"/>
              <w:rPr>
                <w:sz w:val="20"/>
                <w:szCs w:val="20"/>
                <w:lang w:eastAsia="en-CA"/>
              </w:rPr>
            </w:pPr>
            <w:r w:rsidRPr="00282953">
              <w:rPr>
                <w:sz w:val="20"/>
                <w:szCs w:val="20"/>
                <w:lang w:eastAsia="en-CA"/>
              </w:rPr>
              <w:t>8,698,760</w:t>
            </w:r>
          </w:p>
        </w:tc>
      </w:tr>
      <w:tr w:rsidR="004753BE" w:rsidRPr="001F70F0" w14:paraId="78D379EE" w14:textId="77777777" w:rsidTr="00293855">
        <w:trPr>
          <w:trHeight w:val="43"/>
        </w:trPr>
        <w:tc>
          <w:tcPr>
            <w:tcW w:w="4057" w:type="dxa"/>
            <w:shd w:val="clear" w:color="auto" w:fill="D9D9D9" w:themeFill="background1" w:themeFillShade="D9"/>
            <w:vAlign w:val="center"/>
          </w:tcPr>
          <w:p w14:paraId="50F7BB4D" w14:textId="77777777" w:rsidR="004753BE" w:rsidRPr="001F70F0" w:rsidRDefault="004753BE" w:rsidP="00293855">
            <w:pPr>
              <w:suppressAutoHyphens/>
              <w:jc w:val="left"/>
              <w:rPr>
                <w:sz w:val="20"/>
                <w:szCs w:val="20"/>
                <w:lang w:eastAsia="en-CA"/>
              </w:rPr>
            </w:pPr>
          </w:p>
        </w:tc>
        <w:tc>
          <w:tcPr>
            <w:tcW w:w="1109" w:type="dxa"/>
            <w:shd w:val="clear" w:color="auto" w:fill="D9D9D9" w:themeFill="background1" w:themeFillShade="D9"/>
            <w:vAlign w:val="center"/>
          </w:tcPr>
          <w:p w14:paraId="4AD9500A" w14:textId="77777777" w:rsidR="004753BE" w:rsidRPr="001F70F0" w:rsidRDefault="004753BE" w:rsidP="00293855">
            <w:pPr>
              <w:suppressAutoHyphens/>
              <w:jc w:val="right"/>
              <w:rPr>
                <w:sz w:val="20"/>
                <w:szCs w:val="20"/>
                <w:lang w:eastAsia="en-CA"/>
              </w:rPr>
            </w:pPr>
          </w:p>
        </w:tc>
        <w:tc>
          <w:tcPr>
            <w:tcW w:w="6311" w:type="dxa"/>
            <w:vAlign w:val="center"/>
          </w:tcPr>
          <w:p w14:paraId="0DE06C06" w14:textId="77777777" w:rsidR="004753BE" w:rsidRPr="001F70F0" w:rsidRDefault="004753BE" w:rsidP="00293855">
            <w:pPr>
              <w:suppressAutoHyphens/>
              <w:jc w:val="left"/>
              <w:rPr>
                <w:sz w:val="20"/>
                <w:szCs w:val="20"/>
                <w:lang w:eastAsia="en-CA"/>
              </w:rPr>
            </w:pPr>
            <w:r>
              <w:rPr>
                <w:b/>
                <w:bCs/>
                <w:i/>
                <w:iCs/>
                <w:sz w:val="20"/>
                <w:szCs w:val="20"/>
                <w:lang w:eastAsia="en-CA"/>
              </w:rPr>
              <w:t>Leakage reduction in commercial refrigeration</w:t>
            </w:r>
            <w:r w:rsidRPr="00BC61F1">
              <w:rPr>
                <w:b/>
                <w:bCs/>
                <w:i/>
                <w:iCs/>
                <w:sz w:val="20"/>
                <w:szCs w:val="20"/>
                <w:lang w:eastAsia="en-CA"/>
              </w:rPr>
              <w:t>:</w:t>
            </w:r>
            <w:r w:rsidRPr="00BC61F1">
              <w:rPr>
                <w:sz w:val="20"/>
                <w:szCs w:val="20"/>
                <w:lang w:eastAsia="en-CA"/>
              </w:rPr>
              <w:t xml:space="preserve"> Establishment of a leakage monitoring system for refrigeration racks in four supermarkets, distribution of 90 electronic leak detectors for small and medium-sized applications, and technical assistance to large end users in the nine provinces to reduce leaks</w:t>
            </w:r>
          </w:p>
        </w:tc>
        <w:tc>
          <w:tcPr>
            <w:tcW w:w="1276" w:type="dxa"/>
            <w:tcBorders>
              <w:right w:val="single" w:sz="4" w:space="0" w:color="auto"/>
            </w:tcBorders>
            <w:vAlign w:val="center"/>
          </w:tcPr>
          <w:p w14:paraId="759CD43B" w14:textId="77777777" w:rsidR="004753BE" w:rsidRPr="00067221" w:rsidRDefault="004753BE" w:rsidP="00293855">
            <w:pPr>
              <w:suppressAutoHyphens/>
              <w:jc w:val="right"/>
              <w:rPr>
                <w:sz w:val="20"/>
                <w:szCs w:val="20"/>
                <w:lang w:eastAsia="en-CA"/>
              </w:rPr>
            </w:pPr>
            <w:r w:rsidRPr="00A00DC1">
              <w:rPr>
                <w:sz w:val="20"/>
                <w:szCs w:val="20"/>
                <w:lang w:eastAsia="en-CA"/>
              </w:rPr>
              <w:t>198,000</w:t>
            </w:r>
          </w:p>
        </w:tc>
        <w:tc>
          <w:tcPr>
            <w:tcW w:w="1495" w:type="dxa"/>
            <w:vMerge/>
            <w:tcBorders>
              <w:left w:val="single" w:sz="4" w:space="0" w:color="auto"/>
            </w:tcBorders>
            <w:vAlign w:val="center"/>
          </w:tcPr>
          <w:p w14:paraId="1C86C22A" w14:textId="77777777" w:rsidR="004753BE" w:rsidRPr="001F70F0" w:rsidRDefault="004753BE" w:rsidP="00293855">
            <w:pPr>
              <w:suppressAutoHyphens/>
              <w:jc w:val="right"/>
              <w:rPr>
                <w:sz w:val="20"/>
                <w:szCs w:val="20"/>
                <w:lang w:eastAsia="en-CA"/>
              </w:rPr>
            </w:pPr>
          </w:p>
        </w:tc>
      </w:tr>
      <w:tr w:rsidR="004753BE" w:rsidRPr="001F70F0" w14:paraId="6F5BF777" w14:textId="77777777" w:rsidTr="00293855">
        <w:trPr>
          <w:trHeight w:val="43"/>
        </w:trPr>
        <w:tc>
          <w:tcPr>
            <w:tcW w:w="4057" w:type="dxa"/>
            <w:shd w:val="clear" w:color="auto" w:fill="D9D9D9" w:themeFill="background1" w:themeFillShade="D9"/>
            <w:vAlign w:val="center"/>
          </w:tcPr>
          <w:p w14:paraId="63F993E6" w14:textId="77777777" w:rsidR="004753BE" w:rsidRPr="001F70F0" w:rsidRDefault="004753BE" w:rsidP="00293855">
            <w:pPr>
              <w:suppressAutoHyphens/>
              <w:jc w:val="left"/>
              <w:rPr>
                <w:sz w:val="20"/>
                <w:szCs w:val="20"/>
                <w:lang w:eastAsia="en-CA"/>
              </w:rPr>
            </w:pPr>
          </w:p>
        </w:tc>
        <w:tc>
          <w:tcPr>
            <w:tcW w:w="1109" w:type="dxa"/>
            <w:shd w:val="clear" w:color="auto" w:fill="D9D9D9" w:themeFill="background1" w:themeFillShade="D9"/>
            <w:vAlign w:val="center"/>
          </w:tcPr>
          <w:p w14:paraId="78ABC2E1" w14:textId="77777777" w:rsidR="004753BE" w:rsidRPr="001F70F0" w:rsidRDefault="004753BE" w:rsidP="00293855">
            <w:pPr>
              <w:suppressAutoHyphens/>
              <w:jc w:val="right"/>
              <w:rPr>
                <w:sz w:val="20"/>
                <w:szCs w:val="20"/>
                <w:lang w:eastAsia="en-CA"/>
              </w:rPr>
            </w:pPr>
          </w:p>
        </w:tc>
        <w:tc>
          <w:tcPr>
            <w:tcW w:w="6311" w:type="dxa"/>
            <w:vAlign w:val="center"/>
          </w:tcPr>
          <w:p w14:paraId="70603A41" w14:textId="77777777" w:rsidR="004753BE" w:rsidRPr="007074D6" w:rsidRDefault="004753BE" w:rsidP="00293855">
            <w:pPr>
              <w:suppressAutoHyphens/>
              <w:jc w:val="left"/>
              <w:rPr>
                <w:b/>
                <w:bCs/>
                <w:i/>
                <w:iCs/>
                <w:sz w:val="20"/>
                <w:szCs w:val="20"/>
              </w:rPr>
            </w:pPr>
            <w:r w:rsidRPr="007074D6">
              <w:rPr>
                <w:b/>
                <w:bCs/>
                <w:i/>
                <w:iCs/>
                <w:sz w:val="20"/>
                <w:szCs w:val="20"/>
              </w:rPr>
              <w:t>Sectoral studies</w:t>
            </w:r>
            <w:r>
              <w:rPr>
                <w:b/>
                <w:bCs/>
                <w:i/>
                <w:iCs/>
                <w:sz w:val="20"/>
                <w:szCs w:val="20"/>
              </w:rPr>
              <w:t>:</w:t>
            </w:r>
            <w:r w:rsidRPr="007074D6">
              <w:rPr>
                <w:sz w:val="20"/>
                <w:szCs w:val="20"/>
              </w:rPr>
              <w:t xml:space="preserve"> </w:t>
            </w:r>
            <w:r>
              <w:rPr>
                <w:sz w:val="20"/>
                <w:szCs w:val="20"/>
              </w:rPr>
              <w:t>Carry out s</w:t>
            </w:r>
            <w:r w:rsidRPr="007074D6">
              <w:rPr>
                <w:sz w:val="20"/>
                <w:szCs w:val="20"/>
              </w:rPr>
              <w:t>tud</w:t>
            </w:r>
            <w:r>
              <w:rPr>
                <w:sz w:val="20"/>
                <w:szCs w:val="20"/>
              </w:rPr>
              <w:t>ies</w:t>
            </w:r>
            <w:r w:rsidRPr="007074D6">
              <w:rPr>
                <w:sz w:val="20"/>
                <w:szCs w:val="20"/>
              </w:rPr>
              <w:t xml:space="preserve"> on the consumption and use of HFCs in aerosol, solvent, firefighting and foam sectors</w:t>
            </w:r>
            <w:r>
              <w:rPr>
                <w:sz w:val="20"/>
                <w:szCs w:val="20"/>
              </w:rPr>
              <w:t xml:space="preserve">; </w:t>
            </w:r>
            <w:r w:rsidRPr="00067221">
              <w:rPr>
                <w:sz w:val="20"/>
                <w:szCs w:val="20"/>
              </w:rPr>
              <w:t>and on a harmonized technician certification system for the region</w:t>
            </w:r>
          </w:p>
        </w:tc>
        <w:tc>
          <w:tcPr>
            <w:tcW w:w="1276" w:type="dxa"/>
            <w:vAlign w:val="center"/>
          </w:tcPr>
          <w:p w14:paraId="36A7CE05" w14:textId="77777777" w:rsidR="004753BE" w:rsidRPr="00067221" w:rsidRDefault="004753BE" w:rsidP="00293855">
            <w:pPr>
              <w:suppressAutoHyphens/>
              <w:jc w:val="right"/>
              <w:rPr>
                <w:sz w:val="20"/>
                <w:szCs w:val="20"/>
                <w:lang w:eastAsia="en-CA"/>
              </w:rPr>
            </w:pPr>
            <w:r w:rsidRPr="00067221">
              <w:rPr>
                <w:sz w:val="20"/>
                <w:szCs w:val="20"/>
                <w:lang w:eastAsia="en-CA"/>
              </w:rPr>
              <w:t>80,000</w:t>
            </w:r>
          </w:p>
        </w:tc>
        <w:tc>
          <w:tcPr>
            <w:tcW w:w="1495" w:type="dxa"/>
            <w:vAlign w:val="center"/>
          </w:tcPr>
          <w:p w14:paraId="5E9759C6" w14:textId="77777777" w:rsidR="004753BE" w:rsidRDefault="004753BE" w:rsidP="00293855">
            <w:pPr>
              <w:suppressAutoHyphens/>
              <w:jc w:val="right"/>
              <w:rPr>
                <w:sz w:val="20"/>
                <w:szCs w:val="20"/>
                <w:lang w:eastAsia="en-CA"/>
              </w:rPr>
            </w:pPr>
            <w:r>
              <w:rPr>
                <w:sz w:val="20"/>
                <w:szCs w:val="20"/>
                <w:lang w:eastAsia="en-CA"/>
              </w:rPr>
              <w:t>80,000</w:t>
            </w:r>
          </w:p>
        </w:tc>
      </w:tr>
      <w:tr w:rsidR="004753BE" w:rsidRPr="001F70F0" w14:paraId="7C90C802" w14:textId="77777777" w:rsidTr="00293855">
        <w:trPr>
          <w:trHeight w:val="852"/>
        </w:trPr>
        <w:tc>
          <w:tcPr>
            <w:tcW w:w="4057" w:type="dxa"/>
            <w:vAlign w:val="center"/>
          </w:tcPr>
          <w:p w14:paraId="363177B5" w14:textId="77777777" w:rsidR="004753BE" w:rsidRPr="008C7926" w:rsidRDefault="004753BE" w:rsidP="00293855">
            <w:pPr>
              <w:suppressAutoHyphens/>
              <w:jc w:val="left"/>
              <w:rPr>
                <w:sz w:val="20"/>
                <w:szCs w:val="20"/>
                <w:lang w:eastAsia="en-CA"/>
              </w:rPr>
            </w:pPr>
            <w:r w:rsidRPr="00067221">
              <w:rPr>
                <w:b/>
                <w:bCs/>
                <w:i/>
                <w:iCs/>
                <w:sz w:val="20"/>
                <w:szCs w:val="20"/>
                <w:lang w:eastAsia="en-CA"/>
              </w:rPr>
              <w:t>RRR:</w:t>
            </w:r>
            <w:r>
              <w:rPr>
                <w:sz w:val="20"/>
                <w:szCs w:val="20"/>
                <w:lang w:eastAsia="en-CA"/>
              </w:rPr>
              <w:t xml:space="preserve"> Feasibility st</w:t>
            </w:r>
            <w:r w:rsidRPr="008C7926">
              <w:rPr>
                <w:sz w:val="20"/>
                <w:szCs w:val="20"/>
                <w:lang w:eastAsia="en-CA"/>
              </w:rPr>
              <w:t xml:space="preserve">udy </w:t>
            </w:r>
            <w:r>
              <w:rPr>
                <w:sz w:val="20"/>
                <w:szCs w:val="20"/>
                <w:lang w:eastAsia="en-CA"/>
              </w:rPr>
              <w:t>on</w:t>
            </w:r>
            <w:r w:rsidRPr="008C7926">
              <w:rPr>
                <w:sz w:val="20"/>
                <w:szCs w:val="20"/>
                <w:lang w:eastAsia="en-CA"/>
              </w:rPr>
              <w:t xml:space="preserve"> establishing local refrigerant cylinder filling facilities</w:t>
            </w:r>
            <w:r>
              <w:rPr>
                <w:sz w:val="20"/>
                <w:szCs w:val="20"/>
                <w:lang w:eastAsia="en-CA"/>
              </w:rPr>
              <w:t xml:space="preserve"> and</w:t>
            </w:r>
            <w:r>
              <w:rPr>
                <w:lang w:eastAsia="en-CA"/>
              </w:rPr>
              <w:t xml:space="preserve"> </w:t>
            </w:r>
            <w:r w:rsidRPr="00067221">
              <w:rPr>
                <w:sz w:val="20"/>
                <w:szCs w:val="20"/>
                <w:lang w:eastAsia="en-CA"/>
              </w:rPr>
              <w:t>establishment of lab capacity to test reclaimed refrigerants</w:t>
            </w:r>
          </w:p>
        </w:tc>
        <w:tc>
          <w:tcPr>
            <w:tcW w:w="1109" w:type="dxa"/>
            <w:vAlign w:val="center"/>
          </w:tcPr>
          <w:p w14:paraId="22CA2EC0" w14:textId="77777777" w:rsidR="004753BE" w:rsidRDefault="004753BE" w:rsidP="00293855">
            <w:pPr>
              <w:suppressAutoHyphens/>
              <w:jc w:val="right"/>
              <w:rPr>
                <w:sz w:val="20"/>
                <w:szCs w:val="20"/>
                <w:lang w:eastAsia="en-CA"/>
              </w:rPr>
            </w:pPr>
            <w:r>
              <w:rPr>
                <w:sz w:val="20"/>
                <w:szCs w:val="20"/>
                <w:lang w:eastAsia="en-CA"/>
              </w:rPr>
              <w:t>357,500</w:t>
            </w:r>
          </w:p>
        </w:tc>
        <w:tc>
          <w:tcPr>
            <w:tcW w:w="6311" w:type="dxa"/>
            <w:vAlign w:val="center"/>
          </w:tcPr>
          <w:p w14:paraId="417046FA" w14:textId="77777777" w:rsidR="004753BE" w:rsidRPr="007074D6" w:rsidRDefault="004753BE" w:rsidP="00293855">
            <w:pPr>
              <w:suppressAutoHyphens/>
              <w:jc w:val="left"/>
              <w:rPr>
                <w:b/>
                <w:bCs/>
                <w:i/>
                <w:iCs/>
                <w:sz w:val="20"/>
                <w:szCs w:val="20"/>
              </w:rPr>
            </w:pPr>
            <w:r>
              <w:rPr>
                <w:b/>
                <w:bCs/>
                <w:i/>
                <w:iCs/>
                <w:sz w:val="20"/>
                <w:szCs w:val="20"/>
              </w:rPr>
              <w:t xml:space="preserve">RRR: </w:t>
            </w:r>
            <w:r w:rsidRPr="005460D8">
              <w:rPr>
                <w:sz w:val="20"/>
                <w:szCs w:val="20"/>
                <w:lang w:eastAsia="en-CA"/>
              </w:rPr>
              <w:t xml:space="preserve">Updating </w:t>
            </w:r>
            <w:r>
              <w:rPr>
                <w:sz w:val="20"/>
                <w:szCs w:val="20"/>
                <w:lang w:eastAsia="en-CA"/>
              </w:rPr>
              <w:t>g</w:t>
            </w:r>
            <w:r w:rsidRPr="005460D8">
              <w:rPr>
                <w:sz w:val="20"/>
                <w:szCs w:val="20"/>
                <w:lang w:eastAsia="en-CA"/>
              </w:rPr>
              <w:t>uidelines for refrigerant reclamation facilities and develo</w:t>
            </w:r>
            <w:r>
              <w:rPr>
                <w:sz w:val="20"/>
                <w:szCs w:val="20"/>
                <w:lang w:eastAsia="en-CA"/>
              </w:rPr>
              <w:t>ping</w:t>
            </w:r>
            <w:r w:rsidRPr="005460D8">
              <w:rPr>
                <w:sz w:val="20"/>
                <w:szCs w:val="20"/>
                <w:lang w:eastAsia="en-CA"/>
              </w:rPr>
              <w:t xml:space="preserve"> additional ones; development of </w:t>
            </w:r>
            <w:r w:rsidRPr="00067221">
              <w:rPr>
                <w:sz w:val="20"/>
                <w:szCs w:val="20"/>
                <w:lang w:eastAsia="en-CA"/>
              </w:rPr>
              <w:t>a business model to include HFCs in the reclamation centres’ operation;</w:t>
            </w:r>
            <w:r w:rsidRPr="00067221">
              <w:rPr>
                <w:lang w:eastAsia="en-CA"/>
              </w:rPr>
              <w:t xml:space="preserve"> d</w:t>
            </w:r>
            <w:r w:rsidRPr="00067221">
              <w:rPr>
                <w:sz w:val="20"/>
                <w:szCs w:val="20"/>
                <w:lang w:eastAsia="en-CA"/>
              </w:rPr>
              <w:t>istribution of 40 recovery units and provision of RRR services to areas not previously covered, and explore extension of RRR services to countries in the region</w:t>
            </w:r>
          </w:p>
        </w:tc>
        <w:tc>
          <w:tcPr>
            <w:tcW w:w="1276" w:type="dxa"/>
            <w:vAlign w:val="center"/>
          </w:tcPr>
          <w:p w14:paraId="0B5FCCC0" w14:textId="77777777" w:rsidR="004753BE" w:rsidRPr="00067221" w:rsidRDefault="004753BE" w:rsidP="00293855">
            <w:pPr>
              <w:suppressAutoHyphens/>
              <w:jc w:val="right"/>
              <w:rPr>
                <w:sz w:val="20"/>
                <w:szCs w:val="20"/>
                <w:lang w:eastAsia="en-CA"/>
              </w:rPr>
            </w:pPr>
            <w:r w:rsidRPr="00067221">
              <w:rPr>
                <w:sz w:val="20"/>
                <w:szCs w:val="20"/>
                <w:lang w:eastAsia="en-CA"/>
              </w:rPr>
              <w:t>63,000</w:t>
            </w:r>
          </w:p>
        </w:tc>
        <w:tc>
          <w:tcPr>
            <w:tcW w:w="1495" w:type="dxa"/>
            <w:vAlign w:val="center"/>
          </w:tcPr>
          <w:p w14:paraId="753E92C0" w14:textId="77777777" w:rsidR="004753BE" w:rsidRDefault="004753BE" w:rsidP="00293855">
            <w:pPr>
              <w:suppressAutoHyphens/>
              <w:jc w:val="right"/>
              <w:rPr>
                <w:sz w:val="20"/>
                <w:szCs w:val="20"/>
                <w:lang w:eastAsia="en-CA"/>
              </w:rPr>
            </w:pPr>
            <w:r>
              <w:rPr>
                <w:sz w:val="20"/>
                <w:szCs w:val="20"/>
                <w:lang w:eastAsia="en-CA"/>
              </w:rPr>
              <w:t>420,500</w:t>
            </w:r>
          </w:p>
        </w:tc>
      </w:tr>
      <w:tr w:rsidR="004753BE" w:rsidRPr="001F70F0" w14:paraId="512120FA" w14:textId="77777777" w:rsidTr="00293855">
        <w:trPr>
          <w:trHeight w:val="1320"/>
        </w:trPr>
        <w:tc>
          <w:tcPr>
            <w:tcW w:w="4057" w:type="dxa"/>
            <w:shd w:val="clear" w:color="auto" w:fill="FFFFFF" w:themeFill="background1"/>
            <w:vAlign w:val="center"/>
          </w:tcPr>
          <w:p w14:paraId="5955E318" w14:textId="77777777" w:rsidR="004753BE" w:rsidRPr="00723E0B" w:rsidRDefault="004753BE" w:rsidP="00293855">
            <w:pPr>
              <w:suppressAutoHyphens/>
              <w:jc w:val="left"/>
              <w:rPr>
                <w:b/>
                <w:bCs/>
                <w:i/>
                <w:iCs/>
                <w:sz w:val="20"/>
                <w:szCs w:val="20"/>
                <w:lang w:eastAsia="en-CA"/>
              </w:rPr>
            </w:pPr>
            <w:r w:rsidRPr="00723E0B">
              <w:rPr>
                <w:b/>
                <w:bCs/>
                <w:i/>
                <w:iCs/>
                <w:sz w:val="20"/>
                <w:szCs w:val="20"/>
                <w:lang w:eastAsia="en-CA"/>
              </w:rPr>
              <w:t>Stakeholder engagement and awareness raising</w:t>
            </w:r>
            <w:r>
              <w:rPr>
                <w:b/>
                <w:bCs/>
                <w:i/>
                <w:iCs/>
                <w:sz w:val="20"/>
                <w:szCs w:val="20"/>
                <w:lang w:eastAsia="en-CA"/>
              </w:rPr>
              <w:t xml:space="preserve">: </w:t>
            </w:r>
            <w:r w:rsidRPr="00723E0B">
              <w:rPr>
                <w:sz w:val="20"/>
                <w:szCs w:val="20"/>
                <w:lang w:eastAsia="en-CA"/>
              </w:rPr>
              <w:t>Organize yearly meetings between the NOU and the HPMP stakeholder group</w:t>
            </w:r>
            <w:r>
              <w:rPr>
                <w:sz w:val="20"/>
                <w:szCs w:val="20"/>
                <w:lang w:eastAsia="en-CA"/>
              </w:rPr>
              <w:t>; d</w:t>
            </w:r>
            <w:r w:rsidRPr="00723E0B">
              <w:rPr>
                <w:sz w:val="20"/>
                <w:szCs w:val="20"/>
                <w:lang w:eastAsia="en-CA"/>
              </w:rPr>
              <w:t>evelop and implement awareness campaigns by publishing information material and organizing eight roadshows</w:t>
            </w:r>
          </w:p>
        </w:tc>
        <w:tc>
          <w:tcPr>
            <w:tcW w:w="1109" w:type="dxa"/>
            <w:shd w:val="clear" w:color="auto" w:fill="FFFFFF" w:themeFill="background1"/>
            <w:vAlign w:val="center"/>
          </w:tcPr>
          <w:p w14:paraId="4EF5FEFD" w14:textId="77777777" w:rsidR="004753BE" w:rsidRPr="001F70F0" w:rsidRDefault="004753BE" w:rsidP="00293855">
            <w:pPr>
              <w:suppressAutoHyphens/>
              <w:jc w:val="right"/>
              <w:rPr>
                <w:sz w:val="20"/>
                <w:szCs w:val="20"/>
                <w:lang w:eastAsia="en-CA"/>
              </w:rPr>
            </w:pPr>
            <w:r w:rsidRPr="00723E0B">
              <w:rPr>
                <w:sz w:val="20"/>
                <w:szCs w:val="20"/>
                <w:lang w:eastAsia="en-CA"/>
              </w:rPr>
              <w:t>497,500</w:t>
            </w:r>
          </w:p>
        </w:tc>
        <w:tc>
          <w:tcPr>
            <w:tcW w:w="6311" w:type="dxa"/>
            <w:shd w:val="clear" w:color="auto" w:fill="FFFFFF" w:themeFill="background1"/>
            <w:vAlign w:val="center"/>
          </w:tcPr>
          <w:p w14:paraId="4E43FFA2" w14:textId="77777777" w:rsidR="004753BE" w:rsidRPr="001F70F0" w:rsidRDefault="004753BE" w:rsidP="00293855">
            <w:pPr>
              <w:suppressAutoHyphens/>
              <w:jc w:val="left"/>
              <w:rPr>
                <w:sz w:val="20"/>
                <w:szCs w:val="20"/>
                <w:lang w:eastAsia="en-CA"/>
              </w:rPr>
            </w:pPr>
            <w:r w:rsidRPr="007074D6">
              <w:rPr>
                <w:b/>
                <w:bCs/>
                <w:i/>
                <w:iCs/>
                <w:sz w:val="20"/>
                <w:szCs w:val="20"/>
              </w:rPr>
              <w:t>Support for the adoption of low</w:t>
            </w:r>
            <w:r w:rsidRPr="007074D6">
              <w:rPr>
                <w:b/>
                <w:bCs/>
                <w:i/>
                <w:iCs/>
                <w:sz w:val="20"/>
                <w:szCs w:val="20"/>
              </w:rPr>
              <w:noBreakHyphen/>
              <w:t>GWP alternative technologies</w:t>
            </w:r>
            <w:r>
              <w:rPr>
                <w:b/>
                <w:bCs/>
                <w:i/>
                <w:iCs/>
                <w:sz w:val="20"/>
                <w:szCs w:val="20"/>
              </w:rPr>
              <w:t>:</w:t>
            </w:r>
            <w:r>
              <w:rPr>
                <w:sz w:val="20"/>
                <w:szCs w:val="20"/>
              </w:rPr>
              <w:t xml:space="preserve"> F</w:t>
            </w:r>
            <w:r w:rsidRPr="007074D6">
              <w:rPr>
                <w:sz w:val="20"/>
                <w:szCs w:val="20"/>
              </w:rPr>
              <w:t>easibility study on low</w:t>
            </w:r>
            <w:r>
              <w:rPr>
                <w:sz w:val="20"/>
                <w:szCs w:val="20"/>
              </w:rPr>
              <w:t>-</w:t>
            </w:r>
            <w:r w:rsidRPr="007074D6">
              <w:rPr>
                <w:sz w:val="20"/>
                <w:szCs w:val="20"/>
              </w:rPr>
              <w:t xml:space="preserve">GWP </w:t>
            </w:r>
            <w:r>
              <w:rPr>
                <w:sz w:val="20"/>
                <w:szCs w:val="20"/>
              </w:rPr>
              <w:t>t</w:t>
            </w:r>
            <w:r w:rsidRPr="007074D6">
              <w:rPr>
                <w:sz w:val="20"/>
                <w:szCs w:val="20"/>
              </w:rPr>
              <w:t>echnologies</w:t>
            </w:r>
            <w:r>
              <w:rPr>
                <w:sz w:val="20"/>
                <w:szCs w:val="20"/>
              </w:rPr>
              <w:t>; d</w:t>
            </w:r>
            <w:r w:rsidRPr="007074D6">
              <w:rPr>
                <w:sz w:val="20"/>
                <w:szCs w:val="20"/>
              </w:rPr>
              <w:t>issemination of information on the latest developments and emerging technologies in servicing</w:t>
            </w:r>
            <w:r>
              <w:rPr>
                <w:sz w:val="20"/>
                <w:szCs w:val="20"/>
              </w:rPr>
              <w:t xml:space="preserve">; </w:t>
            </w:r>
            <w:r w:rsidRPr="007074D6">
              <w:rPr>
                <w:sz w:val="20"/>
                <w:szCs w:val="20"/>
              </w:rPr>
              <w:t>establish</w:t>
            </w:r>
            <w:r>
              <w:rPr>
                <w:sz w:val="20"/>
                <w:szCs w:val="20"/>
              </w:rPr>
              <w:t xml:space="preserve">ment of </w:t>
            </w:r>
            <w:r w:rsidRPr="007074D6">
              <w:rPr>
                <w:sz w:val="20"/>
                <w:szCs w:val="20"/>
              </w:rPr>
              <w:t xml:space="preserve">a registration </w:t>
            </w:r>
            <w:r>
              <w:rPr>
                <w:sz w:val="20"/>
                <w:szCs w:val="20"/>
              </w:rPr>
              <w:t xml:space="preserve">and tracking </w:t>
            </w:r>
            <w:r w:rsidRPr="007074D6">
              <w:rPr>
                <w:sz w:val="20"/>
                <w:szCs w:val="20"/>
              </w:rPr>
              <w:t>system for refrigerant users and distributors</w:t>
            </w:r>
            <w:r>
              <w:rPr>
                <w:sz w:val="20"/>
                <w:szCs w:val="20"/>
              </w:rPr>
              <w:t>; four</w:t>
            </w:r>
            <w:r w:rsidRPr="007074D6">
              <w:rPr>
                <w:sz w:val="20"/>
                <w:szCs w:val="20"/>
              </w:rPr>
              <w:t xml:space="preserve"> awareness-raising campaigns on HFCs and low-GWP technologies</w:t>
            </w:r>
            <w:r>
              <w:rPr>
                <w:sz w:val="20"/>
                <w:szCs w:val="20"/>
              </w:rPr>
              <w:t>;</w:t>
            </w:r>
            <w:r w:rsidRPr="007074D6">
              <w:rPr>
                <w:sz w:val="20"/>
                <w:szCs w:val="20"/>
              </w:rPr>
              <w:t xml:space="preserve"> and </w:t>
            </w:r>
            <w:r>
              <w:rPr>
                <w:sz w:val="20"/>
                <w:szCs w:val="20"/>
              </w:rPr>
              <w:t>i</w:t>
            </w:r>
            <w:r w:rsidRPr="007074D6">
              <w:rPr>
                <w:sz w:val="20"/>
                <w:szCs w:val="20"/>
              </w:rPr>
              <w:t>nformation and awareness-raising workshops for importers, distributors, service providers and compliance officers</w:t>
            </w:r>
          </w:p>
        </w:tc>
        <w:tc>
          <w:tcPr>
            <w:tcW w:w="1276" w:type="dxa"/>
            <w:shd w:val="clear" w:color="auto" w:fill="FFFFFF" w:themeFill="background1"/>
            <w:vAlign w:val="center"/>
          </w:tcPr>
          <w:p w14:paraId="21B2CDE2" w14:textId="77777777" w:rsidR="004753BE" w:rsidRPr="001F70F0" w:rsidRDefault="004753BE" w:rsidP="00293855">
            <w:pPr>
              <w:suppressAutoHyphens/>
              <w:jc w:val="right"/>
              <w:rPr>
                <w:sz w:val="20"/>
                <w:szCs w:val="20"/>
                <w:lang w:eastAsia="en-CA"/>
              </w:rPr>
            </w:pPr>
            <w:r>
              <w:rPr>
                <w:sz w:val="20"/>
                <w:szCs w:val="20"/>
              </w:rPr>
              <w:t>215,000</w:t>
            </w:r>
          </w:p>
        </w:tc>
        <w:tc>
          <w:tcPr>
            <w:tcW w:w="1495" w:type="dxa"/>
            <w:vAlign w:val="center"/>
          </w:tcPr>
          <w:p w14:paraId="63911D62" w14:textId="77777777" w:rsidR="004753BE" w:rsidRPr="001F70F0" w:rsidRDefault="004753BE" w:rsidP="00293855">
            <w:pPr>
              <w:suppressAutoHyphens/>
              <w:jc w:val="right"/>
              <w:rPr>
                <w:sz w:val="20"/>
                <w:szCs w:val="20"/>
                <w:lang w:eastAsia="en-CA"/>
              </w:rPr>
            </w:pPr>
            <w:r>
              <w:rPr>
                <w:sz w:val="20"/>
                <w:szCs w:val="20"/>
                <w:lang w:eastAsia="en-CA"/>
              </w:rPr>
              <w:t>712,500</w:t>
            </w:r>
          </w:p>
        </w:tc>
      </w:tr>
      <w:tr w:rsidR="004753BE" w:rsidRPr="001F70F0" w14:paraId="4F0AFD57" w14:textId="77777777" w:rsidTr="00293855">
        <w:trPr>
          <w:trHeight w:val="227"/>
        </w:trPr>
        <w:tc>
          <w:tcPr>
            <w:tcW w:w="4057" w:type="dxa"/>
            <w:shd w:val="clear" w:color="auto" w:fill="FFFFFF" w:themeFill="background1"/>
            <w:vAlign w:val="center"/>
          </w:tcPr>
          <w:p w14:paraId="7EFAF1A1" w14:textId="77777777" w:rsidR="004753BE" w:rsidRPr="001F70F0" w:rsidRDefault="004753BE" w:rsidP="00293855">
            <w:pPr>
              <w:suppressAutoHyphens/>
              <w:jc w:val="left"/>
              <w:rPr>
                <w:b/>
                <w:bCs/>
                <w:sz w:val="20"/>
                <w:szCs w:val="20"/>
                <w:lang w:eastAsia="en-CA"/>
              </w:rPr>
            </w:pPr>
            <w:r>
              <w:rPr>
                <w:sz w:val="20"/>
                <w:szCs w:val="20"/>
                <w:lang w:eastAsia="en-CA"/>
              </w:rPr>
              <w:t>Project c</w:t>
            </w:r>
            <w:r w:rsidRPr="001F70F0">
              <w:rPr>
                <w:sz w:val="20"/>
                <w:szCs w:val="20"/>
                <w:lang w:eastAsia="en-CA"/>
              </w:rPr>
              <w:t>oordination and monitoring</w:t>
            </w:r>
          </w:p>
        </w:tc>
        <w:tc>
          <w:tcPr>
            <w:tcW w:w="1109" w:type="dxa"/>
            <w:shd w:val="clear" w:color="auto" w:fill="FFFFFF" w:themeFill="background1"/>
            <w:vAlign w:val="center"/>
          </w:tcPr>
          <w:p w14:paraId="7C14B362" w14:textId="77777777" w:rsidR="004753BE" w:rsidRPr="001F70F0" w:rsidRDefault="004753BE" w:rsidP="00293855">
            <w:pPr>
              <w:suppressAutoHyphens/>
              <w:jc w:val="right"/>
              <w:rPr>
                <w:sz w:val="20"/>
                <w:szCs w:val="20"/>
                <w:lang w:eastAsia="en-CA"/>
              </w:rPr>
            </w:pPr>
            <w:r>
              <w:rPr>
                <w:sz w:val="20"/>
                <w:szCs w:val="20"/>
                <w:lang w:eastAsia="en-CA"/>
              </w:rPr>
              <w:t>500,000</w:t>
            </w:r>
          </w:p>
        </w:tc>
        <w:tc>
          <w:tcPr>
            <w:tcW w:w="6311" w:type="dxa"/>
            <w:shd w:val="clear" w:color="auto" w:fill="FFFFFF" w:themeFill="background1"/>
            <w:vAlign w:val="center"/>
          </w:tcPr>
          <w:p w14:paraId="4132A738" w14:textId="77777777" w:rsidR="004753BE" w:rsidRPr="001F70F0" w:rsidRDefault="004753BE" w:rsidP="00293855">
            <w:pPr>
              <w:suppressAutoHyphens/>
              <w:jc w:val="left"/>
              <w:rPr>
                <w:b/>
                <w:bCs/>
                <w:sz w:val="20"/>
                <w:szCs w:val="20"/>
                <w:lang w:eastAsia="en-CA"/>
              </w:rPr>
            </w:pPr>
            <w:r>
              <w:rPr>
                <w:sz w:val="20"/>
                <w:szCs w:val="20"/>
                <w:lang w:eastAsia="en-CA"/>
              </w:rPr>
              <w:t>Project c</w:t>
            </w:r>
            <w:r w:rsidRPr="001F70F0">
              <w:rPr>
                <w:sz w:val="20"/>
                <w:szCs w:val="20"/>
                <w:lang w:eastAsia="en-CA"/>
              </w:rPr>
              <w:t>oordination and monitoring</w:t>
            </w:r>
          </w:p>
        </w:tc>
        <w:tc>
          <w:tcPr>
            <w:tcW w:w="1276" w:type="dxa"/>
            <w:vAlign w:val="center"/>
          </w:tcPr>
          <w:p w14:paraId="4F45E97B" w14:textId="77777777" w:rsidR="004753BE" w:rsidRPr="007B5987" w:rsidRDefault="004753BE" w:rsidP="00293855">
            <w:pPr>
              <w:suppressAutoHyphens/>
              <w:jc w:val="right"/>
              <w:rPr>
                <w:sz w:val="20"/>
                <w:szCs w:val="20"/>
                <w:lang w:eastAsia="en-CA"/>
              </w:rPr>
            </w:pPr>
            <w:r w:rsidRPr="007B5987">
              <w:rPr>
                <w:sz w:val="20"/>
                <w:szCs w:val="20"/>
                <w:lang w:eastAsia="en-CA"/>
              </w:rPr>
              <w:t>255,000</w:t>
            </w:r>
          </w:p>
        </w:tc>
        <w:tc>
          <w:tcPr>
            <w:tcW w:w="1495" w:type="dxa"/>
            <w:vAlign w:val="center"/>
          </w:tcPr>
          <w:p w14:paraId="481B013B" w14:textId="77777777" w:rsidR="004753BE" w:rsidRPr="001F70F0" w:rsidRDefault="004753BE" w:rsidP="00293855">
            <w:pPr>
              <w:suppressAutoHyphens/>
              <w:jc w:val="right"/>
              <w:rPr>
                <w:b/>
                <w:bCs/>
                <w:sz w:val="20"/>
                <w:szCs w:val="20"/>
                <w:lang w:eastAsia="en-CA"/>
              </w:rPr>
            </w:pPr>
            <w:r>
              <w:rPr>
                <w:sz w:val="20"/>
                <w:szCs w:val="20"/>
                <w:lang w:eastAsia="en-CA"/>
              </w:rPr>
              <w:t>755,00</w:t>
            </w:r>
            <w:r w:rsidRPr="001F70F0">
              <w:rPr>
                <w:sz w:val="20"/>
                <w:szCs w:val="20"/>
                <w:lang w:eastAsia="en-CA"/>
              </w:rPr>
              <w:t>0</w:t>
            </w:r>
          </w:p>
        </w:tc>
      </w:tr>
      <w:tr w:rsidR="004753BE" w:rsidRPr="001F70F0" w14:paraId="6CD8FA60" w14:textId="77777777" w:rsidTr="00293855">
        <w:trPr>
          <w:trHeight w:val="227"/>
        </w:trPr>
        <w:tc>
          <w:tcPr>
            <w:tcW w:w="4057" w:type="dxa"/>
            <w:vAlign w:val="center"/>
          </w:tcPr>
          <w:p w14:paraId="73A5C254" w14:textId="77777777" w:rsidR="004753BE" w:rsidRPr="001F70F0" w:rsidRDefault="004753BE" w:rsidP="00293855">
            <w:pPr>
              <w:suppressAutoHyphens/>
              <w:jc w:val="left"/>
              <w:rPr>
                <w:b/>
                <w:bCs/>
                <w:sz w:val="20"/>
                <w:szCs w:val="20"/>
                <w:lang w:eastAsia="en-CA"/>
              </w:rPr>
            </w:pPr>
            <w:r w:rsidRPr="001F70F0">
              <w:rPr>
                <w:b/>
                <w:bCs/>
                <w:sz w:val="20"/>
                <w:szCs w:val="20"/>
                <w:lang w:eastAsia="en-CA"/>
              </w:rPr>
              <w:t>Total</w:t>
            </w:r>
          </w:p>
        </w:tc>
        <w:tc>
          <w:tcPr>
            <w:tcW w:w="1109" w:type="dxa"/>
            <w:vAlign w:val="center"/>
          </w:tcPr>
          <w:p w14:paraId="391CF48C" w14:textId="77777777" w:rsidR="004753BE" w:rsidRPr="001F70F0" w:rsidRDefault="004753BE" w:rsidP="00293855">
            <w:pPr>
              <w:suppressAutoHyphens/>
              <w:jc w:val="right"/>
              <w:rPr>
                <w:b/>
                <w:bCs/>
                <w:sz w:val="20"/>
                <w:szCs w:val="20"/>
                <w:lang w:eastAsia="en-CA"/>
              </w:rPr>
            </w:pPr>
            <w:r>
              <w:rPr>
                <w:b/>
                <w:bCs/>
                <w:sz w:val="20"/>
                <w:szCs w:val="20"/>
                <w:lang w:eastAsia="en-CA"/>
              </w:rPr>
              <w:t>8,690,000</w:t>
            </w:r>
          </w:p>
        </w:tc>
        <w:tc>
          <w:tcPr>
            <w:tcW w:w="6311" w:type="dxa"/>
            <w:vAlign w:val="center"/>
          </w:tcPr>
          <w:p w14:paraId="26DE6538" w14:textId="77777777" w:rsidR="004753BE" w:rsidRPr="001F70F0" w:rsidRDefault="004753BE" w:rsidP="00293855">
            <w:pPr>
              <w:suppressAutoHyphens/>
              <w:jc w:val="left"/>
              <w:rPr>
                <w:b/>
                <w:bCs/>
                <w:sz w:val="20"/>
                <w:szCs w:val="20"/>
                <w:lang w:eastAsia="en-CA"/>
              </w:rPr>
            </w:pPr>
          </w:p>
        </w:tc>
        <w:tc>
          <w:tcPr>
            <w:tcW w:w="1276" w:type="dxa"/>
            <w:vAlign w:val="center"/>
          </w:tcPr>
          <w:p w14:paraId="3CDDDE53" w14:textId="77777777" w:rsidR="004753BE" w:rsidRPr="001F70F0" w:rsidRDefault="004753BE" w:rsidP="00293855">
            <w:pPr>
              <w:suppressAutoHyphens/>
              <w:jc w:val="right"/>
              <w:rPr>
                <w:b/>
                <w:bCs/>
                <w:sz w:val="20"/>
                <w:szCs w:val="20"/>
                <w:lang w:eastAsia="en-CA"/>
              </w:rPr>
            </w:pPr>
            <w:r>
              <w:rPr>
                <w:b/>
                <w:bCs/>
                <w:sz w:val="20"/>
                <w:szCs w:val="20"/>
                <w:lang w:eastAsia="en-CA"/>
              </w:rPr>
              <w:t>3,027,401</w:t>
            </w:r>
          </w:p>
        </w:tc>
        <w:tc>
          <w:tcPr>
            <w:tcW w:w="1495" w:type="dxa"/>
            <w:vAlign w:val="center"/>
          </w:tcPr>
          <w:p w14:paraId="26A6ECD9" w14:textId="77777777" w:rsidR="004753BE" w:rsidRPr="001F70F0" w:rsidRDefault="004753BE" w:rsidP="00293855">
            <w:pPr>
              <w:suppressAutoHyphens/>
              <w:jc w:val="right"/>
              <w:rPr>
                <w:b/>
                <w:bCs/>
                <w:sz w:val="20"/>
                <w:szCs w:val="20"/>
                <w:lang w:eastAsia="en-CA"/>
              </w:rPr>
            </w:pPr>
            <w:r>
              <w:rPr>
                <w:b/>
                <w:bCs/>
                <w:sz w:val="20"/>
                <w:szCs w:val="20"/>
                <w:lang w:eastAsia="en-CA"/>
              </w:rPr>
              <w:fldChar w:fldCharType="begin"/>
            </w:r>
            <w:r>
              <w:rPr>
                <w:b/>
                <w:bCs/>
                <w:sz w:val="20"/>
                <w:szCs w:val="20"/>
                <w:lang w:eastAsia="en-CA"/>
              </w:rPr>
              <w:instrText xml:space="preserve"> =SUM(ABOVE) </w:instrText>
            </w:r>
            <w:r>
              <w:rPr>
                <w:b/>
                <w:bCs/>
                <w:sz w:val="20"/>
                <w:szCs w:val="20"/>
                <w:lang w:eastAsia="en-CA"/>
              </w:rPr>
              <w:fldChar w:fldCharType="separate"/>
            </w:r>
            <w:r>
              <w:rPr>
                <w:b/>
                <w:bCs/>
                <w:noProof/>
                <w:sz w:val="20"/>
                <w:szCs w:val="20"/>
                <w:lang w:eastAsia="en-CA"/>
              </w:rPr>
              <w:t>11,582,760</w:t>
            </w:r>
            <w:r>
              <w:rPr>
                <w:b/>
                <w:bCs/>
                <w:sz w:val="20"/>
                <w:szCs w:val="20"/>
                <w:lang w:eastAsia="en-CA"/>
              </w:rPr>
              <w:fldChar w:fldCharType="end"/>
            </w:r>
            <w:r>
              <w:rPr>
                <w:b/>
                <w:bCs/>
                <w:sz w:val="20"/>
                <w:szCs w:val="20"/>
                <w:lang w:eastAsia="en-CA"/>
              </w:rPr>
              <w:t>401</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753BE" w:rsidRPr="009B0D30" w14:paraId="6CBFB7D7" w14:textId="77777777" w:rsidTr="00293855">
        <w:trPr>
          <w:trHeight w:val="581"/>
          <w:jc w:val="center"/>
        </w:trPr>
        <w:tc>
          <w:tcPr>
            <w:tcW w:w="1915" w:type="dxa"/>
          </w:tcPr>
          <w:p w14:paraId="5B0A21E5" w14:textId="77777777" w:rsidR="004753BE" w:rsidRPr="009B0D30" w:rsidRDefault="004753BE" w:rsidP="00293855"/>
        </w:tc>
        <w:tc>
          <w:tcPr>
            <w:tcW w:w="1915" w:type="dxa"/>
          </w:tcPr>
          <w:p w14:paraId="2EC3331F" w14:textId="77777777" w:rsidR="004753BE" w:rsidRPr="009B0D30" w:rsidRDefault="004753BE" w:rsidP="00293855"/>
        </w:tc>
        <w:tc>
          <w:tcPr>
            <w:tcW w:w="1915" w:type="dxa"/>
            <w:tcBorders>
              <w:bottom w:val="single" w:sz="4" w:space="0" w:color="auto"/>
            </w:tcBorders>
          </w:tcPr>
          <w:p w14:paraId="118CF971" w14:textId="77777777" w:rsidR="004753BE" w:rsidRPr="009B0D30" w:rsidRDefault="004753BE" w:rsidP="00293855">
            <w:pPr>
              <w:contextualSpacing/>
            </w:pPr>
          </w:p>
        </w:tc>
        <w:tc>
          <w:tcPr>
            <w:tcW w:w="1915" w:type="dxa"/>
          </w:tcPr>
          <w:p w14:paraId="684A1AF9" w14:textId="77777777" w:rsidR="004753BE" w:rsidRPr="009B0D30" w:rsidRDefault="004753BE" w:rsidP="00293855"/>
        </w:tc>
        <w:tc>
          <w:tcPr>
            <w:tcW w:w="1916" w:type="dxa"/>
          </w:tcPr>
          <w:p w14:paraId="7DF9A1C3" w14:textId="77777777" w:rsidR="004753BE" w:rsidRPr="009B0D30" w:rsidRDefault="004753BE" w:rsidP="00293855"/>
        </w:tc>
      </w:tr>
    </w:tbl>
    <w:p w14:paraId="11FC92A4" w14:textId="77777777" w:rsidR="004753BE" w:rsidRPr="00C66418" w:rsidRDefault="004753BE" w:rsidP="004753BE">
      <w:pPr>
        <w:rPr>
          <w:sz w:val="4"/>
          <w:szCs w:val="4"/>
        </w:rPr>
      </w:pPr>
    </w:p>
    <w:p w14:paraId="44B20D1B" w14:textId="77777777" w:rsidR="00563DA8" w:rsidRPr="00813B62" w:rsidRDefault="00563DA8" w:rsidP="004753BE">
      <w:pPr>
        <w:suppressAutoHyphens/>
        <w:spacing w:after="240"/>
        <w:jc w:val="center"/>
        <w:rPr>
          <w:sz w:val="4"/>
          <w:szCs w:val="4"/>
        </w:rPr>
      </w:pPr>
    </w:p>
    <w:sectPr w:rsidR="00563DA8" w:rsidRPr="00813B62" w:rsidSect="00C66418">
      <w:headerReference w:type="even" r:id="rId30"/>
      <w:headerReference w:type="default" r:id="rId31"/>
      <w:footerReference w:type="even" r:id="rId32"/>
      <w:headerReference w:type="first" r:id="rId33"/>
      <w:footerReference w:type="first" r:id="rId34"/>
      <w:pgSz w:w="15840" w:h="12240" w:orient="landscape" w:code="1"/>
      <w:pgMar w:top="1440" w:right="720" w:bottom="851"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F76A9" w14:textId="77777777" w:rsidR="003B4CF8" w:rsidRDefault="003B4CF8" w:rsidP="004A504B">
      <w:r>
        <w:separator/>
      </w:r>
    </w:p>
  </w:endnote>
  <w:endnote w:type="continuationSeparator" w:id="0">
    <w:p w14:paraId="7F49C41E" w14:textId="77777777" w:rsidR="003B4CF8" w:rsidRDefault="003B4CF8" w:rsidP="004A504B">
      <w:r>
        <w:continuationSeparator/>
      </w:r>
    </w:p>
  </w:endnote>
  <w:endnote w:type="continuationNotice" w:id="1">
    <w:p w14:paraId="2E2F23D0" w14:textId="77777777" w:rsidR="003B4CF8" w:rsidRDefault="003B4C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EF2E" w14:textId="77777777" w:rsidR="00DC6A10" w:rsidRPr="0033525D" w:rsidRDefault="00BC2495" w:rsidP="00936E14">
    <w:pPr>
      <w:spacing w:before="360"/>
      <w:jc w:val="center"/>
    </w:pPr>
    <w:r>
      <w:fldChar w:fldCharType="begin"/>
    </w:r>
    <w:r w:rsidR="00851352">
      <w:instrText xml:space="preserve"> PAGE </w:instrText>
    </w:r>
    <w:r>
      <w:fldChar w:fldCharType="separate"/>
    </w:r>
    <w:r w:rsidR="000B260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573068"/>
      <w:docPartObj>
        <w:docPartGallery w:val="Page Numbers (Bottom of Page)"/>
        <w:docPartUnique/>
      </w:docPartObj>
    </w:sdtPr>
    <w:sdtEndPr>
      <w:rPr>
        <w:noProof/>
      </w:rPr>
    </w:sdtEndPr>
    <w:sdtContent>
      <w:p w14:paraId="7E4ACAC3" w14:textId="3C523884" w:rsidR="00936E14" w:rsidRDefault="00936E14" w:rsidP="00936E14">
        <w:pPr>
          <w:pStyle w:val="Footer"/>
          <w:spacing w:before="360"/>
          <w:jc w:val="center"/>
        </w:pPr>
        <w:r>
          <w:fldChar w:fldCharType="begin"/>
        </w:r>
        <w:r>
          <w:instrText xml:space="preserve"> PAGE   \* MERGEFORMAT </w:instrText>
        </w:r>
        <w:r>
          <w:fldChar w:fldCharType="separate"/>
        </w:r>
        <w:r w:rsidR="000B260F">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DA7C" w14:textId="4C10B475" w:rsidR="004E7F9C" w:rsidRPr="00104EF6" w:rsidRDefault="00104EF6" w:rsidP="00D85651">
    <w:pPr>
      <w:pBdr>
        <w:top w:val="single" w:sz="4" w:space="1" w:color="auto"/>
        <w:left w:val="single" w:sz="4" w:space="4" w:color="auto"/>
        <w:bottom w:val="single" w:sz="4" w:space="1" w:color="auto"/>
        <w:right w:val="single" w:sz="4" w:space="4" w:color="auto"/>
      </w:pBdr>
      <w:jc w:val="center"/>
      <w:rPr>
        <w:sz w:val="18"/>
        <w:szCs w:val="18"/>
      </w:rPr>
    </w:pPr>
    <w:r w:rsidRPr="00104EF6">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3F8D" w14:textId="77777777" w:rsidR="007C76EF" w:rsidRPr="0033525D" w:rsidRDefault="007C76EF">
    <w:pPr>
      <w:jc w:val="center"/>
    </w:pPr>
    <w:r>
      <w:fldChar w:fldCharType="begin"/>
    </w:r>
    <w:r>
      <w:instrText xml:space="preserve"> PAGE </w:instrText>
    </w:r>
    <w:r>
      <w:fldChar w:fldCharType="separate"/>
    </w:r>
    <w:r w:rsidR="00BA633A">
      <w:rPr>
        <w:noProof/>
      </w:rPr>
      <w:t>30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E8CE" w14:textId="77777777" w:rsidR="007C76EF" w:rsidRPr="0033525D" w:rsidRDefault="007C76EF">
    <w:pPr>
      <w:jc w:val="center"/>
    </w:pPr>
    <w:r>
      <w:fldChar w:fldCharType="begin"/>
    </w:r>
    <w:r>
      <w:instrText xml:space="preserve"> PAGE </w:instrText>
    </w:r>
    <w:r>
      <w:fldChar w:fldCharType="separate"/>
    </w:r>
    <w:r w:rsidR="00BA633A">
      <w:rPr>
        <w:noProof/>
      </w:rPr>
      <w:t>31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FDEE" w14:textId="77777777" w:rsidR="007C76EF" w:rsidRDefault="007C76E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Los documentos anteriores a la sesión del Comité Ejecutivo del Fondo Multilateral para la Aplicación del Protocolo de Montreal se entienden sin perjuicio de cualquier decisión que el Comité Ejecutivo pueda adoptar tras la </w:t>
    </w:r>
    <w:r>
      <w:rPr>
        <w:sz w:val="18"/>
        <w:szCs w:val="18"/>
      </w:rPr>
      <w:t xml:space="preserve">publicación </w:t>
    </w:r>
    <w:r w:rsidRPr="006E7BE3">
      <w:rPr>
        <w:sz w:val="18"/>
        <w:szCs w:val="18"/>
      </w:rPr>
      <w:t>del documento.</w:t>
    </w:r>
  </w:p>
  <w:p w14:paraId="3DD07EE9" w14:textId="77777777" w:rsidR="007C76EF" w:rsidRDefault="007C76E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8ECA" w14:textId="77777777" w:rsidR="007C76EF" w:rsidRPr="00E17785" w:rsidRDefault="007C76EF" w:rsidP="00A10638">
    <w:pPr>
      <w:spacing w:before="360"/>
      <w:jc w:val="center"/>
    </w:pPr>
    <w:r w:rsidRPr="00E17785">
      <w:fldChar w:fldCharType="begin"/>
    </w:r>
    <w:r w:rsidRPr="00E17785">
      <w:instrText xml:space="preserve"> PAGE </w:instrText>
    </w:r>
    <w:r w:rsidRPr="00E17785">
      <w:fldChar w:fldCharType="separate"/>
    </w:r>
    <w:r w:rsidR="00BA633A">
      <w:rPr>
        <w:noProof/>
      </w:rPr>
      <w:t>6</w:t>
    </w:r>
    <w:r w:rsidRPr="00E17785">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A151A" w14:textId="77777777" w:rsidR="007C76EF" w:rsidRPr="0033525D" w:rsidRDefault="007C76EF" w:rsidP="00A10638">
    <w:pPr>
      <w:spacing w:before="360"/>
      <w:jc w:val="center"/>
    </w:pPr>
    <w:r>
      <w:fldChar w:fldCharType="begin"/>
    </w:r>
    <w:r>
      <w:instrText xml:space="preserve"> PAGE </w:instrText>
    </w:r>
    <w:r>
      <w:fldChar w:fldCharType="separate"/>
    </w:r>
    <w:r w:rsidR="00BA633A">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70C5" w14:textId="77777777" w:rsidR="00993F32" w:rsidRPr="0033525D" w:rsidRDefault="00993F32" w:rsidP="00A10638">
    <w:pPr>
      <w:spacing w:before="360"/>
      <w:jc w:val="center"/>
    </w:pPr>
    <w:r>
      <w:fldChar w:fldCharType="begin"/>
    </w:r>
    <w:r>
      <w:instrText xml:space="preserve"> PAGE </w:instrText>
    </w:r>
    <w:r>
      <w:fldChar w:fldCharType="separate"/>
    </w:r>
    <w:r w:rsidR="00BA633A">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B172" w14:textId="77777777" w:rsidR="00993F32" w:rsidRDefault="00993F3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2313A4" w14:textId="77777777" w:rsidR="00993F32" w:rsidRDefault="00993F3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FF18A" w14:textId="77777777" w:rsidR="003B4CF8" w:rsidRDefault="003B4CF8" w:rsidP="004A504B">
      <w:r>
        <w:separator/>
      </w:r>
    </w:p>
  </w:footnote>
  <w:footnote w:type="continuationSeparator" w:id="0">
    <w:p w14:paraId="06711112" w14:textId="77777777" w:rsidR="003B4CF8" w:rsidRDefault="003B4CF8" w:rsidP="004A504B">
      <w:r>
        <w:continuationSeparator/>
      </w:r>
    </w:p>
  </w:footnote>
  <w:footnote w:type="continuationNotice" w:id="1">
    <w:p w14:paraId="6E1D2924" w14:textId="77777777" w:rsidR="003B4CF8" w:rsidRDefault="003B4CF8"/>
  </w:footnote>
  <w:footnote w:id="2">
    <w:p w14:paraId="3799303D" w14:textId="42254F44" w:rsidR="0079781A" w:rsidRPr="008E0BD6" w:rsidRDefault="0079781A" w:rsidP="00563DA8">
      <w:pPr>
        <w:pStyle w:val="FootnoteText"/>
        <w:spacing w:after="120"/>
      </w:pPr>
      <w:r w:rsidRPr="008E0BD6">
        <w:rPr>
          <w:rStyle w:val="FootnoteReference"/>
        </w:rPr>
        <w:footnoteRef/>
      </w:r>
      <w:r w:rsidRPr="008E0BD6">
        <w:t xml:space="preserve"> UNEP/OzL.Pro/ExCom/97/1</w:t>
      </w:r>
      <w:r w:rsidR="00F93C70">
        <w:t>.</w:t>
      </w:r>
    </w:p>
  </w:footnote>
  <w:footnote w:id="3">
    <w:p w14:paraId="6C7A4EB1" w14:textId="13302517" w:rsidR="0011192D" w:rsidRPr="008E0BD6" w:rsidRDefault="0011192D" w:rsidP="0011192D">
      <w:pPr>
        <w:pStyle w:val="FootnoteText"/>
      </w:pPr>
      <w:r w:rsidRPr="008E0BD6">
        <w:rPr>
          <w:rStyle w:val="FootnoteReference"/>
        </w:rPr>
        <w:footnoteRef/>
      </w:r>
      <w:r w:rsidRPr="008E0BD6">
        <w:t xml:space="preserve"> Según </w:t>
      </w:r>
      <w:r w:rsidR="00D13368">
        <w:t xml:space="preserve">nota del </w:t>
      </w:r>
      <w:r w:rsidRPr="008E0BD6">
        <w:t>22 de agosto de 2025 d</w:t>
      </w:r>
      <w:r w:rsidR="00104D7B">
        <w:t xml:space="preserve">irigida por </w:t>
      </w:r>
      <w:r w:rsidRPr="008E0BD6">
        <w:t xml:space="preserve">el </w:t>
      </w:r>
      <w:r w:rsidR="00F93C70">
        <w:t>Ministerio de Silvicultura, Pesca y Medio Ambiente</w:t>
      </w:r>
      <w:r w:rsidRPr="008E0BD6">
        <w:t xml:space="preserve"> de Sudáfrica a la ONUDI.</w:t>
      </w:r>
    </w:p>
  </w:footnote>
  <w:footnote w:id="4">
    <w:p w14:paraId="2B29C2E1" w14:textId="57A851FF" w:rsidR="0011192D" w:rsidRPr="008E0BD6" w:rsidRDefault="0011192D" w:rsidP="0011192D">
      <w:pPr>
        <w:pStyle w:val="FootnoteText"/>
      </w:pPr>
      <w:r w:rsidRPr="008E0BD6">
        <w:rPr>
          <w:rStyle w:val="FootnoteReference"/>
        </w:rPr>
        <w:footnoteRef/>
      </w:r>
      <w:r w:rsidR="00285BE4">
        <w:t xml:space="preserve"> E</w:t>
      </w:r>
      <w:r w:rsidRPr="008E0BD6">
        <w:t xml:space="preserve">l informe de verificación para los años 2019-2021 </w:t>
      </w:r>
      <w:r w:rsidR="00285BE4">
        <w:t xml:space="preserve">recomendó modificar los </w:t>
      </w:r>
      <w:r w:rsidRPr="008E0BD6">
        <w:t>procedimiento</w:t>
      </w:r>
      <w:r w:rsidR="00285BE4">
        <w:t>s</w:t>
      </w:r>
      <w:r w:rsidRPr="008E0BD6">
        <w:t xml:space="preserve"> </w:t>
      </w:r>
      <w:r w:rsidR="00285BE4">
        <w:t>para</w:t>
      </w:r>
      <w:r w:rsidR="00CF571F">
        <w:t xml:space="preserve"> </w:t>
      </w:r>
      <w:r w:rsidRPr="008E0BD6">
        <w:t xml:space="preserve">la </w:t>
      </w:r>
      <w:r w:rsidR="00506A6D">
        <w:t>emisión de</w:t>
      </w:r>
      <w:r w:rsidRPr="008E0BD6">
        <w:t xml:space="preserve"> cuotas y licencias de importación, el regi</w:t>
      </w:r>
      <w:r w:rsidR="00EE6275">
        <w:t xml:space="preserve">stro y análisis de los datos </w:t>
      </w:r>
      <w:r w:rsidR="00185B96">
        <w:t xml:space="preserve">que entregan los </w:t>
      </w:r>
      <w:r w:rsidR="0050093D">
        <w:t>importadores</w:t>
      </w:r>
      <w:r w:rsidRPr="008E0BD6">
        <w:t xml:space="preserve">, el </w:t>
      </w:r>
      <w:r w:rsidR="00E6063F" w:rsidRPr="00E6063F">
        <w:t xml:space="preserve">oportuno </w:t>
      </w:r>
      <w:r w:rsidRPr="008E0BD6">
        <w:t xml:space="preserve">intercambio </w:t>
      </w:r>
      <w:r w:rsidR="001B174E" w:rsidRPr="008E0BD6">
        <w:t xml:space="preserve">de </w:t>
      </w:r>
      <w:r w:rsidR="00B04806">
        <w:t>datos</w:t>
      </w:r>
      <w:r w:rsidR="001B174E" w:rsidRPr="008E0BD6">
        <w:t xml:space="preserve"> </w:t>
      </w:r>
      <w:r w:rsidR="006F1D02">
        <w:t>de</w:t>
      </w:r>
      <w:r w:rsidR="00F12F09">
        <w:t xml:space="preserve"> importación </w:t>
      </w:r>
      <w:r w:rsidRPr="008E0BD6">
        <w:t xml:space="preserve">por parte </w:t>
      </w:r>
      <w:r w:rsidR="001B174E" w:rsidRPr="008E0BD6">
        <w:t xml:space="preserve">de </w:t>
      </w:r>
      <w:r w:rsidRPr="008E0BD6">
        <w:t xml:space="preserve">aduanas y la adopción de un código arancelario único para cada sustancia a fin de mejorar el control y la </w:t>
      </w:r>
      <w:r w:rsidR="00210F64">
        <w:t>supervisión de la importación y uso</w:t>
      </w:r>
      <w:r w:rsidRPr="008E0BD6">
        <w:t xml:space="preserve"> de SAO en el país.</w:t>
      </w:r>
    </w:p>
  </w:footnote>
  <w:footnote w:id="5">
    <w:p w14:paraId="7C25FED6" w14:textId="3C3F1474" w:rsidR="0011192D" w:rsidRPr="008E0BD6" w:rsidRDefault="0011192D" w:rsidP="0011192D">
      <w:pPr>
        <w:pStyle w:val="FootnoteText"/>
      </w:pPr>
      <w:r w:rsidRPr="008E0BD6">
        <w:rPr>
          <w:rStyle w:val="FootnoteReference"/>
        </w:rPr>
        <w:footnoteRef/>
      </w:r>
      <w:r w:rsidRPr="008E0BD6">
        <w:t xml:space="preserve"> El consumo de </w:t>
      </w:r>
      <w:r w:rsidR="000644B2">
        <w:t>HCFC</w:t>
      </w:r>
      <w:r w:rsidRPr="008E0BD6">
        <w:t xml:space="preserve"> notificado en virtud del artículo 7 en 2020 y 2021 fue de 96,78 y 88,70 toneladas PAO, respectivamente, </w:t>
      </w:r>
      <w:r w:rsidR="0085754D">
        <w:t>en tanto que</w:t>
      </w:r>
      <w:r w:rsidRPr="008E0BD6">
        <w:t xml:space="preserve"> el consumo verificado fue</w:t>
      </w:r>
      <w:r w:rsidR="00E6335A">
        <w:t xml:space="preserve"> </w:t>
      </w:r>
      <w:r w:rsidR="00E6335A" w:rsidRPr="00E6335A">
        <w:t xml:space="preserve">respectivamente </w:t>
      </w:r>
      <w:r w:rsidR="00E6335A">
        <w:t>de 97,36 y 90,33 toneladas PAO</w:t>
      </w:r>
      <w:r w:rsidRPr="008E0BD6">
        <w:t>.</w:t>
      </w:r>
    </w:p>
  </w:footnote>
  <w:footnote w:id="6">
    <w:p w14:paraId="58AE546C" w14:textId="0804068D" w:rsidR="0011192D" w:rsidRPr="008E0BD6" w:rsidRDefault="0011192D" w:rsidP="0011192D">
      <w:pPr>
        <w:pStyle w:val="FootnoteText"/>
      </w:pPr>
      <w:r w:rsidRPr="008E0BD6">
        <w:rPr>
          <w:rStyle w:val="FootnoteReference"/>
        </w:rPr>
        <w:footnoteRef/>
      </w:r>
      <w:r w:rsidRPr="008E0BD6">
        <w:t xml:space="preserve"> Decisión 91/41 sobre aprobación general.</w:t>
      </w:r>
    </w:p>
  </w:footnote>
  <w:footnote w:id="7">
    <w:p w14:paraId="025D6DE7" w14:textId="51523E03" w:rsidR="006D4636" w:rsidRPr="008E0BD6" w:rsidRDefault="006D4636" w:rsidP="006D4636">
      <w:r w:rsidRPr="008E0BD6">
        <w:rPr>
          <w:rStyle w:val="FootnoteReference"/>
        </w:rPr>
        <w:footnoteRef/>
      </w:r>
      <w:r w:rsidRPr="008E0BD6">
        <w:rPr>
          <w:sz w:val="20"/>
          <w:szCs w:val="20"/>
        </w:rPr>
        <w:t xml:space="preserve"> </w:t>
      </w:r>
      <w:r w:rsidR="00622C18">
        <w:rPr>
          <w:sz w:val="20"/>
          <w:szCs w:val="20"/>
        </w:rPr>
        <w:t>M</w:t>
      </w:r>
      <w:r w:rsidR="003606EC">
        <w:rPr>
          <w:sz w:val="20"/>
          <w:szCs w:val="20"/>
        </w:rPr>
        <w:t>anómetro</w:t>
      </w:r>
      <w:r w:rsidRPr="008E0BD6">
        <w:rPr>
          <w:sz w:val="20"/>
          <w:szCs w:val="20"/>
        </w:rPr>
        <w:t xml:space="preserve">, bomba de </w:t>
      </w:r>
      <w:r w:rsidR="0036113C">
        <w:rPr>
          <w:sz w:val="20"/>
          <w:szCs w:val="20"/>
        </w:rPr>
        <w:t>vacío ligera</w:t>
      </w:r>
      <w:r w:rsidRPr="008E0BD6">
        <w:rPr>
          <w:sz w:val="20"/>
          <w:szCs w:val="20"/>
        </w:rPr>
        <w:t xml:space="preserve"> </w:t>
      </w:r>
      <w:r w:rsidR="0036113C">
        <w:rPr>
          <w:sz w:val="20"/>
          <w:szCs w:val="20"/>
        </w:rPr>
        <w:t>de dos tiempos</w:t>
      </w:r>
      <w:r w:rsidRPr="008E0BD6">
        <w:rPr>
          <w:sz w:val="20"/>
          <w:szCs w:val="20"/>
        </w:rPr>
        <w:t xml:space="preserve">, </w:t>
      </w:r>
      <w:r w:rsidR="00583C97">
        <w:rPr>
          <w:sz w:val="20"/>
          <w:szCs w:val="20"/>
        </w:rPr>
        <w:t>balanza</w:t>
      </w:r>
      <w:r w:rsidRPr="008E0BD6">
        <w:rPr>
          <w:sz w:val="20"/>
          <w:szCs w:val="20"/>
        </w:rPr>
        <w:t xml:space="preserve"> ligera de carga de refrigerante, juego de llaves ajustables, juego de destornilladores, </w:t>
      </w:r>
      <w:r w:rsidR="00DF713A">
        <w:rPr>
          <w:sz w:val="20"/>
          <w:szCs w:val="20"/>
        </w:rPr>
        <w:t>abocardadora</w:t>
      </w:r>
      <w:r w:rsidRPr="008E0BD6">
        <w:rPr>
          <w:sz w:val="20"/>
          <w:szCs w:val="20"/>
        </w:rPr>
        <w:t xml:space="preserve"> con </w:t>
      </w:r>
      <w:r w:rsidR="00F17051">
        <w:rPr>
          <w:sz w:val="20"/>
          <w:szCs w:val="20"/>
        </w:rPr>
        <w:t>chicharra</w:t>
      </w:r>
      <w:r w:rsidRPr="008E0BD6">
        <w:rPr>
          <w:sz w:val="20"/>
          <w:szCs w:val="20"/>
        </w:rPr>
        <w:t xml:space="preserve">, </w:t>
      </w:r>
      <w:r w:rsidR="008B17AD" w:rsidRPr="008B17AD">
        <w:rPr>
          <w:sz w:val="20"/>
          <w:szCs w:val="20"/>
        </w:rPr>
        <w:t>extractor de núcleos de válvulas</w:t>
      </w:r>
      <w:r w:rsidRPr="008E0BD6">
        <w:rPr>
          <w:sz w:val="20"/>
          <w:szCs w:val="20"/>
        </w:rPr>
        <w:t xml:space="preserve">, </w:t>
      </w:r>
      <w:r w:rsidR="003336D7">
        <w:rPr>
          <w:sz w:val="20"/>
          <w:szCs w:val="20"/>
        </w:rPr>
        <w:t>multímetro</w:t>
      </w:r>
      <w:r w:rsidR="009E4C03">
        <w:rPr>
          <w:sz w:val="20"/>
          <w:szCs w:val="20"/>
        </w:rPr>
        <w:t xml:space="preserve"> simple</w:t>
      </w:r>
      <w:r w:rsidRPr="008E0BD6">
        <w:rPr>
          <w:sz w:val="20"/>
          <w:szCs w:val="20"/>
        </w:rPr>
        <w:t>, detector electrónico de fugas, equipo</w:t>
      </w:r>
      <w:r w:rsidR="00081561">
        <w:rPr>
          <w:sz w:val="20"/>
          <w:szCs w:val="20"/>
        </w:rPr>
        <w:t>s</w:t>
      </w:r>
      <w:r w:rsidRPr="008E0BD6">
        <w:rPr>
          <w:sz w:val="20"/>
          <w:szCs w:val="20"/>
        </w:rPr>
        <w:t xml:space="preserve"> de seguridad personal y maletín de herramientas.</w:t>
      </w:r>
    </w:p>
  </w:footnote>
  <w:footnote w:id="8">
    <w:p w14:paraId="6883CB7A" w14:textId="79BB6796" w:rsidR="00337A53" w:rsidRPr="008E0BD6" w:rsidRDefault="00337A53" w:rsidP="00337A53">
      <w:pPr>
        <w:pStyle w:val="FootnoteText"/>
      </w:pPr>
      <w:r w:rsidRPr="008E0BD6">
        <w:rPr>
          <w:rStyle w:val="FootnoteReference"/>
        </w:rPr>
        <w:footnoteRef/>
      </w:r>
      <w:r w:rsidRPr="008E0BD6">
        <w:t xml:space="preserve"> </w:t>
      </w:r>
      <w:r w:rsidR="009D733F">
        <w:t>D</w:t>
      </w:r>
      <w:r w:rsidRPr="0028758F">
        <w:t>etect</w:t>
      </w:r>
      <w:r w:rsidRPr="008E0BD6">
        <w:t xml:space="preserve">or electrónico de fugas, </w:t>
      </w:r>
      <w:r w:rsidR="003336D7">
        <w:t>multímetro simple</w:t>
      </w:r>
      <w:r w:rsidRPr="008E0BD6">
        <w:t xml:space="preserve">, </w:t>
      </w:r>
      <w:r w:rsidR="00C776A7">
        <w:t>extractor</w:t>
      </w:r>
      <w:r w:rsidR="008B17AD">
        <w:t xml:space="preserve"> de </w:t>
      </w:r>
      <w:r w:rsidRPr="008E0BD6">
        <w:t>núcleo</w:t>
      </w:r>
      <w:r w:rsidR="008B17AD">
        <w:t>s</w:t>
      </w:r>
      <w:r w:rsidRPr="008E0BD6">
        <w:t xml:space="preserve"> de válvula</w:t>
      </w:r>
      <w:r w:rsidR="008B17AD">
        <w:t>s</w:t>
      </w:r>
      <w:r w:rsidRPr="008E0BD6">
        <w:t xml:space="preserve">, </w:t>
      </w:r>
      <w:r w:rsidR="00DF713A">
        <w:t>abocardadora</w:t>
      </w:r>
      <w:r w:rsidRPr="008E0BD6">
        <w:t xml:space="preserve"> con </w:t>
      </w:r>
      <w:r w:rsidR="00F17051">
        <w:t>chicharra</w:t>
      </w:r>
      <w:r w:rsidRPr="008E0BD6">
        <w:t xml:space="preserve">, </w:t>
      </w:r>
      <w:r w:rsidR="003606EC">
        <w:t>manómetro</w:t>
      </w:r>
      <w:r w:rsidRPr="008E0BD6">
        <w:t xml:space="preserve"> simple de dos válvulas, bomba de vacío simple </w:t>
      </w:r>
      <w:r w:rsidR="0036113C">
        <w:t>de dos tiempos</w:t>
      </w:r>
      <w:r w:rsidRPr="008E0BD6">
        <w:t xml:space="preserve"> y balanzas de carga de refrigerante.</w:t>
      </w:r>
    </w:p>
  </w:footnote>
  <w:footnote w:id="9">
    <w:p w14:paraId="7FBD49CB" w14:textId="02EC499D" w:rsidR="0011192D" w:rsidRPr="008E0BD6" w:rsidRDefault="0011192D" w:rsidP="0011192D">
      <w:pPr>
        <w:pStyle w:val="FootnoteText"/>
      </w:pPr>
      <w:r w:rsidRPr="008E0BD6">
        <w:rPr>
          <w:rStyle w:val="FootnoteReference"/>
        </w:rPr>
        <w:footnoteRef/>
      </w:r>
      <w:r w:rsidRPr="008E0BD6">
        <w:t xml:space="preserve"> </w:t>
      </w:r>
      <w:r w:rsidR="004D51D5">
        <w:t xml:space="preserve">Temas tratados: </w:t>
      </w:r>
      <w:r w:rsidRPr="008E0BD6">
        <w:t xml:space="preserve">tecnologías </w:t>
      </w:r>
      <w:r w:rsidR="008E0BD6">
        <w:t>disponible</w:t>
      </w:r>
      <w:r w:rsidRPr="008E0BD6">
        <w:t>s y orientación sobre la selección de alternativas; barreras a la introducción de tecnologías alternativas y propuesta</w:t>
      </w:r>
      <w:r w:rsidR="00670CFF">
        <w:t>s</w:t>
      </w:r>
      <w:r w:rsidRPr="008E0BD6">
        <w:t xml:space="preserve"> para eliminarlas; recomendación de mejoras de la capacidad </w:t>
      </w:r>
      <w:r w:rsidR="008E0BD6">
        <w:t>nacional</w:t>
      </w:r>
      <w:r w:rsidRPr="008E0BD6">
        <w:t xml:space="preserve"> para operar con alternativas que </w:t>
      </w:r>
      <w:r w:rsidR="00394C46" w:rsidRPr="00394C46">
        <w:t>reduzcan</w:t>
      </w:r>
      <w:r w:rsidRPr="008E0BD6">
        <w:t xml:space="preserve"> el impacto climático; evaluac</w:t>
      </w:r>
      <w:r w:rsidR="00950C78">
        <w:t>ión de opciones para reducir la carga</w:t>
      </w:r>
      <w:r w:rsidRPr="008E0BD6">
        <w:t xml:space="preserve"> de refrigerante</w:t>
      </w:r>
      <w:r w:rsidR="00950C78">
        <w:t>s</w:t>
      </w:r>
      <w:r w:rsidRPr="008E0BD6">
        <w:t xml:space="preserve"> </w:t>
      </w:r>
      <w:r w:rsidR="000C6F33">
        <w:t xml:space="preserve">en </w:t>
      </w:r>
      <w:r w:rsidRPr="008E0BD6">
        <w:t>el diseño, montaje e instalación de equipos; desarrollo de</w:t>
      </w:r>
      <w:r w:rsidR="00466B5A">
        <w:t xml:space="preserve"> los</w:t>
      </w:r>
      <w:r w:rsidRPr="008E0BD6">
        <w:t xml:space="preserve"> incentivos recomendados </w:t>
      </w:r>
      <w:r w:rsidR="00873067">
        <w:t xml:space="preserve">a fin de </w:t>
      </w:r>
      <w:r w:rsidR="00D64CF0" w:rsidRPr="00D64CF0">
        <w:t>alentar</w:t>
      </w:r>
      <w:r w:rsidRPr="008E0BD6">
        <w:t xml:space="preserve"> a los propietarios a mejorar el rendimiento de </w:t>
      </w:r>
      <w:r w:rsidR="000C5039">
        <w:t>sus</w:t>
      </w:r>
      <w:r w:rsidRPr="008E0BD6">
        <w:t xml:space="preserve"> equipos y </w:t>
      </w:r>
      <w:r w:rsidR="00B829D8">
        <w:t xml:space="preserve">el </w:t>
      </w:r>
      <w:r w:rsidRPr="008E0BD6">
        <w:t xml:space="preserve">uso de la energía; formas de medir, reducir y prevenir la pérdida de refrigerante </w:t>
      </w:r>
      <w:r w:rsidR="001362B0">
        <w:t>en</w:t>
      </w:r>
      <w:r w:rsidRPr="008E0BD6">
        <w:t xml:space="preserve"> sistemas </w:t>
      </w:r>
      <w:r w:rsidR="001362B0">
        <w:t xml:space="preserve">mayores </w:t>
      </w:r>
      <w:r w:rsidRPr="008E0BD6">
        <w:t xml:space="preserve">y </w:t>
      </w:r>
      <w:r w:rsidR="00BC02EC">
        <w:t xml:space="preserve">realización </w:t>
      </w:r>
      <w:r w:rsidRPr="008E0BD6">
        <w:t>de talleres sobre el marco legislativo.</w:t>
      </w:r>
    </w:p>
  </w:footnote>
  <w:footnote w:id="10">
    <w:p w14:paraId="1BC4EEEE" w14:textId="3734F200" w:rsidR="0011192D" w:rsidRPr="008E0BD6" w:rsidRDefault="0011192D" w:rsidP="0011192D">
      <w:pPr>
        <w:pStyle w:val="FootnoteText"/>
      </w:pPr>
      <w:r w:rsidRPr="008E0BD6">
        <w:rPr>
          <w:rStyle w:val="FootnoteReference"/>
        </w:rPr>
        <w:footnoteRef/>
      </w:r>
      <w:r w:rsidRPr="008E0BD6">
        <w:t xml:space="preserve"> </w:t>
      </w:r>
      <w:r w:rsidR="000A10CF">
        <w:t xml:space="preserve">Incluye </w:t>
      </w:r>
      <w:r w:rsidRPr="008E0BD6">
        <w:t xml:space="preserve">100 cilindros de recuperación de refrigerantes, 12 </w:t>
      </w:r>
      <w:r w:rsidR="00D80A58">
        <w:t>cilindros</w:t>
      </w:r>
      <w:r w:rsidR="00E31787">
        <w:t xml:space="preserve"> de</w:t>
      </w:r>
      <w:r w:rsidR="00563DC0">
        <w:t xml:space="preserve"> muestra</w:t>
      </w:r>
      <w:r w:rsidR="00E31787">
        <w:t xml:space="preserve">, un cromatógrafo </w:t>
      </w:r>
      <w:r w:rsidRPr="008E0BD6">
        <w:t>analizador de gases, dos valoradores coulométricos para anális</w:t>
      </w:r>
      <w:r w:rsidR="00CF52B3">
        <w:t xml:space="preserve">is de humedad en refrigerantes y </w:t>
      </w:r>
      <w:r w:rsidRPr="008E0BD6">
        <w:t>un</w:t>
      </w:r>
      <w:r w:rsidR="00A326C1">
        <w:t>a</w:t>
      </w:r>
      <w:r w:rsidRPr="008E0BD6">
        <w:t xml:space="preserve"> </w:t>
      </w:r>
      <w:r w:rsidR="00A326C1">
        <w:t xml:space="preserve">boquilla </w:t>
      </w:r>
      <w:r w:rsidR="00CC7987">
        <w:t>para</w:t>
      </w:r>
      <w:r w:rsidRPr="008E0BD6">
        <w:t xml:space="preserve"> </w:t>
      </w:r>
      <w:r w:rsidR="008E20E0">
        <w:t xml:space="preserve">inyección de </w:t>
      </w:r>
      <w:r w:rsidRPr="008E0BD6">
        <w:t>muestras de líqui</w:t>
      </w:r>
      <w:r w:rsidR="008E20E0">
        <w:t>dos</w:t>
      </w:r>
      <w:r w:rsidRPr="008E0BD6">
        <w:t xml:space="preserve"> </w:t>
      </w:r>
      <w:r w:rsidR="008E20E0">
        <w:t xml:space="preserve">y </w:t>
      </w:r>
      <w:r w:rsidR="00320B29" w:rsidRPr="00320B29">
        <w:t>microextracción en fase sólida de espacio de cabeza</w:t>
      </w:r>
      <w:r w:rsidRPr="008E0BD6">
        <w:t>.</w:t>
      </w:r>
    </w:p>
  </w:footnote>
  <w:footnote w:id="11">
    <w:p w14:paraId="6D0ECF70" w14:textId="6CC194FB" w:rsidR="0011192D" w:rsidRPr="008E0BD6" w:rsidRDefault="0011192D" w:rsidP="0011192D">
      <w:pPr>
        <w:pStyle w:val="FootnoteText"/>
      </w:pPr>
      <w:r w:rsidRPr="008E0BD6">
        <w:rPr>
          <w:rStyle w:val="FootnoteReference"/>
        </w:rPr>
        <w:footnoteRef/>
      </w:r>
      <w:r w:rsidRPr="008E0BD6">
        <w:t xml:space="preserve"> </w:t>
      </w:r>
      <w:r w:rsidR="003908D3">
        <w:t xml:space="preserve">La norma </w:t>
      </w:r>
      <w:r w:rsidRPr="008E0BD6">
        <w:t xml:space="preserve">AHRI 700 </w:t>
      </w:r>
      <w:r w:rsidR="00E1514E" w:rsidRPr="008E0BD6">
        <w:t xml:space="preserve">(SI) </w:t>
      </w:r>
      <w:r w:rsidR="0008214C">
        <w:t>fija</w:t>
      </w:r>
      <w:r w:rsidR="00E97978" w:rsidRPr="00E97978">
        <w:t xml:space="preserve"> especificaciones de pureza para verificar la composición y métodos de comprobación de la aceptabilidad del refrigerante </w:t>
      </w:r>
      <w:r w:rsidRPr="008E0BD6">
        <w:t xml:space="preserve">nuevo, recuperado </w:t>
      </w:r>
      <w:r w:rsidR="00FC1FF8">
        <w:t>y/</w:t>
      </w:r>
      <w:r w:rsidRPr="008E0BD6">
        <w:t xml:space="preserve">o reenvasado para uso en productos </w:t>
      </w:r>
      <w:r w:rsidR="00EE7BA9">
        <w:t xml:space="preserve">de </w:t>
      </w:r>
      <w:r w:rsidR="00E17785" w:rsidRPr="008E0BD6">
        <w:t>refrigeración y climatización</w:t>
      </w:r>
      <w:r w:rsidR="00E628C8">
        <w:t xml:space="preserve"> </w:t>
      </w:r>
      <w:r w:rsidR="006312E6" w:rsidRPr="006312E6">
        <w:t xml:space="preserve">nuevos </w:t>
      </w:r>
      <w:r w:rsidR="006312E6">
        <w:t xml:space="preserve">o </w:t>
      </w:r>
      <w:r w:rsidR="00E628C8" w:rsidRPr="00E628C8">
        <w:t>usados</w:t>
      </w:r>
      <w:r w:rsidRPr="008E0BD6">
        <w:t>.</w:t>
      </w:r>
    </w:p>
  </w:footnote>
  <w:footnote w:id="12">
    <w:p w14:paraId="3B28E722" w14:textId="0F695B3D" w:rsidR="007C76EF" w:rsidRPr="008E0BD6" w:rsidRDefault="007C76EF" w:rsidP="007C76EF">
      <w:pPr>
        <w:pStyle w:val="FootnoteText"/>
      </w:pPr>
      <w:r w:rsidRPr="008E0BD6">
        <w:rPr>
          <w:rStyle w:val="FootnoteReference"/>
        </w:rPr>
        <w:footnoteRef/>
      </w:r>
      <w:r w:rsidRPr="008E0BD6">
        <w:t xml:space="preserve"> Según </w:t>
      </w:r>
      <w:r w:rsidR="00587778">
        <w:t xml:space="preserve">nota del </w:t>
      </w:r>
      <w:r w:rsidRPr="008E0BD6">
        <w:t xml:space="preserve">11 de agosto de 2025 </w:t>
      </w:r>
      <w:r w:rsidR="00587778">
        <w:t xml:space="preserve">dirigida </w:t>
      </w:r>
      <w:r w:rsidR="00587778" w:rsidRPr="00587778">
        <w:t xml:space="preserve">a la ONUDI </w:t>
      </w:r>
      <w:r w:rsidR="00587778">
        <w:t xml:space="preserve">por el </w:t>
      </w:r>
      <w:r w:rsidR="00F93C70">
        <w:t>Ministerio de Silvicultura, Pesca y Medio Ambiente</w:t>
      </w:r>
      <w:r w:rsidRPr="008E0BD6">
        <w:t xml:space="preserve"> de Sudáfrica.</w:t>
      </w:r>
    </w:p>
  </w:footnote>
  <w:footnote w:id="13">
    <w:p w14:paraId="2B37CBE2" w14:textId="209157C9" w:rsidR="007C76EF" w:rsidRPr="008E0BD6" w:rsidRDefault="007C76EF" w:rsidP="007C76EF">
      <w:pPr>
        <w:pStyle w:val="FootnoteText"/>
      </w:pPr>
      <w:r w:rsidRPr="008E0BD6">
        <w:rPr>
          <w:rStyle w:val="FootnoteReference"/>
        </w:rPr>
        <w:footnoteRef/>
      </w:r>
      <w:r w:rsidRPr="008E0BD6">
        <w:t xml:space="preserve"> </w:t>
      </w:r>
      <w:r w:rsidR="00652829">
        <w:t xml:space="preserve">Pese a fijarse </w:t>
      </w:r>
      <w:r w:rsidR="0028441F" w:rsidRPr="0028441F">
        <w:t>una meta de un 49 por ciento</w:t>
      </w:r>
      <w:r w:rsidR="00A318E1">
        <w:t>,</w:t>
      </w:r>
      <w:r w:rsidR="0028441F" w:rsidRPr="0028441F">
        <w:t xml:space="preserve"> </w:t>
      </w:r>
      <w:r w:rsidR="00652829">
        <w:t xml:space="preserve">la </w:t>
      </w:r>
      <w:r w:rsidR="00652829" w:rsidRPr="00652829">
        <w:t xml:space="preserve">propuesta </w:t>
      </w:r>
      <w:r w:rsidR="0028441F">
        <w:t xml:space="preserve">sólo </w:t>
      </w:r>
      <w:r w:rsidRPr="008E0BD6">
        <w:t xml:space="preserve">contemplaba actividades destinadas a reducir el consumo de HFC en un </w:t>
      </w:r>
      <w:r w:rsidR="002F677C" w:rsidRPr="008E0BD6">
        <w:t>7</w:t>
      </w:r>
      <w:r w:rsidR="00E17785" w:rsidRPr="008E0BD6">
        <w:t xml:space="preserve"> por ciento</w:t>
      </w:r>
      <w:r w:rsidR="002F677C" w:rsidRPr="008E0BD6">
        <w:t xml:space="preserve"> </w:t>
      </w:r>
      <w:r w:rsidR="007571DD">
        <w:t xml:space="preserve">respecto </w:t>
      </w:r>
      <w:r w:rsidRPr="008E0BD6">
        <w:t xml:space="preserve">de la </w:t>
      </w:r>
      <w:r w:rsidR="002418BA">
        <w:t>base de referencia</w:t>
      </w:r>
      <w:r w:rsidRPr="008E0BD6">
        <w:t>.</w:t>
      </w:r>
    </w:p>
  </w:footnote>
  <w:footnote w:id="14">
    <w:p w14:paraId="1695705A" w14:textId="6B6BF005" w:rsidR="007C76EF" w:rsidRPr="008E0BD6" w:rsidRDefault="007C76EF" w:rsidP="007C76EF">
      <w:pPr>
        <w:pStyle w:val="FootnoteText"/>
      </w:pPr>
      <w:r w:rsidRPr="008E0BD6">
        <w:rPr>
          <w:rStyle w:val="FootnoteReference"/>
        </w:rPr>
        <w:footnoteRef/>
      </w:r>
      <w:r w:rsidRPr="008E0BD6">
        <w:t xml:space="preserve"> Todas </w:t>
      </w:r>
      <w:r w:rsidR="0024167B">
        <w:t xml:space="preserve">de </w:t>
      </w:r>
      <w:r w:rsidRPr="008E0BD6">
        <w:t xml:space="preserve">propiedad </w:t>
      </w:r>
      <w:r w:rsidR="00F015E9">
        <w:t xml:space="preserve">de países </w:t>
      </w:r>
      <w:r w:rsidRPr="008E0BD6">
        <w:t>del artículo 5 con capacidad de fabricación instalada antes de</w:t>
      </w:r>
      <w:r w:rsidR="00772431">
        <w:t>l</w:t>
      </w:r>
      <w:r w:rsidRPr="008E0BD6">
        <w:t xml:space="preserve"> </w:t>
      </w:r>
      <w:r w:rsidR="000D24FD">
        <w:t xml:space="preserve">1º de </w:t>
      </w:r>
      <w:r w:rsidRPr="008E0BD6">
        <w:t>enero de 2020.</w:t>
      </w:r>
    </w:p>
  </w:footnote>
  <w:footnote w:id="15">
    <w:p w14:paraId="7E03D89A" w14:textId="7B2CBAB3" w:rsidR="007C76EF" w:rsidRPr="008E0BD6" w:rsidRDefault="007C76EF" w:rsidP="007C76EF">
      <w:pPr>
        <w:pStyle w:val="FootnoteText"/>
      </w:pPr>
      <w:r w:rsidRPr="008E0BD6">
        <w:rPr>
          <w:rStyle w:val="FootnoteReference"/>
        </w:rPr>
        <w:footnoteRef/>
      </w:r>
      <w:r w:rsidRPr="008E0BD6">
        <w:t xml:space="preserve"> Equipo</w:t>
      </w:r>
      <w:r w:rsidR="00B65455">
        <w:t>s</w:t>
      </w:r>
      <w:r w:rsidRPr="008E0BD6">
        <w:t xml:space="preserve"> de seguridad necesario</w:t>
      </w:r>
      <w:r w:rsidR="00B65455">
        <w:t>s</w:t>
      </w:r>
      <w:r w:rsidRPr="008E0BD6">
        <w:t xml:space="preserve"> para la instalación </w:t>
      </w:r>
      <w:r w:rsidR="00EA70C9">
        <w:t>en terreno</w:t>
      </w:r>
      <w:r w:rsidR="004B62B2">
        <w:t>;</w:t>
      </w:r>
      <w:r w:rsidRPr="008E0BD6">
        <w:t xml:space="preserve"> </w:t>
      </w:r>
      <w:r w:rsidR="007E4B4E">
        <w:t>incluye</w:t>
      </w:r>
      <w:r w:rsidR="00FC45B8">
        <w:t xml:space="preserve"> sensores y ventilación. Los</w:t>
      </w:r>
      <w:r w:rsidRPr="008E0BD6">
        <w:t xml:space="preserve"> </w:t>
      </w:r>
      <w:r w:rsidR="005875D7" w:rsidRPr="008E0BD6">
        <w:t xml:space="preserve">elementos específicos </w:t>
      </w:r>
      <w:r w:rsidR="0065231D">
        <w:t xml:space="preserve">a incluir </w:t>
      </w:r>
      <w:r w:rsidR="005875D7" w:rsidRPr="008E0BD6">
        <w:t>se determinarán una vez finalizado el estudio.</w:t>
      </w:r>
    </w:p>
  </w:footnote>
  <w:footnote w:id="16">
    <w:p w14:paraId="749976B7" w14:textId="39262C7C" w:rsidR="007C76EF" w:rsidRPr="008E0BD6" w:rsidRDefault="007C76EF" w:rsidP="007C76EF">
      <w:pPr>
        <w:pStyle w:val="FootnoteText"/>
      </w:pPr>
      <w:r w:rsidRPr="008E0BD6">
        <w:rPr>
          <w:rStyle w:val="FootnoteReference"/>
        </w:rPr>
        <w:footnoteRef/>
      </w:r>
      <w:r w:rsidRPr="008E0BD6">
        <w:t xml:space="preserve"> </w:t>
      </w:r>
      <w:r w:rsidR="006E6894">
        <w:t>Inclu</w:t>
      </w:r>
      <w:r w:rsidR="00186467">
        <w:t>ye</w:t>
      </w:r>
      <w:r w:rsidRPr="009D571B">
        <w:t xml:space="preserve"> detector electr</w:t>
      </w:r>
      <w:r w:rsidRPr="008E0BD6">
        <w:t xml:space="preserve">ónico de fugas </w:t>
      </w:r>
      <w:r w:rsidR="003E0917">
        <w:t>de</w:t>
      </w:r>
      <w:r w:rsidRPr="008E0BD6">
        <w:t xml:space="preserve"> HFC y refrigerantes inflamables, </w:t>
      </w:r>
      <w:r w:rsidR="008505F8">
        <w:t>herramientas de entubado</w:t>
      </w:r>
      <w:r w:rsidR="00D06E3B">
        <w:t xml:space="preserve">, alicates de corte y </w:t>
      </w:r>
      <w:r w:rsidRPr="008E0BD6">
        <w:t xml:space="preserve">perforación, </w:t>
      </w:r>
      <w:r w:rsidR="001277BC">
        <w:t>abocardadoras y acampanadoras</w:t>
      </w:r>
      <w:r w:rsidRPr="008E0BD6">
        <w:t xml:space="preserve">, multímetro, termómetro, llaves combinadas y/o ajustables, llaves </w:t>
      </w:r>
      <w:r w:rsidR="008E0BD6" w:rsidRPr="008E0BD6">
        <w:t>de chicharra</w:t>
      </w:r>
      <w:r w:rsidRPr="008E0BD6">
        <w:t xml:space="preserve"> y </w:t>
      </w:r>
      <w:r w:rsidR="00AC4D90">
        <w:t>equipos</w:t>
      </w:r>
      <w:r w:rsidR="00D0052C">
        <w:t xml:space="preserve"> de </w:t>
      </w:r>
      <w:r w:rsidRPr="008E0BD6">
        <w:t>protección personal.</w:t>
      </w:r>
    </w:p>
  </w:footnote>
  <w:footnote w:id="17">
    <w:p w14:paraId="7E49C484" w14:textId="129ABBA6" w:rsidR="00F24E9F" w:rsidRPr="00A15B61" w:rsidRDefault="00F24E9F" w:rsidP="00F24E9F">
      <w:pPr>
        <w:pStyle w:val="FootnoteText"/>
      </w:pPr>
      <w:r w:rsidRPr="008E0BD6">
        <w:rPr>
          <w:rStyle w:val="FootnoteReference"/>
        </w:rPr>
        <w:footnoteRef/>
      </w:r>
      <w:r w:rsidRPr="008E0BD6">
        <w:t xml:space="preserve"> Incluye</w:t>
      </w:r>
      <w:r w:rsidR="00327FEC">
        <w:t xml:space="preserve"> </w:t>
      </w:r>
      <w:r w:rsidRPr="00A15B61">
        <w:t xml:space="preserve">bomba de vacío, balanza de </w:t>
      </w:r>
      <w:r w:rsidR="004B7E3E">
        <w:t>carga de refrigerante</w:t>
      </w:r>
      <w:r w:rsidRPr="00A15B61">
        <w:t xml:space="preserve">, vacuómetro, detector de fugas </w:t>
      </w:r>
      <w:r w:rsidR="00C77C94">
        <w:t>de</w:t>
      </w:r>
      <w:r w:rsidRPr="00A15B61">
        <w:t xml:space="preserve"> HFC y HC y </w:t>
      </w:r>
      <w:r w:rsidR="00456BA5" w:rsidRPr="00456BA5">
        <w:t>cilindros de refrigerante recargables</w:t>
      </w:r>
      <w:r w:rsidR="003111BC">
        <w:t>.</w:t>
      </w:r>
    </w:p>
  </w:footnote>
  <w:footnote w:id="18">
    <w:p w14:paraId="5A8E37ED" w14:textId="56C24E86" w:rsidR="007C76EF" w:rsidRPr="008E0BD6" w:rsidRDefault="007C76EF" w:rsidP="007C76EF">
      <w:pPr>
        <w:pStyle w:val="FootnoteText"/>
      </w:pPr>
      <w:r w:rsidRPr="00A15B61">
        <w:rPr>
          <w:rStyle w:val="FootnoteReference"/>
        </w:rPr>
        <w:footnoteRef/>
      </w:r>
      <w:r w:rsidRPr="00A15B61">
        <w:t xml:space="preserve"> </w:t>
      </w:r>
      <w:r w:rsidR="006E6894" w:rsidRPr="00A15B61">
        <w:t>Incluye</w:t>
      </w:r>
      <w:r w:rsidR="00C333E1">
        <w:t xml:space="preserve"> </w:t>
      </w:r>
      <w:r w:rsidRPr="00A15B61">
        <w:t>identif</w:t>
      </w:r>
      <w:r w:rsidRPr="008E0BD6">
        <w:t xml:space="preserve">icadores de refrigerante, </w:t>
      </w:r>
      <w:r w:rsidR="00802678">
        <w:t>equipos de recuperación</w:t>
      </w:r>
      <w:r w:rsidRPr="008E0BD6">
        <w:t xml:space="preserve">, </w:t>
      </w:r>
      <w:r w:rsidR="00D80A58">
        <w:t>cilindros</w:t>
      </w:r>
      <w:r w:rsidRPr="008E0BD6">
        <w:t xml:space="preserve">, balanzas, </w:t>
      </w:r>
      <w:r w:rsidR="003606EC">
        <w:t>manómetro</w:t>
      </w:r>
      <w:r w:rsidRPr="008E0BD6">
        <w:t>s, juegos de soldadura</w:t>
      </w:r>
      <w:r w:rsidR="00F8721C">
        <w:t xml:space="preserve"> fuerte</w:t>
      </w:r>
      <w:r w:rsidRPr="008E0BD6">
        <w:t>, detectores de fugas, cortatubos y expansores, bombas de vacío, fi</w:t>
      </w:r>
      <w:r w:rsidR="0032300B">
        <w:t>ltros, reguladores de nitrógeno y</w:t>
      </w:r>
      <w:r w:rsidRPr="008E0BD6">
        <w:t xml:space="preserve"> alicates de perforación.</w:t>
      </w:r>
    </w:p>
  </w:footnote>
  <w:footnote w:id="19">
    <w:p w14:paraId="1D04581D" w14:textId="0493EB49" w:rsidR="007C76EF" w:rsidRPr="008E0BD6" w:rsidRDefault="007C76EF" w:rsidP="007C76EF">
      <w:pPr>
        <w:pStyle w:val="FootnoteText"/>
      </w:pPr>
      <w:r w:rsidRPr="008E0BD6">
        <w:rPr>
          <w:rStyle w:val="FootnoteReference"/>
        </w:rPr>
        <w:footnoteRef/>
      </w:r>
      <w:r w:rsidR="00D50E10" w:rsidRPr="008E0BD6">
        <w:t xml:space="preserve"> </w:t>
      </w:r>
      <w:r w:rsidR="00802678">
        <w:t>Equipos de recuperación</w:t>
      </w:r>
      <w:r w:rsidR="00D50E10" w:rsidRPr="008E0BD6">
        <w:t xml:space="preserve"> y </w:t>
      </w:r>
      <w:r w:rsidR="00EC51FC">
        <w:t>reciclaje</w:t>
      </w:r>
      <w:r w:rsidR="00D50E10" w:rsidRPr="008E0BD6">
        <w:t xml:space="preserve"> </w:t>
      </w:r>
      <w:r w:rsidR="00CF4416" w:rsidRPr="008E0BD6">
        <w:t xml:space="preserve">compatibles con </w:t>
      </w:r>
      <w:r w:rsidR="00377FB1">
        <w:t>HFC</w:t>
      </w:r>
      <w:r w:rsidR="00377FB1">
        <w:noBreakHyphen/>
      </w:r>
      <w:r w:rsidR="00CF4416" w:rsidRPr="008E0BD6">
        <w:t xml:space="preserve">134a y </w:t>
      </w:r>
      <w:r w:rsidR="00C807E5">
        <w:t>HFO</w:t>
      </w:r>
      <w:r w:rsidR="00C807E5">
        <w:noBreakHyphen/>
      </w:r>
      <w:r w:rsidR="00CF4416" w:rsidRPr="008E0BD6">
        <w:t>1234yf, identificador de refrigerante, balanza</w:t>
      </w:r>
      <w:r w:rsidR="00D50E10" w:rsidRPr="008E0BD6">
        <w:t xml:space="preserve">, </w:t>
      </w:r>
      <w:r w:rsidR="00CF4416" w:rsidRPr="008E0BD6">
        <w:t xml:space="preserve">juego de manómetros, bomba de vacío, </w:t>
      </w:r>
      <w:r w:rsidR="00D80A58">
        <w:t>cilindros</w:t>
      </w:r>
      <w:r w:rsidR="00CF4416" w:rsidRPr="008E0BD6">
        <w:t xml:space="preserve"> y detector electrónico de fugas</w:t>
      </w:r>
      <w:r w:rsidR="00D50E10" w:rsidRPr="008E0BD6">
        <w:t>.</w:t>
      </w:r>
    </w:p>
  </w:footnote>
  <w:footnote w:id="20">
    <w:p w14:paraId="4AB52248" w14:textId="3C7F8B2A" w:rsidR="007C76EF" w:rsidRPr="008E0BD6" w:rsidRDefault="007C76EF" w:rsidP="007C76EF">
      <w:pPr>
        <w:pStyle w:val="FootnoteText"/>
      </w:pPr>
      <w:r w:rsidRPr="008E0BD6">
        <w:rPr>
          <w:rStyle w:val="FootnoteReference"/>
        </w:rPr>
        <w:footnoteRef/>
      </w:r>
      <w:r w:rsidRPr="008E0BD6">
        <w:t xml:space="preserve"> </w:t>
      </w:r>
      <w:r w:rsidR="00277D5D">
        <w:t>Incluye p</w:t>
      </w:r>
      <w:r w:rsidRPr="008E0BD6">
        <w:t xml:space="preserve">anel de control, sensores, </w:t>
      </w:r>
      <w:r w:rsidR="0086247B" w:rsidRPr="0086247B">
        <w:t>partes y piezas metálicas</w:t>
      </w:r>
      <w:r w:rsidRPr="008E0BD6">
        <w:t xml:space="preserve">, cableado y conductos, instalación, pruebas, puesta en marcha y </w:t>
      </w:r>
      <w:r w:rsidR="00AB2C83">
        <w:t>capacitación</w:t>
      </w:r>
      <w:r w:rsidRPr="008E0BD6">
        <w:t>.</w:t>
      </w:r>
    </w:p>
  </w:footnote>
  <w:footnote w:id="21">
    <w:p w14:paraId="21F10484" w14:textId="577560E5" w:rsidR="007C76EF" w:rsidRPr="008E0BD6" w:rsidRDefault="007C76EF" w:rsidP="007C76EF">
      <w:pPr>
        <w:pStyle w:val="FootnoteText"/>
      </w:pPr>
      <w:r w:rsidRPr="008E0BD6">
        <w:rPr>
          <w:rStyle w:val="FootnoteReference"/>
        </w:rPr>
        <w:footnoteRef/>
      </w:r>
      <w:r w:rsidRPr="008E0BD6">
        <w:t xml:space="preserve"> Calculado </w:t>
      </w:r>
      <w:r w:rsidR="00710310">
        <w:t xml:space="preserve">según </w:t>
      </w:r>
      <w:r w:rsidRPr="008E0BD6">
        <w:t xml:space="preserve">la metodología </w:t>
      </w:r>
      <w:r w:rsidR="007F0141">
        <w:t xml:space="preserve">expuesta </w:t>
      </w:r>
      <w:r w:rsidRPr="008E0BD6">
        <w:t xml:space="preserve">en el </w:t>
      </w:r>
      <w:r w:rsidR="008E0BD6" w:rsidRPr="008E0BD6">
        <w:t>anexo I al</w:t>
      </w:r>
      <w:r w:rsidRPr="008E0BD6">
        <w:t xml:space="preserve"> documento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45D3" w14:textId="39E84BE6" w:rsidR="00DC6A10" w:rsidRPr="0033525D" w:rsidRDefault="00936E14">
    <w:fldSimple w:instr=" DOCPROPERTY &quot;Document number&quot;  \* MERGEFORMAT ">
      <w:r w:rsidR="00C429F9">
        <w:t>UNEP/OzL.Pro/ExCom/97/77</w:t>
      </w:r>
    </w:fldSimple>
  </w:p>
  <w:p w14:paraId="73337B54" w14:textId="30AEA461" w:rsidR="00DC6A10" w:rsidRPr="0033525D" w:rsidRDefault="00DC6A10"/>
  <w:p w14:paraId="190F30E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9AF2" w14:textId="5383EF8F" w:rsidR="007F7CBE" w:rsidRPr="009B0D30" w:rsidRDefault="007F7CBE" w:rsidP="007F7CBE">
    <w:pPr>
      <w:jc w:val="right"/>
    </w:pPr>
    <w:fldSimple w:instr=" DOCPROPERTY &quot;Document number&quot;  \* MERGEFORMAT ">
      <w:r w:rsidR="00C429F9">
        <w:t>UNEP/OzL.Pro/ExCom/97/77</w:t>
      </w:r>
    </w:fldSimple>
  </w:p>
  <w:p w14:paraId="1A4B18A8" w14:textId="77777777" w:rsidR="00936E14" w:rsidRPr="00936E14" w:rsidRDefault="00936E14" w:rsidP="00936E14">
    <w:pPr>
      <w:pStyle w:val="Header"/>
      <w:jc w:val="right"/>
    </w:pPr>
  </w:p>
  <w:p w14:paraId="14E4A3FF" w14:textId="77777777" w:rsidR="00936E14" w:rsidRPr="00936E14" w:rsidRDefault="00936E14" w:rsidP="00936E1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060F" w14:textId="77777777" w:rsidR="007C76EF" w:rsidRPr="009B0D30" w:rsidRDefault="007C76EF" w:rsidP="00A15FEA">
    <w:fldSimple w:instr=" DOCPROPERTY &quot;Document number&quot;  \* MERGEFORMAT ">
      <w:r>
        <w:t>UNEP/OzL.Pro/ExCom/97/77</w:t>
      </w:r>
    </w:fldSimple>
  </w:p>
  <w:p w14:paraId="5DC03993" w14:textId="77777777" w:rsidR="007C76EF" w:rsidRDefault="007C76EF"/>
  <w:p w14:paraId="326DAB39" w14:textId="77777777" w:rsidR="007C76EF" w:rsidRPr="0033525D" w:rsidRDefault="007C76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1AF1" w14:textId="77777777" w:rsidR="007C76EF" w:rsidRPr="009B0D30" w:rsidRDefault="007C76EF" w:rsidP="00A15FEA">
    <w:pPr>
      <w:jc w:val="right"/>
    </w:pPr>
    <w:fldSimple w:instr=" DOCPROPERTY &quot;Document number&quot;  \* MERGEFORMAT ">
      <w:r>
        <w:t>UNEP/OzL.Pro/ExCom/97/77</w:t>
      </w:r>
    </w:fldSimple>
  </w:p>
  <w:p w14:paraId="48435396" w14:textId="77777777" w:rsidR="007C76EF" w:rsidRPr="0033525D" w:rsidRDefault="007C76EF" w:rsidP="009774CB">
    <w:pPr>
      <w:jc w:val="right"/>
    </w:pPr>
  </w:p>
  <w:p w14:paraId="59EA78A2" w14:textId="77777777" w:rsidR="007C76EF" w:rsidRPr="0033525D" w:rsidRDefault="007C76EF"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2B62" w14:textId="015E43BA" w:rsidR="007C76EF" w:rsidRPr="009B0D30" w:rsidRDefault="007C76EF" w:rsidP="00A15FEA">
    <w:fldSimple w:instr=" DOCPROPERTY &quot;Document number&quot;  \* MERGEFORMAT ">
      <w:r w:rsidR="00C429F9">
        <w:t>UNEP/OzL.Pro/ExCom/97/77</w:t>
      </w:r>
    </w:fldSimple>
  </w:p>
  <w:p w14:paraId="76B4F989" w14:textId="578DDD7D" w:rsidR="007C76EF" w:rsidRPr="0033525D" w:rsidRDefault="00CF4EE9">
    <w:r>
      <w:t xml:space="preserve">Anexo </w:t>
    </w:r>
    <w:r w:rsidR="007C76EF">
      <w:t>I</w:t>
    </w:r>
  </w:p>
  <w:p w14:paraId="17D5F0AD" w14:textId="77777777" w:rsidR="007C76EF" w:rsidRPr="0033525D" w:rsidRDefault="007C76E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29FD" w14:textId="1E69E074" w:rsidR="007C76EF" w:rsidRPr="009B0D30" w:rsidRDefault="007C76EF" w:rsidP="00A15FEA">
    <w:pPr>
      <w:jc w:val="right"/>
    </w:pPr>
    <w:fldSimple w:instr=" DOCPROPERTY &quot;Document number&quot;  \* MERGEFORMAT ">
      <w:r w:rsidR="00C429F9">
        <w:t>UNEP/OzL.Pro/ExCom/97/77</w:t>
      </w:r>
    </w:fldSimple>
  </w:p>
  <w:p w14:paraId="7FD7CB5D" w14:textId="42501A59" w:rsidR="007C76EF" w:rsidRPr="0033525D" w:rsidRDefault="00CF4EE9" w:rsidP="009774CB">
    <w:pPr>
      <w:jc w:val="right"/>
    </w:pPr>
    <w:r>
      <w:t xml:space="preserve">Anexo </w:t>
    </w:r>
    <w:r w:rsidR="007C76EF">
      <w:t>I</w:t>
    </w:r>
  </w:p>
  <w:p w14:paraId="14A1A3C0" w14:textId="77777777" w:rsidR="007C76EF" w:rsidRPr="0033525D" w:rsidRDefault="007C76EF"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5AB1" w14:textId="77777777" w:rsidR="007C76EF" w:rsidRPr="009B0D30" w:rsidRDefault="007C76EF" w:rsidP="00DF18F4">
    <w:pPr>
      <w:jc w:val="right"/>
    </w:pPr>
    <w:fldSimple w:instr=" DOCPROPERTY &quot;Document number&quot;  \* MERGEFORMAT ">
      <w:r>
        <w:t>UNEP/OzL.Pro/ExCom/97/1</w:t>
      </w:r>
    </w:fldSimple>
  </w:p>
  <w:p w14:paraId="739908D9" w14:textId="77777777" w:rsidR="007C76EF" w:rsidRDefault="007C76EF" w:rsidP="009774CB">
    <w:pPr>
      <w:pStyle w:val="Header"/>
      <w:jc w:val="right"/>
    </w:pPr>
    <w:r>
      <w:t>ANEXO I</w:t>
    </w:r>
  </w:p>
  <w:p w14:paraId="50F550C9" w14:textId="77777777" w:rsidR="007C76EF" w:rsidRDefault="007C76EF"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67D6" w14:textId="7F23BDB8" w:rsidR="00993F32" w:rsidRPr="009B0D30" w:rsidRDefault="00993F32" w:rsidP="00A15FEA">
    <w:fldSimple w:instr=" DOCPROPERTY &quot;Document number&quot;  \* MERGEFORMAT ">
      <w:r w:rsidR="00C429F9">
        <w:t>UNEP/OzL.Pro/ExCom/97/77</w:t>
      </w:r>
    </w:fldSimple>
  </w:p>
  <w:p w14:paraId="08A63072" w14:textId="77777777" w:rsidR="00993F32" w:rsidRPr="0033525D" w:rsidRDefault="00993F32">
    <w:r>
      <w:t>Annex II</w:t>
    </w:r>
  </w:p>
  <w:p w14:paraId="6A9D45A0" w14:textId="77777777" w:rsidR="00993F32" w:rsidRPr="0033525D" w:rsidRDefault="00993F3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DD4D" w14:textId="4CB5A73A" w:rsidR="00993F32" w:rsidRPr="009B0D30" w:rsidRDefault="00993F32" w:rsidP="00A15FEA">
    <w:pPr>
      <w:jc w:val="right"/>
    </w:pPr>
    <w:fldSimple w:instr=" DOCPROPERTY &quot;Document number&quot;  \* MERGEFORMAT ">
      <w:r w:rsidR="00C429F9">
        <w:t>UNEP/OzL.Pro/ExCom/97/77</w:t>
      </w:r>
    </w:fldSimple>
  </w:p>
  <w:p w14:paraId="044ABA87" w14:textId="77777777" w:rsidR="00993F32" w:rsidRPr="0033525D" w:rsidRDefault="00993F32" w:rsidP="009774CB">
    <w:pPr>
      <w:jc w:val="right"/>
    </w:pPr>
    <w:r>
      <w:t>Annex II</w:t>
    </w:r>
  </w:p>
  <w:p w14:paraId="41E28191" w14:textId="77777777" w:rsidR="00993F32" w:rsidRPr="0033525D" w:rsidRDefault="00993F32"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8572" w14:textId="77777777" w:rsidR="00993F32" w:rsidRPr="009B0D30" w:rsidRDefault="00993F32" w:rsidP="00DF18F4">
    <w:pPr>
      <w:jc w:val="right"/>
    </w:pPr>
    <w:fldSimple w:instr=" DOCPROPERTY &quot;Document number&quot;  \* MERGEFORMAT ">
      <w:r>
        <w:t>UNEP/OzL.Pro/ExCom/97/1</w:t>
      </w:r>
    </w:fldSimple>
  </w:p>
  <w:p w14:paraId="476C44E6" w14:textId="77777777" w:rsidR="00993F32" w:rsidRDefault="00993F32" w:rsidP="009774CB">
    <w:pPr>
      <w:pStyle w:val="Header"/>
      <w:jc w:val="right"/>
    </w:pPr>
    <w:r>
      <w:t>Annex I</w:t>
    </w:r>
  </w:p>
  <w:p w14:paraId="1F9C0745" w14:textId="77777777" w:rsidR="00993F32" w:rsidRDefault="00993F32" w:rsidP="009774C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DC403B3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469636E"/>
    <w:multiLevelType w:val="hybridMultilevel"/>
    <w:tmpl w:val="8B48E5AA"/>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3D57487"/>
    <w:multiLevelType w:val="hybridMultilevel"/>
    <w:tmpl w:val="F01863CA"/>
    <w:lvl w:ilvl="0" w:tplc="5F34A2AE">
      <w:start w:val="1"/>
      <w:numFmt w:val="bullet"/>
      <w:lvlText w:val=""/>
      <w:lvlJc w:val="left"/>
      <w:pPr>
        <w:ind w:left="720" w:hanging="360"/>
      </w:pPr>
      <w:rPr>
        <w:rFonts w:ascii="Symbol" w:hAnsi="Symbol" w:hint="default"/>
        <w:color w:val="auto"/>
        <w:sz w:val="16"/>
        <w:szCs w:val="16"/>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03D5FBF"/>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30782723"/>
    <w:multiLevelType w:val="multilevel"/>
    <w:tmpl w:val="5BE6DA8C"/>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E962EEA"/>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49D5380C"/>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4E4A2331"/>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914392"/>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50BA265F"/>
    <w:multiLevelType w:val="multilevel"/>
    <w:tmpl w:val="8956280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511D1463"/>
    <w:multiLevelType w:val="hybridMultilevel"/>
    <w:tmpl w:val="9EEA0A68"/>
    <w:lvl w:ilvl="0" w:tplc="9B1631BE">
      <w:start w:val="1"/>
      <w:numFmt w:val="bullet"/>
      <w:lvlText w:val=""/>
      <w:lvlJc w:val="left"/>
      <w:pPr>
        <w:ind w:left="720" w:hanging="360"/>
      </w:pPr>
      <w:rPr>
        <w:rFonts w:ascii="Symbol" w:hAnsi="Symbol" w:hint="default"/>
        <w:color w:val="auto"/>
        <w:sz w:val="16"/>
        <w:szCs w:val="16"/>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15:restartNumberingAfterBreak="0">
    <w:nsid w:val="696D5752"/>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6F0018E6"/>
    <w:multiLevelType w:val="hybridMultilevel"/>
    <w:tmpl w:val="146E2090"/>
    <w:lvl w:ilvl="0" w:tplc="D4CAE83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72403E3"/>
    <w:multiLevelType w:val="hybridMultilevel"/>
    <w:tmpl w:val="A592751C"/>
    <w:lvl w:ilvl="0" w:tplc="5AA00E2A">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03551557">
    <w:abstractNumId w:val="1"/>
  </w:num>
  <w:num w:numId="2" w16cid:durableId="233013174">
    <w:abstractNumId w:val="1"/>
  </w:num>
  <w:num w:numId="3" w16cid:durableId="517233331">
    <w:abstractNumId w:val="1"/>
  </w:num>
  <w:num w:numId="4" w16cid:durableId="1940986202">
    <w:abstractNumId w:val="1"/>
  </w:num>
  <w:num w:numId="5" w16cid:durableId="1559512405">
    <w:abstractNumId w:val="4"/>
  </w:num>
  <w:num w:numId="6" w16cid:durableId="1122384334">
    <w:abstractNumId w:val="11"/>
  </w:num>
  <w:num w:numId="7" w16cid:durableId="411126128">
    <w:abstractNumId w:val="15"/>
  </w:num>
  <w:num w:numId="8" w16cid:durableId="1697385903">
    <w:abstractNumId w:val="22"/>
  </w:num>
  <w:num w:numId="9" w16cid:durableId="90589605">
    <w:abstractNumId w:val="7"/>
  </w:num>
  <w:num w:numId="10" w16cid:durableId="709576796">
    <w:abstractNumId w:val="17"/>
  </w:num>
  <w:num w:numId="11" w16cid:durableId="2056044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1172944">
    <w:abstractNumId w:val="21"/>
  </w:num>
  <w:num w:numId="13" w16cid:durableId="395395563">
    <w:abstractNumId w:val="20"/>
  </w:num>
  <w:num w:numId="14" w16cid:durableId="824513892">
    <w:abstractNumId w:val="2"/>
  </w:num>
  <w:num w:numId="15" w16cid:durableId="1487548890">
    <w:abstractNumId w:val="3"/>
  </w:num>
  <w:num w:numId="16" w16cid:durableId="1052999193">
    <w:abstractNumId w:val="14"/>
  </w:num>
  <w:num w:numId="17" w16cid:durableId="18574974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25010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152286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00447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981488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5329193">
    <w:abstractNumId w:val="19"/>
  </w:num>
  <w:num w:numId="23" w16cid:durableId="118111286">
    <w:abstractNumId w:val="13"/>
  </w:num>
  <w:num w:numId="24" w16cid:durableId="1055738243">
    <w:abstractNumId w:val="16"/>
  </w:num>
  <w:num w:numId="25" w16cid:durableId="1130242989">
    <w:abstractNumId w:val="6"/>
  </w:num>
  <w:num w:numId="26" w16cid:durableId="1036126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2519430">
    <w:abstractNumId w:val="8"/>
  </w:num>
  <w:num w:numId="28" w16cid:durableId="130485762">
    <w:abstractNumId w:val="10"/>
  </w:num>
  <w:num w:numId="29" w16cid:durableId="492375348">
    <w:abstractNumId w:val="12"/>
  </w:num>
  <w:num w:numId="30" w16cid:durableId="978800195">
    <w:abstractNumId w:val="5"/>
  </w:num>
  <w:num w:numId="31" w16cid:durableId="387077426">
    <w:abstractNumId w:val="0"/>
  </w:num>
  <w:num w:numId="32" w16cid:durableId="1779525694">
    <w:abstractNumId w:val="9"/>
  </w:num>
  <w:num w:numId="33" w16cid:durableId="1373991595">
    <w:abstractNumId w:val="18"/>
  </w:num>
  <w:num w:numId="34" w16cid:durableId="967245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89759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40175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67858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62476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6686043">
    <w:abstractNumId w:val="1"/>
  </w:num>
  <w:num w:numId="40" w16cid:durableId="40642680">
    <w:abstractNumId w:val="1"/>
  </w:num>
  <w:num w:numId="41" w16cid:durableId="617570464">
    <w:abstractNumId w:val="1"/>
  </w:num>
  <w:num w:numId="42" w16cid:durableId="13659101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15111403">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C3244"/>
    <w:rsid w:val="00000F98"/>
    <w:rsid w:val="00000FED"/>
    <w:rsid w:val="00001520"/>
    <w:rsid w:val="000016CE"/>
    <w:rsid w:val="00001951"/>
    <w:rsid w:val="00001F5E"/>
    <w:rsid w:val="00002313"/>
    <w:rsid w:val="0000231C"/>
    <w:rsid w:val="000023CF"/>
    <w:rsid w:val="0000261C"/>
    <w:rsid w:val="000028E1"/>
    <w:rsid w:val="0000296B"/>
    <w:rsid w:val="00002D86"/>
    <w:rsid w:val="000033BC"/>
    <w:rsid w:val="00003552"/>
    <w:rsid w:val="00003710"/>
    <w:rsid w:val="0000391E"/>
    <w:rsid w:val="00003926"/>
    <w:rsid w:val="0000434E"/>
    <w:rsid w:val="0000436D"/>
    <w:rsid w:val="00004627"/>
    <w:rsid w:val="00004996"/>
    <w:rsid w:val="00004A42"/>
    <w:rsid w:val="00004F76"/>
    <w:rsid w:val="000050FA"/>
    <w:rsid w:val="0000535F"/>
    <w:rsid w:val="0000558E"/>
    <w:rsid w:val="00005941"/>
    <w:rsid w:val="00005AC7"/>
    <w:rsid w:val="00005BC1"/>
    <w:rsid w:val="00005F09"/>
    <w:rsid w:val="000063E2"/>
    <w:rsid w:val="00006F6A"/>
    <w:rsid w:val="0000701B"/>
    <w:rsid w:val="00007275"/>
    <w:rsid w:val="000075C4"/>
    <w:rsid w:val="0000778F"/>
    <w:rsid w:val="000077DD"/>
    <w:rsid w:val="00007D96"/>
    <w:rsid w:val="000101B2"/>
    <w:rsid w:val="00010DA5"/>
    <w:rsid w:val="00011BAE"/>
    <w:rsid w:val="000123B8"/>
    <w:rsid w:val="00012C22"/>
    <w:rsid w:val="00013359"/>
    <w:rsid w:val="0001344E"/>
    <w:rsid w:val="00013459"/>
    <w:rsid w:val="00013504"/>
    <w:rsid w:val="00013672"/>
    <w:rsid w:val="000138F4"/>
    <w:rsid w:val="00013C0D"/>
    <w:rsid w:val="00014135"/>
    <w:rsid w:val="00014B87"/>
    <w:rsid w:val="00014E26"/>
    <w:rsid w:val="00014F15"/>
    <w:rsid w:val="000153C3"/>
    <w:rsid w:val="00015959"/>
    <w:rsid w:val="00015A90"/>
    <w:rsid w:val="00015C2F"/>
    <w:rsid w:val="00015EF1"/>
    <w:rsid w:val="00016968"/>
    <w:rsid w:val="00016E2B"/>
    <w:rsid w:val="00016EC3"/>
    <w:rsid w:val="000170F1"/>
    <w:rsid w:val="00017300"/>
    <w:rsid w:val="00017A65"/>
    <w:rsid w:val="00017B76"/>
    <w:rsid w:val="00017E47"/>
    <w:rsid w:val="00020033"/>
    <w:rsid w:val="00020130"/>
    <w:rsid w:val="00020362"/>
    <w:rsid w:val="000211A9"/>
    <w:rsid w:val="00021238"/>
    <w:rsid w:val="000213FB"/>
    <w:rsid w:val="0002178C"/>
    <w:rsid w:val="00022071"/>
    <w:rsid w:val="000224D3"/>
    <w:rsid w:val="0002253F"/>
    <w:rsid w:val="0002257D"/>
    <w:rsid w:val="000227CD"/>
    <w:rsid w:val="00022B68"/>
    <w:rsid w:val="00022F94"/>
    <w:rsid w:val="000234C0"/>
    <w:rsid w:val="000238B2"/>
    <w:rsid w:val="00023A58"/>
    <w:rsid w:val="00023B63"/>
    <w:rsid w:val="00023BAF"/>
    <w:rsid w:val="0002412B"/>
    <w:rsid w:val="00024431"/>
    <w:rsid w:val="000246D3"/>
    <w:rsid w:val="000252A2"/>
    <w:rsid w:val="000276F7"/>
    <w:rsid w:val="00027AAC"/>
    <w:rsid w:val="00030536"/>
    <w:rsid w:val="00030756"/>
    <w:rsid w:val="00030B56"/>
    <w:rsid w:val="00030BF4"/>
    <w:rsid w:val="00030C34"/>
    <w:rsid w:val="00031260"/>
    <w:rsid w:val="000314B6"/>
    <w:rsid w:val="00031816"/>
    <w:rsid w:val="00031818"/>
    <w:rsid w:val="000319BF"/>
    <w:rsid w:val="00031BC4"/>
    <w:rsid w:val="000324E7"/>
    <w:rsid w:val="00032A41"/>
    <w:rsid w:val="00032C62"/>
    <w:rsid w:val="00032F1D"/>
    <w:rsid w:val="00032F85"/>
    <w:rsid w:val="000331CC"/>
    <w:rsid w:val="00034319"/>
    <w:rsid w:val="00034429"/>
    <w:rsid w:val="000345FB"/>
    <w:rsid w:val="00034F73"/>
    <w:rsid w:val="000351D8"/>
    <w:rsid w:val="0003549D"/>
    <w:rsid w:val="00035533"/>
    <w:rsid w:val="00035FF4"/>
    <w:rsid w:val="00036545"/>
    <w:rsid w:val="0003681A"/>
    <w:rsid w:val="000369B2"/>
    <w:rsid w:val="00036BF3"/>
    <w:rsid w:val="000370BC"/>
    <w:rsid w:val="000372B7"/>
    <w:rsid w:val="00040A7D"/>
    <w:rsid w:val="00040B50"/>
    <w:rsid w:val="000415F0"/>
    <w:rsid w:val="000418D6"/>
    <w:rsid w:val="000422CA"/>
    <w:rsid w:val="00042709"/>
    <w:rsid w:val="000429DF"/>
    <w:rsid w:val="00043006"/>
    <w:rsid w:val="000430E4"/>
    <w:rsid w:val="00043B72"/>
    <w:rsid w:val="00043BC2"/>
    <w:rsid w:val="0004418D"/>
    <w:rsid w:val="00044FF5"/>
    <w:rsid w:val="0004503C"/>
    <w:rsid w:val="000452D4"/>
    <w:rsid w:val="00045ED7"/>
    <w:rsid w:val="000474C2"/>
    <w:rsid w:val="0004752F"/>
    <w:rsid w:val="00047859"/>
    <w:rsid w:val="000479C4"/>
    <w:rsid w:val="00047A66"/>
    <w:rsid w:val="00047AFC"/>
    <w:rsid w:val="00050182"/>
    <w:rsid w:val="00050F6E"/>
    <w:rsid w:val="000510EC"/>
    <w:rsid w:val="00051D89"/>
    <w:rsid w:val="00051F1F"/>
    <w:rsid w:val="000523AB"/>
    <w:rsid w:val="0005259C"/>
    <w:rsid w:val="00052AF1"/>
    <w:rsid w:val="0005318D"/>
    <w:rsid w:val="000533BB"/>
    <w:rsid w:val="00053680"/>
    <w:rsid w:val="000539CC"/>
    <w:rsid w:val="000542AD"/>
    <w:rsid w:val="00054515"/>
    <w:rsid w:val="00054763"/>
    <w:rsid w:val="0005477A"/>
    <w:rsid w:val="00054B0C"/>
    <w:rsid w:val="00054C5D"/>
    <w:rsid w:val="00055AA6"/>
    <w:rsid w:val="00055DC2"/>
    <w:rsid w:val="00055E3E"/>
    <w:rsid w:val="00055FA2"/>
    <w:rsid w:val="00056531"/>
    <w:rsid w:val="00056645"/>
    <w:rsid w:val="00056D30"/>
    <w:rsid w:val="00056E72"/>
    <w:rsid w:val="000570B0"/>
    <w:rsid w:val="00057295"/>
    <w:rsid w:val="00057447"/>
    <w:rsid w:val="0005747A"/>
    <w:rsid w:val="000577B4"/>
    <w:rsid w:val="0005780B"/>
    <w:rsid w:val="000579E2"/>
    <w:rsid w:val="00057BF3"/>
    <w:rsid w:val="00057D02"/>
    <w:rsid w:val="000601D9"/>
    <w:rsid w:val="00061499"/>
    <w:rsid w:val="00061EC2"/>
    <w:rsid w:val="00062598"/>
    <w:rsid w:val="000627DE"/>
    <w:rsid w:val="00062FEB"/>
    <w:rsid w:val="00063399"/>
    <w:rsid w:val="000633D6"/>
    <w:rsid w:val="00063511"/>
    <w:rsid w:val="0006374D"/>
    <w:rsid w:val="00063F4F"/>
    <w:rsid w:val="000644B2"/>
    <w:rsid w:val="000647AD"/>
    <w:rsid w:val="000648CF"/>
    <w:rsid w:val="00064B69"/>
    <w:rsid w:val="00065AC1"/>
    <w:rsid w:val="00065F39"/>
    <w:rsid w:val="000661F6"/>
    <w:rsid w:val="00066CE8"/>
    <w:rsid w:val="00066D00"/>
    <w:rsid w:val="00067221"/>
    <w:rsid w:val="00067BBD"/>
    <w:rsid w:val="00067DE1"/>
    <w:rsid w:val="0007072F"/>
    <w:rsid w:val="00070926"/>
    <w:rsid w:val="00070C7A"/>
    <w:rsid w:val="00070D08"/>
    <w:rsid w:val="00070DA2"/>
    <w:rsid w:val="000714FD"/>
    <w:rsid w:val="0007173F"/>
    <w:rsid w:val="00071B8A"/>
    <w:rsid w:val="000731F8"/>
    <w:rsid w:val="00073480"/>
    <w:rsid w:val="00073B37"/>
    <w:rsid w:val="000748DA"/>
    <w:rsid w:val="00074CA4"/>
    <w:rsid w:val="00075550"/>
    <w:rsid w:val="000760CB"/>
    <w:rsid w:val="00076478"/>
    <w:rsid w:val="00076AFB"/>
    <w:rsid w:val="00076BFA"/>
    <w:rsid w:val="00076D36"/>
    <w:rsid w:val="00077C7B"/>
    <w:rsid w:val="00080154"/>
    <w:rsid w:val="00080A37"/>
    <w:rsid w:val="00080B31"/>
    <w:rsid w:val="00080C0C"/>
    <w:rsid w:val="00080ED0"/>
    <w:rsid w:val="00080EE2"/>
    <w:rsid w:val="000813CD"/>
    <w:rsid w:val="00081561"/>
    <w:rsid w:val="00081899"/>
    <w:rsid w:val="00081E5E"/>
    <w:rsid w:val="00081FF7"/>
    <w:rsid w:val="0008214C"/>
    <w:rsid w:val="00082181"/>
    <w:rsid w:val="00082D20"/>
    <w:rsid w:val="000836F6"/>
    <w:rsid w:val="000848A6"/>
    <w:rsid w:val="000849A7"/>
    <w:rsid w:val="00084A15"/>
    <w:rsid w:val="000854A2"/>
    <w:rsid w:val="000855F4"/>
    <w:rsid w:val="0008561E"/>
    <w:rsid w:val="00085B8F"/>
    <w:rsid w:val="00085CA0"/>
    <w:rsid w:val="00086103"/>
    <w:rsid w:val="000863E1"/>
    <w:rsid w:val="00086935"/>
    <w:rsid w:val="00087302"/>
    <w:rsid w:val="00087B79"/>
    <w:rsid w:val="0009036D"/>
    <w:rsid w:val="00090481"/>
    <w:rsid w:val="00090ACC"/>
    <w:rsid w:val="00090D80"/>
    <w:rsid w:val="00090FBD"/>
    <w:rsid w:val="00091676"/>
    <w:rsid w:val="00091F9B"/>
    <w:rsid w:val="00092382"/>
    <w:rsid w:val="000923CA"/>
    <w:rsid w:val="00092692"/>
    <w:rsid w:val="00092E95"/>
    <w:rsid w:val="000930C4"/>
    <w:rsid w:val="0009337C"/>
    <w:rsid w:val="00093475"/>
    <w:rsid w:val="00093543"/>
    <w:rsid w:val="0009362A"/>
    <w:rsid w:val="00093697"/>
    <w:rsid w:val="00094250"/>
    <w:rsid w:val="000943CC"/>
    <w:rsid w:val="00094B3B"/>
    <w:rsid w:val="00094BD1"/>
    <w:rsid w:val="00095050"/>
    <w:rsid w:val="000958F4"/>
    <w:rsid w:val="00095A12"/>
    <w:rsid w:val="00095C59"/>
    <w:rsid w:val="00095F03"/>
    <w:rsid w:val="00095F45"/>
    <w:rsid w:val="0009608B"/>
    <w:rsid w:val="000969D5"/>
    <w:rsid w:val="00096A05"/>
    <w:rsid w:val="00096F18"/>
    <w:rsid w:val="00097058"/>
    <w:rsid w:val="00097101"/>
    <w:rsid w:val="000971C4"/>
    <w:rsid w:val="00097688"/>
    <w:rsid w:val="00097D0E"/>
    <w:rsid w:val="000A076F"/>
    <w:rsid w:val="000A0B64"/>
    <w:rsid w:val="000A10CF"/>
    <w:rsid w:val="000A130A"/>
    <w:rsid w:val="000A18D2"/>
    <w:rsid w:val="000A1B60"/>
    <w:rsid w:val="000A1BC6"/>
    <w:rsid w:val="000A1C22"/>
    <w:rsid w:val="000A2036"/>
    <w:rsid w:val="000A29E0"/>
    <w:rsid w:val="000A3223"/>
    <w:rsid w:val="000A3826"/>
    <w:rsid w:val="000A40E5"/>
    <w:rsid w:val="000A4949"/>
    <w:rsid w:val="000A4E1C"/>
    <w:rsid w:val="000A5407"/>
    <w:rsid w:val="000A5F0B"/>
    <w:rsid w:val="000A614C"/>
    <w:rsid w:val="000A6181"/>
    <w:rsid w:val="000A6B11"/>
    <w:rsid w:val="000A6C26"/>
    <w:rsid w:val="000A6C87"/>
    <w:rsid w:val="000A7D07"/>
    <w:rsid w:val="000A7F1E"/>
    <w:rsid w:val="000B0284"/>
    <w:rsid w:val="000B0C93"/>
    <w:rsid w:val="000B12A5"/>
    <w:rsid w:val="000B1507"/>
    <w:rsid w:val="000B1CF9"/>
    <w:rsid w:val="000B1F8A"/>
    <w:rsid w:val="000B260F"/>
    <w:rsid w:val="000B290F"/>
    <w:rsid w:val="000B2FBE"/>
    <w:rsid w:val="000B3033"/>
    <w:rsid w:val="000B30D6"/>
    <w:rsid w:val="000B346E"/>
    <w:rsid w:val="000B3495"/>
    <w:rsid w:val="000B36C8"/>
    <w:rsid w:val="000B3895"/>
    <w:rsid w:val="000B3AA5"/>
    <w:rsid w:val="000B41A5"/>
    <w:rsid w:val="000B444A"/>
    <w:rsid w:val="000B53A6"/>
    <w:rsid w:val="000B5992"/>
    <w:rsid w:val="000B5D03"/>
    <w:rsid w:val="000B5FDB"/>
    <w:rsid w:val="000B62C7"/>
    <w:rsid w:val="000B6BA2"/>
    <w:rsid w:val="000B7032"/>
    <w:rsid w:val="000B78C6"/>
    <w:rsid w:val="000B79D3"/>
    <w:rsid w:val="000B7B82"/>
    <w:rsid w:val="000B7E7A"/>
    <w:rsid w:val="000B7FFC"/>
    <w:rsid w:val="000C014F"/>
    <w:rsid w:val="000C0E97"/>
    <w:rsid w:val="000C106B"/>
    <w:rsid w:val="000C1651"/>
    <w:rsid w:val="000C1DDC"/>
    <w:rsid w:val="000C2283"/>
    <w:rsid w:val="000C250F"/>
    <w:rsid w:val="000C30C4"/>
    <w:rsid w:val="000C3244"/>
    <w:rsid w:val="000C32D2"/>
    <w:rsid w:val="000C3453"/>
    <w:rsid w:val="000C36CA"/>
    <w:rsid w:val="000C3CA1"/>
    <w:rsid w:val="000C3F0A"/>
    <w:rsid w:val="000C454A"/>
    <w:rsid w:val="000C4A4F"/>
    <w:rsid w:val="000C4D93"/>
    <w:rsid w:val="000C4F84"/>
    <w:rsid w:val="000C5039"/>
    <w:rsid w:val="000C547B"/>
    <w:rsid w:val="000C57DD"/>
    <w:rsid w:val="000C5D96"/>
    <w:rsid w:val="000C5E5F"/>
    <w:rsid w:val="000C622B"/>
    <w:rsid w:val="000C6F33"/>
    <w:rsid w:val="000C71ED"/>
    <w:rsid w:val="000C75C7"/>
    <w:rsid w:val="000D03A8"/>
    <w:rsid w:val="000D06A0"/>
    <w:rsid w:val="000D0879"/>
    <w:rsid w:val="000D0DA7"/>
    <w:rsid w:val="000D0F7F"/>
    <w:rsid w:val="000D0FFE"/>
    <w:rsid w:val="000D174F"/>
    <w:rsid w:val="000D178B"/>
    <w:rsid w:val="000D1C15"/>
    <w:rsid w:val="000D1D8F"/>
    <w:rsid w:val="000D1DC1"/>
    <w:rsid w:val="000D20A5"/>
    <w:rsid w:val="000D24FD"/>
    <w:rsid w:val="000D2544"/>
    <w:rsid w:val="000D299D"/>
    <w:rsid w:val="000D2EC7"/>
    <w:rsid w:val="000D3201"/>
    <w:rsid w:val="000D3350"/>
    <w:rsid w:val="000D3D33"/>
    <w:rsid w:val="000D42D4"/>
    <w:rsid w:val="000D4636"/>
    <w:rsid w:val="000D52A4"/>
    <w:rsid w:val="000D55BD"/>
    <w:rsid w:val="000D5E93"/>
    <w:rsid w:val="000D6897"/>
    <w:rsid w:val="000D69E8"/>
    <w:rsid w:val="000D75CE"/>
    <w:rsid w:val="000D7CBF"/>
    <w:rsid w:val="000E0436"/>
    <w:rsid w:val="000E0472"/>
    <w:rsid w:val="000E04F8"/>
    <w:rsid w:val="000E06A6"/>
    <w:rsid w:val="000E07BC"/>
    <w:rsid w:val="000E07C9"/>
    <w:rsid w:val="000E0F85"/>
    <w:rsid w:val="000E1976"/>
    <w:rsid w:val="000E1E13"/>
    <w:rsid w:val="000E2C17"/>
    <w:rsid w:val="000E2E21"/>
    <w:rsid w:val="000E3079"/>
    <w:rsid w:val="000E32D8"/>
    <w:rsid w:val="000E38E4"/>
    <w:rsid w:val="000E4C4C"/>
    <w:rsid w:val="000E5994"/>
    <w:rsid w:val="000E6123"/>
    <w:rsid w:val="000E665A"/>
    <w:rsid w:val="000E6C6E"/>
    <w:rsid w:val="000E71D1"/>
    <w:rsid w:val="000E7982"/>
    <w:rsid w:val="000E7B1A"/>
    <w:rsid w:val="000E7F8D"/>
    <w:rsid w:val="000F05FB"/>
    <w:rsid w:val="000F08F6"/>
    <w:rsid w:val="000F1CD4"/>
    <w:rsid w:val="000F2A26"/>
    <w:rsid w:val="000F2B13"/>
    <w:rsid w:val="000F367F"/>
    <w:rsid w:val="000F39F1"/>
    <w:rsid w:val="000F3C51"/>
    <w:rsid w:val="000F4103"/>
    <w:rsid w:val="000F4245"/>
    <w:rsid w:val="000F44C0"/>
    <w:rsid w:val="000F5644"/>
    <w:rsid w:val="000F57A6"/>
    <w:rsid w:val="000F5977"/>
    <w:rsid w:val="000F5BFE"/>
    <w:rsid w:val="000F5CF8"/>
    <w:rsid w:val="000F5F4C"/>
    <w:rsid w:val="000F6377"/>
    <w:rsid w:val="000F6525"/>
    <w:rsid w:val="000F6A3B"/>
    <w:rsid w:val="000F70A7"/>
    <w:rsid w:val="000F72C8"/>
    <w:rsid w:val="000F764C"/>
    <w:rsid w:val="000F77D4"/>
    <w:rsid w:val="0010120C"/>
    <w:rsid w:val="0010131A"/>
    <w:rsid w:val="001018C3"/>
    <w:rsid w:val="00101AE0"/>
    <w:rsid w:val="00101B9F"/>
    <w:rsid w:val="00101E95"/>
    <w:rsid w:val="00102245"/>
    <w:rsid w:val="0010339A"/>
    <w:rsid w:val="001035B9"/>
    <w:rsid w:val="001037C4"/>
    <w:rsid w:val="001039BD"/>
    <w:rsid w:val="001040FE"/>
    <w:rsid w:val="001043D5"/>
    <w:rsid w:val="001048B4"/>
    <w:rsid w:val="00104B0B"/>
    <w:rsid w:val="00104BD7"/>
    <w:rsid w:val="00104D7B"/>
    <w:rsid w:val="00104EF6"/>
    <w:rsid w:val="0010519C"/>
    <w:rsid w:val="00105CF3"/>
    <w:rsid w:val="00106687"/>
    <w:rsid w:val="00107198"/>
    <w:rsid w:val="001073C2"/>
    <w:rsid w:val="00110489"/>
    <w:rsid w:val="001105F3"/>
    <w:rsid w:val="0011063B"/>
    <w:rsid w:val="00110F61"/>
    <w:rsid w:val="0011192D"/>
    <w:rsid w:val="001128A8"/>
    <w:rsid w:val="0011310D"/>
    <w:rsid w:val="00113743"/>
    <w:rsid w:val="00113ABD"/>
    <w:rsid w:val="00113C9F"/>
    <w:rsid w:val="00113CCA"/>
    <w:rsid w:val="00113FEE"/>
    <w:rsid w:val="00114177"/>
    <w:rsid w:val="00114547"/>
    <w:rsid w:val="0011476F"/>
    <w:rsid w:val="00114830"/>
    <w:rsid w:val="00114CCE"/>
    <w:rsid w:val="001158B1"/>
    <w:rsid w:val="00116017"/>
    <w:rsid w:val="001160AB"/>
    <w:rsid w:val="0011648A"/>
    <w:rsid w:val="001164D9"/>
    <w:rsid w:val="001168EA"/>
    <w:rsid w:val="00116971"/>
    <w:rsid w:val="00116A81"/>
    <w:rsid w:val="00117265"/>
    <w:rsid w:val="00120154"/>
    <w:rsid w:val="00120544"/>
    <w:rsid w:val="0012066B"/>
    <w:rsid w:val="00120DC9"/>
    <w:rsid w:val="00121139"/>
    <w:rsid w:val="0012128B"/>
    <w:rsid w:val="00121421"/>
    <w:rsid w:val="00121C31"/>
    <w:rsid w:val="00121CD6"/>
    <w:rsid w:val="00121DB6"/>
    <w:rsid w:val="00122391"/>
    <w:rsid w:val="00122BD4"/>
    <w:rsid w:val="00122F25"/>
    <w:rsid w:val="00123977"/>
    <w:rsid w:val="00123A3C"/>
    <w:rsid w:val="00124499"/>
    <w:rsid w:val="00124558"/>
    <w:rsid w:val="00124B36"/>
    <w:rsid w:val="00124C23"/>
    <w:rsid w:val="00124C96"/>
    <w:rsid w:val="00124D90"/>
    <w:rsid w:val="00124D9F"/>
    <w:rsid w:val="001254AC"/>
    <w:rsid w:val="001254E8"/>
    <w:rsid w:val="00125834"/>
    <w:rsid w:val="00126114"/>
    <w:rsid w:val="001266A7"/>
    <w:rsid w:val="0012678F"/>
    <w:rsid w:val="001267DC"/>
    <w:rsid w:val="00126BF6"/>
    <w:rsid w:val="00127134"/>
    <w:rsid w:val="001277BC"/>
    <w:rsid w:val="001278EF"/>
    <w:rsid w:val="00127941"/>
    <w:rsid w:val="00127B8C"/>
    <w:rsid w:val="00127BD7"/>
    <w:rsid w:val="00127C86"/>
    <w:rsid w:val="00130011"/>
    <w:rsid w:val="001300F3"/>
    <w:rsid w:val="001301F7"/>
    <w:rsid w:val="001304E2"/>
    <w:rsid w:val="00130946"/>
    <w:rsid w:val="00130ADE"/>
    <w:rsid w:val="00130D28"/>
    <w:rsid w:val="0013100C"/>
    <w:rsid w:val="001310DE"/>
    <w:rsid w:val="00131479"/>
    <w:rsid w:val="001317C9"/>
    <w:rsid w:val="00132503"/>
    <w:rsid w:val="00132523"/>
    <w:rsid w:val="001325B8"/>
    <w:rsid w:val="00132B47"/>
    <w:rsid w:val="00132B6B"/>
    <w:rsid w:val="00132F99"/>
    <w:rsid w:val="0013394B"/>
    <w:rsid w:val="00133E25"/>
    <w:rsid w:val="001350B3"/>
    <w:rsid w:val="00135980"/>
    <w:rsid w:val="0013601E"/>
    <w:rsid w:val="001362B0"/>
    <w:rsid w:val="00137666"/>
    <w:rsid w:val="0013773A"/>
    <w:rsid w:val="0013779E"/>
    <w:rsid w:val="001377A0"/>
    <w:rsid w:val="0013786F"/>
    <w:rsid w:val="00137AD8"/>
    <w:rsid w:val="00137C21"/>
    <w:rsid w:val="00140691"/>
    <w:rsid w:val="00140CD5"/>
    <w:rsid w:val="00141332"/>
    <w:rsid w:val="001413CF"/>
    <w:rsid w:val="0014147B"/>
    <w:rsid w:val="00141680"/>
    <w:rsid w:val="00141A84"/>
    <w:rsid w:val="00141B2B"/>
    <w:rsid w:val="001423B2"/>
    <w:rsid w:val="001427E7"/>
    <w:rsid w:val="00142B4A"/>
    <w:rsid w:val="00142BDD"/>
    <w:rsid w:val="00142F30"/>
    <w:rsid w:val="00143178"/>
    <w:rsid w:val="00143BDF"/>
    <w:rsid w:val="00143D0B"/>
    <w:rsid w:val="00143EFE"/>
    <w:rsid w:val="001440F1"/>
    <w:rsid w:val="00144C2F"/>
    <w:rsid w:val="00145253"/>
    <w:rsid w:val="00146240"/>
    <w:rsid w:val="00146428"/>
    <w:rsid w:val="001465C6"/>
    <w:rsid w:val="00147C3C"/>
    <w:rsid w:val="00147DC9"/>
    <w:rsid w:val="00147EF9"/>
    <w:rsid w:val="00150083"/>
    <w:rsid w:val="001502D6"/>
    <w:rsid w:val="001503EF"/>
    <w:rsid w:val="001505BD"/>
    <w:rsid w:val="00150700"/>
    <w:rsid w:val="0015071E"/>
    <w:rsid w:val="00150A49"/>
    <w:rsid w:val="00151411"/>
    <w:rsid w:val="00151A7C"/>
    <w:rsid w:val="00151B15"/>
    <w:rsid w:val="00152968"/>
    <w:rsid w:val="00153777"/>
    <w:rsid w:val="00153900"/>
    <w:rsid w:val="00153F27"/>
    <w:rsid w:val="0015444A"/>
    <w:rsid w:val="001544F9"/>
    <w:rsid w:val="001549CA"/>
    <w:rsid w:val="00154B57"/>
    <w:rsid w:val="00155405"/>
    <w:rsid w:val="00155D28"/>
    <w:rsid w:val="00156890"/>
    <w:rsid w:val="00156A13"/>
    <w:rsid w:val="00156B69"/>
    <w:rsid w:val="00157384"/>
    <w:rsid w:val="00157519"/>
    <w:rsid w:val="00160197"/>
    <w:rsid w:val="0016201C"/>
    <w:rsid w:val="0016254E"/>
    <w:rsid w:val="0016309D"/>
    <w:rsid w:val="00163101"/>
    <w:rsid w:val="00163467"/>
    <w:rsid w:val="00163661"/>
    <w:rsid w:val="001638FB"/>
    <w:rsid w:val="00163A11"/>
    <w:rsid w:val="00163C07"/>
    <w:rsid w:val="00163C46"/>
    <w:rsid w:val="00163DEA"/>
    <w:rsid w:val="00164588"/>
    <w:rsid w:val="00164719"/>
    <w:rsid w:val="00164805"/>
    <w:rsid w:val="001652E6"/>
    <w:rsid w:val="00165388"/>
    <w:rsid w:val="001658E2"/>
    <w:rsid w:val="00165D05"/>
    <w:rsid w:val="00165F49"/>
    <w:rsid w:val="00165F55"/>
    <w:rsid w:val="00166B05"/>
    <w:rsid w:val="00166FC4"/>
    <w:rsid w:val="0016716A"/>
    <w:rsid w:val="00167263"/>
    <w:rsid w:val="0016745A"/>
    <w:rsid w:val="001677AC"/>
    <w:rsid w:val="00167818"/>
    <w:rsid w:val="0016786E"/>
    <w:rsid w:val="00167F9D"/>
    <w:rsid w:val="00171013"/>
    <w:rsid w:val="00171049"/>
    <w:rsid w:val="00171263"/>
    <w:rsid w:val="001712B8"/>
    <w:rsid w:val="0017201E"/>
    <w:rsid w:val="001726A5"/>
    <w:rsid w:val="0017376C"/>
    <w:rsid w:val="00174019"/>
    <w:rsid w:val="00174A89"/>
    <w:rsid w:val="00174FEC"/>
    <w:rsid w:val="001750CB"/>
    <w:rsid w:val="00175F26"/>
    <w:rsid w:val="00176B46"/>
    <w:rsid w:val="00176EF5"/>
    <w:rsid w:val="0017703C"/>
    <w:rsid w:val="001771C2"/>
    <w:rsid w:val="00177B3F"/>
    <w:rsid w:val="00177ED7"/>
    <w:rsid w:val="0018028A"/>
    <w:rsid w:val="0018039C"/>
    <w:rsid w:val="001804EA"/>
    <w:rsid w:val="00180DC6"/>
    <w:rsid w:val="0018127D"/>
    <w:rsid w:val="0018157D"/>
    <w:rsid w:val="00181581"/>
    <w:rsid w:val="00181983"/>
    <w:rsid w:val="00182033"/>
    <w:rsid w:val="001830D0"/>
    <w:rsid w:val="00183574"/>
    <w:rsid w:val="00183A31"/>
    <w:rsid w:val="00183A95"/>
    <w:rsid w:val="00183D35"/>
    <w:rsid w:val="00183E6F"/>
    <w:rsid w:val="00183F60"/>
    <w:rsid w:val="001845F3"/>
    <w:rsid w:val="00185343"/>
    <w:rsid w:val="0018554E"/>
    <w:rsid w:val="00185976"/>
    <w:rsid w:val="001859E8"/>
    <w:rsid w:val="00185A56"/>
    <w:rsid w:val="00185B96"/>
    <w:rsid w:val="00185DC6"/>
    <w:rsid w:val="00185FC5"/>
    <w:rsid w:val="00185FEB"/>
    <w:rsid w:val="00186432"/>
    <w:rsid w:val="00186467"/>
    <w:rsid w:val="00186535"/>
    <w:rsid w:val="00186682"/>
    <w:rsid w:val="0018747E"/>
    <w:rsid w:val="001874AC"/>
    <w:rsid w:val="00187D12"/>
    <w:rsid w:val="00190599"/>
    <w:rsid w:val="00190A61"/>
    <w:rsid w:val="00190AA0"/>
    <w:rsid w:val="00190CB9"/>
    <w:rsid w:val="00191040"/>
    <w:rsid w:val="001910F2"/>
    <w:rsid w:val="001918B5"/>
    <w:rsid w:val="00191927"/>
    <w:rsid w:val="00191EDD"/>
    <w:rsid w:val="001920C9"/>
    <w:rsid w:val="00192611"/>
    <w:rsid w:val="0019279B"/>
    <w:rsid w:val="00192C1A"/>
    <w:rsid w:val="001934E3"/>
    <w:rsid w:val="00193C16"/>
    <w:rsid w:val="00193C9F"/>
    <w:rsid w:val="00194396"/>
    <w:rsid w:val="00194F30"/>
    <w:rsid w:val="00194F32"/>
    <w:rsid w:val="00194F75"/>
    <w:rsid w:val="00194F76"/>
    <w:rsid w:val="001951A0"/>
    <w:rsid w:val="0019528A"/>
    <w:rsid w:val="00195399"/>
    <w:rsid w:val="0019566A"/>
    <w:rsid w:val="00195880"/>
    <w:rsid w:val="0019597C"/>
    <w:rsid w:val="001968EE"/>
    <w:rsid w:val="00196904"/>
    <w:rsid w:val="00196955"/>
    <w:rsid w:val="00197179"/>
    <w:rsid w:val="00197282"/>
    <w:rsid w:val="00197465"/>
    <w:rsid w:val="00197AC5"/>
    <w:rsid w:val="001A00E2"/>
    <w:rsid w:val="001A0388"/>
    <w:rsid w:val="001A0784"/>
    <w:rsid w:val="001A2215"/>
    <w:rsid w:val="001A25EE"/>
    <w:rsid w:val="001A286D"/>
    <w:rsid w:val="001A29D5"/>
    <w:rsid w:val="001A2DAC"/>
    <w:rsid w:val="001A30FB"/>
    <w:rsid w:val="001A317E"/>
    <w:rsid w:val="001A3342"/>
    <w:rsid w:val="001A3712"/>
    <w:rsid w:val="001A3776"/>
    <w:rsid w:val="001A3985"/>
    <w:rsid w:val="001A3E3D"/>
    <w:rsid w:val="001A3FFB"/>
    <w:rsid w:val="001A4982"/>
    <w:rsid w:val="001A4AD4"/>
    <w:rsid w:val="001A4AD8"/>
    <w:rsid w:val="001A4E84"/>
    <w:rsid w:val="001A5174"/>
    <w:rsid w:val="001A51BE"/>
    <w:rsid w:val="001A54F8"/>
    <w:rsid w:val="001A5A6C"/>
    <w:rsid w:val="001A5DD0"/>
    <w:rsid w:val="001A62E8"/>
    <w:rsid w:val="001A63D1"/>
    <w:rsid w:val="001A647C"/>
    <w:rsid w:val="001A6582"/>
    <w:rsid w:val="001A6752"/>
    <w:rsid w:val="001A6C25"/>
    <w:rsid w:val="001A6D4D"/>
    <w:rsid w:val="001A7049"/>
    <w:rsid w:val="001A7A2F"/>
    <w:rsid w:val="001B010D"/>
    <w:rsid w:val="001B0AFD"/>
    <w:rsid w:val="001B0DA0"/>
    <w:rsid w:val="001B172C"/>
    <w:rsid w:val="001B174E"/>
    <w:rsid w:val="001B1D73"/>
    <w:rsid w:val="001B1DC0"/>
    <w:rsid w:val="001B1E40"/>
    <w:rsid w:val="001B2082"/>
    <w:rsid w:val="001B299C"/>
    <w:rsid w:val="001B2A51"/>
    <w:rsid w:val="001B2B98"/>
    <w:rsid w:val="001B2BE5"/>
    <w:rsid w:val="001B34FA"/>
    <w:rsid w:val="001B3A72"/>
    <w:rsid w:val="001B435C"/>
    <w:rsid w:val="001B4EEE"/>
    <w:rsid w:val="001B51C1"/>
    <w:rsid w:val="001B5497"/>
    <w:rsid w:val="001B5EA3"/>
    <w:rsid w:val="001B6333"/>
    <w:rsid w:val="001B68C6"/>
    <w:rsid w:val="001B6CD8"/>
    <w:rsid w:val="001B6E3B"/>
    <w:rsid w:val="001B6F96"/>
    <w:rsid w:val="001B72E2"/>
    <w:rsid w:val="001B76AB"/>
    <w:rsid w:val="001B7BA6"/>
    <w:rsid w:val="001B7E64"/>
    <w:rsid w:val="001C0030"/>
    <w:rsid w:val="001C015A"/>
    <w:rsid w:val="001C0416"/>
    <w:rsid w:val="001C129E"/>
    <w:rsid w:val="001C13A4"/>
    <w:rsid w:val="001C1ED3"/>
    <w:rsid w:val="001C2566"/>
    <w:rsid w:val="001C26FD"/>
    <w:rsid w:val="001C297F"/>
    <w:rsid w:val="001C298B"/>
    <w:rsid w:val="001C2BA2"/>
    <w:rsid w:val="001C2D30"/>
    <w:rsid w:val="001C4416"/>
    <w:rsid w:val="001C456C"/>
    <w:rsid w:val="001C464F"/>
    <w:rsid w:val="001C46CE"/>
    <w:rsid w:val="001C4BF2"/>
    <w:rsid w:val="001C4DC3"/>
    <w:rsid w:val="001C5023"/>
    <w:rsid w:val="001C581A"/>
    <w:rsid w:val="001C5BCC"/>
    <w:rsid w:val="001C5C61"/>
    <w:rsid w:val="001C610A"/>
    <w:rsid w:val="001C6380"/>
    <w:rsid w:val="001C646A"/>
    <w:rsid w:val="001C7059"/>
    <w:rsid w:val="001C7575"/>
    <w:rsid w:val="001C764E"/>
    <w:rsid w:val="001C789E"/>
    <w:rsid w:val="001C7CBD"/>
    <w:rsid w:val="001D03D8"/>
    <w:rsid w:val="001D047F"/>
    <w:rsid w:val="001D069F"/>
    <w:rsid w:val="001D084B"/>
    <w:rsid w:val="001D0A72"/>
    <w:rsid w:val="001D0F6F"/>
    <w:rsid w:val="001D0FE6"/>
    <w:rsid w:val="001D1B75"/>
    <w:rsid w:val="001D1FC2"/>
    <w:rsid w:val="001D221F"/>
    <w:rsid w:val="001D2479"/>
    <w:rsid w:val="001D2E12"/>
    <w:rsid w:val="001D2FE6"/>
    <w:rsid w:val="001D32AF"/>
    <w:rsid w:val="001D3610"/>
    <w:rsid w:val="001D3C80"/>
    <w:rsid w:val="001D3E5A"/>
    <w:rsid w:val="001D44AF"/>
    <w:rsid w:val="001D6394"/>
    <w:rsid w:val="001D67C6"/>
    <w:rsid w:val="001D6BB2"/>
    <w:rsid w:val="001D7493"/>
    <w:rsid w:val="001D74A6"/>
    <w:rsid w:val="001D78B7"/>
    <w:rsid w:val="001D78C7"/>
    <w:rsid w:val="001D7A53"/>
    <w:rsid w:val="001D7C77"/>
    <w:rsid w:val="001E0670"/>
    <w:rsid w:val="001E0923"/>
    <w:rsid w:val="001E1052"/>
    <w:rsid w:val="001E193D"/>
    <w:rsid w:val="001E19B2"/>
    <w:rsid w:val="001E1B29"/>
    <w:rsid w:val="001E1B93"/>
    <w:rsid w:val="001E21B1"/>
    <w:rsid w:val="001E2F93"/>
    <w:rsid w:val="001E31F4"/>
    <w:rsid w:val="001E32C1"/>
    <w:rsid w:val="001E370A"/>
    <w:rsid w:val="001E3E8B"/>
    <w:rsid w:val="001E4554"/>
    <w:rsid w:val="001E45BF"/>
    <w:rsid w:val="001E48E2"/>
    <w:rsid w:val="001E5386"/>
    <w:rsid w:val="001E574D"/>
    <w:rsid w:val="001E585C"/>
    <w:rsid w:val="001E5B5B"/>
    <w:rsid w:val="001E5FA6"/>
    <w:rsid w:val="001E5FC0"/>
    <w:rsid w:val="001E61E5"/>
    <w:rsid w:val="001E64D7"/>
    <w:rsid w:val="001E67A9"/>
    <w:rsid w:val="001E6A09"/>
    <w:rsid w:val="001E6A65"/>
    <w:rsid w:val="001E6D54"/>
    <w:rsid w:val="001E7103"/>
    <w:rsid w:val="001E72D3"/>
    <w:rsid w:val="001E7688"/>
    <w:rsid w:val="001E7ABC"/>
    <w:rsid w:val="001E7ACA"/>
    <w:rsid w:val="001F00D4"/>
    <w:rsid w:val="001F0148"/>
    <w:rsid w:val="001F0737"/>
    <w:rsid w:val="001F1225"/>
    <w:rsid w:val="001F1501"/>
    <w:rsid w:val="001F2159"/>
    <w:rsid w:val="001F246A"/>
    <w:rsid w:val="001F2ABA"/>
    <w:rsid w:val="001F2CC3"/>
    <w:rsid w:val="001F3BDB"/>
    <w:rsid w:val="001F3CE0"/>
    <w:rsid w:val="001F455C"/>
    <w:rsid w:val="001F4AD8"/>
    <w:rsid w:val="001F4B97"/>
    <w:rsid w:val="001F4C65"/>
    <w:rsid w:val="001F4F65"/>
    <w:rsid w:val="001F507F"/>
    <w:rsid w:val="001F53FD"/>
    <w:rsid w:val="001F6019"/>
    <w:rsid w:val="001F7B0F"/>
    <w:rsid w:val="002004A0"/>
    <w:rsid w:val="00200758"/>
    <w:rsid w:val="00200B03"/>
    <w:rsid w:val="00200F41"/>
    <w:rsid w:val="0020137C"/>
    <w:rsid w:val="0020239C"/>
    <w:rsid w:val="00202524"/>
    <w:rsid w:val="00202E9F"/>
    <w:rsid w:val="002032C2"/>
    <w:rsid w:val="002032EE"/>
    <w:rsid w:val="002034D9"/>
    <w:rsid w:val="0020400D"/>
    <w:rsid w:val="002040CA"/>
    <w:rsid w:val="00204579"/>
    <w:rsid w:val="00204C87"/>
    <w:rsid w:val="002054C6"/>
    <w:rsid w:val="0020657A"/>
    <w:rsid w:val="002067D5"/>
    <w:rsid w:val="00206ADB"/>
    <w:rsid w:val="00207DDB"/>
    <w:rsid w:val="00207EDC"/>
    <w:rsid w:val="0021050E"/>
    <w:rsid w:val="0021056B"/>
    <w:rsid w:val="002105F6"/>
    <w:rsid w:val="002105FF"/>
    <w:rsid w:val="00210B48"/>
    <w:rsid w:val="00210B8B"/>
    <w:rsid w:val="00210C5A"/>
    <w:rsid w:val="00210F64"/>
    <w:rsid w:val="00211466"/>
    <w:rsid w:val="00211609"/>
    <w:rsid w:val="00211E0E"/>
    <w:rsid w:val="00211FEE"/>
    <w:rsid w:val="002126DA"/>
    <w:rsid w:val="0021341B"/>
    <w:rsid w:val="0021374C"/>
    <w:rsid w:val="00213975"/>
    <w:rsid w:val="002139F6"/>
    <w:rsid w:val="00213CB1"/>
    <w:rsid w:val="002140D7"/>
    <w:rsid w:val="002144B7"/>
    <w:rsid w:val="00214863"/>
    <w:rsid w:val="00214BFB"/>
    <w:rsid w:val="00214FC4"/>
    <w:rsid w:val="0021508A"/>
    <w:rsid w:val="002152DA"/>
    <w:rsid w:val="0021540C"/>
    <w:rsid w:val="002156B4"/>
    <w:rsid w:val="00215921"/>
    <w:rsid w:val="00215AC3"/>
    <w:rsid w:val="00215DBF"/>
    <w:rsid w:val="00215EA4"/>
    <w:rsid w:val="00216497"/>
    <w:rsid w:val="0021694E"/>
    <w:rsid w:val="00216976"/>
    <w:rsid w:val="002174EA"/>
    <w:rsid w:val="00217757"/>
    <w:rsid w:val="00217BE4"/>
    <w:rsid w:val="00220325"/>
    <w:rsid w:val="00220D59"/>
    <w:rsid w:val="00220D8E"/>
    <w:rsid w:val="002217F6"/>
    <w:rsid w:val="00221B79"/>
    <w:rsid w:val="00221C6C"/>
    <w:rsid w:val="002229C4"/>
    <w:rsid w:val="00222DEE"/>
    <w:rsid w:val="002232ED"/>
    <w:rsid w:val="002235F1"/>
    <w:rsid w:val="00223AE1"/>
    <w:rsid w:val="00223B2A"/>
    <w:rsid w:val="00223CAB"/>
    <w:rsid w:val="00223CC5"/>
    <w:rsid w:val="00224585"/>
    <w:rsid w:val="00224864"/>
    <w:rsid w:val="00224FCD"/>
    <w:rsid w:val="0022502D"/>
    <w:rsid w:val="002266C9"/>
    <w:rsid w:val="00226955"/>
    <w:rsid w:val="0022700C"/>
    <w:rsid w:val="002270A4"/>
    <w:rsid w:val="00227AFB"/>
    <w:rsid w:val="00227DC2"/>
    <w:rsid w:val="00227DCC"/>
    <w:rsid w:val="00227DFA"/>
    <w:rsid w:val="00230A3F"/>
    <w:rsid w:val="0023128E"/>
    <w:rsid w:val="00232380"/>
    <w:rsid w:val="00232A8F"/>
    <w:rsid w:val="00232B9E"/>
    <w:rsid w:val="00232EC4"/>
    <w:rsid w:val="00233149"/>
    <w:rsid w:val="00233E72"/>
    <w:rsid w:val="00234959"/>
    <w:rsid w:val="00234966"/>
    <w:rsid w:val="00234E04"/>
    <w:rsid w:val="00235A5A"/>
    <w:rsid w:val="00235AFB"/>
    <w:rsid w:val="00235B3B"/>
    <w:rsid w:val="00236CFD"/>
    <w:rsid w:val="00236DB1"/>
    <w:rsid w:val="00236DBD"/>
    <w:rsid w:val="002370B9"/>
    <w:rsid w:val="00237749"/>
    <w:rsid w:val="00237C1D"/>
    <w:rsid w:val="00240999"/>
    <w:rsid w:val="0024167B"/>
    <w:rsid w:val="00241856"/>
    <w:rsid w:val="002418BA"/>
    <w:rsid w:val="002418C4"/>
    <w:rsid w:val="00241AD4"/>
    <w:rsid w:val="00241B5B"/>
    <w:rsid w:val="00242347"/>
    <w:rsid w:val="002425BA"/>
    <w:rsid w:val="00242782"/>
    <w:rsid w:val="002430C8"/>
    <w:rsid w:val="00244091"/>
    <w:rsid w:val="002445FF"/>
    <w:rsid w:val="002448C8"/>
    <w:rsid w:val="00245037"/>
    <w:rsid w:val="00245208"/>
    <w:rsid w:val="00245724"/>
    <w:rsid w:val="00245728"/>
    <w:rsid w:val="00245EC3"/>
    <w:rsid w:val="00246178"/>
    <w:rsid w:val="002468E0"/>
    <w:rsid w:val="002469E9"/>
    <w:rsid w:val="00246AE8"/>
    <w:rsid w:val="0024779A"/>
    <w:rsid w:val="0024782D"/>
    <w:rsid w:val="00250949"/>
    <w:rsid w:val="00250D38"/>
    <w:rsid w:val="00251327"/>
    <w:rsid w:val="00251E73"/>
    <w:rsid w:val="0025291C"/>
    <w:rsid w:val="00252F35"/>
    <w:rsid w:val="0025302F"/>
    <w:rsid w:val="00253222"/>
    <w:rsid w:val="002535CE"/>
    <w:rsid w:val="002536B5"/>
    <w:rsid w:val="002537BB"/>
    <w:rsid w:val="00254917"/>
    <w:rsid w:val="002550D8"/>
    <w:rsid w:val="00255282"/>
    <w:rsid w:val="00255321"/>
    <w:rsid w:val="00255AB4"/>
    <w:rsid w:val="00255ECE"/>
    <w:rsid w:val="002560C6"/>
    <w:rsid w:val="002562FA"/>
    <w:rsid w:val="0025662F"/>
    <w:rsid w:val="0025684A"/>
    <w:rsid w:val="00256CAF"/>
    <w:rsid w:val="00256D58"/>
    <w:rsid w:val="00257676"/>
    <w:rsid w:val="00257C4D"/>
    <w:rsid w:val="002603AB"/>
    <w:rsid w:val="002604F5"/>
    <w:rsid w:val="00260551"/>
    <w:rsid w:val="00260AF1"/>
    <w:rsid w:val="002614FE"/>
    <w:rsid w:val="00261C13"/>
    <w:rsid w:val="002621F7"/>
    <w:rsid w:val="0026223F"/>
    <w:rsid w:val="00262847"/>
    <w:rsid w:val="00262E48"/>
    <w:rsid w:val="00262F56"/>
    <w:rsid w:val="00263649"/>
    <w:rsid w:val="00263925"/>
    <w:rsid w:val="00263B7B"/>
    <w:rsid w:val="0026405C"/>
    <w:rsid w:val="00264584"/>
    <w:rsid w:val="002646E3"/>
    <w:rsid w:val="00264EBA"/>
    <w:rsid w:val="0026522F"/>
    <w:rsid w:val="00265AB3"/>
    <w:rsid w:val="002669C9"/>
    <w:rsid w:val="0026721C"/>
    <w:rsid w:val="00267E77"/>
    <w:rsid w:val="00270B82"/>
    <w:rsid w:val="00270C6F"/>
    <w:rsid w:val="002722A1"/>
    <w:rsid w:val="00272559"/>
    <w:rsid w:val="0027260B"/>
    <w:rsid w:val="0027312E"/>
    <w:rsid w:val="002738EC"/>
    <w:rsid w:val="002738F6"/>
    <w:rsid w:val="0027399C"/>
    <w:rsid w:val="002739B3"/>
    <w:rsid w:val="002746D9"/>
    <w:rsid w:val="00274C1B"/>
    <w:rsid w:val="00275861"/>
    <w:rsid w:val="00275B16"/>
    <w:rsid w:val="00275D26"/>
    <w:rsid w:val="00277400"/>
    <w:rsid w:val="00277417"/>
    <w:rsid w:val="00277BC3"/>
    <w:rsid w:val="00277D5D"/>
    <w:rsid w:val="00277F6D"/>
    <w:rsid w:val="00277F99"/>
    <w:rsid w:val="00281A69"/>
    <w:rsid w:val="00281B69"/>
    <w:rsid w:val="00281BB2"/>
    <w:rsid w:val="00281FB1"/>
    <w:rsid w:val="00282294"/>
    <w:rsid w:val="00282953"/>
    <w:rsid w:val="00282AB1"/>
    <w:rsid w:val="00283374"/>
    <w:rsid w:val="00283A7C"/>
    <w:rsid w:val="00283F67"/>
    <w:rsid w:val="0028441F"/>
    <w:rsid w:val="00284AD3"/>
    <w:rsid w:val="00284C01"/>
    <w:rsid w:val="0028553B"/>
    <w:rsid w:val="002857C4"/>
    <w:rsid w:val="00285BE4"/>
    <w:rsid w:val="00285E9F"/>
    <w:rsid w:val="0028670C"/>
    <w:rsid w:val="002871FE"/>
    <w:rsid w:val="0028758F"/>
    <w:rsid w:val="0028789F"/>
    <w:rsid w:val="00290F17"/>
    <w:rsid w:val="002910ED"/>
    <w:rsid w:val="00291268"/>
    <w:rsid w:val="002918E2"/>
    <w:rsid w:val="00291D7B"/>
    <w:rsid w:val="00292EFB"/>
    <w:rsid w:val="00293292"/>
    <w:rsid w:val="00294176"/>
    <w:rsid w:val="00294328"/>
    <w:rsid w:val="002943C1"/>
    <w:rsid w:val="00294637"/>
    <w:rsid w:val="0029464C"/>
    <w:rsid w:val="00294709"/>
    <w:rsid w:val="0029470C"/>
    <w:rsid w:val="00294C1E"/>
    <w:rsid w:val="00294D20"/>
    <w:rsid w:val="00294F37"/>
    <w:rsid w:val="00294F43"/>
    <w:rsid w:val="00295AFE"/>
    <w:rsid w:val="00295D4B"/>
    <w:rsid w:val="00295F2C"/>
    <w:rsid w:val="002961F0"/>
    <w:rsid w:val="002963C4"/>
    <w:rsid w:val="00296760"/>
    <w:rsid w:val="00296847"/>
    <w:rsid w:val="00296850"/>
    <w:rsid w:val="002968DB"/>
    <w:rsid w:val="00296C01"/>
    <w:rsid w:val="00296CF4"/>
    <w:rsid w:val="00297481"/>
    <w:rsid w:val="00297805"/>
    <w:rsid w:val="002979F6"/>
    <w:rsid w:val="002A0247"/>
    <w:rsid w:val="002A03C3"/>
    <w:rsid w:val="002A0AE9"/>
    <w:rsid w:val="002A1B21"/>
    <w:rsid w:val="002A2382"/>
    <w:rsid w:val="002A2E92"/>
    <w:rsid w:val="002A2F5F"/>
    <w:rsid w:val="002A36BE"/>
    <w:rsid w:val="002A3835"/>
    <w:rsid w:val="002A383F"/>
    <w:rsid w:val="002A38E6"/>
    <w:rsid w:val="002A3CE2"/>
    <w:rsid w:val="002A3F71"/>
    <w:rsid w:val="002A4586"/>
    <w:rsid w:val="002A4D75"/>
    <w:rsid w:val="002A4E37"/>
    <w:rsid w:val="002A5135"/>
    <w:rsid w:val="002A525D"/>
    <w:rsid w:val="002A5A2F"/>
    <w:rsid w:val="002A5C8A"/>
    <w:rsid w:val="002A60BF"/>
    <w:rsid w:val="002A6D12"/>
    <w:rsid w:val="002A7392"/>
    <w:rsid w:val="002A73AB"/>
    <w:rsid w:val="002A73F8"/>
    <w:rsid w:val="002A7408"/>
    <w:rsid w:val="002A7A87"/>
    <w:rsid w:val="002A7B18"/>
    <w:rsid w:val="002A7BB4"/>
    <w:rsid w:val="002A7E79"/>
    <w:rsid w:val="002A7E96"/>
    <w:rsid w:val="002B06EE"/>
    <w:rsid w:val="002B187E"/>
    <w:rsid w:val="002B1F7B"/>
    <w:rsid w:val="002B233E"/>
    <w:rsid w:val="002B254E"/>
    <w:rsid w:val="002B26DE"/>
    <w:rsid w:val="002B2892"/>
    <w:rsid w:val="002B2B5C"/>
    <w:rsid w:val="002B3064"/>
    <w:rsid w:val="002B32E4"/>
    <w:rsid w:val="002B418B"/>
    <w:rsid w:val="002B4206"/>
    <w:rsid w:val="002B483B"/>
    <w:rsid w:val="002B4AAB"/>
    <w:rsid w:val="002B4C47"/>
    <w:rsid w:val="002B4CE8"/>
    <w:rsid w:val="002B4F51"/>
    <w:rsid w:val="002B5057"/>
    <w:rsid w:val="002B54FF"/>
    <w:rsid w:val="002B5CDA"/>
    <w:rsid w:val="002B6192"/>
    <w:rsid w:val="002B66D1"/>
    <w:rsid w:val="002B685B"/>
    <w:rsid w:val="002B6E78"/>
    <w:rsid w:val="002B72E9"/>
    <w:rsid w:val="002B7549"/>
    <w:rsid w:val="002B7720"/>
    <w:rsid w:val="002B7BD4"/>
    <w:rsid w:val="002B7DC1"/>
    <w:rsid w:val="002C02D4"/>
    <w:rsid w:val="002C08DF"/>
    <w:rsid w:val="002C0C6A"/>
    <w:rsid w:val="002C0D9F"/>
    <w:rsid w:val="002C0E99"/>
    <w:rsid w:val="002C12B3"/>
    <w:rsid w:val="002C1422"/>
    <w:rsid w:val="002C15B1"/>
    <w:rsid w:val="002C1B61"/>
    <w:rsid w:val="002C1BC2"/>
    <w:rsid w:val="002C2541"/>
    <w:rsid w:val="002C2BAA"/>
    <w:rsid w:val="002C2C41"/>
    <w:rsid w:val="002C3037"/>
    <w:rsid w:val="002C32FC"/>
    <w:rsid w:val="002C348D"/>
    <w:rsid w:val="002C3773"/>
    <w:rsid w:val="002C3EF5"/>
    <w:rsid w:val="002C4BAE"/>
    <w:rsid w:val="002C4D12"/>
    <w:rsid w:val="002C4EE9"/>
    <w:rsid w:val="002C5550"/>
    <w:rsid w:val="002C5715"/>
    <w:rsid w:val="002C5787"/>
    <w:rsid w:val="002C6240"/>
    <w:rsid w:val="002C67D9"/>
    <w:rsid w:val="002C744C"/>
    <w:rsid w:val="002C74E2"/>
    <w:rsid w:val="002C77BE"/>
    <w:rsid w:val="002C7998"/>
    <w:rsid w:val="002C7B06"/>
    <w:rsid w:val="002C7EC4"/>
    <w:rsid w:val="002D00DB"/>
    <w:rsid w:val="002D0276"/>
    <w:rsid w:val="002D0396"/>
    <w:rsid w:val="002D0DD9"/>
    <w:rsid w:val="002D0F3A"/>
    <w:rsid w:val="002D115E"/>
    <w:rsid w:val="002D11D4"/>
    <w:rsid w:val="002D1331"/>
    <w:rsid w:val="002D187A"/>
    <w:rsid w:val="002D1CED"/>
    <w:rsid w:val="002D1D48"/>
    <w:rsid w:val="002D2669"/>
    <w:rsid w:val="002D2E5B"/>
    <w:rsid w:val="002D318C"/>
    <w:rsid w:val="002D35CB"/>
    <w:rsid w:val="002D3B08"/>
    <w:rsid w:val="002D53C1"/>
    <w:rsid w:val="002D5A81"/>
    <w:rsid w:val="002D5C33"/>
    <w:rsid w:val="002D5F45"/>
    <w:rsid w:val="002D6D78"/>
    <w:rsid w:val="002D7126"/>
    <w:rsid w:val="002D723B"/>
    <w:rsid w:val="002D7B15"/>
    <w:rsid w:val="002E0235"/>
    <w:rsid w:val="002E0748"/>
    <w:rsid w:val="002E0896"/>
    <w:rsid w:val="002E0B33"/>
    <w:rsid w:val="002E0BA7"/>
    <w:rsid w:val="002E1010"/>
    <w:rsid w:val="002E1446"/>
    <w:rsid w:val="002E14EE"/>
    <w:rsid w:val="002E1B13"/>
    <w:rsid w:val="002E1C0E"/>
    <w:rsid w:val="002E1F66"/>
    <w:rsid w:val="002E2F88"/>
    <w:rsid w:val="002E31A1"/>
    <w:rsid w:val="002E3218"/>
    <w:rsid w:val="002E38C6"/>
    <w:rsid w:val="002E3E27"/>
    <w:rsid w:val="002E415F"/>
    <w:rsid w:val="002E42E6"/>
    <w:rsid w:val="002E45D3"/>
    <w:rsid w:val="002E47F7"/>
    <w:rsid w:val="002E4930"/>
    <w:rsid w:val="002E4F1F"/>
    <w:rsid w:val="002E5A59"/>
    <w:rsid w:val="002E5B83"/>
    <w:rsid w:val="002E74BE"/>
    <w:rsid w:val="002E7567"/>
    <w:rsid w:val="002E7739"/>
    <w:rsid w:val="002E7B4A"/>
    <w:rsid w:val="002F0011"/>
    <w:rsid w:val="002F0098"/>
    <w:rsid w:val="002F00FA"/>
    <w:rsid w:val="002F1074"/>
    <w:rsid w:val="002F10BB"/>
    <w:rsid w:val="002F11C4"/>
    <w:rsid w:val="002F165A"/>
    <w:rsid w:val="002F1D93"/>
    <w:rsid w:val="002F1E53"/>
    <w:rsid w:val="002F2379"/>
    <w:rsid w:val="002F2CAA"/>
    <w:rsid w:val="002F3044"/>
    <w:rsid w:val="002F3540"/>
    <w:rsid w:val="002F466E"/>
    <w:rsid w:val="002F4BA5"/>
    <w:rsid w:val="002F4F26"/>
    <w:rsid w:val="002F596F"/>
    <w:rsid w:val="002F5C13"/>
    <w:rsid w:val="002F677C"/>
    <w:rsid w:val="002F6908"/>
    <w:rsid w:val="002F6A27"/>
    <w:rsid w:val="002F7A1A"/>
    <w:rsid w:val="0030052C"/>
    <w:rsid w:val="003005AC"/>
    <w:rsid w:val="003008F7"/>
    <w:rsid w:val="00301190"/>
    <w:rsid w:val="003011FA"/>
    <w:rsid w:val="00301522"/>
    <w:rsid w:val="00302088"/>
    <w:rsid w:val="00302170"/>
    <w:rsid w:val="0030283E"/>
    <w:rsid w:val="00302CF1"/>
    <w:rsid w:val="00302D8B"/>
    <w:rsid w:val="00303027"/>
    <w:rsid w:val="003035B0"/>
    <w:rsid w:val="00303F6C"/>
    <w:rsid w:val="00304269"/>
    <w:rsid w:val="00304340"/>
    <w:rsid w:val="0030449D"/>
    <w:rsid w:val="00304FFC"/>
    <w:rsid w:val="00305A84"/>
    <w:rsid w:val="00306125"/>
    <w:rsid w:val="00306188"/>
    <w:rsid w:val="00306192"/>
    <w:rsid w:val="00306856"/>
    <w:rsid w:val="00306935"/>
    <w:rsid w:val="00306A45"/>
    <w:rsid w:val="00306EC4"/>
    <w:rsid w:val="003070BB"/>
    <w:rsid w:val="00307436"/>
    <w:rsid w:val="0030791C"/>
    <w:rsid w:val="00307E8A"/>
    <w:rsid w:val="00310472"/>
    <w:rsid w:val="003105BD"/>
    <w:rsid w:val="003105DC"/>
    <w:rsid w:val="00310DA1"/>
    <w:rsid w:val="003111BC"/>
    <w:rsid w:val="00311227"/>
    <w:rsid w:val="00311E25"/>
    <w:rsid w:val="00311FAB"/>
    <w:rsid w:val="00312999"/>
    <w:rsid w:val="00312DC6"/>
    <w:rsid w:val="00313042"/>
    <w:rsid w:val="003134A7"/>
    <w:rsid w:val="0031390F"/>
    <w:rsid w:val="00314515"/>
    <w:rsid w:val="00314CDB"/>
    <w:rsid w:val="00315AEE"/>
    <w:rsid w:val="00316947"/>
    <w:rsid w:val="00317C00"/>
    <w:rsid w:val="00320170"/>
    <w:rsid w:val="003201E8"/>
    <w:rsid w:val="00320248"/>
    <w:rsid w:val="003208F8"/>
    <w:rsid w:val="00320B29"/>
    <w:rsid w:val="00320D31"/>
    <w:rsid w:val="003211C0"/>
    <w:rsid w:val="003213C9"/>
    <w:rsid w:val="003214C3"/>
    <w:rsid w:val="00321502"/>
    <w:rsid w:val="0032226E"/>
    <w:rsid w:val="003226D8"/>
    <w:rsid w:val="0032279E"/>
    <w:rsid w:val="0032300B"/>
    <w:rsid w:val="003232A2"/>
    <w:rsid w:val="003235DF"/>
    <w:rsid w:val="003238CA"/>
    <w:rsid w:val="003243BD"/>
    <w:rsid w:val="00326960"/>
    <w:rsid w:val="00327274"/>
    <w:rsid w:val="003277EA"/>
    <w:rsid w:val="00327B36"/>
    <w:rsid w:val="00327B9B"/>
    <w:rsid w:val="00327FEC"/>
    <w:rsid w:val="00330325"/>
    <w:rsid w:val="003306E1"/>
    <w:rsid w:val="00330D1C"/>
    <w:rsid w:val="00330D22"/>
    <w:rsid w:val="00331215"/>
    <w:rsid w:val="0033145D"/>
    <w:rsid w:val="00331675"/>
    <w:rsid w:val="00331840"/>
    <w:rsid w:val="003320E4"/>
    <w:rsid w:val="003321D6"/>
    <w:rsid w:val="00332AEC"/>
    <w:rsid w:val="00332B63"/>
    <w:rsid w:val="00332DB6"/>
    <w:rsid w:val="00332F36"/>
    <w:rsid w:val="003336D7"/>
    <w:rsid w:val="003338E9"/>
    <w:rsid w:val="00334046"/>
    <w:rsid w:val="00334620"/>
    <w:rsid w:val="00334826"/>
    <w:rsid w:val="00334BED"/>
    <w:rsid w:val="00334DAD"/>
    <w:rsid w:val="00334E11"/>
    <w:rsid w:val="00334EF9"/>
    <w:rsid w:val="00334FA0"/>
    <w:rsid w:val="00335164"/>
    <w:rsid w:val="0033525D"/>
    <w:rsid w:val="0033553D"/>
    <w:rsid w:val="003357E1"/>
    <w:rsid w:val="00335DB9"/>
    <w:rsid w:val="003360B3"/>
    <w:rsid w:val="003361F5"/>
    <w:rsid w:val="00336436"/>
    <w:rsid w:val="003376F6"/>
    <w:rsid w:val="00337A53"/>
    <w:rsid w:val="003400B7"/>
    <w:rsid w:val="003401CA"/>
    <w:rsid w:val="00340399"/>
    <w:rsid w:val="00340D7F"/>
    <w:rsid w:val="003410F1"/>
    <w:rsid w:val="003414F3"/>
    <w:rsid w:val="00341A5E"/>
    <w:rsid w:val="00341B14"/>
    <w:rsid w:val="00342DB6"/>
    <w:rsid w:val="003432D0"/>
    <w:rsid w:val="00343B25"/>
    <w:rsid w:val="00343EA6"/>
    <w:rsid w:val="0034446B"/>
    <w:rsid w:val="0034456D"/>
    <w:rsid w:val="003450C4"/>
    <w:rsid w:val="00346453"/>
    <w:rsid w:val="00346624"/>
    <w:rsid w:val="00346C96"/>
    <w:rsid w:val="00346D96"/>
    <w:rsid w:val="00347FF1"/>
    <w:rsid w:val="00350052"/>
    <w:rsid w:val="0035043B"/>
    <w:rsid w:val="003507B8"/>
    <w:rsid w:val="00350E86"/>
    <w:rsid w:val="00351B22"/>
    <w:rsid w:val="00351E51"/>
    <w:rsid w:val="00352506"/>
    <w:rsid w:val="0035309D"/>
    <w:rsid w:val="00353489"/>
    <w:rsid w:val="003539A0"/>
    <w:rsid w:val="00353D7C"/>
    <w:rsid w:val="00354357"/>
    <w:rsid w:val="00354871"/>
    <w:rsid w:val="003549A9"/>
    <w:rsid w:val="00354A1A"/>
    <w:rsid w:val="00355EF4"/>
    <w:rsid w:val="003560AD"/>
    <w:rsid w:val="0035613E"/>
    <w:rsid w:val="00356309"/>
    <w:rsid w:val="00356607"/>
    <w:rsid w:val="00356B28"/>
    <w:rsid w:val="00357941"/>
    <w:rsid w:val="00357DAC"/>
    <w:rsid w:val="00357E3D"/>
    <w:rsid w:val="003606EC"/>
    <w:rsid w:val="00360E9D"/>
    <w:rsid w:val="0036113C"/>
    <w:rsid w:val="0036139D"/>
    <w:rsid w:val="003619EF"/>
    <w:rsid w:val="003619F6"/>
    <w:rsid w:val="00362D50"/>
    <w:rsid w:val="00362F90"/>
    <w:rsid w:val="00362FA9"/>
    <w:rsid w:val="00363271"/>
    <w:rsid w:val="003636F9"/>
    <w:rsid w:val="00363DFD"/>
    <w:rsid w:val="00363EE9"/>
    <w:rsid w:val="0036441B"/>
    <w:rsid w:val="003644F1"/>
    <w:rsid w:val="00364953"/>
    <w:rsid w:val="00364A84"/>
    <w:rsid w:val="00364F3C"/>
    <w:rsid w:val="003651DC"/>
    <w:rsid w:val="003653CF"/>
    <w:rsid w:val="003654A1"/>
    <w:rsid w:val="00365555"/>
    <w:rsid w:val="00365EEF"/>
    <w:rsid w:val="00366023"/>
    <w:rsid w:val="003662C1"/>
    <w:rsid w:val="0036646F"/>
    <w:rsid w:val="003666C3"/>
    <w:rsid w:val="0036685C"/>
    <w:rsid w:val="00366AAB"/>
    <w:rsid w:val="0036762A"/>
    <w:rsid w:val="00367681"/>
    <w:rsid w:val="003678ED"/>
    <w:rsid w:val="00367D98"/>
    <w:rsid w:val="00367F71"/>
    <w:rsid w:val="003705EF"/>
    <w:rsid w:val="00370675"/>
    <w:rsid w:val="00371252"/>
    <w:rsid w:val="00371DC3"/>
    <w:rsid w:val="00372229"/>
    <w:rsid w:val="003725BF"/>
    <w:rsid w:val="003729D8"/>
    <w:rsid w:val="00372DBE"/>
    <w:rsid w:val="00372F37"/>
    <w:rsid w:val="00373016"/>
    <w:rsid w:val="0037353D"/>
    <w:rsid w:val="003738FF"/>
    <w:rsid w:val="00374F78"/>
    <w:rsid w:val="00375212"/>
    <w:rsid w:val="003754F3"/>
    <w:rsid w:val="00375F90"/>
    <w:rsid w:val="00375FB6"/>
    <w:rsid w:val="00376128"/>
    <w:rsid w:val="003763C0"/>
    <w:rsid w:val="003763DF"/>
    <w:rsid w:val="00376606"/>
    <w:rsid w:val="00376A91"/>
    <w:rsid w:val="0037742E"/>
    <w:rsid w:val="003774AA"/>
    <w:rsid w:val="003774E3"/>
    <w:rsid w:val="003774E7"/>
    <w:rsid w:val="00377D56"/>
    <w:rsid w:val="00377FB1"/>
    <w:rsid w:val="003814AC"/>
    <w:rsid w:val="00381C72"/>
    <w:rsid w:val="00381D02"/>
    <w:rsid w:val="00381EC8"/>
    <w:rsid w:val="00382428"/>
    <w:rsid w:val="00382432"/>
    <w:rsid w:val="0038245A"/>
    <w:rsid w:val="00382C0C"/>
    <w:rsid w:val="00382D01"/>
    <w:rsid w:val="00383048"/>
    <w:rsid w:val="0038319B"/>
    <w:rsid w:val="00383499"/>
    <w:rsid w:val="003840E6"/>
    <w:rsid w:val="00384162"/>
    <w:rsid w:val="00384243"/>
    <w:rsid w:val="00385869"/>
    <w:rsid w:val="00385CFC"/>
    <w:rsid w:val="0038652F"/>
    <w:rsid w:val="00386799"/>
    <w:rsid w:val="00386B5D"/>
    <w:rsid w:val="00386C31"/>
    <w:rsid w:val="00386F8E"/>
    <w:rsid w:val="0038737F"/>
    <w:rsid w:val="00387F60"/>
    <w:rsid w:val="00387F6F"/>
    <w:rsid w:val="003908D3"/>
    <w:rsid w:val="003909D1"/>
    <w:rsid w:val="00391150"/>
    <w:rsid w:val="0039138C"/>
    <w:rsid w:val="003914C5"/>
    <w:rsid w:val="00391E1E"/>
    <w:rsid w:val="00392588"/>
    <w:rsid w:val="0039260A"/>
    <w:rsid w:val="0039337A"/>
    <w:rsid w:val="00394078"/>
    <w:rsid w:val="0039415B"/>
    <w:rsid w:val="00394302"/>
    <w:rsid w:val="00394326"/>
    <w:rsid w:val="00394C46"/>
    <w:rsid w:val="00394DC3"/>
    <w:rsid w:val="00395197"/>
    <w:rsid w:val="00395861"/>
    <w:rsid w:val="003958C9"/>
    <w:rsid w:val="00395B37"/>
    <w:rsid w:val="0039631E"/>
    <w:rsid w:val="003967B3"/>
    <w:rsid w:val="0039764E"/>
    <w:rsid w:val="003A0215"/>
    <w:rsid w:val="003A15E8"/>
    <w:rsid w:val="003A195B"/>
    <w:rsid w:val="003A19B0"/>
    <w:rsid w:val="003A1A34"/>
    <w:rsid w:val="003A255F"/>
    <w:rsid w:val="003A3189"/>
    <w:rsid w:val="003A362E"/>
    <w:rsid w:val="003A3748"/>
    <w:rsid w:val="003A37F7"/>
    <w:rsid w:val="003A3A71"/>
    <w:rsid w:val="003A3CA7"/>
    <w:rsid w:val="003A44FB"/>
    <w:rsid w:val="003A4DDF"/>
    <w:rsid w:val="003A5226"/>
    <w:rsid w:val="003A563E"/>
    <w:rsid w:val="003A5E7C"/>
    <w:rsid w:val="003A655B"/>
    <w:rsid w:val="003A65E0"/>
    <w:rsid w:val="003A7716"/>
    <w:rsid w:val="003B02E7"/>
    <w:rsid w:val="003B039B"/>
    <w:rsid w:val="003B06A7"/>
    <w:rsid w:val="003B1067"/>
    <w:rsid w:val="003B1310"/>
    <w:rsid w:val="003B15F6"/>
    <w:rsid w:val="003B1692"/>
    <w:rsid w:val="003B1F53"/>
    <w:rsid w:val="003B24EE"/>
    <w:rsid w:val="003B3140"/>
    <w:rsid w:val="003B33BD"/>
    <w:rsid w:val="003B34D2"/>
    <w:rsid w:val="003B3F46"/>
    <w:rsid w:val="003B4686"/>
    <w:rsid w:val="003B4873"/>
    <w:rsid w:val="003B4CF8"/>
    <w:rsid w:val="003B4EBA"/>
    <w:rsid w:val="003B5166"/>
    <w:rsid w:val="003B54C9"/>
    <w:rsid w:val="003B569D"/>
    <w:rsid w:val="003B58C3"/>
    <w:rsid w:val="003B5F08"/>
    <w:rsid w:val="003B6988"/>
    <w:rsid w:val="003B717D"/>
    <w:rsid w:val="003B7419"/>
    <w:rsid w:val="003B7515"/>
    <w:rsid w:val="003B7739"/>
    <w:rsid w:val="003B7DE1"/>
    <w:rsid w:val="003C01DB"/>
    <w:rsid w:val="003C0C09"/>
    <w:rsid w:val="003C16A5"/>
    <w:rsid w:val="003C16E1"/>
    <w:rsid w:val="003C17A7"/>
    <w:rsid w:val="003C2AFA"/>
    <w:rsid w:val="003C335E"/>
    <w:rsid w:val="003C348A"/>
    <w:rsid w:val="003C3885"/>
    <w:rsid w:val="003C3C0E"/>
    <w:rsid w:val="003C3C93"/>
    <w:rsid w:val="003C460A"/>
    <w:rsid w:val="003C4E77"/>
    <w:rsid w:val="003C63CB"/>
    <w:rsid w:val="003C6905"/>
    <w:rsid w:val="003C6A06"/>
    <w:rsid w:val="003C7357"/>
    <w:rsid w:val="003C761C"/>
    <w:rsid w:val="003C78B9"/>
    <w:rsid w:val="003C7AE3"/>
    <w:rsid w:val="003D0ACE"/>
    <w:rsid w:val="003D158C"/>
    <w:rsid w:val="003D1C1D"/>
    <w:rsid w:val="003D1E1B"/>
    <w:rsid w:val="003D2393"/>
    <w:rsid w:val="003D3015"/>
    <w:rsid w:val="003D331D"/>
    <w:rsid w:val="003D37C3"/>
    <w:rsid w:val="003D4084"/>
    <w:rsid w:val="003D42A6"/>
    <w:rsid w:val="003D44E0"/>
    <w:rsid w:val="003D4C52"/>
    <w:rsid w:val="003D4F21"/>
    <w:rsid w:val="003D4FAC"/>
    <w:rsid w:val="003D51AE"/>
    <w:rsid w:val="003D593A"/>
    <w:rsid w:val="003D5C2F"/>
    <w:rsid w:val="003D5CF7"/>
    <w:rsid w:val="003D5F5C"/>
    <w:rsid w:val="003D62AC"/>
    <w:rsid w:val="003D695D"/>
    <w:rsid w:val="003D71B5"/>
    <w:rsid w:val="003D7228"/>
    <w:rsid w:val="003D73BD"/>
    <w:rsid w:val="003D7912"/>
    <w:rsid w:val="003D7BAF"/>
    <w:rsid w:val="003D7BC4"/>
    <w:rsid w:val="003E05FB"/>
    <w:rsid w:val="003E0917"/>
    <w:rsid w:val="003E0BDF"/>
    <w:rsid w:val="003E0D1B"/>
    <w:rsid w:val="003E11F6"/>
    <w:rsid w:val="003E1885"/>
    <w:rsid w:val="003E1985"/>
    <w:rsid w:val="003E1C8A"/>
    <w:rsid w:val="003E27D8"/>
    <w:rsid w:val="003E290D"/>
    <w:rsid w:val="003E2B55"/>
    <w:rsid w:val="003E3042"/>
    <w:rsid w:val="003E3194"/>
    <w:rsid w:val="003E385B"/>
    <w:rsid w:val="003E3BC5"/>
    <w:rsid w:val="003E3E01"/>
    <w:rsid w:val="003E4AD8"/>
    <w:rsid w:val="003E5071"/>
    <w:rsid w:val="003E5220"/>
    <w:rsid w:val="003E5A01"/>
    <w:rsid w:val="003E5E4F"/>
    <w:rsid w:val="003E635C"/>
    <w:rsid w:val="003E6A02"/>
    <w:rsid w:val="003E6FEA"/>
    <w:rsid w:val="003E74C7"/>
    <w:rsid w:val="003E754E"/>
    <w:rsid w:val="003E78F0"/>
    <w:rsid w:val="003E7906"/>
    <w:rsid w:val="003F000F"/>
    <w:rsid w:val="003F04E5"/>
    <w:rsid w:val="003F1856"/>
    <w:rsid w:val="003F1C75"/>
    <w:rsid w:val="003F22B7"/>
    <w:rsid w:val="003F23C7"/>
    <w:rsid w:val="003F2424"/>
    <w:rsid w:val="003F2778"/>
    <w:rsid w:val="003F2ADC"/>
    <w:rsid w:val="003F2F72"/>
    <w:rsid w:val="003F32C1"/>
    <w:rsid w:val="003F33C9"/>
    <w:rsid w:val="003F3505"/>
    <w:rsid w:val="003F3ABA"/>
    <w:rsid w:val="003F3C02"/>
    <w:rsid w:val="003F3C50"/>
    <w:rsid w:val="003F3C6C"/>
    <w:rsid w:val="003F3D5D"/>
    <w:rsid w:val="003F4481"/>
    <w:rsid w:val="003F4549"/>
    <w:rsid w:val="003F48E6"/>
    <w:rsid w:val="003F5260"/>
    <w:rsid w:val="003F5AC7"/>
    <w:rsid w:val="003F603A"/>
    <w:rsid w:val="003F6E2E"/>
    <w:rsid w:val="003F78B3"/>
    <w:rsid w:val="003F7CB0"/>
    <w:rsid w:val="003F7D0D"/>
    <w:rsid w:val="004001AC"/>
    <w:rsid w:val="00400426"/>
    <w:rsid w:val="00400B01"/>
    <w:rsid w:val="0040215A"/>
    <w:rsid w:val="00402B04"/>
    <w:rsid w:val="00402E59"/>
    <w:rsid w:val="004030E1"/>
    <w:rsid w:val="00403D1A"/>
    <w:rsid w:val="00404011"/>
    <w:rsid w:val="004043FF"/>
    <w:rsid w:val="00404873"/>
    <w:rsid w:val="00405807"/>
    <w:rsid w:val="00406134"/>
    <w:rsid w:val="00406202"/>
    <w:rsid w:val="00406797"/>
    <w:rsid w:val="00406A6A"/>
    <w:rsid w:val="00406B22"/>
    <w:rsid w:val="00407147"/>
    <w:rsid w:val="00407614"/>
    <w:rsid w:val="004078FA"/>
    <w:rsid w:val="0041006C"/>
    <w:rsid w:val="0041142B"/>
    <w:rsid w:val="004124C1"/>
    <w:rsid w:val="00412532"/>
    <w:rsid w:val="004126DC"/>
    <w:rsid w:val="004128E6"/>
    <w:rsid w:val="00412A1D"/>
    <w:rsid w:val="00413472"/>
    <w:rsid w:val="00413999"/>
    <w:rsid w:val="00413D8F"/>
    <w:rsid w:val="0041425B"/>
    <w:rsid w:val="00415B4A"/>
    <w:rsid w:val="00416D32"/>
    <w:rsid w:val="0041739F"/>
    <w:rsid w:val="00417BFA"/>
    <w:rsid w:val="00417C92"/>
    <w:rsid w:val="00417FC3"/>
    <w:rsid w:val="00420578"/>
    <w:rsid w:val="004206FA"/>
    <w:rsid w:val="004209B1"/>
    <w:rsid w:val="00420DC0"/>
    <w:rsid w:val="00421AF0"/>
    <w:rsid w:val="00422809"/>
    <w:rsid w:val="004232CD"/>
    <w:rsid w:val="004236B1"/>
    <w:rsid w:val="00423B41"/>
    <w:rsid w:val="0042418A"/>
    <w:rsid w:val="004247E9"/>
    <w:rsid w:val="00424B16"/>
    <w:rsid w:val="00424DB1"/>
    <w:rsid w:val="00425627"/>
    <w:rsid w:val="00425689"/>
    <w:rsid w:val="00425CD8"/>
    <w:rsid w:val="0042633B"/>
    <w:rsid w:val="004267A6"/>
    <w:rsid w:val="00426925"/>
    <w:rsid w:val="00426B82"/>
    <w:rsid w:val="004270E9"/>
    <w:rsid w:val="00427802"/>
    <w:rsid w:val="00427D2D"/>
    <w:rsid w:val="00430701"/>
    <w:rsid w:val="00430AC2"/>
    <w:rsid w:val="00430BC8"/>
    <w:rsid w:val="0043166F"/>
    <w:rsid w:val="00431E08"/>
    <w:rsid w:val="0043254C"/>
    <w:rsid w:val="004328A7"/>
    <w:rsid w:val="00432F39"/>
    <w:rsid w:val="00433BB2"/>
    <w:rsid w:val="004343E7"/>
    <w:rsid w:val="00434482"/>
    <w:rsid w:val="00434ACA"/>
    <w:rsid w:val="00434BBE"/>
    <w:rsid w:val="00434C74"/>
    <w:rsid w:val="004354AD"/>
    <w:rsid w:val="004354C6"/>
    <w:rsid w:val="004359F6"/>
    <w:rsid w:val="00435D7C"/>
    <w:rsid w:val="00435EB5"/>
    <w:rsid w:val="00435F42"/>
    <w:rsid w:val="0043634C"/>
    <w:rsid w:val="004367F3"/>
    <w:rsid w:val="00436B4D"/>
    <w:rsid w:val="00436B72"/>
    <w:rsid w:val="00437163"/>
    <w:rsid w:val="00437480"/>
    <w:rsid w:val="0043756E"/>
    <w:rsid w:val="00440213"/>
    <w:rsid w:val="00440251"/>
    <w:rsid w:val="00440608"/>
    <w:rsid w:val="004408A2"/>
    <w:rsid w:val="00440B38"/>
    <w:rsid w:val="004411C5"/>
    <w:rsid w:val="004412D9"/>
    <w:rsid w:val="0044144A"/>
    <w:rsid w:val="00441648"/>
    <w:rsid w:val="00441C93"/>
    <w:rsid w:val="00442A98"/>
    <w:rsid w:val="0044320D"/>
    <w:rsid w:val="00443633"/>
    <w:rsid w:val="00443E30"/>
    <w:rsid w:val="0044428E"/>
    <w:rsid w:val="00444953"/>
    <w:rsid w:val="00444A29"/>
    <w:rsid w:val="00444CCF"/>
    <w:rsid w:val="00444E80"/>
    <w:rsid w:val="00445212"/>
    <w:rsid w:val="00445444"/>
    <w:rsid w:val="00445EAB"/>
    <w:rsid w:val="004461C6"/>
    <w:rsid w:val="004467C9"/>
    <w:rsid w:val="004476B4"/>
    <w:rsid w:val="004477D2"/>
    <w:rsid w:val="00450942"/>
    <w:rsid w:val="00450EF1"/>
    <w:rsid w:val="00451808"/>
    <w:rsid w:val="00451DF5"/>
    <w:rsid w:val="00451E61"/>
    <w:rsid w:val="00451F21"/>
    <w:rsid w:val="004521C4"/>
    <w:rsid w:val="0045243F"/>
    <w:rsid w:val="0045269D"/>
    <w:rsid w:val="00452D3A"/>
    <w:rsid w:val="004530E8"/>
    <w:rsid w:val="00453282"/>
    <w:rsid w:val="00453869"/>
    <w:rsid w:val="00453D28"/>
    <w:rsid w:val="00453D97"/>
    <w:rsid w:val="0045400A"/>
    <w:rsid w:val="00454AA8"/>
    <w:rsid w:val="004550ED"/>
    <w:rsid w:val="004551FD"/>
    <w:rsid w:val="004557A0"/>
    <w:rsid w:val="004558B0"/>
    <w:rsid w:val="00456114"/>
    <w:rsid w:val="00456999"/>
    <w:rsid w:val="00456BA5"/>
    <w:rsid w:val="00456E21"/>
    <w:rsid w:val="00456EB4"/>
    <w:rsid w:val="00456FB1"/>
    <w:rsid w:val="0045743A"/>
    <w:rsid w:val="00457827"/>
    <w:rsid w:val="00461DA1"/>
    <w:rsid w:val="00461EB4"/>
    <w:rsid w:val="00462472"/>
    <w:rsid w:val="0046284D"/>
    <w:rsid w:val="00462C31"/>
    <w:rsid w:val="00462E9F"/>
    <w:rsid w:val="0046304A"/>
    <w:rsid w:val="004631BD"/>
    <w:rsid w:val="004638A3"/>
    <w:rsid w:val="004639C2"/>
    <w:rsid w:val="00463FF8"/>
    <w:rsid w:val="00464554"/>
    <w:rsid w:val="0046487E"/>
    <w:rsid w:val="00464A96"/>
    <w:rsid w:val="00465011"/>
    <w:rsid w:val="0046509E"/>
    <w:rsid w:val="004651FD"/>
    <w:rsid w:val="004654F9"/>
    <w:rsid w:val="00465543"/>
    <w:rsid w:val="00465617"/>
    <w:rsid w:val="0046567D"/>
    <w:rsid w:val="004656BF"/>
    <w:rsid w:val="004657F0"/>
    <w:rsid w:val="00465DA8"/>
    <w:rsid w:val="00465F95"/>
    <w:rsid w:val="00466B5A"/>
    <w:rsid w:val="00467552"/>
    <w:rsid w:val="00467C3A"/>
    <w:rsid w:val="00470130"/>
    <w:rsid w:val="004701A5"/>
    <w:rsid w:val="00470596"/>
    <w:rsid w:val="00470AD8"/>
    <w:rsid w:val="00470CC9"/>
    <w:rsid w:val="00470F84"/>
    <w:rsid w:val="004718E3"/>
    <w:rsid w:val="004718F3"/>
    <w:rsid w:val="00471C6A"/>
    <w:rsid w:val="00471CD3"/>
    <w:rsid w:val="0047251B"/>
    <w:rsid w:val="00472AB1"/>
    <w:rsid w:val="004737EC"/>
    <w:rsid w:val="00473C61"/>
    <w:rsid w:val="00474325"/>
    <w:rsid w:val="0047444C"/>
    <w:rsid w:val="00474469"/>
    <w:rsid w:val="004747B9"/>
    <w:rsid w:val="00474BD8"/>
    <w:rsid w:val="00474C5D"/>
    <w:rsid w:val="00474E12"/>
    <w:rsid w:val="00475040"/>
    <w:rsid w:val="004753BE"/>
    <w:rsid w:val="004754CA"/>
    <w:rsid w:val="00475935"/>
    <w:rsid w:val="00475AEA"/>
    <w:rsid w:val="00475BCC"/>
    <w:rsid w:val="00475F2C"/>
    <w:rsid w:val="004765DB"/>
    <w:rsid w:val="004766BC"/>
    <w:rsid w:val="00476A81"/>
    <w:rsid w:val="00476BA7"/>
    <w:rsid w:val="00476F56"/>
    <w:rsid w:val="0047763D"/>
    <w:rsid w:val="004778B1"/>
    <w:rsid w:val="004779D4"/>
    <w:rsid w:val="00480252"/>
    <w:rsid w:val="0048104E"/>
    <w:rsid w:val="004812D1"/>
    <w:rsid w:val="00481CB7"/>
    <w:rsid w:val="00481D99"/>
    <w:rsid w:val="0048235B"/>
    <w:rsid w:val="004823CB"/>
    <w:rsid w:val="004828AC"/>
    <w:rsid w:val="00482C2C"/>
    <w:rsid w:val="00482FDF"/>
    <w:rsid w:val="00483AD2"/>
    <w:rsid w:val="00483E38"/>
    <w:rsid w:val="0048443C"/>
    <w:rsid w:val="0048479D"/>
    <w:rsid w:val="00484B26"/>
    <w:rsid w:val="00484E27"/>
    <w:rsid w:val="00485440"/>
    <w:rsid w:val="004859A4"/>
    <w:rsid w:val="00485DA9"/>
    <w:rsid w:val="004866DD"/>
    <w:rsid w:val="00486FEB"/>
    <w:rsid w:val="00487047"/>
    <w:rsid w:val="00487A0D"/>
    <w:rsid w:val="00487A27"/>
    <w:rsid w:val="00487E3E"/>
    <w:rsid w:val="0049034A"/>
    <w:rsid w:val="0049088B"/>
    <w:rsid w:val="00490C06"/>
    <w:rsid w:val="00490F84"/>
    <w:rsid w:val="004920F3"/>
    <w:rsid w:val="0049262C"/>
    <w:rsid w:val="0049304B"/>
    <w:rsid w:val="004933F9"/>
    <w:rsid w:val="00493A01"/>
    <w:rsid w:val="00493C61"/>
    <w:rsid w:val="00493D40"/>
    <w:rsid w:val="00493E2A"/>
    <w:rsid w:val="00493EE3"/>
    <w:rsid w:val="00494406"/>
    <w:rsid w:val="00494668"/>
    <w:rsid w:val="004947F9"/>
    <w:rsid w:val="0049484E"/>
    <w:rsid w:val="00494CE3"/>
    <w:rsid w:val="00494F51"/>
    <w:rsid w:val="00495CE1"/>
    <w:rsid w:val="0049621B"/>
    <w:rsid w:val="004967B6"/>
    <w:rsid w:val="00496E08"/>
    <w:rsid w:val="00496EDE"/>
    <w:rsid w:val="00496FC6"/>
    <w:rsid w:val="00497669"/>
    <w:rsid w:val="00497EC5"/>
    <w:rsid w:val="004A01CE"/>
    <w:rsid w:val="004A02F3"/>
    <w:rsid w:val="004A03BD"/>
    <w:rsid w:val="004A04CC"/>
    <w:rsid w:val="004A078C"/>
    <w:rsid w:val="004A0A28"/>
    <w:rsid w:val="004A0B8A"/>
    <w:rsid w:val="004A0CAA"/>
    <w:rsid w:val="004A1132"/>
    <w:rsid w:val="004A11F7"/>
    <w:rsid w:val="004A1D24"/>
    <w:rsid w:val="004A1D44"/>
    <w:rsid w:val="004A1EE5"/>
    <w:rsid w:val="004A2521"/>
    <w:rsid w:val="004A263F"/>
    <w:rsid w:val="004A28DB"/>
    <w:rsid w:val="004A28EB"/>
    <w:rsid w:val="004A2AD4"/>
    <w:rsid w:val="004A32DB"/>
    <w:rsid w:val="004A3413"/>
    <w:rsid w:val="004A352E"/>
    <w:rsid w:val="004A3CFE"/>
    <w:rsid w:val="004A3D12"/>
    <w:rsid w:val="004A4012"/>
    <w:rsid w:val="004A4122"/>
    <w:rsid w:val="004A431E"/>
    <w:rsid w:val="004A44DE"/>
    <w:rsid w:val="004A504B"/>
    <w:rsid w:val="004A5847"/>
    <w:rsid w:val="004A5B96"/>
    <w:rsid w:val="004A607C"/>
    <w:rsid w:val="004A60A8"/>
    <w:rsid w:val="004A6272"/>
    <w:rsid w:val="004A62BD"/>
    <w:rsid w:val="004A6613"/>
    <w:rsid w:val="004A6911"/>
    <w:rsid w:val="004A6E76"/>
    <w:rsid w:val="004A7741"/>
    <w:rsid w:val="004A77B2"/>
    <w:rsid w:val="004A7A7C"/>
    <w:rsid w:val="004A7F9E"/>
    <w:rsid w:val="004A7FD9"/>
    <w:rsid w:val="004B0171"/>
    <w:rsid w:val="004B039A"/>
    <w:rsid w:val="004B0B0C"/>
    <w:rsid w:val="004B0B87"/>
    <w:rsid w:val="004B0E8B"/>
    <w:rsid w:val="004B1497"/>
    <w:rsid w:val="004B14A4"/>
    <w:rsid w:val="004B227D"/>
    <w:rsid w:val="004B248D"/>
    <w:rsid w:val="004B3652"/>
    <w:rsid w:val="004B36C0"/>
    <w:rsid w:val="004B37D9"/>
    <w:rsid w:val="004B3888"/>
    <w:rsid w:val="004B3A2F"/>
    <w:rsid w:val="004B4452"/>
    <w:rsid w:val="004B4706"/>
    <w:rsid w:val="004B505F"/>
    <w:rsid w:val="004B50F9"/>
    <w:rsid w:val="004B531D"/>
    <w:rsid w:val="004B54E0"/>
    <w:rsid w:val="004B5757"/>
    <w:rsid w:val="004B5796"/>
    <w:rsid w:val="004B5F77"/>
    <w:rsid w:val="004B6015"/>
    <w:rsid w:val="004B60FC"/>
    <w:rsid w:val="004B6276"/>
    <w:rsid w:val="004B62B2"/>
    <w:rsid w:val="004B6508"/>
    <w:rsid w:val="004B6AF9"/>
    <w:rsid w:val="004B7384"/>
    <w:rsid w:val="004B7E3E"/>
    <w:rsid w:val="004C0132"/>
    <w:rsid w:val="004C022B"/>
    <w:rsid w:val="004C060A"/>
    <w:rsid w:val="004C0AAF"/>
    <w:rsid w:val="004C0D0A"/>
    <w:rsid w:val="004C0D0B"/>
    <w:rsid w:val="004C0D64"/>
    <w:rsid w:val="004C0D8A"/>
    <w:rsid w:val="004C10C0"/>
    <w:rsid w:val="004C2C5A"/>
    <w:rsid w:val="004C2D29"/>
    <w:rsid w:val="004C3667"/>
    <w:rsid w:val="004C369F"/>
    <w:rsid w:val="004C37CA"/>
    <w:rsid w:val="004C3998"/>
    <w:rsid w:val="004C3C76"/>
    <w:rsid w:val="004C4269"/>
    <w:rsid w:val="004C4577"/>
    <w:rsid w:val="004C460F"/>
    <w:rsid w:val="004C486F"/>
    <w:rsid w:val="004C4B01"/>
    <w:rsid w:val="004C52FF"/>
    <w:rsid w:val="004C54E3"/>
    <w:rsid w:val="004C571D"/>
    <w:rsid w:val="004C5AB8"/>
    <w:rsid w:val="004C5CB9"/>
    <w:rsid w:val="004C77DF"/>
    <w:rsid w:val="004C7CFB"/>
    <w:rsid w:val="004D0005"/>
    <w:rsid w:val="004D08C5"/>
    <w:rsid w:val="004D0C83"/>
    <w:rsid w:val="004D0DAF"/>
    <w:rsid w:val="004D0F32"/>
    <w:rsid w:val="004D1914"/>
    <w:rsid w:val="004D1A00"/>
    <w:rsid w:val="004D1C19"/>
    <w:rsid w:val="004D1E21"/>
    <w:rsid w:val="004D2934"/>
    <w:rsid w:val="004D2A73"/>
    <w:rsid w:val="004D32C6"/>
    <w:rsid w:val="004D3B3B"/>
    <w:rsid w:val="004D3D22"/>
    <w:rsid w:val="004D3EEF"/>
    <w:rsid w:val="004D3FDD"/>
    <w:rsid w:val="004D51D5"/>
    <w:rsid w:val="004D6236"/>
    <w:rsid w:val="004D6372"/>
    <w:rsid w:val="004D70E3"/>
    <w:rsid w:val="004D753F"/>
    <w:rsid w:val="004D7920"/>
    <w:rsid w:val="004D7F27"/>
    <w:rsid w:val="004D7F90"/>
    <w:rsid w:val="004E0809"/>
    <w:rsid w:val="004E0A70"/>
    <w:rsid w:val="004E0A86"/>
    <w:rsid w:val="004E0B2C"/>
    <w:rsid w:val="004E0BC1"/>
    <w:rsid w:val="004E15E3"/>
    <w:rsid w:val="004E17E1"/>
    <w:rsid w:val="004E1868"/>
    <w:rsid w:val="004E19C0"/>
    <w:rsid w:val="004E1FB3"/>
    <w:rsid w:val="004E24D1"/>
    <w:rsid w:val="004E25EF"/>
    <w:rsid w:val="004E2737"/>
    <w:rsid w:val="004E2C3F"/>
    <w:rsid w:val="004E2D96"/>
    <w:rsid w:val="004E402B"/>
    <w:rsid w:val="004E40A0"/>
    <w:rsid w:val="004E44B3"/>
    <w:rsid w:val="004E4784"/>
    <w:rsid w:val="004E4DBB"/>
    <w:rsid w:val="004E4E41"/>
    <w:rsid w:val="004E514C"/>
    <w:rsid w:val="004E5776"/>
    <w:rsid w:val="004E57A9"/>
    <w:rsid w:val="004E67C8"/>
    <w:rsid w:val="004E706A"/>
    <w:rsid w:val="004E70A1"/>
    <w:rsid w:val="004E73DB"/>
    <w:rsid w:val="004E7B95"/>
    <w:rsid w:val="004E7BAA"/>
    <w:rsid w:val="004E7C23"/>
    <w:rsid w:val="004E7F9C"/>
    <w:rsid w:val="004F044C"/>
    <w:rsid w:val="004F04F6"/>
    <w:rsid w:val="004F1538"/>
    <w:rsid w:val="004F1FB3"/>
    <w:rsid w:val="004F29C2"/>
    <w:rsid w:val="004F2A1A"/>
    <w:rsid w:val="004F2E77"/>
    <w:rsid w:val="004F3493"/>
    <w:rsid w:val="004F3748"/>
    <w:rsid w:val="004F4CB0"/>
    <w:rsid w:val="004F4EB2"/>
    <w:rsid w:val="004F5143"/>
    <w:rsid w:val="004F5296"/>
    <w:rsid w:val="004F5BA0"/>
    <w:rsid w:val="004F650F"/>
    <w:rsid w:val="004F6F1D"/>
    <w:rsid w:val="005000BA"/>
    <w:rsid w:val="00500224"/>
    <w:rsid w:val="00500301"/>
    <w:rsid w:val="00500714"/>
    <w:rsid w:val="0050093D"/>
    <w:rsid w:val="00501858"/>
    <w:rsid w:val="00501911"/>
    <w:rsid w:val="00502044"/>
    <w:rsid w:val="0050216C"/>
    <w:rsid w:val="00502891"/>
    <w:rsid w:val="00502A6F"/>
    <w:rsid w:val="00502B89"/>
    <w:rsid w:val="00502CEE"/>
    <w:rsid w:val="0050373E"/>
    <w:rsid w:val="0050409B"/>
    <w:rsid w:val="00504426"/>
    <w:rsid w:val="00504965"/>
    <w:rsid w:val="00504CE9"/>
    <w:rsid w:val="005051A3"/>
    <w:rsid w:val="0050543D"/>
    <w:rsid w:val="00506072"/>
    <w:rsid w:val="00506831"/>
    <w:rsid w:val="00506A6D"/>
    <w:rsid w:val="00506B7A"/>
    <w:rsid w:val="00506D41"/>
    <w:rsid w:val="005071BF"/>
    <w:rsid w:val="0050790E"/>
    <w:rsid w:val="00507FDB"/>
    <w:rsid w:val="005103F7"/>
    <w:rsid w:val="00510520"/>
    <w:rsid w:val="0051131E"/>
    <w:rsid w:val="005113EE"/>
    <w:rsid w:val="0051178D"/>
    <w:rsid w:val="005119E5"/>
    <w:rsid w:val="00511D09"/>
    <w:rsid w:val="0051209E"/>
    <w:rsid w:val="005120D2"/>
    <w:rsid w:val="005120F4"/>
    <w:rsid w:val="0051231B"/>
    <w:rsid w:val="0051251E"/>
    <w:rsid w:val="005128F9"/>
    <w:rsid w:val="00512A56"/>
    <w:rsid w:val="00512B09"/>
    <w:rsid w:val="00512B0C"/>
    <w:rsid w:val="005137AE"/>
    <w:rsid w:val="0051423B"/>
    <w:rsid w:val="005142AB"/>
    <w:rsid w:val="00514481"/>
    <w:rsid w:val="00514729"/>
    <w:rsid w:val="00514C2E"/>
    <w:rsid w:val="00515035"/>
    <w:rsid w:val="005151F4"/>
    <w:rsid w:val="00515680"/>
    <w:rsid w:val="005158FE"/>
    <w:rsid w:val="00515BD1"/>
    <w:rsid w:val="00515DFD"/>
    <w:rsid w:val="005160F6"/>
    <w:rsid w:val="00516100"/>
    <w:rsid w:val="00516698"/>
    <w:rsid w:val="005166C8"/>
    <w:rsid w:val="00517894"/>
    <w:rsid w:val="00517FF2"/>
    <w:rsid w:val="0052035B"/>
    <w:rsid w:val="005205C2"/>
    <w:rsid w:val="00520B74"/>
    <w:rsid w:val="00520EC5"/>
    <w:rsid w:val="005220ED"/>
    <w:rsid w:val="0052216B"/>
    <w:rsid w:val="00522304"/>
    <w:rsid w:val="00522384"/>
    <w:rsid w:val="00522F9B"/>
    <w:rsid w:val="00522FC3"/>
    <w:rsid w:val="00524CCC"/>
    <w:rsid w:val="00524DFF"/>
    <w:rsid w:val="0052569C"/>
    <w:rsid w:val="005258E2"/>
    <w:rsid w:val="00525C65"/>
    <w:rsid w:val="00525FD2"/>
    <w:rsid w:val="00526CEB"/>
    <w:rsid w:val="00526EE9"/>
    <w:rsid w:val="005272C9"/>
    <w:rsid w:val="005273A6"/>
    <w:rsid w:val="00527FA8"/>
    <w:rsid w:val="00530215"/>
    <w:rsid w:val="005305F8"/>
    <w:rsid w:val="00530A6C"/>
    <w:rsid w:val="00530FE3"/>
    <w:rsid w:val="005310DB"/>
    <w:rsid w:val="00531376"/>
    <w:rsid w:val="0053177A"/>
    <w:rsid w:val="00531C8E"/>
    <w:rsid w:val="00531FEF"/>
    <w:rsid w:val="005322ED"/>
    <w:rsid w:val="00532501"/>
    <w:rsid w:val="00532BEE"/>
    <w:rsid w:val="00532F56"/>
    <w:rsid w:val="005335C5"/>
    <w:rsid w:val="00533796"/>
    <w:rsid w:val="00533F9A"/>
    <w:rsid w:val="00534563"/>
    <w:rsid w:val="00534797"/>
    <w:rsid w:val="00535809"/>
    <w:rsid w:val="0053588F"/>
    <w:rsid w:val="005362E6"/>
    <w:rsid w:val="00536502"/>
    <w:rsid w:val="00536EE6"/>
    <w:rsid w:val="00537343"/>
    <w:rsid w:val="00537F2A"/>
    <w:rsid w:val="0054013E"/>
    <w:rsid w:val="005406F9"/>
    <w:rsid w:val="0054121B"/>
    <w:rsid w:val="00541363"/>
    <w:rsid w:val="00541390"/>
    <w:rsid w:val="005418F1"/>
    <w:rsid w:val="00541CD4"/>
    <w:rsid w:val="0054211B"/>
    <w:rsid w:val="00542151"/>
    <w:rsid w:val="00542BC7"/>
    <w:rsid w:val="00543B51"/>
    <w:rsid w:val="00543D8F"/>
    <w:rsid w:val="0054406B"/>
    <w:rsid w:val="005442A2"/>
    <w:rsid w:val="0054440B"/>
    <w:rsid w:val="005444AB"/>
    <w:rsid w:val="00544D76"/>
    <w:rsid w:val="00544E54"/>
    <w:rsid w:val="00545923"/>
    <w:rsid w:val="00545D09"/>
    <w:rsid w:val="0054616E"/>
    <w:rsid w:val="00546298"/>
    <w:rsid w:val="00546730"/>
    <w:rsid w:val="00546879"/>
    <w:rsid w:val="00546C89"/>
    <w:rsid w:val="00547CE6"/>
    <w:rsid w:val="00550525"/>
    <w:rsid w:val="0055059F"/>
    <w:rsid w:val="00550BC3"/>
    <w:rsid w:val="00550D10"/>
    <w:rsid w:val="00550DE3"/>
    <w:rsid w:val="005513E2"/>
    <w:rsid w:val="0055152F"/>
    <w:rsid w:val="0055161A"/>
    <w:rsid w:val="005516F3"/>
    <w:rsid w:val="00551754"/>
    <w:rsid w:val="00551AE4"/>
    <w:rsid w:val="00551B88"/>
    <w:rsid w:val="00551C2C"/>
    <w:rsid w:val="00551E2A"/>
    <w:rsid w:val="00552662"/>
    <w:rsid w:val="00552744"/>
    <w:rsid w:val="00552EA3"/>
    <w:rsid w:val="005532F6"/>
    <w:rsid w:val="00553492"/>
    <w:rsid w:val="00553914"/>
    <w:rsid w:val="00553AC5"/>
    <w:rsid w:val="00553C5A"/>
    <w:rsid w:val="00554F3F"/>
    <w:rsid w:val="00555008"/>
    <w:rsid w:val="0055536B"/>
    <w:rsid w:val="00555B3B"/>
    <w:rsid w:val="00555B9A"/>
    <w:rsid w:val="00555D75"/>
    <w:rsid w:val="00555F78"/>
    <w:rsid w:val="005564E2"/>
    <w:rsid w:val="0055650F"/>
    <w:rsid w:val="00556662"/>
    <w:rsid w:val="00557EE4"/>
    <w:rsid w:val="00560198"/>
    <w:rsid w:val="005601A6"/>
    <w:rsid w:val="00560232"/>
    <w:rsid w:val="0056052C"/>
    <w:rsid w:val="005605A2"/>
    <w:rsid w:val="005605F0"/>
    <w:rsid w:val="00560ABA"/>
    <w:rsid w:val="00560DF0"/>
    <w:rsid w:val="005610FF"/>
    <w:rsid w:val="005613F8"/>
    <w:rsid w:val="00561613"/>
    <w:rsid w:val="00561720"/>
    <w:rsid w:val="00561B5A"/>
    <w:rsid w:val="00561D03"/>
    <w:rsid w:val="00561D0E"/>
    <w:rsid w:val="0056249E"/>
    <w:rsid w:val="00562B8C"/>
    <w:rsid w:val="00562E39"/>
    <w:rsid w:val="005630EE"/>
    <w:rsid w:val="005635CB"/>
    <w:rsid w:val="00563DA8"/>
    <w:rsid w:val="00563DC0"/>
    <w:rsid w:val="00564E11"/>
    <w:rsid w:val="00565A94"/>
    <w:rsid w:val="00566388"/>
    <w:rsid w:val="00566466"/>
    <w:rsid w:val="00566784"/>
    <w:rsid w:val="00566BF7"/>
    <w:rsid w:val="0056759C"/>
    <w:rsid w:val="005705A7"/>
    <w:rsid w:val="00570A11"/>
    <w:rsid w:val="0057133C"/>
    <w:rsid w:val="0057173F"/>
    <w:rsid w:val="0057207E"/>
    <w:rsid w:val="005720BB"/>
    <w:rsid w:val="00572C58"/>
    <w:rsid w:val="00572F43"/>
    <w:rsid w:val="005730DF"/>
    <w:rsid w:val="00573487"/>
    <w:rsid w:val="00573649"/>
    <w:rsid w:val="00573735"/>
    <w:rsid w:val="0057406E"/>
    <w:rsid w:val="0057462C"/>
    <w:rsid w:val="005746C6"/>
    <w:rsid w:val="005748F6"/>
    <w:rsid w:val="00574946"/>
    <w:rsid w:val="00574D74"/>
    <w:rsid w:val="0057509C"/>
    <w:rsid w:val="005752D8"/>
    <w:rsid w:val="00575800"/>
    <w:rsid w:val="00575AC3"/>
    <w:rsid w:val="00575B8D"/>
    <w:rsid w:val="00575F54"/>
    <w:rsid w:val="00576970"/>
    <w:rsid w:val="00576DD4"/>
    <w:rsid w:val="00576FA3"/>
    <w:rsid w:val="005779D0"/>
    <w:rsid w:val="005802C7"/>
    <w:rsid w:val="00580666"/>
    <w:rsid w:val="005811CE"/>
    <w:rsid w:val="00581399"/>
    <w:rsid w:val="005815EF"/>
    <w:rsid w:val="00581ACD"/>
    <w:rsid w:val="00581B6B"/>
    <w:rsid w:val="00581E30"/>
    <w:rsid w:val="00581F42"/>
    <w:rsid w:val="00582029"/>
    <w:rsid w:val="00582547"/>
    <w:rsid w:val="0058281D"/>
    <w:rsid w:val="00582A50"/>
    <w:rsid w:val="00582AE2"/>
    <w:rsid w:val="00582D62"/>
    <w:rsid w:val="00583024"/>
    <w:rsid w:val="00583275"/>
    <w:rsid w:val="00583646"/>
    <w:rsid w:val="00583658"/>
    <w:rsid w:val="00583736"/>
    <w:rsid w:val="00583C97"/>
    <w:rsid w:val="00583DBC"/>
    <w:rsid w:val="00583DD0"/>
    <w:rsid w:val="00584BF9"/>
    <w:rsid w:val="00585081"/>
    <w:rsid w:val="005854D8"/>
    <w:rsid w:val="00585AB8"/>
    <w:rsid w:val="00585BAD"/>
    <w:rsid w:val="005867D4"/>
    <w:rsid w:val="00586C21"/>
    <w:rsid w:val="00586CB5"/>
    <w:rsid w:val="00586F04"/>
    <w:rsid w:val="00587249"/>
    <w:rsid w:val="0058724E"/>
    <w:rsid w:val="00587535"/>
    <w:rsid w:val="005875D7"/>
    <w:rsid w:val="00587778"/>
    <w:rsid w:val="00587950"/>
    <w:rsid w:val="0059024B"/>
    <w:rsid w:val="005902AB"/>
    <w:rsid w:val="00590FE6"/>
    <w:rsid w:val="0059198B"/>
    <w:rsid w:val="00591CF1"/>
    <w:rsid w:val="00591F40"/>
    <w:rsid w:val="00592794"/>
    <w:rsid w:val="0059286D"/>
    <w:rsid w:val="005931B0"/>
    <w:rsid w:val="005935A4"/>
    <w:rsid w:val="00593CBE"/>
    <w:rsid w:val="00593E04"/>
    <w:rsid w:val="00594221"/>
    <w:rsid w:val="00594742"/>
    <w:rsid w:val="00594DDF"/>
    <w:rsid w:val="00594F1B"/>
    <w:rsid w:val="0059513E"/>
    <w:rsid w:val="005954BE"/>
    <w:rsid w:val="005960CB"/>
    <w:rsid w:val="005963E5"/>
    <w:rsid w:val="00596871"/>
    <w:rsid w:val="0059695B"/>
    <w:rsid w:val="005969CC"/>
    <w:rsid w:val="00596C74"/>
    <w:rsid w:val="005972D0"/>
    <w:rsid w:val="00597720"/>
    <w:rsid w:val="00597DC2"/>
    <w:rsid w:val="005A00B5"/>
    <w:rsid w:val="005A0157"/>
    <w:rsid w:val="005A02C5"/>
    <w:rsid w:val="005A061D"/>
    <w:rsid w:val="005A0C56"/>
    <w:rsid w:val="005A115D"/>
    <w:rsid w:val="005A11A4"/>
    <w:rsid w:val="005A1449"/>
    <w:rsid w:val="005A1661"/>
    <w:rsid w:val="005A1A6F"/>
    <w:rsid w:val="005A1A8F"/>
    <w:rsid w:val="005A1C74"/>
    <w:rsid w:val="005A1CDC"/>
    <w:rsid w:val="005A1DA5"/>
    <w:rsid w:val="005A1FB1"/>
    <w:rsid w:val="005A2BBB"/>
    <w:rsid w:val="005A2C89"/>
    <w:rsid w:val="005A2D7E"/>
    <w:rsid w:val="005A3407"/>
    <w:rsid w:val="005A4F06"/>
    <w:rsid w:val="005A5511"/>
    <w:rsid w:val="005A583D"/>
    <w:rsid w:val="005A58CA"/>
    <w:rsid w:val="005A5B3E"/>
    <w:rsid w:val="005A5D35"/>
    <w:rsid w:val="005A5FEE"/>
    <w:rsid w:val="005A669A"/>
    <w:rsid w:val="005A68F9"/>
    <w:rsid w:val="005A6A9E"/>
    <w:rsid w:val="005A6AA4"/>
    <w:rsid w:val="005A6D9F"/>
    <w:rsid w:val="005A7372"/>
    <w:rsid w:val="005A74FE"/>
    <w:rsid w:val="005A7837"/>
    <w:rsid w:val="005A7976"/>
    <w:rsid w:val="005A7B08"/>
    <w:rsid w:val="005A7CCC"/>
    <w:rsid w:val="005B1407"/>
    <w:rsid w:val="005B1539"/>
    <w:rsid w:val="005B1721"/>
    <w:rsid w:val="005B18D5"/>
    <w:rsid w:val="005B1E38"/>
    <w:rsid w:val="005B25CF"/>
    <w:rsid w:val="005B2C93"/>
    <w:rsid w:val="005B3079"/>
    <w:rsid w:val="005B355A"/>
    <w:rsid w:val="005B40C5"/>
    <w:rsid w:val="005B4296"/>
    <w:rsid w:val="005B43D1"/>
    <w:rsid w:val="005B48FF"/>
    <w:rsid w:val="005B4EE8"/>
    <w:rsid w:val="005B5643"/>
    <w:rsid w:val="005B65B0"/>
    <w:rsid w:val="005B6735"/>
    <w:rsid w:val="005B7B83"/>
    <w:rsid w:val="005B7B8A"/>
    <w:rsid w:val="005B7E9B"/>
    <w:rsid w:val="005C0187"/>
    <w:rsid w:val="005C0A60"/>
    <w:rsid w:val="005C1079"/>
    <w:rsid w:val="005C10C2"/>
    <w:rsid w:val="005C13C5"/>
    <w:rsid w:val="005C18E2"/>
    <w:rsid w:val="005C1C98"/>
    <w:rsid w:val="005C1E32"/>
    <w:rsid w:val="005C242D"/>
    <w:rsid w:val="005C27AC"/>
    <w:rsid w:val="005C2ABD"/>
    <w:rsid w:val="005C3B4D"/>
    <w:rsid w:val="005C3EE6"/>
    <w:rsid w:val="005C4239"/>
    <w:rsid w:val="005C4EC2"/>
    <w:rsid w:val="005C5303"/>
    <w:rsid w:val="005C531C"/>
    <w:rsid w:val="005C5780"/>
    <w:rsid w:val="005C5C83"/>
    <w:rsid w:val="005C6014"/>
    <w:rsid w:val="005C616B"/>
    <w:rsid w:val="005C626D"/>
    <w:rsid w:val="005C6387"/>
    <w:rsid w:val="005C670B"/>
    <w:rsid w:val="005C670D"/>
    <w:rsid w:val="005C6894"/>
    <w:rsid w:val="005C6C82"/>
    <w:rsid w:val="005C7410"/>
    <w:rsid w:val="005C7E24"/>
    <w:rsid w:val="005C7E27"/>
    <w:rsid w:val="005D034C"/>
    <w:rsid w:val="005D06F6"/>
    <w:rsid w:val="005D07EE"/>
    <w:rsid w:val="005D08D0"/>
    <w:rsid w:val="005D0C0C"/>
    <w:rsid w:val="005D0E6E"/>
    <w:rsid w:val="005D13E8"/>
    <w:rsid w:val="005D15CD"/>
    <w:rsid w:val="005D19BE"/>
    <w:rsid w:val="005D2449"/>
    <w:rsid w:val="005D265D"/>
    <w:rsid w:val="005D27CC"/>
    <w:rsid w:val="005D28E1"/>
    <w:rsid w:val="005D2FC2"/>
    <w:rsid w:val="005D3030"/>
    <w:rsid w:val="005D3318"/>
    <w:rsid w:val="005D363F"/>
    <w:rsid w:val="005D392C"/>
    <w:rsid w:val="005D49C2"/>
    <w:rsid w:val="005D4DBE"/>
    <w:rsid w:val="005D54D7"/>
    <w:rsid w:val="005D5A25"/>
    <w:rsid w:val="005D62B4"/>
    <w:rsid w:val="005D66AD"/>
    <w:rsid w:val="005D6FA8"/>
    <w:rsid w:val="005D73DF"/>
    <w:rsid w:val="005D753A"/>
    <w:rsid w:val="005D7834"/>
    <w:rsid w:val="005E087D"/>
    <w:rsid w:val="005E0D4D"/>
    <w:rsid w:val="005E0E52"/>
    <w:rsid w:val="005E0FF2"/>
    <w:rsid w:val="005E1614"/>
    <w:rsid w:val="005E168A"/>
    <w:rsid w:val="005E18AB"/>
    <w:rsid w:val="005E1959"/>
    <w:rsid w:val="005E19F8"/>
    <w:rsid w:val="005E2104"/>
    <w:rsid w:val="005E21F0"/>
    <w:rsid w:val="005E2306"/>
    <w:rsid w:val="005E35ED"/>
    <w:rsid w:val="005E3A1F"/>
    <w:rsid w:val="005E3E14"/>
    <w:rsid w:val="005E4960"/>
    <w:rsid w:val="005E4A6C"/>
    <w:rsid w:val="005E4EC4"/>
    <w:rsid w:val="005E58C0"/>
    <w:rsid w:val="005E5B89"/>
    <w:rsid w:val="005E5E98"/>
    <w:rsid w:val="005E5EAD"/>
    <w:rsid w:val="005E6AF7"/>
    <w:rsid w:val="005E6EB1"/>
    <w:rsid w:val="005E7A15"/>
    <w:rsid w:val="005F00B3"/>
    <w:rsid w:val="005F0426"/>
    <w:rsid w:val="005F047B"/>
    <w:rsid w:val="005F089D"/>
    <w:rsid w:val="005F0B4B"/>
    <w:rsid w:val="005F1215"/>
    <w:rsid w:val="005F13AA"/>
    <w:rsid w:val="005F2369"/>
    <w:rsid w:val="005F2E2B"/>
    <w:rsid w:val="005F2E5A"/>
    <w:rsid w:val="005F31F8"/>
    <w:rsid w:val="005F4588"/>
    <w:rsid w:val="005F4A58"/>
    <w:rsid w:val="005F4BA0"/>
    <w:rsid w:val="005F4E25"/>
    <w:rsid w:val="005F5297"/>
    <w:rsid w:val="005F53AC"/>
    <w:rsid w:val="005F5476"/>
    <w:rsid w:val="005F55A5"/>
    <w:rsid w:val="005F55AF"/>
    <w:rsid w:val="005F6049"/>
    <w:rsid w:val="005F6613"/>
    <w:rsid w:val="005F6BB8"/>
    <w:rsid w:val="005F72E0"/>
    <w:rsid w:val="005F797A"/>
    <w:rsid w:val="005F79D8"/>
    <w:rsid w:val="005F7AB6"/>
    <w:rsid w:val="005F7FEB"/>
    <w:rsid w:val="0060083E"/>
    <w:rsid w:val="00600BA6"/>
    <w:rsid w:val="00600DA3"/>
    <w:rsid w:val="006015C6"/>
    <w:rsid w:val="00601A4D"/>
    <w:rsid w:val="00601DD0"/>
    <w:rsid w:val="00601E2C"/>
    <w:rsid w:val="006022A8"/>
    <w:rsid w:val="006023C1"/>
    <w:rsid w:val="006026EB"/>
    <w:rsid w:val="00602E2E"/>
    <w:rsid w:val="00603766"/>
    <w:rsid w:val="00603CCB"/>
    <w:rsid w:val="006040DC"/>
    <w:rsid w:val="0060420A"/>
    <w:rsid w:val="00604750"/>
    <w:rsid w:val="00604BA0"/>
    <w:rsid w:val="00604C15"/>
    <w:rsid w:val="00604C5B"/>
    <w:rsid w:val="00604E5A"/>
    <w:rsid w:val="00604EFE"/>
    <w:rsid w:val="00605363"/>
    <w:rsid w:val="00605C1C"/>
    <w:rsid w:val="00605D32"/>
    <w:rsid w:val="00606130"/>
    <w:rsid w:val="00606DE6"/>
    <w:rsid w:val="00607258"/>
    <w:rsid w:val="006072AA"/>
    <w:rsid w:val="006072BD"/>
    <w:rsid w:val="00607B7E"/>
    <w:rsid w:val="00610817"/>
    <w:rsid w:val="006108F2"/>
    <w:rsid w:val="006111ED"/>
    <w:rsid w:val="00611D35"/>
    <w:rsid w:val="00611EBE"/>
    <w:rsid w:val="006121E9"/>
    <w:rsid w:val="006127FA"/>
    <w:rsid w:val="006128D8"/>
    <w:rsid w:val="006139F3"/>
    <w:rsid w:val="00613C98"/>
    <w:rsid w:val="006144E3"/>
    <w:rsid w:val="0061455D"/>
    <w:rsid w:val="006145FB"/>
    <w:rsid w:val="006150FB"/>
    <w:rsid w:val="006153A4"/>
    <w:rsid w:val="0061540A"/>
    <w:rsid w:val="006156C6"/>
    <w:rsid w:val="006158D5"/>
    <w:rsid w:val="00615906"/>
    <w:rsid w:val="00615E69"/>
    <w:rsid w:val="0061602A"/>
    <w:rsid w:val="00616D9D"/>
    <w:rsid w:val="00617204"/>
    <w:rsid w:val="00617297"/>
    <w:rsid w:val="00617A06"/>
    <w:rsid w:val="006205C8"/>
    <w:rsid w:val="00620A41"/>
    <w:rsid w:val="0062108E"/>
    <w:rsid w:val="00621C09"/>
    <w:rsid w:val="00622032"/>
    <w:rsid w:val="006221C1"/>
    <w:rsid w:val="00622373"/>
    <w:rsid w:val="00622C18"/>
    <w:rsid w:val="006237E7"/>
    <w:rsid w:val="0062457A"/>
    <w:rsid w:val="0062486A"/>
    <w:rsid w:val="006249FB"/>
    <w:rsid w:val="00624B5D"/>
    <w:rsid w:val="00624E13"/>
    <w:rsid w:val="00624F0C"/>
    <w:rsid w:val="00625235"/>
    <w:rsid w:val="0062524E"/>
    <w:rsid w:val="006255FD"/>
    <w:rsid w:val="00625651"/>
    <w:rsid w:val="006258B5"/>
    <w:rsid w:val="00625D83"/>
    <w:rsid w:val="00625DBF"/>
    <w:rsid w:val="00630789"/>
    <w:rsid w:val="00630BA9"/>
    <w:rsid w:val="006310FC"/>
    <w:rsid w:val="006312E6"/>
    <w:rsid w:val="0063151A"/>
    <w:rsid w:val="006316AE"/>
    <w:rsid w:val="00631726"/>
    <w:rsid w:val="00631E92"/>
    <w:rsid w:val="00632010"/>
    <w:rsid w:val="0063220B"/>
    <w:rsid w:val="00632A20"/>
    <w:rsid w:val="0063346E"/>
    <w:rsid w:val="00633F04"/>
    <w:rsid w:val="00634CAA"/>
    <w:rsid w:val="0063524E"/>
    <w:rsid w:val="006354EC"/>
    <w:rsid w:val="006355C7"/>
    <w:rsid w:val="006357B6"/>
    <w:rsid w:val="00635B14"/>
    <w:rsid w:val="00635EBF"/>
    <w:rsid w:val="00636924"/>
    <w:rsid w:val="00636B50"/>
    <w:rsid w:val="00636CEC"/>
    <w:rsid w:val="006372ED"/>
    <w:rsid w:val="00637368"/>
    <w:rsid w:val="0063736A"/>
    <w:rsid w:val="00637660"/>
    <w:rsid w:val="00637889"/>
    <w:rsid w:val="00637FB8"/>
    <w:rsid w:val="00640CCE"/>
    <w:rsid w:val="00640F12"/>
    <w:rsid w:val="00641065"/>
    <w:rsid w:val="006428F0"/>
    <w:rsid w:val="00642C4A"/>
    <w:rsid w:val="00642D63"/>
    <w:rsid w:val="00642DC8"/>
    <w:rsid w:val="006434BD"/>
    <w:rsid w:val="0064393C"/>
    <w:rsid w:val="00643CEF"/>
    <w:rsid w:val="00644E5D"/>
    <w:rsid w:val="00645948"/>
    <w:rsid w:val="0064664E"/>
    <w:rsid w:val="006466EA"/>
    <w:rsid w:val="00646B56"/>
    <w:rsid w:val="0064734C"/>
    <w:rsid w:val="0065034D"/>
    <w:rsid w:val="00650BF6"/>
    <w:rsid w:val="00650CB1"/>
    <w:rsid w:val="00650DB0"/>
    <w:rsid w:val="00651107"/>
    <w:rsid w:val="00651748"/>
    <w:rsid w:val="00651984"/>
    <w:rsid w:val="00651A17"/>
    <w:rsid w:val="00651FF0"/>
    <w:rsid w:val="006522BD"/>
    <w:rsid w:val="006522C4"/>
    <w:rsid w:val="0065231D"/>
    <w:rsid w:val="00652829"/>
    <w:rsid w:val="006528CE"/>
    <w:rsid w:val="00652AC3"/>
    <w:rsid w:val="00652ECB"/>
    <w:rsid w:val="00652FA6"/>
    <w:rsid w:val="00653764"/>
    <w:rsid w:val="006538E7"/>
    <w:rsid w:val="00653FE2"/>
    <w:rsid w:val="00654803"/>
    <w:rsid w:val="00655454"/>
    <w:rsid w:val="0065609A"/>
    <w:rsid w:val="0065616D"/>
    <w:rsid w:val="00656A65"/>
    <w:rsid w:val="006571F1"/>
    <w:rsid w:val="00657EB0"/>
    <w:rsid w:val="00657FD1"/>
    <w:rsid w:val="006600C6"/>
    <w:rsid w:val="006603C2"/>
    <w:rsid w:val="0066096A"/>
    <w:rsid w:val="00660E33"/>
    <w:rsid w:val="00660F50"/>
    <w:rsid w:val="00661741"/>
    <w:rsid w:val="006617AF"/>
    <w:rsid w:val="00661A2F"/>
    <w:rsid w:val="00661A5D"/>
    <w:rsid w:val="00661B0E"/>
    <w:rsid w:val="006623E7"/>
    <w:rsid w:val="00662615"/>
    <w:rsid w:val="00662894"/>
    <w:rsid w:val="00662B80"/>
    <w:rsid w:val="00662BAB"/>
    <w:rsid w:val="006632B4"/>
    <w:rsid w:val="006633DE"/>
    <w:rsid w:val="006636A6"/>
    <w:rsid w:val="00663868"/>
    <w:rsid w:val="00663BA1"/>
    <w:rsid w:val="00663C82"/>
    <w:rsid w:val="0066468A"/>
    <w:rsid w:val="0066496A"/>
    <w:rsid w:val="00664B88"/>
    <w:rsid w:val="00664F39"/>
    <w:rsid w:val="00665532"/>
    <w:rsid w:val="006656C0"/>
    <w:rsid w:val="006656E2"/>
    <w:rsid w:val="00665801"/>
    <w:rsid w:val="0066580A"/>
    <w:rsid w:val="0066604E"/>
    <w:rsid w:val="00666365"/>
    <w:rsid w:val="0066728C"/>
    <w:rsid w:val="00667642"/>
    <w:rsid w:val="0066768F"/>
    <w:rsid w:val="006679D9"/>
    <w:rsid w:val="00667B81"/>
    <w:rsid w:val="00667F7F"/>
    <w:rsid w:val="00667F9F"/>
    <w:rsid w:val="00670085"/>
    <w:rsid w:val="006706F4"/>
    <w:rsid w:val="006709E4"/>
    <w:rsid w:val="00670A32"/>
    <w:rsid w:val="00670AED"/>
    <w:rsid w:val="00670CFF"/>
    <w:rsid w:val="00670F6C"/>
    <w:rsid w:val="0067117F"/>
    <w:rsid w:val="00671A51"/>
    <w:rsid w:val="00671ABE"/>
    <w:rsid w:val="00671C5C"/>
    <w:rsid w:val="00671D92"/>
    <w:rsid w:val="00671EF6"/>
    <w:rsid w:val="00671F6F"/>
    <w:rsid w:val="00672EF1"/>
    <w:rsid w:val="00673433"/>
    <w:rsid w:val="006734A0"/>
    <w:rsid w:val="0067401C"/>
    <w:rsid w:val="00674155"/>
    <w:rsid w:val="006743FE"/>
    <w:rsid w:val="00674E11"/>
    <w:rsid w:val="00674E9E"/>
    <w:rsid w:val="006751F6"/>
    <w:rsid w:val="00675E31"/>
    <w:rsid w:val="006762F9"/>
    <w:rsid w:val="0067653A"/>
    <w:rsid w:val="00676738"/>
    <w:rsid w:val="00676E58"/>
    <w:rsid w:val="00677011"/>
    <w:rsid w:val="0067704A"/>
    <w:rsid w:val="00677265"/>
    <w:rsid w:val="00677804"/>
    <w:rsid w:val="00677991"/>
    <w:rsid w:val="00677A2B"/>
    <w:rsid w:val="0068094C"/>
    <w:rsid w:val="00681A14"/>
    <w:rsid w:val="00681AE9"/>
    <w:rsid w:val="00681B02"/>
    <w:rsid w:val="00682675"/>
    <w:rsid w:val="00682883"/>
    <w:rsid w:val="00683177"/>
    <w:rsid w:val="006831A0"/>
    <w:rsid w:val="0068396F"/>
    <w:rsid w:val="006841AE"/>
    <w:rsid w:val="00684378"/>
    <w:rsid w:val="00685242"/>
    <w:rsid w:val="006852C7"/>
    <w:rsid w:val="006852CE"/>
    <w:rsid w:val="00685451"/>
    <w:rsid w:val="00685532"/>
    <w:rsid w:val="00685FE6"/>
    <w:rsid w:val="006861EB"/>
    <w:rsid w:val="00686305"/>
    <w:rsid w:val="006865C4"/>
    <w:rsid w:val="0068673D"/>
    <w:rsid w:val="0068725C"/>
    <w:rsid w:val="00687611"/>
    <w:rsid w:val="0068770E"/>
    <w:rsid w:val="00690716"/>
    <w:rsid w:val="00690A62"/>
    <w:rsid w:val="0069145D"/>
    <w:rsid w:val="00691DA9"/>
    <w:rsid w:val="006922F9"/>
    <w:rsid w:val="00692366"/>
    <w:rsid w:val="006927B2"/>
    <w:rsid w:val="00692D08"/>
    <w:rsid w:val="00692D14"/>
    <w:rsid w:val="00692EF3"/>
    <w:rsid w:val="00693381"/>
    <w:rsid w:val="0069340C"/>
    <w:rsid w:val="006934D8"/>
    <w:rsid w:val="0069365F"/>
    <w:rsid w:val="00693BAE"/>
    <w:rsid w:val="00693F59"/>
    <w:rsid w:val="0069440D"/>
    <w:rsid w:val="00694A12"/>
    <w:rsid w:val="00694D0E"/>
    <w:rsid w:val="00694E1F"/>
    <w:rsid w:val="00695644"/>
    <w:rsid w:val="006959BE"/>
    <w:rsid w:val="00695AF4"/>
    <w:rsid w:val="00696122"/>
    <w:rsid w:val="0069638C"/>
    <w:rsid w:val="00696561"/>
    <w:rsid w:val="00696C91"/>
    <w:rsid w:val="00696CDC"/>
    <w:rsid w:val="006970DE"/>
    <w:rsid w:val="00697BB5"/>
    <w:rsid w:val="00697BC9"/>
    <w:rsid w:val="00697D37"/>
    <w:rsid w:val="00697D4E"/>
    <w:rsid w:val="006A0159"/>
    <w:rsid w:val="006A048D"/>
    <w:rsid w:val="006A0BC9"/>
    <w:rsid w:val="006A0BFA"/>
    <w:rsid w:val="006A0EB3"/>
    <w:rsid w:val="006A1636"/>
    <w:rsid w:val="006A164F"/>
    <w:rsid w:val="006A24DD"/>
    <w:rsid w:val="006A24DE"/>
    <w:rsid w:val="006A251E"/>
    <w:rsid w:val="006A25E2"/>
    <w:rsid w:val="006A26E8"/>
    <w:rsid w:val="006A3171"/>
    <w:rsid w:val="006A38B4"/>
    <w:rsid w:val="006A42DF"/>
    <w:rsid w:val="006A4940"/>
    <w:rsid w:val="006A4C39"/>
    <w:rsid w:val="006A5316"/>
    <w:rsid w:val="006A5A92"/>
    <w:rsid w:val="006A60A2"/>
    <w:rsid w:val="006A619B"/>
    <w:rsid w:val="006A6299"/>
    <w:rsid w:val="006A62FC"/>
    <w:rsid w:val="006A6D2F"/>
    <w:rsid w:val="006A6F71"/>
    <w:rsid w:val="006A7A3B"/>
    <w:rsid w:val="006A7A83"/>
    <w:rsid w:val="006B02BA"/>
    <w:rsid w:val="006B02CB"/>
    <w:rsid w:val="006B0AC9"/>
    <w:rsid w:val="006B0CB0"/>
    <w:rsid w:val="006B16D0"/>
    <w:rsid w:val="006B1FF8"/>
    <w:rsid w:val="006B26B8"/>
    <w:rsid w:val="006B3053"/>
    <w:rsid w:val="006B3174"/>
    <w:rsid w:val="006B38B3"/>
    <w:rsid w:val="006B3AD9"/>
    <w:rsid w:val="006B3DE0"/>
    <w:rsid w:val="006B3E16"/>
    <w:rsid w:val="006B4E43"/>
    <w:rsid w:val="006B57CD"/>
    <w:rsid w:val="006B5A06"/>
    <w:rsid w:val="006B60A2"/>
    <w:rsid w:val="006B65C7"/>
    <w:rsid w:val="006B73DC"/>
    <w:rsid w:val="006B75BA"/>
    <w:rsid w:val="006B7D54"/>
    <w:rsid w:val="006B7FBC"/>
    <w:rsid w:val="006C0093"/>
    <w:rsid w:val="006C055B"/>
    <w:rsid w:val="006C0761"/>
    <w:rsid w:val="006C07F5"/>
    <w:rsid w:val="006C0DAE"/>
    <w:rsid w:val="006C12D5"/>
    <w:rsid w:val="006C1727"/>
    <w:rsid w:val="006C2E7F"/>
    <w:rsid w:val="006C32FD"/>
    <w:rsid w:val="006C34C4"/>
    <w:rsid w:val="006C36A6"/>
    <w:rsid w:val="006C39CE"/>
    <w:rsid w:val="006C3FA9"/>
    <w:rsid w:val="006C4685"/>
    <w:rsid w:val="006C56D4"/>
    <w:rsid w:val="006C5A18"/>
    <w:rsid w:val="006C63BD"/>
    <w:rsid w:val="006C6FEF"/>
    <w:rsid w:val="006C71ED"/>
    <w:rsid w:val="006C72E1"/>
    <w:rsid w:val="006D03D1"/>
    <w:rsid w:val="006D0FCC"/>
    <w:rsid w:val="006D161D"/>
    <w:rsid w:val="006D1F67"/>
    <w:rsid w:val="006D21F5"/>
    <w:rsid w:val="006D263E"/>
    <w:rsid w:val="006D2AFC"/>
    <w:rsid w:val="006D3009"/>
    <w:rsid w:val="006D3089"/>
    <w:rsid w:val="006D33AC"/>
    <w:rsid w:val="006D43EF"/>
    <w:rsid w:val="006D4636"/>
    <w:rsid w:val="006D489A"/>
    <w:rsid w:val="006D64EF"/>
    <w:rsid w:val="006D64F8"/>
    <w:rsid w:val="006D66F4"/>
    <w:rsid w:val="006D6845"/>
    <w:rsid w:val="006D7092"/>
    <w:rsid w:val="006D791D"/>
    <w:rsid w:val="006D7B4B"/>
    <w:rsid w:val="006D7BB8"/>
    <w:rsid w:val="006D7E2E"/>
    <w:rsid w:val="006D7FD3"/>
    <w:rsid w:val="006E0041"/>
    <w:rsid w:val="006E0115"/>
    <w:rsid w:val="006E0CD8"/>
    <w:rsid w:val="006E126D"/>
    <w:rsid w:val="006E1732"/>
    <w:rsid w:val="006E1F1A"/>
    <w:rsid w:val="006E1FC3"/>
    <w:rsid w:val="006E26F2"/>
    <w:rsid w:val="006E2854"/>
    <w:rsid w:val="006E2D6E"/>
    <w:rsid w:val="006E2F24"/>
    <w:rsid w:val="006E3FD3"/>
    <w:rsid w:val="006E4411"/>
    <w:rsid w:val="006E4769"/>
    <w:rsid w:val="006E5031"/>
    <w:rsid w:val="006E54B1"/>
    <w:rsid w:val="006E5511"/>
    <w:rsid w:val="006E58D1"/>
    <w:rsid w:val="006E5A10"/>
    <w:rsid w:val="006E639D"/>
    <w:rsid w:val="006E6894"/>
    <w:rsid w:val="006E71D2"/>
    <w:rsid w:val="006E7271"/>
    <w:rsid w:val="006E741E"/>
    <w:rsid w:val="006E7A72"/>
    <w:rsid w:val="006E7CA9"/>
    <w:rsid w:val="006F043C"/>
    <w:rsid w:val="006F08D4"/>
    <w:rsid w:val="006F0919"/>
    <w:rsid w:val="006F0FE3"/>
    <w:rsid w:val="006F1090"/>
    <w:rsid w:val="006F1507"/>
    <w:rsid w:val="006F15D6"/>
    <w:rsid w:val="006F1D02"/>
    <w:rsid w:val="006F2078"/>
    <w:rsid w:val="006F2B8E"/>
    <w:rsid w:val="006F2BC2"/>
    <w:rsid w:val="006F41D9"/>
    <w:rsid w:val="006F4C29"/>
    <w:rsid w:val="006F50D8"/>
    <w:rsid w:val="006F5142"/>
    <w:rsid w:val="006F5533"/>
    <w:rsid w:val="006F58F1"/>
    <w:rsid w:val="006F5B49"/>
    <w:rsid w:val="006F5B5D"/>
    <w:rsid w:val="006F6219"/>
    <w:rsid w:val="006F6243"/>
    <w:rsid w:val="006F6A2E"/>
    <w:rsid w:val="006F6BAB"/>
    <w:rsid w:val="006F6C5A"/>
    <w:rsid w:val="006F6C60"/>
    <w:rsid w:val="006F6E7D"/>
    <w:rsid w:val="006F705B"/>
    <w:rsid w:val="007009E8"/>
    <w:rsid w:val="007013F3"/>
    <w:rsid w:val="00701B39"/>
    <w:rsid w:val="007020E4"/>
    <w:rsid w:val="007027E8"/>
    <w:rsid w:val="00703168"/>
    <w:rsid w:val="00704436"/>
    <w:rsid w:val="00704CC3"/>
    <w:rsid w:val="00704CE9"/>
    <w:rsid w:val="00705450"/>
    <w:rsid w:val="0070599C"/>
    <w:rsid w:val="00705B03"/>
    <w:rsid w:val="00705BD7"/>
    <w:rsid w:val="0070616B"/>
    <w:rsid w:val="00706295"/>
    <w:rsid w:val="007064EF"/>
    <w:rsid w:val="00706E34"/>
    <w:rsid w:val="00706FDA"/>
    <w:rsid w:val="007071E3"/>
    <w:rsid w:val="0070751F"/>
    <w:rsid w:val="0070785E"/>
    <w:rsid w:val="00707DF3"/>
    <w:rsid w:val="00710150"/>
    <w:rsid w:val="00710310"/>
    <w:rsid w:val="00711CDA"/>
    <w:rsid w:val="00711F49"/>
    <w:rsid w:val="00711F62"/>
    <w:rsid w:val="00711F9A"/>
    <w:rsid w:val="00712154"/>
    <w:rsid w:val="00712916"/>
    <w:rsid w:val="007132A8"/>
    <w:rsid w:val="00713810"/>
    <w:rsid w:val="00713946"/>
    <w:rsid w:val="007142AF"/>
    <w:rsid w:val="00714342"/>
    <w:rsid w:val="007143ED"/>
    <w:rsid w:val="00714449"/>
    <w:rsid w:val="0071472E"/>
    <w:rsid w:val="0071484F"/>
    <w:rsid w:val="00714C9A"/>
    <w:rsid w:val="0071532B"/>
    <w:rsid w:val="00715B78"/>
    <w:rsid w:val="00715BAE"/>
    <w:rsid w:val="00716544"/>
    <w:rsid w:val="00716AF7"/>
    <w:rsid w:val="00716CCE"/>
    <w:rsid w:val="00716DE7"/>
    <w:rsid w:val="00717374"/>
    <w:rsid w:val="007179D8"/>
    <w:rsid w:val="0072026E"/>
    <w:rsid w:val="0072071F"/>
    <w:rsid w:val="007207BA"/>
    <w:rsid w:val="00720D37"/>
    <w:rsid w:val="00721AFE"/>
    <w:rsid w:val="00721CA7"/>
    <w:rsid w:val="00721E25"/>
    <w:rsid w:val="00722706"/>
    <w:rsid w:val="0072273E"/>
    <w:rsid w:val="0072324A"/>
    <w:rsid w:val="00723D49"/>
    <w:rsid w:val="00723E8B"/>
    <w:rsid w:val="00724701"/>
    <w:rsid w:val="007250AB"/>
    <w:rsid w:val="007250DF"/>
    <w:rsid w:val="0072590C"/>
    <w:rsid w:val="00725BA4"/>
    <w:rsid w:val="00725D04"/>
    <w:rsid w:val="00726606"/>
    <w:rsid w:val="0072678A"/>
    <w:rsid w:val="007272B2"/>
    <w:rsid w:val="00727B07"/>
    <w:rsid w:val="00727BB4"/>
    <w:rsid w:val="007303A5"/>
    <w:rsid w:val="00730447"/>
    <w:rsid w:val="00730763"/>
    <w:rsid w:val="00730B3E"/>
    <w:rsid w:val="00731420"/>
    <w:rsid w:val="007316F1"/>
    <w:rsid w:val="00731C6F"/>
    <w:rsid w:val="00731F8D"/>
    <w:rsid w:val="007328DA"/>
    <w:rsid w:val="00732B30"/>
    <w:rsid w:val="007332A3"/>
    <w:rsid w:val="007340A7"/>
    <w:rsid w:val="0073420B"/>
    <w:rsid w:val="00734417"/>
    <w:rsid w:val="007345D4"/>
    <w:rsid w:val="00734679"/>
    <w:rsid w:val="00734690"/>
    <w:rsid w:val="00734C34"/>
    <w:rsid w:val="0073541F"/>
    <w:rsid w:val="007359E4"/>
    <w:rsid w:val="00736367"/>
    <w:rsid w:val="00736DC6"/>
    <w:rsid w:val="00737277"/>
    <w:rsid w:val="00737ED5"/>
    <w:rsid w:val="00737EE1"/>
    <w:rsid w:val="00740137"/>
    <w:rsid w:val="00740154"/>
    <w:rsid w:val="0074088F"/>
    <w:rsid w:val="00740D8F"/>
    <w:rsid w:val="00741787"/>
    <w:rsid w:val="007424C6"/>
    <w:rsid w:val="00742C61"/>
    <w:rsid w:val="0074312A"/>
    <w:rsid w:val="007432C0"/>
    <w:rsid w:val="00743525"/>
    <w:rsid w:val="00744B9C"/>
    <w:rsid w:val="0074512A"/>
    <w:rsid w:val="007452E5"/>
    <w:rsid w:val="00745621"/>
    <w:rsid w:val="007458DC"/>
    <w:rsid w:val="00745B4D"/>
    <w:rsid w:val="00745BD8"/>
    <w:rsid w:val="00745F4A"/>
    <w:rsid w:val="00745FB7"/>
    <w:rsid w:val="007464C9"/>
    <w:rsid w:val="00746861"/>
    <w:rsid w:val="00746DB1"/>
    <w:rsid w:val="00746E2E"/>
    <w:rsid w:val="0074758B"/>
    <w:rsid w:val="0074760E"/>
    <w:rsid w:val="00747804"/>
    <w:rsid w:val="00747833"/>
    <w:rsid w:val="00747899"/>
    <w:rsid w:val="0074790D"/>
    <w:rsid w:val="00747A40"/>
    <w:rsid w:val="00747D1A"/>
    <w:rsid w:val="00747D93"/>
    <w:rsid w:val="0075005F"/>
    <w:rsid w:val="00750387"/>
    <w:rsid w:val="00750400"/>
    <w:rsid w:val="00750652"/>
    <w:rsid w:val="007508E3"/>
    <w:rsid w:val="0075115E"/>
    <w:rsid w:val="007511B3"/>
    <w:rsid w:val="00751CED"/>
    <w:rsid w:val="007520A1"/>
    <w:rsid w:val="0075241B"/>
    <w:rsid w:val="00752AF8"/>
    <w:rsid w:val="00752B64"/>
    <w:rsid w:val="007531FA"/>
    <w:rsid w:val="007539A5"/>
    <w:rsid w:val="007546FA"/>
    <w:rsid w:val="007548C4"/>
    <w:rsid w:val="00754ABA"/>
    <w:rsid w:val="007558A3"/>
    <w:rsid w:val="00755EF2"/>
    <w:rsid w:val="00755FD8"/>
    <w:rsid w:val="00756882"/>
    <w:rsid w:val="007568B1"/>
    <w:rsid w:val="00756A2D"/>
    <w:rsid w:val="00756E43"/>
    <w:rsid w:val="007571DD"/>
    <w:rsid w:val="00757AB4"/>
    <w:rsid w:val="00757BB9"/>
    <w:rsid w:val="00757E4D"/>
    <w:rsid w:val="0076010B"/>
    <w:rsid w:val="00760582"/>
    <w:rsid w:val="00760F62"/>
    <w:rsid w:val="007619F1"/>
    <w:rsid w:val="00761A8A"/>
    <w:rsid w:val="00761C59"/>
    <w:rsid w:val="00761D3F"/>
    <w:rsid w:val="00761DB7"/>
    <w:rsid w:val="00761F0E"/>
    <w:rsid w:val="00762081"/>
    <w:rsid w:val="007624A2"/>
    <w:rsid w:val="00762939"/>
    <w:rsid w:val="00762AE2"/>
    <w:rsid w:val="00762DF5"/>
    <w:rsid w:val="00762E3D"/>
    <w:rsid w:val="00763993"/>
    <w:rsid w:val="00763C98"/>
    <w:rsid w:val="007641EB"/>
    <w:rsid w:val="0076449C"/>
    <w:rsid w:val="0076568A"/>
    <w:rsid w:val="00765E1C"/>
    <w:rsid w:val="00766008"/>
    <w:rsid w:val="00766672"/>
    <w:rsid w:val="00766AC2"/>
    <w:rsid w:val="00766ED7"/>
    <w:rsid w:val="007672D7"/>
    <w:rsid w:val="007672EC"/>
    <w:rsid w:val="00770683"/>
    <w:rsid w:val="007708BA"/>
    <w:rsid w:val="00770D1C"/>
    <w:rsid w:val="00770DDC"/>
    <w:rsid w:val="0077128D"/>
    <w:rsid w:val="0077187F"/>
    <w:rsid w:val="00771DBB"/>
    <w:rsid w:val="0077214B"/>
    <w:rsid w:val="00772431"/>
    <w:rsid w:val="0077289D"/>
    <w:rsid w:val="00773972"/>
    <w:rsid w:val="00773CB7"/>
    <w:rsid w:val="00773F97"/>
    <w:rsid w:val="00774169"/>
    <w:rsid w:val="0077499D"/>
    <w:rsid w:val="00774C92"/>
    <w:rsid w:val="007754AD"/>
    <w:rsid w:val="00775615"/>
    <w:rsid w:val="00776587"/>
    <w:rsid w:val="00776756"/>
    <w:rsid w:val="00776853"/>
    <w:rsid w:val="0077727D"/>
    <w:rsid w:val="007775E7"/>
    <w:rsid w:val="0077794E"/>
    <w:rsid w:val="00777BB9"/>
    <w:rsid w:val="00777D8B"/>
    <w:rsid w:val="00777F13"/>
    <w:rsid w:val="00777F1B"/>
    <w:rsid w:val="007807B1"/>
    <w:rsid w:val="0078093B"/>
    <w:rsid w:val="00780F3C"/>
    <w:rsid w:val="007810F9"/>
    <w:rsid w:val="0078127F"/>
    <w:rsid w:val="0078165C"/>
    <w:rsid w:val="0078218C"/>
    <w:rsid w:val="00782396"/>
    <w:rsid w:val="00782B0D"/>
    <w:rsid w:val="0078321D"/>
    <w:rsid w:val="007834D5"/>
    <w:rsid w:val="0078372F"/>
    <w:rsid w:val="00783A70"/>
    <w:rsid w:val="00783D7A"/>
    <w:rsid w:val="00783E07"/>
    <w:rsid w:val="007846FD"/>
    <w:rsid w:val="00784AB5"/>
    <w:rsid w:val="00784FED"/>
    <w:rsid w:val="007858E7"/>
    <w:rsid w:val="00785E72"/>
    <w:rsid w:val="00785F12"/>
    <w:rsid w:val="00786AF2"/>
    <w:rsid w:val="00786B53"/>
    <w:rsid w:val="00787065"/>
    <w:rsid w:val="0078788A"/>
    <w:rsid w:val="00787C20"/>
    <w:rsid w:val="00790E99"/>
    <w:rsid w:val="00790F8E"/>
    <w:rsid w:val="0079182E"/>
    <w:rsid w:val="007918A8"/>
    <w:rsid w:val="00791A3F"/>
    <w:rsid w:val="00791D9D"/>
    <w:rsid w:val="00791EAB"/>
    <w:rsid w:val="007926A0"/>
    <w:rsid w:val="00792F56"/>
    <w:rsid w:val="007932D0"/>
    <w:rsid w:val="00793898"/>
    <w:rsid w:val="00793A28"/>
    <w:rsid w:val="00793A34"/>
    <w:rsid w:val="00793D76"/>
    <w:rsid w:val="00794048"/>
    <w:rsid w:val="007940B0"/>
    <w:rsid w:val="0079469F"/>
    <w:rsid w:val="00794B8F"/>
    <w:rsid w:val="00794BD4"/>
    <w:rsid w:val="0079555D"/>
    <w:rsid w:val="00795598"/>
    <w:rsid w:val="0079567A"/>
    <w:rsid w:val="007962CD"/>
    <w:rsid w:val="00796509"/>
    <w:rsid w:val="00796979"/>
    <w:rsid w:val="0079781A"/>
    <w:rsid w:val="0079782A"/>
    <w:rsid w:val="007A0BF7"/>
    <w:rsid w:val="007A0C68"/>
    <w:rsid w:val="007A1546"/>
    <w:rsid w:val="007A1754"/>
    <w:rsid w:val="007A18BD"/>
    <w:rsid w:val="007A228C"/>
    <w:rsid w:val="007A24E9"/>
    <w:rsid w:val="007A27C4"/>
    <w:rsid w:val="007A2D9B"/>
    <w:rsid w:val="007A2FBA"/>
    <w:rsid w:val="007A368E"/>
    <w:rsid w:val="007A4726"/>
    <w:rsid w:val="007A47BD"/>
    <w:rsid w:val="007A4A8E"/>
    <w:rsid w:val="007A4B52"/>
    <w:rsid w:val="007A4BB4"/>
    <w:rsid w:val="007A56D5"/>
    <w:rsid w:val="007A5868"/>
    <w:rsid w:val="007A5991"/>
    <w:rsid w:val="007A6680"/>
    <w:rsid w:val="007A69D6"/>
    <w:rsid w:val="007A6DAF"/>
    <w:rsid w:val="007A7A4F"/>
    <w:rsid w:val="007A7BA7"/>
    <w:rsid w:val="007B0037"/>
    <w:rsid w:val="007B005C"/>
    <w:rsid w:val="007B04CE"/>
    <w:rsid w:val="007B065A"/>
    <w:rsid w:val="007B0C0A"/>
    <w:rsid w:val="007B1183"/>
    <w:rsid w:val="007B12AF"/>
    <w:rsid w:val="007B1526"/>
    <w:rsid w:val="007B225D"/>
    <w:rsid w:val="007B246E"/>
    <w:rsid w:val="007B2497"/>
    <w:rsid w:val="007B2807"/>
    <w:rsid w:val="007B2D0C"/>
    <w:rsid w:val="007B2F23"/>
    <w:rsid w:val="007B2FA3"/>
    <w:rsid w:val="007B358F"/>
    <w:rsid w:val="007B3E16"/>
    <w:rsid w:val="007B3EC0"/>
    <w:rsid w:val="007B5984"/>
    <w:rsid w:val="007B5987"/>
    <w:rsid w:val="007B5C70"/>
    <w:rsid w:val="007B5ED1"/>
    <w:rsid w:val="007B6207"/>
    <w:rsid w:val="007B6473"/>
    <w:rsid w:val="007B6871"/>
    <w:rsid w:val="007B696B"/>
    <w:rsid w:val="007B703C"/>
    <w:rsid w:val="007B780E"/>
    <w:rsid w:val="007B7A2F"/>
    <w:rsid w:val="007B7B00"/>
    <w:rsid w:val="007C00EF"/>
    <w:rsid w:val="007C0107"/>
    <w:rsid w:val="007C03D9"/>
    <w:rsid w:val="007C04BA"/>
    <w:rsid w:val="007C0C64"/>
    <w:rsid w:val="007C0EEF"/>
    <w:rsid w:val="007C1038"/>
    <w:rsid w:val="007C134A"/>
    <w:rsid w:val="007C238D"/>
    <w:rsid w:val="007C29F8"/>
    <w:rsid w:val="007C2B69"/>
    <w:rsid w:val="007C31FB"/>
    <w:rsid w:val="007C32EE"/>
    <w:rsid w:val="007C3AD2"/>
    <w:rsid w:val="007C3C8C"/>
    <w:rsid w:val="007C3D33"/>
    <w:rsid w:val="007C3DBC"/>
    <w:rsid w:val="007C459F"/>
    <w:rsid w:val="007C482F"/>
    <w:rsid w:val="007C5022"/>
    <w:rsid w:val="007C58A9"/>
    <w:rsid w:val="007C5F89"/>
    <w:rsid w:val="007C6080"/>
    <w:rsid w:val="007C643B"/>
    <w:rsid w:val="007C661B"/>
    <w:rsid w:val="007C66F7"/>
    <w:rsid w:val="007C6D66"/>
    <w:rsid w:val="007C7222"/>
    <w:rsid w:val="007C730E"/>
    <w:rsid w:val="007C76EF"/>
    <w:rsid w:val="007C771A"/>
    <w:rsid w:val="007C774F"/>
    <w:rsid w:val="007C7BDA"/>
    <w:rsid w:val="007C7CE7"/>
    <w:rsid w:val="007D098A"/>
    <w:rsid w:val="007D0E29"/>
    <w:rsid w:val="007D1322"/>
    <w:rsid w:val="007D14D2"/>
    <w:rsid w:val="007D1B53"/>
    <w:rsid w:val="007D294A"/>
    <w:rsid w:val="007D2DB7"/>
    <w:rsid w:val="007D3080"/>
    <w:rsid w:val="007D310A"/>
    <w:rsid w:val="007D3399"/>
    <w:rsid w:val="007D42C5"/>
    <w:rsid w:val="007D47D2"/>
    <w:rsid w:val="007D548D"/>
    <w:rsid w:val="007D5858"/>
    <w:rsid w:val="007D5A0E"/>
    <w:rsid w:val="007D5CAF"/>
    <w:rsid w:val="007D630D"/>
    <w:rsid w:val="007D6389"/>
    <w:rsid w:val="007D692F"/>
    <w:rsid w:val="007D6E3B"/>
    <w:rsid w:val="007D6EC0"/>
    <w:rsid w:val="007D6FCF"/>
    <w:rsid w:val="007D72E7"/>
    <w:rsid w:val="007D75D0"/>
    <w:rsid w:val="007D7752"/>
    <w:rsid w:val="007D7E1D"/>
    <w:rsid w:val="007E04C2"/>
    <w:rsid w:val="007E074B"/>
    <w:rsid w:val="007E0C88"/>
    <w:rsid w:val="007E15EE"/>
    <w:rsid w:val="007E1991"/>
    <w:rsid w:val="007E199D"/>
    <w:rsid w:val="007E1C0F"/>
    <w:rsid w:val="007E24F6"/>
    <w:rsid w:val="007E27C2"/>
    <w:rsid w:val="007E296B"/>
    <w:rsid w:val="007E29E0"/>
    <w:rsid w:val="007E2BEF"/>
    <w:rsid w:val="007E2DAF"/>
    <w:rsid w:val="007E30CA"/>
    <w:rsid w:val="007E31A9"/>
    <w:rsid w:val="007E3ECB"/>
    <w:rsid w:val="007E40F1"/>
    <w:rsid w:val="007E4B4E"/>
    <w:rsid w:val="007E4B9A"/>
    <w:rsid w:val="007E503C"/>
    <w:rsid w:val="007E52F7"/>
    <w:rsid w:val="007E56E0"/>
    <w:rsid w:val="007E61C7"/>
    <w:rsid w:val="007E6267"/>
    <w:rsid w:val="007E63BC"/>
    <w:rsid w:val="007E6745"/>
    <w:rsid w:val="007E6BD7"/>
    <w:rsid w:val="007E6DE6"/>
    <w:rsid w:val="007E7256"/>
    <w:rsid w:val="007E7588"/>
    <w:rsid w:val="007E794B"/>
    <w:rsid w:val="007E7A33"/>
    <w:rsid w:val="007E7D27"/>
    <w:rsid w:val="007E7E25"/>
    <w:rsid w:val="007F0141"/>
    <w:rsid w:val="007F062C"/>
    <w:rsid w:val="007F0747"/>
    <w:rsid w:val="007F1671"/>
    <w:rsid w:val="007F196A"/>
    <w:rsid w:val="007F198A"/>
    <w:rsid w:val="007F215A"/>
    <w:rsid w:val="007F2340"/>
    <w:rsid w:val="007F268C"/>
    <w:rsid w:val="007F29E4"/>
    <w:rsid w:val="007F2A45"/>
    <w:rsid w:val="007F2A96"/>
    <w:rsid w:val="007F2ABA"/>
    <w:rsid w:val="007F2C10"/>
    <w:rsid w:val="007F30FD"/>
    <w:rsid w:val="007F358C"/>
    <w:rsid w:val="007F3A90"/>
    <w:rsid w:val="007F3C87"/>
    <w:rsid w:val="007F40BC"/>
    <w:rsid w:val="007F428E"/>
    <w:rsid w:val="007F48A4"/>
    <w:rsid w:val="007F4B0B"/>
    <w:rsid w:val="007F4FCA"/>
    <w:rsid w:val="007F547F"/>
    <w:rsid w:val="007F6109"/>
    <w:rsid w:val="007F64C7"/>
    <w:rsid w:val="007F6E54"/>
    <w:rsid w:val="007F71F6"/>
    <w:rsid w:val="007F7394"/>
    <w:rsid w:val="007F7CBE"/>
    <w:rsid w:val="0080015E"/>
    <w:rsid w:val="008002E0"/>
    <w:rsid w:val="008005C7"/>
    <w:rsid w:val="008008EB"/>
    <w:rsid w:val="0080143E"/>
    <w:rsid w:val="00801CC1"/>
    <w:rsid w:val="00802678"/>
    <w:rsid w:val="0080295F"/>
    <w:rsid w:val="00802D5A"/>
    <w:rsid w:val="00802E36"/>
    <w:rsid w:val="00802E4B"/>
    <w:rsid w:val="0080306B"/>
    <w:rsid w:val="0080345C"/>
    <w:rsid w:val="008045E6"/>
    <w:rsid w:val="00804C18"/>
    <w:rsid w:val="00804DDD"/>
    <w:rsid w:val="00805394"/>
    <w:rsid w:val="008053D9"/>
    <w:rsid w:val="00805CFE"/>
    <w:rsid w:val="00806307"/>
    <w:rsid w:val="00806774"/>
    <w:rsid w:val="00806ABC"/>
    <w:rsid w:val="008071BF"/>
    <w:rsid w:val="00807D6B"/>
    <w:rsid w:val="008102A2"/>
    <w:rsid w:val="00810C4A"/>
    <w:rsid w:val="00810CF9"/>
    <w:rsid w:val="00810D90"/>
    <w:rsid w:val="0081198D"/>
    <w:rsid w:val="00812132"/>
    <w:rsid w:val="008125E1"/>
    <w:rsid w:val="008128B1"/>
    <w:rsid w:val="008129CA"/>
    <w:rsid w:val="008134E4"/>
    <w:rsid w:val="0081369F"/>
    <w:rsid w:val="00813B62"/>
    <w:rsid w:val="00813E7D"/>
    <w:rsid w:val="00813FD7"/>
    <w:rsid w:val="0081424C"/>
    <w:rsid w:val="008149D3"/>
    <w:rsid w:val="0081502F"/>
    <w:rsid w:val="008156D7"/>
    <w:rsid w:val="00815F07"/>
    <w:rsid w:val="00816423"/>
    <w:rsid w:val="00816FC9"/>
    <w:rsid w:val="00816FD7"/>
    <w:rsid w:val="00817363"/>
    <w:rsid w:val="008204B4"/>
    <w:rsid w:val="00820AB0"/>
    <w:rsid w:val="008213A8"/>
    <w:rsid w:val="0082167D"/>
    <w:rsid w:val="00821C46"/>
    <w:rsid w:val="00822559"/>
    <w:rsid w:val="0082259C"/>
    <w:rsid w:val="008228A1"/>
    <w:rsid w:val="00822975"/>
    <w:rsid w:val="00823232"/>
    <w:rsid w:val="0082343D"/>
    <w:rsid w:val="00823A66"/>
    <w:rsid w:val="00824452"/>
    <w:rsid w:val="00824722"/>
    <w:rsid w:val="00824AD1"/>
    <w:rsid w:val="00824E5B"/>
    <w:rsid w:val="0082522F"/>
    <w:rsid w:val="00825975"/>
    <w:rsid w:val="0082635C"/>
    <w:rsid w:val="008267B7"/>
    <w:rsid w:val="00826C64"/>
    <w:rsid w:val="00826F2C"/>
    <w:rsid w:val="00827162"/>
    <w:rsid w:val="00827C3A"/>
    <w:rsid w:val="00827C69"/>
    <w:rsid w:val="00827E6E"/>
    <w:rsid w:val="00830114"/>
    <w:rsid w:val="008302C6"/>
    <w:rsid w:val="008306A9"/>
    <w:rsid w:val="00830868"/>
    <w:rsid w:val="008308B5"/>
    <w:rsid w:val="00830925"/>
    <w:rsid w:val="00830A25"/>
    <w:rsid w:val="00830D4E"/>
    <w:rsid w:val="00831456"/>
    <w:rsid w:val="00831979"/>
    <w:rsid w:val="00831B47"/>
    <w:rsid w:val="00831CFF"/>
    <w:rsid w:val="00831EEF"/>
    <w:rsid w:val="0083200F"/>
    <w:rsid w:val="00832120"/>
    <w:rsid w:val="0083223F"/>
    <w:rsid w:val="00832302"/>
    <w:rsid w:val="00833580"/>
    <w:rsid w:val="00833F7C"/>
    <w:rsid w:val="00834C3D"/>
    <w:rsid w:val="00834F07"/>
    <w:rsid w:val="008355F2"/>
    <w:rsid w:val="0083598D"/>
    <w:rsid w:val="008359CD"/>
    <w:rsid w:val="00835F73"/>
    <w:rsid w:val="008364BD"/>
    <w:rsid w:val="008368FA"/>
    <w:rsid w:val="00836C71"/>
    <w:rsid w:val="0083737D"/>
    <w:rsid w:val="008373A3"/>
    <w:rsid w:val="008373E6"/>
    <w:rsid w:val="0083744C"/>
    <w:rsid w:val="00837478"/>
    <w:rsid w:val="00837E19"/>
    <w:rsid w:val="00840767"/>
    <w:rsid w:val="00840E62"/>
    <w:rsid w:val="00840FA4"/>
    <w:rsid w:val="00841457"/>
    <w:rsid w:val="00841B3B"/>
    <w:rsid w:val="00842B74"/>
    <w:rsid w:val="00843238"/>
    <w:rsid w:val="00843BF4"/>
    <w:rsid w:val="00844316"/>
    <w:rsid w:val="00844540"/>
    <w:rsid w:val="008445D0"/>
    <w:rsid w:val="008446CC"/>
    <w:rsid w:val="008452AD"/>
    <w:rsid w:val="008456C1"/>
    <w:rsid w:val="00846A08"/>
    <w:rsid w:val="00846DA3"/>
    <w:rsid w:val="00846F0E"/>
    <w:rsid w:val="00847036"/>
    <w:rsid w:val="00847553"/>
    <w:rsid w:val="00847F66"/>
    <w:rsid w:val="00847FE5"/>
    <w:rsid w:val="00847FEC"/>
    <w:rsid w:val="00850196"/>
    <w:rsid w:val="008505F8"/>
    <w:rsid w:val="00850B67"/>
    <w:rsid w:val="00850E4A"/>
    <w:rsid w:val="00850ED7"/>
    <w:rsid w:val="00851352"/>
    <w:rsid w:val="00851681"/>
    <w:rsid w:val="00851A06"/>
    <w:rsid w:val="00851BAF"/>
    <w:rsid w:val="00852C57"/>
    <w:rsid w:val="00853321"/>
    <w:rsid w:val="008534D8"/>
    <w:rsid w:val="00853BC0"/>
    <w:rsid w:val="0085459A"/>
    <w:rsid w:val="00854C13"/>
    <w:rsid w:val="00854E4A"/>
    <w:rsid w:val="00854EE9"/>
    <w:rsid w:val="008550A6"/>
    <w:rsid w:val="0085540E"/>
    <w:rsid w:val="00855E09"/>
    <w:rsid w:val="00855E9B"/>
    <w:rsid w:val="00856773"/>
    <w:rsid w:val="008568BB"/>
    <w:rsid w:val="00857077"/>
    <w:rsid w:val="0085754D"/>
    <w:rsid w:val="00857932"/>
    <w:rsid w:val="00857DD4"/>
    <w:rsid w:val="00860AAA"/>
    <w:rsid w:val="00860B01"/>
    <w:rsid w:val="00860BF0"/>
    <w:rsid w:val="0086247B"/>
    <w:rsid w:val="00862B98"/>
    <w:rsid w:val="00862DF2"/>
    <w:rsid w:val="00863230"/>
    <w:rsid w:val="0086348A"/>
    <w:rsid w:val="0086385E"/>
    <w:rsid w:val="00863B2C"/>
    <w:rsid w:val="00864445"/>
    <w:rsid w:val="00864C62"/>
    <w:rsid w:val="00864D1C"/>
    <w:rsid w:val="00865526"/>
    <w:rsid w:val="0086570C"/>
    <w:rsid w:val="00865B00"/>
    <w:rsid w:val="00865BD0"/>
    <w:rsid w:val="00865D85"/>
    <w:rsid w:val="00865D92"/>
    <w:rsid w:val="0086617F"/>
    <w:rsid w:val="008664EA"/>
    <w:rsid w:val="00866557"/>
    <w:rsid w:val="008668B8"/>
    <w:rsid w:val="008673FA"/>
    <w:rsid w:val="008675B7"/>
    <w:rsid w:val="0086790E"/>
    <w:rsid w:val="00867DC6"/>
    <w:rsid w:val="00870093"/>
    <w:rsid w:val="00870162"/>
    <w:rsid w:val="00870225"/>
    <w:rsid w:val="00870302"/>
    <w:rsid w:val="008703FF"/>
    <w:rsid w:val="00870565"/>
    <w:rsid w:val="0087122D"/>
    <w:rsid w:val="00871398"/>
    <w:rsid w:val="008713A2"/>
    <w:rsid w:val="0087158E"/>
    <w:rsid w:val="008716C1"/>
    <w:rsid w:val="008717D8"/>
    <w:rsid w:val="008719F2"/>
    <w:rsid w:val="0087215C"/>
    <w:rsid w:val="008724D8"/>
    <w:rsid w:val="00872606"/>
    <w:rsid w:val="00872BFB"/>
    <w:rsid w:val="00872E22"/>
    <w:rsid w:val="00873067"/>
    <w:rsid w:val="00873889"/>
    <w:rsid w:val="00873F1D"/>
    <w:rsid w:val="008749BB"/>
    <w:rsid w:val="008749E6"/>
    <w:rsid w:val="00874ABF"/>
    <w:rsid w:val="00875D25"/>
    <w:rsid w:val="008765B7"/>
    <w:rsid w:val="00877384"/>
    <w:rsid w:val="00877A37"/>
    <w:rsid w:val="0088010F"/>
    <w:rsid w:val="00880E35"/>
    <w:rsid w:val="00881410"/>
    <w:rsid w:val="00881DB5"/>
    <w:rsid w:val="0088257A"/>
    <w:rsid w:val="00882DC0"/>
    <w:rsid w:val="00882F37"/>
    <w:rsid w:val="008832C5"/>
    <w:rsid w:val="00883744"/>
    <w:rsid w:val="00883CBA"/>
    <w:rsid w:val="00883D5A"/>
    <w:rsid w:val="0088406E"/>
    <w:rsid w:val="00884190"/>
    <w:rsid w:val="00884332"/>
    <w:rsid w:val="0088450B"/>
    <w:rsid w:val="00884537"/>
    <w:rsid w:val="00884581"/>
    <w:rsid w:val="008845FC"/>
    <w:rsid w:val="008851B7"/>
    <w:rsid w:val="00886598"/>
    <w:rsid w:val="00886879"/>
    <w:rsid w:val="00886C3F"/>
    <w:rsid w:val="008872ED"/>
    <w:rsid w:val="008875FE"/>
    <w:rsid w:val="00887C02"/>
    <w:rsid w:val="00887CB8"/>
    <w:rsid w:val="00887F8E"/>
    <w:rsid w:val="008902BD"/>
    <w:rsid w:val="00890309"/>
    <w:rsid w:val="00890FF2"/>
    <w:rsid w:val="008912DA"/>
    <w:rsid w:val="00891420"/>
    <w:rsid w:val="00891A13"/>
    <w:rsid w:val="00892367"/>
    <w:rsid w:val="0089252D"/>
    <w:rsid w:val="00892EA6"/>
    <w:rsid w:val="00893119"/>
    <w:rsid w:val="00894799"/>
    <w:rsid w:val="008949AF"/>
    <w:rsid w:val="00894BFD"/>
    <w:rsid w:val="00894C11"/>
    <w:rsid w:val="0089527B"/>
    <w:rsid w:val="00895326"/>
    <w:rsid w:val="0089538F"/>
    <w:rsid w:val="00895602"/>
    <w:rsid w:val="0089593D"/>
    <w:rsid w:val="00896234"/>
    <w:rsid w:val="00896327"/>
    <w:rsid w:val="0089763B"/>
    <w:rsid w:val="00897870"/>
    <w:rsid w:val="00897CD7"/>
    <w:rsid w:val="00897E43"/>
    <w:rsid w:val="008A04C5"/>
    <w:rsid w:val="008A0BBA"/>
    <w:rsid w:val="008A0BEE"/>
    <w:rsid w:val="008A14BB"/>
    <w:rsid w:val="008A19F9"/>
    <w:rsid w:val="008A1BF8"/>
    <w:rsid w:val="008A1E93"/>
    <w:rsid w:val="008A1EF4"/>
    <w:rsid w:val="008A24EF"/>
    <w:rsid w:val="008A2EEC"/>
    <w:rsid w:val="008A3188"/>
    <w:rsid w:val="008A32F0"/>
    <w:rsid w:val="008A3C2C"/>
    <w:rsid w:val="008A441E"/>
    <w:rsid w:val="008A4572"/>
    <w:rsid w:val="008A4616"/>
    <w:rsid w:val="008A4CF1"/>
    <w:rsid w:val="008A4DA7"/>
    <w:rsid w:val="008A4FD0"/>
    <w:rsid w:val="008A50C1"/>
    <w:rsid w:val="008A5A1B"/>
    <w:rsid w:val="008A5F93"/>
    <w:rsid w:val="008A6368"/>
    <w:rsid w:val="008A675E"/>
    <w:rsid w:val="008A6DA2"/>
    <w:rsid w:val="008A6DFC"/>
    <w:rsid w:val="008A6EE5"/>
    <w:rsid w:val="008A7A09"/>
    <w:rsid w:val="008A7D21"/>
    <w:rsid w:val="008B000F"/>
    <w:rsid w:val="008B00D6"/>
    <w:rsid w:val="008B02E0"/>
    <w:rsid w:val="008B0700"/>
    <w:rsid w:val="008B0A7A"/>
    <w:rsid w:val="008B0E14"/>
    <w:rsid w:val="008B13C4"/>
    <w:rsid w:val="008B17AD"/>
    <w:rsid w:val="008B18DE"/>
    <w:rsid w:val="008B1A86"/>
    <w:rsid w:val="008B1F26"/>
    <w:rsid w:val="008B21B3"/>
    <w:rsid w:val="008B2842"/>
    <w:rsid w:val="008B28FC"/>
    <w:rsid w:val="008B3D08"/>
    <w:rsid w:val="008B4E80"/>
    <w:rsid w:val="008B537F"/>
    <w:rsid w:val="008B5714"/>
    <w:rsid w:val="008B5B9C"/>
    <w:rsid w:val="008B5CD2"/>
    <w:rsid w:val="008B5DA0"/>
    <w:rsid w:val="008B5E87"/>
    <w:rsid w:val="008B623A"/>
    <w:rsid w:val="008B6AFF"/>
    <w:rsid w:val="008B705F"/>
    <w:rsid w:val="008B7269"/>
    <w:rsid w:val="008B72B6"/>
    <w:rsid w:val="008B7311"/>
    <w:rsid w:val="008B75DF"/>
    <w:rsid w:val="008B785F"/>
    <w:rsid w:val="008C0087"/>
    <w:rsid w:val="008C0199"/>
    <w:rsid w:val="008C01BF"/>
    <w:rsid w:val="008C01D4"/>
    <w:rsid w:val="008C023F"/>
    <w:rsid w:val="008C0678"/>
    <w:rsid w:val="008C0877"/>
    <w:rsid w:val="008C094F"/>
    <w:rsid w:val="008C0CEF"/>
    <w:rsid w:val="008C0E23"/>
    <w:rsid w:val="008C1524"/>
    <w:rsid w:val="008C17A8"/>
    <w:rsid w:val="008C1CAD"/>
    <w:rsid w:val="008C1DE3"/>
    <w:rsid w:val="008C222B"/>
    <w:rsid w:val="008C2FD8"/>
    <w:rsid w:val="008C3597"/>
    <w:rsid w:val="008C3715"/>
    <w:rsid w:val="008C38D9"/>
    <w:rsid w:val="008C3E3F"/>
    <w:rsid w:val="008C3EBA"/>
    <w:rsid w:val="008C4036"/>
    <w:rsid w:val="008C4C41"/>
    <w:rsid w:val="008C4DD9"/>
    <w:rsid w:val="008C4F14"/>
    <w:rsid w:val="008C500E"/>
    <w:rsid w:val="008C527B"/>
    <w:rsid w:val="008C5472"/>
    <w:rsid w:val="008C5738"/>
    <w:rsid w:val="008C5CE1"/>
    <w:rsid w:val="008C639E"/>
    <w:rsid w:val="008C63A0"/>
    <w:rsid w:val="008C67F4"/>
    <w:rsid w:val="008C6AAD"/>
    <w:rsid w:val="008C6BFD"/>
    <w:rsid w:val="008C6DAE"/>
    <w:rsid w:val="008C72BF"/>
    <w:rsid w:val="008C75F7"/>
    <w:rsid w:val="008C762F"/>
    <w:rsid w:val="008C7BA6"/>
    <w:rsid w:val="008C7BAC"/>
    <w:rsid w:val="008C7EAD"/>
    <w:rsid w:val="008D0168"/>
    <w:rsid w:val="008D0496"/>
    <w:rsid w:val="008D04D5"/>
    <w:rsid w:val="008D056B"/>
    <w:rsid w:val="008D0944"/>
    <w:rsid w:val="008D0CFE"/>
    <w:rsid w:val="008D1127"/>
    <w:rsid w:val="008D137A"/>
    <w:rsid w:val="008D194A"/>
    <w:rsid w:val="008D1EA5"/>
    <w:rsid w:val="008D1EEF"/>
    <w:rsid w:val="008D20D4"/>
    <w:rsid w:val="008D27C5"/>
    <w:rsid w:val="008D2964"/>
    <w:rsid w:val="008D3760"/>
    <w:rsid w:val="008D3BD0"/>
    <w:rsid w:val="008D45FF"/>
    <w:rsid w:val="008D4616"/>
    <w:rsid w:val="008D497D"/>
    <w:rsid w:val="008D4989"/>
    <w:rsid w:val="008D4E37"/>
    <w:rsid w:val="008D4E5E"/>
    <w:rsid w:val="008D4F8F"/>
    <w:rsid w:val="008D54B5"/>
    <w:rsid w:val="008D5C60"/>
    <w:rsid w:val="008D5E05"/>
    <w:rsid w:val="008D5EA4"/>
    <w:rsid w:val="008D6152"/>
    <w:rsid w:val="008D69E9"/>
    <w:rsid w:val="008D6F9E"/>
    <w:rsid w:val="008D7173"/>
    <w:rsid w:val="008D747E"/>
    <w:rsid w:val="008E0057"/>
    <w:rsid w:val="008E0BD6"/>
    <w:rsid w:val="008E122A"/>
    <w:rsid w:val="008E145F"/>
    <w:rsid w:val="008E156E"/>
    <w:rsid w:val="008E20E0"/>
    <w:rsid w:val="008E27B1"/>
    <w:rsid w:val="008E2918"/>
    <w:rsid w:val="008E38F4"/>
    <w:rsid w:val="008E3BEB"/>
    <w:rsid w:val="008E3CE2"/>
    <w:rsid w:val="008E47B2"/>
    <w:rsid w:val="008E488A"/>
    <w:rsid w:val="008E4905"/>
    <w:rsid w:val="008E4923"/>
    <w:rsid w:val="008E51C4"/>
    <w:rsid w:val="008E5A69"/>
    <w:rsid w:val="008E5F36"/>
    <w:rsid w:val="008E6ACA"/>
    <w:rsid w:val="008E770F"/>
    <w:rsid w:val="008E78D6"/>
    <w:rsid w:val="008E7BA9"/>
    <w:rsid w:val="008E7DDA"/>
    <w:rsid w:val="008F0AD0"/>
    <w:rsid w:val="008F0D26"/>
    <w:rsid w:val="008F0F81"/>
    <w:rsid w:val="008F103A"/>
    <w:rsid w:val="008F10B1"/>
    <w:rsid w:val="008F1103"/>
    <w:rsid w:val="008F1602"/>
    <w:rsid w:val="008F1706"/>
    <w:rsid w:val="008F1E14"/>
    <w:rsid w:val="008F27BF"/>
    <w:rsid w:val="008F2E64"/>
    <w:rsid w:val="008F32B3"/>
    <w:rsid w:val="008F32D7"/>
    <w:rsid w:val="008F3380"/>
    <w:rsid w:val="008F392D"/>
    <w:rsid w:val="008F3B63"/>
    <w:rsid w:val="008F3B71"/>
    <w:rsid w:val="008F3BB4"/>
    <w:rsid w:val="008F3D5A"/>
    <w:rsid w:val="008F48F0"/>
    <w:rsid w:val="008F4AF9"/>
    <w:rsid w:val="008F5038"/>
    <w:rsid w:val="008F5249"/>
    <w:rsid w:val="008F58BF"/>
    <w:rsid w:val="008F5EC3"/>
    <w:rsid w:val="008F601F"/>
    <w:rsid w:val="008F6717"/>
    <w:rsid w:val="008F6E16"/>
    <w:rsid w:val="008F70E9"/>
    <w:rsid w:val="0090019A"/>
    <w:rsid w:val="0090027B"/>
    <w:rsid w:val="00900800"/>
    <w:rsid w:val="009008C8"/>
    <w:rsid w:val="00900986"/>
    <w:rsid w:val="00900ACE"/>
    <w:rsid w:val="00900C6C"/>
    <w:rsid w:val="00901451"/>
    <w:rsid w:val="0090227E"/>
    <w:rsid w:val="00902758"/>
    <w:rsid w:val="009027BC"/>
    <w:rsid w:val="009029B7"/>
    <w:rsid w:val="00902B6C"/>
    <w:rsid w:val="00902BBD"/>
    <w:rsid w:val="00902EEB"/>
    <w:rsid w:val="009033D0"/>
    <w:rsid w:val="00903D44"/>
    <w:rsid w:val="00903D5B"/>
    <w:rsid w:val="00903FA0"/>
    <w:rsid w:val="009045FE"/>
    <w:rsid w:val="00904692"/>
    <w:rsid w:val="009047D6"/>
    <w:rsid w:val="00904D41"/>
    <w:rsid w:val="009051E6"/>
    <w:rsid w:val="009056A1"/>
    <w:rsid w:val="009058CA"/>
    <w:rsid w:val="00905A5A"/>
    <w:rsid w:val="00905C88"/>
    <w:rsid w:val="009062CB"/>
    <w:rsid w:val="0090661A"/>
    <w:rsid w:val="00906AB5"/>
    <w:rsid w:val="00906BE5"/>
    <w:rsid w:val="009071B3"/>
    <w:rsid w:val="009072FF"/>
    <w:rsid w:val="00907509"/>
    <w:rsid w:val="00907A39"/>
    <w:rsid w:val="0091026F"/>
    <w:rsid w:val="00910DC1"/>
    <w:rsid w:val="00910E60"/>
    <w:rsid w:val="0091117B"/>
    <w:rsid w:val="00911430"/>
    <w:rsid w:val="00911A9C"/>
    <w:rsid w:val="00911E93"/>
    <w:rsid w:val="00911F1E"/>
    <w:rsid w:val="00912021"/>
    <w:rsid w:val="009120A9"/>
    <w:rsid w:val="0091275A"/>
    <w:rsid w:val="00912771"/>
    <w:rsid w:val="0091292B"/>
    <w:rsid w:val="0091312F"/>
    <w:rsid w:val="0091323B"/>
    <w:rsid w:val="009137AA"/>
    <w:rsid w:val="00913957"/>
    <w:rsid w:val="00913CD5"/>
    <w:rsid w:val="00913FA8"/>
    <w:rsid w:val="00914221"/>
    <w:rsid w:val="00914271"/>
    <w:rsid w:val="009142EC"/>
    <w:rsid w:val="009145E4"/>
    <w:rsid w:val="0091470F"/>
    <w:rsid w:val="0091490C"/>
    <w:rsid w:val="00914C42"/>
    <w:rsid w:val="00914CD8"/>
    <w:rsid w:val="0091504C"/>
    <w:rsid w:val="009151D6"/>
    <w:rsid w:val="009154C3"/>
    <w:rsid w:val="0091578E"/>
    <w:rsid w:val="00915E45"/>
    <w:rsid w:val="009160EF"/>
    <w:rsid w:val="0091611A"/>
    <w:rsid w:val="009165FD"/>
    <w:rsid w:val="0091677E"/>
    <w:rsid w:val="00917127"/>
    <w:rsid w:val="00917B63"/>
    <w:rsid w:val="00917C89"/>
    <w:rsid w:val="00920433"/>
    <w:rsid w:val="00920882"/>
    <w:rsid w:val="00920A0F"/>
    <w:rsid w:val="00920A18"/>
    <w:rsid w:val="009212C4"/>
    <w:rsid w:val="0092154B"/>
    <w:rsid w:val="00921614"/>
    <w:rsid w:val="0092255E"/>
    <w:rsid w:val="00922AE7"/>
    <w:rsid w:val="00922F05"/>
    <w:rsid w:val="00922F6D"/>
    <w:rsid w:val="00922FFB"/>
    <w:rsid w:val="0092347D"/>
    <w:rsid w:val="00923540"/>
    <w:rsid w:val="009236CC"/>
    <w:rsid w:val="00923CC0"/>
    <w:rsid w:val="00923E36"/>
    <w:rsid w:val="00924119"/>
    <w:rsid w:val="009246FF"/>
    <w:rsid w:val="009257DB"/>
    <w:rsid w:val="00925C13"/>
    <w:rsid w:val="00926619"/>
    <w:rsid w:val="00926767"/>
    <w:rsid w:val="009267CF"/>
    <w:rsid w:val="00927720"/>
    <w:rsid w:val="00930039"/>
    <w:rsid w:val="009302AE"/>
    <w:rsid w:val="00930710"/>
    <w:rsid w:val="00930D1C"/>
    <w:rsid w:val="0093193E"/>
    <w:rsid w:val="00931BF9"/>
    <w:rsid w:val="00932AAD"/>
    <w:rsid w:val="0093371A"/>
    <w:rsid w:val="00933B1E"/>
    <w:rsid w:val="00934A05"/>
    <w:rsid w:val="009356AF"/>
    <w:rsid w:val="00935B52"/>
    <w:rsid w:val="00935C29"/>
    <w:rsid w:val="00935C31"/>
    <w:rsid w:val="009361D5"/>
    <w:rsid w:val="00936770"/>
    <w:rsid w:val="00936963"/>
    <w:rsid w:val="00936C52"/>
    <w:rsid w:val="00936E14"/>
    <w:rsid w:val="00936E69"/>
    <w:rsid w:val="00936FC9"/>
    <w:rsid w:val="009374EE"/>
    <w:rsid w:val="009376DF"/>
    <w:rsid w:val="00937781"/>
    <w:rsid w:val="00937A52"/>
    <w:rsid w:val="00937A57"/>
    <w:rsid w:val="00937CD7"/>
    <w:rsid w:val="00940322"/>
    <w:rsid w:val="00940CBA"/>
    <w:rsid w:val="00940F73"/>
    <w:rsid w:val="0094197B"/>
    <w:rsid w:val="00941D72"/>
    <w:rsid w:val="00941EF1"/>
    <w:rsid w:val="009422F3"/>
    <w:rsid w:val="00942376"/>
    <w:rsid w:val="009428A4"/>
    <w:rsid w:val="00942914"/>
    <w:rsid w:val="00942BDF"/>
    <w:rsid w:val="009435ED"/>
    <w:rsid w:val="00943A20"/>
    <w:rsid w:val="00943B96"/>
    <w:rsid w:val="00943CD6"/>
    <w:rsid w:val="00943E64"/>
    <w:rsid w:val="00944238"/>
    <w:rsid w:val="009444E2"/>
    <w:rsid w:val="00944DB4"/>
    <w:rsid w:val="00944E38"/>
    <w:rsid w:val="009459D0"/>
    <w:rsid w:val="00945BC7"/>
    <w:rsid w:val="00945F76"/>
    <w:rsid w:val="0094600F"/>
    <w:rsid w:val="009469F0"/>
    <w:rsid w:val="00946C7B"/>
    <w:rsid w:val="00946D19"/>
    <w:rsid w:val="00946E21"/>
    <w:rsid w:val="009470F5"/>
    <w:rsid w:val="0094723C"/>
    <w:rsid w:val="00947992"/>
    <w:rsid w:val="009479E2"/>
    <w:rsid w:val="00947BC7"/>
    <w:rsid w:val="00947DA2"/>
    <w:rsid w:val="0095016B"/>
    <w:rsid w:val="009501FE"/>
    <w:rsid w:val="009504B6"/>
    <w:rsid w:val="00950655"/>
    <w:rsid w:val="0095085C"/>
    <w:rsid w:val="00950AD6"/>
    <w:rsid w:val="00950C78"/>
    <w:rsid w:val="00951695"/>
    <w:rsid w:val="00951E60"/>
    <w:rsid w:val="00952B46"/>
    <w:rsid w:val="00952BAB"/>
    <w:rsid w:val="00953818"/>
    <w:rsid w:val="00953C0C"/>
    <w:rsid w:val="00954334"/>
    <w:rsid w:val="009544A2"/>
    <w:rsid w:val="00954DA0"/>
    <w:rsid w:val="00954F54"/>
    <w:rsid w:val="00955111"/>
    <w:rsid w:val="00955303"/>
    <w:rsid w:val="00956171"/>
    <w:rsid w:val="00956654"/>
    <w:rsid w:val="00956BDD"/>
    <w:rsid w:val="00956CB1"/>
    <w:rsid w:val="00957432"/>
    <w:rsid w:val="00957553"/>
    <w:rsid w:val="009576C4"/>
    <w:rsid w:val="00957706"/>
    <w:rsid w:val="00957713"/>
    <w:rsid w:val="00957D4C"/>
    <w:rsid w:val="00957EE4"/>
    <w:rsid w:val="009602E2"/>
    <w:rsid w:val="00961140"/>
    <w:rsid w:val="0096162E"/>
    <w:rsid w:val="00961899"/>
    <w:rsid w:val="00961C6D"/>
    <w:rsid w:val="009626EB"/>
    <w:rsid w:val="00962B29"/>
    <w:rsid w:val="00963161"/>
    <w:rsid w:val="0096321F"/>
    <w:rsid w:val="0096336C"/>
    <w:rsid w:val="009633ED"/>
    <w:rsid w:val="009638EC"/>
    <w:rsid w:val="00963A01"/>
    <w:rsid w:val="009645F5"/>
    <w:rsid w:val="0096492F"/>
    <w:rsid w:val="00964D27"/>
    <w:rsid w:val="00964E25"/>
    <w:rsid w:val="00964F1E"/>
    <w:rsid w:val="009659F4"/>
    <w:rsid w:val="00965BD7"/>
    <w:rsid w:val="00965DC0"/>
    <w:rsid w:val="00965FCB"/>
    <w:rsid w:val="00966612"/>
    <w:rsid w:val="00966AE1"/>
    <w:rsid w:val="00966FDA"/>
    <w:rsid w:val="009670C8"/>
    <w:rsid w:val="00970275"/>
    <w:rsid w:val="009703DC"/>
    <w:rsid w:val="009704D6"/>
    <w:rsid w:val="00970CBB"/>
    <w:rsid w:val="00970D60"/>
    <w:rsid w:val="00970E30"/>
    <w:rsid w:val="0097106C"/>
    <w:rsid w:val="00971A53"/>
    <w:rsid w:val="00971DA6"/>
    <w:rsid w:val="0097284B"/>
    <w:rsid w:val="0097295E"/>
    <w:rsid w:val="00973375"/>
    <w:rsid w:val="009733E9"/>
    <w:rsid w:val="00973B71"/>
    <w:rsid w:val="00973E7D"/>
    <w:rsid w:val="00974102"/>
    <w:rsid w:val="00975B17"/>
    <w:rsid w:val="00975F08"/>
    <w:rsid w:val="00976260"/>
    <w:rsid w:val="009769BF"/>
    <w:rsid w:val="009769D1"/>
    <w:rsid w:val="0097777D"/>
    <w:rsid w:val="00980831"/>
    <w:rsid w:val="00980FD6"/>
    <w:rsid w:val="0098167F"/>
    <w:rsid w:val="009816CA"/>
    <w:rsid w:val="00981B04"/>
    <w:rsid w:val="00981F59"/>
    <w:rsid w:val="00982B79"/>
    <w:rsid w:val="009833F4"/>
    <w:rsid w:val="009836F4"/>
    <w:rsid w:val="009838CF"/>
    <w:rsid w:val="00983CC8"/>
    <w:rsid w:val="00983D71"/>
    <w:rsid w:val="00984AD6"/>
    <w:rsid w:val="0098503D"/>
    <w:rsid w:val="00985274"/>
    <w:rsid w:val="009855C6"/>
    <w:rsid w:val="009857E7"/>
    <w:rsid w:val="00985BBA"/>
    <w:rsid w:val="00985FDD"/>
    <w:rsid w:val="00986C36"/>
    <w:rsid w:val="00986CAD"/>
    <w:rsid w:val="00986EB3"/>
    <w:rsid w:val="009874D0"/>
    <w:rsid w:val="0098778F"/>
    <w:rsid w:val="0099086F"/>
    <w:rsid w:val="00990C8D"/>
    <w:rsid w:val="00990ECE"/>
    <w:rsid w:val="00990FBC"/>
    <w:rsid w:val="00991E4A"/>
    <w:rsid w:val="0099302F"/>
    <w:rsid w:val="009931E7"/>
    <w:rsid w:val="0099327A"/>
    <w:rsid w:val="0099333F"/>
    <w:rsid w:val="00993467"/>
    <w:rsid w:val="009937C5"/>
    <w:rsid w:val="0099390E"/>
    <w:rsid w:val="00993F32"/>
    <w:rsid w:val="0099407A"/>
    <w:rsid w:val="009946D5"/>
    <w:rsid w:val="009949FF"/>
    <w:rsid w:val="00994BC5"/>
    <w:rsid w:val="00994C29"/>
    <w:rsid w:val="0099525A"/>
    <w:rsid w:val="00995B43"/>
    <w:rsid w:val="00995D24"/>
    <w:rsid w:val="009960E5"/>
    <w:rsid w:val="009962CE"/>
    <w:rsid w:val="0099676B"/>
    <w:rsid w:val="009968CA"/>
    <w:rsid w:val="00996E92"/>
    <w:rsid w:val="00997967"/>
    <w:rsid w:val="00997984"/>
    <w:rsid w:val="00997D6F"/>
    <w:rsid w:val="009A0399"/>
    <w:rsid w:val="009A0907"/>
    <w:rsid w:val="009A1449"/>
    <w:rsid w:val="009A14AA"/>
    <w:rsid w:val="009A1959"/>
    <w:rsid w:val="009A1CF3"/>
    <w:rsid w:val="009A2B31"/>
    <w:rsid w:val="009A3368"/>
    <w:rsid w:val="009A43EF"/>
    <w:rsid w:val="009A4442"/>
    <w:rsid w:val="009A471A"/>
    <w:rsid w:val="009A4ED0"/>
    <w:rsid w:val="009A5D54"/>
    <w:rsid w:val="009A5E98"/>
    <w:rsid w:val="009A6265"/>
    <w:rsid w:val="009A6348"/>
    <w:rsid w:val="009A688F"/>
    <w:rsid w:val="009A6CEE"/>
    <w:rsid w:val="009A6D6E"/>
    <w:rsid w:val="009A7904"/>
    <w:rsid w:val="009A7ADC"/>
    <w:rsid w:val="009A7E7A"/>
    <w:rsid w:val="009B07F8"/>
    <w:rsid w:val="009B0D30"/>
    <w:rsid w:val="009B0DB9"/>
    <w:rsid w:val="009B0FAD"/>
    <w:rsid w:val="009B1629"/>
    <w:rsid w:val="009B163B"/>
    <w:rsid w:val="009B1B7B"/>
    <w:rsid w:val="009B2333"/>
    <w:rsid w:val="009B235E"/>
    <w:rsid w:val="009B2585"/>
    <w:rsid w:val="009B285C"/>
    <w:rsid w:val="009B285D"/>
    <w:rsid w:val="009B297E"/>
    <w:rsid w:val="009B2B25"/>
    <w:rsid w:val="009B30C2"/>
    <w:rsid w:val="009B3166"/>
    <w:rsid w:val="009B36D5"/>
    <w:rsid w:val="009B3753"/>
    <w:rsid w:val="009B3857"/>
    <w:rsid w:val="009B46AA"/>
    <w:rsid w:val="009B47B3"/>
    <w:rsid w:val="009B47DA"/>
    <w:rsid w:val="009B487A"/>
    <w:rsid w:val="009B4E97"/>
    <w:rsid w:val="009B6309"/>
    <w:rsid w:val="009B69E9"/>
    <w:rsid w:val="009B6AAA"/>
    <w:rsid w:val="009B74ED"/>
    <w:rsid w:val="009B76F9"/>
    <w:rsid w:val="009C0131"/>
    <w:rsid w:val="009C0767"/>
    <w:rsid w:val="009C118C"/>
    <w:rsid w:val="009C18A3"/>
    <w:rsid w:val="009C19B7"/>
    <w:rsid w:val="009C1B8C"/>
    <w:rsid w:val="009C1EBF"/>
    <w:rsid w:val="009C2296"/>
    <w:rsid w:val="009C2349"/>
    <w:rsid w:val="009C246A"/>
    <w:rsid w:val="009C2A56"/>
    <w:rsid w:val="009C2B88"/>
    <w:rsid w:val="009C2C76"/>
    <w:rsid w:val="009C2EBC"/>
    <w:rsid w:val="009C3275"/>
    <w:rsid w:val="009C3341"/>
    <w:rsid w:val="009C386A"/>
    <w:rsid w:val="009C4AD8"/>
    <w:rsid w:val="009C56E7"/>
    <w:rsid w:val="009C5ABB"/>
    <w:rsid w:val="009C5C21"/>
    <w:rsid w:val="009C5EB3"/>
    <w:rsid w:val="009C6DCD"/>
    <w:rsid w:val="009C71E6"/>
    <w:rsid w:val="009C7500"/>
    <w:rsid w:val="009C75FE"/>
    <w:rsid w:val="009C7809"/>
    <w:rsid w:val="009C793E"/>
    <w:rsid w:val="009C7CD6"/>
    <w:rsid w:val="009C7D61"/>
    <w:rsid w:val="009C7ED8"/>
    <w:rsid w:val="009D01BF"/>
    <w:rsid w:val="009D12FD"/>
    <w:rsid w:val="009D1B2D"/>
    <w:rsid w:val="009D256E"/>
    <w:rsid w:val="009D4298"/>
    <w:rsid w:val="009D4BE7"/>
    <w:rsid w:val="009D518A"/>
    <w:rsid w:val="009D5296"/>
    <w:rsid w:val="009D571B"/>
    <w:rsid w:val="009D5A90"/>
    <w:rsid w:val="009D6097"/>
    <w:rsid w:val="009D6335"/>
    <w:rsid w:val="009D6383"/>
    <w:rsid w:val="009D6FC0"/>
    <w:rsid w:val="009D7092"/>
    <w:rsid w:val="009D7147"/>
    <w:rsid w:val="009D733F"/>
    <w:rsid w:val="009D781D"/>
    <w:rsid w:val="009D7C51"/>
    <w:rsid w:val="009D7F69"/>
    <w:rsid w:val="009E01E7"/>
    <w:rsid w:val="009E0205"/>
    <w:rsid w:val="009E0263"/>
    <w:rsid w:val="009E0636"/>
    <w:rsid w:val="009E08B8"/>
    <w:rsid w:val="009E1293"/>
    <w:rsid w:val="009E187D"/>
    <w:rsid w:val="009E196C"/>
    <w:rsid w:val="009E2182"/>
    <w:rsid w:val="009E2D0E"/>
    <w:rsid w:val="009E2EB0"/>
    <w:rsid w:val="009E2F2B"/>
    <w:rsid w:val="009E3D96"/>
    <w:rsid w:val="009E4AF9"/>
    <w:rsid w:val="009E4C03"/>
    <w:rsid w:val="009E4CE6"/>
    <w:rsid w:val="009E5453"/>
    <w:rsid w:val="009E5464"/>
    <w:rsid w:val="009E592D"/>
    <w:rsid w:val="009E59A1"/>
    <w:rsid w:val="009E5BED"/>
    <w:rsid w:val="009E5C1B"/>
    <w:rsid w:val="009E5FEC"/>
    <w:rsid w:val="009E60CA"/>
    <w:rsid w:val="009E670F"/>
    <w:rsid w:val="009E68B1"/>
    <w:rsid w:val="009E6A0A"/>
    <w:rsid w:val="009E6A30"/>
    <w:rsid w:val="009E6A68"/>
    <w:rsid w:val="009E6D02"/>
    <w:rsid w:val="009E7054"/>
    <w:rsid w:val="009E70A5"/>
    <w:rsid w:val="009E72ED"/>
    <w:rsid w:val="009E749C"/>
    <w:rsid w:val="009E7D8B"/>
    <w:rsid w:val="009F0332"/>
    <w:rsid w:val="009F0431"/>
    <w:rsid w:val="009F05C3"/>
    <w:rsid w:val="009F07A4"/>
    <w:rsid w:val="009F0E2F"/>
    <w:rsid w:val="009F12C1"/>
    <w:rsid w:val="009F19DC"/>
    <w:rsid w:val="009F1B04"/>
    <w:rsid w:val="009F1B67"/>
    <w:rsid w:val="009F1DCC"/>
    <w:rsid w:val="009F1F13"/>
    <w:rsid w:val="009F2ACF"/>
    <w:rsid w:val="009F2F92"/>
    <w:rsid w:val="009F3473"/>
    <w:rsid w:val="009F36BF"/>
    <w:rsid w:val="009F4100"/>
    <w:rsid w:val="009F48B6"/>
    <w:rsid w:val="009F49A9"/>
    <w:rsid w:val="009F4B7C"/>
    <w:rsid w:val="009F4CE4"/>
    <w:rsid w:val="009F5516"/>
    <w:rsid w:val="009F5AF3"/>
    <w:rsid w:val="009F5FF8"/>
    <w:rsid w:val="009F62F0"/>
    <w:rsid w:val="009F66CD"/>
    <w:rsid w:val="009F71C7"/>
    <w:rsid w:val="009F73AA"/>
    <w:rsid w:val="009F7DDC"/>
    <w:rsid w:val="00A0027E"/>
    <w:rsid w:val="00A0050C"/>
    <w:rsid w:val="00A00660"/>
    <w:rsid w:val="00A00B15"/>
    <w:rsid w:val="00A00DC1"/>
    <w:rsid w:val="00A00E4E"/>
    <w:rsid w:val="00A01066"/>
    <w:rsid w:val="00A010D3"/>
    <w:rsid w:val="00A013D0"/>
    <w:rsid w:val="00A01566"/>
    <w:rsid w:val="00A01817"/>
    <w:rsid w:val="00A02B16"/>
    <w:rsid w:val="00A02B42"/>
    <w:rsid w:val="00A02DEA"/>
    <w:rsid w:val="00A030B9"/>
    <w:rsid w:val="00A038CF"/>
    <w:rsid w:val="00A040E6"/>
    <w:rsid w:val="00A04B48"/>
    <w:rsid w:val="00A04BBF"/>
    <w:rsid w:val="00A04EED"/>
    <w:rsid w:val="00A04FF7"/>
    <w:rsid w:val="00A051A5"/>
    <w:rsid w:val="00A05C17"/>
    <w:rsid w:val="00A05EF2"/>
    <w:rsid w:val="00A062D5"/>
    <w:rsid w:val="00A06A2F"/>
    <w:rsid w:val="00A06D38"/>
    <w:rsid w:val="00A06D44"/>
    <w:rsid w:val="00A07113"/>
    <w:rsid w:val="00A074EB"/>
    <w:rsid w:val="00A07500"/>
    <w:rsid w:val="00A07F2E"/>
    <w:rsid w:val="00A07F90"/>
    <w:rsid w:val="00A1025D"/>
    <w:rsid w:val="00A10AA0"/>
    <w:rsid w:val="00A111B6"/>
    <w:rsid w:val="00A1134D"/>
    <w:rsid w:val="00A113D7"/>
    <w:rsid w:val="00A12248"/>
    <w:rsid w:val="00A1245F"/>
    <w:rsid w:val="00A12471"/>
    <w:rsid w:val="00A125DE"/>
    <w:rsid w:val="00A12803"/>
    <w:rsid w:val="00A12A07"/>
    <w:rsid w:val="00A12E47"/>
    <w:rsid w:val="00A137C2"/>
    <w:rsid w:val="00A14572"/>
    <w:rsid w:val="00A14623"/>
    <w:rsid w:val="00A14743"/>
    <w:rsid w:val="00A15921"/>
    <w:rsid w:val="00A15B61"/>
    <w:rsid w:val="00A16960"/>
    <w:rsid w:val="00A16EF0"/>
    <w:rsid w:val="00A170A0"/>
    <w:rsid w:val="00A1736C"/>
    <w:rsid w:val="00A17834"/>
    <w:rsid w:val="00A17A8F"/>
    <w:rsid w:val="00A20365"/>
    <w:rsid w:val="00A20453"/>
    <w:rsid w:val="00A20714"/>
    <w:rsid w:val="00A207BF"/>
    <w:rsid w:val="00A20C5B"/>
    <w:rsid w:val="00A20FB3"/>
    <w:rsid w:val="00A2182E"/>
    <w:rsid w:val="00A219C9"/>
    <w:rsid w:val="00A221B7"/>
    <w:rsid w:val="00A22F7D"/>
    <w:rsid w:val="00A231FC"/>
    <w:rsid w:val="00A23460"/>
    <w:rsid w:val="00A23786"/>
    <w:rsid w:val="00A23DC2"/>
    <w:rsid w:val="00A24BD8"/>
    <w:rsid w:val="00A24FDA"/>
    <w:rsid w:val="00A259B2"/>
    <w:rsid w:val="00A266FF"/>
    <w:rsid w:val="00A26D27"/>
    <w:rsid w:val="00A276A7"/>
    <w:rsid w:val="00A27C6C"/>
    <w:rsid w:val="00A3020E"/>
    <w:rsid w:val="00A30715"/>
    <w:rsid w:val="00A3079F"/>
    <w:rsid w:val="00A31311"/>
    <w:rsid w:val="00A3144B"/>
    <w:rsid w:val="00A318E1"/>
    <w:rsid w:val="00A3197F"/>
    <w:rsid w:val="00A325ED"/>
    <w:rsid w:val="00A326C1"/>
    <w:rsid w:val="00A32CFB"/>
    <w:rsid w:val="00A33030"/>
    <w:rsid w:val="00A33263"/>
    <w:rsid w:val="00A335E5"/>
    <w:rsid w:val="00A33B56"/>
    <w:rsid w:val="00A33E90"/>
    <w:rsid w:val="00A34088"/>
    <w:rsid w:val="00A340C8"/>
    <w:rsid w:val="00A3558D"/>
    <w:rsid w:val="00A356D6"/>
    <w:rsid w:val="00A35C34"/>
    <w:rsid w:val="00A35CCF"/>
    <w:rsid w:val="00A36024"/>
    <w:rsid w:val="00A36803"/>
    <w:rsid w:val="00A375F8"/>
    <w:rsid w:val="00A376EE"/>
    <w:rsid w:val="00A40168"/>
    <w:rsid w:val="00A40249"/>
    <w:rsid w:val="00A4053E"/>
    <w:rsid w:val="00A40A38"/>
    <w:rsid w:val="00A40AF6"/>
    <w:rsid w:val="00A40B3B"/>
    <w:rsid w:val="00A4177B"/>
    <w:rsid w:val="00A41A07"/>
    <w:rsid w:val="00A42314"/>
    <w:rsid w:val="00A424FE"/>
    <w:rsid w:val="00A42A42"/>
    <w:rsid w:val="00A42A99"/>
    <w:rsid w:val="00A42B87"/>
    <w:rsid w:val="00A431B1"/>
    <w:rsid w:val="00A43610"/>
    <w:rsid w:val="00A43905"/>
    <w:rsid w:val="00A459AA"/>
    <w:rsid w:val="00A46630"/>
    <w:rsid w:val="00A467B8"/>
    <w:rsid w:val="00A47D9F"/>
    <w:rsid w:val="00A50072"/>
    <w:rsid w:val="00A50B89"/>
    <w:rsid w:val="00A50BE7"/>
    <w:rsid w:val="00A50FB6"/>
    <w:rsid w:val="00A5151A"/>
    <w:rsid w:val="00A515FC"/>
    <w:rsid w:val="00A51CF1"/>
    <w:rsid w:val="00A5200A"/>
    <w:rsid w:val="00A5246D"/>
    <w:rsid w:val="00A52B00"/>
    <w:rsid w:val="00A533E3"/>
    <w:rsid w:val="00A544A0"/>
    <w:rsid w:val="00A5472D"/>
    <w:rsid w:val="00A547DE"/>
    <w:rsid w:val="00A54A8B"/>
    <w:rsid w:val="00A54D4B"/>
    <w:rsid w:val="00A556E2"/>
    <w:rsid w:val="00A557E0"/>
    <w:rsid w:val="00A558CD"/>
    <w:rsid w:val="00A5605E"/>
    <w:rsid w:val="00A5622F"/>
    <w:rsid w:val="00A56352"/>
    <w:rsid w:val="00A56A07"/>
    <w:rsid w:val="00A56F3B"/>
    <w:rsid w:val="00A57666"/>
    <w:rsid w:val="00A57C58"/>
    <w:rsid w:val="00A57E0A"/>
    <w:rsid w:val="00A57FD3"/>
    <w:rsid w:val="00A6059D"/>
    <w:rsid w:val="00A610B1"/>
    <w:rsid w:val="00A6111B"/>
    <w:rsid w:val="00A611D1"/>
    <w:rsid w:val="00A617FC"/>
    <w:rsid w:val="00A6220B"/>
    <w:rsid w:val="00A628E8"/>
    <w:rsid w:val="00A6290A"/>
    <w:rsid w:val="00A62B3A"/>
    <w:rsid w:val="00A62B70"/>
    <w:rsid w:val="00A631FD"/>
    <w:rsid w:val="00A636D6"/>
    <w:rsid w:val="00A639EC"/>
    <w:rsid w:val="00A63C0D"/>
    <w:rsid w:val="00A63EA9"/>
    <w:rsid w:val="00A63FC1"/>
    <w:rsid w:val="00A64731"/>
    <w:rsid w:val="00A6547A"/>
    <w:rsid w:val="00A65771"/>
    <w:rsid w:val="00A6651F"/>
    <w:rsid w:val="00A665BA"/>
    <w:rsid w:val="00A667B9"/>
    <w:rsid w:val="00A66A77"/>
    <w:rsid w:val="00A66C6A"/>
    <w:rsid w:val="00A66DBF"/>
    <w:rsid w:val="00A679C3"/>
    <w:rsid w:val="00A7058A"/>
    <w:rsid w:val="00A7235B"/>
    <w:rsid w:val="00A72B33"/>
    <w:rsid w:val="00A72BDB"/>
    <w:rsid w:val="00A73082"/>
    <w:rsid w:val="00A733C8"/>
    <w:rsid w:val="00A73529"/>
    <w:rsid w:val="00A73D16"/>
    <w:rsid w:val="00A7413B"/>
    <w:rsid w:val="00A74B46"/>
    <w:rsid w:val="00A74B8D"/>
    <w:rsid w:val="00A754BD"/>
    <w:rsid w:val="00A757B5"/>
    <w:rsid w:val="00A75C7B"/>
    <w:rsid w:val="00A75E54"/>
    <w:rsid w:val="00A77084"/>
    <w:rsid w:val="00A77919"/>
    <w:rsid w:val="00A77F73"/>
    <w:rsid w:val="00A80B67"/>
    <w:rsid w:val="00A810B8"/>
    <w:rsid w:val="00A812F3"/>
    <w:rsid w:val="00A8195F"/>
    <w:rsid w:val="00A823F6"/>
    <w:rsid w:val="00A82423"/>
    <w:rsid w:val="00A829FC"/>
    <w:rsid w:val="00A83858"/>
    <w:rsid w:val="00A84189"/>
    <w:rsid w:val="00A8519B"/>
    <w:rsid w:val="00A854E1"/>
    <w:rsid w:val="00A85730"/>
    <w:rsid w:val="00A85A05"/>
    <w:rsid w:val="00A85D26"/>
    <w:rsid w:val="00A85E6E"/>
    <w:rsid w:val="00A85E6F"/>
    <w:rsid w:val="00A8621E"/>
    <w:rsid w:val="00A864EC"/>
    <w:rsid w:val="00A86797"/>
    <w:rsid w:val="00A86834"/>
    <w:rsid w:val="00A86CCB"/>
    <w:rsid w:val="00A8719E"/>
    <w:rsid w:val="00A876B5"/>
    <w:rsid w:val="00A87814"/>
    <w:rsid w:val="00A9050C"/>
    <w:rsid w:val="00A90976"/>
    <w:rsid w:val="00A90CE6"/>
    <w:rsid w:val="00A91292"/>
    <w:rsid w:val="00A9161A"/>
    <w:rsid w:val="00A9164A"/>
    <w:rsid w:val="00A918AC"/>
    <w:rsid w:val="00A918DA"/>
    <w:rsid w:val="00A92012"/>
    <w:rsid w:val="00A922DD"/>
    <w:rsid w:val="00A926B3"/>
    <w:rsid w:val="00A928F0"/>
    <w:rsid w:val="00A92D1A"/>
    <w:rsid w:val="00A936B2"/>
    <w:rsid w:val="00A93EC3"/>
    <w:rsid w:val="00A94386"/>
    <w:rsid w:val="00A9494D"/>
    <w:rsid w:val="00A94CAF"/>
    <w:rsid w:val="00A9508A"/>
    <w:rsid w:val="00A95313"/>
    <w:rsid w:val="00A95C94"/>
    <w:rsid w:val="00A95E21"/>
    <w:rsid w:val="00A95F46"/>
    <w:rsid w:val="00A966A2"/>
    <w:rsid w:val="00A96B59"/>
    <w:rsid w:val="00A9702A"/>
    <w:rsid w:val="00A97419"/>
    <w:rsid w:val="00A974A9"/>
    <w:rsid w:val="00A977B6"/>
    <w:rsid w:val="00A97C0B"/>
    <w:rsid w:val="00A97E4E"/>
    <w:rsid w:val="00AA01EA"/>
    <w:rsid w:val="00AA031E"/>
    <w:rsid w:val="00AA0553"/>
    <w:rsid w:val="00AA0588"/>
    <w:rsid w:val="00AA05F2"/>
    <w:rsid w:val="00AA06B4"/>
    <w:rsid w:val="00AA0A89"/>
    <w:rsid w:val="00AA0BE5"/>
    <w:rsid w:val="00AA10D7"/>
    <w:rsid w:val="00AA1407"/>
    <w:rsid w:val="00AA2391"/>
    <w:rsid w:val="00AA27EA"/>
    <w:rsid w:val="00AA2EA1"/>
    <w:rsid w:val="00AA3698"/>
    <w:rsid w:val="00AA3A7B"/>
    <w:rsid w:val="00AA3F62"/>
    <w:rsid w:val="00AA431E"/>
    <w:rsid w:val="00AA4B58"/>
    <w:rsid w:val="00AA4CBA"/>
    <w:rsid w:val="00AA5368"/>
    <w:rsid w:val="00AA54A3"/>
    <w:rsid w:val="00AA5879"/>
    <w:rsid w:val="00AA5E5F"/>
    <w:rsid w:val="00AA6429"/>
    <w:rsid w:val="00AA69F7"/>
    <w:rsid w:val="00AA75AD"/>
    <w:rsid w:val="00AA7753"/>
    <w:rsid w:val="00AA7C20"/>
    <w:rsid w:val="00AB0B1E"/>
    <w:rsid w:val="00AB0E38"/>
    <w:rsid w:val="00AB1FA7"/>
    <w:rsid w:val="00AB2894"/>
    <w:rsid w:val="00AB2C83"/>
    <w:rsid w:val="00AB3F00"/>
    <w:rsid w:val="00AB4039"/>
    <w:rsid w:val="00AB40E8"/>
    <w:rsid w:val="00AB4161"/>
    <w:rsid w:val="00AB42F1"/>
    <w:rsid w:val="00AB45B1"/>
    <w:rsid w:val="00AB5003"/>
    <w:rsid w:val="00AB52CF"/>
    <w:rsid w:val="00AB52FF"/>
    <w:rsid w:val="00AB5CD2"/>
    <w:rsid w:val="00AB6038"/>
    <w:rsid w:val="00AB64F3"/>
    <w:rsid w:val="00AB7738"/>
    <w:rsid w:val="00AB79F7"/>
    <w:rsid w:val="00AB7C46"/>
    <w:rsid w:val="00AB7D90"/>
    <w:rsid w:val="00AC01AA"/>
    <w:rsid w:val="00AC0350"/>
    <w:rsid w:val="00AC046F"/>
    <w:rsid w:val="00AC05FE"/>
    <w:rsid w:val="00AC0D17"/>
    <w:rsid w:val="00AC19C1"/>
    <w:rsid w:val="00AC19F3"/>
    <w:rsid w:val="00AC1CBC"/>
    <w:rsid w:val="00AC1FED"/>
    <w:rsid w:val="00AC2080"/>
    <w:rsid w:val="00AC22AC"/>
    <w:rsid w:val="00AC230E"/>
    <w:rsid w:val="00AC25EA"/>
    <w:rsid w:val="00AC2D17"/>
    <w:rsid w:val="00AC2E85"/>
    <w:rsid w:val="00AC3255"/>
    <w:rsid w:val="00AC3278"/>
    <w:rsid w:val="00AC342D"/>
    <w:rsid w:val="00AC353B"/>
    <w:rsid w:val="00AC3EE9"/>
    <w:rsid w:val="00AC4224"/>
    <w:rsid w:val="00AC4D90"/>
    <w:rsid w:val="00AC4F72"/>
    <w:rsid w:val="00AC5041"/>
    <w:rsid w:val="00AC504B"/>
    <w:rsid w:val="00AC53D3"/>
    <w:rsid w:val="00AC5541"/>
    <w:rsid w:val="00AC5AAD"/>
    <w:rsid w:val="00AC5FFC"/>
    <w:rsid w:val="00AC6379"/>
    <w:rsid w:val="00AC6700"/>
    <w:rsid w:val="00AC734A"/>
    <w:rsid w:val="00AC7DE6"/>
    <w:rsid w:val="00AD0887"/>
    <w:rsid w:val="00AD0903"/>
    <w:rsid w:val="00AD0F64"/>
    <w:rsid w:val="00AD10FB"/>
    <w:rsid w:val="00AD13D0"/>
    <w:rsid w:val="00AD1E5F"/>
    <w:rsid w:val="00AD1FE5"/>
    <w:rsid w:val="00AD217B"/>
    <w:rsid w:val="00AD2DC9"/>
    <w:rsid w:val="00AD2DCC"/>
    <w:rsid w:val="00AD3A51"/>
    <w:rsid w:val="00AD3B51"/>
    <w:rsid w:val="00AD3E26"/>
    <w:rsid w:val="00AD4019"/>
    <w:rsid w:val="00AD40DC"/>
    <w:rsid w:val="00AD43BB"/>
    <w:rsid w:val="00AD44E1"/>
    <w:rsid w:val="00AD4F40"/>
    <w:rsid w:val="00AD5946"/>
    <w:rsid w:val="00AD6885"/>
    <w:rsid w:val="00AD68BA"/>
    <w:rsid w:val="00AD6F9A"/>
    <w:rsid w:val="00AD7500"/>
    <w:rsid w:val="00AD7527"/>
    <w:rsid w:val="00AD782E"/>
    <w:rsid w:val="00AD79C8"/>
    <w:rsid w:val="00AD7B84"/>
    <w:rsid w:val="00AD7E88"/>
    <w:rsid w:val="00AD7EAF"/>
    <w:rsid w:val="00AD7F32"/>
    <w:rsid w:val="00AE0276"/>
    <w:rsid w:val="00AE02C9"/>
    <w:rsid w:val="00AE06D9"/>
    <w:rsid w:val="00AE0ACC"/>
    <w:rsid w:val="00AE0C45"/>
    <w:rsid w:val="00AE0DD7"/>
    <w:rsid w:val="00AE161F"/>
    <w:rsid w:val="00AE1AE5"/>
    <w:rsid w:val="00AE1FC3"/>
    <w:rsid w:val="00AE2367"/>
    <w:rsid w:val="00AE2B6D"/>
    <w:rsid w:val="00AE321C"/>
    <w:rsid w:val="00AE3274"/>
    <w:rsid w:val="00AE36A4"/>
    <w:rsid w:val="00AE39C6"/>
    <w:rsid w:val="00AE3BCC"/>
    <w:rsid w:val="00AE3DAD"/>
    <w:rsid w:val="00AE4189"/>
    <w:rsid w:val="00AE42FC"/>
    <w:rsid w:val="00AE482E"/>
    <w:rsid w:val="00AE4BE8"/>
    <w:rsid w:val="00AE5D0E"/>
    <w:rsid w:val="00AE5E22"/>
    <w:rsid w:val="00AE6191"/>
    <w:rsid w:val="00AE6245"/>
    <w:rsid w:val="00AE6422"/>
    <w:rsid w:val="00AE6AD5"/>
    <w:rsid w:val="00AE717F"/>
    <w:rsid w:val="00AE71C2"/>
    <w:rsid w:val="00AE7AF7"/>
    <w:rsid w:val="00AE7FF7"/>
    <w:rsid w:val="00AF0954"/>
    <w:rsid w:val="00AF0F56"/>
    <w:rsid w:val="00AF1227"/>
    <w:rsid w:val="00AF1B39"/>
    <w:rsid w:val="00AF1F24"/>
    <w:rsid w:val="00AF2087"/>
    <w:rsid w:val="00AF2C75"/>
    <w:rsid w:val="00AF3209"/>
    <w:rsid w:val="00AF3740"/>
    <w:rsid w:val="00AF468C"/>
    <w:rsid w:val="00AF46E4"/>
    <w:rsid w:val="00AF47F3"/>
    <w:rsid w:val="00AF51BA"/>
    <w:rsid w:val="00AF54D5"/>
    <w:rsid w:val="00AF579D"/>
    <w:rsid w:val="00AF5994"/>
    <w:rsid w:val="00AF5F87"/>
    <w:rsid w:val="00AF6071"/>
    <w:rsid w:val="00AF69DB"/>
    <w:rsid w:val="00AF6A30"/>
    <w:rsid w:val="00AF6AD8"/>
    <w:rsid w:val="00AF6BC7"/>
    <w:rsid w:val="00AF7090"/>
    <w:rsid w:val="00AF70D5"/>
    <w:rsid w:val="00AF741A"/>
    <w:rsid w:val="00AF743D"/>
    <w:rsid w:val="00AF75DA"/>
    <w:rsid w:val="00AF7BF0"/>
    <w:rsid w:val="00AF7FFC"/>
    <w:rsid w:val="00B0053F"/>
    <w:rsid w:val="00B00A45"/>
    <w:rsid w:val="00B00A74"/>
    <w:rsid w:val="00B011F9"/>
    <w:rsid w:val="00B0140D"/>
    <w:rsid w:val="00B015D0"/>
    <w:rsid w:val="00B01761"/>
    <w:rsid w:val="00B01ADB"/>
    <w:rsid w:val="00B01CFE"/>
    <w:rsid w:val="00B0205F"/>
    <w:rsid w:val="00B03035"/>
    <w:rsid w:val="00B04161"/>
    <w:rsid w:val="00B04806"/>
    <w:rsid w:val="00B04C33"/>
    <w:rsid w:val="00B050A7"/>
    <w:rsid w:val="00B0540C"/>
    <w:rsid w:val="00B056F9"/>
    <w:rsid w:val="00B064DC"/>
    <w:rsid w:val="00B06E0E"/>
    <w:rsid w:val="00B06F20"/>
    <w:rsid w:val="00B0724B"/>
    <w:rsid w:val="00B0738C"/>
    <w:rsid w:val="00B073B3"/>
    <w:rsid w:val="00B073C6"/>
    <w:rsid w:val="00B0768B"/>
    <w:rsid w:val="00B07E64"/>
    <w:rsid w:val="00B07EDE"/>
    <w:rsid w:val="00B101EE"/>
    <w:rsid w:val="00B10A2B"/>
    <w:rsid w:val="00B10C39"/>
    <w:rsid w:val="00B115A5"/>
    <w:rsid w:val="00B11A05"/>
    <w:rsid w:val="00B11B30"/>
    <w:rsid w:val="00B11E3D"/>
    <w:rsid w:val="00B129AE"/>
    <w:rsid w:val="00B13C2E"/>
    <w:rsid w:val="00B13CBE"/>
    <w:rsid w:val="00B13E1D"/>
    <w:rsid w:val="00B1411E"/>
    <w:rsid w:val="00B14681"/>
    <w:rsid w:val="00B14982"/>
    <w:rsid w:val="00B14A2C"/>
    <w:rsid w:val="00B14D2C"/>
    <w:rsid w:val="00B14DAA"/>
    <w:rsid w:val="00B15327"/>
    <w:rsid w:val="00B153C4"/>
    <w:rsid w:val="00B15B83"/>
    <w:rsid w:val="00B15FA2"/>
    <w:rsid w:val="00B170CE"/>
    <w:rsid w:val="00B1771F"/>
    <w:rsid w:val="00B17E54"/>
    <w:rsid w:val="00B17E82"/>
    <w:rsid w:val="00B17F2D"/>
    <w:rsid w:val="00B200D2"/>
    <w:rsid w:val="00B2013F"/>
    <w:rsid w:val="00B20D56"/>
    <w:rsid w:val="00B21553"/>
    <w:rsid w:val="00B21D38"/>
    <w:rsid w:val="00B21E51"/>
    <w:rsid w:val="00B22042"/>
    <w:rsid w:val="00B22661"/>
    <w:rsid w:val="00B2301A"/>
    <w:rsid w:val="00B23391"/>
    <w:rsid w:val="00B2370D"/>
    <w:rsid w:val="00B242B7"/>
    <w:rsid w:val="00B24371"/>
    <w:rsid w:val="00B24AA1"/>
    <w:rsid w:val="00B24BC9"/>
    <w:rsid w:val="00B24C17"/>
    <w:rsid w:val="00B25719"/>
    <w:rsid w:val="00B25B33"/>
    <w:rsid w:val="00B25EB2"/>
    <w:rsid w:val="00B262A2"/>
    <w:rsid w:val="00B263EC"/>
    <w:rsid w:val="00B266F0"/>
    <w:rsid w:val="00B267B5"/>
    <w:rsid w:val="00B2683E"/>
    <w:rsid w:val="00B26CD4"/>
    <w:rsid w:val="00B2719A"/>
    <w:rsid w:val="00B2782F"/>
    <w:rsid w:val="00B27E09"/>
    <w:rsid w:val="00B3095E"/>
    <w:rsid w:val="00B30EF2"/>
    <w:rsid w:val="00B31A11"/>
    <w:rsid w:val="00B31D42"/>
    <w:rsid w:val="00B3215F"/>
    <w:rsid w:val="00B321D4"/>
    <w:rsid w:val="00B324EF"/>
    <w:rsid w:val="00B32A1C"/>
    <w:rsid w:val="00B32A9E"/>
    <w:rsid w:val="00B331AF"/>
    <w:rsid w:val="00B353C9"/>
    <w:rsid w:val="00B3589C"/>
    <w:rsid w:val="00B35DE6"/>
    <w:rsid w:val="00B35F4B"/>
    <w:rsid w:val="00B35FCB"/>
    <w:rsid w:val="00B362D4"/>
    <w:rsid w:val="00B36339"/>
    <w:rsid w:val="00B364B6"/>
    <w:rsid w:val="00B365BC"/>
    <w:rsid w:val="00B368FF"/>
    <w:rsid w:val="00B36C06"/>
    <w:rsid w:val="00B3732E"/>
    <w:rsid w:val="00B37369"/>
    <w:rsid w:val="00B37BF4"/>
    <w:rsid w:val="00B37DEF"/>
    <w:rsid w:val="00B400C8"/>
    <w:rsid w:val="00B40394"/>
    <w:rsid w:val="00B40718"/>
    <w:rsid w:val="00B407A0"/>
    <w:rsid w:val="00B40A0B"/>
    <w:rsid w:val="00B40A23"/>
    <w:rsid w:val="00B40B0E"/>
    <w:rsid w:val="00B410F7"/>
    <w:rsid w:val="00B41252"/>
    <w:rsid w:val="00B419BC"/>
    <w:rsid w:val="00B42029"/>
    <w:rsid w:val="00B4231F"/>
    <w:rsid w:val="00B4285F"/>
    <w:rsid w:val="00B42969"/>
    <w:rsid w:val="00B42DCD"/>
    <w:rsid w:val="00B42E6D"/>
    <w:rsid w:val="00B42F64"/>
    <w:rsid w:val="00B43255"/>
    <w:rsid w:val="00B43430"/>
    <w:rsid w:val="00B449F1"/>
    <w:rsid w:val="00B4575A"/>
    <w:rsid w:val="00B45859"/>
    <w:rsid w:val="00B45934"/>
    <w:rsid w:val="00B45A90"/>
    <w:rsid w:val="00B4614F"/>
    <w:rsid w:val="00B46206"/>
    <w:rsid w:val="00B46272"/>
    <w:rsid w:val="00B4630C"/>
    <w:rsid w:val="00B467B2"/>
    <w:rsid w:val="00B46B7F"/>
    <w:rsid w:val="00B46DF5"/>
    <w:rsid w:val="00B46F5B"/>
    <w:rsid w:val="00B47117"/>
    <w:rsid w:val="00B47349"/>
    <w:rsid w:val="00B47378"/>
    <w:rsid w:val="00B476A3"/>
    <w:rsid w:val="00B47767"/>
    <w:rsid w:val="00B47802"/>
    <w:rsid w:val="00B478CC"/>
    <w:rsid w:val="00B47B85"/>
    <w:rsid w:val="00B47F98"/>
    <w:rsid w:val="00B506DD"/>
    <w:rsid w:val="00B50BFC"/>
    <w:rsid w:val="00B514FD"/>
    <w:rsid w:val="00B51ACB"/>
    <w:rsid w:val="00B51C1B"/>
    <w:rsid w:val="00B51D38"/>
    <w:rsid w:val="00B51F3A"/>
    <w:rsid w:val="00B52764"/>
    <w:rsid w:val="00B52A30"/>
    <w:rsid w:val="00B53210"/>
    <w:rsid w:val="00B538EF"/>
    <w:rsid w:val="00B53BA2"/>
    <w:rsid w:val="00B53D3C"/>
    <w:rsid w:val="00B54C44"/>
    <w:rsid w:val="00B5546E"/>
    <w:rsid w:val="00B5569E"/>
    <w:rsid w:val="00B55A56"/>
    <w:rsid w:val="00B55EEA"/>
    <w:rsid w:val="00B55F32"/>
    <w:rsid w:val="00B5616F"/>
    <w:rsid w:val="00B562A5"/>
    <w:rsid w:val="00B56670"/>
    <w:rsid w:val="00B5673E"/>
    <w:rsid w:val="00B56EB1"/>
    <w:rsid w:val="00B56FB0"/>
    <w:rsid w:val="00B57542"/>
    <w:rsid w:val="00B575BA"/>
    <w:rsid w:val="00B575BC"/>
    <w:rsid w:val="00B57A6D"/>
    <w:rsid w:val="00B6006A"/>
    <w:rsid w:val="00B600BE"/>
    <w:rsid w:val="00B60160"/>
    <w:rsid w:val="00B60282"/>
    <w:rsid w:val="00B6080E"/>
    <w:rsid w:val="00B60817"/>
    <w:rsid w:val="00B61222"/>
    <w:rsid w:val="00B616E8"/>
    <w:rsid w:val="00B61A1A"/>
    <w:rsid w:val="00B62291"/>
    <w:rsid w:val="00B6268B"/>
    <w:rsid w:val="00B64757"/>
    <w:rsid w:val="00B64C2D"/>
    <w:rsid w:val="00B64EB9"/>
    <w:rsid w:val="00B652A1"/>
    <w:rsid w:val="00B65455"/>
    <w:rsid w:val="00B65613"/>
    <w:rsid w:val="00B65E5C"/>
    <w:rsid w:val="00B660C7"/>
    <w:rsid w:val="00B663CB"/>
    <w:rsid w:val="00B66737"/>
    <w:rsid w:val="00B66907"/>
    <w:rsid w:val="00B66B08"/>
    <w:rsid w:val="00B701A0"/>
    <w:rsid w:val="00B701A6"/>
    <w:rsid w:val="00B706B8"/>
    <w:rsid w:val="00B70DB8"/>
    <w:rsid w:val="00B7125E"/>
    <w:rsid w:val="00B714E0"/>
    <w:rsid w:val="00B71608"/>
    <w:rsid w:val="00B71B58"/>
    <w:rsid w:val="00B71D68"/>
    <w:rsid w:val="00B71F7A"/>
    <w:rsid w:val="00B71FAF"/>
    <w:rsid w:val="00B72072"/>
    <w:rsid w:val="00B72202"/>
    <w:rsid w:val="00B7228E"/>
    <w:rsid w:val="00B724CF"/>
    <w:rsid w:val="00B73625"/>
    <w:rsid w:val="00B7384E"/>
    <w:rsid w:val="00B73D80"/>
    <w:rsid w:val="00B744DF"/>
    <w:rsid w:val="00B74716"/>
    <w:rsid w:val="00B74910"/>
    <w:rsid w:val="00B74A2A"/>
    <w:rsid w:val="00B75044"/>
    <w:rsid w:val="00B756FB"/>
    <w:rsid w:val="00B758FF"/>
    <w:rsid w:val="00B760A6"/>
    <w:rsid w:val="00B76429"/>
    <w:rsid w:val="00B7645C"/>
    <w:rsid w:val="00B764CC"/>
    <w:rsid w:val="00B769E0"/>
    <w:rsid w:val="00B7733F"/>
    <w:rsid w:val="00B800FE"/>
    <w:rsid w:val="00B8061A"/>
    <w:rsid w:val="00B807A0"/>
    <w:rsid w:val="00B80F5E"/>
    <w:rsid w:val="00B81126"/>
    <w:rsid w:val="00B813C9"/>
    <w:rsid w:val="00B81845"/>
    <w:rsid w:val="00B81C5E"/>
    <w:rsid w:val="00B81D5B"/>
    <w:rsid w:val="00B82465"/>
    <w:rsid w:val="00B8264F"/>
    <w:rsid w:val="00B829D8"/>
    <w:rsid w:val="00B83283"/>
    <w:rsid w:val="00B8347B"/>
    <w:rsid w:val="00B83962"/>
    <w:rsid w:val="00B83E1A"/>
    <w:rsid w:val="00B84657"/>
    <w:rsid w:val="00B846C9"/>
    <w:rsid w:val="00B848B7"/>
    <w:rsid w:val="00B84C41"/>
    <w:rsid w:val="00B84DE2"/>
    <w:rsid w:val="00B84E7A"/>
    <w:rsid w:val="00B85776"/>
    <w:rsid w:val="00B858A6"/>
    <w:rsid w:val="00B85E37"/>
    <w:rsid w:val="00B85E9D"/>
    <w:rsid w:val="00B86471"/>
    <w:rsid w:val="00B87664"/>
    <w:rsid w:val="00B878E1"/>
    <w:rsid w:val="00B87AD6"/>
    <w:rsid w:val="00B87EF0"/>
    <w:rsid w:val="00B90199"/>
    <w:rsid w:val="00B90536"/>
    <w:rsid w:val="00B90DB4"/>
    <w:rsid w:val="00B90F5B"/>
    <w:rsid w:val="00B90F70"/>
    <w:rsid w:val="00B917BF"/>
    <w:rsid w:val="00B91A5B"/>
    <w:rsid w:val="00B91F1F"/>
    <w:rsid w:val="00B92B19"/>
    <w:rsid w:val="00B92EF4"/>
    <w:rsid w:val="00B9335E"/>
    <w:rsid w:val="00B93789"/>
    <w:rsid w:val="00B937D1"/>
    <w:rsid w:val="00B944CF"/>
    <w:rsid w:val="00B94574"/>
    <w:rsid w:val="00B94740"/>
    <w:rsid w:val="00B94FD9"/>
    <w:rsid w:val="00B950A3"/>
    <w:rsid w:val="00B956D4"/>
    <w:rsid w:val="00B95AA2"/>
    <w:rsid w:val="00B962C8"/>
    <w:rsid w:val="00B962E5"/>
    <w:rsid w:val="00B964D1"/>
    <w:rsid w:val="00B96AD3"/>
    <w:rsid w:val="00B96FBC"/>
    <w:rsid w:val="00B9723A"/>
    <w:rsid w:val="00B97446"/>
    <w:rsid w:val="00B97DD0"/>
    <w:rsid w:val="00BA030D"/>
    <w:rsid w:val="00BA06A4"/>
    <w:rsid w:val="00BA0A84"/>
    <w:rsid w:val="00BA18FC"/>
    <w:rsid w:val="00BA1CE2"/>
    <w:rsid w:val="00BA248E"/>
    <w:rsid w:val="00BA2A11"/>
    <w:rsid w:val="00BA2B55"/>
    <w:rsid w:val="00BA318A"/>
    <w:rsid w:val="00BA3473"/>
    <w:rsid w:val="00BA3C75"/>
    <w:rsid w:val="00BA4412"/>
    <w:rsid w:val="00BA465B"/>
    <w:rsid w:val="00BA5445"/>
    <w:rsid w:val="00BA558B"/>
    <w:rsid w:val="00BA564D"/>
    <w:rsid w:val="00BA5742"/>
    <w:rsid w:val="00BA57D0"/>
    <w:rsid w:val="00BA58BD"/>
    <w:rsid w:val="00BA60F4"/>
    <w:rsid w:val="00BA617F"/>
    <w:rsid w:val="00BA633A"/>
    <w:rsid w:val="00BA675A"/>
    <w:rsid w:val="00BA697F"/>
    <w:rsid w:val="00BA6E0F"/>
    <w:rsid w:val="00BA7061"/>
    <w:rsid w:val="00BA7432"/>
    <w:rsid w:val="00BA7B30"/>
    <w:rsid w:val="00BB0174"/>
    <w:rsid w:val="00BB0225"/>
    <w:rsid w:val="00BB04CA"/>
    <w:rsid w:val="00BB05AD"/>
    <w:rsid w:val="00BB08B7"/>
    <w:rsid w:val="00BB0EFD"/>
    <w:rsid w:val="00BB109B"/>
    <w:rsid w:val="00BB1803"/>
    <w:rsid w:val="00BB2764"/>
    <w:rsid w:val="00BB29D8"/>
    <w:rsid w:val="00BB3BC3"/>
    <w:rsid w:val="00BB41B6"/>
    <w:rsid w:val="00BB44FC"/>
    <w:rsid w:val="00BB48D2"/>
    <w:rsid w:val="00BB50AE"/>
    <w:rsid w:val="00BB5264"/>
    <w:rsid w:val="00BB5B5A"/>
    <w:rsid w:val="00BB5D08"/>
    <w:rsid w:val="00BB604E"/>
    <w:rsid w:val="00BB64DB"/>
    <w:rsid w:val="00BB6880"/>
    <w:rsid w:val="00BB68F1"/>
    <w:rsid w:val="00BB69C0"/>
    <w:rsid w:val="00BB6A92"/>
    <w:rsid w:val="00BB6C8B"/>
    <w:rsid w:val="00BB6E7F"/>
    <w:rsid w:val="00BC02EC"/>
    <w:rsid w:val="00BC0387"/>
    <w:rsid w:val="00BC068F"/>
    <w:rsid w:val="00BC06A8"/>
    <w:rsid w:val="00BC081E"/>
    <w:rsid w:val="00BC11D8"/>
    <w:rsid w:val="00BC1925"/>
    <w:rsid w:val="00BC1A47"/>
    <w:rsid w:val="00BC1AA0"/>
    <w:rsid w:val="00BC1F1A"/>
    <w:rsid w:val="00BC1F50"/>
    <w:rsid w:val="00BC2007"/>
    <w:rsid w:val="00BC2495"/>
    <w:rsid w:val="00BC2699"/>
    <w:rsid w:val="00BC2A0B"/>
    <w:rsid w:val="00BC2B7F"/>
    <w:rsid w:val="00BC2D3B"/>
    <w:rsid w:val="00BC314A"/>
    <w:rsid w:val="00BC3432"/>
    <w:rsid w:val="00BC4D0F"/>
    <w:rsid w:val="00BC56C0"/>
    <w:rsid w:val="00BC5770"/>
    <w:rsid w:val="00BC5781"/>
    <w:rsid w:val="00BC61F1"/>
    <w:rsid w:val="00BC657D"/>
    <w:rsid w:val="00BC6613"/>
    <w:rsid w:val="00BC6633"/>
    <w:rsid w:val="00BC6B8F"/>
    <w:rsid w:val="00BC6C4B"/>
    <w:rsid w:val="00BC7596"/>
    <w:rsid w:val="00BC789A"/>
    <w:rsid w:val="00BC79C7"/>
    <w:rsid w:val="00BC7CDA"/>
    <w:rsid w:val="00BC7E5B"/>
    <w:rsid w:val="00BC7EB9"/>
    <w:rsid w:val="00BC7F11"/>
    <w:rsid w:val="00BD0587"/>
    <w:rsid w:val="00BD0614"/>
    <w:rsid w:val="00BD063E"/>
    <w:rsid w:val="00BD0C81"/>
    <w:rsid w:val="00BD0CC0"/>
    <w:rsid w:val="00BD0D32"/>
    <w:rsid w:val="00BD0F71"/>
    <w:rsid w:val="00BD22E5"/>
    <w:rsid w:val="00BD24FF"/>
    <w:rsid w:val="00BD2643"/>
    <w:rsid w:val="00BD2696"/>
    <w:rsid w:val="00BD2CE4"/>
    <w:rsid w:val="00BD2F40"/>
    <w:rsid w:val="00BD304B"/>
    <w:rsid w:val="00BD3548"/>
    <w:rsid w:val="00BD3FF9"/>
    <w:rsid w:val="00BD41F2"/>
    <w:rsid w:val="00BD43F5"/>
    <w:rsid w:val="00BD45D9"/>
    <w:rsid w:val="00BD4751"/>
    <w:rsid w:val="00BD4D03"/>
    <w:rsid w:val="00BD5697"/>
    <w:rsid w:val="00BD56B1"/>
    <w:rsid w:val="00BD56B9"/>
    <w:rsid w:val="00BD5803"/>
    <w:rsid w:val="00BD5883"/>
    <w:rsid w:val="00BD6558"/>
    <w:rsid w:val="00BD6BF0"/>
    <w:rsid w:val="00BD708D"/>
    <w:rsid w:val="00BD758E"/>
    <w:rsid w:val="00BD75EE"/>
    <w:rsid w:val="00BE0629"/>
    <w:rsid w:val="00BE076A"/>
    <w:rsid w:val="00BE0936"/>
    <w:rsid w:val="00BE0B07"/>
    <w:rsid w:val="00BE0D7B"/>
    <w:rsid w:val="00BE0F4E"/>
    <w:rsid w:val="00BE167B"/>
    <w:rsid w:val="00BE1848"/>
    <w:rsid w:val="00BE1A2A"/>
    <w:rsid w:val="00BE24E8"/>
    <w:rsid w:val="00BE2DAA"/>
    <w:rsid w:val="00BE3144"/>
    <w:rsid w:val="00BE3554"/>
    <w:rsid w:val="00BE38E2"/>
    <w:rsid w:val="00BE43F3"/>
    <w:rsid w:val="00BE455D"/>
    <w:rsid w:val="00BE46D7"/>
    <w:rsid w:val="00BE46F7"/>
    <w:rsid w:val="00BE530F"/>
    <w:rsid w:val="00BE5379"/>
    <w:rsid w:val="00BE5AA7"/>
    <w:rsid w:val="00BE63CD"/>
    <w:rsid w:val="00BE6411"/>
    <w:rsid w:val="00BE6CA2"/>
    <w:rsid w:val="00BE7947"/>
    <w:rsid w:val="00BE7D5B"/>
    <w:rsid w:val="00BE7EE7"/>
    <w:rsid w:val="00BF016F"/>
    <w:rsid w:val="00BF0AC0"/>
    <w:rsid w:val="00BF0EAF"/>
    <w:rsid w:val="00BF1A8A"/>
    <w:rsid w:val="00BF1A94"/>
    <w:rsid w:val="00BF1A9F"/>
    <w:rsid w:val="00BF27A5"/>
    <w:rsid w:val="00BF2AD7"/>
    <w:rsid w:val="00BF2C1B"/>
    <w:rsid w:val="00BF2F76"/>
    <w:rsid w:val="00BF2F8C"/>
    <w:rsid w:val="00BF3022"/>
    <w:rsid w:val="00BF3214"/>
    <w:rsid w:val="00BF33E5"/>
    <w:rsid w:val="00BF42B3"/>
    <w:rsid w:val="00BF434C"/>
    <w:rsid w:val="00BF49A5"/>
    <w:rsid w:val="00BF49EE"/>
    <w:rsid w:val="00BF4AF1"/>
    <w:rsid w:val="00BF4E5B"/>
    <w:rsid w:val="00BF5573"/>
    <w:rsid w:val="00BF5617"/>
    <w:rsid w:val="00BF5640"/>
    <w:rsid w:val="00BF5FE6"/>
    <w:rsid w:val="00BF6359"/>
    <w:rsid w:val="00BF6627"/>
    <w:rsid w:val="00BF677D"/>
    <w:rsid w:val="00BF6906"/>
    <w:rsid w:val="00BF6A5B"/>
    <w:rsid w:val="00BF6EE7"/>
    <w:rsid w:val="00BF6EF3"/>
    <w:rsid w:val="00BF7216"/>
    <w:rsid w:val="00BF76C9"/>
    <w:rsid w:val="00BF7CE3"/>
    <w:rsid w:val="00C009BB"/>
    <w:rsid w:val="00C013F5"/>
    <w:rsid w:val="00C01C3F"/>
    <w:rsid w:val="00C01D91"/>
    <w:rsid w:val="00C02579"/>
    <w:rsid w:val="00C02F40"/>
    <w:rsid w:val="00C034BA"/>
    <w:rsid w:val="00C03595"/>
    <w:rsid w:val="00C03742"/>
    <w:rsid w:val="00C03CD4"/>
    <w:rsid w:val="00C03E3B"/>
    <w:rsid w:val="00C0441D"/>
    <w:rsid w:val="00C04710"/>
    <w:rsid w:val="00C04827"/>
    <w:rsid w:val="00C04AE3"/>
    <w:rsid w:val="00C05863"/>
    <w:rsid w:val="00C05C01"/>
    <w:rsid w:val="00C06128"/>
    <w:rsid w:val="00C063EB"/>
    <w:rsid w:val="00C071CC"/>
    <w:rsid w:val="00C075A0"/>
    <w:rsid w:val="00C0762B"/>
    <w:rsid w:val="00C07670"/>
    <w:rsid w:val="00C07826"/>
    <w:rsid w:val="00C07C08"/>
    <w:rsid w:val="00C07DEE"/>
    <w:rsid w:val="00C103AA"/>
    <w:rsid w:val="00C10708"/>
    <w:rsid w:val="00C11758"/>
    <w:rsid w:val="00C1232A"/>
    <w:rsid w:val="00C1233C"/>
    <w:rsid w:val="00C1356D"/>
    <w:rsid w:val="00C137F5"/>
    <w:rsid w:val="00C1434F"/>
    <w:rsid w:val="00C1464A"/>
    <w:rsid w:val="00C15704"/>
    <w:rsid w:val="00C15867"/>
    <w:rsid w:val="00C15F52"/>
    <w:rsid w:val="00C160B8"/>
    <w:rsid w:val="00C16122"/>
    <w:rsid w:val="00C1630B"/>
    <w:rsid w:val="00C166FB"/>
    <w:rsid w:val="00C16D8A"/>
    <w:rsid w:val="00C1756C"/>
    <w:rsid w:val="00C1765A"/>
    <w:rsid w:val="00C17835"/>
    <w:rsid w:val="00C200AF"/>
    <w:rsid w:val="00C204DD"/>
    <w:rsid w:val="00C205D6"/>
    <w:rsid w:val="00C20D41"/>
    <w:rsid w:val="00C216DF"/>
    <w:rsid w:val="00C21C01"/>
    <w:rsid w:val="00C21DAF"/>
    <w:rsid w:val="00C21EA7"/>
    <w:rsid w:val="00C21F53"/>
    <w:rsid w:val="00C22122"/>
    <w:rsid w:val="00C22398"/>
    <w:rsid w:val="00C22487"/>
    <w:rsid w:val="00C2296D"/>
    <w:rsid w:val="00C229CD"/>
    <w:rsid w:val="00C22B8E"/>
    <w:rsid w:val="00C22C36"/>
    <w:rsid w:val="00C23155"/>
    <w:rsid w:val="00C237EB"/>
    <w:rsid w:val="00C23DA2"/>
    <w:rsid w:val="00C2416F"/>
    <w:rsid w:val="00C244CC"/>
    <w:rsid w:val="00C24903"/>
    <w:rsid w:val="00C25042"/>
    <w:rsid w:val="00C2519E"/>
    <w:rsid w:val="00C25741"/>
    <w:rsid w:val="00C25B34"/>
    <w:rsid w:val="00C25EA1"/>
    <w:rsid w:val="00C26339"/>
    <w:rsid w:val="00C26372"/>
    <w:rsid w:val="00C271AB"/>
    <w:rsid w:val="00C272EC"/>
    <w:rsid w:val="00C27595"/>
    <w:rsid w:val="00C30308"/>
    <w:rsid w:val="00C30AE7"/>
    <w:rsid w:val="00C3161A"/>
    <w:rsid w:val="00C31AFF"/>
    <w:rsid w:val="00C32B51"/>
    <w:rsid w:val="00C32C37"/>
    <w:rsid w:val="00C32E17"/>
    <w:rsid w:val="00C3306A"/>
    <w:rsid w:val="00C333E1"/>
    <w:rsid w:val="00C33453"/>
    <w:rsid w:val="00C33629"/>
    <w:rsid w:val="00C33EEB"/>
    <w:rsid w:val="00C33F21"/>
    <w:rsid w:val="00C3456E"/>
    <w:rsid w:val="00C34EA6"/>
    <w:rsid w:val="00C35324"/>
    <w:rsid w:val="00C353AC"/>
    <w:rsid w:val="00C3625E"/>
    <w:rsid w:val="00C36C81"/>
    <w:rsid w:val="00C36D27"/>
    <w:rsid w:val="00C36E1E"/>
    <w:rsid w:val="00C3772B"/>
    <w:rsid w:val="00C37874"/>
    <w:rsid w:val="00C4000B"/>
    <w:rsid w:val="00C404E4"/>
    <w:rsid w:val="00C4067E"/>
    <w:rsid w:val="00C408CD"/>
    <w:rsid w:val="00C40C41"/>
    <w:rsid w:val="00C40CCB"/>
    <w:rsid w:val="00C4139A"/>
    <w:rsid w:val="00C417F1"/>
    <w:rsid w:val="00C419F6"/>
    <w:rsid w:val="00C41D46"/>
    <w:rsid w:val="00C42202"/>
    <w:rsid w:val="00C4244A"/>
    <w:rsid w:val="00C427F2"/>
    <w:rsid w:val="00C4299C"/>
    <w:rsid w:val="00C429F9"/>
    <w:rsid w:val="00C42A68"/>
    <w:rsid w:val="00C42E11"/>
    <w:rsid w:val="00C42F18"/>
    <w:rsid w:val="00C43111"/>
    <w:rsid w:val="00C43658"/>
    <w:rsid w:val="00C439D0"/>
    <w:rsid w:val="00C43DEF"/>
    <w:rsid w:val="00C44209"/>
    <w:rsid w:val="00C448A4"/>
    <w:rsid w:val="00C450AB"/>
    <w:rsid w:val="00C45143"/>
    <w:rsid w:val="00C456A6"/>
    <w:rsid w:val="00C4571F"/>
    <w:rsid w:val="00C45885"/>
    <w:rsid w:val="00C45A94"/>
    <w:rsid w:val="00C45CE6"/>
    <w:rsid w:val="00C45E02"/>
    <w:rsid w:val="00C45E31"/>
    <w:rsid w:val="00C46B36"/>
    <w:rsid w:val="00C47538"/>
    <w:rsid w:val="00C47A94"/>
    <w:rsid w:val="00C47F4E"/>
    <w:rsid w:val="00C50176"/>
    <w:rsid w:val="00C501E2"/>
    <w:rsid w:val="00C504DE"/>
    <w:rsid w:val="00C50F22"/>
    <w:rsid w:val="00C510B0"/>
    <w:rsid w:val="00C51429"/>
    <w:rsid w:val="00C516F5"/>
    <w:rsid w:val="00C51D19"/>
    <w:rsid w:val="00C51FBF"/>
    <w:rsid w:val="00C52465"/>
    <w:rsid w:val="00C5296E"/>
    <w:rsid w:val="00C52AFF"/>
    <w:rsid w:val="00C52BDC"/>
    <w:rsid w:val="00C542B6"/>
    <w:rsid w:val="00C5497D"/>
    <w:rsid w:val="00C54AA9"/>
    <w:rsid w:val="00C54FA6"/>
    <w:rsid w:val="00C55491"/>
    <w:rsid w:val="00C554EE"/>
    <w:rsid w:val="00C55BAB"/>
    <w:rsid w:val="00C5608B"/>
    <w:rsid w:val="00C561E8"/>
    <w:rsid w:val="00C56812"/>
    <w:rsid w:val="00C56B6B"/>
    <w:rsid w:val="00C57971"/>
    <w:rsid w:val="00C61990"/>
    <w:rsid w:val="00C62934"/>
    <w:rsid w:val="00C62E6D"/>
    <w:rsid w:val="00C62F4E"/>
    <w:rsid w:val="00C62FFB"/>
    <w:rsid w:val="00C633B8"/>
    <w:rsid w:val="00C63539"/>
    <w:rsid w:val="00C6373A"/>
    <w:rsid w:val="00C6381B"/>
    <w:rsid w:val="00C641A6"/>
    <w:rsid w:val="00C64723"/>
    <w:rsid w:val="00C648E3"/>
    <w:rsid w:val="00C6494A"/>
    <w:rsid w:val="00C64A18"/>
    <w:rsid w:val="00C64C21"/>
    <w:rsid w:val="00C65BD7"/>
    <w:rsid w:val="00C65F5D"/>
    <w:rsid w:val="00C66418"/>
    <w:rsid w:val="00C66547"/>
    <w:rsid w:val="00C665B1"/>
    <w:rsid w:val="00C66738"/>
    <w:rsid w:val="00C671AE"/>
    <w:rsid w:val="00C674E1"/>
    <w:rsid w:val="00C67964"/>
    <w:rsid w:val="00C706C7"/>
    <w:rsid w:val="00C715A8"/>
    <w:rsid w:val="00C71AD0"/>
    <w:rsid w:val="00C727F5"/>
    <w:rsid w:val="00C72A65"/>
    <w:rsid w:val="00C72C03"/>
    <w:rsid w:val="00C72E23"/>
    <w:rsid w:val="00C749B0"/>
    <w:rsid w:val="00C74A5D"/>
    <w:rsid w:val="00C75269"/>
    <w:rsid w:val="00C76279"/>
    <w:rsid w:val="00C76B52"/>
    <w:rsid w:val="00C76BA4"/>
    <w:rsid w:val="00C772CA"/>
    <w:rsid w:val="00C773FC"/>
    <w:rsid w:val="00C776A7"/>
    <w:rsid w:val="00C77C94"/>
    <w:rsid w:val="00C800CF"/>
    <w:rsid w:val="00C80390"/>
    <w:rsid w:val="00C807E5"/>
    <w:rsid w:val="00C80DDD"/>
    <w:rsid w:val="00C819E4"/>
    <w:rsid w:val="00C82DCB"/>
    <w:rsid w:val="00C82F40"/>
    <w:rsid w:val="00C8355C"/>
    <w:rsid w:val="00C8393A"/>
    <w:rsid w:val="00C83A48"/>
    <w:rsid w:val="00C8406D"/>
    <w:rsid w:val="00C8409B"/>
    <w:rsid w:val="00C8443F"/>
    <w:rsid w:val="00C8446A"/>
    <w:rsid w:val="00C8472C"/>
    <w:rsid w:val="00C8558B"/>
    <w:rsid w:val="00C85628"/>
    <w:rsid w:val="00C85765"/>
    <w:rsid w:val="00C85865"/>
    <w:rsid w:val="00C85A5D"/>
    <w:rsid w:val="00C85CF2"/>
    <w:rsid w:val="00C85E85"/>
    <w:rsid w:val="00C861CD"/>
    <w:rsid w:val="00C86617"/>
    <w:rsid w:val="00C8729C"/>
    <w:rsid w:val="00C877D2"/>
    <w:rsid w:val="00C87810"/>
    <w:rsid w:val="00C90023"/>
    <w:rsid w:val="00C90073"/>
    <w:rsid w:val="00C908FC"/>
    <w:rsid w:val="00C910EE"/>
    <w:rsid w:val="00C9116D"/>
    <w:rsid w:val="00C9264D"/>
    <w:rsid w:val="00C926C8"/>
    <w:rsid w:val="00C9314A"/>
    <w:rsid w:val="00C93DF2"/>
    <w:rsid w:val="00C93DFE"/>
    <w:rsid w:val="00C945A1"/>
    <w:rsid w:val="00C94F84"/>
    <w:rsid w:val="00C94FE4"/>
    <w:rsid w:val="00C9529E"/>
    <w:rsid w:val="00C953BF"/>
    <w:rsid w:val="00C959AC"/>
    <w:rsid w:val="00C960B2"/>
    <w:rsid w:val="00C972F0"/>
    <w:rsid w:val="00C97E18"/>
    <w:rsid w:val="00CA0658"/>
    <w:rsid w:val="00CA28F4"/>
    <w:rsid w:val="00CA2DBA"/>
    <w:rsid w:val="00CA2EAE"/>
    <w:rsid w:val="00CA3FF4"/>
    <w:rsid w:val="00CA4213"/>
    <w:rsid w:val="00CA497D"/>
    <w:rsid w:val="00CA4AC1"/>
    <w:rsid w:val="00CA4C28"/>
    <w:rsid w:val="00CA5833"/>
    <w:rsid w:val="00CA59FB"/>
    <w:rsid w:val="00CA678B"/>
    <w:rsid w:val="00CA678F"/>
    <w:rsid w:val="00CA682D"/>
    <w:rsid w:val="00CA6A2B"/>
    <w:rsid w:val="00CA6B54"/>
    <w:rsid w:val="00CA70BA"/>
    <w:rsid w:val="00CA733F"/>
    <w:rsid w:val="00CB00EB"/>
    <w:rsid w:val="00CB0134"/>
    <w:rsid w:val="00CB01A9"/>
    <w:rsid w:val="00CB0316"/>
    <w:rsid w:val="00CB0B11"/>
    <w:rsid w:val="00CB0ECF"/>
    <w:rsid w:val="00CB12EB"/>
    <w:rsid w:val="00CB1752"/>
    <w:rsid w:val="00CB1DBA"/>
    <w:rsid w:val="00CB1FDE"/>
    <w:rsid w:val="00CB265E"/>
    <w:rsid w:val="00CB2959"/>
    <w:rsid w:val="00CB2F4C"/>
    <w:rsid w:val="00CB3210"/>
    <w:rsid w:val="00CB33A8"/>
    <w:rsid w:val="00CB426A"/>
    <w:rsid w:val="00CB5354"/>
    <w:rsid w:val="00CB5AF6"/>
    <w:rsid w:val="00CB67A2"/>
    <w:rsid w:val="00CB6963"/>
    <w:rsid w:val="00CB6E26"/>
    <w:rsid w:val="00CB764A"/>
    <w:rsid w:val="00CB77C0"/>
    <w:rsid w:val="00CB782A"/>
    <w:rsid w:val="00CB7C61"/>
    <w:rsid w:val="00CB7DD1"/>
    <w:rsid w:val="00CC0D2F"/>
    <w:rsid w:val="00CC1439"/>
    <w:rsid w:val="00CC1FE7"/>
    <w:rsid w:val="00CC2435"/>
    <w:rsid w:val="00CC25D4"/>
    <w:rsid w:val="00CC2C07"/>
    <w:rsid w:val="00CC2EAA"/>
    <w:rsid w:val="00CC34EA"/>
    <w:rsid w:val="00CC3C9E"/>
    <w:rsid w:val="00CC3D35"/>
    <w:rsid w:val="00CC42CD"/>
    <w:rsid w:val="00CC654E"/>
    <w:rsid w:val="00CC6A14"/>
    <w:rsid w:val="00CC70A3"/>
    <w:rsid w:val="00CC7987"/>
    <w:rsid w:val="00CD0488"/>
    <w:rsid w:val="00CD0EBF"/>
    <w:rsid w:val="00CD10FE"/>
    <w:rsid w:val="00CD133C"/>
    <w:rsid w:val="00CD154F"/>
    <w:rsid w:val="00CD1743"/>
    <w:rsid w:val="00CD18DD"/>
    <w:rsid w:val="00CD193D"/>
    <w:rsid w:val="00CD1C06"/>
    <w:rsid w:val="00CD1DA8"/>
    <w:rsid w:val="00CD20E0"/>
    <w:rsid w:val="00CD2389"/>
    <w:rsid w:val="00CD2612"/>
    <w:rsid w:val="00CD2ADF"/>
    <w:rsid w:val="00CD2BC2"/>
    <w:rsid w:val="00CD2FAC"/>
    <w:rsid w:val="00CD33F3"/>
    <w:rsid w:val="00CD3A36"/>
    <w:rsid w:val="00CD3D60"/>
    <w:rsid w:val="00CD4442"/>
    <w:rsid w:val="00CD49A4"/>
    <w:rsid w:val="00CD4A3B"/>
    <w:rsid w:val="00CD4A97"/>
    <w:rsid w:val="00CD5003"/>
    <w:rsid w:val="00CD53C3"/>
    <w:rsid w:val="00CD56CD"/>
    <w:rsid w:val="00CD574E"/>
    <w:rsid w:val="00CD5909"/>
    <w:rsid w:val="00CD5CDE"/>
    <w:rsid w:val="00CD6083"/>
    <w:rsid w:val="00CD608F"/>
    <w:rsid w:val="00CD6907"/>
    <w:rsid w:val="00CD6AAF"/>
    <w:rsid w:val="00CD713F"/>
    <w:rsid w:val="00CD7C59"/>
    <w:rsid w:val="00CD7E1F"/>
    <w:rsid w:val="00CE03DA"/>
    <w:rsid w:val="00CE06A6"/>
    <w:rsid w:val="00CE0BEF"/>
    <w:rsid w:val="00CE0EE9"/>
    <w:rsid w:val="00CE11A8"/>
    <w:rsid w:val="00CE12B1"/>
    <w:rsid w:val="00CE139E"/>
    <w:rsid w:val="00CE160E"/>
    <w:rsid w:val="00CE174D"/>
    <w:rsid w:val="00CE18EC"/>
    <w:rsid w:val="00CE1D71"/>
    <w:rsid w:val="00CE24B3"/>
    <w:rsid w:val="00CE2692"/>
    <w:rsid w:val="00CE2AB6"/>
    <w:rsid w:val="00CE3A36"/>
    <w:rsid w:val="00CE3A38"/>
    <w:rsid w:val="00CE3B63"/>
    <w:rsid w:val="00CE3E08"/>
    <w:rsid w:val="00CE41EC"/>
    <w:rsid w:val="00CE426F"/>
    <w:rsid w:val="00CE4A5D"/>
    <w:rsid w:val="00CE4A75"/>
    <w:rsid w:val="00CE4AE0"/>
    <w:rsid w:val="00CE4B8F"/>
    <w:rsid w:val="00CE4C22"/>
    <w:rsid w:val="00CE4F32"/>
    <w:rsid w:val="00CE55BB"/>
    <w:rsid w:val="00CE5615"/>
    <w:rsid w:val="00CE5714"/>
    <w:rsid w:val="00CE588E"/>
    <w:rsid w:val="00CE5A18"/>
    <w:rsid w:val="00CE5A8D"/>
    <w:rsid w:val="00CE5CA3"/>
    <w:rsid w:val="00CE5D06"/>
    <w:rsid w:val="00CE5E62"/>
    <w:rsid w:val="00CE76E5"/>
    <w:rsid w:val="00CE773C"/>
    <w:rsid w:val="00CE77F7"/>
    <w:rsid w:val="00CE7FF1"/>
    <w:rsid w:val="00CF02F9"/>
    <w:rsid w:val="00CF0330"/>
    <w:rsid w:val="00CF07A2"/>
    <w:rsid w:val="00CF087C"/>
    <w:rsid w:val="00CF11D0"/>
    <w:rsid w:val="00CF122B"/>
    <w:rsid w:val="00CF1AF1"/>
    <w:rsid w:val="00CF1C53"/>
    <w:rsid w:val="00CF231E"/>
    <w:rsid w:val="00CF25B5"/>
    <w:rsid w:val="00CF25D5"/>
    <w:rsid w:val="00CF40F5"/>
    <w:rsid w:val="00CF41EC"/>
    <w:rsid w:val="00CF4416"/>
    <w:rsid w:val="00CF4EE9"/>
    <w:rsid w:val="00CF4FDB"/>
    <w:rsid w:val="00CF52B3"/>
    <w:rsid w:val="00CF5594"/>
    <w:rsid w:val="00CF571F"/>
    <w:rsid w:val="00CF5D04"/>
    <w:rsid w:val="00CF6CB8"/>
    <w:rsid w:val="00CF6E36"/>
    <w:rsid w:val="00CF6FA5"/>
    <w:rsid w:val="00CF735C"/>
    <w:rsid w:val="00CF73B0"/>
    <w:rsid w:val="00CF7650"/>
    <w:rsid w:val="00CF7EE7"/>
    <w:rsid w:val="00D0016E"/>
    <w:rsid w:val="00D0052C"/>
    <w:rsid w:val="00D00B44"/>
    <w:rsid w:val="00D00CC8"/>
    <w:rsid w:val="00D00F46"/>
    <w:rsid w:val="00D00FE3"/>
    <w:rsid w:val="00D01147"/>
    <w:rsid w:val="00D01406"/>
    <w:rsid w:val="00D015C6"/>
    <w:rsid w:val="00D02409"/>
    <w:rsid w:val="00D02519"/>
    <w:rsid w:val="00D02BB3"/>
    <w:rsid w:val="00D030C9"/>
    <w:rsid w:val="00D035BE"/>
    <w:rsid w:val="00D04187"/>
    <w:rsid w:val="00D0460A"/>
    <w:rsid w:val="00D046EF"/>
    <w:rsid w:val="00D04DE4"/>
    <w:rsid w:val="00D04EA3"/>
    <w:rsid w:val="00D0522D"/>
    <w:rsid w:val="00D062BF"/>
    <w:rsid w:val="00D063F1"/>
    <w:rsid w:val="00D06E3B"/>
    <w:rsid w:val="00D06EC8"/>
    <w:rsid w:val="00D10119"/>
    <w:rsid w:val="00D103AA"/>
    <w:rsid w:val="00D10473"/>
    <w:rsid w:val="00D11366"/>
    <w:rsid w:val="00D11735"/>
    <w:rsid w:val="00D11C8C"/>
    <w:rsid w:val="00D11F60"/>
    <w:rsid w:val="00D12044"/>
    <w:rsid w:val="00D121C8"/>
    <w:rsid w:val="00D12223"/>
    <w:rsid w:val="00D125BF"/>
    <w:rsid w:val="00D13162"/>
    <w:rsid w:val="00D13368"/>
    <w:rsid w:val="00D13EC9"/>
    <w:rsid w:val="00D13F67"/>
    <w:rsid w:val="00D1401D"/>
    <w:rsid w:val="00D14A71"/>
    <w:rsid w:val="00D14BFA"/>
    <w:rsid w:val="00D14EAE"/>
    <w:rsid w:val="00D14F22"/>
    <w:rsid w:val="00D152C0"/>
    <w:rsid w:val="00D1531C"/>
    <w:rsid w:val="00D154F2"/>
    <w:rsid w:val="00D15924"/>
    <w:rsid w:val="00D15D98"/>
    <w:rsid w:val="00D15F63"/>
    <w:rsid w:val="00D160F7"/>
    <w:rsid w:val="00D16C7A"/>
    <w:rsid w:val="00D16F18"/>
    <w:rsid w:val="00D17408"/>
    <w:rsid w:val="00D2004D"/>
    <w:rsid w:val="00D20519"/>
    <w:rsid w:val="00D20737"/>
    <w:rsid w:val="00D20A60"/>
    <w:rsid w:val="00D20BE5"/>
    <w:rsid w:val="00D20F47"/>
    <w:rsid w:val="00D2194B"/>
    <w:rsid w:val="00D220D5"/>
    <w:rsid w:val="00D22738"/>
    <w:rsid w:val="00D229C2"/>
    <w:rsid w:val="00D22F5F"/>
    <w:rsid w:val="00D23144"/>
    <w:rsid w:val="00D23626"/>
    <w:rsid w:val="00D23B83"/>
    <w:rsid w:val="00D24187"/>
    <w:rsid w:val="00D245BD"/>
    <w:rsid w:val="00D24838"/>
    <w:rsid w:val="00D24CFA"/>
    <w:rsid w:val="00D251E1"/>
    <w:rsid w:val="00D25619"/>
    <w:rsid w:val="00D26154"/>
    <w:rsid w:val="00D261AC"/>
    <w:rsid w:val="00D2628D"/>
    <w:rsid w:val="00D26C62"/>
    <w:rsid w:val="00D26D68"/>
    <w:rsid w:val="00D26E9C"/>
    <w:rsid w:val="00D27035"/>
    <w:rsid w:val="00D278AC"/>
    <w:rsid w:val="00D27AFA"/>
    <w:rsid w:val="00D27C2A"/>
    <w:rsid w:val="00D27F96"/>
    <w:rsid w:val="00D30698"/>
    <w:rsid w:val="00D30ECC"/>
    <w:rsid w:val="00D31A12"/>
    <w:rsid w:val="00D31AA1"/>
    <w:rsid w:val="00D32387"/>
    <w:rsid w:val="00D32F77"/>
    <w:rsid w:val="00D3307D"/>
    <w:rsid w:val="00D339A9"/>
    <w:rsid w:val="00D33E4B"/>
    <w:rsid w:val="00D3425D"/>
    <w:rsid w:val="00D36624"/>
    <w:rsid w:val="00D368D4"/>
    <w:rsid w:val="00D37020"/>
    <w:rsid w:val="00D37408"/>
    <w:rsid w:val="00D3759C"/>
    <w:rsid w:val="00D37DC9"/>
    <w:rsid w:val="00D40958"/>
    <w:rsid w:val="00D40AEA"/>
    <w:rsid w:val="00D40D81"/>
    <w:rsid w:val="00D41A30"/>
    <w:rsid w:val="00D420AA"/>
    <w:rsid w:val="00D42203"/>
    <w:rsid w:val="00D4242D"/>
    <w:rsid w:val="00D429CD"/>
    <w:rsid w:val="00D42A71"/>
    <w:rsid w:val="00D42B28"/>
    <w:rsid w:val="00D4319F"/>
    <w:rsid w:val="00D43601"/>
    <w:rsid w:val="00D43ACE"/>
    <w:rsid w:val="00D43EFF"/>
    <w:rsid w:val="00D44B70"/>
    <w:rsid w:val="00D451A4"/>
    <w:rsid w:val="00D45470"/>
    <w:rsid w:val="00D45A1F"/>
    <w:rsid w:val="00D45C45"/>
    <w:rsid w:val="00D45DC7"/>
    <w:rsid w:val="00D46102"/>
    <w:rsid w:val="00D46604"/>
    <w:rsid w:val="00D46915"/>
    <w:rsid w:val="00D4741C"/>
    <w:rsid w:val="00D4744F"/>
    <w:rsid w:val="00D50075"/>
    <w:rsid w:val="00D5060B"/>
    <w:rsid w:val="00D50650"/>
    <w:rsid w:val="00D50E10"/>
    <w:rsid w:val="00D51C95"/>
    <w:rsid w:val="00D52503"/>
    <w:rsid w:val="00D526E2"/>
    <w:rsid w:val="00D52AED"/>
    <w:rsid w:val="00D53453"/>
    <w:rsid w:val="00D53C19"/>
    <w:rsid w:val="00D53CAE"/>
    <w:rsid w:val="00D53E84"/>
    <w:rsid w:val="00D54558"/>
    <w:rsid w:val="00D54ADA"/>
    <w:rsid w:val="00D551A4"/>
    <w:rsid w:val="00D55261"/>
    <w:rsid w:val="00D559CD"/>
    <w:rsid w:val="00D55A95"/>
    <w:rsid w:val="00D55C61"/>
    <w:rsid w:val="00D55E6C"/>
    <w:rsid w:val="00D568DB"/>
    <w:rsid w:val="00D56947"/>
    <w:rsid w:val="00D56CB6"/>
    <w:rsid w:val="00D57918"/>
    <w:rsid w:val="00D600D2"/>
    <w:rsid w:val="00D60478"/>
    <w:rsid w:val="00D60622"/>
    <w:rsid w:val="00D60804"/>
    <w:rsid w:val="00D60AA5"/>
    <w:rsid w:val="00D60DDC"/>
    <w:rsid w:val="00D61176"/>
    <w:rsid w:val="00D61902"/>
    <w:rsid w:val="00D6231A"/>
    <w:rsid w:val="00D62B71"/>
    <w:rsid w:val="00D6338C"/>
    <w:rsid w:val="00D63671"/>
    <w:rsid w:val="00D63FE2"/>
    <w:rsid w:val="00D64A1C"/>
    <w:rsid w:val="00D64CF0"/>
    <w:rsid w:val="00D6527B"/>
    <w:rsid w:val="00D652D2"/>
    <w:rsid w:val="00D653D7"/>
    <w:rsid w:val="00D6616D"/>
    <w:rsid w:val="00D664DC"/>
    <w:rsid w:val="00D66905"/>
    <w:rsid w:val="00D66A78"/>
    <w:rsid w:val="00D66D35"/>
    <w:rsid w:val="00D70370"/>
    <w:rsid w:val="00D71EC9"/>
    <w:rsid w:val="00D720E9"/>
    <w:rsid w:val="00D7241C"/>
    <w:rsid w:val="00D72473"/>
    <w:rsid w:val="00D730DE"/>
    <w:rsid w:val="00D733B9"/>
    <w:rsid w:val="00D73431"/>
    <w:rsid w:val="00D735BF"/>
    <w:rsid w:val="00D73838"/>
    <w:rsid w:val="00D73A06"/>
    <w:rsid w:val="00D73B79"/>
    <w:rsid w:val="00D73DAC"/>
    <w:rsid w:val="00D73DC6"/>
    <w:rsid w:val="00D74024"/>
    <w:rsid w:val="00D744B9"/>
    <w:rsid w:val="00D7482A"/>
    <w:rsid w:val="00D7497B"/>
    <w:rsid w:val="00D74AAB"/>
    <w:rsid w:val="00D74C1A"/>
    <w:rsid w:val="00D74D08"/>
    <w:rsid w:val="00D74FEC"/>
    <w:rsid w:val="00D754C1"/>
    <w:rsid w:val="00D75C69"/>
    <w:rsid w:val="00D76B9D"/>
    <w:rsid w:val="00D77249"/>
    <w:rsid w:val="00D77393"/>
    <w:rsid w:val="00D7772F"/>
    <w:rsid w:val="00D77A35"/>
    <w:rsid w:val="00D77BC9"/>
    <w:rsid w:val="00D77DD7"/>
    <w:rsid w:val="00D77FB5"/>
    <w:rsid w:val="00D8019D"/>
    <w:rsid w:val="00D8046C"/>
    <w:rsid w:val="00D80893"/>
    <w:rsid w:val="00D808EE"/>
    <w:rsid w:val="00D80979"/>
    <w:rsid w:val="00D80A58"/>
    <w:rsid w:val="00D80EA8"/>
    <w:rsid w:val="00D813E5"/>
    <w:rsid w:val="00D817D0"/>
    <w:rsid w:val="00D81B3E"/>
    <w:rsid w:val="00D822A3"/>
    <w:rsid w:val="00D828E5"/>
    <w:rsid w:val="00D842E7"/>
    <w:rsid w:val="00D84434"/>
    <w:rsid w:val="00D844B0"/>
    <w:rsid w:val="00D849CF"/>
    <w:rsid w:val="00D84DC4"/>
    <w:rsid w:val="00D84EA5"/>
    <w:rsid w:val="00D84EDB"/>
    <w:rsid w:val="00D85651"/>
    <w:rsid w:val="00D85872"/>
    <w:rsid w:val="00D8664F"/>
    <w:rsid w:val="00D86B28"/>
    <w:rsid w:val="00D8719D"/>
    <w:rsid w:val="00D873EA"/>
    <w:rsid w:val="00D8755F"/>
    <w:rsid w:val="00D87791"/>
    <w:rsid w:val="00D879A7"/>
    <w:rsid w:val="00D87FA3"/>
    <w:rsid w:val="00D90C70"/>
    <w:rsid w:val="00D90D9F"/>
    <w:rsid w:val="00D90E49"/>
    <w:rsid w:val="00D91203"/>
    <w:rsid w:val="00D91B32"/>
    <w:rsid w:val="00D91DFB"/>
    <w:rsid w:val="00D9225A"/>
    <w:rsid w:val="00D92FE9"/>
    <w:rsid w:val="00D934B4"/>
    <w:rsid w:val="00D93D6B"/>
    <w:rsid w:val="00D95061"/>
    <w:rsid w:val="00D95193"/>
    <w:rsid w:val="00D9598F"/>
    <w:rsid w:val="00D95DC3"/>
    <w:rsid w:val="00D96478"/>
    <w:rsid w:val="00D96ADE"/>
    <w:rsid w:val="00D96B5C"/>
    <w:rsid w:val="00D9723B"/>
    <w:rsid w:val="00D977CD"/>
    <w:rsid w:val="00D979A8"/>
    <w:rsid w:val="00D97B0B"/>
    <w:rsid w:val="00DA01DF"/>
    <w:rsid w:val="00DA0983"/>
    <w:rsid w:val="00DA0CE2"/>
    <w:rsid w:val="00DA1BAE"/>
    <w:rsid w:val="00DA2387"/>
    <w:rsid w:val="00DA31D7"/>
    <w:rsid w:val="00DA31EA"/>
    <w:rsid w:val="00DA355A"/>
    <w:rsid w:val="00DA3770"/>
    <w:rsid w:val="00DA3833"/>
    <w:rsid w:val="00DA3A4B"/>
    <w:rsid w:val="00DA4082"/>
    <w:rsid w:val="00DA487E"/>
    <w:rsid w:val="00DA55A3"/>
    <w:rsid w:val="00DA5AD8"/>
    <w:rsid w:val="00DA653B"/>
    <w:rsid w:val="00DA67E9"/>
    <w:rsid w:val="00DA693A"/>
    <w:rsid w:val="00DA77D6"/>
    <w:rsid w:val="00DA797F"/>
    <w:rsid w:val="00DB0141"/>
    <w:rsid w:val="00DB028B"/>
    <w:rsid w:val="00DB0414"/>
    <w:rsid w:val="00DB0648"/>
    <w:rsid w:val="00DB0807"/>
    <w:rsid w:val="00DB096D"/>
    <w:rsid w:val="00DB0E5E"/>
    <w:rsid w:val="00DB113E"/>
    <w:rsid w:val="00DB14C6"/>
    <w:rsid w:val="00DB21BB"/>
    <w:rsid w:val="00DB3B0A"/>
    <w:rsid w:val="00DB3BDC"/>
    <w:rsid w:val="00DB3F00"/>
    <w:rsid w:val="00DB4345"/>
    <w:rsid w:val="00DB438D"/>
    <w:rsid w:val="00DB46E1"/>
    <w:rsid w:val="00DB4742"/>
    <w:rsid w:val="00DB48B9"/>
    <w:rsid w:val="00DB4E00"/>
    <w:rsid w:val="00DB4E64"/>
    <w:rsid w:val="00DB5E87"/>
    <w:rsid w:val="00DB6826"/>
    <w:rsid w:val="00DB6CC2"/>
    <w:rsid w:val="00DB7171"/>
    <w:rsid w:val="00DB7461"/>
    <w:rsid w:val="00DB74C8"/>
    <w:rsid w:val="00DC096A"/>
    <w:rsid w:val="00DC0AC8"/>
    <w:rsid w:val="00DC0CFE"/>
    <w:rsid w:val="00DC0E44"/>
    <w:rsid w:val="00DC10D9"/>
    <w:rsid w:val="00DC1133"/>
    <w:rsid w:val="00DC1869"/>
    <w:rsid w:val="00DC20E7"/>
    <w:rsid w:val="00DC2288"/>
    <w:rsid w:val="00DC2474"/>
    <w:rsid w:val="00DC2B9B"/>
    <w:rsid w:val="00DC2D09"/>
    <w:rsid w:val="00DC2FBB"/>
    <w:rsid w:val="00DC3202"/>
    <w:rsid w:val="00DC3279"/>
    <w:rsid w:val="00DC3461"/>
    <w:rsid w:val="00DC3C46"/>
    <w:rsid w:val="00DC3E66"/>
    <w:rsid w:val="00DC3E7F"/>
    <w:rsid w:val="00DC434F"/>
    <w:rsid w:val="00DC4798"/>
    <w:rsid w:val="00DC492A"/>
    <w:rsid w:val="00DC4C81"/>
    <w:rsid w:val="00DC4F8A"/>
    <w:rsid w:val="00DC561D"/>
    <w:rsid w:val="00DC60C0"/>
    <w:rsid w:val="00DC6673"/>
    <w:rsid w:val="00DC6A10"/>
    <w:rsid w:val="00DC6F92"/>
    <w:rsid w:val="00DC76B6"/>
    <w:rsid w:val="00DC7A50"/>
    <w:rsid w:val="00DC7B98"/>
    <w:rsid w:val="00DC7E6D"/>
    <w:rsid w:val="00DD0B52"/>
    <w:rsid w:val="00DD1CD9"/>
    <w:rsid w:val="00DD1D33"/>
    <w:rsid w:val="00DD2022"/>
    <w:rsid w:val="00DD20CA"/>
    <w:rsid w:val="00DD217A"/>
    <w:rsid w:val="00DD233E"/>
    <w:rsid w:val="00DD2426"/>
    <w:rsid w:val="00DD2561"/>
    <w:rsid w:val="00DD260B"/>
    <w:rsid w:val="00DD3444"/>
    <w:rsid w:val="00DD35E1"/>
    <w:rsid w:val="00DD39B1"/>
    <w:rsid w:val="00DD3B9F"/>
    <w:rsid w:val="00DD3CCD"/>
    <w:rsid w:val="00DD3D4E"/>
    <w:rsid w:val="00DD450D"/>
    <w:rsid w:val="00DD53DC"/>
    <w:rsid w:val="00DD56AE"/>
    <w:rsid w:val="00DD5866"/>
    <w:rsid w:val="00DD5F1D"/>
    <w:rsid w:val="00DD5F40"/>
    <w:rsid w:val="00DD6410"/>
    <w:rsid w:val="00DD735A"/>
    <w:rsid w:val="00DD7AF3"/>
    <w:rsid w:val="00DD7FEC"/>
    <w:rsid w:val="00DE00E5"/>
    <w:rsid w:val="00DE0634"/>
    <w:rsid w:val="00DE0ABD"/>
    <w:rsid w:val="00DE16FB"/>
    <w:rsid w:val="00DE24D9"/>
    <w:rsid w:val="00DE25A9"/>
    <w:rsid w:val="00DE2826"/>
    <w:rsid w:val="00DE2F3C"/>
    <w:rsid w:val="00DE3309"/>
    <w:rsid w:val="00DE341D"/>
    <w:rsid w:val="00DE3E72"/>
    <w:rsid w:val="00DE4036"/>
    <w:rsid w:val="00DE419D"/>
    <w:rsid w:val="00DE47B5"/>
    <w:rsid w:val="00DE4BB9"/>
    <w:rsid w:val="00DE589C"/>
    <w:rsid w:val="00DE657E"/>
    <w:rsid w:val="00DE671C"/>
    <w:rsid w:val="00DE6850"/>
    <w:rsid w:val="00DE6C3F"/>
    <w:rsid w:val="00DE6DA3"/>
    <w:rsid w:val="00DE7478"/>
    <w:rsid w:val="00DE7F51"/>
    <w:rsid w:val="00DF088C"/>
    <w:rsid w:val="00DF13A9"/>
    <w:rsid w:val="00DF146F"/>
    <w:rsid w:val="00DF1ADF"/>
    <w:rsid w:val="00DF21AF"/>
    <w:rsid w:val="00DF2AF0"/>
    <w:rsid w:val="00DF4177"/>
    <w:rsid w:val="00DF4349"/>
    <w:rsid w:val="00DF4704"/>
    <w:rsid w:val="00DF47CE"/>
    <w:rsid w:val="00DF4A5C"/>
    <w:rsid w:val="00DF4CE7"/>
    <w:rsid w:val="00DF5A33"/>
    <w:rsid w:val="00DF5C9B"/>
    <w:rsid w:val="00DF5DC4"/>
    <w:rsid w:val="00DF611F"/>
    <w:rsid w:val="00DF644F"/>
    <w:rsid w:val="00DF6B28"/>
    <w:rsid w:val="00DF7069"/>
    <w:rsid w:val="00DF713A"/>
    <w:rsid w:val="00DF7508"/>
    <w:rsid w:val="00DF75D6"/>
    <w:rsid w:val="00DF76CF"/>
    <w:rsid w:val="00DF7875"/>
    <w:rsid w:val="00DF79D5"/>
    <w:rsid w:val="00E00839"/>
    <w:rsid w:val="00E00B43"/>
    <w:rsid w:val="00E00CFA"/>
    <w:rsid w:val="00E00DFB"/>
    <w:rsid w:val="00E00E41"/>
    <w:rsid w:val="00E00F1C"/>
    <w:rsid w:val="00E01353"/>
    <w:rsid w:val="00E01565"/>
    <w:rsid w:val="00E01EE7"/>
    <w:rsid w:val="00E01F5A"/>
    <w:rsid w:val="00E024AA"/>
    <w:rsid w:val="00E0252C"/>
    <w:rsid w:val="00E028FB"/>
    <w:rsid w:val="00E02D23"/>
    <w:rsid w:val="00E02D55"/>
    <w:rsid w:val="00E02D5D"/>
    <w:rsid w:val="00E02F5E"/>
    <w:rsid w:val="00E03670"/>
    <w:rsid w:val="00E03AB3"/>
    <w:rsid w:val="00E03DEE"/>
    <w:rsid w:val="00E048F5"/>
    <w:rsid w:val="00E049A1"/>
    <w:rsid w:val="00E0530E"/>
    <w:rsid w:val="00E05DDB"/>
    <w:rsid w:val="00E06739"/>
    <w:rsid w:val="00E06915"/>
    <w:rsid w:val="00E06B72"/>
    <w:rsid w:val="00E06F76"/>
    <w:rsid w:val="00E071F6"/>
    <w:rsid w:val="00E072D9"/>
    <w:rsid w:val="00E10839"/>
    <w:rsid w:val="00E10DC1"/>
    <w:rsid w:val="00E11505"/>
    <w:rsid w:val="00E1195A"/>
    <w:rsid w:val="00E12721"/>
    <w:rsid w:val="00E12AF6"/>
    <w:rsid w:val="00E1302C"/>
    <w:rsid w:val="00E1390A"/>
    <w:rsid w:val="00E13B14"/>
    <w:rsid w:val="00E142FB"/>
    <w:rsid w:val="00E146D7"/>
    <w:rsid w:val="00E149E5"/>
    <w:rsid w:val="00E14BC0"/>
    <w:rsid w:val="00E1514E"/>
    <w:rsid w:val="00E1568A"/>
    <w:rsid w:val="00E15A56"/>
    <w:rsid w:val="00E15C77"/>
    <w:rsid w:val="00E1693E"/>
    <w:rsid w:val="00E16967"/>
    <w:rsid w:val="00E16E26"/>
    <w:rsid w:val="00E17785"/>
    <w:rsid w:val="00E201D2"/>
    <w:rsid w:val="00E20865"/>
    <w:rsid w:val="00E2091F"/>
    <w:rsid w:val="00E2107C"/>
    <w:rsid w:val="00E21520"/>
    <w:rsid w:val="00E2161E"/>
    <w:rsid w:val="00E21F9A"/>
    <w:rsid w:val="00E21FC9"/>
    <w:rsid w:val="00E2226B"/>
    <w:rsid w:val="00E22684"/>
    <w:rsid w:val="00E22EB0"/>
    <w:rsid w:val="00E22FFD"/>
    <w:rsid w:val="00E23A60"/>
    <w:rsid w:val="00E23F7C"/>
    <w:rsid w:val="00E23FB1"/>
    <w:rsid w:val="00E240BA"/>
    <w:rsid w:val="00E24467"/>
    <w:rsid w:val="00E24647"/>
    <w:rsid w:val="00E247CA"/>
    <w:rsid w:val="00E24E3F"/>
    <w:rsid w:val="00E25079"/>
    <w:rsid w:val="00E250F1"/>
    <w:rsid w:val="00E25DE0"/>
    <w:rsid w:val="00E25E1C"/>
    <w:rsid w:val="00E26AEC"/>
    <w:rsid w:val="00E26B0A"/>
    <w:rsid w:val="00E26BD1"/>
    <w:rsid w:val="00E2715F"/>
    <w:rsid w:val="00E27CDE"/>
    <w:rsid w:val="00E307A7"/>
    <w:rsid w:val="00E31432"/>
    <w:rsid w:val="00E31787"/>
    <w:rsid w:val="00E31F12"/>
    <w:rsid w:val="00E3201D"/>
    <w:rsid w:val="00E3226C"/>
    <w:rsid w:val="00E322FC"/>
    <w:rsid w:val="00E323A4"/>
    <w:rsid w:val="00E3259D"/>
    <w:rsid w:val="00E3313A"/>
    <w:rsid w:val="00E33180"/>
    <w:rsid w:val="00E335AE"/>
    <w:rsid w:val="00E33B8F"/>
    <w:rsid w:val="00E33CEC"/>
    <w:rsid w:val="00E345B5"/>
    <w:rsid w:val="00E34C8F"/>
    <w:rsid w:val="00E34CAC"/>
    <w:rsid w:val="00E34E5F"/>
    <w:rsid w:val="00E34FA0"/>
    <w:rsid w:val="00E35155"/>
    <w:rsid w:val="00E3550D"/>
    <w:rsid w:val="00E3559B"/>
    <w:rsid w:val="00E35B4E"/>
    <w:rsid w:val="00E3623D"/>
    <w:rsid w:val="00E364F9"/>
    <w:rsid w:val="00E36505"/>
    <w:rsid w:val="00E36525"/>
    <w:rsid w:val="00E36FCA"/>
    <w:rsid w:val="00E371FC"/>
    <w:rsid w:val="00E3725F"/>
    <w:rsid w:val="00E3730D"/>
    <w:rsid w:val="00E37B0A"/>
    <w:rsid w:val="00E4023C"/>
    <w:rsid w:val="00E405BC"/>
    <w:rsid w:val="00E4139F"/>
    <w:rsid w:val="00E417EE"/>
    <w:rsid w:val="00E42146"/>
    <w:rsid w:val="00E421F4"/>
    <w:rsid w:val="00E440E8"/>
    <w:rsid w:val="00E44200"/>
    <w:rsid w:val="00E45184"/>
    <w:rsid w:val="00E45604"/>
    <w:rsid w:val="00E45B3B"/>
    <w:rsid w:val="00E45E43"/>
    <w:rsid w:val="00E4628D"/>
    <w:rsid w:val="00E4644A"/>
    <w:rsid w:val="00E47976"/>
    <w:rsid w:val="00E500C4"/>
    <w:rsid w:val="00E50196"/>
    <w:rsid w:val="00E50589"/>
    <w:rsid w:val="00E507BA"/>
    <w:rsid w:val="00E508BD"/>
    <w:rsid w:val="00E50A48"/>
    <w:rsid w:val="00E512A7"/>
    <w:rsid w:val="00E518A7"/>
    <w:rsid w:val="00E52333"/>
    <w:rsid w:val="00E52670"/>
    <w:rsid w:val="00E52838"/>
    <w:rsid w:val="00E52D4C"/>
    <w:rsid w:val="00E53124"/>
    <w:rsid w:val="00E5337E"/>
    <w:rsid w:val="00E535AA"/>
    <w:rsid w:val="00E53A3B"/>
    <w:rsid w:val="00E53F7A"/>
    <w:rsid w:val="00E54E88"/>
    <w:rsid w:val="00E550FD"/>
    <w:rsid w:val="00E552AE"/>
    <w:rsid w:val="00E555E6"/>
    <w:rsid w:val="00E55A9D"/>
    <w:rsid w:val="00E56091"/>
    <w:rsid w:val="00E56103"/>
    <w:rsid w:val="00E5641A"/>
    <w:rsid w:val="00E568D9"/>
    <w:rsid w:val="00E56BAF"/>
    <w:rsid w:val="00E57087"/>
    <w:rsid w:val="00E5713B"/>
    <w:rsid w:val="00E5754F"/>
    <w:rsid w:val="00E57616"/>
    <w:rsid w:val="00E57B5A"/>
    <w:rsid w:val="00E60017"/>
    <w:rsid w:val="00E6063F"/>
    <w:rsid w:val="00E60B3E"/>
    <w:rsid w:val="00E60CCC"/>
    <w:rsid w:val="00E60D4A"/>
    <w:rsid w:val="00E614E0"/>
    <w:rsid w:val="00E61C1F"/>
    <w:rsid w:val="00E62025"/>
    <w:rsid w:val="00E62130"/>
    <w:rsid w:val="00E6242D"/>
    <w:rsid w:val="00E624BA"/>
    <w:rsid w:val="00E628C8"/>
    <w:rsid w:val="00E62EA3"/>
    <w:rsid w:val="00E63049"/>
    <w:rsid w:val="00E6335A"/>
    <w:rsid w:val="00E6359B"/>
    <w:rsid w:val="00E637B9"/>
    <w:rsid w:val="00E638F9"/>
    <w:rsid w:val="00E6398D"/>
    <w:rsid w:val="00E639D0"/>
    <w:rsid w:val="00E63CF6"/>
    <w:rsid w:val="00E6419A"/>
    <w:rsid w:val="00E64331"/>
    <w:rsid w:val="00E64C4B"/>
    <w:rsid w:val="00E653C3"/>
    <w:rsid w:val="00E655D6"/>
    <w:rsid w:val="00E6569F"/>
    <w:rsid w:val="00E657CB"/>
    <w:rsid w:val="00E65809"/>
    <w:rsid w:val="00E660AD"/>
    <w:rsid w:val="00E6703D"/>
    <w:rsid w:val="00E67B32"/>
    <w:rsid w:val="00E67C80"/>
    <w:rsid w:val="00E67F0D"/>
    <w:rsid w:val="00E707A3"/>
    <w:rsid w:val="00E718FB"/>
    <w:rsid w:val="00E71900"/>
    <w:rsid w:val="00E71B0D"/>
    <w:rsid w:val="00E728FF"/>
    <w:rsid w:val="00E72C0D"/>
    <w:rsid w:val="00E72E5D"/>
    <w:rsid w:val="00E73351"/>
    <w:rsid w:val="00E73AED"/>
    <w:rsid w:val="00E73B0C"/>
    <w:rsid w:val="00E73F7F"/>
    <w:rsid w:val="00E74A3D"/>
    <w:rsid w:val="00E74C62"/>
    <w:rsid w:val="00E75103"/>
    <w:rsid w:val="00E753E8"/>
    <w:rsid w:val="00E756D6"/>
    <w:rsid w:val="00E757FF"/>
    <w:rsid w:val="00E76355"/>
    <w:rsid w:val="00E76ABD"/>
    <w:rsid w:val="00E77BE6"/>
    <w:rsid w:val="00E77F40"/>
    <w:rsid w:val="00E8056A"/>
    <w:rsid w:val="00E80700"/>
    <w:rsid w:val="00E8077B"/>
    <w:rsid w:val="00E80BD3"/>
    <w:rsid w:val="00E81333"/>
    <w:rsid w:val="00E81749"/>
    <w:rsid w:val="00E81B8D"/>
    <w:rsid w:val="00E81F68"/>
    <w:rsid w:val="00E8264E"/>
    <w:rsid w:val="00E82E0F"/>
    <w:rsid w:val="00E83423"/>
    <w:rsid w:val="00E8384D"/>
    <w:rsid w:val="00E83C23"/>
    <w:rsid w:val="00E841CA"/>
    <w:rsid w:val="00E84230"/>
    <w:rsid w:val="00E84783"/>
    <w:rsid w:val="00E84D93"/>
    <w:rsid w:val="00E85409"/>
    <w:rsid w:val="00E85503"/>
    <w:rsid w:val="00E856D2"/>
    <w:rsid w:val="00E85D6D"/>
    <w:rsid w:val="00E85FE9"/>
    <w:rsid w:val="00E860F6"/>
    <w:rsid w:val="00E86AFA"/>
    <w:rsid w:val="00E86C11"/>
    <w:rsid w:val="00E86DF4"/>
    <w:rsid w:val="00E87172"/>
    <w:rsid w:val="00E87888"/>
    <w:rsid w:val="00E87BEB"/>
    <w:rsid w:val="00E9022A"/>
    <w:rsid w:val="00E9040C"/>
    <w:rsid w:val="00E90A95"/>
    <w:rsid w:val="00E91512"/>
    <w:rsid w:val="00E917C8"/>
    <w:rsid w:val="00E91E68"/>
    <w:rsid w:val="00E92238"/>
    <w:rsid w:val="00E92299"/>
    <w:rsid w:val="00E93127"/>
    <w:rsid w:val="00E9339B"/>
    <w:rsid w:val="00E93967"/>
    <w:rsid w:val="00E948C2"/>
    <w:rsid w:val="00E94A17"/>
    <w:rsid w:val="00E94FED"/>
    <w:rsid w:val="00E96BB2"/>
    <w:rsid w:val="00E975D7"/>
    <w:rsid w:val="00E976D0"/>
    <w:rsid w:val="00E97978"/>
    <w:rsid w:val="00E97AD9"/>
    <w:rsid w:val="00E97B52"/>
    <w:rsid w:val="00E97C48"/>
    <w:rsid w:val="00E97E8C"/>
    <w:rsid w:val="00EA1817"/>
    <w:rsid w:val="00EA1A71"/>
    <w:rsid w:val="00EA2E54"/>
    <w:rsid w:val="00EA2ED5"/>
    <w:rsid w:val="00EA38FF"/>
    <w:rsid w:val="00EA3B68"/>
    <w:rsid w:val="00EA429F"/>
    <w:rsid w:val="00EA470B"/>
    <w:rsid w:val="00EA48CF"/>
    <w:rsid w:val="00EA49B5"/>
    <w:rsid w:val="00EA4CD7"/>
    <w:rsid w:val="00EA4D5E"/>
    <w:rsid w:val="00EA4F9E"/>
    <w:rsid w:val="00EA594C"/>
    <w:rsid w:val="00EA5968"/>
    <w:rsid w:val="00EA5D65"/>
    <w:rsid w:val="00EA63CA"/>
    <w:rsid w:val="00EA68FD"/>
    <w:rsid w:val="00EA692A"/>
    <w:rsid w:val="00EA6D35"/>
    <w:rsid w:val="00EA6D3B"/>
    <w:rsid w:val="00EA70C9"/>
    <w:rsid w:val="00EA738A"/>
    <w:rsid w:val="00EA77D8"/>
    <w:rsid w:val="00EA7FAA"/>
    <w:rsid w:val="00EB00AD"/>
    <w:rsid w:val="00EB00C7"/>
    <w:rsid w:val="00EB095F"/>
    <w:rsid w:val="00EB0F26"/>
    <w:rsid w:val="00EB136C"/>
    <w:rsid w:val="00EB1DAF"/>
    <w:rsid w:val="00EB23C8"/>
    <w:rsid w:val="00EB3933"/>
    <w:rsid w:val="00EB39A2"/>
    <w:rsid w:val="00EB3C50"/>
    <w:rsid w:val="00EB3F58"/>
    <w:rsid w:val="00EB3FB5"/>
    <w:rsid w:val="00EB4597"/>
    <w:rsid w:val="00EB480D"/>
    <w:rsid w:val="00EB480E"/>
    <w:rsid w:val="00EB4CA4"/>
    <w:rsid w:val="00EB4EBD"/>
    <w:rsid w:val="00EB4EEC"/>
    <w:rsid w:val="00EB5672"/>
    <w:rsid w:val="00EB59F1"/>
    <w:rsid w:val="00EB5B93"/>
    <w:rsid w:val="00EB5DE0"/>
    <w:rsid w:val="00EB5EC6"/>
    <w:rsid w:val="00EB5F41"/>
    <w:rsid w:val="00EB63A8"/>
    <w:rsid w:val="00EB6999"/>
    <w:rsid w:val="00EB6A13"/>
    <w:rsid w:val="00EB7A13"/>
    <w:rsid w:val="00EB7BFB"/>
    <w:rsid w:val="00EB7FC9"/>
    <w:rsid w:val="00EC08A9"/>
    <w:rsid w:val="00EC0EB8"/>
    <w:rsid w:val="00EC0EC5"/>
    <w:rsid w:val="00EC15AC"/>
    <w:rsid w:val="00EC1858"/>
    <w:rsid w:val="00EC1CD6"/>
    <w:rsid w:val="00EC2336"/>
    <w:rsid w:val="00EC2446"/>
    <w:rsid w:val="00EC2C64"/>
    <w:rsid w:val="00EC2DDD"/>
    <w:rsid w:val="00EC2F6C"/>
    <w:rsid w:val="00EC3196"/>
    <w:rsid w:val="00EC38DD"/>
    <w:rsid w:val="00EC40B9"/>
    <w:rsid w:val="00EC40D2"/>
    <w:rsid w:val="00EC4453"/>
    <w:rsid w:val="00EC48C8"/>
    <w:rsid w:val="00EC509B"/>
    <w:rsid w:val="00EC51FC"/>
    <w:rsid w:val="00EC5365"/>
    <w:rsid w:val="00EC566C"/>
    <w:rsid w:val="00EC5745"/>
    <w:rsid w:val="00EC5B8C"/>
    <w:rsid w:val="00EC5BB2"/>
    <w:rsid w:val="00EC5DEA"/>
    <w:rsid w:val="00EC62DB"/>
    <w:rsid w:val="00EC6460"/>
    <w:rsid w:val="00EC6713"/>
    <w:rsid w:val="00EC682D"/>
    <w:rsid w:val="00EC6C49"/>
    <w:rsid w:val="00EC6D7A"/>
    <w:rsid w:val="00EC7282"/>
    <w:rsid w:val="00EC7F9C"/>
    <w:rsid w:val="00ED0FE4"/>
    <w:rsid w:val="00ED109B"/>
    <w:rsid w:val="00ED176E"/>
    <w:rsid w:val="00ED1898"/>
    <w:rsid w:val="00ED2367"/>
    <w:rsid w:val="00ED27E8"/>
    <w:rsid w:val="00ED29BD"/>
    <w:rsid w:val="00ED2AC3"/>
    <w:rsid w:val="00ED366E"/>
    <w:rsid w:val="00ED3880"/>
    <w:rsid w:val="00ED3F3F"/>
    <w:rsid w:val="00ED4607"/>
    <w:rsid w:val="00ED4D52"/>
    <w:rsid w:val="00ED4F1A"/>
    <w:rsid w:val="00ED5291"/>
    <w:rsid w:val="00ED5772"/>
    <w:rsid w:val="00ED59A5"/>
    <w:rsid w:val="00ED6960"/>
    <w:rsid w:val="00ED6EEF"/>
    <w:rsid w:val="00ED6FA1"/>
    <w:rsid w:val="00ED7137"/>
    <w:rsid w:val="00ED7232"/>
    <w:rsid w:val="00ED742A"/>
    <w:rsid w:val="00ED758B"/>
    <w:rsid w:val="00ED75C0"/>
    <w:rsid w:val="00ED76BF"/>
    <w:rsid w:val="00ED7903"/>
    <w:rsid w:val="00ED7E11"/>
    <w:rsid w:val="00EE02D6"/>
    <w:rsid w:val="00EE0864"/>
    <w:rsid w:val="00EE1545"/>
    <w:rsid w:val="00EE205D"/>
    <w:rsid w:val="00EE21A1"/>
    <w:rsid w:val="00EE2E4F"/>
    <w:rsid w:val="00EE2FA2"/>
    <w:rsid w:val="00EE2FDB"/>
    <w:rsid w:val="00EE38E4"/>
    <w:rsid w:val="00EE39D7"/>
    <w:rsid w:val="00EE3D50"/>
    <w:rsid w:val="00EE3DDC"/>
    <w:rsid w:val="00EE3E8C"/>
    <w:rsid w:val="00EE3EDD"/>
    <w:rsid w:val="00EE3FB2"/>
    <w:rsid w:val="00EE4242"/>
    <w:rsid w:val="00EE49CD"/>
    <w:rsid w:val="00EE4B2C"/>
    <w:rsid w:val="00EE4C27"/>
    <w:rsid w:val="00EE526C"/>
    <w:rsid w:val="00EE5511"/>
    <w:rsid w:val="00EE6275"/>
    <w:rsid w:val="00EE6420"/>
    <w:rsid w:val="00EE6520"/>
    <w:rsid w:val="00EE65F8"/>
    <w:rsid w:val="00EE673C"/>
    <w:rsid w:val="00EE6B2B"/>
    <w:rsid w:val="00EE7249"/>
    <w:rsid w:val="00EE72D0"/>
    <w:rsid w:val="00EE780C"/>
    <w:rsid w:val="00EE7BA9"/>
    <w:rsid w:val="00EF024D"/>
    <w:rsid w:val="00EF06EA"/>
    <w:rsid w:val="00EF0AFE"/>
    <w:rsid w:val="00EF0F77"/>
    <w:rsid w:val="00EF21FB"/>
    <w:rsid w:val="00EF2EF1"/>
    <w:rsid w:val="00EF2F61"/>
    <w:rsid w:val="00EF37E5"/>
    <w:rsid w:val="00EF384D"/>
    <w:rsid w:val="00EF38EE"/>
    <w:rsid w:val="00EF3949"/>
    <w:rsid w:val="00EF3C8C"/>
    <w:rsid w:val="00EF3E19"/>
    <w:rsid w:val="00EF3EBE"/>
    <w:rsid w:val="00EF407D"/>
    <w:rsid w:val="00EF43BB"/>
    <w:rsid w:val="00EF45A7"/>
    <w:rsid w:val="00EF5223"/>
    <w:rsid w:val="00EF5726"/>
    <w:rsid w:val="00EF5830"/>
    <w:rsid w:val="00EF5842"/>
    <w:rsid w:val="00EF58BA"/>
    <w:rsid w:val="00EF58E8"/>
    <w:rsid w:val="00EF59CA"/>
    <w:rsid w:val="00EF5BBA"/>
    <w:rsid w:val="00EF60A9"/>
    <w:rsid w:val="00EF63E4"/>
    <w:rsid w:val="00EF65AA"/>
    <w:rsid w:val="00EF7637"/>
    <w:rsid w:val="00F0034E"/>
    <w:rsid w:val="00F00DBF"/>
    <w:rsid w:val="00F013D2"/>
    <w:rsid w:val="00F01540"/>
    <w:rsid w:val="00F015E9"/>
    <w:rsid w:val="00F01B12"/>
    <w:rsid w:val="00F01FB8"/>
    <w:rsid w:val="00F029FC"/>
    <w:rsid w:val="00F02A1A"/>
    <w:rsid w:val="00F02F44"/>
    <w:rsid w:val="00F039F5"/>
    <w:rsid w:val="00F03B3F"/>
    <w:rsid w:val="00F03F20"/>
    <w:rsid w:val="00F0409B"/>
    <w:rsid w:val="00F04B3F"/>
    <w:rsid w:val="00F04D5E"/>
    <w:rsid w:val="00F0514F"/>
    <w:rsid w:val="00F05382"/>
    <w:rsid w:val="00F05507"/>
    <w:rsid w:val="00F056C3"/>
    <w:rsid w:val="00F05CB5"/>
    <w:rsid w:val="00F05D20"/>
    <w:rsid w:val="00F05EEC"/>
    <w:rsid w:val="00F06B72"/>
    <w:rsid w:val="00F07604"/>
    <w:rsid w:val="00F101BC"/>
    <w:rsid w:val="00F10452"/>
    <w:rsid w:val="00F10DF4"/>
    <w:rsid w:val="00F11049"/>
    <w:rsid w:val="00F110CA"/>
    <w:rsid w:val="00F11251"/>
    <w:rsid w:val="00F1169E"/>
    <w:rsid w:val="00F1180E"/>
    <w:rsid w:val="00F11E2F"/>
    <w:rsid w:val="00F1202B"/>
    <w:rsid w:val="00F12185"/>
    <w:rsid w:val="00F12427"/>
    <w:rsid w:val="00F12520"/>
    <w:rsid w:val="00F125DD"/>
    <w:rsid w:val="00F12656"/>
    <w:rsid w:val="00F12B01"/>
    <w:rsid w:val="00F12F09"/>
    <w:rsid w:val="00F1399D"/>
    <w:rsid w:val="00F14183"/>
    <w:rsid w:val="00F14396"/>
    <w:rsid w:val="00F14D06"/>
    <w:rsid w:val="00F1523A"/>
    <w:rsid w:val="00F15376"/>
    <w:rsid w:val="00F15502"/>
    <w:rsid w:val="00F166F7"/>
    <w:rsid w:val="00F17051"/>
    <w:rsid w:val="00F17109"/>
    <w:rsid w:val="00F17517"/>
    <w:rsid w:val="00F175AB"/>
    <w:rsid w:val="00F176D6"/>
    <w:rsid w:val="00F17900"/>
    <w:rsid w:val="00F2080A"/>
    <w:rsid w:val="00F21043"/>
    <w:rsid w:val="00F21088"/>
    <w:rsid w:val="00F21CCC"/>
    <w:rsid w:val="00F21E7B"/>
    <w:rsid w:val="00F22021"/>
    <w:rsid w:val="00F22A95"/>
    <w:rsid w:val="00F22E45"/>
    <w:rsid w:val="00F22F45"/>
    <w:rsid w:val="00F23572"/>
    <w:rsid w:val="00F23C9C"/>
    <w:rsid w:val="00F2432F"/>
    <w:rsid w:val="00F2454E"/>
    <w:rsid w:val="00F24D15"/>
    <w:rsid w:val="00F24E9F"/>
    <w:rsid w:val="00F24F2B"/>
    <w:rsid w:val="00F2518B"/>
    <w:rsid w:val="00F25703"/>
    <w:rsid w:val="00F25B22"/>
    <w:rsid w:val="00F25BB2"/>
    <w:rsid w:val="00F25E59"/>
    <w:rsid w:val="00F26A5B"/>
    <w:rsid w:val="00F27498"/>
    <w:rsid w:val="00F3004F"/>
    <w:rsid w:val="00F30395"/>
    <w:rsid w:val="00F3071B"/>
    <w:rsid w:val="00F30802"/>
    <w:rsid w:val="00F309A1"/>
    <w:rsid w:val="00F31148"/>
    <w:rsid w:val="00F31887"/>
    <w:rsid w:val="00F31947"/>
    <w:rsid w:val="00F320EF"/>
    <w:rsid w:val="00F326BF"/>
    <w:rsid w:val="00F327E7"/>
    <w:rsid w:val="00F32870"/>
    <w:rsid w:val="00F33A16"/>
    <w:rsid w:val="00F33A46"/>
    <w:rsid w:val="00F347D2"/>
    <w:rsid w:val="00F35107"/>
    <w:rsid w:val="00F3545C"/>
    <w:rsid w:val="00F35746"/>
    <w:rsid w:val="00F36945"/>
    <w:rsid w:val="00F37538"/>
    <w:rsid w:val="00F37BD0"/>
    <w:rsid w:val="00F37D23"/>
    <w:rsid w:val="00F404DF"/>
    <w:rsid w:val="00F42620"/>
    <w:rsid w:val="00F42BB5"/>
    <w:rsid w:val="00F4312E"/>
    <w:rsid w:val="00F43CCE"/>
    <w:rsid w:val="00F43EE5"/>
    <w:rsid w:val="00F447C7"/>
    <w:rsid w:val="00F44BCD"/>
    <w:rsid w:val="00F44FA0"/>
    <w:rsid w:val="00F4586B"/>
    <w:rsid w:val="00F459B1"/>
    <w:rsid w:val="00F459B4"/>
    <w:rsid w:val="00F45A38"/>
    <w:rsid w:val="00F45C8F"/>
    <w:rsid w:val="00F462ED"/>
    <w:rsid w:val="00F46554"/>
    <w:rsid w:val="00F4660B"/>
    <w:rsid w:val="00F46D3F"/>
    <w:rsid w:val="00F479EB"/>
    <w:rsid w:val="00F51095"/>
    <w:rsid w:val="00F512C4"/>
    <w:rsid w:val="00F51C01"/>
    <w:rsid w:val="00F52045"/>
    <w:rsid w:val="00F5211B"/>
    <w:rsid w:val="00F52A31"/>
    <w:rsid w:val="00F52A42"/>
    <w:rsid w:val="00F52CE3"/>
    <w:rsid w:val="00F53232"/>
    <w:rsid w:val="00F5360B"/>
    <w:rsid w:val="00F53A78"/>
    <w:rsid w:val="00F53C53"/>
    <w:rsid w:val="00F54045"/>
    <w:rsid w:val="00F5421C"/>
    <w:rsid w:val="00F544E0"/>
    <w:rsid w:val="00F55362"/>
    <w:rsid w:val="00F554A9"/>
    <w:rsid w:val="00F55A21"/>
    <w:rsid w:val="00F55CD4"/>
    <w:rsid w:val="00F56634"/>
    <w:rsid w:val="00F566C5"/>
    <w:rsid w:val="00F57544"/>
    <w:rsid w:val="00F575E2"/>
    <w:rsid w:val="00F5799A"/>
    <w:rsid w:val="00F57AEC"/>
    <w:rsid w:val="00F60504"/>
    <w:rsid w:val="00F60653"/>
    <w:rsid w:val="00F607BF"/>
    <w:rsid w:val="00F60940"/>
    <w:rsid w:val="00F610D1"/>
    <w:rsid w:val="00F6152F"/>
    <w:rsid w:val="00F61606"/>
    <w:rsid w:val="00F61C65"/>
    <w:rsid w:val="00F61CD4"/>
    <w:rsid w:val="00F624DC"/>
    <w:rsid w:val="00F62C52"/>
    <w:rsid w:val="00F63471"/>
    <w:rsid w:val="00F6363C"/>
    <w:rsid w:val="00F63814"/>
    <w:rsid w:val="00F638F7"/>
    <w:rsid w:val="00F644C9"/>
    <w:rsid w:val="00F6482D"/>
    <w:rsid w:val="00F64A9E"/>
    <w:rsid w:val="00F64B90"/>
    <w:rsid w:val="00F64E9E"/>
    <w:rsid w:val="00F65763"/>
    <w:rsid w:val="00F65AF4"/>
    <w:rsid w:val="00F65C01"/>
    <w:rsid w:val="00F65DE6"/>
    <w:rsid w:val="00F662CC"/>
    <w:rsid w:val="00F662DD"/>
    <w:rsid w:val="00F66C4E"/>
    <w:rsid w:val="00F66F9B"/>
    <w:rsid w:val="00F67247"/>
    <w:rsid w:val="00F712EE"/>
    <w:rsid w:val="00F71519"/>
    <w:rsid w:val="00F71653"/>
    <w:rsid w:val="00F716FD"/>
    <w:rsid w:val="00F71812"/>
    <w:rsid w:val="00F718F6"/>
    <w:rsid w:val="00F71A10"/>
    <w:rsid w:val="00F7245E"/>
    <w:rsid w:val="00F7292B"/>
    <w:rsid w:val="00F72A21"/>
    <w:rsid w:val="00F74317"/>
    <w:rsid w:val="00F744B8"/>
    <w:rsid w:val="00F746D6"/>
    <w:rsid w:val="00F7503B"/>
    <w:rsid w:val="00F75373"/>
    <w:rsid w:val="00F75477"/>
    <w:rsid w:val="00F75609"/>
    <w:rsid w:val="00F75A16"/>
    <w:rsid w:val="00F75C14"/>
    <w:rsid w:val="00F75F9F"/>
    <w:rsid w:val="00F76380"/>
    <w:rsid w:val="00F76C2F"/>
    <w:rsid w:val="00F76F90"/>
    <w:rsid w:val="00F7733B"/>
    <w:rsid w:val="00F7736B"/>
    <w:rsid w:val="00F774BC"/>
    <w:rsid w:val="00F80301"/>
    <w:rsid w:val="00F80355"/>
    <w:rsid w:val="00F804A3"/>
    <w:rsid w:val="00F80534"/>
    <w:rsid w:val="00F80542"/>
    <w:rsid w:val="00F8078A"/>
    <w:rsid w:val="00F80A25"/>
    <w:rsid w:val="00F80BDA"/>
    <w:rsid w:val="00F8162A"/>
    <w:rsid w:val="00F81746"/>
    <w:rsid w:val="00F82081"/>
    <w:rsid w:val="00F821B3"/>
    <w:rsid w:val="00F83328"/>
    <w:rsid w:val="00F8345C"/>
    <w:rsid w:val="00F8360D"/>
    <w:rsid w:val="00F8397F"/>
    <w:rsid w:val="00F8477E"/>
    <w:rsid w:val="00F848F9"/>
    <w:rsid w:val="00F84DB8"/>
    <w:rsid w:val="00F8522D"/>
    <w:rsid w:val="00F85935"/>
    <w:rsid w:val="00F86293"/>
    <w:rsid w:val="00F86C29"/>
    <w:rsid w:val="00F86F3E"/>
    <w:rsid w:val="00F8721C"/>
    <w:rsid w:val="00F8733D"/>
    <w:rsid w:val="00F877BA"/>
    <w:rsid w:val="00F87C43"/>
    <w:rsid w:val="00F913FB"/>
    <w:rsid w:val="00F92FF1"/>
    <w:rsid w:val="00F93C70"/>
    <w:rsid w:val="00F9417B"/>
    <w:rsid w:val="00F94849"/>
    <w:rsid w:val="00F94A0E"/>
    <w:rsid w:val="00F95506"/>
    <w:rsid w:val="00F95680"/>
    <w:rsid w:val="00F956DC"/>
    <w:rsid w:val="00F95BAE"/>
    <w:rsid w:val="00F962C8"/>
    <w:rsid w:val="00F9686D"/>
    <w:rsid w:val="00F969DB"/>
    <w:rsid w:val="00F9749B"/>
    <w:rsid w:val="00F97E1C"/>
    <w:rsid w:val="00F97FE6"/>
    <w:rsid w:val="00FA060F"/>
    <w:rsid w:val="00FA0CAF"/>
    <w:rsid w:val="00FA1312"/>
    <w:rsid w:val="00FA1EAB"/>
    <w:rsid w:val="00FA2896"/>
    <w:rsid w:val="00FA2D0C"/>
    <w:rsid w:val="00FA329A"/>
    <w:rsid w:val="00FA3317"/>
    <w:rsid w:val="00FA3B93"/>
    <w:rsid w:val="00FA3CEC"/>
    <w:rsid w:val="00FA4198"/>
    <w:rsid w:val="00FA52D1"/>
    <w:rsid w:val="00FA5722"/>
    <w:rsid w:val="00FA5C2D"/>
    <w:rsid w:val="00FA5D57"/>
    <w:rsid w:val="00FA725E"/>
    <w:rsid w:val="00FA7A39"/>
    <w:rsid w:val="00FA7AEF"/>
    <w:rsid w:val="00FB014F"/>
    <w:rsid w:val="00FB018F"/>
    <w:rsid w:val="00FB0910"/>
    <w:rsid w:val="00FB0C81"/>
    <w:rsid w:val="00FB0FCC"/>
    <w:rsid w:val="00FB1740"/>
    <w:rsid w:val="00FB1815"/>
    <w:rsid w:val="00FB2A50"/>
    <w:rsid w:val="00FB3576"/>
    <w:rsid w:val="00FB39AB"/>
    <w:rsid w:val="00FB3E87"/>
    <w:rsid w:val="00FB3FE4"/>
    <w:rsid w:val="00FB4188"/>
    <w:rsid w:val="00FB41EA"/>
    <w:rsid w:val="00FB466D"/>
    <w:rsid w:val="00FB471D"/>
    <w:rsid w:val="00FB4884"/>
    <w:rsid w:val="00FB4E48"/>
    <w:rsid w:val="00FB5038"/>
    <w:rsid w:val="00FB5750"/>
    <w:rsid w:val="00FB60EB"/>
    <w:rsid w:val="00FB6C2F"/>
    <w:rsid w:val="00FB6D37"/>
    <w:rsid w:val="00FB73CA"/>
    <w:rsid w:val="00FB7481"/>
    <w:rsid w:val="00FB7D26"/>
    <w:rsid w:val="00FC09BD"/>
    <w:rsid w:val="00FC0B15"/>
    <w:rsid w:val="00FC1538"/>
    <w:rsid w:val="00FC1765"/>
    <w:rsid w:val="00FC1FF8"/>
    <w:rsid w:val="00FC2200"/>
    <w:rsid w:val="00FC2540"/>
    <w:rsid w:val="00FC25FD"/>
    <w:rsid w:val="00FC2757"/>
    <w:rsid w:val="00FC285A"/>
    <w:rsid w:val="00FC29D6"/>
    <w:rsid w:val="00FC2A63"/>
    <w:rsid w:val="00FC2E1E"/>
    <w:rsid w:val="00FC2F67"/>
    <w:rsid w:val="00FC2FA8"/>
    <w:rsid w:val="00FC307F"/>
    <w:rsid w:val="00FC36F0"/>
    <w:rsid w:val="00FC3E24"/>
    <w:rsid w:val="00FC4047"/>
    <w:rsid w:val="00FC4107"/>
    <w:rsid w:val="00FC45B8"/>
    <w:rsid w:val="00FC4680"/>
    <w:rsid w:val="00FC4764"/>
    <w:rsid w:val="00FC4C48"/>
    <w:rsid w:val="00FC4D09"/>
    <w:rsid w:val="00FC4DED"/>
    <w:rsid w:val="00FC5057"/>
    <w:rsid w:val="00FC5150"/>
    <w:rsid w:val="00FC57CB"/>
    <w:rsid w:val="00FC5978"/>
    <w:rsid w:val="00FC5E47"/>
    <w:rsid w:val="00FC5EED"/>
    <w:rsid w:val="00FC5F7C"/>
    <w:rsid w:val="00FC64F4"/>
    <w:rsid w:val="00FC70D0"/>
    <w:rsid w:val="00FC713B"/>
    <w:rsid w:val="00FC75AF"/>
    <w:rsid w:val="00FC7A9A"/>
    <w:rsid w:val="00FD0355"/>
    <w:rsid w:val="00FD08B2"/>
    <w:rsid w:val="00FD0D62"/>
    <w:rsid w:val="00FD0EB5"/>
    <w:rsid w:val="00FD0ED9"/>
    <w:rsid w:val="00FD1A53"/>
    <w:rsid w:val="00FD2040"/>
    <w:rsid w:val="00FD23A8"/>
    <w:rsid w:val="00FD2467"/>
    <w:rsid w:val="00FD25DA"/>
    <w:rsid w:val="00FD29C2"/>
    <w:rsid w:val="00FD3053"/>
    <w:rsid w:val="00FD351C"/>
    <w:rsid w:val="00FD400A"/>
    <w:rsid w:val="00FD5558"/>
    <w:rsid w:val="00FD5B6F"/>
    <w:rsid w:val="00FD6401"/>
    <w:rsid w:val="00FD6450"/>
    <w:rsid w:val="00FD65E7"/>
    <w:rsid w:val="00FD67E6"/>
    <w:rsid w:val="00FD6B99"/>
    <w:rsid w:val="00FD6BE9"/>
    <w:rsid w:val="00FD704F"/>
    <w:rsid w:val="00FD7DB2"/>
    <w:rsid w:val="00FD7DD4"/>
    <w:rsid w:val="00FE04B4"/>
    <w:rsid w:val="00FE0707"/>
    <w:rsid w:val="00FE07D1"/>
    <w:rsid w:val="00FE0D37"/>
    <w:rsid w:val="00FE0F33"/>
    <w:rsid w:val="00FE176B"/>
    <w:rsid w:val="00FE2152"/>
    <w:rsid w:val="00FE296C"/>
    <w:rsid w:val="00FE2CC6"/>
    <w:rsid w:val="00FE38C1"/>
    <w:rsid w:val="00FE411F"/>
    <w:rsid w:val="00FE4214"/>
    <w:rsid w:val="00FE45C7"/>
    <w:rsid w:val="00FE4783"/>
    <w:rsid w:val="00FE521E"/>
    <w:rsid w:val="00FE5276"/>
    <w:rsid w:val="00FE5321"/>
    <w:rsid w:val="00FE6400"/>
    <w:rsid w:val="00FE654A"/>
    <w:rsid w:val="00FE69B1"/>
    <w:rsid w:val="00FE6B05"/>
    <w:rsid w:val="00FE756D"/>
    <w:rsid w:val="00FF0204"/>
    <w:rsid w:val="00FF08A4"/>
    <w:rsid w:val="00FF10CE"/>
    <w:rsid w:val="00FF2128"/>
    <w:rsid w:val="00FF21E1"/>
    <w:rsid w:val="00FF2427"/>
    <w:rsid w:val="00FF24CF"/>
    <w:rsid w:val="00FF2565"/>
    <w:rsid w:val="00FF2825"/>
    <w:rsid w:val="00FF289D"/>
    <w:rsid w:val="00FF3265"/>
    <w:rsid w:val="00FF3AED"/>
    <w:rsid w:val="00FF3FAE"/>
    <w:rsid w:val="00FF4561"/>
    <w:rsid w:val="00FF60A4"/>
    <w:rsid w:val="00FF61B5"/>
    <w:rsid w:val="00FF66C7"/>
    <w:rsid w:val="00FF67CD"/>
    <w:rsid w:val="00FF6E42"/>
    <w:rsid w:val="00FF6F61"/>
    <w:rsid w:val="00FF736C"/>
    <w:rsid w:val="00FF73BB"/>
    <w:rsid w:val="00FF776E"/>
    <w:rsid w:val="00FF7840"/>
    <w:rsid w:val="00FF78CC"/>
    <w:rsid w:val="00FF79C3"/>
    <w:rsid w:val="00FF7DD8"/>
    <w:rsid w:val="00FF7F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8D046D"/>
  <w15:docId w15:val="{B98C6E14-48DD-4ABF-BEDC-3EA3466E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710"/>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_tradnl"/>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Numbered Para 1"/>
    <w:basedOn w:val="Normal"/>
    <w:link w:val="ListParagraphChar"/>
    <w:uiPriority w:val="99"/>
    <w:qFormat/>
    <w:rsid w:val="00563DA8"/>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99"/>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character" w:customStyle="1" w:styleId="FooterChar">
    <w:name w:val="Footer Char"/>
    <w:basedOn w:val="DefaultParagraphFont"/>
    <w:link w:val="Footer"/>
    <w:rsid w:val="00936E14"/>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11192D"/>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11192D"/>
    <w:rPr>
      <w:sz w:val="22"/>
      <w:szCs w:val="22"/>
      <w:lang w:val="en-CA"/>
    </w:rPr>
  </w:style>
  <w:style w:type="character" w:customStyle="1" w:styleId="Heading5Char">
    <w:name w:val="Heading 5 Char"/>
    <w:basedOn w:val="DefaultParagraphFont"/>
    <w:link w:val="Heading5"/>
    <w:rsid w:val="0011192D"/>
    <w:rPr>
      <w:sz w:val="22"/>
      <w:szCs w:val="22"/>
      <w:lang w:val="en-CA"/>
    </w:rPr>
  </w:style>
  <w:style w:type="character" w:customStyle="1" w:styleId="Heading6Char">
    <w:name w:val="Heading 6 Char"/>
    <w:basedOn w:val="DefaultParagraphFont"/>
    <w:link w:val="Heading6"/>
    <w:uiPriority w:val="9"/>
    <w:rsid w:val="0011192D"/>
    <w:rPr>
      <w:rFonts w:ascii="Arial" w:hAnsi="Arial"/>
      <w:i/>
      <w:sz w:val="22"/>
      <w:szCs w:val="22"/>
      <w:lang w:val="en-CA"/>
    </w:rPr>
  </w:style>
  <w:style w:type="character" w:customStyle="1" w:styleId="Heading7Char">
    <w:name w:val="Heading 7 Char"/>
    <w:basedOn w:val="DefaultParagraphFont"/>
    <w:link w:val="Heading7"/>
    <w:uiPriority w:val="9"/>
    <w:rsid w:val="0011192D"/>
    <w:rPr>
      <w:rFonts w:ascii="Arial" w:hAnsi="Arial"/>
      <w:sz w:val="22"/>
      <w:szCs w:val="22"/>
      <w:lang w:val="en-CA"/>
    </w:rPr>
  </w:style>
  <w:style w:type="character" w:customStyle="1" w:styleId="Heading8Char">
    <w:name w:val="Heading 8 Char"/>
    <w:basedOn w:val="DefaultParagraphFont"/>
    <w:link w:val="Heading8"/>
    <w:rsid w:val="0011192D"/>
    <w:rPr>
      <w:b/>
      <w:sz w:val="22"/>
      <w:szCs w:val="22"/>
      <w:lang w:val="en-CA"/>
    </w:rPr>
  </w:style>
  <w:style w:type="character" w:customStyle="1" w:styleId="Heading9Char">
    <w:name w:val="Heading 9 Char"/>
    <w:basedOn w:val="DefaultParagraphFont"/>
    <w:link w:val="Heading9"/>
    <w:uiPriority w:val="9"/>
    <w:rsid w:val="0011192D"/>
    <w:rPr>
      <w:rFonts w:ascii="Arial" w:hAnsi="Arial"/>
      <w:i/>
      <w:sz w:val="18"/>
      <w:szCs w:val="22"/>
      <w:lang w:val="en-CA"/>
    </w:rPr>
  </w:style>
  <w:style w:type="numbering" w:customStyle="1" w:styleId="1111111">
    <w:name w:val="1 / 1.1 / 1.1.11"/>
    <w:basedOn w:val="NoList"/>
    <w:next w:val="111111"/>
    <w:semiHidden/>
    <w:rsid w:val="0011192D"/>
  </w:style>
  <w:style w:type="character" w:customStyle="1" w:styleId="HeaderChar">
    <w:name w:val="Header Char"/>
    <w:basedOn w:val="DefaultParagraphFont"/>
    <w:link w:val="Header"/>
    <w:rsid w:val="0011192D"/>
    <w:rPr>
      <w:sz w:val="22"/>
      <w:szCs w:val="22"/>
      <w:lang w:val="en-CA"/>
    </w:rPr>
  </w:style>
  <w:style w:type="numbering" w:customStyle="1" w:styleId="1ai1">
    <w:name w:val="1 / a / i1"/>
    <w:basedOn w:val="NoList"/>
    <w:next w:val="1ai"/>
    <w:semiHidden/>
    <w:rsid w:val="0011192D"/>
  </w:style>
  <w:style w:type="numbering" w:customStyle="1" w:styleId="ArticleSection1">
    <w:name w:val="Article / Section1"/>
    <w:basedOn w:val="NoList"/>
    <w:next w:val="ArticleSection"/>
    <w:semiHidden/>
    <w:rsid w:val="0011192D"/>
  </w:style>
  <w:style w:type="character" w:customStyle="1" w:styleId="BodyText3Char">
    <w:name w:val="Body Text 3 Char"/>
    <w:basedOn w:val="DefaultParagraphFont"/>
    <w:link w:val="BodyText3"/>
    <w:semiHidden/>
    <w:rsid w:val="0011192D"/>
    <w:rPr>
      <w:sz w:val="16"/>
      <w:szCs w:val="16"/>
      <w:lang w:val="en-CA"/>
    </w:rPr>
  </w:style>
  <w:style w:type="character" w:customStyle="1" w:styleId="BodyTextIndent3Char">
    <w:name w:val="Body Text Indent 3 Char"/>
    <w:basedOn w:val="DefaultParagraphFont"/>
    <w:link w:val="BodyTextIndent3"/>
    <w:semiHidden/>
    <w:rsid w:val="0011192D"/>
    <w:rPr>
      <w:sz w:val="16"/>
      <w:szCs w:val="16"/>
      <w:lang w:val="en-CA"/>
    </w:rPr>
  </w:style>
  <w:style w:type="character" w:customStyle="1" w:styleId="PlainTextChar">
    <w:name w:val="Plain Text Char"/>
    <w:basedOn w:val="DefaultParagraphFont"/>
    <w:link w:val="PlainText"/>
    <w:semiHidden/>
    <w:rsid w:val="0011192D"/>
    <w:rPr>
      <w:rFonts w:ascii="Courier New" w:hAnsi="Courier New" w:cs="Courier New"/>
      <w:szCs w:val="22"/>
      <w:lang w:val="en-CA"/>
    </w:rPr>
  </w:style>
  <w:style w:type="character" w:customStyle="1" w:styleId="SubtitleChar">
    <w:name w:val="Subtitle Char"/>
    <w:basedOn w:val="DefaultParagraphFont"/>
    <w:link w:val="Subtitle"/>
    <w:rsid w:val="0011192D"/>
    <w:rPr>
      <w:rFonts w:ascii="Arial" w:hAnsi="Arial" w:cs="Arial"/>
      <w:sz w:val="22"/>
      <w:szCs w:val="22"/>
      <w:lang w:val="en-CA"/>
    </w:rPr>
  </w:style>
  <w:style w:type="character" w:customStyle="1" w:styleId="TitleChar">
    <w:name w:val="Title Char"/>
    <w:basedOn w:val="DefaultParagraphFont"/>
    <w:link w:val="Title"/>
    <w:rsid w:val="0011192D"/>
    <w:rPr>
      <w:rFonts w:ascii="Arial" w:hAnsi="Arial" w:cs="Arial"/>
      <w:b/>
      <w:bCs/>
      <w:kern w:val="28"/>
      <w:sz w:val="22"/>
      <w:szCs w:val="22"/>
      <w:lang w:val="en-CA"/>
    </w:rPr>
  </w:style>
  <w:style w:type="character" w:customStyle="1" w:styleId="DateChar">
    <w:name w:val="Date Char"/>
    <w:basedOn w:val="DefaultParagraphFont"/>
    <w:link w:val="Date"/>
    <w:rsid w:val="0011192D"/>
    <w:rPr>
      <w:sz w:val="22"/>
      <w:szCs w:val="22"/>
      <w:lang w:val="en-CA"/>
    </w:rPr>
  </w:style>
  <w:style w:type="character" w:customStyle="1" w:styleId="markedcontent">
    <w:name w:val="markedcontent"/>
    <w:basedOn w:val="DefaultParagraphFont"/>
    <w:rsid w:val="0011192D"/>
  </w:style>
  <w:style w:type="character" w:customStyle="1" w:styleId="highlight">
    <w:name w:val="highlight"/>
    <w:basedOn w:val="DefaultParagraphFont"/>
    <w:rsid w:val="0011192D"/>
  </w:style>
  <w:style w:type="character" w:customStyle="1" w:styleId="Style1">
    <w:name w:val="Style1"/>
    <w:basedOn w:val="DefaultParagraphFont"/>
    <w:uiPriority w:val="1"/>
    <w:rsid w:val="0011192D"/>
    <w:rPr>
      <w:rFonts w:ascii="Times New Roman" w:hAnsi="Times New Roman"/>
      <w:sz w:val="20"/>
    </w:rPr>
  </w:style>
  <w:style w:type="character" w:styleId="Strong">
    <w:name w:val="Strong"/>
    <w:basedOn w:val="DefaultParagraphFont"/>
    <w:uiPriority w:val="22"/>
    <w:qFormat/>
    <w:rsid w:val="0011192D"/>
    <w:rPr>
      <w:b/>
      <w:bCs/>
    </w:rPr>
  </w:style>
  <w:style w:type="character" w:styleId="Emphasis">
    <w:name w:val="Emphasis"/>
    <w:basedOn w:val="DefaultParagraphFont"/>
    <w:uiPriority w:val="20"/>
    <w:qFormat/>
    <w:rsid w:val="0011192D"/>
    <w:rPr>
      <w:i/>
      <w:i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C76EF"/>
    <w:pPr>
      <w:spacing w:after="160" w:line="240" w:lineRule="exact"/>
    </w:pPr>
    <w:rPr>
      <w:sz w:val="20"/>
      <w:szCs w:val="20"/>
      <w:vertAlign w:val="superscript"/>
      <w:lang w:val="en-US"/>
    </w:rPr>
  </w:style>
  <w:style w:type="character" w:customStyle="1" w:styleId="ui-provider">
    <w:name w:val="ui-provider"/>
    <w:basedOn w:val="DefaultParagraphFont"/>
    <w:rsid w:val="007C76EF"/>
  </w:style>
  <w:style w:type="paragraph" w:styleId="Caption">
    <w:name w:val="caption"/>
    <w:basedOn w:val="Normal"/>
    <w:next w:val="Normal"/>
    <w:qFormat/>
    <w:rsid w:val="007C76EF"/>
    <w:pPr>
      <w:spacing w:after="80"/>
      <w:jc w:val="center"/>
    </w:pPr>
    <w:rPr>
      <w:bCs/>
      <w:color w:val="7F7F7F" w:themeColor="text1" w:themeTint="80"/>
      <w:sz w:val="20"/>
      <w:lang w:val="es-MX" w:eastAsia="es-MX"/>
    </w:rPr>
  </w:style>
  <w:style w:type="paragraph" w:customStyle="1" w:styleId="Footer1">
    <w:name w:val="Footer1"/>
    <w:basedOn w:val="Normal"/>
    <w:rsid w:val="007C76E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7C76EF"/>
    <w:rPr>
      <w:rFonts w:ascii="Segoe UI" w:hAnsi="Segoe UI" w:cs="Segoe UI" w:hint="default"/>
      <w:sz w:val="18"/>
      <w:szCs w:val="18"/>
    </w:rPr>
  </w:style>
  <w:style w:type="table" w:customStyle="1" w:styleId="8">
    <w:name w:val="8"/>
    <w:basedOn w:val="TableNormal"/>
    <w:rsid w:val="007C76E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7C76EF"/>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C76EF"/>
  </w:style>
  <w:style w:type="character" w:customStyle="1" w:styleId="eop">
    <w:name w:val="eop"/>
    <w:basedOn w:val="DefaultParagraphFont"/>
    <w:rsid w:val="007C76EF"/>
  </w:style>
  <w:style w:type="table" w:customStyle="1" w:styleId="1">
    <w:name w:val="学术论文的三线表1"/>
    <w:basedOn w:val="TableNormal"/>
    <w:next w:val="TableGrid"/>
    <w:qFormat/>
    <w:rsid w:val="007C76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2BBB"/>
    <w:rPr>
      <w:color w:val="0000FF" w:themeColor="hyperlink"/>
      <w:u w:val="single"/>
    </w:rPr>
  </w:style>
  <w:style w:type="character" w:customStyle="1" w:styleId="UnresolvedMention1">
    <w:name w:val="Unresolved Mention1"/>
    <w:basedOn w:val="DefaultParagraphFont"/>
    <w:uiPriority w:val="99"/>
    <w:semiHidden/>
    <w:unhideWhenUsed/>
    <w:rsid w:val="005A2BBB"/>
    <w:rPr>
      <w:color w:val="605E5C"/>
      <w:shd w:val="clear" w:color="auto" w:fill="E1DFDD"/>
    </w:rPr>
  </w:style>
  <w:style w:type="paragraph" w:styleId="ListBullet3">
    <w:name w:val="List Bullet 3"/>
    <w:basedOn w:val="Normal"/>
    <w:autoRedefine/>
    <w:semiHidden/>
    <w:rsid w:val="0054211B"/>
    <w:pPr>
      <w:numPr>
        <w:numId w:val="31"/>
      </w:numPr>
    </w:pPr>
    <w:rPr>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4361699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BF7E2026-3FCA-B744-8ED0-29558878A20C}">
  <ds:schemaRefs>
    <ds:schemaRef ds:uri="http://schemas.openxmlformats.org/officeDocument/2006/bibliography"/>
  </ds:schemaRefs>
</ds:datastoreItem>
</file>

<file path=customXml/itemProps4.xml><?xml version="1.0" encoding="utf-8"?>
<ds:datastoreItem xmlns:ds="http://schemas.openxmlformats.org/officeDocument/2006/customXml" ds:itemID="{C58FDA30-5D55-4006-85C3-63B1C95C0FE2}"/>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9</TotalTime>
  <Pages>42</Pages>
  <Words>17067</Words>
  <Characters>97288</Characters>
  <Application>Microsoft Office Word</Application>
  <DocSecurity>0</DocSecurity>
  <Lines>810</Lines>
  <Paragraphs>228</Paragraphs>
  <ScaleCrop>false</ScaleCrop>
  <HeadingPairs>
    <vt:vector size="2" baseType="variant">
      <vt:variant>
        <vt:lpstr>Title</vt:lpstr>
      </vt:variant>
      <vt:variant>
        <vt:i4>1</vt:i4>
      </vt:variant>
    </vt:vector>
  </HeadingPairs>
  <TitlesOfParts>
    <vt:vector size="1" baseType="lpstr">
      <vt:lpstr>Propuestas de proyecto: Sudáfrica</vt:lpstr>
    </vt:vector>
  </TitlesOfParts>
  <Manager/>
  <Company>UNMFS</Company>
  <LinksUpToDate>false</LinksUpToDate>
  <CharactersWithSpaces>114127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Sudáfrica</dc:title>
  <dc:subject/>
  <dc:creator>alejandro.ramirez-pabon@un.org;dominika.suwik1@un.org</dc:creator>
  <cp:keywords>97th ExCom</cp:keywords>
  <dc:description>HPMP SII 2nd Tr and KIP SI 1st Tr</dc:description>
  <cp:lastModifiedBy>Angela Xue He Yan</cp:lastModifiedBy>
  <cp:revision>7</cp:revision>
  <cp:lastPrinted>2001-05-26T16:40:00Z</cp:lastPrinted>
  <dcterms:created xsi:type="dcterms:W3CDTF">2025-11-21T17:36:00Z</dcterms:created>
  <dcterms:modified xsi:type="dcterms:W3CDTF">2025-11-21T18:51:00Z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Title">
    <vt:lpwstr>Propuestas de proyecto: Sudáfrica</vt:lpwstr>
  </property>
</Properties>
</file>