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bidiVisual/>
        <w:tblW w:w="9810" w:type="dxa"/>
        <w:tblInd w:w="-162" w:type="dxa"/>
        <w:tblLayout w:type="fixed"/>
        <w:tblLook w:val="0000" w:firstRow="0" w:lastRow="0" w:firstColumn="0" w:lastColumn="0" w:noHBand="0" w:noVBand="0"/>
      </w:tblPr>
      <w:tblGrid>
        <w:gridCol w:w="1800"/>
        <w:gridCol w:w="3420"/>
        <w:gridCol w:w="4590"/>
      </w:tblGrid>
      <w:tr w:rsidR="007B060E" w:rsidRPr="006E468E" w14:paraId="10EAEC73" w14:textId="77777777" w:rsidTr="009539EA">
        <w:trPr>
          <w:trHeight w:val="720"/>
        </w:trPr>
        <w:tc>
          <w:tcPr>
            <w:tcW w:w="5220" w:type="dxa"/>
            <w:gridSpan w:val="2"/>
            <w:tcBorders>
              <w:bottom w:val="single" w:sz="18" w:space="0" w:color="auto"/>
            </w:tcBorders>
          </w:tcPr>
          <w:p w14:paraId="1CD6C2A9" w14:textId="77777777" w:rsidR="007B060E" w:rsidRPr="006E468E" w:rsidRDefault="007B060E" w:rsidP="009539E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bidi/>
              <w:ind w:firstLine="249"/>
              <w:rPr>
                <w:rFonts w:asciiTheme="majorBidi" w:hAnsiTheme="majorBidi" w:cstheme="majorBidi"/>
                <w:sz w:val="28"/>
                <w:szCs w:val="28"/>
                <w:lang w:bidi="ar-LB"/>
              </w:rPr>
            </w:pPr>
            <w:r w:rsidRPr="006E468E">
              <w:rPr>
                <w:rFonts w:asciiTheme="majorBidi" w:hAnsiTheme="majorBidi" w:cstheme="majorBidi"/>
                <w:b/>
                <w:bCs/>
                <w:sz w:val="48"/>
                <w:szCs w:val="48"/>
                <w:rtl/>
                <w:lang w:bidi="ar-LB"/>
              </w:rPr>
              <w:t>الأمم المتحدة</w:t>
            </w:r>
          </w:p>
        </w:tc>
        <w:tc>
          <w:tcPr>
            <w:tcW w:w="4590" w:type="dxa"/>
            <w:tcBorders>
              <w:bottom w:val="single" w:sz="18" w:space="0" w:color="auto"/>
            </w:tcBorders>
          </w:tcPr>
          <w:p w14:paraId="75F69CD1" w14:textId="434387A6" w:rsidR="007B060E" w:rsidRPr="006E468E" w:rsidRDefault="00061DBC" w:rsidP="00C619C6">
            <w:pPr>
              <w:jc w:val="left"/>
              <w:rPr>
                <w:rFonts w:asciiTheme="majorBidi" w:hAnsiTheme="majorBidi" w:cstheme="majorBidi"/>
                <w:sz w:val="52"/>
                <w:szCs w:val="52"/>
                <w:lang w:bidi="ar-LB"/>
              </w:rPr>
            </w:pPr>
            <w:r w:rsidRPr="00C619C6">
              <w:rPr>
                <w:rFonts w:ascii="Univers Bold" w:hAnsi="Univers Bold"/>
                <w:b/>
                <w:sz w:val="72"/>
                <w:lang w:bidi="ar-LB"/>
              </w:rPr>
              <w:t>EP</w:t>
            </w:r>
          </w:p>
        </w:tc>
      </w:tr>
      <w:tr w:rsidR="007B060E" w:rsidRPr="006E468E" w14:paraId="31334F3D" w14:textId="77777777" w:rsidTr="009539E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1800" w:type="dxa"/>
            <w:tcBorders>
              <w:top w:val="nil"/>
              <w:left w:val="nil"/>
              <w:bottom w:val="single" w:sz="36" w:space="0" w:color="auto"/>
              <w:right w:val="nil"/>
            </w:tcBorders>
          </w:tcPr>
          <w:p w14:paraId="1F7DA842" w14:textId="438C45B8" w:rsidR="007B060E" w:rsidRPr="006E468E" w:rsidRDefault="004916AA" w:rsidP="009539EA">
            <w:pPr>
              <w:spacing w:before="120"/>
              <w:rPr>
                <w:rFonts w:asciiTheme="majorBidi" w:hAnsiTheme="majorBidi" w:cstheme="majorBidi"/>
                <w:lang w:bidi="ar-LB"/>
              </w:rPr>
            </w:pPr>
            <w:r w:rsidRPr="009B0D30">
              <w:rPr>
                <w:noProof/>
                <w:lang w:eastAsia="en-CA" w:bidi="ar-LB"/>
              </w:rPr>
              <mc:AlternateContent>
                <mc:Choice Requires="wpg">
                  <w:drawing>
                    <wp:anchor distT="0" distB="0" distL="114300" distR="114300" simplePos="0" relativeHeight="251659264" behindDoc="0" locked="0" layoutInCell="1" allowOverlap="1" wp14:anchorId="775B7DE8" wp14:editId="363909A8">
                      <wp:simplePos x="0" y="0"/>
                      <wp:positionH relativeFrom="column">
                        <wp:posOffset>209550</wp:posOffset>
                      </wp:positionH>
                      <wp:positionV relativeFrom="paragraph">
                        <wp:posOffset>80645</wp:posOffset>
                      </wp:positionV>
                      <wp:extent cx="644525" cy="1200150"/>
                      <wp:effectExtent l="0" t="0" r="3175" b="0"/>
                      <wp:wrapNone/>
                      <wp:docPr id="1" name="Group 1"/>
                      <wp:cNvGraphicFramePr/>
                      <a:graphic xmlns:a="http://schemas.openxmlformats.org/drawingml/2006/main">
                        <a:graphicData uri="http://schemas.microsoft.com/office/word/2010/wordprocessingGroup">
                          <wpg:wgp>
                            <wpg:cNvGrpSpPr/>
                            <wpg:grpSpPr>
                              <a:xfrm>
                                <a:off x="0" y="0"/>
                                <a:ext cx="644525" cy="1200150"/>
                                <a:chOff x="0" y="0"/>
                                <a:chExt cx="822325" cy="1552897"/>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23647" y="775816"/>
                                  <a:ext cx="778423" cy="777081"/>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14:sizeRelH relativeFrom="margin">
                        <wp14:pctWidth>0</wp14:pctWidth>
                      </wp14:sizeRelH>
                      <wp14:sizeRelV relativeFrom="margin">
                        <wp14:pctHeight>0</wp14:pctHeight>
                      </wp14:sizeRelV>
                    </wp:anchor>
                  </w:drawing>
                </mc:Choice>
                <mc:Fallback>
                  <w:pict>
                    <v:group w14:anchorId="2EECF4E5" id="Group 1" o:spid="_x0000_s1026" style="position:absolute;margin-left:16.5pt;margin-top:6.35pt;width:50.75pt;height:94.5pt;z-index:251659264;mso-width-relative:margin;mso-height-relative:margin" coordsize="8223,1552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NKioPmAIAALAHAAAOAAAAZHJzL2Uyb0RvYy54bWzUVV1v2jAUfZ+0/2D5&#10;vQQCIVkEVNNo0aSuQ9v6A4zjJFbjD9mG0H+/aycwPiZtqjRNfSBc27nX55x7HM9u96JBO2YsV3KO&#10;R4MhRkxSVXBZzfHTj/ubDCPriCxIoySb4xdm8e3i/btZq3MWq1o1BTMIikibt3qOa+d0HkWW1kwQ&#10;O1CaSVgslRHEwdBUUWFIC9VFE8XD4TRqlSm0UZRZC7PLbhEvQv2yZNR9LUvLHGrmGLC58DThufHP&#10;aDEjeWWIrjntYZBXoBCES9j0WGpJHEFbw69KCU6Nsqp0A6pEpMqSUxY4AJvR8ILNyqitDlyqvK30&#10;USaQ9kKnV5elj7uV0d/12oASra5AizDyXPalEf4fUKJ9kOzlKBnbO0RhcjqZJHGCEYWlETRklPSa&#10;0hqEv0qj9V2fmMXx+JiYJHH2IfXNiA7bRmdgNKc5/HoFILpS4M9OgSy3NQz3RcRf1RDEPG/1DTRL&#10;E8c3vOHuJRgP2uJByd2a07XpBiDm2iBezHGMkSQC/A6rflMEEwWzFJz39Hi39kx9tk/o0omn96Do&#10;s0VSfaqJrNhHq8G+IGvQ5fz1yA/P9t40XN/zpvEN83HPEja8sMpvhOpsuFR0K5h03bkyrAHCStqa&#10;a4uRyZnYMGBmPhcjaDecaQf0tOHSeXwkt4Z+A7xd7AxztPbTJWDq56G39rAQCPzC7OlYMCHatF9U&#10;AYXJ1qlwoC5MGI+nkxQjcFuaJtlo2u19cGOaZpN43LkxTdNh1ml38BSIbKxbMSWQD4AMAA67kN2D&#10;9dAB4uEVD14qL6mfPwDsQxh2HYTgzZgShDk35fht+xDO1H/zIdwl1x/D029aOh5mWRKO7j+yX/hC&#10;wrUQXNtfYf7eOR1DfHrRLn4CAAD//wMAUEsDBAoAAAAAAAAAIQB+Fay/EgYAABIGAAAUAAAAZHJz&#10;L21lZGlhL2ltYWdlMS5wbmeJUE5HDQoaCgAAAA1JSERSAAAAwAAAAKoBAwAAAMF90ngAAAABc1JH&#10;QgCuzhzpAAAABGdBTUEAALGPC/xhBQAAACBjSFJNAAB6JgAAgIQAAPoAAACA6AAAdTAAAOpgAAA6&#10;mAAAF3CculE8AAAABlBMVEUAAAD///+l2Z/dAAAACXBIWXMAACHVAAAh1QEEnLSdAAAFaUlEQVRY&#10;w83XPW4cNxQAYI4nEF0EoUoXgojcIKUKJ8xRkhukdCEsZ7NGttwj6CimsAFc6gimoEKluFBhBmHI&#10;vB9yfrSr3gskFubbIfne49+K8spHfOvwcBKSicKcglCcOPnGbRnkSegztPQZ27QLyDJ2hXuRC4gy&#10;SOgFH7oFBOVNFgR+NQevb1sj0ZgZOPNGwsgoIrWb4NOwEsJ6jnC7HSFbAUNSURM870dIuYO/+iQD&#10;yf0IMffQv1j1/I4f4ZB4QOtM/wbb4D4qHnSBN4uKI+zjFcWWDI7YfTANNuFXoWv24b2LEfogaqCY&#10;23DWIEsvVE0/PEvdLxWSnKr3Bf4bLhsop+fFC5eWIartoqpJmwaL+VGK1gxB2yXcjbB8Xp4Ug38J&#10;WEsCkxedPE3gF508V/jq7HJ2hrKp8KFbQDQMj873ywAVw51znEJRc5/6W4b1QA8g99xk7hhuNrxk&#10;BiHq2hEM+k+eXPC8lmX4neEjtRAReBTuR4SseS15BA7In1fQrYvaSSBIZjA8WPxobpWBukgMkv/+&#10;StCPfdfeM0E0qoaHHw5xINB6GlQdlnsgME/4dwWqjCe4tHc82t63YQWEcFl2PFoZK3yNFTRnSqWa&#10;red0j6CT5jB0roEcMkM0HAbuDRRIhCWP4BuUGki0DM5yfBMYhsFyfAS0LjSDKHOwOE0ILkUNfIQs&#10;GbpaJhoulir3CPGiXwBG228Q3vW1fhQ55aRjkBUoV5STNUJ6p+qk6kODgeC85lDIcc65LcD1ueEc&#10;SnbaSRFW55agzfgJKAmiLVBKb1BF5FVHa2VcNhvMovoCsFxO+PkvagAj/z2C9BpkfSOSUc/UW/t0&#10;uN0ahN0DFrBKxhLGYrRI+oaAJVNto2XYt5KXWvRoVwDqZsMg61rAyXBtADAkz1/1DZIRsJ334xNX&#10;AebgHCwvUJw+CH1uwLMEQQUCWYEnA4G3InfpNJQZpAYSNz0xgpoBVFBcqwZxhAFgOIYs1wjvT0AH&#10;4EaQE/QI7/RLKGcIHoEmpwxtNzmTuD5OwF8KZ/tbcwQfEdLbn49Bf0K4fglPfxuA1ffXtaYMPW7q&#10;1ohixbU9Anha7BBfws7hncA4gDQB5Hp3mxA87D5LUA8I+gQ8RgAVAPIEkFL5GCDAbYQrxAKyfPIA&#10;G4QyAXxL3mFp1+kYClWQztoJYCSyUAUtwjAWCiFTBQ2uMzfWHKKViUAfQ8QKehXrbFBt3eC9DUAu&#10;oCPACoYeAQekGyhH0EX1ifJOk7on0DgZRFQ3vOnXXSsqOOeg5uJDBVOPiahwcUH+3sM9L7fTQJcU&#10;L2HMeBReqM+UEwJT/okXdECW4Qe9p5zYTPEd4vuOwJ3BHo+h20Lx3ccrvmX4XjkKBNuD797GPxRB&#10;6BAiQ483ut80Qep2jiYQdgTf3URncVS5iJ2DCY+tDLjL9nGdCayTeC0aehyBhTMiyERNmUiAtxbX&#10;4eEBByBfP4r0mAjcByQu8lAOBLuyxxrSXqPxC4eyJ9iX54A7/R1fLKN6xB1M0PU2zi7z8HaqkdsF&#10;QHOhRg5fmW38cPIOHDnc8fMMHNTLcEpEl2dXMmcxTASogpkBbFW4nQg+l4YJ1pFOo3oAz+6DcNeQ&#10;FWAWXpkRJKWYb69CfDdCvqznAh8a42lX0k98zaH/uXp9Kvx6P8L8l5KvZ890C23X58z3ohEGbGHW&#10;l5iaFtqLeo2aAa7aN3VXmgO+oLwaRLt1MjzT5mO3n+vKmQ0X28j6wBdVPQLfR6JNNojWv2hddzgp&#10;2vIcgY7aLQY5tFBEG23JCqdYbD9RppQkGOdhKuQE+Fso2hPg61tHgL/Qsj4BlHZ1AtS8KDPIqrX3&#10;EvQrwJ+n16B8G/A/W1n3eze3kcAAAAAASUVORK5CYIJQSwMECgAAAAAAAAAhAOCJ3RxtCQAAbQkA&#10;ABQAAABkcnMvbWVkaWEvaW1hZ2UyLnBuZ4lQTkcNChoKAAAADUlIRFIAAADGAAAAsAEDAAAAbi6D&#10;wgAAAAFzUkdCAK7OHOkAAAAEZ0FNQQAAsY8L/GEFAAAAIGNIUk0AAHomAACAhAAA+gAAAIDoAAB1&#10;MAAA6mAAADqYAAAXcJy6UTwAAAAGUExURQAAAP///6XZn90AAAAJcEhZcwAAIdUAACHVAQSctJ0A&#10;AAjESURBVFjDzddPbxvHFQDwNx6b4wPLVZFDCFjlqOgXkJFDGZTVqGiB9FT02FsZ6AOEgg9lENa7&#10;LI3oIpQ99mBEx15zzM2jMAhVwLB67KkZYo3oYiDDqEhX8Hpf35vZlWVHPvVSBaQZ/rgzb9/82TeA&#10;b/gr4f9LfPoGcQD6WqkAQFwrThYVJK/LN/SCtMBCvC5z+qiwQMzSV6Winp0heV5Qc/+5IoVBnNI/&#10;qCuJ+PyKuBQrRfJMo0W8uCI2DZcVD8LdlumlPKJ3x43SdaXG0lzKDsV6zLKkN0V4Vks1EfwFyTm9&#10;zajL81rKsQxx8/1ws5Vc11J4FQMAiAkXRS2exHN6ADgEg1CkUZxLcMWXjAtIud1sUsux/REu6Ae6&#10;QEuvBO3ANPIu/S8CRVDKE1yi3dRRpnafmuBcp6cZYI6ukVmWU7eecp1+44GCcZ0kipwuKBgX7odi&#10;8PjppcwO6IJZkBKMSz9rqSDfyUStdJUEqUB/bh7W8rXcTBbzkASWZK6fKBmlNUoOlh4b0fOljPJF&#10;y+l5vuIBTJ5X0DIHq5k0LIfKGr2mJHig5NBr4XL5KEp23xQHNKMAkpRv1d8TRyxtBWXKgyyKUpxn&#10;Atf+Ti0tFkoCZ/QWiS+S6ZykardppEgsxVbcspTYUjVCo0tzU5JUcAJpOZHTgyC31RrXS0oCz+sB&#10;mPK+CFK2IckxXxQ8r2kAQFcGGjFLXOQ+5poETXY8i/KHJR74Vcz1bVpcOvtFLcs5zotf1nmj+TO3&#10;gqVoy/kcdaniTPwTixNTlo5KdNWMDw29xNNPa+mQGJIjlqmTuPxrLZs9Q+mh1jKa3OAELp/U0mUp&#10;FjQ7BFYbvxWYn4osyPYOrff1Cl3XmrI/oWE4O44yHKQXuPI4LcqkGBtI1/kqip3gGvPiflKg9NXb&#10;WbperSFINiZZlhNT4CpHbdO1vwiSZAXN5YOqT735Jd5xaeFTkmqs4IJkjoLXQoKJN4U3QVqC2kJN&#10;05elUt+ZotBBOrUc8Gjr6haaMkq/I8/xtDLhGqtIdDlJ4BlJm5b/nOSHJCcKgyh4CtWgraj/Mq36&#10;WOSZwgd4RCJINm/TNDiilE7Sz94DSStsXt2XUd46owaw/I0BDbspNVDtiCjvkFBYUoMCMN9yOEJ8&#10;AVUH7i1ZvDikTQS0Y4Eoe0s0F2gh/LUdLiuTzUhakNPHNcttku6QbnvHygckYsHCO3ybLwqyy3JD&#10;zKjhdcl90NqCX7MM1U2opGQ5Z0m5r3/gGe5sR5EstO1BiGKDpLfdIRFKzauURfAahm2WbpCPWXIS&#10;ySL+zbK52YYKDhXlM7+wIFKWkqVDgrWsSfipJekzSZflscri7f/tkYsfoKf6LCdJFLE48peyTZL9&#10;LuHWVlb8nUWF1uQVWZKogoUjkH6T7m4c5MtdkCySRUvHsv0238+f6csbz+qojWBx22+xfLILN1vF&#10;dfLwV9BOWB5Sro2wA8DR9t3TKrX/ei+D5C8Ucf+lbJAY2zlzQw1Rqp8LS0uvv7FPkrX23PtfsXzI&#10;krEMNkY8WVr3vP09P4EuaO68m1laWb0NT/MA5H552OFxXQfJngF+Ao66BHnxQsMWjeua5uh+Nn0M&#10;OBckGqgEMJbHlRfGvmU5mAYRJU16aE2Rp/++lYeAs2N3FmTMW5gk0STqIeDi2O097YCo7rLc5HyW&#10;7ztF2TnO7V7ogJ8Sw25KTZcr1+FcN0IPVbBbKd1c4dwmyz36j+UgTLd0zuIHlDf3jt3nuUmteQHw&#10;la7SC+f7LD+z+zxFqh/T5N0C6uWPa+dHJP6O/ZBlMk7tykFFu+DaFY4lsWOWcamPH1kxoX3p3F1w&#10;rr2y43+S7KM66bVgQJK7jzKSQtnJCckeZru04vq8C7qPwv4m7eQDkmUIGu7yLujus5TCPvmAwuYH&#10;MsTEkQgWcE9+Gko3Xna09y9p95+wVOC+NtSQqeUFy1gGGZ5pz9eEfpShx8dwxIKwlfcq7iesnp8Y&#10;jb3hSJE8z7byOXLXQUZaV4PhkOWF3cjn9OgVUcY9w5JwbG5jteSdIMpgMy3Hw13N4nla5RRciKDX&#10;xWLsMn7Wl2NwOa6glYSoWxtUTbks5agH4PbRbyWzkIMWP9EdnLP0wI2wGCEli/6SBa6cE2csSebG&#10;XIsVas1JmlGqvVrynSrrBqnXoRYjocec9UkU5wYmTzBGTbHNMypMWKR3PbM84AKuS/voJKXmU75T&#10;nJZDredcQfKWuVHt6MyVfKeYlSOqfnwtAntGrIogdmeUfGm4RmJReJiK3Id6x+rRD2zKxSULVXyV&#10;yF0Ql/ibw1CQshhcfSvOQnbQKd/aDkUsb+cp5k/FKYS6ysui1U255lsjF/LLx7KKUkDRaht+YK6R&#10;igNM2pKK9iiTG4qTQ2IVZbgrfazSShhI+TH3RxFQeTXoKhulgp4Un2OcolSCj/sqi9UgQksKLuyy&#10;UBGvfD+BurbMpIRwJLFcRS9cvwN1pWqFyCZcX69ZlB1tQl33OphmO0ktpbajLtS1MlUmmZnVUqTZ&#10;aBuaah2E1a4Wi+CHopYjEqoXolBm/K6qZemESyg5LFQ6CJcltaxo2SkqNlhoYISDnaaONxnV+I5z&#10;TckrpYOyqf2VpxQWkoTPB5IGrDkv0H5IbYGmkeOpavXxZdTUeJyINDyeZrZsziWgYmZ5FtDh4Mg3&#10;UdNXVfwFH2+cRmiipvRruDz+WeP4wBfFgcxMI1kVGo1CC9RdyjQU4LXQAt24PDHKOLRReAY0x8Kq&#10;HWJvzmbxTrD5lXop2ctTJm8K+spJDy7PnC5MrZenQ14cYSpRzuPlzVkzw6YOoVOWefXkylv25pVT&#10;bS0Gm8ogdH96JeqwFSjavsNFV2KL1dakrfmDdOaVqOkbb2TYyF6NmjuwtKyhCaI5B0N80HmTNYlq&#10;oqb2Nc3FMvFNchsp6YeFppNpGSfDa2f0lA/QWX2vV8WGV1Gf+q/KtL4OvycckjfXSBXOyPoa4QUU&#10;316X8PNrJXQRmvzeNembJP4lbxT8n+S/ulMYUt8NIK0AAAAASUVORK5CYIJQSwMEFAAGAAgAAAAh&#10;AFHtGwDgAAAACQEAAA8AAABkcnMvZG93bnJldi54bWxMj81OwzAQhO9IvIO1SNyo80NpFeJUVQWc&#10;KiRaJNTbNt4mUeN1FLtJ+va4JzjOzmrmm3w1mVYM1LvGsoJ4FoEgLq1uuFLwvX9/WoJwHllja5kU&#10;XMnBqri/yzHTduQvGna+EiGEXYYKau+7TEpX1mTQzWxHHLyT7Q36IPtK6h7HEG5amUTRizTYcGio&#10;saNNTeV5dzEKPkYc12n8NmzPp831sJ9//mxjUurxYVq/gvA0+b9nuOEHdCgC09FeWDvRKkjTMMWH&#10;e7IAcfPT5zmIo4Ikihcgi1z+X1D8AgAA//8DAFBLAwQUAAYACAAAACEALmzwAMUAAAClAQAAGQAA&#10;AGRycy9fcmVscy9lMm9Eb2MueG1sLnJlbHO8kMGKwjAQhu8L+w5h7tu0PSyymPYigldxH2BIpmmw&#10;mYQkir69gWVBQfDmcWb4v/9j1uPFL+JMKbvACrqmBUGsg3FsFfwetl8rELkgG1wCk4IrZRiHz4/1&#10;nhYsNZRnF7OoFM4K5lLij5RZz+QxNyES18sUksdSx2RlRH1ES7Jv22+Z7hkwPDDFzihIO9ODOFxj&#10;bX7NDtPkNG2CPnni8qRCOl+7KxCTpaLAk3H4t+ybyBbkc4fuPQ7dv4N8eO5wAwAA//8DAFBLAQIt&#10;ABQABgAIAAAAIQCxgme2CgEAABMCAAATAAAAAAAAAAAAAAAAAAAAAABbQ29udGVudF9UeXBlc10u&#10;eG1sUEsBAi0AFAAGAAgAAAAhADj9If/WAAAAlAEAAAsAAAAAAAAAAAAAAAAAOwEAAF9yZWxzLy5y&#10;ZWxzUEsBAi0AFAAGAAgAAAAhAA0qKg+YAgAAsAcAAA4AAAAAAAAAAAAAAAAAOgIAAGRycy9lMm9E&#10;b2MueG1sUEsBAi0ACgAAAAAAAAAhAH4VrL8SBgAAEgYAABQAAAAAAAAAAAAAAAAA/gQAAGRycy9t&#10;ZWRpYS9pbWFnZTEucG5nUEsBAi0ACgAAAAAAAAAhAOCJ3RxtCQAAbQkAABQAAAAAAAAAAAAAAAAA&#10;QgsAAGRycy9tZWRpYS9pbWFnZTIucG5nUEsBAi0AFAAGAAgAAAAhAFHtGwDgAAAACQEAAA8AAAAA&#10;AAAAAAAAAAAA4RQAAGRycy9kb3ducmV2LnhtbFBLAQItABQABgAIAAAAIQAubPAAxQAAAKUBAAAZ&#10;AAAAAAAAAAAAAAAAAO4VAABkcnMvX3JlbHMvZTJvRG9jLnhtbC5yZWxzUEsFBgAAAAAHAAcAvgEA&#10;AOoW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236;top:7758;width:7784;height:77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420" w:type="dxa"/>
            <w:tcBorders>
              <w:top w:val="nil"/>
              <w:left w:val="nil"/>
              <w:bottom w:val="single" w:sz="36" w:space="0" w:color="auto"/>
              <w:right w:val="nil"/>
            </w:tcBorders>
          </w:tcPr>
          <w:p w14:paraId="32ACB376" w14:textId="77777777" w:rsidR="007B060E" w:rsidRPr="006E468E" w:rsidRDefault="007B060E" w:rsidP="009539EA">
            <w:pPr>
              <w:keepNext/>
              <w:bidi/>
              <w:ind w:right="459"/>
              <w:jc w:val="left"/>
              <w:outlineLvl w:val="3"/>
              <w:rPr>
                <w:rFonts w:asciiTheme="majorBidi" w:hAnsiTheme="majorBidi" w:cstheme="majorBidi"/>
                <w:bCs/>
                <w:sz w:val="52"/>
                <w:szCs w:val="52"/>
                <w:rtl/>
                <w:lang w:val="en-GB" w:bidi="ar-LB"/>
              </w:rPr>
            </w:pPr>
            <w:r w:rsidRPr="006E468E">
              <w:rPr>
                <w:rFonts w:asciiTheme="majorBidi" w:hAnsiTheme="majorBidi" w:cstheme="majorBidi"/>
                <w:bCs/>
                <w:sz w:val="52"/>
                <w:szCs w:val="52"/>
                <w:rtl/>
                <w:lang w:val="en-GB" w:bidi="ar-LB"/>
              </w:rPr>
              <w:t>برنامج</w:t>
            </w:r>
          </w:p>
          <w:p w14:paraId="266D7449" w14:textId="77777777" w:rsidR="007B060E" w:rsidRPr="006E468E" w:rsidRDefault="007B060E" w:rsidP="009539EA">
            <w:pPr>
              <w:keepNext/>
              <w:bidi/>
              <w:ind w:right="459"/>
              <w:jc w:val="left"/>
              <w:outlineLvl w:val="3"/>
              <w:rPr>
                <w:rFonts w:asciiTheme="majorBidi" w:hAnsiTheme="majorBidi" w:cstheme="majorBidi"/>
                <w:bCs/>
                <w:sz w:val="52"/>
                <w:szCs w:val="52"/>
                <w:rtl/>
                <w:lang w:val="en-GB" w:bidi="ar-LB"/>
              </w:rPr>
            </w:pPr>
            <w:r w:rsidRPr="006E468E">
              <w:rPr>
                <w:rFonts w:asciiTheme="majorBidi" w:hAnsiTheme="majorBidi" w:cstheme="majorBidi"/>
                <w:bCs/>
                <w:sz w:val="52"/>
                <w:szCs w:val="52"/>
                <w:rtl/>
                <w:lang w:val="en-GB" w:bidi="ar-LB"/>
              </w:rPr>
              <w:t>الأمم المتحدة</w:t>
            </w:r>
          </w:p>
          <w:p w14:paraId="5012D3C2" w14:textId="77777777" w:rsidR="007B060E" w:rsidRPr="006E468E" w:rsidRDefault="007B060E" w:rsidP="009539EA">
            <w:pPr>
              <w:keepNext/>
              <w:bidi/>
              <w:ind w:right="459"/>
              <w:jc w:val="left"/>
              <w:outlineLvl w:val="3"/>
              <w:rPr>
                <w:rFonts w:asciiTheme="majorBidi" w:hAnsiTheme="majorBidi" w:cstheme="majorBidi"/>
                <w:bCs/>
                <w:sz w:val="52"/>
                <w:szCs w:val="52"/>
                <w:lang w:val="en-GB" w:bidi="ar-LB"/>
              </w:rPr>
            </w:pPr>
            <w:r w:rsidRPr="006E468E">
              <w:rPr>
                <w:rFonts w:asciiTheme="majorBidi" w:hAnsiTheme="majorBidi" w:cstheme="majorBidi"/>
                <w:bCs/>
                <w:sz w:val="52"/>
                <w:szCs w:val="52"/>
                <w:rtl/>
                <w:lang w:val="en-GB" w:bidi="ar-LB"/>
              </w:rPr>
              <w:t>للبيئة</w:t>
            </w:r>
          </w:p>
        </w:tc>
        <w:tc>
          <w:tcPr>
            <w:tcW w:w="4590" w:type="dxa"/>
            <w:tcBorders>
              <w:top w:val="nil"/>
              <w:left w:val="nil"/>
              <w:bottom w:val="single" w:sz="36" w:space="0" w:color="auto"/>
              <w:right w:val="nil"/>
            </w:tcBorders>
          </w:tcPr>
          <w:p w14:paraId="7D529F00" w14:textId="77777777" w:rsidR="007B060E" w:rsidRPr="006E468E" w:rsidRDefault="007B060E" w:rsidP="009539EA">
            <w:pPr>
              <w:rPr>
                <w:rFonts w:asciiTheme="majorBidi" w:hAnsiTheme="majorBidi" w:cstheme="majorBidi"/>
                <w:lang w:bidi="ar-LB"/>
              </w:rPr>
            </w:pPr>
            <w:r w:rsidRPr="006E468E">
              <w:rPr>
                <w:rFonts w:asciiTheme="majorBidi" w:hAnsiTheme="majorBidi" w:cstheme="majorBidi"/>
                <w:lang w:bidi="ar-LB"/>
              </w:rPr>
              <w:t>Distr.</w:t>
            </w:r>
          </w:p>
          <w:p w14:paraId="65AAC7EC" w14:textId="77777777" w:rsidR="007B060E" w:rsidRPr="006E468E" w:rsidRDefault="007B060E" w:rsidP="009539EA">
            <w:pPr>
              <w:rPr>
                <w:rFonts w:asciiTheme="majorBidi" w:hAnsiTheme="majorBidi" w:cstheme="majorBidi"/>
                <w:lang w:bidi="ar-LB"/>
              </w:rPr>
            </w:pPr>
            <w:r w:rsidRPr="006E468E">
              <w:rPr>
                <w:rFonts w:asciiTheme="majorBidi" w:hAnsiTheme="majorBidi" w:cstheme="majorBidi"/>
                <w:lang w:bidi="ar-LB"/>
              </w:rPr>
              <w:t>GENERAL</w:t>
            </w:r>
          </w:p>
          <w:p w14:paraId="63C48B90" w14:textId="35B649F3" w:rsidR="007B060E" w:rsidRPr="006E468E" w:rsidRDefault="007B060E" w:rsidP="009539EA">
            <w:pPr>
              <w:rPr>
                <w:rFonts w:asciiTheme="majorBidi" w:hAnsiTheme="majorBidi" w:cstheme="majorBidi"/>
                <w:lang w:bidi="ar-LB"/>
              </w:rPr>
            </w:pPr>
          </w:p>
          <w:p w14:paraId="2D3FD09C" w14:textId="77777777" w:rsidR="007B060E" w:rsidRPr="006E468E" w:rsidRDefault="007B060E" w:rsidP="009539EA">
            <w:pPr>
              <w:rPr>
                <w:rFonts w:asciiTheme="majorBidi" w:hAnsiTheme="majorBidi" w:cstheme="majorBidi"/>
                <w:lang w:bidi="ar-LB"/>
              </w:rPr>
            </w:pPr>
          </w:p>
          <w:p w14:paraId="748A4C5B" w14:textId="76B373D7" w:rsidR="007B060E" w:rsidRPr="006E468E" w:rsidRDefault="00BA6096" w:rsidP="00404EBC">
            <w:pPr>
              <w:jc w:val="left"/>
              <w:rPr>
                <w:rFonts w:asciiTheme="majorBidi" w:hAnsiTheme="majorBidi" w:cstheme="majorBidi"/>
                <w:lang w:bidi="ar-LB"/>
              </w:rPr>
            </w:pPr>
            <w:r w:rsidRPr="006E468E">
              <w:rPr>
                <w:rFonts w:asciiTheme="majorBidi" w:hAnsiTheme="majorBidi" w:cstheme="majorBidi"/>
                <w:lang w:bidi="ar-LB"/>
              </w:rPr>
              <w:fldChar w:fldCharType="begin"/>
            </w:r>
            <w:r w:rsidRPr="006E468E">
              <w:rPr>
                <w:rFonts w:asciiTheme="majorBidi" w:hAnsiTheme="majorBidi" w:cstheme="majorBidi"/>
                <w:lang w:bidi="ar-LB"/>
              </w:rPr>
              <w:instrText xml:space="preserve"> DOCPROPERTY "Document number"  \* MERGEFORMAT </w:instrText>
            </w:r>
            <w:r w:rsidRPr="006E468E">
              <w:rPr>
                <w:rFonts w:asciiTheme="majorBidi" w:hAnsiTheme="majorBidi" w:cstheme="majorBidi"/>
                <w:lang w:bidi="ar-LB"/>
              </w:rPr>
              <w:fldChar w:fldCharType="separate"/>
            </w:r>
            <w:r w:rsidR="006A1F4C">
              <w:rPr>
                <w:rFonts w:asciiTheme="majorBidi" w:hAnsiTheme="majorBidi" w:cstheme="majorBidi"/>
                <w:lang w:bidi="ar-LB"/>
              </w:rPr>
              <w:t>UNEP/</w:t>
            </w:r>
            <w:proofErr w:type="spellStart"/>
            <w:r w:rsidR="006A1F4C">
              <w:rPr>
                <w:rFonts w:asciiTheme="majorBidi" w:hAnsiTheme="majorBidi" w:cstheme="majorBidi"/>
                <w:lang w:bidi="ar-LB"/>
              </w:rPr>
              <w:t>OzL.Pro</w:t>
            </w:r>
            <w:proofErr w:type="spellEnd"/>
            <w:r w:rsidR="006A1F4C">
              <w:rPr>
                <w:rFonts w:asciiTheme="majorBidi" w:hAnsiTheme="majorBidi" w:cstheme="majorBidi"/>
                <w:lang w:bidi="ar-LB"/>
              </w:rPr>
              <w:t>/ExCom/94/57</w:t>
            </w:r>
            <w:r w:rsidRPr="006E468E">
              <w:rPr>
                <w:rFonts w:asciiTheme="majorBidi" w:hAnsiTheme="majorBidi" w:cstheme="majorBidi"/>
                <w:lang w:bidi="ar-LB"/>
              </w:rPr>
              <w:fldChar w:fldCharType="end"/>
            </w:r>
          </w:p>
          <w:p w14:paraId="78A038F7" w14:textId="5D474875" w:rsidR="007B060E" w:rsidRPr="006E468E" w:rsidRDefault="007B060E" w:rsidP="007B060E">
            <w:pPr>
              <w:rPr>
                <w:rFonts w:asciiTheme="majorBidi" w:hAnsiTheme="majorBidi" w:cstheme="majorBidi"/>
                <w:lang w:bidi="ar-LB"/>
              </w:rPr>
            </w:pPr>
            <w:r w:rsidRPr="006E468E">
              <w:rPr>
                <w:rFonts w:asciiTheme="majorBidi" w:hAnsiTheme="majorBidi" w:cstheme="majorBidi"/>
                <w:lang w:bidi="ar-LB"/>
              </w:rPr>
              <w:fldChar w:fldCharType="begin"/>
            </w:r>
            <w:r w:rsidRPr="006E468E">
              <w:rPr>
                <w:rFonts w:asciiTheme="majorBidi" w:hAnsiTheme="majorBidi" w:cstheme="majorBidi"/>
                <w:lang w:bidi="ar-LB"/>
              </w:rPr>
              <w:instrText xml:space="preserve"> DOCPROPERTY "Revision date" \@ "d MMMM YYYY"  \* MERGEFORMAT </w:instrText>
            </w:r>
            <w:r w:rsidRPr="006E468E">
              <w:rPr>
                <w:rFonts w:asciiTheme="majorBidi" w:hAnsiTheme="majorBidi" w:cstheme="majorBidi"/>
                <w:lang w:bidi="ar-LB"/>
              </w:rPr>
              <w:fldChar w:fldCharType="separate"/>
            </w:r>
            <w:r w:rsidR="000B75E2">
              <w:rPr>
                <w:rFonts w:asciiTheme="majorBidi" w:hAnsiTheme="majorBidi" w:cstheme="majorBidi"/>
                <w:lang w:bidi="ar-LB"/>
              </w:rPr>
              <w:t>8</w:t>
            </w:r>
            <w:r w:rsidR="001544AF" w:rsidRPr="006E468E">
              <w:rPr>
                <w:rFonts w:asciiTheme="majorBidi" w:hAnsiTheme="majorBidi" w:cstheme="majorBidi"/>
                <w:lang w:bidi="ar-LB"/>
              </w:rPr>
              <w:t xml:space="preserve"> May </w:t>
            </w:r>
            <w:r w:rsidR="005A3735" w:rsidRPr="006E468E">
              <w:rPr>
                <w:rFonts w:asciiTheme="majorBidi" w:hAnsiTheme="majorBidi" w:cstheme="majorBidi"/>
                <w:lang w:bidi="ar-LB"/>
              </w:rPr>
              <w:t xml:space="preserve">2024 </w:t>
            </w:r>
            <w:r w:rsidRPr="006E468E">
              <w:rPr>
                <w:rFonts w:asciiTheme="majorBidi" w:hAnsiTheme="majorBidi" w:cstheme="majorBidi"/>
                <w:lang w:bidi="ar-LB"/>
              </w:rPr>
              <w:fldChar w:fldCharType="end"/>
            </w:r>
          </w:p>
          <w:p w14:paraId="239101FE" w14:textId="77777777" w:rsidR="007B060E" w:rsidRPr="006E468E" w:rsidRDefault="007B060E" w:rsidP="009539EA">
            <w:pPr>
              <w:rPr>
                <w:rFonts w:asciiTheme="majorBidi" w:hAnsiTheme="majorBidi" w:cstheme="majorBidi"/>
                <w:caps/>
                <w:rtl/>
                <w:lang w:bidi="ar-LB"/>
              </w:rPr>
            </w:pPr>
          </w:p>
          <w:p w14:paraId="0D0627DF" w14:textId="77777777" w:rsidR="007B060E" w:rsidRPr="006E468E" w:rsidRDefault="007B060E" w:rsidP="009539EA">
            <w:pPr>
              <w:spacing w:before="120"/>
              <w:jc w:val="left"/>
              <w:rPr>
                <w:rFonts w:asciiTheme="majorBidi" w:hAnsiTheme="majorBidi" w:cstheme="majorBidi"/>
                <w:lang w:val="en-US" w:bidi="ar-LB"/>
              </w:rPr>
            </w:pPr>
            <w:r w:rsidRPr="006E468E">
              <w:rPr>
                <w:rFonts w:asciiTheme="majorBidi" w:hAnsiTheme="majorBidi" w:cstheme="majorBidi"/>
                <w:lang w:val="en-US" w:bidi="ar-LB"/>
              </w:rPr>
              <w:t>ARABIC</w:t>
            </w:r>
          </w:p>
          <w:p w14:paraId="40344B23" w14:textId="77777777" w:rsidR="007B060E" w:rsidRPr="006E468E" w:rsidRDefault="007B060E" w:rsidP="009539EA">
            <w:pPr>
              <w:rPr>
                <w:rFonts w:asciiTheme="majorBidi" w:hAnsiTheme="majorBidi" w:cstheme="majorBidi"/>
                <w:lang w:bidi="ar-LB"/>
              </w:rPr>
            </w:pPr>
            <w:r w:rsidRPr="006E468E">
              <w:rPr>
                <w:rFonts w:asciiTheme="majorBidi" w:hAnsiTheme="majorBidi" w:cstheme="majorBidi"/>
                <w:lang w:bidi="ar-LB"/>
              </w:rPr>
              <w:t>ORIGINAL: ENGLISH</w:t>
            </w:r>
          </w:p>
        </w:tc>
      </w:tr>
    </w:tbl>
    <w:p w14:paraId="27323781" w14:textId="77777777" w:rsidR="007B060E" w:rsidRPr="006E468E" w:rsidRDefault="007B060E" w:rsidP="007B060E">
      <w:pPr>
        <w:pStyle w:val="Caption"/>
        <w:ind w:left="0" w:right="180"/>
        <w:jc w:val="both"/>
        <w:rPr>
          <w:rFonts w:asciiTheme="majorBidi" w:hAnsiTheme="majorBidi" w:cstheme="majorBidi"/>
          <w:b/>
          <w:bCs/>
          <w:sz w:val="26"/>
          <w:szCs w:val="26"/>
          <w:rtl/>
          <w:lang w:bidi="ar-LB"/>
        </w:rPr>
      </w:pPr>
      <w:r w:rsidRPr="006E468E">
        <w:rPr>
          <w:rFonts w:asciiTheme="majorBidi" w:hAnsiTheme="majorBidi" w:cstheme="majorBidi"/>
          <w:b/>
          <w:bCs/>
          <w:sz w:val="26"/>
          <w:szCs w:val="26"/>
          <w:rtl/>
          <w:lang w:bidi="ar-LB"/>
        </w:rPr>
        <w:t>اللجنــة التنفيـذيــــة للصنــدوق المــتعــدد الأطـــراف</w:t>
      </w:r>
    </w:p>
    <w:p w14:paraId="4C881ADE" w14:textId="77777777" w:rsidR="007B060E" w:rsidRPr="006E468E" w:rsidRDefault="007B060E" w:rsidP="007B060E">
      <w:pPr>
        <w:bidi/>
        <w:ind w:left="180" w:hanging="180"/>
        <w:jc w:val="lowKashida"/>
        <w:rPr>
          <w:rFonts w:asciiTheme="majorBidi" w:hAnsiTheme="majorBidi" w:cstheme="majorBidi"/>
          <w:b/>
          <w:bCs/>
          <w:sz w:val="26"/>
          <w:szCs w:val="26"/>
          <w:rtl/>
          <w:lang w:val="en-US" w:eastAsia="en-CA" w:bidi="ar-LB"/>
        </w:rPr>
      </w:pPr>
      <w:r w:rsidRPr="006E468E">
        <w:rPr>
          <w:rFonts w:asciiTheme="majorBidi" w:hAnsiTheme="majorBidi" w:cstheme="majorBidi"/>
          <w:b/>
          <w:bCs/>
          <w:sz w:val="26"/>
          <w:szCs w:val="26"/>
          <w:rtl/>
          <w:lang w:val="en-US" w:eastAsia="en-CA" w:bidi="ar-LB"/>
        </w:rPr>
        <w:t xml:space="preserve">لتنفيـــذ بروتوكـول مونتريــال </w:t>
      </w:r>
    </w:p>
    <w:p w14:paraId="1C7B89AC" w14:textId="65C7049D" w:rsidR="007B060E" w:rsidRPr="006E468E" w:rsidRDefault="007B060E" w:rsidP="007B060E">
      <w:pPr>
        <w:bidi/>
        <w:ind w:left="4"/>
        <w:jc w:val="lowKashida"/>
        <w:rPr>
          <w:rFonts w:asciiTheme="majorBidi" w:hAnsiTheme="majorBidi" w:cstheme="majorBidi"/>
          <w:sz w:val="24"/>
          <w:szCs w:val="24"/>
          <w:rtl/>
          <w:lang w:val="en-US" w:eastAsia="en-CA" w:bidi="ar-LB"/>
        </w:rPr>
      </w:pPr>
      <w:r w:rsidRPr="006E468E">
        <w:rPr>
          <w:rFonts w:asciiTheme="majorBidi" w:hAnsiTheme="majorBidi" w:cstheme="majorBidi"/>
          <w:sz w:val="24"/>
          <w:szCs w:val="24"/>
          <w:rtl/>
          <w:lang w:val="en-US" w:eastAsia="en-CA" w:bidi="ar-LB"/>
        </w:rPr>
        <w:t xml:space="preserve">الاجتمــــــاع </w:t>
      </w:r>
      <w:r w:rsidR="005B02AC" w:rsidRPr="006E468E">
        <w:rPr>
          <w:rFonts w:asciiTheme="majorBidi" w:hAnsiTheme="majorBidi" w:cstheme="majorBidi"/>
          <w:sz w:val="24"/>
          <w:szCs w:val="24"/>
          <w:rtl/>
          <w:lang w:val="en-US" w:eastAsia="en-CA" w:bidi="ar-LB"/>
        </w:rPr>
        <w:t>الرابع</w:t>
      </w:r>
      <w:r w:rsidRPr="006E468E">
        <w:rPr>
          <w:rFonts w:asciiTheme="majorBidi" w:hAnsiTheme="majorBidi" w:cstheme="majorBidi"/>
          <w:sz w:val="24"/>
          <w:szCs w:val="24"/>
          <w:rtl/>
          <w:lang w:val="en-US" w:eastAsia="en-CA" w:bidi="ar-LB"/>
        </w:rPr>
        <w:t xml:space="preserve"> والتسعــــون </w:t>
      </w:r>
    </w:p>
    <w:p w14:paraId="4A5D48DA" w14:textId="1F2496D1" w:rsidR="007B060E" w:rsidRPr="006E468E" w:rsidRDefault="007B060E" w:rsidP="007B060E">
      <w:pPr>
        <w:pStyle w:val="0Heading0"/>
        <w:bidi/>
        <w:ind w:left="4"/>
        <w:rPr>
          <w:rFonts w:asciiTheme="majorBidi" w:hAnsiTheme="majorBidi" w:cstheme="majorBidi"/>
          <w:sz w:val="24"/>
          <w:szCs w:val="24"/>
          <w:lang w:bidi="ar-LB"/>
        </w:rPr>
      </w:pPr>
      <w:r w:rsidRPr="006E468E">
        <w:rPr>
          <w:rFonts w:asciiTheme="majorBidi" w:hAnsiTheme="majorBidi" w:cstheme="majorBidi"/>
          <w:sz w:val="24"/>
          <w:szCs w:val="24"/>
          <w:rtl/>
          <w:lang w:bidi="ar-LB"/>
        </w:rPr>
        <w:t xml:space="preserve">مونتريال، </w:t>
      </w:r>
      <w:r w:rsidR="005B02AC" w:rsidRPr="006E468E">
        <w:rPr>
          <w:rFonts w:asciiTheme="majorBidi" w:hAnsiTheme="majorBidi" w:cstheme="majorBidi"/>
          <w:sz w:val="24"/>
          <w:szCs w:val="24"/>
          <w:rtl/>
          <w:lang w:bidi="ar-LB"/>
        </w:rPr>
        <w:t>27-31 مايو/أيار 2024</w:t>
      </w:r>
    </w:p>
    <w:p w14:paraId="77C0A3F7" w14:textId="29DA09E7" w:rsidR="007B060E" w:rsidRPr="006E468E" w:rsidRDefault="00E65F81" w:rsidP="007B060E">
      <w:pPr>
        <w:pStyle w:val="0Heading0"/>
        <w:bidi/>
        <w:ind w:left="4"/>
        <w:rPr>
          <w:rFonts w:asciiTheme="majorBidi" w:hAnsiTheme="majorBidi" w:cstheme="majorBidi"/>
          <w:sz w:val="24"/>
          <w:szCs w:val="24"/>
          <w:rtl/>
          <w:lang w:bidi="ar-LB"/>
        </w:rPr>
      </w:pPr>
      <w:r>
        <w:rPr>
          <w:rFonts w:asciiTheme="majorBidi" w:hAnsiTheme="majorBidi" w:cstheme="majorBidi"/>
          <w:sz w:val="24"/>
          <w:szCs w:val="24"/>
          <w:lang w:bidi="ar-LB"/>
        </w:rPr>
        <w:t>ا</w:t>
      </w:r>
      <w:r>
        <w:rPr>
          <w:rFonts w:asciiTheme="majorBidi" w:hAnsiTheme="majorBidi" w:cstheme="majorBidi" w:hint="cs"/>
          <w:sz w:val="24"/>
          <w:szCs w:val="24"/>
          <w:rtl/>
        </w:rPr>
        <w:t>لبند</w:t>
      </w:r>
      <w:r w:rsidR="005638AE">
        <w:rPr>
          <w:rFonts w:asciiTheme="majorBidi" w:hAnsiTheme="majorBidi" w:cstheme="majorBidi"/>
          <w:sz w:val="24"/>
          <w:szCs w:val="24"/>
          <w:rtl/>
          <w:lang w:bidi="ar-LB"/>
        </w:rPr>
        <w:t xml:space="preserve"> 9(ج) </w:t>
      </w:r>
      <w:r w:rsidR="007B060E" w:rsidRPr="006E468E">
        <w:rPr>
          <w:rFonts w:asciiTheme="majorBidi" w:hAnsiTheme="majorBidi" w:cstheme="majorBidi"/>
          <w:sz w:val="24"/>
          <w:szCs w:val="24"/>
          <w:rtl/>
          <w:lang w:bidi="ar-LB"/>
        </w:rPr>
        <w:t>من جدول الأعمال المؤقت</w:t>
      </w:r>
      <w:r w:rsidR="007B060E" w:rsidRPr="006E468E">
        <w:rPr>
          <w:rStyle w:val="FootnoteReference"/>
          <w:rFonts w:asciiTheme="majorBidi" w:hAnsiTheme="majorBidi" w:cstheme="majorBidi"/>
          <w:sz w:val="24"/>
          <w:szCs w:val="24"/>
          <w:rtl/>
          <w:lang w:bidi="ar-LB"/>
        </w:rPr>
        <w:footnoteReference w:id="1"/>
      </w:r>
    </w:p>
    <w:p w14:paraId="2322FAFC" w14:textId="53FDAC42" w:rsidR="00C15867" w:rsidRPr="006E468E" w:rsidRDefault="00C15867" w:rsidP="00727EDB">
      <w:pPr>
        <w:bidi/>
        <w:spacing w:after="240"/>
        <w:jc w:val="left"/>
        <w:rPr>
          <w:rFonts w:asciiTheme="majorBidi" w:hAnsiTheme="majorBidi" w:cstheme="majorBidi"/>
          <w:sz w:val="26"/>
          <w:szCs w:val="26"/>
          <w:lang w:bidi="ar-LB"/>
        </w:rPr>
      </w:pPr>
    </w:p>
    <w:p w14:paraId="3C211EE1" w14:textId="22A76E80" w:rsidR="00B4453A" w:rsidRPr="00CE116A" w:rsidRDefault="000B75E2" w:rsidP="007224EF">
      <w:pPr>
        <w:widowControl w:val="0"/>
        <w:bidi/>
        <w:jc w:val="center"/>
        <w:rPr>
          <w:rFonts w:asciiTheme="majorBidi" w:hAnsiTheme="majorBidi" w:cstheme="majorBidi"/>
          <w:b/>
          <w:bCs/>
          <w:sz w:val="26"/>
          <w:szCs w:val="26"/>
          <w:lang w:bidi="ar-LB"/>
        </w:rPr>
      </w:pPr>
      <w:r>
        <w:rPr>
          <w:rFonts w:asciiTheme="majorBidi" w:hAnsiTheme="majorBidi" w:cstheme="majorBidi" w:hint="cs"/>
          <w:b/>
          <w:bCs/>
          <w:sz w:val="26"/>
          <w:szCs w:val="26"/>
          <w:rtl/>
        </w:rPr>
        <w:t>مقترح مشروع</w:t>
      </w:r>
      <w:r w:rsidR="00776D6B" w:rsidRPr="00CE116A">
        <w:rPr>
          <w:rFonts w:asciiTheme="majorBidi" w:hAnsiTheme="majorBidi" w:cstheme="majorBidi"/>
          <w:b/>
          <w:bCs/>
          <w:sz w:val="26"/>
          <w:szCs w:val="26"/>
          <w:rtl/>
          <w:lang w:bidi="ar-LB"/>
        </w:rPr>
        <w:t xml:space="preserve">: </w:t>
      </w:r>
      <w:r>
        <w:rPr>
          <w:rFonts w:asciiTheme="majorBidi" w:hAnsiTheme="majorBidi" w:cstheme="majorBidi" w:hint="cs"/>
          <w:b/>
          <w:bCs/>
          <w:sz w:val="26"/>
          <w:szCs w:val="26"/>
          <w:rtl/>
          <w:lang w:bidi="ar-LB"/>
        </w:rPr>
        <w:t>زامبيا</w:t>
      </w:r>
    </w:p>
    <w:p w14:paraId="041C3E11" w14:textId="77777777" w:rsidR="004D226D" w:rsidRPr="006E468E" w:rsidRDefault="004D226D" w:rsidP="004D226D">
      <w:pPr>
        <w:pStyle w:val="Heading1"/>
        <w:bidi/>
        <w:spacing w:line="288" w:lineRule="auto"/>
        <w:ind w:firstLine="720"/>
        <w:rPr>
          <w:rFonts w:asciiTheme="majorBidi" w:hAnsiTheme="majorBidi" w:cstheme="majorBidi"/>
          <w:sz w:val="24"/>
          <w:szCs w:val="24"/>
          <w:rtl/>
          <w:lang w:bidi="ar-LB"/>
        </w:rPr>
      </w:pPr>
    </w:p>
    <w:p w14:paraId="6D21F08E" w14:textId="0130C395" w:rsidR="004D226D" w:rsidRPr="00954BAF" w:rsidRDefault="004D226D" w:rsidP="004D226D">
      <w:pPr>
        <w:pStyle w:val="Heading1"/>
        <w:bidi/>
        <w:spacing w:line="288" w:lineRule="auto"/>
        <w:ind w:firstLine="720"/>
        <w:rPr>
          <w:rFonts w:asciiTheme="majorBidi" w:hAnsiTheme="majorBidi" w:cstheme="majorBidi"/>
          <w:sz w:val="26"/>
          <w:szCs w:val="26"/>
          <w:rtl/>
          <w:lang w:bidi="ar-LB"/>
        </w:rPr>
      </w:pPr>
      <w:r w:rsidRPr="00954BAF">
        <w:rPr>
          <w:rFonts w:asciiTheme="majorBidi" w:hAnsiTheme="majorBidi" w:cstheme="majorBidi"/>
          <w:sz w:val="26"/>
          <w:szCs w:val="26"/>
          <w:rtl/>
          <w:lang w:bidi="ar-LB"/>
        </w:rPr>
        <w:t xml:space="preserve">تتألف هذه الوثيقة من تعليقات </w:t>
      </w:r>
      <w:r w:rsidR="00AB4C88" w:rsidRPr="00954BAF">
        <w:rPr>
          <w:rFonts w:asciiTheme="majorBidi" w:hAnsiTheme="majorBidi" w:cstheme="majorBidi"/>
          <w:sz w:val="26"/>
          <w:szCs w:val="26"/>
          <w:rtl/>
          <w:lang w:bidi="ar-LB"/>
        </w:rPr>
        <w:t>وتوصي</w:t>
      </w:r>
      <w:r w:rsidR="00A2195F" w:rsidRPr="00954BAF">
        <w:rPr>
          <w:rFonts w:asciiTheme="majorBidi" w:hAnsiTheme="majorBidi" w:cstheme="majorBidi"/>
          <w:sz w:val="26"/>
          <w:szCs w:val="26"/>
          <w:rtl/>
          <w:lang w:bidi="ar-LB"/>
        </w:rPr>
        <w:t>ات</w:t>
      </w:r>
      <w:r w:rsidRPr="00954BAF">
        <w:rPr>
          <w:rFonts w:asciiTheme="majorBidi" w:hAnsiTheme="majorBidi" w:cstheme="majorBidi"/>
          <w:sz w:val="26"/>
          <w:szCs w:val="26"/>
          <w:rtl/>
          <w:lang w:bidi="ar-LB"/>
        </w:rPr>
        <w:t xml:space="preserve"> الأمانة بشأن </w:t>
      </w:r>
      <w:r w:rsidR="00E65F81">
        <w:rPr>
          <w:rFonts w:asciiTheme="majorBidi" w:hAnsiTheme="majorBidi" w:cstheme="majorBidi" w:hint="cs"/>
          <w:sz w:val="26"/>
          <w:szCs w:val="26"/>
          <w:rtl/>
          <w:lang w:bidi="ar-LB"/>
        </w:rPr>
        <w:t>مقترح</w:t>
      </w:r>
      <w:r w:rsidRPr="00954BAF">
        <w:rPr>
          <w:rFonts w:asciiTheme="majorBidi" w:hAnsiTheme="majorBidi" w:cstheme="majorBidi"/>
          <w:sz w:val="26"/>
          <w:szCs w:val="26"/>
          <w:rtl/>
          <w:lang w:bidi="ar-LB"/>
        </w:rPr>
        <w:t xml:space="preserve"> المشروع</w:t>
      </w:r>
      <w:r w:rsidR="00B935F2" w:rsidRPr="00954BAF">
        <w:rPr>
          <w:rFonts w:asciiTheme="majorBidi" w:hAnsiTheme="majorBidi" w:cstheme="majorBidi"/>
          <w:sz w:val="26"/>
          <w:szCs w:val="26"/>
          <w:rtl/>
          <w:lang w:bidi="ar-LB"/>
        </w:rPr>
        <w:t xml:space="preserve"> التالي</w:t>
      </w:r>
      <w:r w:rsidRPr="00954BAF">
        <w:rPr>
          <w:rFonts w:asciiTheme="majorBidi" w:hAnsiTheme="majorBidi" w:cstheme="majorBidi"/>
          <w:sz w:val="26"/>
          <w:szCs w:val="26"/>
          <w:rtl/>
          <w:lang w:bidi="ar-LB"/>
        </w:rPr>
        <w:t>:</w:t>
      </w:r>
    </w:p>
    <w:p w14:paraId="0DD792C5" w14:textId="7D4FC72A" w:rsidR="00AB4C88" w:rsidRPr="00954BAF" w:rsidRDefault="000B1C42" w:rsidP="00AB4C88">
      <w:pPr>
        <w:bidi/>
        <w:rPr>
          <w:rFonts w:asciiTheme="majorBidi" w:hAnsiTheme="majorBidi" w:cstheme="majorBidi"/>
          <w:sz w:val="26"/>
          <w:szCs w:val="26"/>
          <w:u w:val="single"/>
          <w:rtl/>
          <w:lang w:bidi="ar-LB"/>
        </w:rPr>
      </w:pPr>
      <w:r w:rsidRPr="00954BAF">
        <w:rPr>
          <w:rFonts w:asciiTheme="majorBidi" w:hAnsiTheme="majorBidi" w:cstheme="majorBidi"/>
          <w:sz w:val="26"/>
          <w:szCs w:val="26"/>
          <w:u w:val="single"/>
          <w:rtl/>
          <w:lang w:bidi="ar-LB"/>
        </w:rPr>
        <w:t>الإزالة</w:t>
      </w:r>
    </w:p>
    <w:p w14:paraId="06299735" w14:textId="77777777" w:rsidR="00724102" w:rsidRPr="00954BAF" w:rsidRDefault="00724102" w:rsidP="00724102">
      <w:pPr>
        <w:bidi/>
        <w:rPr>
          <w:rFonts w:asciiTheme="majorBidi" w:hAnsiTheme="majorBidi" w:cstheme="majorBidi"/>
          <w:sz w:val="26"/>
          <w:szCs w:val="26"/>
          <w:rtl/>
          <w:lang w:bidi="ar-LB"/>
        </w:rPr>
      </w:pP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510"/>
        <w:gridCol w:w="1840"/>
      </w:tblGrid>
      <w:tr w:rsidR="00E65F81" w:rsidRPr="006352E9" w14:paraId="3DD900BC" w14:textId="77777777" w:rsidTr="00E65F81">
        <w:tc>
          <w:tcPr>
            <w:tcW w:w="7510" w:type="dxa"/>
          </w:tcPr>
          <w:p w14:paraId="45965AE4" w14:textId="77777777" w:rsidR="00E65F81" w:rsidRPr="006352E9" w:rsidRDefault="00E65F81" w:rsidP="00E65F81">
            <w:pPr>
              <w:pStyle w:val="ListParagraph"/>
              <w:numPr>
                <w:ilvl w:val="0"/>
                <w:numId w:val="23"/>
              </w:numPr>
              <w:bidi/>
              <w:ind w:hanging="830"/>
              <w:jc w:val="left"/>
              <w:rPr>
                <w:sz w:val="26"/>
                <w:szCs w:val="26"/>
                <w:lang w:val="en-CA" w:bidi="ar-LB"/>
              </w:rPr>
            </w:pPr>
            <w:r w:rsidRPr="00E32AFA">
              <w:rPr>
                <w:sz w:val="26"/>
                <w:szCs w:val="26"/>
                <w:rtl/>
                <w:lang w:val="en-CA" w:bidi="ar-LB"/>
              </w:rPr>
              <w:t xml:space="preserve">خطة إدارة </w:t>
            </w:r>
            <w:r>
              <w:rPr>
                <w:sz w:val="26"/>
                <w:szCs w:val="26"/>
                <w:rtl/>
                <w:lang w:val="en-CA" w:bidi="ar-LB"/>
              </w:rPr>
              <w:t>الإزالة التدريجية</w:t>
            </w:r>
            <w:r w:rsidRPr="00E32AFA">
              <w:rPr>
                <w:sz w:val="26"/>
                <w:szCs w:val="26"/>
                <w:rtl/>
                <w:lang w:val="en-CA" w:bidi="ar-LB"/>
              </w:rPr>
              <w:t xml:space="preserve"> </w:t>
            </w:r>
            <w:r>
              <w:rPr>
                <w:sz w:val="26"/>
                <w:szCs w:val="26"/>
                <w:rtl/>
                <w:lang w:val="en-CA" w:bidi="ar-LB"/>
              </w:rPr>
              <w:t>للمواد</w:t>
            </w:r>
            <w:r w:rsidRPr="00E32AFA">
              <w:rPr>
                <w:sz w:val="26"/>
                <w:szCs w:val="26"/>
                <w:rtl/>
                <w:lang w:val="en-CA" w:bidi="ar-LB"/>
              </w:rPr>
              <w:t xml:space="preserve"> الھیدروکلوروفلوروکربونیة (المرحلة الثانية، الشريحة الثانية</w:t>
            </w:r>
            <w:r>
              <w:rPr>
                <w:sz w:val="26"/>
                <w:szCs w:val="26"/>
                <w:rtl/>
                <w:lang w:val="en-CA" w:bidi="ar-LB"/>
              </w:rPr>
              <w:t>)</w:t>
            </w:r>
          </w:p>
        </w:tc>
        <w:tc>
          <w:tcPr>
            <w:tcW w:w="1840" w:type="dxa"/>
          </w:tcPr>
          <w:p w14:paraId="3429ACDA" w14:textId="4191C6FF" w:rsidR="00E65F81" w:rsidRPr="006352E9" w:rsidRDefault="00E65F81" w:rsidP="00F716EA">
            <w:pPr>
              <w:bidi/>
              <w:jc w:val="right"/>
              <w:rPr>
                <w:sz w:val="26"/>
                <w:szCs w:val="26"/>
                <w:lang w:bidi="ar-LB"/>
              </w:rPr>
            </w:pPr>
            <w:r>
              <w:rPr>
                <w:sz w:val="26"/>
                <w:szCs w:val="26"/>
                <w:rtl/>
                <w:lang w:bidi="ar-LB"/>
              </w:rPr>
              <w:t xml:space="preserve">اليونيب </w:t>
            </w:r>
            <w:r>
              <w:rPr>
                <w:rFonts w:hint="cs"/>
                <w:sz w:val="26"/>
                <w:szCs w:val="26"/>
                <w:rtl/>
                <w:lang w:bidi="ar-LB"/>
              </w:rPr>
              <w:t>واليونيدو</w:t>
            </w:r>
          </w:p>
        </w:tc>
      </w:tr>
    </w:tbl>
    <w:p w14:paraId="233CEB81" w14:textId="77777777" w:rsidR="002A3DF3" w:rsidRPr="00954BAF" w:rsidRDefault="002A3DF3" w:rsidP="009B38D2">
      <w:pPr>
        <w:bidi/>
        <w:rPr>
          <w:rFonts w:asciiTheme="majorBidi" w:hAnsiTheme="majorBidi" w:cstheme="majorBidi"/>
          <w:sz w:val="26"/>
          <w:szCs w:val="26"/>
          <w:u w:val="single"/>
          <w:rtl/>
        </w:rPr>
      </w:pPr>
    </w:p>
    <w:p w14:paraId="60268372" w14:textId="13AB15C8" w:rsidR="00FB7030" w:rsidRPr="00010222" w:rsidRDefault="00FB7030" w:rsidP="00010222">
      <w:pPr>
        <w:bidi/>
        <w:jc w:val="left"/>
        <w:rPr>
          <w:rFonts w:asciiTheme="majorBidi" w:hAnsiTheme="majorBidi" w:cstheme="majorBidi"/>
          <w:sz w:val="20"/>
          <w:szCs w:val="20"/>
          <w:rtl/>
          <w:lang w:bidi="ar-LB"/>
        </w:rPr>
      </w:pPr>
    </w:p>
    <w:p w14:paraId="2F5E3BE8" w14:textId="2D87FD30" w:rsidR="00DB1EF8" w:rsidRDefault="002C1C85" w:rsidP="000364E5">
      <w:pPr>
        <w:jc w:val="center"/>
        <w:rPr>
          <w:b/>
          <w:bCs/>
          <w:szCs w:val="24"/>
          <w:lang w:bidi="ar-LB"/>
        </w:rPr>
      </w:pPr>
      <w:r>
        <w:rPr>
          <w:rFonts w:asciiTheme="majorBidi" w:hAnsiTheme="majorBidi" w:cstheme="majorBidi"/>
          <w:sz w:val="20"/>
          <w:szCs w:val="20"/>
          <w:rtl/>
          <w:lang w:bidi="ar-LB"/>
        </w:rPr>
        <w:br w:type="page"/>
      </w:r>
      <w:r w:rsidR="00DB1EF8">
        <w:rPr>
          <w:rFonts w:asciiTheme="majorBidi" w:hAnsiTheme="majorBidi" w:cstheme="majorBidi"/>
          <w:b/>
          <w:bCs/>
          <w:sz w:val="26"/>
          <w:szCs w:val="26"/>
          <w:rtl/>
          <w:lang w:bidi="ar-LB"/>
        </w:rPr>
        <w:lastRenderedPageBreak/>
        <w:t xml:space="preserve">ورقة تقييم </w:t>
      </w:r>
      <w:r w:rsidR="00AF5F7B">
        <w:rPr>
          <w:rFonts w:asciiTheme="majorBidi" w:hAnsiTheme="majorBidi" w:cstheme="majorBidi"/>
          <w:b/>
          <w:bCs/>
          <w:sz w:val="26"/>
          <w:szCs w:val="26"/>
          <w:rtl/>
          <w:lang w:bidi="ar-LB"/>
        </w:rPr>
        <w:t xml:space="preserve">المشروع- </w:t>
      </w:r>
      <w:r w:rsidR="003556E6">
        <w:rPr>
          <w:b/>
          <w:bCs/>
          <w:szCs w:val="24"/>
          <w:rtl/>
          <w:lang w:bidi="ar-LB"/>
        </w:rPr>
        <w:t>المشروعات ال</w:t>
      </w:r>
      <w:r w:rsidR="003556E6" w:rsidRPr="00ED198A">
        <w:rPr>
          <w:b/>
          <w:bCs/>
          <w:szCs w:val="24"/>
          <w:rtl/>
          <w:lang w:bidi="ar-LB"/>
        </w:rPr>
        <w:t>متعددة السنوات</w:t>
      </w:r>
    </w:p>
    <w:p w14:paraId="5B399CDB" w14:textId="77777777" w:rsidR="000364E5" w:rsidRDefault="000364E5" w:rsidP="000364E5">
      <w:pPr>
        <w:jc w:val="center"/>
        <w:rPr>
          <w:rFonts w:asciiTheme="majorBidi" w:hAnsiTheme="majorBidi" w:cstheme="majorBidi"/>
          <w:b/>
          <w:bCs/>
          <w:sz w:val="26"/>
          <w:szCs w:val="26"/>
          <w:rtl/>
          <w:lang w:bidi="ar-LB"/>
        </w:rPr>
      </w:pPr>
    </w:p>
    <w:p w14:paraId="4887D7DB" w14:textId="0E69E0EA" w:rsidR="00433C30" w:rsidRDefault="00AB5A5A" w:rsidP="00DB1EF8">
      <w:pPr>
        <w:widowControl w:val="0"/>
        <w:bidi/>
        <w:jc w:val="center"/>
        <w:rPr>
          <w:rFonts w:asciiTheme="majorBidi" w:hAnsiTheme="majorBidi" w:cstheme="majorBidi"/>
          <w:b/>
          <w:bCs/>
          <w:sz w:val="26"/>
          <w:szCs w:val="26"/>
          <w:rtl/>
          <w:lang w:bidi="ar-LB"/>
        </w:rPr>
      </w:pPr>
      <w:r>
        <w:rPr>
          <w:rFonts w:asciiTheme="majorBidi" w:hAnsiTheme="majorBidi" w:cstheme="majorBidi" w:hint="cs"/>
          <w:b/>
          <w:bCs/>
          <w:sz w:val="26"/>
          <w:szCs w:val="26"/>
          <w:rtl/>
          <w:lang w:bidi="ar-LB"/>
        </w:rPr>
        <w:t>زامبيا</w:t>
      </w:r>
    </w:p>
    <w:p w14:paraId="6D986FBC" w14:textId="77777777" w:rsidR="0058262B" w:rsidRPr="006E468E" w:rsidRDefault="0058262B" w:rsidP="0058262B">
      <w:pPr>
        <w:widowControl w:val="0"/>
        <w:bidi/>
        <w:jc w:val="center"/>
        <w:rPr>
          <w:rFonts w:asciiTheme="majorBidi" w:hAnsiTheme="majorBidi" w:cstheme="majorBidi"/>
          <w:b/>
          <w:bCs/>
          <w:sz w:val="26"/>
          <w:szCs w:val="26"/>
          <w:rtl/>
          <w:lang w:bidi="ar-LB"/>
        </w:rPr>
      </w:pPr>
    </w:p>
    <w:tbl>
      <w:tblPr>
        <w:tblStyle w:val="TableGrid"/>
        <w:bidiVisual/>
        <w:tblW w:w="10008" w:type="dxa"/>
        <w:tblLook w:val="04A0" w:firstRow="1" w:lastRow="0" w:firstColumn="1" w:lastColumn="0" w:noHBand="0" w:noVBand="1"/>
      </w:tblPr>
      <w:tblGrid>
        <w:gridCol w:w="2830"/>
        <w:gridCol w:w="2127"/>
        <w:gridCol w:w="2409"/>
        <w:gridCol w:w="2642"/>
      </w:tblGrid>
      <w:tr w:rsidR="00D96332" w:rsidRPr="00872BD9" w14:paraId="073F5476" w14:textId="77777777" w:rsidTr="00D96332">
        <w:trPr>
          <w:trHeight w:val="240"/>
        </w:trPr>
        <w:tc>
          <w:tcPr>
            <w:tcW w:w="2830" w:type="dxa"/>
            <w:hideMark/>
          </w:tcPr>
          <w:p w14:paraId="4BF22EF8" w14:textId="078BC56B" w:rsidR="00D96332" w:rsidRPr="00872BD9" w:rsidRDefault="00D96332" w:rsidP="00AB5A5A">
            <w:pPr>
              <w:bidi/>
              <w:jc w:val="left"/>
              <w:rPr>
                <w:bCs/>
                <w:sz w:val="20"/>
                <w:szCs w:val="20"/>
                <w:lang w:bidi="ar-LB"/>
              </w:rPr>
            </w:pPr>
            <w:r w:rsidRPr="00872BD9">
              <w:rPr>
                <w:bCs/>
                <w:sz w:val="20"/>
                <w:szCs w:val="20"/>
                <w:rtl/>
                <w:lang w:bidi="ar-LB"/>
              </w:rPr>
              <w:t>(</w:t>
            </w:r>
            <w:r w:rsidR="00540774" w:rsidRPr="00872BD9">
              <w:rPr>
                <w:bCs/>
                <w:sz w:val="20"/>
                <w:szCs w:val="20"/>
                <w:rtl/>
                <w:lang w:bidi="ar-LB"/>
              </w:rPr>
              <w:t>1</w:t>
            </w:r>
            <w:r w:rsidRPr="00872BD9">
              <w:rPr>
                <w:bCs/>
                <w:sz w:val="20"/>
                <w:szCs w:val="20"/>
                <w:rtl/>
                <w:lang w:bidi="ar-LB"/>
              </w:rPr>
              <w:t>) عنوان المشروع</w:t>
            </w:r>
          </w:p>
        </w:tc>
        <w:tc>
          <w:tcPr>
            <w:tcW w:w="2127" w:type="dxa"/>
            <w:hideMark/>
          </w:tcPr>
          <w:p w14:paraId="2500B9A3" w14:textId="55B7C95B" w:rsidR="00D96332" w:rsidRPr="00872BD9" w:rsidRDefault="00D96332" w:rsidP="00AB5A5A">
            <w:pPr>
              <w:bidi/>
              <w:jc w:val="center"/>
              <w:rPr>
                <w:bCs/>
                <w:sz w:val="20"/>
                <w:szCs w:val="20"/>
                <w:lang w:bidi="ar-LB"/>
              </w:rPr>
            </w:pPr>
            <w:r w:rsidRPr="00872BD9">
              <w:rPr>
                <w:bCs/>
                <w:sz w:val="20"/>
                <w:szCs w:val="20"/>
                <w:rtl/>
                <w:lang w:bidi="ar-LB"/>
              </w:rPr>
              <w:t>الوكالة</w:t>
            </w:r>
          </w:p>
        </w:tc>
        <w:tc>
          <w:tcPr>
            <w:tcW w:w="2409" w:type="dxa"/>
            <w:hideMark/>
          </w:tcPr>
          <w:p w14:paraId="27DE5804" w14:textId="3FC5523B" w:rsidR="00D96332" w:rsidRPr="00080D80" w:rsidRDefault="002103DC" w:rsidP="00AB5A5A">
            <w:pPr>
              <w:bidi/>
              <w:jc w:val="center"/>
              <w:rPr>
                <w:bCs/>
                <w:sz w:val="20"/>
                <w:szCs w:val="20"/>
                <w:lang w:val="en-US" w:bidi="ar-LB"/>
              </w:rPr>
            </w:pPr>
            <w:r w:rsidRPr="00872BD9">
              <w:rPr>
                <w:bCs/>
                <w:sz w:val="20"/>
                <w:szCs w:val="20"/>
                <w:rtl/>
                <w:lang w:bidi="ar-LB"/>
              </w:rPr>
              <w:t xml:space="preserve">الاجتماع </w:t>
            </w:r>
            <w:r w:rsidR="00B935F2" w:rsidRPr="00872BD9">
              <w:rPr>
                <w:bCs/>
                <w:sz w:val="20"/>
                <w:szCs w:val="20"/>
                <w:rtl/>
                <w:lang w:bidi="ar-LB"/>
              </w:rPr>
              <w:t>المعتمد فيه</w:t>
            </w:r>
          </w:p>
        </w:tc>
        <w:tc>
          <w:tcPr>
            <w:tcW w:w="2642" w:type="dxa"/>
            <w:hideMark/>
          </w:tcPr>
          <w:p w14:paraId="17E354F7" w14:textId="01275A2B" w:rsidR="00D96332" w:rsidRPr="00872BD9" w:rsidRDefault="00B935F2" w:rsidP="00AB5A5A">
            <w:pPr>
              <w:bidi/>
              <w:jc w:val="center"/>
              <w:rPr>
                <w:bCs/>
                <w:sz w:val="20"/>
                <w:szCs w:val="20"/>
                <w:lang w:bidi="ar-LB"/>
              </w:rPr>
            </w:pPr>
            <w:r w:rsidRPr="00872BD9">
              <w:rPr>
                <w:bCs/>
                <w:sz w:val="20"/>
                <w:szCs w:val="20"/>
                <w:rtl/>
                <w:lang w:bidi="ar-LB"/>
              </w:rPr>
              <w:t>تدبير</w:t>
            </w:r>
            <w:r w:rsidR="00117C58" w:rsidRPr="00872BD9">
              <w:rPr>
                <w:bCs/>
                <w:sz w:val="20"/>
                <w:szCs w:val="20"/>
                <w:rtl/>
                <w:lang w:bidi="ar-LB"/>
              </w:rPr>
              <w:t xml:space="preserve"> الرقابة</w:t>
            </w:r>
          </w:p>
        </w:tc>
      </w:tr>
      <w:tr w:rsidR="00D96332" w:rsidRPr="00872BD9" w14:paraId="0404C48C" w14:textId="77777777" w:rsidTr="00B17924">
        <w:trPr>
          <w:trHeight w:val="377"/>
        </w:trPr>
        <w:tc>
          <w:tcPr>
            <w:tcW w:w="2830" w:type="dxa"/>
            <w:vAlign w:val="center"/>
            <w:hideMark/>
          </w:tcPr>
          <w:p w14:paraId="66FE89A8" w14:textId="02F967C3" w:rsidR="00843C6F" w:rsidRPr="00872BD9" w:rsidRDefault="00843C6F" w:rsidP="00AB5A5A">
            <w:pPr>
              <w:bidi/>
              <w:jc w:val="center"/>
              <w:rPr>
                <w:rFonts w:asciiTheme="majorBidi" w:hAnsiTheme="majorBidi" w:cstheme="majorBidi"/>
                <w:sz w:val="20"/>
                <w:szCs w:val="20"/>
                <w:lang w:bidi="ar-LB"/>
              </w:rPr>
            </w:pPr>
            <w:r w:rsidRPr="00872BD9">
              <w:rPr>
                <w:rFonts w:asciiTheme="majorBidi" w:hAnsiTheme="majorBidi" w:cstheme="majorBidi"/>
                <w:sz w:val="20"/>
                <w:szCs w:val="20"/>
                <w:rtl/>
                <w:lang w:bidi="ar-LB"/>
              </w:rPr>
              <w:t>خطة إزالة المواد الهيدروكلوروفلوروكربونية (المرحلة الثانية</w:t>
            </w:r>
            <w:r w:rsidR="00EC6DD2" w:rsidRPr="00872BD9">
              <w:rPr>
                <w:rFonts w:asciiTheme="majorBidi" w:hAnsiTheme="majorBidi" w:cstheme="majorBidi"/>
                <w:sz w:val="20"/>
                <w:szCs w:val="20"/>
                <w:rtl/>
                <w:lang w:bidi="ar-LB"/>
              </w:rPr>
              <w:t>)</w:t>
            </w:r>
          </w:p>
          <w:p w14:paraId="2397E658" w14:textId="4DF3D503" w:rsidR="00D96332" w:rsidRPr="00872BD9" w:rsidRDefault="00D96332" w:rsidP="00AB5A5A">
            <w:pPr>
              <w:bidi/>
              <w:jc w:val="center"/>
              <w:rPr>
                <w:rFonts w:asciiTheme="majorBidi" w:hAnsiTheme="majorBidi" w:cstheme="majorBidi"/>
                <w:sz w:val="20"/>
                <w:szCs w:val="20"/>
                <w:lang w:bidi="ar-LB"/>
              </w:rPr>
            </w:pPr>
          </w:p>
        </w:tc>
        <w:tc>
          <w:tcPr>
            <w:tcW w:w="2127" w:type="dxa"/>
            <w:vAlign w:val="center"/>
          </w:tcPr>
          <w:p w14:paraId="156C8FA5" w14:textId="6FC80A43" w:rsidR="00D96332" w:rsidRPr="00872BD9" w:rsidRDefault="00385CC5" w:rsidP="00AB5A5A">
            <w:pPr>
              <w:bidi/>
              <w:jc w:val="center"/>
              <w:rPr>
                <w:color w:val="000000" w:themeColor="text1"/>
                <w:sz w:val="20"/>
                <w:szCs w:val="20"/>
                <w:lang w:bidi="ar-LB"/>
              </w:rPr>
            </w:pPr>
            <w:r w:rsidRPr="00872BD9">
              <w:rPr>
                <w:color w:val="000000" w:themeColor="text1"/>
                <w:sz w:val="20"/>
                <w:szCs w:val="20"/>
                <w:rtl/>
                <w:lang w:bidi="ar-LB"/>
              </w:rPr>
              <w:t xml:space="preserve">اليونيب (الوكالة الرئيسية)، </w:t>
            </w:r>
            <w:r w:rsidR="00AB5A5A">
              <w:rPr>
                <w:rFonts w:hint="cs"/>
                <w:color w:val="000000" w:themeColor="text1"/>
                <w:sz w:val="20"/>
                <w:szCs w:val="20"/>
                <w:rtl/>
                <w:lang w:bidi="ar-LB"/>
              </w:rPr>
              <w:t>واليونيدو</w:t>
            </w:r>
          </w:p>
        </w:tc>
        <w:tc>
          <w:tcPr>
            <w:tcW w:w="2409" w:type="dxa"/>
            <w:vAlign w:val="center"/>
          </w:tcPr>
          <w:p w14:paraId="00CF5FF9" w14:textId="1BA69632" w:rsidR="00D96332" w:rsidRPr="00872BD9" w:rsidRDefault="00385CC5" w:rsidP="00AB5A5A">
            <w:pPr>
              <w:bidi/>
              <w:jc w:val="center"/>
              <w:rPr>
                <w:sz w:val="20"/>
                <w:szCs w:val="20"/>
                <w:lang w:bidi="ar-LB"/>
              </w:rPr>
            </w:pPr>
            <w:r w:rsidRPr="00872BD9">
              <w:rPr>
                <w:sz w:val="20"/>
                <w:szCs w:val="20"/>
                <w:rtl/>
                <w:lang w:bidi="ar-LB"/>
              </w:rPr>
              <w:t>السادس والثمانون</w:t>
            </w:r>
          </w:p>
        </w:tc>
        <w:tc>
          <w:tcPr>
            <w:tcW w:w="2642" w:type="dxa"/>
            <w:vAlign w:val="center"/>
          </w:tcPr>
          <w:p w14:paraId="2EA17B52" w14:textId="7B0B660A" w:rsidR="00D96332" w:rsidRPr="00872BD9" w:rsidRDefault="00385CC5" w:rsidP="00AB5A5A">
            <w:pPr>
              <w:bidi/>
              <w:jc w:val="center"/>
              <w:rPr>
                <w:sz w:val="20"/>
                <w:szCs w:val="20"/>
                <w:lang w:bidi="ar-LB"/>
              </w:rPr>
            </w:pPr>
            <w:r w:rsidRPr="00872BD9">
              <w:rPr>
                <w:sz w:val="20"/>
                <w:szCs w:val="20"/>
                <w:rtl/>
                <w:lang w:bidi="ar-LB"/>
              </w:rPr>
              <w:t>إزالة 100</w:t>
            </w:r>
            <w:r w:rsidR="00AB5A5A">
              <w:rPr>
                <w:rFonts w:hint="cs"/>
                <w:sz w:val="20"/>
                <w:szCs w:val="20"/>
                <w:rtl/>
                <w:lang w:bidi="ar-LB"/>
              </w:rPr>
              <w:t xml:space="preserve"> في المائة</w:t>
            </w:r>
            <w:r w:rsidRPr="00872BD9">
              <w:rPr>
                <w:sz w:val="20"/>
                <w:szCs w:val="20"/>
                <w:rtl/>
                <w:lang w:bidi="ar-LB"/>
              </w:rPr>
              <w:t xml:space="preserve"> </w:t>
            </w:r>
            <w:r w:rsidR="00AB5A5A">
              <w:rPr>
                <w:rFonts w:hint="cs"/>
                <w:sz w:val="20"/>
                <w:szCs w:val="20"/>
                <w:rtl/>
                <w:lang w:bidi="ar-LB"/>
              </w:rPr>
              <w:t>بحلول عام</w:t>
            </w:r>
            <w:r w:rsidRPr="00872BD9">
              <w:rPr>
                <w:sz w:val="20"/>
                <w:szCs w:val="20"/>
                <w:rtl/>
                <w:lang w:bidi="ar-LB"/>
              </w:rPr>
              <w:t xml:space="preserve"> 2030</w:t>
            </w:r>
          </w:p>
        </w:tc>
      </w:tr>
    </w:tbl>
    <w:p w14:paraId="3E1648B1" w14:textId="3AFF2B56" w:rsidR="00000449" w:rsidRPr="00872BD9" w:rsidRDefault="00000449" w:rsidP="00BD1743">
      <w:pPr>
        <w:spacing w:line="168" w:lineRule="auto"/>
        <w:rPr>
          <w:rFonts w:asciiTheme="majorBidi" w:hAnsiTheme="majorBidi" w:cstheme="majorBidi"/>
          <w:sz w:val="20"/>
          <w:szCs w:val="20"/>
          <w:rtl/>
          <w:lang w:bidi="ar-LB"/>
        </w:rPr>
      </w:pPr>
    </w:p>
    <w:tbl>
      <w:tblPr>
        <w:tblStyle w:val="TableGrid"/>
        <w:bidiVisual/>
        <w:tblW w:w="10000" w:type="dxa"/>
        <w:tblLook w:val="04A0" w:firstRow="1" w:lastRow="0" w:firstColumn="1" w:lastColumn="0" w:noHBand="0" w:noVBand="1"/>
      </w:tblPr>
      <w:tblGrid>
        <w:gridCol w:w="5200"/>
        <w:gridCol w:w="2109"/>
        <w:gridCol w:w="2691"/>
      </w:tblGrid>
      <w:tr w:rsidR="0058262B" w:rsidRPr="00872BD9" w14:paraId="2FE895D6" w14:textId="77777777" w:rsidTr="00AB5A5A">
        <w:trPr>
          <w:trHeight w:val="43"/>
        </w:trPr>
        <w:tc>
          <w:tcPr>
            <w:tcW w:w="5200" w:type="dxa"/>
            <w:hideMark/>
          </w:tcPr>
          <w:p w14:paraId="280AF543" w14:textId="539DBE9A" w:rsidR="0058262B" w:rsidRPr="00872BD9" w:rsidRDefault="0086289A" w:rsidP="00A4137D">
            <w:pPr>
              <w:jc w:val="right"/>
              <w:rPr>
                <w:b/>
                <w:bCs/>
                <w:sz w:val="20"/>
                <w:szCs w:val="20"/>
                <w:lang w:bidi="ar-LB"/>
              </w:rPr>
            </w:pPr>
            <w:r w:rsidRPr="00872BD9">
              <w:rPr>
                <w:b/>
                <w:bCs/>
                <w:sz w:val="20"/>
                <w:szCs w:val="20"/>
                <w:rtl/>
                <w:lang w:bidi="ar-LB"/>
              </w:rPr>
              <w:t>(</w:t>
            </w:r>
            <w:r w:rsidR="00540774" w:rsidRPr="00872BD9">
              <w:rPr>
                <w:b/>
                <w:bCs/>
                <w:sz w:val="20"/>
                <w:szCs w:val="20"/>
                <w:rtl/>
                <w:lang w:bidi="ar-LB"/>
              </w:rPr>
              <w:t>2</w:t>
            </w:r>
            <w:r w:rsidRPr="00872BD9">
              <w:rPr>
                <w:b/>
                <w:bCs/>
                <w:sz w:val="20"/>
                <w:szCs w:val="20"/>
                <w:rtl/>
                <w:lang w:bidi="ar-LB"/>
              </w:rPr>
              <w:t>) أحدث بيانات المادة 7 (المجموعة الأولى في المرفق جيم)</w:t>
            </w:r>
          </w:p>
        </w:tc>
        <w:tc>
          <w:tcPr>
            <w:tcW w:w="2109" w:type="dxa"/>
            <w:hideMark/>
          </w:tcPr>
          <w:p w14:paraId="476FC722" w14:textId="127AD9AF" w:rsidR="0058262B" w:rsidRPr="00872BD9" w:rsidRDefault="00C84BD1" w:rsidP="00AB5A5A">
            <w:pPr>
              <w:bidi/>
              <w:jc w:val="center"/>
              <w:rPr>
                <w:sz w:val="20"/>
                <w:szCs w:val="20"/>
                <w:lang w:bidi="ar-LB"/>
              </w:rPr>
            </w:pPr>
            <w:r w:rsidRPr="00872BD9">
              <w:rPr>
                <w:sz w:val="20"/>
                <w:szCs w:val="20"/>
                <w:rtl/>
                <w:lang w:bidi="ar-LB"/>
              </w:rPr>
              <w:t xml:space="preserve">السنة: </w:t>
            </w:r>
            <w:r w:rsidR="00AB5A5A">
              <w:rPr>
                <w:sz w:val="20"/>
                <w:szCs w:val="20"/>
                <w:lang w:bidi="ar-LB"/>
              </w:rPr>
              <w:t>2023</w:t>
            </w:r>
          </w:p>
        </w:tc>
        <w:tc>
          <w:tcPr>
            <w:tcW w:w="2691" w:type="dxa"/>
            <w:hideMark/>
          </w:tcPr>
          <w:p w14:paraId="26373B3F" w14:textId="77B9A22F" w:rsidR="0058262B" w:rsidRPr="00872BD9" w:rsidRDefault="00AB5A5A" w:rsidP="00AB5A5A">
            <w:pPr>
              <w:bidi/>
              <w:jc w:val="center"/>
              <w:rPr>
                <w:sz w:val="20"/>
                <w:szCs w:val="20"/>
                <w:rtl/>
                <w:lang w:bidi="ar-LB"/>
              </w:rPr>
            </w:pPr>
            <w:r>
              <w:rPr>
                <w:sz w:val="20"/>
                <w:szCs w:val="20"/>
                <w:lang w:val="en-US" w:bidi="ar-LB"/>
              </w:rPr>
              <w:t>2.07</w:t>
            </w:r>
            <w:r w:rsidR="0058262B" w:rsidRPr="00872BD9">
              <w:rPr>
                <w:sz w:val="20"/>
                <w:szCs w:val="20"/>
                <w:rtl/>
                <w:lang w:bidi="ar-LB"/>
              </w:rPr>
              <w:t xml:space="preserve"> </w:t>
            </w:r>
            <w:r w:rsidR="00C84BD1" w:rsidRPr="00872BD9">
              <w:rPr>
                <w:sz w:val="20"/>
                <w:szCs w:val="20"/>
                <w:rtl/>
                <w:lang w:bidi="ar-LB"/>
              </w:rPr>
              <w:t>طنا من قدرات استنفاد الأوزون</w:t>
            </w:r>
          </w:p>
        </w:tc>
      </w:tr>
    </w:tbl>
    <w:p w14:paraId="7B847729" w14:textId="77777777" w:rsidR="0058262B" w:rsidRPr="00872BD9" w:rsidRDefault="0058262B" w:rsidP="00BD1743">
      <w:pPr>
        <w:spacing w:line="168" w:lineRule="auto"/>
        <w:rPr>
          <w:rFonts w:asciiTheme="majorBidi" w:hAnsiTheme="majorBidi" w:cstheme="majorBidi"/>
          <w:sz w:val="20"/>
          <w:szCs w:val="20"/>
          <w:rtl/>
          <w:lang w:bidi="ar-LB"/>
        </w:rPr>
      </w:pPr>
    </w:p>
    <w:tbl>
      <w:tblPr>
        <w:tblStyle w:val="TableGrid"/>
        <w:bidiVisual/>
        <w:tblW w:w="10005" w:type="dxa"/>
        <w:tblLayout w:type="fixed"/>
        <w:tblLook w:val="04A0" w:firstRow="1" w:lastRow="0" w:firstColumn="1" w:lastColumn="0" w:noHBand="0" w:noVBand="1"/>
      </w:tblPr>
      <w:tblGrid>
        <w:gridCol w:w="2079"/>
        <w:gridCol w:w="850"/>
        <w:gridCol w:w="851"/>
        <w:gridCol w:w="850"/>
        <w:gridCol w:w="709"/>
        <w:gridCol w:w="893"/>
        <w:gridCol w:w="811"/>
        <w:gridCol w:w="720"/>
        <w:gridCol w:w="900"/>
        <w:gridCol w:w="1342"/>
      </w:tblGrid>
      <w:tr w:rsidR="00A57DFE" w:rsidRPr="00872BD9" w14:paraId="1465A495" w14:textId="77777777" w:rsidTr="00F762A4">
        <w:trPr>
          <w:trHeight w:val="249"/>
        </w:trPr>
        <w:tc>
          <w:tcPr>
            <w:tcW w:w="7763" w:type="dxa"/>
            <w:gridSpan w:val="8"/>
            <w:hideMark/>
          </w:tcPr>
          <w:p w14:paraId="18EB9104" w14:textId="7AF096E1" w:rsidR="00A57DFE" w:rsidRPr="00872BD9" w:rsidRDefault="00A57DFE" w:rsidP="00EC7BD3">
            <w:pPr>
              <w:jc w:val="right"/>
              <w:rPr>
                <w:bCs/>
                <w:sz w:val="20"/>
                <w:szCs w:val="20"/>
                <w:lang w:bidi="ar-LB"/>
              </w:rPr>
            </w:pPr>
            <w:r w:rsidRPr="00872BD9">
              <w:rPr>
                <w:bCs/>
                <w:sz w:val="20"/>
                <w:szCs w:val="20"/>
                <w:rtl/>
                <w:lang w:bidi="ar-LB"/>
              </w:rPr>
              <w:t>(</w:t>
            </w:r>
            <w:r w:rsidR="00540774" w:rsidRPr="00872BD9">
              <w:rPr>
                <w:bCs/>
                <w:sz w:val="20"/>
                <w:szCs w:val="20"/>
                <w:rtl/>
                <w:lang w:bidi="ar-LB"/>
              </w:rPr>
              <w:t>3</w:t>
            </w:r>
            <w:r w:rsidRPr="00872BD9">
              <w:rPr>
                <w:bCs/>
                <w:sz w:val="20"/>
                <w:szCs w:val="20"/>
                <w:rtl/>
                <w:lang w:bidi="ar-LB"/>
              </w:rPr>
              <w:t>) أحدث البيانات القطاعية للبرنامج القطري (</w:t>
            </w:r>
            <w:r w:rsidR="009D49E3">
              <w:rPr>
                <w:bCs/>
                <w:sz w:val="20"/>
                <w:szCs w:val="20"/>
                <w:rtl/>
                <w:lang w:bidi="ar-LB"/>
              </w:rPr>
              <w:t>بال</w:t>
            </w:r>
            <w:r w:rsidR="00684CEA" w:rsidRPr="00872BD9">
              <w:rPr>
                <w:bCs/>
                <w:sz w:val="20"/>
                <w:szCs w:val="20"/>
                <w:rtl/>
                <w:lang w:bidi="ar-LB"/>
              </w:rPr>
              <w:t>طن من</w:t>
            </w:r>
            <w:r w:rsidRPr="00872BD9">
              <w:rPr>
                <w:bCs/>
                <w:sz w:val="20"/>
                <w:szCs w:val="20"/>
                <w:rtl/>
                <w:lang w:bidi="ar-LB"/>
              </w:rPr>
              <w:t xml:space="preserve"> قدرات استنفاد الأوزون)</w:t>
            </w:r>
          </w:p>
        </w:tc>
        <w:tc>
          <w:tcPr>
            <w:tcW w:w="2242" w:type="dxa"/>
            <w:gridSpan w:val="2"/>
            <w:hideMark/>
          </w:tcPr>
          <w:p w14:paraId="202707DE" w14:textId="2508A823" w:rsidR="00A57DFE" w:rsidRPr="00AB5A5A" w:rsidRDefault="00A57DFE" w:rsidP="00AB5A5A">
            <w:pPr>
              <w:bidi/>
              <w:jc w:val="center"/>
              <w:rPr>
                <w:rFonts w:asciiTheme="majorBidi" w:hAnsiTheme="majorBidi" w:cstheme="majorBidi"/>
                <w:b/>
                <w:bCs/>
                <w:sz w:val="20"/>
                <w:szCs w:val="20"/>
                <w:lang w:val="en-US" w:bidi="ar-LB"/>
              </w:rPr>
            </w:pPr>
            <w:r w:rsidRPr="00872BD9">
              <w:rPr>
                <w:rFonts w:asciiTheme="majorBidi" w:hAnsiTheme="majorBidi" w:cstheme="majorBidi"/>
                <w:b/>
                <w:bCs/>
                <w:sz w:val="20"/>
                <w:szCs w:val="20"/>
                <w:rtl/>
                <w:lang w:bidi="ar-LB"/>
              </w:rPr>
              <w:t xml:space="preserve">السنة: </w:t>
            </w:r>
            <w:r w:rsidR="00AB5A5A">
              <w:rPr>
                <w:rFonts w:asciiTheme="majorBidi" w:hAnsiTheme="majorBidi" w:cstheme="majorBidi"/>
                <w:b/>
                <w:bCs/>
                <w:sz w:val="20"/>
                <w:szCs w:val="20"/>
                <w:lang w:val="en-US" w:bidi="ar-LB"/>
              </w:rPr>
              <w:t>2023</w:t>
            </w:r>
          </w:p>
        </w:tc>
      </w:tr>
      <w:tr w:rsidR="00A57DFE" w:rsidRPr="00872BD9" w14:paraId="6E26081A" w14:textId="77777777" w:rsidTr="00AB5A5A">
        <w:trPr>
          <w:trHeight w:val="249"/>
        </w:trPr>
        <w:tc>
          <w:tcPr>
            <w:tcW w:w="2079" w:type="dxa"/>
            <w:vAlign w:val="center"/>
            <w:hideMark/>
          </w:tcPr>
          <w:p w14:paraId="1A67AA8E" w14:textId="700D2DDC" w:rsidR="00A57DFE" w:rsidRPr="00872BD9" w:rsidRDefault="00301CC2" w:rsidP="00AB5A5A">
            <w:pPr>
              <w:bidi/>
              <w:jc w:val="center"/>
              <w:rPr>
                <w:rFonts w:asciiTheme="majorBidi" w:hAnsiTheme="majorBidi" w:cstheme="majorBidi"/>
                <w:sz w:val="20"/>
                <w:szCs w:val="20"/>
                <w:lang w:bidi="ar-LB"/>
              </w:rPr>
            </w:pPr>
            <w:r w:rsidRPr="00872BD9">
              <w:rPr>
                <w:rFonts w:asciiTheme="majorBidi" w:hAnsiTheme="majorBidi" w:cstheme="majorBidi"/>
                <w:sz w:val="20"/>
                <w:szCs w:val="20"/>
                <w:rtl/>
                <w:lang w:bidi="ar-LB"/>
              </w:rPr>
              <w:t>المواد الكيميائية</w:t>
            </w:r>
          </w:p>
        </w:tc>
        <w:tc>
          <w:tcPr>
            <w:tcW w:w="850" w:type="dxa"/>
            <w:vAlign w:val="center"/>
            <w:hideMark/>
          </w:tcPr>
          <w:p w14:paraId="1606D12F" w14:textId="506CCD01" w:rsidR="00A57DFE" w:rsidRPr="00872BD9" w:rsidRDefault="002E02CB" w:rsidP="00AB5A5A">
            <w:pPr>
              <w:bidi/>
              <w:jc w:val="center"/>
              <w:rPr>
                <w:rFonts w:asciiTheme="majorBidi" w:hAnsiTheme="majorBidi" w:cstheme="majorBidi"/>
                <w:sz w:val="20"/>
                <w:szCs w:val="20"/>
                <w:rtl/>
                <w:lang w:bidi="ar-LB"/>
              </w:rPr>
            </w:pPr>
            <w:r>
              <w:rPr>
                <w:rFonts w:asciiTheme="majorBidi" w:hAnsiTheme="majorBidi" w:cstheme="majorBidi"/>
                <w:sz w:val="20"/>
                <w:szCs w:val="20"/>
                <w:rtl/>
                <w:lang w:bidi="ar-LB"/>
              </w:rPr>
              <w:t>ايروسول</w:t>
            </w:r>
          </w:p>
        </w:tc>
        <w:tc>
          <w:tcPr>
            <w:tcW w:w="851" w:type="dxa"/>
            <w:vAlign w:val="center"/>
            <w:hideMark/>
          </w:tcPr>
          <w:p w14:paraId="1E93ADC3" w14:textId="13B7E48F" w:rsidR="00A57DFE" w:rsidRPr="00872BD9" w:rsidRDefault="00AB5A5A" w:rsidP="00AB5A5A">
            <w:pPr>
              <w:bidi/>
              <w:jc w:val="center"/>
              <w:rPr>
                <w:rFonts w:asciiTheme="majorBidi" w:hAnsiTheme="majorBidi" w:cstheme="majorBidi"/>
                <w:sz w:val="20"/>
                <w:szCs w:val="20"/>
                <w:rtl/>
              </w:rPr>
            </w:pPr>
            <w:r>
              <w:rPr>
                <w:rFonts w:asciiTheme="majorBidi" w:hAnsiTheme="majorBidi" w:cstheme="majorBidi"/>
                <w:sz w:val="20"/>
                <w:szCs w:val="20"/>
                <w:lang w:bidi="ar-LB"/>
              </w:rPr>
              <w:t>ا</w:t>
            </w:r>
            <w:r>
              <w:rPr>
                <w:rFonts w:asciiTheme="majorBidi" w:hAnsiTheme="majorBidi" w:cstheme="majorBidi" w:hint="cs"/>
                <w:sz w:val="20"/>
                <w:szCs w:val="20"/>
                <w:rtl/>
              </w:rPr>
              <w:t>لرغاوى</w:t>
            </w:r>
          </w:p>
        </w:tc>
        <w:tc>
          <w:tcPr>
            <w:tcW w:w="850" w:type="dxa"/>
            <w:vAlign w:val="center"/>
            <w:hideMark/>
          </w:tcPr>
          <w:p w14:paraId="227DDE15" w14:textId="15ACB00C" w:rsidR="00A57DFE" w:rsidRPr="00872BD9" w:rsidRDefault="00301CC2" w:rsidP="00AB5A5A">
            <w:pPr>
              <w:bidi/>
              <w:jc w:val="center"/>
              <w:rPr>
                <w:rFonts w:asciiTheme="majorBidi" w:hAnsiTheme="majorBidi" w:cstheme="majorBidi"/>
                <w:sz w:val="20"/>
                <w:szCs w:val="20"/>
                <w:lang w:bidi="ar-LB"/>
              </w:rPr>
            </w:pPr>
            <w:r w:rsidRPr="00872BD9">
              <w:rPr>
                <w:rFonts w:asciiTheme="majorBidi" w:hAnsiTheme="majorBidi" w:cstheme="majorBidi"/>
                <w:sz w:val="20"/>
                <w:szCs w:val="20"/>
                <w:rtl/>
                <w:lang w:bidi="ar-LB"/>
              </w:rPr>
              <w:t>مكافحة الحرائق</w:t>
            </w:r>
          </w:p>
        </w:tc>
        <w:tc>
          <w:tcPr>
            <w:tcW w:w="1602" w:type="dxa"/>
            <w:gridSpan w:val="2"/>
            <w:vAlign w:val="center"/>
            <w:hideMark/>
          </w:tcPr>
          <w:p w14:paraId="51BD8B5B" w14:textId="6A438F29" w:rsidR="00A57DFE" w:rsidRPr="00872BD9" w:rsidRDefault="00301CC2" w:rsidP="00AB5A5A">
            <w:pPr>
              <w:bidi/>
              <w:jc w:val="center"/>
              <w:rPr>
                <w:rFonts w:asciiTheme="majorBidi" w:hAnsiTheme="majorBidi" w:cstheme="majorBidi"/>
                <w:sz w:val="20"/>
                <w:szCs w:val="20"/>
                <w:lang w:bidi="ar-LB"/>
              </w:rPr>
            </w:pPr>
            <w:r w:rsidRPr="00872BD9">
              <w:rPr>
                <w:rFonts w:asciiTheme="majorBidi" w:hAnsiTheme="majorBidi" w:cstheme="majorBidi"/>
                <w:sz w:val="20"/>
                <w:szCs w:val="20"/>
                <w:rtl/>
                <w:lang w:bidi="ar-LB"/>
              </w:rPr>
              <w:t>التبريد</w:t>
            </w:r>
          </w:p>
        </w:tc>
        <w:tc>
          <w:tcPr>
            <w:tcW w:w="811" w:type="dxa"/>
            <w:vAlign w:val="center"/>
            <w:hideMark/>
          </w:tcPr>
          <w:p w14:paraId="6F97FB55" w14:textId="21122755" w:rsidR="00A57DFE" w:rsidRPr="00872BD9" w:rsidRDefault="00F762A4" w:rsidP="00AB5A5A">
            <w:pPr>
              <w:bidi/>
              <w:jc w:val="center"/>
              <w:rPr>
                <w:rFonts w:asciiTheme="majorBidi" w:hAnsiTheme="majorBidi" w:cstheme="majorBidi"/>
                <w:sz w:val="20"/>
                <w:szCs w:val="20"/>
                <w:lang w:bidi="ar-LB"/>
              </w:rPr>
            </w:pPr>
            <w:r w:rsidRPr="00872BD9">
              <w:rPr>
                <w:rFonts w:asciiTheme="majorBidi" w:hAnsiTheme="majorBidi" w:cstheme="majorBidi"/>
                <w:sz w:val="20"/>
                <w:szCs w:val="20"/>
                <w:rtl/>
                <w:lang w:bidi="ar-LB"/>
              </w:rPr>
              <w:t>المذيبات</w:t>
            </w:r>
          </w:p>
        </w:tc>
        <w:tc>
          <w:tcPr>
            <w:tcW w:w="720" w:type="dxa"/>
            <w:vAlign w:val="center"/>
            <w:hideMark/>
          </w:tcPr>
          <w:p w14:paraId="3491E929" w14:textId="284222FF" w:rsidR="00A57DFE" w:rsidRPr="00872BD9" w:rsidRDefault="00F762A4" w:rsidP="00AB5A5A">
            <w:pPr>
              <w:bidi/>
              <w:jc w:val="center"/>
              <w:rPr>
                <w:rFonts w:asciiTheme="majorBidi" w:hAnsiTheme="majorBidi" w:cstheme="majorBidi"/>
                <w:sz w:val="20"/>
                <w:szCs w:val="20"/>
                <w:lang w:bidi="ar-LB"/>
              </w:rPr>
            </w:pPr>
            <w:r w:rsidRPr="00872BD9">
              <w:rPr>
                <w:rFonts w:asciiTheme="majorBidi" w:hAnsiTheme="majorBidi" w:cstheme="majorBidi"/>
                <w:sz w:val="20"/>
                <w:szCs w:val="20"/>
                <w:rtl/>
                <w:lang w:bidi="ar-LB"/>
              </w:rPr>
              <w:t>عامل التصنيع</w:t>
            </w:r>
          </w:p>
        </w:tc>
        <w:tc>
          <w:tcPr>
            <w:tcW w:w="900" w:type="dxa"/>
            <w:vAlign w:val="center"/>
            <w:hideMark/>
          </w:tcPr>
          <w:p w14:paraId="5CAA9858" w14:textId="5AFC8C0A" w:rsidR="00A57DFE" w:rsidRPr="00872BD9" w:rsidRDefault="00833BC6" w:rsidP="00AB5A5A">
            <w:pPr>
              <w:bidi/>
              <w:jc w:val="center"/>
              <w:rPr>
                <w:rFonts w:asciiTheme="majorBidi" w:hAnsiTheme="majorBidi" w:cstheme="majorBidi"/>
                <w:sz w:val="20"/>
                <w:szCs w:val="20"/>
                <w:lang w:bidi="ar-LB"/>
              </w:rPr>
            </w:pPr>
            <w:r w:rsidRPr="00872BD9">
              <w:rPr>
                <w:rFonts w:asciiTheme="majorBidi" w:hAnsiTheme="majorBidi" w:cstheme="majorBidi"/>
                <w:sz w:val="20"/>
                <w:szCs w:val="20"/>
                <w:rtl/>
                <w:lang w:bidi="ar-LB"/>
              </w:rPr>
              <w:t>استخدامات المختبر</w:t>
            </w:r>
            <w:r w:rsidR="00F762A4" w:rsidRPr="00872BD9">
              <w:rPr>
                <w:rFonts w:asciiTheme="majorBidi" w:hAnsiTheme="majorBidi" w:cstheme="majorBidi"/>
                <w:sz w:val="20"/>
                <w:szCs w:val="20"/>
                <w:rtl/>
                <w:lang w:bidi="ar-LB"/>
              </w:rPr>
              <w:t xml:space="preserve"> </w:t>
            </w:r>
          </w:p>
        </w:tc>
        <w:tc>
          <w:tcPr>
            <w:tcW w:w="1342" w:type="dxa"/>
            <w:vAlign w:val="center"/>
            <w:hideMark/>
          </w:tcPr>
          <w:p w14:paraId="17A348A1" w14:textId="798546FA" w:rsidR="00A57DFE" w:rsidRPr="00872BD9" w:rsidRDefault="00684CEA" w:rsidP="00AB5A5A">
            <w:pPr>
              <w:bidi/>
              <w:jc w:val="center"/>
              <w:rPr>
                <w:rFonts w:asciiTheme="majorBidi" w:hAnsiTheme="majorBidi" w:cstheme="majorBidi"/>
                <w:sz w:val="20"/>
                <w:szCs w:val="20"/>
                <w:lang w:bidi="ar-LB"/>
              </w:rPr>
            </w:pPr>
            <w:r w:rsidRPr="00872BD9">
              <w:rPr>
                <w:rFonts w:asciiTheme="majorBidi" w:hAnsiTheme="majorBidi" w:cstheme="majorBidi"/>
                <w:sz w:val="20"/>
                <w:szCs w:val="20"/>
                <w:rtl/>
                <w:lang w:bidi="ar-LB"/>
              </w:rPr>
              <w:t>إجمالي استهلاك القطاع</w:t>
            </w:r>
          </w:p>
        </w:tc>
      </w:tr>
      <w:tr w:rsidR="00A57DFE" w:rsidRPr="00872BD9" w14:paraId="052DB343" w14:textId="77777777" w:rsidTr="00AB5A5A">
        <w:trPr>
          <w:trHeight w:val="249"/>
        </w:trPr>
        <w:tc>
          <w:tcPr>
            <w:tcW w:w="4630" w:type="dxa"/>
            <w:gridSpan w:val="4"/>
            <w:hideMark/>
          </w:tcPr>
          <w:p w14:paraId="4411AF74" w14:textId="77777777" w:rsidR="00A57DFE" w:rsidRPr="00872BD9" w:rsidRDefault="00A57DFE" w:rsidP="00AB5A5A">
            <w:pPr>
              <w:bidi/>
              <w:jc w:val="center"/>
              <w:rPr>
                <w:rFonts w:asciiTheme="majorBidi" w:hAnsiTheme="majorBidi" w:cstheme="majorBidi"/>
                <w:sz w:val="20"/>
                <w:szCs w:val="20"/>
                <w:lang w:bidi="ar-LB"/>
              </w:rPr>
            </w:pPr>
          </w:p>
        </w:tc>
        <w:tc>
          <w:tcPr>
            <w:tcW w:w="709" w:type="dxa"/>
            <w:hideMark/>
          </w:tcPr>
          <w:p w14:paraId="7584BF18" w14:textId="30024E88" w:rsidR="00A57DFE" w:rsidRPr="00872BD9" w:rsidRDefault="00FA5C0B" w:rsidP="00AB5A5A">
            <w:pPr>
              <w:bidi/>
              <w:jc w:val="center"/>
              <w:rPr>
                <w:rFonts w:asciiTheme="majorBidi" w:hAnsiTheme="majorBidi" w:cstheme="majorBidi"/>
                <w:sz w:val="20"/>
                <w:szCs w:val="20"/>
                <w:lang w:bidi="ar-LB"/>
              </w:rPr>
            </w:pPr>
            <w:r w:rsidRPr="00872BD9">
              <w:rPr>
                <w:rFonts w:asciiTheme="majorBidi" w:hAnsiTheme="majorBidi" w:cstheme="majorBidi"/>
                <w:sz w:val="20"/>
                <w:szCs w:val="20"/>
                <w:rtl/>
                <w:lang w:bidi="ar-LB"/>
              </w:rPr>
              <w:t>التصنيع</w:t>
            </w:r>
          </w:p>
        </w:tc>
        <w:tc>
          <w:tcPr>
            <w:tcW w:w="893" w:type="dxa"/>
            <w:hideMark/>
          </w:tcPr>
          <w:p w14:paraId="00A3E047" w14:textId="3342FA63" w:rsidR="00A57DFE" w:rsidRPr="00872BD9" w:rsidRDefault="00FA5C0B" w:rsidP="00AB5A5A">
            <w:pPr>
              <w:bidi/>
              <w:jc w:val="center"/>
              <w:rPr>
                <w:rFonts w:asciiTheme="majorBidi" w:hAnsiTheme="majorBidi" w:cstheme="majorBidi"/>
                <w:sz w:val="20"/>
                <w:szCs w:val="20"/>
                <w:lang w:bidi="ar-LB"/>
              </w:rPr>
            </w:pPr>
            <w:r w:rsidRPr="00872BD9">
              <w:rPr>
                <w:rFonts w:asciiTheme="majorBidi" w:hAnsiTheme="majorBidi" w:cstheme="majorBidi"/>
                <w:sz w:val="20"/>
                <w:szCs w:val="20"/>
                <w:rtl/>
                <w:lang w:bidi="ar-LB"/>
              </w:rPr>
              <w:t>الخدمة</w:t>
            </w:r>
          </w:p>
        </w:tc>
        <w:tc>
          <w:tcPr>
            <w:tcW w:w="3773" w:type="dxa"/>
            <w:gridSpan w:val="4"/>
          </w:tcPr>
          <w:p w14:paraId="29DFAE47" w14:textId="77777777" w:rsidR="00A57DFE" w:rsidRPr="00872BD9" w:rsidRDefault="00A57DFE" w:rsidP="00AB5A5A">
            <w:pPr>
              <w:bidi/>
              <w:jc w:val="center"/>
              <w:rPr>
                <w:rFonts w:asciiTheme="majorBidi" w:hAnsiTheme="majorBidi" w:cstheme="majorBidi"/>
                <w:sz w:val="20"/>
                <w:szCs w:val="20"/>
                <w:lang w:bidi="ar-LB"/>
              </w:rPr>
            </w:pPr>
          </w:p>
        </w:tc>
      </w:tr>
      <w:tr w:rsidR="00A57DFE" w:rsidRPr="00872BD9" w14:paraId="4DE58E7C" w14:textId="77777777" w:rsidTr="00AB5A5A">
        <w:trPr>
          <w:trHeight w:val="249"/>
        </w:trPr>
        <w:tc>
          <w:tcPr>
            <w:tcW w:w="2079" w:type="dxa"/>
            <w:hideMark/>
          </w:tcPr>
          <w:p w14:paraId="4542CBAC" w14:textId="374A2297" w:rsidR="00A57DFE" w:rsidRPr="00872BD9" w:rsidRDefault="00CE679B" w:rsidP="00AB5A5A">
            <w:pPr>
              <w:bidi/>
              <w:ind w:right="-89" w:hanging="194"/>
              <w:jc w:val="center"/>
              <w:rPr>
                <w:rFonts w:asciiTheme="majorBidi" w:hAnsiTheme="majorBidi" w:cstheme="majorBidi"/>
                <w:sz w:val="20"/>
                <w:szCs w:val="20"/>
                <w:lang w:bidi="ar-LB"/>
              </w:rPr>
            </w:pPr>
            <w:r w:rsidRPr="00872BD9">
              <w:rPr>
                <w:rFonts w:asciiTheme="majorBidi" w:hAnsiTheme="majorBidi" w:cstheme="majorBidi"/>
                <w:sz w:val="20"/>
                <w:szCs w:val="20"/>
                <w:rtl/>
                <w:lang w:bidi="ar-LB"/>
              </w:rPr>
              <w:t>الهيدروكلوروفلوروكربون-22</w:t>
            </w:r>
            <w:r w:rsidR="00304D2C">
              <w:rPr>
                <w:rFonts w:asciiTheme="majorBidi" w:hAnsiTheme="majorBidi" w:cstheme="majorBidi"/>
                <w:sz w:val="20"/>
                <w:szCs w:val="20"/>
                <w:lang w:bidi="ar-LB"/>
              </w:rPr>
              <w:t>-</w:t>
            </w:r>
          </w:p>
        </w:tc>
        <w:tc>
          <w:tcPr>
            <w:tcW w:w="850" w:type="dxa"/>
          </w:tcPr>
          <w:p w14:paraId="2E8C5BC4" w14:textId="77777777" w:rsidR="00A57DFE" w:rsidRPr="00872BD9" w:rsidRDefault="00A57DFE" w:rsidP="00AB5A5A">
            <w:pPr>
              <w:bidi/>
              <w:jc w:val="right"/>
              <w:rPr>
                <w:rFonts w:asciiTheme="majorBidi" w:hAnsiTheme="majorBidi" w:cstheme="majorBidi"/>
                <w:sz w:val="20"/>
                <w:szCs w:val="20"/>
                <w:lang w:bidi="ar-LB"/>
              </w:rPr>
            </w:pPr>
          </w:p>
        </w:tc>
        <w:tc>
          <w:tcPr>
            <w:tcW w:w="851" w:type="dxa"/>
          </w:tcPr>
          <w:p w14:paraId="59A93AEE" w14:textId="77777777" w:rsidR="00A57DFE" w:rsidRPr="00872BD9" w:rsidRDefault="00A57DFE" w:rsidP="00AB5A5A">
            <w:pPr>
              <w:bidi/>
              <w:jc w:val="right"/>
              <w:rPr>
                <w:rFonts w:asciiTheme="majorBidi" w:hAnsiTheme="majorBidi" w:cstheme="majorBidi"/>
                <w:sz w:val="20"/>
                <w:szCs w:val="20"/>
                <w:lang w:bidi="ar-LB"/>
              </w:rPr>
            </w:pPr>
          </w:p>
        </w:tc>
        <w:tc>
          <w:tcPr>
            <w:tcW w:w="850" w:type="dxa"/>
          </w:tcPr>
          <w:p w14:paraId="4C46964D" w14:textId="77777777" w:rsidR="00A57DFE" w:rsidRPr="00872BD9" w:rsidRDefault="00A57DFE" w:rsidP="00AB5A5A">
            <w:pPr>
              <w:bidi/>
              <w:jc w:val="right"/>
              <w:rPr>
                <w:rFonts w:asciiTheme="majorBidi" w:hAnsiTheme="majorBidi" w:cstheme="majorBidi"/>
                <w:sz w:val="20"/>
                <w:szCs w:val="20"/>
                <w:lang w:bidi="ar-LB"/>
              </w:rPr>
            </w:pPr>
          </w:p>
        </w:tc>
        <w:tc>
          <w:tcPr>
            <w:tcW w:w="709" w:type="dxa"/>
          </w:tcPr>
          <w:p w14:paraId="4B00D9A5" w14:textId="77777777" w:rsidR="00A57DFE" w:rsidRPr="00872BD9" w:rsidRDefault="00A57DFE" w:rsidP="00AB5A5A">
            <w:pPr>
              <w:bidi/>
              <w:jc w:val="right"/>
              <w:rPr>
                <w:rFonts w:asciiTheme="majorBidi" w:hAnsiTheme="majorBidi" w:cstheme="majorBidi"/>
                <w:sz w:val="20"/>
                <w:szCs w:val="20"/>
                <w:lang w:bidi="ar-LB"/>
              </w:rPr>
            </w:pPr>
          </w:p>
        </w:tc>
        <w:tc>
          <w:tcPr>
            <w:tcW w:w="893" w:type="dxa"/>
          </w:tcPr>
          <w:p w14:paraId="7AAA6854" w14:textId="5879B7D1" w:rsidR="00A57DFE" w:rsidRPr="00AB5A5A" w:rsidRDefault="00AB5A5A" w:rsidP="00AB5A5A">
            <w:pPr>
              <w:jc w:val="right"/>
              <w:rPr>
                <w:rFonts w:asciiTheme="majorBidi" w:hAnsiTheme="majorBidi" w:cstheme="majorBidi"/>
                <w:sz w:val="20"/>
                <w:szCs w:val="20"/>
                <w:lang w:val="en-US"/>
              </w:rPr>
            </w:pPr>
            <w:r>
              <w:rPr>
                <w:rFonts w:asciiTheme="majorBidi" w:hAnsiTheme="majorBidi" w:cstheme="majorBidi"/>
                <w:sz w:val="20"/>
                <w:szCs w:val="20"/>
                <w:lang w:val="en-US"/>
              </w:rPr>
              <w:t>2.07</w:t>
            </w:r>
          </w:p>
        </w:tc>
        <w:tc>
          <w:tcPr>
            <w:tcW w:w="811" w:type="dxa"/>
          </w:tcPr>
          <w:p w14:paraId="7671531A" w14:textId="77777777" w:rsidR="00A57DFE" w:rsidRPr="00872BD9" w:rsidRDefault="00A57DFE" w:rsidP="00AB5A5A">
            <w:pPr>
              <w:bidi/>
              <w:jc w:val="left"/>
              <w:rPr>
                <w:rFonts w:asciiTheme="majorBidi" w:hAnsiTheme="majorBidi" w:cstheme="majorBidi"/>
                <w:sz w:val="20"/>
                <w:szCs w:val="20"/>
                <w:lang w:bidi="ar-LB"/>
              </w:rPr>
            </w:pPr>
          </w:p>
        </w:tc>
        <w:tc>
          <w:tcPr>
            <w:tcW w:w="720" w:type="dxa"/>
          </w:tcPr>
          <w:p w14:paraId="748DFE8F" w14:textId="77777777" w:rsidR="00A57DFE" w:rsidRPr="00872BD9" w:rsidRDefault="00A57DFE" w:rsidP="00AB5A5A">
            <w:pPr>
              <w:bidi/>
              <w:jc w:val="left"/>
              <w:rPr>
                <w:rFonts w:asciiTheme="majorBidi" w:hAnsiTheme="majorBidi" w:cstheme="majorBidi"/>
                <w:sz w:val="20"/>
                <w:szCs w:val="20"/>
                <w:lang w:bidi="ar-LB"/>
              </w:rPr>
            </w:pPr>
          </w:p>
        </w:tc>
        <w:tc>
          <w:tcPr>
            <w:tcW w:w="900" w:type="dxa"/>
          </w:tcPr>
          <w:p w14:paraId="066BA65E" w14:textId="77777777" w:rsidR="00A57DFE" w:rsidRPr="00872BD9" w:rsidRDefault="00A57DFE" w:rsidP="00AB5A5A">
            <w:pPr>
              <w:bidi/>
              <w:jc w:val="left"/>
              <w:rPr>
                <w:rFonts w:asciiTheme="majorBidi" w:hAnsiTheme="majorBidi" w:cstheme="majorBidi"/>
                <w:sz w:val="20"/>
                <w:szCs w:val="20"/>
                <w:lang w:bidi="ar-LB"/>
              </w:rPr>
            </w:pPr>
          </w:p>
        </w:tc>
        <w:tc>
          <w:tcPr>
            <w:tcW w:w="1342" w:type="dxa"/>
          </w:tcPr>
          <w:p w14:paraId="6ADA25B5" w14:textId="1098CBD8" w:rsidR="00A57DFE" w:rsidRPr="00872BD9" w:rsidRDefault="00AB5A5A" w:rsidP="00AB5A5A">
            <w:pPr>
              <w:bidi/>
              <w:jc w:val="left"/>
              <w:rPr>
                <w:rFonts w:asciiTheme="majorBidi" w:hAnsiTheme="majorBidi" w:cstheme="majorBidi"/>
                <w:sz w:val="20"/>
                <w:szCs w:val="20"/>
                <w:lang w:bidi="ar-LB"/>
              </w:rPr>
            </w:pPr>
            <w:r>
              <w:rPr>
                <w:rFonts w:asciiTheme="majorBidi" w:hAnsiTheme="majorBidi" w:cstheme="majorBidi"/>
                <w:sz w:val="20"/>
                <w:szCs w:val="20"/>
                <w:lang w:bidi="ar-LB"/>
              </w:rPr>
              <w:t>2.07</w:t>
            </w:r>
          </w:p>
        </w:tc>
      </w:tr>
    </w:tbl>
    <w:p w14:paraId="0146EC80" w14:textId="77777777" w:rsidR="00A57DFE" w:rsidRDefault="00A57DFE" w:rsidP="00BD1743">
      <w:pPr>
        <w:spacing w:line="168" w:lineRule="auto"/>
        <w:rPr>
          <w:rFonts w:asciiTheme="majorBidi" w:hAnsiTheme="majorBidi" w:cstheme="majorBidi"/>
          <w:rtl/>
          <w:lang w:bidi="ar-LB"/>
        </w:rPr>
      </w:pPr>
    </w:p>
    <w:tbl>
      <w:tblPr>
        <w:tblStyle w:val="TableGrid"/>
        <w:bidiVisual/>
        <w:tblW w:w="9983" w:type="dxa"/>
        <w:tblLook w:val="04A0" w:firstRow="1" w:lastRow="0" w:firstColumn="1" w:lastColumn="0" w:noHBand="0" w:noVBand="1"/>
      </w:tblPr>
      <w:tblGrid>
        <w:gridCol w:w="2405"/>
        <w:gridCol w:w="1701"/>
        <w:gridCol w:w="4394"/>
        <w:gridCol w:w="1483"/>
      </w:tblGrid>
      <w:tr w:rsidR="00820D29" w:rsidRPr="00872BD9" w14:paraId="1EB04BF4" w14:textId="77777777" w:rsidTr="004973F2">
        <w:trPr>
          <w:trHeight w:val="276"/>
        </w:trPr>
        <w:tc>
          <w:tcPr>
            <w:tcW w:w="9983" w:type="dxa"/>
            <w:gridSpan w:val="4"/>
            <w:hideMark/>
          </w:tcPr>
          <w:p w14:paraId="59AEB706" w14:textId="5A8DB670" w:rsidR="00820D29" w:rsidRPr="00872BD9" w:rsidRDefault="001412F7" w:rsidP="001412F7">
            <w:pPr>
              <w:jc w:val="right"/>
              <w:rPr>
                <w:bCs/>
                <w:sz w:val="20"/>
                <w:szCs w:val="20"/>
                <w:lang w:bidi="ar-LB"/>
              </w:rPr>
            </w:pPr>
            <w:r w:rsidRPr="00872BD9">
              <w:rPr>
                <w:bCs/>
                <w:sz w:val="20"/>
                <w:szCs w:val="20"/>
                <w:rtl/>
                <w:lang w:bidi="ar-LB"/>
              </w:rPr>
              <w:t>(</w:t>
            </w:r>
            <w:r w:rsidR="00540774" w:rsidRPr="00872BD9">
              <w:rPr>
                <w:bCs/>
                <w:sz w:val="20"/>
                <w:szCs w:val="20"/>
                <w:rtl/>
                <w:lang w:bidi="ar-LB"/>
              </w:rPr>
              <w:t>4</w:t>
            </w:r>
            <w:r w:rsidRPr="00872BD9">
              <w:rPr>
                <w:bCs/>
                <w:sz w:val="20"/>
                <w:szCs w:val="20"/>
                <w:rtl/>
                <w:lang w:bidi="ar-LB"/>
              </w:rPr>
              <w:t>) بيانات الاستهلاك (</w:t>
            </w:r>
            <w:r w:rsidR="009D49E3">
              <w:rPr>
                <w:bCs/>
                <w:sz w:val="20"/>
                <w:szCs w:val="20"/>
                <w:rtl/>
                <w:lang w:bidi="ar-LB"/>
              </w:rPr>
              <w:t>بال</w:t>
            </w:r>
            <w:r w:rsidRPr="00872BD9">
              <w:rPr>
                <w:bCs/>
                <w:sz w:val="20"/>
                <w:szCs w:val="20"/>
                <w:rtl/>
                <w:lang w:bidi="ar-LB"/>
              </w:rPr>
              <w:t>طن من قدرات استنفاد الأوزون)</w:t>
            </w:r>
          </w:p>
        </w:tc>
      </w:tr>
      <w:tr w:rsidR="00820D29" w:rsidRPr="00872BD9" w14:paraId="6CCDBF61" w14:textId="77777777" w:rsidTr="004973F2">
        <w:trPr>
          <w:trHeight w:val="276"/>
        </w:trPr>
        <w:tc>
          <w:tcPr>
            <w:tcW w:w="2405" w:type="dxa"/>
            <w:hideMark/>
          </w:tcPr>
          <w:p w14:paraId="6C5EA342" w14:textId="0DE1CA3B" w:rsidR="00820D29" w:rsidRPr="00872BD9" w:rsidRDefault="002C7351" w:rsidP="00AB5A5A">
            <w:pPr>
              <w:bidi/>
              <w:jc w:val="left"/>
              <w:rPr>
                <w:rFonts w:asciiTheme="majorBidi" w:hAnsiTheme="majorBidi" w:cstheme="majorBidi"/>
                <w:sz w:val="20"/>
                <w:szCs w:val="20"/>
                <w:rtl/>
                <w:lang w:bidi="ar-LB"/>
              </w:rPr>
            </w:pPr>
            <w:r w:rsidRPr="00872BD9">
              <w:rPr>
                <w:rFonts w:asciiTheme="majorBidi" w:hAnsiTheme="majorBidi" w:cstheme="majorBidi"/>
                <w:sz w:val="20"/>
                <w:szCs w:val="20"/>
                <w:rtl/>
                <w:lang w:bidi="ar-LB"/>
              </w:rPr>
              <w:t>خط الأساس للفترة 2009-2010:</w:t>
            </w:r>
          </w:p>
        </w:tc>
        <w:tc>
          <w:tcPr>
            <w:tcW w:w="1701" w:type="dxa"/>
            <w:hideMark/>
          </w:tcPr>
          <w:p w14:paraId="05AA1018" w14:textId="452C6BDF" w:rsidR="00820D29" w:rsidRPr="00872BD9" w:rsidRDefault="00AB5A5A" w:rsidP="00AB5A5A">
            <w:pPr>
              <w:bidi/>
              <w:jc w:val="left"/>
              <w:rPr>
                <w:rFonts w:asciiTheme="majorBidi" w:hAnsiTheme="majorBidi" w:cstheme="majorBidi"/>
                <w:sz w:val="20"/>
                <w:szCs w:val="20"/>
                <w:lang w:bidi="ar-LB"/>
              </w:rPr>
            </w:pPr>
            <w:r>
              <w:rPr>
                <w:rFonts w:asciiTheme="majorBidi" w:hAnsiTheme="majorBidi" w:cstheme="majorBidi"/>
                <w:sz w:val="20"/>
                <w:szCs w:val="20"/>
                <w:lang w:bidi="ar-LB"/>
              </w:rPr>
              <w:t>5.00</w:t>
            </w:r>
          </w:p>
        </w:tc>
        <w:tc>
          <w:tcPr>
            <w:tcW w:w="4394" w:type="dxa"/>
            <w:hideMark/>
          </w:tcPr>
          <w:p w14:paraId="68381899" w14:textId="52467838" w:rsidR="00820D29" w:rsidRPr="00872BD9" w:rsidRDefault="005058BB" w:rsidP="00AB5A5A">
            <w:pPr>
              <w:bidi/>
              <w:jc w:val="left"/>
              <w:rPr>
                <w:rFonts w:asciiTheme="majorBidi" w:hAnsiTheme="majorBidi" w:cstheme="majorBidi"/>
                <w:sz w:val="20"/>
                <w:szCs w:val="20"/>
                <w:rtl/>
                <w:lang w:bidi="ar-LB"/>
              </w:rPr>
            </w:pPr>
            <w:r w:rsidRPr="00872BD9">
              <w:rPr>
                <w:rFonts w:asciiTheme="majorBidi" w:hAnsiTheme="majorBidi" w:cstheme="majorBidi"/>
                <w:sz w:val="20"/>
                <w:szCs w:val="20"/>
                <w:rtl/>
                <w:lang w:bidi="ar-LB"/>
              </w:rPr>
              <w:t>نقطة</w:t>
            </w:r>
            <w:r w:rsidR="00C63B79" w:rsidRPr="00872BD9">
              <w:rPr>
                <w:rFonts w:asciiTheme="majorBidi" w:hAnsiTheme="majorBidi" w:cstheme="majorBidi"/>
                <w:sz w:val="20"/>
                <w:szCs w:val="20"/>
                <w:rtl/>
                <w:lang w:bidi="ar-LB"/>
              </w:rPr>
              <w:t xml:space="preserve"> ال</w:t>
            </w:r>
            <w:r w:rsidR="001B13D1" w:rsidRPr="00872BD9">
              <w:rPr>
                <w:rFonts w:asciiTheme="majorBidi" w:hAnsiTheme="majorBidi" w:cstheme="majorBidi"/>
                <w:sz w:val="20"/>
                <w:szCs w:val="20"/>
                <w:rtl/>
                <w:lang w:bidi="ar-LB"/>
              </w:rPr>
              <w:t>بداية</w:t>
            </w:r>
            <w:r w:rsidRPr="00872BD9">
              <w:rPr>
                <w:rFonts w:asciiTheme="majorBidi" w:hAnsiTheme="majorBidi" w:cstheme="majorBidi"/>
                <w:sz w:val="20"/>
                <w:szCs w:val="20"/>
                <w:rtl/>
                <w:lang w:bidi="ar-LB"/>
              </w:rPr>
              <w:t xml:space="preserve"> </w:t>
            </w:r>
            <w:r w:rsidR="00C63B79" w:rsidRPr="00872BD9">
              <w:rPr>
                <w:rFonts w:asciiTheme="majorBidi" w:hAnsiTheme="majorBidi" w:cstheme="majorBidi"/>
                <w:sz w:val="20"/>
                <w:szCs w:val="20"/>
                <w:rtl/>
                <w:lang w:bidi="ar-LB"/>
              </w:rPr>
              <w:t>لل</w:t>
            </w:r>
            <w:r w:rsidRPr="00872BD9">
              <w:rPr>
                <w:rFonts w:asciiTheme="majorBidi" w:hAnsiTheme="majorBidi" w:cstheme="majorBidi"/>
                <w:sz w:val="20"/>
                <w:szCs w:val="20"/>
                <w:rtl/>
                <w:lang w:bidi="ar-LB"/>
              </w:rPr>
              <w:t xml:space="preserve">تخفيضات </w:t>
            </w:r>
            <w:r w:rsidR="00C63B79" w:rsidRPr="00872BD9">
              <w:rPr>
                <w:rFonts w:asciiTheme="majorBidi" w:hAnsiTheme="majorBidi" w:cstheme="majorBidi"/>
                <w:sz w:val="20"/>
                <w:szCs w:val="20"/>
                <w:rtl/>
                <w:lang w:bidi="ar-LB"/>
              </w:rPr>
              <w:t>الإجمالية</w:t>
            </w:r>
            <w:r w:rsidRPr="00872BD9">
              <w:rPr>
                <w:rFonts w:asciiTheme="majorBidi" w:hAnsiTheme="majorBidi" w:cstheme="majorBidi"/>
                <w:sz w:val="20"/>
                <w:szCs w:val="20"/>
                <w:rtl/>
                <w:lang w:bidi="ar-LB"/>
              </w:rPr>
              <w:t xml:space="preserve"> المستدامة:</w:t>
            </w:r>
          </w:p>
        </w:tc>
        <w:tc>
          <w:tcPr>
            <w:tcW w:w="1483" w:type="dxa"/>
            <w:hideMark/>
          </w:tcPr>
          <w:p w14:paraId="4B14820B" w14:textId="42D39BEC" w:rsidR="00820D29" w:rsidRPr="00872BD9" w:rsidRDefault="00AB5A5A" w:rsidP="00AB5A5A">
            <w:pPr>
              <w:bidi/>
              <w:jc w:val="left"/>
              <w:rPr>
                <w:rFonts w:asciiTheme="majorBidi" w:hAnsiTheme="majorBidi" w:cstheme="majorBidi"/>
                <w:sz w:val="20"/>
                <w:szCs w:val="20"/>
                <w:lang w:bidi="ar-LB"/>
              </w:rPr>
            </w:pPr>
            <w:r>
              <w:rPr>
                <w:rFonts w:asciiTheme="majorBidi" w:hAnsiTheme="majorBidi" w:cstheme="majorBidi"/>
                <w:sz w:val="20"/>
                <w:szCs w:val="20"/>
                <w:lang w:bidi="ar-LB"/>
              </w:rPr>
              <w:t>5.00</w:t>
            </w:r>
          </w:p>
        </w:tc>
      </w:tr>
      <w:tr w:rsidR="00820D29" w:rsidRPr="00872BD9" w14:paraId="5A930FCE" w14:textId="77777777" w:rsidTr="004973F2">
        <w:trPr>
          <w:trHeight w:val="276"/>
        </w:trPr>
        <w:tc>
          <w:tcPr>
            <w:tcW w:w="9983" w:type="dxa"/>
            <w:gridSpan w:val="4"/>
            <w:hideMark/>
          </w:tcPr>
          <w:p w14:paraId="2C33CED8" w14:textId="6F9816FA" w:rsidR="00820D29" w:rsidRPr="00872BD9" w:rsidRDefault="00F0705D" w:rsidP="00AB5A5A">
            <w:pPr>
              <w:bidi/>
              <w:jc w:val="left"/>
              <w:rPr>
                <w:rFonts w:asciiTheme="majorBidi" w:hAnsiTheme="majorBidi" w:cstheme="majorBidi"/>
                <w:b/>
                <w:bCs/>
                <w:sz w:val="20"/>
                <w:szCs w:val="20"/>
                <w:lang w:bidi="ar-LB"/>
              </w:rPr>
            </w:pPr>
            <w:r w:rsidRPr="00872BD9">
              <w:rPr>
                <w:rFonts w:asciiTheme="majorBidi" w:hAnsiTheme="majorBidi" w:cstheme="majorBidi"/>
                <w:b/>
                <w:bCs/>
                <w:sz w:val="20"/>
                <w:szCs w:val="20"/>
                <w:rtl/>
                <w:lang w:bidi="ar-LB"/>
              </w:rPr>
              <w:t>الاستهلاك المؤهل للتمويل</w:t>
            </w:r>
          </w:p>
        </w:tc>
      </w:tr>
      <w:tr w:rsidR="00820D29" w:rsidRPr="00872BD9" w14:paraId="26B17246" w14:textId="77777777" w:rsidTr="004973F2">
        <w:trPr>
          <w:trHeight w:val="276"/>
        </w:trPr>
        <w:tc>
          <w:tcPr>
            <w:tcW w:w="2405" w:type="dxa"/>
            <w:hideMark/>
          </w:tcPr>
          <w:p w14:paraId="56D23BC9" w14:textId="2886E19A" w:rsidR="00820D29" w:rsidRPr="00872BD9" w:rsidRDefault="00C63B79" w:rsidP="00AB5A5A">
            <w:pPr>
              <w:bidi/>
              <w:jc w:val="left"/>
              <w:rPr>
                <w:rFonts w:asciiTheme="majorBidi" w:hAnsiTheme="majorBidi" w:cstheme="majorBidi"/>
                <w:sz w:val="20"/>
                <w:szCs w:val="20"/>
                <w:rtl/>
                <w:lang w:bidi="ar-LB"/>
              </w:rPr>
            </w:pPr>
            <w:r w:rsidRPr="00872BD9">
              <w:rPr>
                <w:rFonts w:asciiTheme="majorBidi" w:hAnsiTheme="majorBidi" w:cstheme="majorBidi"/>
                <w:sz w:val="20"/>
                <w:szCs w:val="20"/>
                <w:rtl/>
                <w:lang w:bidi="ar-LB"/>
              </w:rPr>
              <w:t xml:space="preserve">الموافق عليه </w:t>
            </w:r>
            <w:r w:rsidR="00367801" w:rsidRPr="00872BD9">
              <w:rPr>
                <w:rFonts w:asciiTheme="majorBidi" w:hAnsiTheme="majorBidi" w:cstheme="majorBidi"/>
                <w:sz w:val="20"/>
                <w:szCs w:val="20"/>
                <w:rtl/>
                <w:lang w:bidi="ar-LB"/>
              </w:rPr>
              <w:t>بالفعل:</w:t>
            </w:r>
          </w:p>
        </w:tc>
        <w:tc>
          <w:tcPr>
            <w:tcW w:w="1701" w:type="dxa"/>
            <w:hideMark/>
          </w:tcPr>
          <w:p w14:paraId="5A4C61B7" w14:textId="3C9F8989" w:rsidR="00820D29" w:rsidRPr="00872BD9" w:rsidRDefault="00AB5A5A" w:rsidP="00AB5A5A">
            <w:pPr>
              <w:bidi/>
              <w:jc w:val="left"/>
              <w:rPr>
                <w:rFonts w:asciiTheme="majorBidi" w:hAnsiTheme="majorBidi" w:cstheme="majorBidi"/>
                <w:sz w:val="20"/>
                <w:szCs w:val="20"/>
                <w:lang w:bidi="ar-LB"/>
              </w:rPr>
            </w:pPr>
            <w:r>
              <w:rPr>
                <w:rFonts w:asciiTheme="majorBidi" w:hAnsiTheme="majorBidi" w:cstheme="majorBidi"/>
                <w:sz w:val="20"/>
                <w:szCs w:val="20"/>
                <w:lang w:bidi="ar-LB"/>
              </w:rPr>
              <w:t>5.00</w:t>
            </w:r>
          </w:p>
        </w:tc>
        <w:tc>
          <w:tcPr>
            <w:tcW w:w="4394" w:type="dxa"/>
            <w:hideMark/>
          </w:tcPr>
          <w:p w14:paraId="3F4D7F33" w14:textId="7AA8EB4E" w:rsidR="00820D29" w:rsidRPr="00872BD9" w:rsidRDefault="00B32D72" w:rsidP="00AB5A5A">
            <w:pPr>
              <w:bidi/>
              <w:jc w:val="center"/>
              <w:rPr>
                <w:rFonts w:asciiTheme="majorBidi" w:hAnsiTheme="majorBidi" w:cstheme="majorBidi"/>
                <w:sz w:val="20"/>
                <w:szCs w:val="20"/>
                <w:rtl/>
                <w:lang w:bidi="ar-LB"/>
              </w:rPr>
            </w:pPr>
            <w:r w:rsidRPr="00872BD9">
              <w:rPr>
                <w:rFonts w:asciiTheme="majorBidi" w:hAnsiTheme="majorBidi" w:cstheme="majorBidi"/>
                <w:sz w:val="20"/>
                <w:szCs w:val="20"/>
                <w:rtl/>
                <w:lang w:bidi="ar-LB"/>
              </w:rPr>
              <w:t>المتبقي</w:t>
            </w:r>
            <w:r w:rsidR="00820D29" w:rsidRPr="00872BD9">
              <w:rPr>
                <w:rFonts w:asciiTheme="majorBidi" w:hAnsiTheme="majorBidi" w:cstheme="majorBidi"/>
                <w:sz w:val="20"/>
                <w:szCs w:val="20"/>
                <w:rtl/>
                <w:lang w:bidi="ar-LB"/>
              </w:rPr>
              <w:t>:</w:t>
            </w:r>
          </w:p>
        </w:tc>
        <w:tc>
          <w:tcPr>
            <w:tcW w:w="1483" w:type="dxa"/>
            <w:hideMark/>
          </w:tcPr>
          <w:p w14:paraId="1B159994" w14:textId="4F6C0F88" w:rsidR="00820D29" w:rsidRPr="00872BD9" w:rsidRDefault="00820D29" w:rsidP="00AB5A5A">
            <w:pPr>
              <w:bidi/>
              <w:jc w:val="left"/>
              <w:rPr>
                <w:rFonts w:asciiTheme="majorBidi" w:hAnsiTheme="majorBidi" w:cstheme="majorBidi"/>
                <w:sz w:val="20"/>
                <w:szCs w:val="20"/>
                <w:lang w:bidi="ar-LB"/>
              </w:rPr>
            </w:pPr>
            <w:r w:rsidRPr="00872BD9">
              <w:rPr>
                <w:rFonts w:asciiTheme="majorBidi" w:hAnsiTheme="majorBidi" w:cstheme="majorBidi"/>
                <w:sz w:val="20"/>
                <w:szCs w:val="20"/>
                <w:lang w:bidi="ar-LB"/>
              </w:rPr>
              <w:t>0</w:t>
            </w:r>
          </w:p>
        </w:tc>
      </w:tr>
    </w:tbl>
    <w:p w14:paraId="11ADBB7D" w14:textId="77777777" w:rsidR="00820D29" w:rsidRPr="00872BD9" w:rsidRDefault="00820D29" w:rsidP="00BD1743">
      <w:pPr>
        <w:spacing w:line="168" w:lineRule="auto"/>
        <w:rPr>
          <w:rFonts w:asciiTheme="majorBidi" w:hAnsiTheme="majorBidi" w:cstheme="majorBidi"/>
          <w:sz w:val="20"/>
          <w:szCs w:val="20"/>
          <w:rtl/>
          <w:lang w:bidi="ar-LB"/>
        </w:rPr>
      </w:pPr>
    </w:p>
    <w:tbl>
      <w:tblPr>
        <w:tblStyle w:val="TableGrid"/>
        <w:bidiVisual/>
        <w:tblW w:w="5336" w:type="pct"/>
        <w:tblLook w:val="04A0" w:firstRow="1" w:lastRow="0" w:firstColumn="1" w:lastColumn="0" w:noHBand="0" w:noVBand="1"/>
      </w:tblPr>
      <w:tblGrid>
        <w:gridCol w:w="1414"/>
        <w:gridCol w:w="2654"/>
        <w:gridCol w:w="1459"/>
        <w:gridCol w:w="1459"/>
        <w:gridCol w:w="1459"/>
        <w:gridCol w:w="1533"/>
      </w:tblGrid>
      <w:tr w:rsidR="00A1404A" w:rsidRPr="00872BD9" w14:paraId="6590D820" w14:textId="77777777" w:rsidTr="00C05390">
        <w:trPr>
          <w:trHeight w:val="305"/>
        </w:trPr>
        <w:tc>
          <w:tcPr>
            <w:tcW w:w="2038" w:type="pct"/>
            <w:gridSpan w:val="2"/>
            <w:hideMark/>
          </w:tcPr>
          <w:p w14:paraId="5A2BABFE" w14:textId="0753AA42" w:rsidR="00A1404A" w:rsidRPr="00872BD9" w:rsidRDefault="009D41F5" w:rsidP="00697942">
            <w:pPr>
              <w:jc w:val="right"/>
              <w:rPr>
                <w:rFonts w:asciiTheme="majorBidi" w:hAnsiTheme="majorBidi" w:cstheme="majorBidi"/>
                <w:b/>
                <w:bCs/>
                <w:sz w:val="20"/>
                <w:szCs w:val="20"/>
                <w:lang w:bidi="ar-LB"/>
              </w:rPr>
            </w:pPr>
            <w:r w:rsidRPr="00872BD9">
              <w:rPr>
                <w:rFonts w:asciiTheme="majorBidi" w:hAnsiTheme="majorBidi" w:cstheme="majorBidi"/>
                <w:b/>
                <w:bCs/>
                <w:sz w:val="20"/>
                <w:szCs w:val="20"/>
                <w:rtl/>
                <w:lang w:bidi="ar-LB"/>
              </w:rPr>
              <w:t>(</w:t>
            </w:r>
            <w:r w:rsidR="00540774" w:rsidRPr="00872BD9">
              <w:rPr>
                <w:rFonts w:asciiTheme="majorBidi" w:hAnsiTheme="majorBidi" w:cstheme="majorBidi"/>
                <w:b/>
                <w:bCs/>
                <w:sz w:val="20"/>
                <w:szCs w:val="20"/>
                <w:rtl/>
                <w:lang w:bidi="ar-LB"/>
              </w:rPr>
              <w:t>5</w:t>
            </w:r>
            <w:r w:rsidRPr="00872BD9">
              <w:rPr>
                <w:rFonts w:asciiTheme="majorBidi" w:hAnsiTheme="majorBidi" w:cstheme="majorBidi"/>
                <w:b/>
                <w:bCs/>
                <w:sz w:val="20"/>
                <w:szCs w:val="20"/>
                <w:rtl/>
                <w:lang w:bidi="ar-LB"/>
              </w:rPr>
              <w:t>) خطة العمل المعتمدة</w:t>
            </w:r>
          </w:p>
        </w:tc>
        <w:tc>
          <w:tcPr>
            <w:tcW w:w="731" w:type="pct"/>
            <w:vAlign w:val="center"/>
            <w:hideMark/>
          </w:tcPr>
          <w:p w14:paraId="58720870" w14:textId="77777777" w:rsidR="00A1404A" w:rsidRPr="00872BD9" w:rsidRDefault="00A1404A" w:rsidP="00E70DEB">
            <w:pPr>
              <w:jc w:val="center"/>
              <w:rPr>
                <w:rFonts w:asciiTheme="majorBidi" w:hAnsiTheme="majorBidi" w:cstheme="majorBidi"/>
                <w:b/>
                <w:bCs/>
                <w:sz w:val="20"/>
                <w:szCs w:val="20"/>
                <w:lang w:bidi="ar-LB"/>
              </w:rPr>
            </w:pPr>
            <w:r w:rsidRPr="00872BD9">
              <w:rPr>
                <w:rFonts w:asciiTheme="majorBidi" w:hAnsiTheme="majorBidi" w:cstheme="majorBidi"/>
                <w:b/>
                <w:bCs/>
                <w:sz w:val="20"/>
                <w:szCs w:val="20"/>
                <w:lang w:bidi="ar-LB"/>
              </w:rPr>
              <w:t>2024</w:t>
            </w:r>
          </w:p>
        </w:tc>
        <w:tc>
          <w:tcPr>
            <w:tcW w:w="731" w:type="pct"/>
            <w:vAlign w:val="center"/>
            <w:hideMark/>
          </w:tcPr>
          <w:p w14:paraId="29BA905F" w14:textId="77777777" w:rsidR="00A1404A" w:rsidRPr="00872BD9" w:rsidRDefault="00A1404A" w:rsidP="00E70DEB">
            <w:pPr>
              <w:jc w:val="center"/>
              <w:rPr>
                <w:rFonts w:asciiTheme="majorBidi" w:hAnsiTheme="majorBidi" w:cstheme="majorBidi"/>
                <w:b/>
                <w:bCs/>
                <w:sz w:val="20"/>
                <w:szCs w:val="20"/>
                <w:lang w:bidi="ar-LB"/>
              </w:rPr>
            </w:pPr>
            <w:r w:rsidRPr="00872BD9">
              <w:rPr>
                <w:rFonts w:asciiTheme="majorBidi" w:hAnsiTheme="majorBidi" w:cstheme="majorBidi"/>
                <w:b/>
                <w:bCs/>
                <w:sz w:val="20"/>
                <w:szCs w:val="20"/>
                <w:lang w:bidi="ar-LB"/>
              </w:rPr>
              <w:t>2025</w:t>
            </w:r>
          </w:p>
        </w:tc>
        <w:tc>
          <w:tcPr>
            <w:tcW w:w="731" w:type="pct"/>
            <w:vAlign w:val="center"/>
            <w:hideMark/>
          </w:tcPr>
          <w:p w14:paraId="754164A0" w14:textId="77777777" w:rsidR="00A1404A" w:rsidRPr="00872BD9" w:rsidRDefault="00A1404A" w:rsidP="00E70DEB">
            <w:pPr>
              <w:jc w:val="center"/>
              <w:rPr>
                <w:rFonts w:asciiTheme="majorBidi" w:hAnsiTheme="majorBidi" w:cstheme="majorBidi"/>
                <w:b/>
                <w:bCs/>
                <w:sz w:val="20"/>
                <w:szCs w:val="20"/>
                <w:lang w:bidi="ar-LB"/>
              </w:rPr>
            </w:pPr>
            <w:r w:rsidRPr="00872BD9">
              <w:rPr>
                <w:rFonts w:asciiTheme="majorBidi" w:hAnsiTheme="majorBidi" w:cstheme="majorBidi"/>
                <w:b/>
                <w:bCs/>
                <w:sz w:val="20"/>
                <w:szCs w:val="20"/>
                <w:lang w:bidi="ar-LB"/>
              </w:rPr>
              <w:t>2026</w:t>
            </w:r>
          </w:p>
        </w:tc>
        <w:tc>
          <w:tcPr>
            <w:tcW w:w="768" w:type="pct"/>
            <w:vAlign w:val="center"/>
            <w:hideMark/>
          </w:tcPr>
          <w:p w14:paraId="68BE3F57" w14:textId="2BD441DA" w:rsidR="00A1404A" w:rsidRPr="00872BD9" w:rsidRDefault="00D72E78" w:rsidP="00E70DEB">
            <w:pPr>
              <w:jc w:val="center"/>
              <w:rPr>
                <w:rFonts w:asciiTheme="majorBidi" w:hAnsiTheme="majorBidi" w:cstheme="majorBidi"/>
                <w:b/>
                <w:bCs/>
                <w:sz w:val="20"/>
                <w:szCs w:val="20"/>
                <w:lang w:bidi="ar-LB"/>
              </w:rPr>
            </w:pPr>
            <w:r w:rsidRPr="00872BD9">
              <w:rPr>
                <w:rFonts w:asciiTheme="majorBidi" w:hAnsiTheme="majorBidi" w:cstheme="majorBidi"/>
                <w:b/>
                <w:bCs/>
                <w:sz w:val="20"/>
                <w:szCs w:val="20"/>
                <w:rtl/>
                <w:lang w:bidi="ar-LB"/>
              </w:rPr>
              <w:t>المجموع</w:t>
            </w:r>
          </w:p>
        </w:tc>
      </w:tr>
      <w:tr w:rsidR="00646356" w:rsidRPr="00872BD9" w14:paraId="021CFBA3" w14:textId="77777777" w:rsidTr="00A1404A">
        <w:trPr>
          <w:trHeight w:val="187"/>
        </w:trPr>
        <w:tc>
          <w:tcPr>
            <w:tcW w:w="709" w:type="pct"/>
            <w:vMerge w:val="restart"/>
            <w:vAlign w:val="center"/>
            <w:hideMark/>
          </w:tcPr>
          <w:p w14:paraId="00C03692" w14:textId="32EF1627" w:rsidR="00646356" w:rsidRPr="00872BD9" w:rsidRDefault="00646356" w:rsidP="00646356">
            <w:pPr>
              <w:bidi/>
              <w:jc w:val="left"/>
              <w:rPr>
                <w:rFonts w:asciiTheme="majorBidi" w:hAnsiTheme="majorBidi" w:cstheme="majorBidi"/>
                <w:sz w:val="20"/>
                <w:szCs w:val="20"/>
                <w:lang w:bidi="ar-LB"/>
              </w:rPr>
            </w:pPr>
            <w:r w:rsidRPr="00872BD9">
              <w:rPr>
                <w:rFonts w:asciiTheme="majorBidi" w:hAnsiTheme="majorBidi" w:cstheme="majorBidi"/>
                <w:sz w:val="20"/>
                <w:szCs w:val="20"/>
                <w:rtl/>
                <w:lang w:bidi="ar-LB"/>
              </w:rPr>
              <w:t>اليونيب</w:t>
            </w:r>
          </w:p>
        </w:tc>
        <w:tc>
          <w:tcPr>
            <w:tcW w:w="1330" w:type="pct"/>
            <w:hideMark/>
          </w:tcPr>
          <w:p w14:paraId="68FA2493" w14:textId="37A9768F" w:rsidR="00646356" w:rsidRPr="00872BD9" w:rsidRDefault="00646356" w:rsidP="00646356">
            <w:pPr>
              <w:bidi/>
              <w:jc w:val="left"/>
              <w:rPr>
                <w:rFonts w:asciiTheme="majorBidi" w:hAnsiTheme="majorBidi" w:cstheme="majorBidi"/>
                <w:sz w:val="20"/>
                <w:szCs w:val="20"/>
                <w:lang w:bidi="ar-LB"/>
              </w:rPr>
            </w:pPr>
            <w:r w:rsidRPr="00872BD9">
              <w:rPr>
                <w:rFonts w:asciiTheme="majorBidi" w:hAnsiTheme="majorBidi" w:cstheme="majorBidi"/>
                <w:sz w:val="20"/>
                <w:szCs w:val="20"/>
                <w:rtl/>
                <w:lang w:bidi="ar-LB"/>
              </w:rPr>
              <w:t>إزالة المواد المستنفدة للأوزون (</w:t>
            </w:r>
            <w:r>
              <w:rPr>
                <w:rFonts w:asciiTheme="majorBidi" w:hAnsiTheme="majorBidi" w:cstheme="majorBidi"/>
                <w:sz w:val="20"/>
                <w:szCs w:val="20"/>
                <w:rtl/>
                <w:lang w:bidi="ar-LB"/>
              </w:rPr>
              <w:t>بال</w:t>
            </w:r>
            <w:r w:rsidRPr="00872BD9">
              <w:rPr>
                <w:rFonts w:asciiTheme="majorBidi" w:hAnsiTheme="majorBidi" w:cstheme="majorBidi"/>
                <w:sz w:val="20"/>
                <w:szCs w:val="20"/>
                <w:rtl/>
                <w:lang w:bidi="ar-LB"/>
              </w:rPr>
              <w:t xml:space="preserve">طن من قدرات استنفاد الأوزون) </w:t>
            </w:r>
          </w:p>
        </w:tc>
        <w:tc>
          <w:tcPr>
            <w:tcW w:w="731" w:type="pct"/>
          </w:tcPr>
          <w:p w14:paraId="5F5A1BAE" w14:textId="5EA6EC36" w:rsidR="00646356" w:rsidRPr="00872BD9" w:rsidRDefault="00646356" w:rsidP="00646356">
            <w:pPr>
              <w:bidi/>
              <w:ind w:right="21"/>
              <w:jc w:val="left"/>
              <w:rPr>
                <w:rFonts w:asciiTheme="majorBidi" w:hAnsiTheme="majorBidi" w:cstheme="majorBidi"/>
                <w:sz w:val="20"/>
                <w:szCs w:val="20"/>
                <w:lang w:bidi="ar-LB"/>
              </w:rPr>
            </w:pPr>
            <w:r w:rsidRPr="00872BD9">
              <w:rPr>
                <w:rFonts w:asciiTheme="majorBidi" w:hAnsiTheme="majorBidi" w:cstheme="majorBidi"/>
                <w:sz w:val="20"/>
                <w:szCs w:val="20"/>
                <w:lang w:bidi="ar-LB"/>
              </w:rPr>
              <w:t>0.</w:t>
            </w:r>
            <w:r>
              <w:rPr>
                <w:rFonts w:asciiTheme="majorBidi" w:hAnsiTheme="majorBidi" w:cstheme="majorBidi"/>
                <w:sz w:val="20"/>
                <w:szCs w:val="20"/>
                <w:lang w:bidi="ar-LB"/>
              </w:rPr>
              <w:t>67</w:t>
            </w:r>
          </w:p>
        </w:tc>
        <w:tc>
          <w:tcPr>
            <w:tcW w:w="731" w:type="pct"/>
          </w:tcPr>
          <w:p w14:paraId="1EE4C651" w14:textId="44C0CD73" w:rsidR="00646356" w:rsidRPr="00872BD9" w:rsidRDefault="00646356" w:rsidP="00646356">
            <w:pPr>
              <w:bidi/>
              <w:ind w:right="42"/>
              <w:jc w:val="left"/>
              <w:rPr>
                <w:rFonts w:asciiTheme="majorBidi" w:hAnsiTheme="majorBidi" w:cstheme="majorBidi"/>
                <w:sz w:val="20"/>
                <w:szCs w:val="20"/>
                <w:lang w:bidi="ar-LB"/>
              </w:rPr>
            </w:pPr>
          </w:p>
        </w:tc>
        <w:tc>
          <w:tcPr>
            <w:tcW w:w="731" w:type="pct"/>
          </w:tcPr>
          <w:p w14:paraId="4998DEAD" w14:textId="33969BF4" w:rsidR="00646356" w:rsidRPr="00872BD9" w:rsidRDefault="00646356" w:rsidP="00646356">
            <w:pPr>
              <w:bidi/>
              <w:ind w:right="63"/>
              <w:jc w:val="left"/>
              <w:rPr>
                <w:rFonts w:asciiTheme="majorBidi" w:hAnsiTheme="majorBidi" w:cstheme="majorBidi"/>
                <w:sz w:val="20"/>
                <w:szCs w:val="20"/>
                <w:lang w:bidi="ar-LB"/>
              </w:rPr>
            </w:pPr>
          </w:p>
        </w:tc>
        <w:tc>
          <w:tcPr>
            <w:tcW w:w="768" w:type="pct"/>
          </w:tcPr>
          <w:p w14:paraId="08A3771B" w14:textId="2EC734CA" w:rsidR="00646356" w:rsidRPr="00872BD9" w:rsidRDefault="00646356" w:rsidP="00646356">
            <w:pPr>
              <w:bidi/>
              <w:ind w:right="66"/>
              <w:jc w:val="left"/>
              <w:rPr>
                <w:rFonts w:asciiTheme="majorBidi" w:hAnsiTheme="majorBidi" w:cstheme="majorBidi"/>
                <w:sz w:val="20"/>
                <w:szCs w:val="20"/>
                <w:lang w:bidi="ar-LB"/>
              </w:rPr>
            </w:pPr>
            <w:r w:rsidRPr="00872BD9">
              <w:rPr>
                <w:rFonts w:asciiTheme="majorBidi" w:hAnsiTheme="majorBidi" w:cstheme="majorBidi"/>
                <w:sz w:val="20"/>
                <w:szCs w:val="20"/>
                <w:lang w:bidi="ar-LB"/>
              </w:rPr>
              <w:t>0.</w:t>
            </w:r>
            <w:r>
              <w:rPr>
                <w:rFonts w:asciiTheme="majorBidi" w:hAnsiTheme="majorBidi" w:cstheme="majorBidi"/>
                <w:sz w:val="20"/>
                <w:szCs w:val="20"/>
                <w:lang w:bidi="ar-LB"/>
              </w:rPr>
              <w:t>67</w:t>
            </w:r>
          </w:p>
        </w:tc>
      </w:tr>
      <w:tr w:rsidR="00646356" w:rsidRPr="00872BD9" w14:paraId="0709AB4C" w14:textId="77777777" w:rsidTr="00A1404A">
        <w:trPr>
          <w:trHeight w:val="55"/>
        </w:trPr>
        <w:tc>
          <w:tcPr>
            <w:tcW w:w="709" w:type="pct"/>
            <w:vMerge/>
            <w:vAlign w:val="center"/>
            <w:hideMark/>
          </w:tcPr>
          <w:p w14:paraId="2CEE51DD" w14:textId="77777777" w:rsidR="00646356" w:rsidRPr="00872BD9" w:rsidRDefault="00646356" w:rsidP="00646356">
            <w:pPr>
              <w:bidi/>
              <w:jc w:val="left"/>
              <w:rPr>
                <w:rFonts w:asciiTheme="majorBidi" w:hAnsiTheme="majorBidi" w:cstheme="majorBidi"/>
                <w:sz w:val="20"/>
                <w:szCs w:val="20"/>
                <w:lang w:bidi="ar-LB"/>
              </w:rPr>
            </w:pPr>
          </w:p>
        </w:tc>
        <w:tc>
          <w:tcPr>
            <w:tcW w:w="1330" w:type="pct"/>
            <w:hideMark/>
          </w:tcPr>
          <w:p w14:paraId="4DC76739" w14:textId="1BA03706" w:rsidR="00646356" w:rsidRPr="00872BD9" w:rsidRDefault="00646356" w:rsidP="00646356">
            <w:pPr>
              <w:bidi/>
              <w:jc w:val="left"/>
              <w:rPr>
                <w:rFonts w:asciiTheme="majorBidi" w:hAnsiTheme="majorBidi" w:cstheme="majorBidi"/>
                <w:sz w:val="20"/>
                <w:szCs w:val="20"/>
                <w:lang w:bidi="ar-LB"/>
              </w:rPr>
            </w:pPr>
            <w:r w:rsidRPr="00872BD9">
              <w:rPr>
                <w:rFonts w:asciiTheme="majorBidi" w:hAnsiTheme="majorBidi" w:cstheme="majorBidi"/>
                <w:sz w:val="20"/>
                <w:szCs w:val="20"/>
                <w:rtl/>
                <w:lang w:bidi="ar-LB"/>
              </w:rPr>
              <w:t>التمويل (بالدولار الامريكي)</w:t>
            </w:r>
          </w:p>
        </w:tc>
        <w:tc>
          <w:tcPr>
            <w:tcW w:w="731" w:type="pct"/>
          </w:tcPr>
          <w:p w14:paraId="75CFE1AD" w14:textId="5649B9E8" w:rsidR="00646356" w:rsidRPr="00872BD9" w:rsidRDefault="00646356" w:rsidP="00646356">
            <w:pPr>
              <w:bidi/>
              <w:ind w:right="-69"/>
              <w:jc w:val="left"/>
              <w:rPr>
                <w:rFonts w:asciiTheme="majorBidi" w:hAnsiTheme="majorBidi" w:cstheme="majorBidi"/>
                <w:sz w:val="20"/>
                <w:szCs w:val="20"/>
                <w:rtl/>
                <w:lang w:bidi="ar-LB"/>
              </w:rPr>
            </w:pPr>
            <w:r>
              <w:rPr>
                <w:rFonts w:asciiTheme="majorBidi" w:hAnsiTheme="majorBidi" w:cstheme="majorBidi"/>
                <w:sz w:val="20"/>
                <w:szCs w:val="20"/>
                <w:lang w:bidi="ar-LB"/>
              </w:rPr>
              <w:t>214 700</w:t>
            </w:r>
            <w:r w:rsidRPr="00872BD9">
              <w:rPr>
                <w:rFonts w:asciiTheme="majorBidi" w:hAnsiTheme="majorBidi" w:cstheme="majorBidi"/>
                <w:sz w:val="20"/>
                <w:szCs w:val="20"/>
                <w:rtl/>
                <w:lang w:bidi="ar-LB"/>
              </w:rPr>
              <w:t>*</w:t>
            </w:r>
          </w:p>
        </w:tc>
        <w:tc>
          <w:tcPr>
            <w:tcW w:w="731" w:type="pct"/>
          </w:tcPr>
          <w:p w14:paraId="4311A03C" w14:textId="36D338C8" w:rsidR="00646356" w:rsidRPr="00872BD9" w:rsidRDefault="00646356" w:rsidP="00646356">
            <w:pPr>
              <w:bidi/>
              <w:ind w:right="42"/>
              <w:jc w:val="left"/>
              <w:rPr>
                <w:rFonts w:asciiTheme="majorBidi" w:hAnsiTheme="majorBidi" w:cstheme="majorBidi"/>
                <w:sz w:val="20"/>
                <w:szCs w:val="20"/>
                <w:lang w:bidi="ar-LB"/>
              </w:rPr>
            </w:pPr>
          </w:p>
        </w:tc>
        <w:tc>
          <w:tcPr>
            <w:tcW w:w="731" w:type="pct"/>
          </w:tcPr>
          <w:p w14:paraId="163CF757" w14:textId="33E9BE0D" w:rsidR="00646356" w:rsidRPr="00872BD9" w:rsidRDefault="00646356" w:rsidP="00646356">
            <w:pPr>
              <w:bidi/>
              <w:ind w:right="63"/>
              <w:jc w:val="left"/>
              <w:rPr>
                <w:rFonts w:asciiTheme="majorBidi" w:hAnsiTheme="majorBidi" w:cstheme="majorBidi"/>
                <w:sz w:val="20"/>
                <w:szCs w:val="20"/>
                <w:lang w:bidi="ar-LB"/>
              </w:rPr>
            </w:pPr>
          </w:p>
        </w:tc>
        <w:tc>
          <w:tcPr>
            <w:tcW w:w="768" w:type="pct"/>
          </w:tcPr>
          <w:p w14:paraId="3BE97A68" w14:textId="479936F3" w:rsidR="00646356" w:rsidRPr="00872BD9" w:rsidRDefault="00646356" w:rsidP="00646356">
            <w:pPr>
              <w:bidi/>
              <w:ind w:right="-24"/>
              <w:jc w:val="left"/>
              <w:rPr>
                <w:rFonts w:asciiTheme="majorBidi" w:hAnsiTheme="majorBidi" w:cstheme="majorBidi"/>
                <w:sz w:val="20"/>
                <w:szCs w:val="20"/>
                <w:rtl/>
                <w:lang w:bidi="ar-LB"/>
              </w:rPr>
            </w:pPr>
            <w:r>
              <w:rPr>
                <w:rFonts w:asciiTheme="majorBidi" w:hAnsiTheme="majorBidi" w:cstheme="majorBidi"/>
                <w:sz w:val="20"/>
                <w:szCs w:val="20"/>
                <w:lang w:bidi="ar-LB"/>
              </w:rPr>
              <w:t>214 700</w:t>
            </w:r>
          </w:p>
        </w:tc>
      </w:tr>
      <w:tr w:rsidR="00646356" w:rsidRPr="00872BD9" w14:paraId="56BDE3C0" w14:textId="77777777" w:rsidTr="00B17924">
        <w:trPr>
          <w:trHeight w:val="323"/>
        </w:trPr>
        <w:tc>
          <w:tcPr>
            <w:tcW w:w="709" w:type="pct"/>
            <w:vMerge w:val="restart"/>
            <w:vAlign w:val="center"/>
            <w:hideMark/>
          </w:tcPr>
          <w:p w14:paraId="18FD28FA" w14:textId="0C66FE71" w:rsidR="00646356" w:rsidRPr="00872BD9" w:rsidRDefault="00646356" w:rsidP="00646356">
            <w:pPr>
              <w:bidi/>
              <w:jc w:val="left"/>
              <w:rPr>
                <w:rFonts w:asciiTheme="majorBidi" w:hAnsiTheme="majorBidi" w:cstheme="majorBidi"/>
                <w:sz w:val="20"/>
                <w:szCs w:val="20"/>
                <w:rtl/>
              </w:rPr>
            </w:pPr>
            <w:r>
              <w:rPr>
                <w:rFonts w:asciiTheme="majorBidi" w:hAnsiTheme="majorBidi" w:cstheme="majorBidi"/>
                <w:sz w:val="20"/>
                <w:szCs w:val="20"/>
                <w:lang w:bidi="ar-LB"/>
              </w:rPr>
              <w:t>ا</w:t>
            </w:r>
            <w:r>
              <w:rPr>
                <w:rFonts w:asciiTheme="majorBidi" w:hAnsiTheme="majorBidi" w:cstheme="majorBidi" w:hint="cs"/>
                <w:sz w:val="20"/>
                <w:szCs w:val="20"/>
                <w:rtl/>
              </w:rPr>
              <w:t>ليونيدو</w:t>
            </w:r>
          </w:p>
        </w:tc>
        <w:tc>
          <w:tcPr>
            <w:tcW w:w="1330" w:type="pct"/>
            <w:hideMark/>
          </w:tcPr>
          <w:p w14:paraId="4319B24C" w14:textId="4E586B16" w:rsidR="00646356" w:rsidRPr="00872BD9" w:rsidRDefault="00646356" w:rsidP="00646356">
            <w:pPr>
              <w:bidi/>
              <w:jc w:val="left"/>
              <w:rPr>
                <w:rFonts w:asciiTheme="majorBidi" w:hAnsiTheme="majorBidi" w:cstheme="majorBidi"/>
                <w:sz w:val="20"/>
                <w:szCs w:val="20"/>
                <w:lang w:bidi="ar-LB"/>
              </w:rPr>
            </w:pPr>
            <w:r w:rsidRPr="00872BD9">
              <w:rPr>
                <w:rFonts w:asciiTheme="majorBidi" w:hAnsiTheme="majorBidi" w:cstheme="majorBidi"/>
                <w:sz w:val="20"/>
                <w:szCs w:val="20"/>
                <w:rtl/>
                <w:lang w:bidi="ar-LB"/>
              </w:rPr>
              <w:t>إزالة المواد المستنفدة للأوزون (</w:t>
            </w:r>
            <w:r>
              <w:rPr>
                <w:rFonts w:asciiTheme="majorBidi" w:hAnsiTheme="majorBidi" w:cstheme="majorBidi"/>
                <w:sz w:val="20"/>
                <w:szCs w:val="20"/>
                <w:rtl/>
                <w:lang w:bidi="ar-LB"/>
              </w:rPr>
              <w:t>بال</w:t>
            </w:r>
            <w:r w:rsidRPr="00872BD9">
              <w:rPr>
                <w:rFonts w:asciiTheme="majorBidi" w:hAnsiTheme="majorBidi" w:cstheme="majorBidi"/>
                <w:sz w:val="20"/>
                <w:szCs w:val="20"/>
                <w:rtl/>
                <w:lang w:bidi="ar-LB"/>
              </w:rPr>
              <w:t xml:space="preserve">طن من قدرات استنفاد الأوزون) </w:t>
            </w:r>
          </w:p>
        </w:tc>
        <w:tc>
          <w:tcPr>
            <w:tcW w:w="731" w:type="pct"/>
          </w:tcPr>
          <w:p w14:paraId="4BD9DF48" w14:textId="21A364D2" w:rsidR="00646356" w:rsidRPr="00872BD9" w:rsidRDefault="00646356" w:rsidP="00646356">
            <w:pPr>
              <w:bidi/>
              <w:ind w:right="21"/>
              <w:jc w:val="left"/>
              <w:rPr>
                <w:rFonts w:asciiTheme="majorBidi" w:hAnsiTheme="majorBidi" w:cstheme="majorBidi"/>
                <w:sz w:val="20"/>
                <w:szCs w:val="20"/>
                <w:lang w:bidi="ar-LB"/>
              </w:rPr>
            </w:pPr>
            <w:r>
              <w:rPr>
                <w:rFonts w:asciiTheme="majorBidi" w:hAnsiTheme="majorBidi" w:cstheme="majorBidi"/>
                <w:sz w:val="20"/>
                <w:szCs w:val="20"/>
                <w:lang w:bidi="ar-LB"/>
              </w:rPr>
              <w:t>0.77</w:t>
            </w:r>
          </w:p>
        </w:tc>
        <w:tc>
          <w:tcPr>
            <w:tcW w:w="731" w:type="pct"/>
          </w:tcPr>
          <w:p w14:paraId="0057A68D" w14:textId="60360F5F" w:rsidR="00646356" w:rsidRPr="00872BD9" w:rsidRDefault="00646356" w:rsidP="00646356">
            <w:pPr>
              <w:bidi/>
              <w:ind w:right="42"/>
              <w:jc w:val="left"/>
              <w:rPr>
                <w:rFonts w:asciiTheme="majorBidi" w:hAnsiTheme="majorBidi" w:cstheme="majorBidi"/>
                <w:sz w:val="20"/>
                <w:szCs w:val="20"/>
                <w:lang w:bidi="ar-LB"/>
              </w:rPr>
            </w:pPr>
          </w:p>
        </w:tc>
        <w:tc>
          <w:tcPr>
            <w:tcW w:w="731" w:type="pct"/>
          </w:tcPr>
          <w:p w14:paraId="3D9D1716" w14:textId="292CCD78" w:rsidR="00646356" w:rsidRPr="00872BD9" w:rsidRDefault="00646356" w:rsidP="00646356">
            <w:pPr>
              <w:bidi/>
              <w:ind w:right="63"/>
              <w:jc w:val="left"/>
              <w:rPr>
                <w:rFonts w:asciiTheme="majorBidi" w:hAnsiTheme="majorBidi" w:cstheme="majorBidi"/>
                <w:sz w:val="20"/>
                <w:szCs w:val="20"/>
                <w:lang w:bidi="ar-LB"/>
              </w:rPr>
            </w:pPr>
          </w:p>
        </w:tc>
        <w:tc>
          <w:tcPr>
            <w:tcW w:w="768" w:type="pct"/>
          </w:tcPr>
          <w:p w14:paraId="4E8B72BF" w14:textId="7A6F1B4C" w:rsidR="00646356" w:rsidRPr="00872BD9" w:rsidRDefault="00646356" w:rsidP="00646356">
            <w:pPr>
              <w:bidi/>
              <w:ind w:right="75"/>
              <w:jc w:val="left"/>
              <w:rPr>
                <w:rFonts w:asciiTheme="majorBidi" w:hAnsiTheme="majorBidi" w:cstheme="majorBidi"/>
                <w:sz w:val="20"/>
                <w:szCs w:val="20"/>
                <w:lang w:bidi="ar-LB"/>
              </w:rPr>
            </w:pPr>
            <w:r>
              <w:rPr>
                <w:rFonts w:asciiTheme="majorBidi" w:hAnsiTheme="majorBidi" w:cstheme="majorBidi"/>
                <w:sz w:val="20"/>
                <w:szCs w:val="20"/>
                <w:lang w:bidi="ar-LB"/>
              </w:rPr>
              <w:t>0.77</w:t>
            </w:r>
          </w:p>
        </w:tc>
      </w:tr>
      <w:tr w:rsidR="00646356" w:rsidRPr="00872BD9" w14:paraId="61A02547" w14:textId="77777777" w:rsidTr="00A1404A">
        <w:trPr>
          <w:trHeight w:val="264"/>
        </w:trPr>
        <w:tc>
          <w:tcPr>
            <w:tcW w:w="709" w:type="pct"/>
            <w:vMerge/>
            <w:vAlign w:val="center"/>
            <w:hideMark/>
          </w:tcPr>
          <w:p w14:paraId="4DD718D6" w14:textId="77777777" w:rsidR="00646356" w:rsidRPr="00872BD9" w:rsidRDefault="00646356" w:rsidP="00646356">
            <w:pPr>
              <w:bidi/>
              <w:jc w:val="left"/>
              <w:rPr>
                <w:rFonts w:asciiTheme="majorBidi" w:hAnsiTheme="majorBidi" w:cstheme="majorBidi"/>
                <w:sz w:val="20"/>
                <w:szCs w:val="20"/>
                <w:lang w:bidi="ar-LB"/>
              </w:rPr>
            </w:pPr>
          </w:p>
        </w:tc>
        <w:tc>
          <w:tcPr>
            <w:tcW w:w="1330" w:type="pct"/>
            <w:hideMark/>
          </w:tcPr>
          <w:p w14:paraId="4FE0ACA6" w14:textId="4DC4F4F2" w:rsidR="00646356" w:rsidRPr="00872BD9" w:rsidRDefault="00646356" w:rsidP="00646356">
            <w:pPr>
              <w:bidi/>
              <w:jc w:val="left"/>
              <w:rPr>
                <w:rFonts w:asciiTheme="majorBidi" w:hAnsiTheme="majorBidi" w:cstheme="majorBidi"/>
                <w:sz w:val="20"/>
                <w:szCs w:val="20"/>
                <w:lang w:bidi="ar-LB"/>
              </w:rPr>
            </w:pPr>
            <w:r w:rsidRPr="00872BD9">
              <w:rPr>
                <w:rFonts w:asciiTheme="majorBidi" w:hAnsiTheme="majorBidi" w:cstheme="majorBidi"/>
                <w:sz w:val="20"/>
                <w:szCs w:val="20"/>
                <w:rtl/>
                <w:lang w:bidi="ar-LB"/>
              </w:rPr>
              <w:t>التمويل (بالدولار الامريكي)</w:t>
            </w:r>
          </w:p>
        </w:tc>
        <w:tc>
          <w:tcPr>
            <w:tcW w:w="731" w:type="pct"/>
          </w:tcPr>
          <w:p w14:paraId="794C2D26" w14:textId="0F764747" w:rsidR="00646356" w:rsidRPr="00872BD9" w:rsidRDefault="00646356" w:rsidP="00646356">
            <w:pPr>
              <w:bidi/>
              <w:ind w:right="21"/>
              <w:jc w:val="left"/>
              <w:rPr>
                <w:rFonts w:asciiTheme="majorBidi" w:hAnsiTheme="majorBidi" w:cstheme="majorBidi"/>
                <w:sz w:val="20"/>
                <w:szCs w:val="20"/>
                <w:lang w:bidi="ar-LB"/>
              </w:rPr>
            </w:pPr>
            <w:r>
              <w:rPr>
                <w:rFonts w:asciiTheme="majorBidi" w:hAnsiTheme="majorBidi" w:cstheme="majorBidi"/>
                <w:sz w:val="20"/>
                <w:szCs w:val="20"/>
                <w:lang w:bidi="ar-LB"/>
              </w:rPr>
              <w:t>183 610</w:t>
            </w:r>
            <w:r w:rsidRPr="00872BD9">
              <w:rPr>
                <w:rFonts w:asciiTheme="majorBidi" w:hAnsiTheme="majorBidi" w:cstheme="majorBidi"/>
                <w:sz w:val="20"/>
                <w:szCs w:val="20"/>
                <w:rtl/>
                <w:lang w:bidi="ar-LB"/>
              </w:rPr>
              <w:t>*</w:t>
            </w:r>
          </w:p>
        </w:tc>
        <w:tc>
          <w:tcPr>
            <w:tcW w:w="731" w:type="pct"/>
          </w:tcPr>
          <w:p w14:paraId="7A6D0AA1" w14:textId="14F88AA1" w:rsidR="00646356" w:rsidRPr="00872BD9" w:rsidRDefault="00646356" w:rsidP="00646356">
            <w:pPr>
              <w:bidi/>
              <w:ind w:right="42"/>
              <w:jc w:val="left"/>
              <w:rPr>
                <w:rFonts w:asciiTheme="majorBidi" w:hAnsiTheme="majorBidi" w:cstheme="majorBidi"/>
                <w:sz w:val="20"/>
                <w:szCs w:val="20"/>
                <w:lang w:bidi="ar-LB"/>
              </w:rPr>
            </w:pPr>
          </w:p>
        </w:tc>
        <w:tc>
          <w:tcPr>
            <w:tcW w:w="731" w:type="pct"/>
          </w:tcPr>
          <w:p w14:paraId="443DBE32" w14:textId="1DEAF12C" w:rsidR="00646356" w:rsidRPr="00872BD9" w:rsidRDefault="00646356" w:rsidP="00646356">
            <w:pPr>
              <w:bidi/>
              <w:ind w:right="63"/>
              <w:jc w:val="left"/>
              <w:rPr>
                <w:rFonts w:asciiTheme="majorBidi" w:hAnsiTheme="majorBidi" w:cstheme="majorBidi"/>
                <w:sz w:val="20"/>
                <w:szCs w:val="20"/>
                <w:lang w:bidi="ar-LB"/>
              </w:rPr>
            </w:pPr>
          </w:p>
        </w:tc>
        <w:tc>
          <w:tcPr>
            <w:tcW w:w="768" w:type="pct"/>
          </w:tcPr>
          <w:p w14:paraId="0FB659CF" w14:textId="1D3E4C46" w:rsidR="00646356" w:rsidRPr="00872BD9" w:rsidRDefault="00646356" w:rsidP="00646356">
            <w:pPr>
              <w:bidi/>
              <w:ind w:right="75"/>
              <w:jc w:val="left"/>
              <w:rPr>
                <w:rFonts w:asciiTheme="majorBidi" w:hAnsiTheme="majorBidi" w:cstheme="majorBidi"/>
                <w:sz w:val="20"/>
                <w:szCs w:val="20"/>
                <w:lang w:bidi="ar-LB"/>
              </w:rPr>
            </w:pPr>
            <w:r>
              <w:rPr>
                <w:rFonts w:asciiTheme="majorBidi" w:hAnsiTheme="majorBidi" w:cstheme="majorBidi"/>
                <w:sz w:val="20"/>
                <w:szCs w:val="20"/>
                <w:lang w:bidi="ar-LB"/>
              </w:rPr>
              <w:t>183 610</w:t>
            </w:r>
          </w:p>
        </w:tc>
      </w:tr>
    </w:tbl>
    <w:p w14:paraId="1B26912B" w14:textId="53BC74A8" w:rsidR="00646356" w:rsidRDefault="0000164E" w:rsidP="005817F7">
      <w:pPr>
        <w:bidi/>
        <w:spacing w:after="120" w:line="260" w:lineRule="exact"/>
        <w:ind w:right="-567"/>
        <w:jc w:val="left"/>
        <w:rPr>
          <w:rFonts w:asciiTheme="majorBidi" w:hAnsiTheme="majorBidi"/>
          <w:sz w:val="20"/>
          <w:szCs w:val="20"/>
          <w:rtl/>
          <w:lang w:bidi="ar-LB"/>
        </w:rPr>
      </w:pPr>
      <w:r w:rsidRPr="00872BD9">
        <w:rPr>
          <w:rFonts w:asciiTheme="majorBidi" w:hAnsiTheme="majorBidi" w:cstheme="majorBidi"/>
          <w:sz w:val="20"/>
          <w:szCs w:val="20"/>
          <w:rtl/>
          <w:lang w:bidi="ar-LB"/>
        </w:rPr>
        <w:t xml:space="preserve"> </w:t>
      </w:r>
      <w:r w:rsidR="00172C8D" w:rsidRPr="00872BD9">
        <w:rPr>
          <w:rFonts w:asciiTheme="majorBidi" w:hAnsiTheme="majorBidi"/>
          <w:sz w:val="20"/>
          <w:szCs w:val="20"/>
          <w:rtl/>
          <w:lang w:bidi="ar-LB"/>
        </w:rPr>
        <w:t xml:space="preserve">* بما في ذلك </w:t>
      </w:r>
      <w:r w:rsidR="00646356">
        <w:rPr>
          <w:rFonts w:asciiTheme="majorBidi" w:hAnsiTheme="majorBidi"/>
          <w:sz w:val="20"/>
          <w:szCs w:val="20"/>
          <w:lang w:bidi="ar-LB"/>
        </w:rPr>
        <w:t>79 100</w:t>
      </w:r>
      <w:r w:rsidR="00172C8D" w:rsidRPr="00872BD9">
        <w:rPr>
          <w:rFonts w:asciiTheme="majorBidi" w:hAnsiTheme="majorBidi"/>
          <w:sz w:val="20"/>
          <w:szCs w:val="20"/>
          <w:rtl/>
          <w:lang w:bidi="ar-LB"/>
        </w:rPr>
        <w:t xml:space="preserve"> دولار أمريكي</w:t>
      </w:r>
      <w:r w:rsidR="00646356">
        <w:rPr>
          <w:rFonts w:asciiTheme="majorBidi" w:hAnsiTheme="majorBidi" w:hint="cs"/>
          <w:sz w:val="20"/>
          <w:szCs w:val="20"/>
          <w:rtl/>
          <w:lang w:bidi="ar-LB"/>
        </w:rPr>
        <w:t xml:space="preserve"> لليونيب و</w:t>
      </w:r>
      <w:r w:rsidR="00646356">
        <w:rPr>
          <w:rFonts w:asciiTheme="majorBidi" w:hAnsiTheme="majorBidi"/>
          <w:sz w:val="20"/>
          <w:szCs w:val="20"/>
          <w:lang w:val="en-US" w:bidi="ar-LB"/>
        </w:rPr>
        <w:t>32 100</w:t>
      </w:r>
      <w:r w:rsidR="00646356">
        <w:rPr>
          <w:rFonts w:asciiTheme="majorBidi" w:hAnsiTheme="majorBidi" w:hint="cs"/>
          <w:sz w:val="20"/>
          <w:szCs w:val="20"/>
          <w:rtl/>
          <w:lang w:val="en-US"/>
        </w:rPr>
        <w:t xml:space="preserve"> دولار أمريكي لليونيدو</w:t>
      </w:r>
      <w:r w:rsidR="00646356">
        <w:rPr>
          <w:rFonts w:asciiTheme="majorBidi" w:hAnsiTheme="majorBidi" w:hint="cs"/>
          <w:sz w:val="20"/>
          <w:szCs w:val="20"/>
          <w:rtl/>
          <w:lang w:bidi="ar-LB"/>
        </w:rPr>
        <w:t xml:space="preserve"> من أجل ال</w:t>
      </w:r>
      <w:r w:rsidR="00172C8D" w:rsidRPr="00872BD9">
        <w:rPr>
          <w:rFonts w:asciiTheme="majorBidi" w:hAnsiTheme="majorBidi"/>
          <w:sz w:val="20"/>
          <w:szCs w:val="20"/>
          <w:rtl/>
          <w:lang w:bidi="ar-LB"/>
        </w:rPr>
        <w:t>أنشطة الإضافية للحفاظ على كفاءة استخدام الطاقة (المقرر 89/6)</w:t>
      </w:r>
      <w:r w:rsidR="00172C8D" w:rsidRPr="00EE4B9D">
        <w:rPr>
          <w:rFonts w:asciiTheme="majorBidi" w:hAnsiTheme="majorBidi"/>
          <w:sz w:val="20"/>
          <w:szCs w:val="20"/>
          <w:lang w:bidi="ar-LB"/>
        </w:rPr>
        <w:t>.</w:t>
      </w:r>
    </w:p>
    <w:tbl>
      <w:tblPr>
        <w:tblStyle w:val="TableGrid"/>
        <w:bidiVisual/>
        <w:tblW w:w="9933"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CellMar>
          <w:left w:w="57" w:type="dxa"/>
          <w:right w:w="85" w:type="dxa"/>
        </w:tblCellMar>
        <w:tblLook w:val="04A0" w:firstRow="1" w:lastRow="0" w:firstColumn="1" w:lastColumn="0" w:noHBand="0" w:noVBand="1"/>
      </w:tblPr>
      <w:tblGrid>
        <w:gridCol w:w="1131"/>
        <w:gridCol w:w="1134"/>
        <w:gridCol w:w="1276"/>
        <w:gridCol w:w="851"/>
        <w:gridCol w:w="708"/>
        <w:gridCol w:w="993"/>
        <w:gridCol w:w="708"/>
        <w:gridCol w:w="851"/>
        <w:gridCol w:w="709"/>
        <w:gridCol w:w="708"/>
        <w:gridCol w:w="864"/>
      </w:tblGrid>
      <w:tr w:rsidR="00646356" w:rsidRPr="00830019" w14:paraId="39FF1E19" w14:textId="77777777" w:rsidTr="004973F2">
        <w:trPr>
          <w:trHeight w:val="286"/>
        </w:trPr>
        <w:tc>
          <w:tcPr>
            <w:tcW w:w="3541" w:type="dxa"/>
            <w:gridSpan w:val="3"/>
            <w:tcBorders>
              <w:top w:val="single" w:sz="2" w:space="0" w:color="auto"/>
              <w:left w:val="single" w:sz="2" w:space="0" w:color="auto"/>
              <w:bottom w:val="single" w:sz="2" w:space="0" w:color="auto"/>
              <w:right w:val="single" w:sz="2" w:space="0" w:color="auto"/>
            </w:tcBorders>
            <w:hideMark/>
          </w:tcPr>
          <w:p w14:paraId="7E1B2732" w14:textId="5BD31723" w:rsidR="00646356" w:rsidRPr="00830019" w:rsidRDefault="00646356" w:rsidP="00646356">
            <w:pPr>
              <w:bidi/>
              <w:spacing w:afterLines="20" w:after="48"/>
              <w:jc w:val="left"/>
              <w:rPr>
                <w:b/>
                <w:sz w:val="20"/>
                <w:szCs w:val="20"/>
                <w:lang w:val="en-US"/>
              </w:rPr>
            </w:pPr>
            <w:r w:rsidRPr="00872BD9">
              <w:rPr>
                <w:rFonts w:asciiTheme="majorBidi" w:hAnsiTheme="majorBidi" w:cstheme="majorBidi"/>
                <w:bCs/>
                <w:sz w:val="20"/>
                <w:szCs w:val="20"/>
                <w:rtl/>
                <w:lang w:bidi="ar-LB"/>
              </w:rPr>
              <w:t>(6) بيانات المشروع</w:t>
            </w:r>
          </w:p>
        </w:tc>
        <w:tc>
          <w:tcPr>
            <w:tcW w:w="851" w:type="dxa"/>
            <w:tcBorders>
              <w:top w:val="single" w:sz="2" w:space="0" w:color="auto"/>
              <w:left w:val="single" w:sz="2" w:space="0" w:color="auto"/>
              <w:bottom w:val="single" w:sz="2" w:space="0" w:color="auto"/>
              <w:right w:val="single" w:sz="2" w:space="0" w:color="auto"/>
            </w:tcBorders>
            <w:hideMark/>
          </w:tcPr>
          <w:p w14:paraId="72BBA0BF" w14:textId="77777777" w:rsidR="00646356" w:rsidRPr="00830019" w:rsidRDefault="00646356" w:rsidP="00646356">
            <w:pPr>
              <w:bidi/>
              <w:spacing w:afterLines="20" w:after="48"/>
              <w:jc w:val="center"/>
              <w:rPr>
                <w:b/>
                <w:sz w:val="20"/>
                <w:szCs w:val="20"/>
                <w:highlight w:val="cyan"/>
                <w:lang w:val="en-US"/>
              </w:rPr>
            </w:pPr>
            <w:r w:rsidRPr="008C0014">
              <w:rPr>
                <w:b/>
                <w:sz w:val="19"/>
                <w:szCs w:val="19"/>
              </w:rPr>
              <w:t>2020</w:t>
            </w:r>
          </w:p>
        </w:tc>
        <w:tc>
          <w:tcPr>
            <w:tcW w:w="708" w:type="dxa"/>
            <w:tcBorders>
              <w:top w:val="single" w:sz="2" w:space="0" w:color="auto"/>
              <w:left w:val="single" w:sz="2" w:space="0" w:color="auto"/>
              <w:bottom w:val="single" w:sz="2" w:space="0" w:color="auto"/>
              <w:right w:val="single" w:sz="2" w:space="0" w:color="auto"/>
            </w:tcBorders>
            <w:hideMark/>
          </w:tcPr>
          <w:p w14:paraId="2312BBB2" w14:textId="7A20B06F" w:rsidR="00646356" w:rsidRPr="00830019" w:rsidRDefault="00C05E04" w:rsidP="00646356">
            <w:pPr>
              <w:bidi/>
              <w:spacing w:afterLines="20" w:after="48"/>
              <w:jc w:val="center"/>
              <w:rPr>
                <w:b/>
                <w:sz w:val="20"/>
                <w:szCs w:val="20"/>
                <w:highlight w:val="cyan"/>
                <w:lang w:val="en-US"/>
              </w:rPr>
            </w:pPr>
            <w:r>
              <w:rPr>
                <w:b/>
                <w:sz w:val="19"/>
                <w:szCs w:val="19"/>
                <w:lang w:val="en-US"/>
              </w:rPr>
              <w:t>2023</w:t>
            </w:r>
            <w:r w:rsidR="00646356" w:rsidRPr="008C0014">
              <w:rPr>
                <w:b/>
                <w:sz w:val="19"/>
                <w:szCs w:val="19"/>
              </w:rPr>
              <w:t>-</w:t>
            </w:r>
            <w:r>
              <w:rPr>
                <w:b/>
                <w:sz w:val="19"/>
                <w:szCs w:val="19"/>
              </w:rPr>
              <w:t>2021</w:t>
            </w:r>
          </w:p>
        </w:tc>
        <w:tc>
          <w:tcPr>
            <w:tcW w:w="993" w:type="dxa"/>
            <w:tcBorders>
              <w:top w:val="single" w:sz="2" w:space="0" w:color="auto"/>
              <w:left w:val="single" w:sz="2" w:space="0" w:color="auto"/>
              <w:bottom w:val="single" w:sz="2" w:space="0" w:color="auto"/>
              <w:right w:val="single" w:sz="2" w:space="0" w:color="auto"/>
            </w:tcBorders>
            <w:hideMark/>
          </w:tcPr>
          <w:p w14:paraId="20B75C54" w14:textId="6E301289" w:rsidR="00646356" w:rsidRPr="00830019" w:rsidRDefault="00497D5D" w:rsidP="00646356">
            <w:pPr>
              <w:bidi/>
              <w:spacing w:afterLines="20" w:after="48"/>
              <w:jc w:val="center"/>
              <w:rPr>
                <w:b/>
                <w:sz w:val="20"/>
                <w:szCs w:val="20"/>
                <w:highlight w:val="cyan"/>
                <w:lang w:val="en-US"/>
              </w:rPr>
            </w:pPr>
            <w:r>
              <w:rPr>
                <w:b/>
                <w:sz w:val="19"/>
                <w:szCs w:val="19"/>
              </w:rPr>
              <w:t>*</w:t>
            </w:r>
            <w:r w:rsidR="00646356" w:rsidRPr="008C0014">
              <w:rPr>
                <w:b/>
                <w:sz w:val="19"/>
                <w:szCs w:val="19"/>
              </w:rPr>
              <w:t>2024</w:t>
            </w:r>
          </w:p>
        </w:tc>
        <w:tc>
          <w:tcPr>
            <w:tcW w:w="708" w:type="dxa"/>
            <w:tcBorders>
              <w:top w:val="single" w:sz="2" w:space="0" w:color="auto"/>
              <w:left w:val="single" w:sz="2" w:space="0" w:color="auto"/>
              <w:bottom w:val="single" w:sz="2" w:space="0" w:color="auto"/>
              <w:right w:val="single" w:sz="2" w:space="0" w:color="auto"/>
            </w:tcBorders>
            <w:hideMark/>
          </w:tcPr>
          <w:p w14:paraId="355DD2FD" w14:textId="77777777" w:rsidR="00646356" w:rsidRPr="00830019" w:rsidRDefault="00646356" w:rsidP="00646356">
            <w:pPr>
              <w:bidi/>
              <w:spacing w:afterLines="20" w:after="48"/>
              <w:jc w:val="center"/>
              <w:rPr>
                <w:b/>
                <w:sz w:val="20"/>
                <w:szCs w:val="20"/>
                <w:highlight w:val="cyan"/>
                <w:lang w:val="en-US"/>
              </w:rPr>
            </w:pPr>
            <w:r w:rsidRPr="008C0014">
              <w:rPr>
                <w:b/>
                <w:sz w:val="19"/>
                <w:szCs w:val="19"/>
              </w:rPr>
              <w:t>2025-2026</w:t>
            </w:r>
          </w:p>
        </w:tc>
        <w:tc>
          <w:tcPr>
            <w:tcW w:w="851" w:type="dxa"/>
            <w:tcBorders>
              <w:top w:val="single" w:sz="2" w:space="0" w:color="auto"/>
              <w:left w:val="single" w:sz="2" w:space="0" w:color="auto"/>
              <w:bottom w:val="single" w:sz="2" w:space="0" w:color="auto"/>
              <w:right w:val="single" w:sz="2" w:space="0" w:color="auto"/>
            </w:tcBorders>
            <w:hideMark/>
          </w:tcPr>
          <w:p w14:paraId="6B7410E5" w14:textId="77777777" w:rsidR="00646356" w:rsidRPr="00830019" w:rsidRDefault="00646356" w:rsidP="00646356">
            <w:pPr>
              <w:bidi/>
              <w:spacing w:afterLines="20" w:after="48"/>
              <w:jc w:val="center"/>
              <w:rPr>
                <w:b/>
                <w:sz w:val="20"/>
                <w:szCs w:val="20"/>
                <w:highlight w:val="cyan"/>
                <w:lang w:val="en-US"/>
              </w:rPr>
            </w:pPr>
            <w:r w:rsidRPr="008C0014">
              <w:rPr>
                <w:b/>
                <w:sz w:val="19"/>
                <w:szCs w:val="19"/>
              </w:rPr>
              <w:t>2027</w:t>
            </w:r>
          </w:p>
        </w:tc>
        <w:tc>
          <w:tcPr>
            <w:tcW w:w="709" w:type="dxa"/>
            <w:tcBorders>
              <w:top w:val="single" w:sz="2" w:space="0" w:color="auto"/>
              <w:left w:val="single" w:sz="2" w:space="0" w:color="auto"/>
              <w:bottom w:val="single" w:sz="2" w:space="0" w:color="auto"/>
              <w:right w:val="single" w:sz="2" w:space="0" w:color="auto"/>
            </w:tcBorders>
            <w:hideMark/>
          </w:tcPr>
          <w:p w14:paraId="5EB90AFD" w14:textId="25C726DF" w:rsidR="00646356" w:rsidRPr="00830019" w:rsidRDefault="00C05E04" w:rsidP="00646356">
            <w:pPr>
              <w:bidi/>
              <w:spacing w:afterLines="20" w:after="48"/>
              <w:jc w:val="center"/>
              <w:rPr>
                <w:b/>
                <w:sz w:val="20"/>
                <w:szCs w:val="20"/>
                <w:lang w:val="en-US"/>
              </w:rPr>
            </w:pPr>
            <w:r>
              <w:rPr>
                <w:b/>
                <w:sz w:val="19"/>
                <w:szCs w:val="19"/>
              </w:rPr>
              <w:t>2029</w:t>
            </w:r>
            <w:r w:rsidR="00646356" w:rsidRPr="008C0014">
              <w:rPr>
                <w:b/>
                <w:sz w:val="19"/>
                <w:szCs w:val="19"/>
              </w:rPr>
              <w:t>-</w:t>
            </w:r>
            <w:r>
              <w:rPr>
                <w:b/>
                <w:sz w:val="19"/>
                <w:szCs w:val="19"/>
              </w:rPr>
              <w:t>2028</w:t>
            </w:r>
          </w:p>
        </w:tc>
        <w:tc>
          <w:tcPr>
            <w:tcW w:w="708" w:type="dxa"/>
            <w:tcBorders>
              <w:top w:val="single" w:sz="2" w:space="0" w:color="auto"/>
              <w:left w:val="single" w:sz="2" w:space="0" w:color="auto"/>
              <w:bottom w:val="single" w:sz="2" w:space="0" w:color="auto"/>
              <w:right w:val="single" w:sz="2" w:space="0" w:color="auto"/>
            </w:tcBorders>
          </w:tcPr>
          <w:p w14:paraId="7BE77807" w14:textId="77777777" w:rsidR="00646356" w:rsidRPr="008C0014" w:rsidRDefault="00646356" w:rsidP="00646356">
            <w:pPr>
              <w:bidi/>
              <w:spacing w:afterLines="20" w:after="48"/>
              <w:jc w:val="center"/>
              <w:rPr>
                <w:b/>
                <w:sz w:val="19"/>
                <w:szCs w:val="19"/>
              </w:rPr>
            </w:pPr>
            <w:r w:rsidRPr="008C0014">
              <w:rPr>
                <w:b/>
                <w:sz w:val="19"/>
                <w:szCs w:val="19"/>
              </w:rPr>
              <w:t>2030</w:t>
            </w:r>
          </w:p>
        </w:tc>
        <w:tc>
          <w:tcPr>
            <w:tcW w:w="864" w:type="dxa"/>
            <w:tcBorders>
              <w:top w:val="single" w:sz="2" w:space="0" w:color="auto"/>
              <w:left w:val="single" w:sz="2" w:space="0" w:color="auto"/>
              <w:bottom w:val="single" w:sz="2" w:space="0" w:color="auto"/>
              <w:right w:val="single" w:sz="2" w:space="0" w:color="auto"/>
            </w:tcBorders>
          </w:tcPr>
          <w:p w14:paraId="79F4A8DD" w14:textId="71AE3E6F" w:rsidR="00646356" w:rsidRPr="00646356" w:rsidRDefault="00646356" w:rsidP="00646356">
            <w:pPr>
              <w:bidi/>
              <w:spacing w:afterLines="20" w:after="48"/>
              <w:jc w:val="center"/>
              <w:rPr>
                <w:bCs/>
                <w:sz w:val="19"/>
                <w:szCs w:val="19"/>
              </w:rPr>
            </w:pPr>
            <w:r w:rsidRPr="00646356">
              <w:rPr>
                <w:rFonts w:hint="cs"/>
                <w:bCs/>
                <w:sz w:val="19"/>
                <w:szCs w:val="19"/>
                <w:rtl/>
              </w:rPr>
              <w:t>المجموع</w:t>
            </w:r>
          </w:p>
        </w:tc>
      </w:tr>
      <w:tr w:rsidR="00646356" w:rsidRPr="00830019" w14:paraId="0A6F96E6" w14:textId="77777777" w:rsidTr="004973F2">
        <w:trPr>
          <w:trHeight w:val="35"/>
        </w:trPr>
        <w:tc>
          <w:tcPr>
            <w:tcW w:w="3541" w:type="dxa"/>
            <w:gridSpan w:val="3"/>
            <w:tcBorders>
              <w:top w:val="single" w:sz="2" w:space="0" w:color="auto"/>
              <w:left w:val="single" w:sz="2" w:space="0" w:color="auto"/>
              <w:bottom w:val="single" w:sz="2" w:space="0" w:color="auto"/>
              <w:right w:val="single" w:sz="2" w:space="0" w:color="auto"/>
            </w:tcBorders>
            <w:hideMark/>
          </w:tcPr>
          <w:p w14:paraId="0B3269A5" w14:textId="63107A26" w:rsidR="00646356" w:rsidRPr="00830019" w:rsidRDefault="00646356" w:rsidP="00646356">
            <w:pPr>
              <w:bidi/>
              <w:spacing w:afterLines="20" w:after="48"/>
              <w:jc w:val="left"/>
              <w:rPr>
                <w:sz w:val="20"/>
                <w:szCs w:val="20"/>
                <w:lang w:val="en-US"/>
              </w:rPr>
            </w:pPr>
            <w:r w:rsidRPr="00872BD9">
              <w:rPr>
                <w:rFonts w:asciiTheme="majorBidi" w:hAnsiTheme="majorBidi"/>
                <w:sz w:val="20"/>
                <w:szCs w:val="20"/>
                <w:rtl/>
                <w:lang w:bidi="ar-LB"/>
              </w:rPr>
              <w:t>حدود الاستهلاك في بروتوكول مونتريال</w:t>
            </w:r>
          </w:p>
        </w:tc>
        <w:tc>
          <w:tcPr>
            <w:tcW w:w="851" w:type="dxa"/>
            <w:tcBorders>
              <w:top w:val="single" w:sz="2" w:space="0" w:color="auto"/>
              <w:left w:val="single" w:sz="2" w:space="0" w:color="auto"/>
              <w:bottom w:val="single" w:sz="2" w:space="0" w:color="auto"/>
              <w:right w:val="single" w:sz="2" w:space="0" w:color="auto"/>
            </w:tcBorders>
          </w:tcPr>
          <w:p w14:paraId="280B9A23" w14:textId="77777777" w:rsidR="00646356" w:rsidRPr="00830019" w:rsidRDefault="00646356" w:rsidP="00646356">
            <w:pPr>
              <w:bidi/>
              <w:spacing w:afterLines="20" w:after="48"/>
              <w:jc w:val="left"/>
              <w:rPr>
                <w:sz w:val="20"/>
                <w:szCs w:val="20"/>
                <w:lang w:val="en-US"/>
              </w:rPr>
            </w:pPr>
            <w:r w:rsidRPr="008C0014">
              <w:rPr>
                <w:sz w:val="19"/>
                <w:szCs w:val="19"/>
              </w:rPr>
              <w:t>3.25</w:t>
            </w:r>
          </w:p>
        </w:tc>
        <w:tc>
          <w:tcPr>
            <w:tcW w:w="708" w:type="dxa"/>
            <w:tcBorders>
              <w:top w:val="single" w:sz="2" w:space="0" w:color="auto"/>
              <w:left w:val="single" w:sz="2" w:space="0" w:color="auto"/>
              <w:bottom w:val="single" w:sz="2" w:space="0" w:color="auto"/>
              <w:right w:val="single" w:sz="2" w:space="0" w:color="auto"/>
            </w:tcBorders>
          </w:tcPr>
          <w:p w14:paraId="6024F739" w14:textId="77777777" w:rsidR="00646356" w:rsidRPr="00830019" w:rsidRDefault="00646356" w:rsidP="00646356">
            <w:pPr>
              <w:bidi/>
              <w:spacing w:afterLines="20" w:after="48"/>
              <w:jc w:val="left"/>
              <w:rPr>
                <w:sz w:val="20"/>
                <w:szCs w:val="20"/>
                <w:lang w:val="en-US"/>
              </w:rPr>
            </w:pPr>
            <w:r w:rsidRPr="008C0014">
              <w:rPr>
                <w:sz w:val="19"/>
                <w:szCs w:val="19"/>
              </w:rPr>
              <w:t>3.25</w:t>
            </w:r>
          </w:p>
        </w:tc>
        <w:tc>
          <w:tcPr>
            <w:tcW w:w="993" w:type="dxa"/>
            <w:tcBorders>
              <w:top w:val="single" w:sz="2" w:space="0" w:color="auto"/>
              <w:left w:val="single" w:sz="2" w:space="0" w:color="auto"/>
              <w:bottom w:val="single" w:sz="2" w:space="0" w:color="auto"/>
              <w:right w:val="single" w:sz="2" w:space="0" w:color="auto"/>
            </w:tcBorders>
          </w:tcPr>
          <w:p w14:paraId="052D1CA1" w14:textId="77777777" w:rsidR="00646356" w:rsidRPr="00830019" w:rsidRDefault="00646356" w:rsidP="00646356">
            <w:pPr>
              <w:bidi/>
              <w:spacing w:afterLines="20" w:after="48"/>
              <w:jc w:val="left"/>
              <w:rPr>
                <w:sz w:val="20"/>
                <w:szCs w:val="20"/>
                <w:lang w:val="en-US"/>
              </w:rPr>
            </w:pPr>
            <w:r w:rsidRPr="008C0014">
              <w:rPr>
                <w:sz w:val="19"/>
                <w:szCs w:val="19"/>
              </w:rPr>
              <w:t>3.25</w:t>
            </w:r>
          </w:p>
        </w:tc>
        <w:tc>
          <w:tcPr>
            <w:tcW w:w="708" w:type="dxa"/>
            <w:tcBorders>
              <w:top w:val="single" w:sz="2" w:space="0" w:color="auto"/>
              <w:left w:val="single" w:sz="2" w:space="0" w:color="auto"/>
              <w:bottom w:val="single" w:sz="2" w:space="0" w:color="auto"/>
              <w:right w:val="single" w:sz="2" w:space="0" w:color="auto"/>
            </w:tcBorders>
          </w:tcPr>
          <w:p w14:paraId="2EAFF494" w14:textId="77777777" w:rsidR="00646356" w:rsidRPr="00830019" w:rsidRDefault="00646356" w:rsidP="00646356">
            <w:pPr>
              <w:bidi/>
              <w:spacing w:afterLines="20" w:after="48"/>
              <w:jc w:val="left"/>
              <w:rPr>
                <w:sz w:val="20"/>
                <w:szCs w:val="20"/>
                <w:lang w:val="en-US"/>
              </w:rPr>
            </w:pPr>
            <w:r w:rsidRPr="008C0014">
              <w:rPr>
                <w:sz w:val="19"/>
                <w:szCs w:val="19"/>
              </w:rPr>
              <w:t>1.63</w:t>
            </w:r>
          </w:p>
        </w:tc>
        <w:tc>
          <w:tcPr>
            <w:tcW w:w="851" w:type="dxa"/>
            <w:tcBorders>
              <w:top w:val="single" w:sz="2" w:space="0" w:color="auto"/>
              <w:left w:val="single" w:sz="2" w:space="0" w:color="auto"/>
              <w:bottom w:val="single" w:sz="2" w:space="0" w:color="auto"/>
              <w:right w:val="single" w:sz="2" w:space="0" w:color="auto"/>
            </w:tcBorders>
          </w:tcPr>
          <w:p w14:paraId="2F468C10" w14:textId="77777777" w:rsidR="00646356" w:rsidRPr="00830019" w:rsidRDefault="00646356" w:rsidP="00646356">
            <w:pPr>
              <w:bidi/>
              <w:spacing w:afterLines="20" w:after="48"/>
              <w:jc w:val="left"/>
              <w:rPr>
                <w:sz w:val="20"/>
                <w:szCs w:val="20"/>
                <w:lang w:val="en-US"/>
              </w:rPr>
            </w:pPr>
            <w:r w:rsidRPr="008C0014">
              <w:rPr>
                <w:sz w:val="19"/>
                <w:szCs w:val="19"/>
              </w:rPr>
              <w:t>1.63</w:t>
            </w:r>
          </w:p>
        </w:tc>
        <w:tc>
          <w:tcPr>
            <w:tcW w:w="709" w:type="dxa"/>
            <w:tcBorders>
              <w:top w:val="single" w:sz="2" w:space="0" w:color="auto"/>
              <w:left w:val="single" w:sz="2" w:space="0" w:color="auto"/>
              <w:bottom w:val="single" w:sz="2" w:space="0" w:color="auto"/>
              <w:right w:val="single" w:sz="2" w:space="0" w:color="auto"/>
            </w:tcBorders>
            <w:hideMark/>
          </w:tcPr>
          <w:p w14:paraId="4078016D" w14:textId="77777777" w:rsidR="00646356" w:rsidRPr="00830019" w:rsidRDefault="00646356" w:rsidP="00646356">
            <w:pPr>
              <w:bidi/>
              <w:spacing w:afterLines="20" w:after="48"/>
              <w:jc w:val="left"/>
              <w:rPr>
                <w:sz w:val="20"/>
                <w:szCs w:val="20"/>
                <w:lang w:val="en-US"/>
              </w:rPr>
            </w:pPr>
            <w:r w:rsidRPr="008C0014">
              <w:rPr>
                <w:sz w:val="19"/>
                <w:szCs w:val="19"/>
              </w:rPr>
              <w:t>1.63</w:t>
            </w:r>
          </w:p>
        </w:tc>
        <w:tc>
          <w:tcPr>
            <w:tcW w:w="708" w:type="dxa"/>
            <w:tcBorders>
              <w:top w:val="single" w:sz="2" w:space="0" w:color="auto"/>
              <w:left w:val="single" w:sz="2" w:space="0" w:color="auto"/>
              <w:bottom w:val="single" w:sz="2" w:space="0" w:color="auto"/>
              <w:right w:val="single" w:sz="2" w:space="0" w:color="auto"/>
            </w:tcBorders>
          </w:tcPr>
          <w:p w14:paraId="56DB949A" w14:textId="77777777" w:rsidR="00646356" w:rsidRPr="008C0014" w:rsidRDefault="00646356" w:rsidP="00646356">
            <w:pPr>
              <w:bidi/>
              <w:spacing w:afterLines="20" w:after="48"/>
              <w:jc w:val="left"/>
              <w:rPr>
                <w:sz w:val="19"/>
                <w:szCs w:val="19"/>
              </w:rPr>
            </w:pPr>
            <w:r w:rsidRPr="008C0014">
              <w:rPr>
                <w:sz w:val="19"/>
                <w:szCs w:val="19"/>
              </w:rPr>
              <w:t>0.00</w:t>
            </w:r>
          </w:p>
        </w:tc>
        <w:tc>
          <w:tcPr>
            <w:tcW w:w="864" w:type="dxa"/>
            <w:tcBorders>
              <w:top w:val="single" w:sz="2" w:space="0" w:color="auto"/>
              <w:left w:val="single" w:sz="2" w:space="0" w:color="auto"/>
              <w:bottom w:val="single" w:sz="2" w:space="0" w:color="auto"/>
              <w:right w:val="single" w:sz="2" w:space="0" w:color="auto"/>
            </w:tcBorders>
          </w:tcPr>
          <w:p w14:paraId="40E0C843" w14:textId="4CA3560D" w:rsidR="00646356" w:rsidRPr="008C0014" w:rsidRDefault="00646356" w:rsidP="00646356">
            <w:pPr>
              <w:bidi/>
              <w:spacing w:afterLines="20" w:after="48"/>
              <w:jc w:val="left"/>
              <w:rPr>
                <w:sz w:val="19"/>
                <w:szCs w:val="19"/>
              </w:rPr>
            </w:pPr>
            <w:r>
              <w:rPr>
                <w:rFonts w:hint="cs"/>
                <w:sz w:val="19"/>
                <w:szCs w:val="19"/>
                <w:rtl/>
              </w:rPr>
              <w:t>لا ينطبق</w:t>
            </w:r>
          </w:p>
        </w:tc>
      </w:tr>
      <w:tr w:rsidR="00646356" w:rsidRPr="00830019" w14:paraId="0486EBBE" w14:textId="77777777" w:rsidTr="004973F2">
        <w:trPr>
          <w:trHeight w:val="201"/>
        </w:trPr>
        <w:tc>
          <w:tcPr>
            <w:tcW w:w="3541" w:type="dxa"/>
            <w:gridSpan w:val="3"/>
            <w:tcBorders>
              <w:top w:val="single" w:sz="2" w:space="0" w:color="auto"/>
              <w:left w:val="single" w:sz="2" w:space="0" w:color="auto"/>
              <w:bottom w:val="single" w:sz="2" w:space="0" w:color="auto"/>
              <w:right w:val="single" w:sz="2" w:space="0" w:color="auto"/>
            </w:tcBorders>
            <w:hideMark/>
          </w:tcPr>
          <w:p w14:paraId="75FC9FE3" w14:textId="73AC5774" w:rsidR="00646356" w:rsidRPr="00830019" w:rsidRDefault="00646356" w:rsidP="00646356">
            <w:pPr>
              <w:bidi/>
              <w:spacing w:afterLines="20" w:after="48"/>
              <w:jc w:val="left"/>
              <w:rPr>
                <w:sz w:val="20"/>
                <w:szCs w:val="20"/>
                <w:lang w:val="en-US"/>
              </w:rPr>
            </w:pPr>
            <w:r w:rsidRPr="00872BD9">
              <w:rPr>
                <w:rFonts w:asciiTheme="majorBidi" w:hAnsiTheme="majorBidi"/>
                <w:sz w:val="20"/>
                <w:szCs w:val="20"/>
                <w:rtl/>
                <w:lang w:bidi="ar-LB"/>
              </w:rPr>
              <w:t>الحد الأقصى للاستهلاك المسموح به</w:t>
            </w:r>
            <w:r w:rsidRPr="00872BD9">
              <w:rPr>
                <w:rFonts w:asciiTheme="majorBidi" w:hAnsiTheme="majorBidi" w:cstheme="majorBidi"/>
                <w:sz w:val="20"/>
                <w:szCs w:val="20"/>
                <w:lang w:bidi="ar-LB"/>
              </w:rPr>
              <w:t xml:space="preserve"> </w:t>
            </w:r>
            <w:r w:rsidRPr="00872BD9">
              <w:rPr>
                <w:rFonts w:asciiTheme="majorBidi" w:hAnsiTheme="majorBidi"/>
                <w:sz w:val="20"/>
                <w:szCs w:val="20"/>
                <w:rtl/>
                <w:lang w:bidi="ar-LB"/>
              </w:rPr>
              <w:t>(</w:t>
            </w:r>
            <w:r>
              <w:rPr>
                <w:rFonts w:asciiTheme="majorBidi" w:hAnsiTheme="majorBidi"/>
                <w:sz w:val="20"/>
                <w:szCs w:val="20"/>
                <w:rtl/>
                <w:lang w:bidi="ar-LB"/>
              </w:rPr>
              <w:t>بال</w:t>
            </w:r>
            <w:r w:rsidRPr="00872BD9">
              <w:rPr>
                <w:rFonts w:asciiTheme="majorBidi" w:hAnsiTheme="majorBidi"/>
                <w:sz w:val="20"/>
                <w:szCs w:val="20"/>
                <w:rtl/>
                <w:lang w:bidi="ar-LB"/>
              </w:rPr>
              <w:t>طن من قدرات استنفاد الأوزون</w:t>
            </w:r>
            <w:r w:rsidRPr="00872BD9">
              <w:rPr>
                <w:rFonts w:asciiTheme="majorBidi" w:hAnsiTheme="majorBidi"/>
                <w:sz w:val="20"/>
                <w:szCs w:val="20"/>
                <w:lang w:bidi="ar-LB"/>
              </w:rPr>
              <w:t>(</w:t>
            </w:r>
          </w:p>
        </w:tc>
        <w:tc>
          <w:tcPr>
            <w:tcW w:w="851" w:type="dxa"/>
            <w:tcBorders>
              <w:top w:val="single" w:sz="2" w:space="0" w:color="auto"/>
              <w:left w:val="single" w:sz="2" w:space="0" w:color="auto"/>
              <w:bottom w:val="single" w:sz="2" w:space="0" w:color="auto"/>
              <w:right w:val="single" w:sz="2" w:space="0" w:color="auto"/>
            </w:tcBorders>
          </w:tcPr>
          <w:p w14:paraId="778EB95A" w14:textId="77777777" w:rsidR="00646356" w:rsidRPr="00830019" w:rsidRDefault="00646356" w:rsidP="00646356">
            <w:pPr>
              <w:bidi/>
              <w:spacing w:afterLines="20" w:after="48"/>
              <w:jc w:val="left"/>
              <w:rPr>
                <w:sz w:val="20"/>
                <w:szCs w:val="20"/>
                <w:lang w:val="en-US"/>
              </w:rPr>
            </w:pPr>
            <w:r w:rsidRPr="008C0014">
              <w:rPr>
                <w:sz w:val="19"/>
                <w:szCs w:val="19"/>
              </w:rPr>
              <w:t>3.25</w:t>
            </w:r>
          </w:p>
        </w:tc>
        <w:tc>
          <w:tcPr>
            <w:tcW w:w="708" w:type="dxa"/>
            <w:tcBorders>
              <w:top w:val="single" w:sz="2" w:space="0" w:color="auto"/>
              <w:left w:val="single" w:sz="2" w:space="0" w:color="auto"/>
              <w:bottom w:val="single" w:sz="2" w:space="0" w:color="auto"/>
              <w:right w:val="single" w:sz="2" w:space="0" w:color="auto"/>
            </w:tcBorders>
          </w:tcPr>
          <w:p w14:paraId="3969B57F" w14:textId="77777777" w:rsidR="00646356" w:rsidRPr="00830019" w:rsidRDefault="00646356" w:rsidP="00646356">
            <w:pPr>
              <w:bidi/>
              <w:spacing w:afterLines="20" w:after="48"/>
              <w:jc w:val="left"/>
              <w:rPr>
                <w:sz w:val="20"/>
                <w:szCs w:val="20"/>
                <w:lang w:val="en-US"/>
              </w:rPr>
            </w:pPr>
            <w:r w:rsidRPr="008C0014">
              <w:rPr>
                <w:sz w:val="19"/>
                <w:szCs w:val="19"/>
              </w:rPr>
              <w:t>2.50</w:t>
            </w:r>
          </w:p>
        </w:tc>
        <w:tc>
          <w:tcPr>
            <w:tcW w:w="993" w:type="dxa"/>
            <w:tcBorders>
              <w:top w:val="single" w:sz="2" w:space="0" w:color="auto"/>
              <w:left w:val="single" w:sz="2" w:space="0" w:color="auto"/>
              <w:bottom w:val="single" w:sz="2" w:space="0" w:color="auto"/>
              <w:right w:val="single" w:sz="2" w:space="0" w:color="auto"/>
            </w:tcBorders>
          </w:tcPr>
          <w:p w14:paraId="27649018" w14:textId="77777777" w:rsidR="00646356" w:rsidRPr="00830019" w:rsidRDefault="00646356" w:rsidP="00646356">
            <w:pPr>
              <w:bidi/>
              <w:spacing w:afterLines="20" w:after="48"/>
              <w:jc w:val="left"/>
              <w:rPr>
                <w:sz w:val="20"/>
                <w:szCs w:val="20"/>
                <w:lang w:val="en-US"/>
              </w:rPr>
            </w:pPr>
            <w:r w:rsidRPr="008C0014">
              <w:rPr>
                <w:sz w:val="19"/>
                <w:szCs w:val="19"/>
              </w:rPr>
              <w:t>2.50</w:t>
            </w:r>
          </w:p>
        </w:tc>
        <w:tc>
          <w:tcPr>
            <w:tcW w:w="708" w:type="dxa"/>
            <w:tcBorders>
              <w:top w:val="single" w:sz="2" w:space="0" w:color="auto"/>
              <w:left w:val="single" w:sz="2" w:space="0" w:color="auto"/>
              <w:bottom w:val="single" w:sz="2" w:space="0" w:color="auto"/>
              <w:right w:val="single" w:sz="2" w:space="0" w:color="auto"/>
            </w:tcBorders>
          </w:tcPr>
          <w:p w14:paraId="57F8C315" w14:textId="77777777" w:rsidR="00646356" w:rsidRPr="00830019" w:rsidRDefault="00646356" w:rsidP="00646356">
            <w:pPr>
              <w:bidi/>
              <w:spacing w:afterLines="20" w:after="48"/>
              <w:jc w:val="left"/>
              <w:rPr>
                <w:sz w:val="20"/>
                <w:szCs w:val="20"/>
                <w:lang w:val="en-US"/>
              </w:rPr>
            </w:pPr>
            <w:r w:rsidRPr="008C0014">
              <w:rPr>
                <w:sz w:val="19"/>
                <w:szCs w:val="19"/>
              </w:rPr>
              <w:t>1.63</w:t>
            </w:r>
          </w:p>
        </w:tc>
        <w:tc>
          <w:tcPr>
            <w:tcW w:w="851" w:type="dxa"/>
            <w:tcBorders>
              <w:top w:val="single" w:sz="2" w:space="0" w:color="auto"/>
              <w:left w:val="single" w:sz="2" w:space="0" w:color="auto"/>
              <w:bottom w:val="single" w:sz="2" w:space="0" w:color="auto"/>
              <w:right w:val="single" w:sz="2" w:space="0" w:color="auto"/>
            </w:tcBorders>
          </w:tcPr>
          <w:p w14:paraId="7D60D8B6" w14:textId="77777777" w:rsidR="00646356" w:rsidRPr="00830019" w:rsidRDefault="00646356" w:rsidP="00646356">
            <w:pPr>
              <w:bidi/>
              <w:spacing w:afterLines="20" w:after="48"/>
              <w:jc w:val="left"/>
              <w:rPr>
                <w:sz w:val="20"/>
                <w:szCs w:val="20"/>
                <w:lang w:val="en-US"/>
              </w:rPr>
            </w:pPr>
            <w:r w:rsidRPr="008C0014">
              <w:rPr>
                <w:sz w:val="19"/>
                <w:szCs w:val="19"/>
              </w:rPr>
              <w:t>1.63</w:t>
            </w:r>
          </w:p>
        </w:tc>
        <w:tc>
          <w:tcPr>
            <w:tcW w:w="709" w:type="dxa"/>
            <w:tcBorders>
              <w:top w:val="single" w:sz="2" w:space="0" w:color="auto"/>
              <w:left w:val="single" w:sz="2" w:space="0" w:color="auto"/>
              <w:bottom w:val="single" w:sz="2" w:space="0" w:color="auto"/>
              <w:right w:val="single" w:sz="2" w:space="0" w:color="auto"/>
            </w:tcBorders>
            <w:hideMark/>
          </w:tcPr>
          <w:p w14:paraId="0766C764" w14:textId="77777777" w:rsidR="00646356" w:rsidRPr="00830019" w:rsidRDefault="00646356" w:rsidP="00646356">
            <w:pPr>
              <w:bidi/>
              <w:spacing w:afterLines="20" w:after="48"/>
              <w:jc w:val="left"/>
              <w:rPr>
                <w:sz w:val="20"/>
                <w:szCs w:val="20"/>
                <w:lang w:val="en-US"/>
              </w:rPr>
            </w:pPr>
            <w:r w:rsidRPr="008C0014">
              <w:rPr>
                <w:sz w:val="19"/>
                <w:szCs w:val="19"/>
              </w:rPr>
              <w:t>1.63</w:t>
            </w:r>
          </w:p>
        </w:tc>
        <w:tc>
          <w:tcPr>
            <w:tcW w:w="708" w:type="dxa"/>
            <w:tcBorders>
              <w:top w:val="single" w:sz="2" w:space="0" w:color="auto"/>
              <w:left w:val="single" w:sz="2" w:space="0" w:color="auto"/>
              <w:bottom w:val="single" w:sz="2" w:space="0" w:color="auto"/>
              <w:right w:val="single" w:sz="2" w:space="0" w:color="auto"/>
            </w:tcBorders>
          </w:tcPr>
          <w:p w14:paraId="0CFBF1D1" w14:textId="77777777" w:rsidR="00646356" w:rsidRPr="008C0014" w:rsidRDefault="00646356" w:rsidP="00646356">
            <w:pPr>
              <w:bidi/>
              <w:spacing w:afterLines="20" w:after="48"/>
              <w:jc w:val="left"/>
              <w:rPr>
                <w:sz w:val="19"/>
                <w:szCs w:val="19"/>
              </w:rPr>
            </w:pPr>
            <w:r w:rsidRPr="008C0014">
              <w:rPr>
                <w:sz w:val="19"/>
                <w:szCs w:val="19"/>
              </w:rPr>
              <w:t>0.00</w:t>
            </w:r>
          </w:p>
        </w:tc>
        <w:tc>
          <w:tcPr>
            <w:tcW w:w="864" w:type="dxa"/>
            <w:tcBorders>
              <w:top w:val="single" w:sz="2" w:space="0" w:color="auto"/>
              <w:left w:val="single" w:sz="2" w:space="0" w:color="auto"/>
              <w:bottom w:val="single" w:sz="2" w:space="0" w:color="auto"/>
              <w:right w:val="single" w:sz="2" w:space="0" w:color="auto"/>
            </w:tcBorders>
          </w:tcPr>
          <w:p w14:paraId="38789207" w14:textId="66129739" w:rsidR="00646356" w:rsidRPr="008C0014" w:rsidRDefault="00646356" w:rsidP="00646356">
            <w:pPr>
              <w:bidi/>
              <w:spacing w:afterLines="20" w:after="48"/>
              <w:jc w:val="left"/>
              <w:rPr>
                <w:sz w:val="19"/>
                <w:szCs w:val="19"/>
              </w:rPr>
            </w:pPr>
            <w:r>
              <w:rPr>
                <w:rFonts w:hint="cs"/>
                <w:sz w:val="19"/>
                <w:szCs w:val="19"/>
                <w:rtl/>
              </w:rPr>
              <w:t>لا ينطبق</w:t>
            </w:r>
          </w:p>
        </w:tc>
      </w:tr>
      <w:tr w:rsidR="00646356" w:rsidRPr="00830019" w14:paraId="56283B7E" w14:textId="77777777" w:rsidTr="004973F2">
        <w:trPr>
          <w:trHeight w:val="237"/>
        </w:trPr>
        <w:tc>
          <w:tcPr>
            <w:tcW w:w="1131" w:type="dxa"/>
            <w:vMerge w:val="restart"/>
            <w:tcBorders>
              <w:top w:val="single" w:sz="2" w:space="0" w:color="auto"/>
              <w:left w:val="single" w:sz="4" w:space="0" w:color="auto"/>
              <w:bottom w:val="single" w:sz="4" w:space="0" w:color="auto"/>
              <w:right w:val="single" w:sz="4" w:space="0" w:color="auto"/>
            </w:tcBorders>
            <w:hideMark/>
          </w:tcPr>
          <w:p w14:paraId="470E794B" w14:textId="552E10FC" w:rsidR="00646356" w:rsidRPr="00830019" w:rsidRDefault="00646356" w:rsidP="00646356">
            <w:pPr>
              <w:bidi/>
              <w:spacing w:afterLines="20" w:after="48"/>
              <w:jc w:val="left"/>
              <w:rPr>
                <w:sz w:val="20"/>
                <w:szCs w:val="20"/>
                <w:lang w:val="en-US"/>
              </w:rPr>
            </w:pPr>
            <w:r w:rsidRPr="00872BD9">
              <w:rPr>
                <w:rFonts w:asciiTheme="majorBidi" w:hAnsiTheme="majorBidi"/>
                <w:sz w:val="20"/>
                <w:szCs w:val="20"/>
                <w:rtl/>
                <w:lang w:bidi="ar-LB"/>
              </w:rPr>
              <w:t>التمويل المتفق عليه من حيث المبدأ (بالدولار الأمريكي)</w:t>
            </w:r>
          </w:p>
        </w:tc>
        <w:tc>
          <w:tcPr>
            <w:tcW w:w="1134" w:type="dxa"/>
            <w:vMerge w:val="restart"/>
            <w:tcBorders>
              <w:top w:val="single" w:sz="2" w:space="0" w:color="auto"/>
              <w:left w:val="single" w:sz="4" w:space="0" w:color="auto"/>
              <w:bottom w:val="single" w:sz="4" w:space="0" w:color="auto"/>
              <w:right w:val="single" w:sz="4" w:space="0" w:color="auto"/>
            </w:tcBorders>
            <w:hideMark/>
          </w:tcPr>
          <w:p w14:paraId="114FFE9A" w14:textId="16F541F9" w:rsidR="00646356" w:rsidRPr="00830019" w:rsidRDefault="00646356" w:rsidP="00646356">
            <w:pPr>
              <w:bidi/>
              <w:spacing w:afterLines="20" w:after="48"/>
              <w:ind w:left="-196" w:right="-224"/>
              <w:jc w:val="center"/>
              <w:rPr>
                <w:sz w:val="20"/>
                <w:szCs w:val="20"/>
                <w:lang w:val="en-US"/>
              </w:rPr>
            </w:pPr>
            <w:r>
              <w:rPr>
                <w:rFonts w:hint="cs"/>
                <w:sz w:val="19"/>
                <w:szCs w:val="19"/>
                <w:rtl/>
              </w:rPr>
              <w:t>اليونيب</w:t>
            </w:r>
          </w:p>
        </w:tc>
        <w:tc>
          <w:tcPr>
            <w:tcW w:w="1276" w:type="dxa"/>
            <w:tcBorders>
              <w:top w:val="single" w:sz="2" w:space="0" w:color="auto"/>
              <w:left w:val="single" w:sz="4" w:space="0" w:color="auto"/>
              <w:bottom w:val="single" w:sz="4" w:space="0" w:color="auto"/>
              <w:right w:val="single" w:sz="4" w:space="0" w:color="auto"/>
            </w:tcBorders>
            <w:hideMark/>
          </w:tcPr>
          <w:p w14:paraId="44E710F1" w14:textId="62B430F6" w:rsidR="00646356" w:rsidRPr="00830019" w:rsidRDefault="00646356" w:rsidP="00646356">
            <w:pPr>
              <w:bidi/>
              <w:spacing w:afterLines="20" w:after="48"/>
              <w:jc w:val="left"/>
              <w:rPr>
                <w:sz w:val="20"/>
                <w:szCs w:val="20"/>
                <w:lang w:val="en-US"/>
              </w:rPr>
            </w:pPr>
            <w:r w:rsidRPr="00872BD9">
              <w:rPr>
                <w:rFonts w:asciiTheme="majorBidi" w:hAnsiTheme="majorBidi"/>
                <w:sz w:val="20"/>
                <w:szCs w:val="20"/>
                <w:rtl/>
                <w:lang w:bidi="ar-LB"/>
              </w:rPr>
              <w:t>تكاليف المشروع</w:t>
            </w:r>
          </w:p>
        </w:tc>
        <w:tc>
          <w:tcPr>
            <w:tcW w:w="851" w:type="dxa"/>
            <w:tcBorders>
              <w:top w:val="single" w:sz="2" w:space="0" w:color="auto"/>
              <w:left w:val="single" w:sz="4" w:space="0" w:color="auto"/>
              <w:bottom w:val="single" w:sz="4" w:space="0" w:color="auto"/>
              <w:right w:val="single" w:sz="4" w:space="0" w:color="auto"/>
            </w:tcBorders>
          </w:tcPr>
          <w:p w14:paraId="6F81D3D3" w14:textId="6E720917" w:rsidR="00646356" w:rsidRPr="00830019" w:rsidRDefault="00646356" w:rsidP="00646356">
            <w:pPr>
              <w:bidi/>
              <w:spacing w:afterLines="20" w:after="48"/>
              <w:jc w:val="left"/>
              <w:rPr>
                <w:color w:val="000000"/>
                <w:sz w:val="20"/>
                <w:szCs w:val="20"/>
                <w:lang w:val="en-US" w:eastAsia="en-CA"/>
              </w:rPr>
            </w:pPr>
            <w:r w:rsidRPr="008C0014">
              <w:rPr>
                <w:kern w:val="28"/>
                <w:sz w:val="19"/>
                <w:szCs w:val="19"/>
              </w:rPr>
              <w:t>100</w:t>
            </w:r>
            <w:r>
              <w:rPr>
                <w:kern w:val="28"/>
                <w:sz w:val="19"/>
                <w:szCs w:val="19"/>
              </w:rPr>
              <w:t xml:space="preserve"> </w:t>
            </w:r>
            <w:r w:rsidRPr="008C0014">
              <w:rPr>
                <w:kern w:val="28"/>
                <w:sz w:val="19"/>
                <w:szCs w:val="19"/>
              </w:rPr>
              <w:t>000</w:t>
            </w:r>
          </w:p>
        </w:tc>
        <w:tc>
          <w:tcPr>
            <w:tcW w:w="708" w:type="dxa"/>
            <w:tcBorders>
              <w:top w:val="single" w:sz="2" w:space="0" w:color="auto"/>
              <w:left w:val="single" w:sz="4" w:space="0" w:color="auto"/>
              <w:bottom w:val="single" w:sz="4" w:space="0" w:color="auto"/>
              <w:right w:val="single" w:sz="4" w:space="0" w:color="auto"/>
            </w:tcBorders>
          </w:tcPr>
          <w:p w14:paraId="62A84388" w14:textId="77777777" w:rsidR="00646356" w:rsidRPr="00830019" w:rsidRDefault="00646356" w:rsidP="00646356">
            <w:pPr>
              <w:bidi/>
              <w:spacing w:afterLines="20" w:after="48"/>
              <w:jc w:val="left"/>
              <w:rPr>
                <w:color w:val="000000"/>
                <w:sz w:val="20"/>
                <w:szCs w:val="20"/>
                <w:lang w:val="en-US" w:eastAsia="en-CA"/>
              </w:rPr>
            </w:pPr>
            <w:r w:rsidRPr="008C0014">
              <w:rPr>
                <w:sz w:val="19"/>
                <w:szCs w:val="19"/>
              </w:rPr>
              <w:t>0</w:t>
            </w:r>
          </w:p>
        </w:tc>
        <w:tc>
          <w:tcPr>
            <w:tcW w:w="993" w:type="dxa"/>
            <w:tcBorders>
              <w:top w:val="single" w:sz="2" w:space="0" w:color="auto"/>
              <w:left w:val="single" w:sz="4" w:space="0" w:color="auto"/>
              <w:bottom w:val="single" w:sz="4" w:space="0" w:color="auto"/>
              <w:right w:val="single" w:sz="4" w:space="0" w:color="auto"/>
            </w:tcBorders>
          </w:tcPr>
          <w:p w14:paraId="6C33983D" w14:textId="7EE569E6" w:rsidR="00646356" w:rsidRPr="00830019" w:rsidRDefault="00646356" w:rsidP="00646356">
            <w:pPr>
              <w:bidi/>
              <w:spacing w:afterLines="20" w:after="48"/>
              <w:jc w:val="left"/>
              <w:rPr>
                <w:color w:val="000000"/>
                <w:sz w:val="20"/>
                <w:szCs w:val="20"/>
                <w:lang w:val="en-US" w:eastAsia="en-CA"/>
              </w:rPr>
            </w:pPr>
            <w:r>
              <w:rPr>
                <w:sz w:val="19"/>
                <w:szCs w:val="19"/>
              </w:rPr>
              <w:t>2</w:t>
            </w:r>
            <w:r w:rsidRPr="008C0014">
              <w:rPr>
                <w:sz w:val="19"/>
                <w:szCs w:val="19"/>
              </w:rPr>
              <w:t>20</w:t>
            </w:r>
            <w:r>
              <w:rPr>
                <w:sz w:val="19"/>
                <w:szCs w:val="19"/>
              </w:rPr>
              <w:t xml:space="preserve"> </w:t>
            </w:r>
            <w:r w:rsidRPr="008C0014">
              <w:rPr>
                <w:sz w:val="19"/>
                <w:szCs w:val="19"/>
              </w:rPr>
              <w:t>000</w:t>
            </w:r>
          </w:p>
        </w:tc>
        <w:tc>
          <w:tcPr>
            <w:tcW w:w="708" w:type="dxa"/>
            <w:tcBorders>
              <w:top w:val="single" w:sz="2" w:space="0" w:color="auto"/>
              <w:left w:val="single" w:sz="4" w:space="0" w:color="auto"/>
              <w:bottom w:val="single" w:sz="4" w:space="0" w:color="auto"/>
              <w:right w:val="single" w:sz="4" w:space="0" w:color="auto"/>
            </w:tcBorders>
          </w:tcPr>
          <w:p w14:paraId="12644237" w14:textId="77777777" w:rsidR="00646356" w:rsidRPr="00830019" w:rsidRDefault="00646356" w:rsidP="00646356">
            <w:pPr>
              <w:bidi/>
              <w:spacing w:afterLines="20" w:after="48"/>
              <w:jc w:val="left"/>
              <w:rPr>
                <w:color w:val="000000"/>
                <w:sz w:val="20"/>
                <w:szCs w:val="20"/>
                <w:lang w:val="en-US" w:eastAsia="en-CA"/>
              </w:rPr>
            </w:pPr>
            <w:r w:rsidRPr="008C0014">
              <w:rPr>
                <w:sz w:val="19"/>
                <w:szCs w:val="19"/>
              </w:rPr>
              <w:t>0</w:t>
            </w:r>
          </w:p>
        </w:tc>
        <w:tc>
          <w:tcPr>
            <w:tcW w:w="851" w:type="dxa"/>
            <w:tcBorders>
              <w:top w:val="single" w:sz="2" w:space="0" w:color="auto"/>
              <w:left w:val="single" w:sz="4" w:space="0" w:color="auto"/>
              <w:bottom w:val="single" w:sz="4" w:space="0" w:color="auto"/>
              <w:right w:val="single" w:sz="4" w:space="0" w:color="auto"/>
            </w:tcBorders>
          </w:tcPr>
          <w:p w14:paraId="2B4CFABE" w14:textId="5E40B599" w:rsidR="00646356" w:rsidRPr="00830019" w:rsidRDefault="00646356" w:rsidP="00646356">
            <w:pPr>
              <w:bidi/>
              <w:spacing w:afterLines="20" w:after="48"/>
              <w:jc w:val="left"/>
              <w:rPr>
                <w:color w:val="000000"/>
                <w:sz w:val="20"/>
                <w:szCs w:val="20"/>
                <w:lang w:val="en-US" w:eastAsia="en-CA"/>
              </w:rPr>
            </w:pPr>
            <w:r>
              <w:rPr>
                <w:color w:val="000000"/>
                <w:sz w:val="20"/>
                <w:szCs w:val="20"/>
                <w:lang w:val="en-US" w:eastAsia="en-CA"/>
              </w:rPr>
              <w:t>116 000</w:t>
            </w:r>
          </w:p>
        </w:tc>
        <w:tc>
          <w:tcPr>
            <w:tcW w:w="709" w:type="dxa"/>
            <w:tcBorders>
              <w:top w:val="single" w:sz="2" w:space="0" w:color="auto"/>
              <w:left w:val="single" w:sz="4" w:space="0" w:color="auto"/>
              <w:bottom w:val="single" w:sz="4" w:space="0" w:color="auto"/>
              <w:right w:val="single" w:sz="4" w:space="0" w:color="auto"/>
            </w:tcBorders>
          </w:tcPr>
          <w:p w14:paraId="433C1ECB" w14:textId="77777777" w:rsidR="00646356" w:rsidRPr="00830019" w:rsidRDefault="00646356" w:rsidP="00646356">
            <w:pPr>
              <w:bidi/>
              <w:spacing w:afterLines="20" w:after="48"/>
              <w:jc w:val="left"/>
              <w:rPr>
                <w:color w:val="000000"/>
                <w:sz w:val="20"/>
                <w:szCs w:val="20"/>
                <w:lang w:val="en-US" w:eastAsia="en-CA"/>
              </w:rPr>
            </w:pPr>
            <w:r>
              <w:rPr>
                <w:color w:val="000000"/>
                <w:sz w:val="20"/>
                <w:szCs w:val="20"/>
                <w:lang w:val="en-US" w:eastAsia="en-CA"/>
              </w:rPr>
              <w:t>0</w:t>
            </w:r>
          </w:p>
        </w:tc>
        <w:tc>
          <w:tcPr>
            <w:tcW w:w="708" w:type="dxa"/>
            <w:tcBorders>
              <w:top w:val="single" w:sz="2" w:space="0" w:color="auto"/>
              <w:left w:val="single" w:sz="4" w:space="0" w:color="auto"/>
              <w:bottom w:val="single" w:sz="4" w:space="0" w:color="auto"/>
              <w:right w:val="single" w:sz="4" w:space="0" w:color="auto"/>
            </w:tcBorders>
          </w:tcPr>
          <w:p w14:paraId="74762E6E" w14:textId="1C6DD6DC" w:rsidR="00646356" w:rsidRPr="008C0014" w:rsidRDefault="00646356" w:rsidP="00646356">
            <w:pPr>
              <w:bidi/>
              <w:spacing w:afterLines="20" w:after="48"/>
              <w:jc w:val="left"/>
              <w:rPr>
                <w:sz w:val="19"/>
                <w:szCs w:val="19"/>
              </w:rPr>
            </w:pPr>
            <w:r w:rsidRPr="008C0014">
              <w:rPr>
                <w:sz w:val="19"/>
                <w:szCs w:val="19"/>
              </w:rPr>
              <w:t>60</w:t>
            </w:r>
            <w:r>
              <w:rPr>
                <w:sz w:val="19"/>
                <w:szCs w:val="19"/>
              </w:rPr>
              <w:t xml:space="preserve"> </w:t>
            </w:r>
            <w:r w:rsidRPr="008C0014">
              <w:rPr>
                <w:sz w:val="19"/>
                <w:szCs w:val="19"/>
              </w:rPr>
              <w:t>000</w:t>
            </w:r>
          </w:p>
        </w:tc>
        <w:tc>
          <w:tcPr>
            <w:tcW w:w="864" w:type="dxa"/>
            <w:tcBorders>
              <w:top w:val="single" w:sz="2" w:space="0" w:color="auto"/>
              <w:left w:val="single" w:sz="4" w:space="0" w:color="auto"/>
              <w:bottom w:val="single" w:sz="4" w:space="0" w:color="auto"/>
              <w:right w:val="single" w:sz="4" w:space="0" w:color="auto"/>
            </w:tcBorders>
          </w:tcPr>
          <w:p w14:paraId="74E0263F" w14:textId="57B7640D" w:rsidR="00646356" w:rsidRPr="008C0014" w:rsidRDefault="00646356" w:rsidP="00646356">
            <w:pPr>
              <w:bidi/>
              <w:spacing w:afterLines="20" w:after="48"/>
              <w:jc w:val="left"/>
              <w:rPr>
                <w:sz w:val="19"/>
                <w:szCs w:val="19"/>
              </w:rPr>
            </w:pPr>
            <w:r>
              <w:rPr>
                <w:sz w:val="19"/>
                <w:szCs w:val="19"/>
              </w:rPr>
              <w:t>4</w:t>
            </w:r>
            <w:r w:rsidRPr="008C0014">
              <w:rPr>
                <w:sz w:val="19"/>
                <w:szCs w:val="19"/>
              </w:rPr>
              <w:t>96</w:t>
            </w:r>
            <w:r>
              <w:rPr>
                <w:sz w:val="19"/>
                <w:szCs w:val="19"/>
              </w:rPr>
              <w:t xml:space="preserve"> </w:t>
            </w:r>
            <w:r w:rsidRPr="008C0014">
              <w:rPr>
                <w:sz w:val="19"/>
                <w:szCs w:val="19"/>
              </w:rPr>
              <w:t>000</w:t>
            </w:r>
          </w:p>
        </w:tc>
      </w:tr>
      <w:tr w:rsidR="00646356" w:rsidRPr="00830019" w14:paraId="2DAE4277" w14:textId="77777777" w:rsidTr="004973F2">
        <w:trPr>
          <w:trHeight w:val="170"/>
        </w:trPr>
        <w:tc>
          <w:tcPr>
            <w:tcW w:w="1131" w:type="dxa"/>
            <w:vMerge/>
            <w:tcBorders>
              <w:top w:val="single" w:sz="4" w:space="0" w:color="auto"/>
              <w:left w:val="single" w:sz="4" w:space="0" w:color="auto"/>
              <w:bottom w:val="single" w:sz="4" w:space="0" w:color="auto"/>
              <w:right w:val="single" w:sz="4" w:space="0" w:color="auto"/>
            </w:tcBorders>
            <w:hideMark/>
          </w:tcPr>
          <w:p w14:paraId="607F2D4F" w14:textId="77777777" w:rsidR="00646356" w:rsidRPr="00830019" w:rsidRDefault="00646356" w:rsidP="00646356">
            <w:pPr>
              <w:bidi/>
              <w:rPr>
                <w:sz w:val="20"/>
                <w:szCs w:val="20"/>
                <w:lang w:val="en-US"/>
              </w:rPr>
            </w:pPr>
          </w:p>
        </w:tc>
        <w:tc>
          <w:tcPr>
            <w:tcW w:w="1134" w:type="dxa"/>
            <w:vMerge/>
            <w:tcBorders>
              <w:top w:val="single" w:sz="4" w:space="0" w:color="auto"/>
              <w:left w:val="single" w:sz="4" w:space="0" w:color="auto"/>
              <w:bottom w:val="single" w:sz="4" w:space="0" w:color="auto"/>
              <w:right w:val="single" w:sz="4" w:space="0" w:color="auto"/>
            </w:tcBorders>
            <w:hideMark/>
          </w:tcPr>
          <w:p w14:paraId="09FA160E" w14:textId="77777777" w:rsidR="00646356" w:rsidRPr="00830019" w:rsidRDefault="00646356" w:rsidP="00646356">
            <w:pPr>
              <w:bidi/>
              <w:jc w:val="center"/>
              <w:rPr>
                <w:sz w:val="20"/>
                <w:szCs w:val="20"/>
                <w:lang w:val="en-US"/>
              </w:rPr>
            </w:pPr>
          </w:p>
        </w:tc>
        <w:tc>
          <w:tcPr>
            <w:tcW w:w="1276" w:type="dxa"/>
            <w:tcBorders>
              <w:top w:val="single" w:sz="4" w:space="0" w:color="auto"/>
              <w:left w:val="single" w:sz="4" w:space="0" w:color="auto"/>
              <w:bottom w:val="single" w:sz="4" w:space="0" w:color="auto"/>
              <w:right w:val="single" w:sz="4" w:space="0" w:color="auto"/>
            </w:tcBorders>
            <w:hideMark/>
          </w:tcPr>
          <w:p w14:paraId="5A2CCF35" w14:textId="32E9ABB0" w:rsidR="00646356" w:rsidRPr="00830019" w:rsidRDefault="00646356" w:rsidP="00646356">
            <w:pPr>
              <w:bidi/>
              <w:spacing w:afterLines="20" w:after="48"/>
              <w:jc w:val="left"/>
              <w:rPr>
                <w:sz w:val="20"/>
                <w:szCs w:val="20"/>
                <w:lang w:val="en-US"/>
              </w:rPr>
            </w:pPr>
            <w:r w:rsidRPr="00872BD9">
              <w:rPr>
                <w:rFonts w:asciiTheme="majorBidi" w:hAnsiTheme="majorBidi"/>
                <w:sz w:val="20"/>
                <w:szCs w:val="20"/>
                <w:rtl/>
                <w:lang w:bidi="ar-LB"/>
              </w:rPr>
              <w:t>تكاليف الدعم</w:t>
            </w:r>
          </w:p>
        </w:tc>
        <w:tc>
          <w:tcPr>
            <w:tcW w:w="851" w:type="dxa"/>
            <w:tcBorders>
              <w:top w:val="single" w:sz="4" w:space="0" w:color="auto"/>
              <w:left w:val="single" w:sz="4" w:space="0" w:color="auto"/>
              <w:bottom w:val="single" w:sz="4" w:space="0" w:color="auto"/>
              <w:right w:val="single" w:sz="4" w:space="0" w:color="auto"/>
            </w:tcBorders>
          </w:tcPr>
          <w:p w14:paraId="0415FFF8" w14:textId="019C05FD" w:rsidR="00646356" w:rsidRPr="00830019" w:rsidRDefault="00646356" w:rsidP="00646356">
            <w:pPr>
              <w:bidi/>
              <w:spacing w:afterLines="20" w:after="48"/>
              <w:jc w:val="left"/>
              <w:rPr>
                <w:color w:val="000000"/>
                <w:sz w:val="20"/>
                <w:szCs w:val="20"/>
                <w:lang w:val="en-US" w:eastAsia="en-CA"/>
              </w:rPr>
            </w:pPr>
            <w:r w:rsidRPr="008C0014">
              <w:rPr>
                <w:kern w:val="28"/>
                <w:sz w:val="19"/>
                <w:szCs w:val="19"/>
              </w:rPr>
              <w:t>13</w:t>
            </w:r>
            <w:r>
              <w:rPr>
                <w:kern w:val="28"/>
                <w:sz w:val="19"/>
                <w:szCs w:val="19"/>
              </w:rPr>
              <w:t xml:space="preserve"> </w:t>
            </w:r>
            <w:r w:rsidRPr="008C0014">
              <w:rPr>
                <w:kern w:val="28"/>
                <w:sz w:val="19"/>
                <w:szCs w:val="19"/>
              </w:rPr>
              <w:t>000</w:t>
            </w:r>
          </w:p>
        </w:tc>
        <w:tc>
          <w:tcPr>
            <w:tcW w:w="708" w:type="dxa"/>
            <w:tcBorders>
              <w:top w:val="single" w:sz="4" w:space="0" w:color="auto"/>
              <w:left w:val="single" w:sz="4" w:space="0" w:color="auto"/>
              <w:bottom w:val="single" w:sz="4" w:space="0" w:color="auto"/>
              <w:right w:val="single" w:sz="4" w:space="0" w:color="auto"/>
            </w:tcBorders>
          </w:tcPr>
          <w:p w14:paraId="5B098D28" w14:textId="77777777" w:rsidR="00646356" w:rsidRPr="00830019" w:rsidRDefault="00646356" w:rsidP="00646356">
            <w:pPr>
              <w:bidi/>
              <w:spacing w:afterLines="20" w:after="48"/>
              <w:jc w:val="left"/>
              <w:rPr>
                <w:color w:val="000000"/>
                <w:sz w:val="20"/>
                <w:szCs w:val="20"/>
                <w:lang w:val="en-US" w:eastAsia="en-CA"/>
              </w:rPr>
            </w:pPr>
            <w:r w:rsidRPr="008C0014">
              <w:rPr>
                <w:sz w:val="19"/>
                <w:szCs w:val="19"/>
              </w:rPr>
              <w:t>0</w:t>
            </w:r>
          </w:p>
        </w:tc>
        <w:tc>
          <w:tcPr>
            <w:tcW w:w="993" w:type="dxa"/>
            <w:tcBorders>
              <w:top w:val="single" w:sz="4" w:space="0" w:color="auto"/>
              <w:left w:val="single" w:sz="4" w:space="0" w:color="auto"/>
              <w:bottom w:val="single" w:sz="4" w:space="0" w:color="auto"/>
              <w:right w:val="single" w:sz="4" w:space="0" w:color="auto"/>
            </w:tcBorders>
          </w:tcPr>
          <w:p w14:paraId="18791CFD" w14:textId="2DEC5E6A" w:rsidR="00646356" w:rsidRPr="00830019" w:rsidRDefault="00646356" w:rsidP="00646356">
            <w:pPr>
              <w:bidi/>
              <w:spacing w:afterLines="20" w:after="48"/>
              <w:jc w:val="left"/>
              <w:rPr>
                <w:color w:val="000000"/>
                <w:sz w:val="20"/>
                <w:szCs w:val="20"/>
                <w:lang w:val="en-US" w:eastAsia="en-CA"/>
              </w:rPr>
            </w:pPr>
            <w:r>
              <w:rPr>
                <w:sz w:val="19"/>
                <w:szCs w:val="19"/>
              </w:rPr>
              <w:t xml:space="preserve">28 </w:t>
            </w:r>
            <w:r w:rsidRPr="008C0014">
              <w:rPr>
                <w:sz w:val="19"/>
                <w:szCs w:val="19"/>
              </w:rPr>
              <w:t>600</w:t>
            </w:r>
          </w:p>
        </w:tc>
        <w:tc>
          <w:tcPr>
            <w:tcW w:w="708" w:type="dxa"/>
            <w:tcBorders>
              <w:top w:val="single" w:sz="4" w:space="0" w:color="auto"/>
              <w:left w:val="single" w:sz="4" w:space="0" w:color="auto"/>
              <w:bottom w:val="single" w:sz="4" w:space="0" w:color="auto"/>
              <w:right w:val="single" w:sz="4" w:space="0" w:color="auto"/>
            </w:tcBorders>
          </w:tcPr>
          <w:p w14:paraId="7959C723" w14:textId="77777777" w:rsidR="00646356" w:rsidRPr="00830019" w:rsidRDefault="00646356" w:rsidP="00646356">
            <w:pPr>
              <w:bidi/>
              <w:spacing w:afterLines="20" w:after="48"/>
              <w:jc w:val="left"/>
              <w:rPr>
                <w:color w:val="000000"/>
                <w:sz w:val="20"/>
                <w:szCs w:val="20"/>
                <w:lang w:val="en-US" w:eastAsia="en-CA"/>
              </w:rPr>
            </w:pPr>
            <w:r w:rsidRPr="008C0014">
              <w:rPr>
                <w:sz w:val="19"/>
                <w:szCs w:val="19"/>
              </w:rPr>
              <w:t>0</w:t>
            </w:r>
          </w:p>
        </w:tc>
        <w:tc>
          <w:tcPr>
            <w:tcW w:w="851" w:type="dxa"/>
            <w:tcBorders>
              <w:top w:val="single" w:sz="4" w:space="0" w:color="auto"/>
              <w:left w:val="single" w:sz="4" w:space="0" w:color="auto"/>
              <w:bottom w:val="single" w:sz="4" w:space="0" w:color="auto"/>
              <w:right w:val="single" w:sz="4" w:space="0" w:color="auto"/>
            </w:tcBorders>
          </w:tcPr>
          <w:p w14:paraId="04397085" w14:textId="6A09A687" w:rsidR="00646356" w:rsidRPr="00830019" w:rsidRDefault="00646356" w:rsidP="00646356">
            <w:pPr>
              <w:bidi/>
              <w:spacing w:afterLines="20" w:after="48"/>
              <w:jc w:val="left"/>
              <w:rPr>
                <w:color w:val="000000"/>
                <w:sz w:val="20"/>
                <w:szCs w:val="20"/>
                <w:lang w:val="en-US" w:eastAsia="en-CA"/>
              </w:rPr>
            </w:pPr>
            <w:r>
              <w:rPr>
                <w:color w:val="000000"/>
                <w:sz w:val="20"/>
                <w:szCs w:val="20"/>
                <w:lang w:val="en-US" w:eastAsia="en-CA"/>
              </w:rPr>
              <w:t>15 080</w:t>
            </w:r>
          </w:p>
        </w:tc>
        <w:tc>
          <w:tcPr>
            <w:tcW w:w="709" w:type="dxa"/>
            <w:tcBorders>
              <w:top w:val="single" w:sz="4" w:space="0" w:color="auto"/>
              <w:left w:val="single" w:sz="4" w:space="0" w:color="auto"/>
              <w:bottom w:val="single" w:sz="4" w:space="0" w:color="auto"/>
              <w:right w:val="single" w:sz="4" w:space="0" w:color="auto"/>
            </w:tcBorders>
          </w:tcPr>
          <w:p w14:paraId="2A9E59E3" w14:textId="77777777" w:rsidR="00646356" w:rsidRPr="00830019" w:rsidRDefault="00646356" w:rsidP="00646356">
            <w:pPr>
              <w:bidi/>
              <w:spacing w:afterLines="20" w:after="48"/>
              <w:jc w:val="left"/>
              <w:rPr>
                <w:color w:val="000000"/>
                <w:sz w:val="20"/>
                <w:szCs w:val="20"/>
                <w:lang w:val="en-US" w:eastAsia="en-CA"/>
              </w:rPr>
            </w:pPr>
            <w:r>
              <w:rPr>
                <w:color w:val="000000"/>
                <w:sz w:val="20"/>
                <w:szCs w:val="20"/>
                <w:lang w:val="en-US" w:eastAsia="en-CA"/>
              </w:rPr>
              <w:t>0</w:t>
            </w:r>
          </w:p>
        </w:tc>
        <w:tc>
          <w:tcPr>
            <w:tcW w:w="708" w:type="dxa"/>
            <w:tcBorders>
              <w:top w:val="single" w:sz="4" w:space="0" w:color="auto"/>
              <w:left w:val="single" w:sz="4" w:space="0" w:color="auto"/>
              <w:bottom w:val="single" w:sz="4" w:space="0" w:color="auto"/>
              <w:right w:val="single" w:sz="4" w:space="0" w:color="auto"/>
            </w:tcBorders>
          </w:tcPr>
          <w:p w14:paraId="17EB1C74" w14:textId="1E99383E" w:rsidR="00646356" w:rsidRPr="008C0014" w:rsidRDefault="00646356" w:rsidP="00646356">
            <w:pPr>
              <w:bidi/>
              <w:spacing w:afterLines="20" w:after="48"/>
              <w:jc w:val="left"/>
              <w:rPr>
                <w:sz w:val="19"/>
                <w:szCs w:val="19"/>
              </w:rPr>
            </w:pPr>
            <w:r w:rsidRPr="008C0014">
              <w:rPr>
                <w:sz w:val="19"/>
                <w:szCs w:val="19"/>
              </w:rPr>
              <w:t>7</w:t>
            </w:r>
            <w:r>
              <w:rPr>
                <w:sz w:val="19"/>
                <w:szCs w:val="19"/>
              </w:rPr>
              <w:t xml:space="preserve"> </w:t>
            </w:r>
            <w:r w:rsidRPr="008C0014">
              <w:rPr>
                <w:sz w:val="19"/>
                <w:szCs w:val="19"/>
              </w:rPr>
              <w:t>800</w:t>
            </w:r>
          </w:p>
        </w:tc>
        <w:tc>
          <w:tcPr>
            <w:tcW w:w="864" w:type="dxa"/>
            <w:tcBorders>
              <w:top w:val="single" w:sz="4" w:space="0" w:color="auto"/>
              <w:left w:val="single" w:sz="4" w:space="0" w:color="auto"/>
              <w:bottom w:val="single" w:sz="4" w:space="0" w:color="auto"/>
              <w:right w:val="single" w:sz="4" w:space="0" w:color="auto"/>
            </w:tcBorders>
          </w:tcPr>
          <w:p w14:paraId="31AF5074" w14:textId="273FB7AD" w:rsidR="00646356" w:rsidRPr="008C0014" w:rsidRDefault="00646356" w:rsidP="00646356">
            <w:pPr>
              <w:bidi/>
              <w:spacing w:afterLines="20" w:after="48"/>
              <w:jc w:val="left"/>
              <w:rPr>
                <w:sz w:val="19"/>
                <w:szCs w:val="19"/>
              </w:rPr>
            </w:pPr>
            <w:r>
              <w:rPr>
                <w:sz w:val="19"/>
                <w:szCs w:val="19"/>
              </w:rPr>
              <w:t xml:space="preserve">64 </w:t>
            </w:r>
            <w:r w:rsidRPr="008C0014">
              <w:rPr>
                <w:sz w:val="19"/>
                <w:szCs w:val="19"/>
              </w:rPr>
              <w:t>480</w:t>
            </w:r>
          </w:p>
        </w:tc>
      </w:tr>
      <w:tr w:rsidR="00646356" w:rsidRPr="00830019" w14:paraId="12CF2529" w14:textId="77777777" w:rsidTr="004973F2">
        <w:trPr>
          <w:trHeight w:val="258"/>
        </w:trPr>
        <w:tc>
          <w:tcPr>
            <w:tcW w:w="1131" w:type="dxa"/>
            <w:vMerge/>
            <w:tcBorders>
              <w:top w:val="single" w:sz="4" w:space="0" w:color="auto"/>
              <w:left w:val="single" w:sz="4" w:space="0" w:color="auto"/>
              <w:bottom w:val="single" w:sz="4" w:space="0" w:color="auto"/>
              <w:right w:val="single" w:sz="4" w:space="0" w:color="auto"/>
            </w:tcBorders>
            <w:hideMark/>
          </w:tcPr>
          <w:p w14:paraId="11389E48" w14:textId="77777777" w:rsidR="00646356" w:rsidRPr="00830019" w:rsidRDefault="00646356" w:rsidP="00646356">
            <w:pPr>
              <w:bidi/>
              <w:rPr>
                <w:sz w:val="20"/>
                <w:szCs w:val="20"/>
                <w:lang w:val="en-US"/>
              </w:rPr>
            </w:pPr>
          </w:p>
        </w:tc>
        <w:tc>
          <w:tcPr>
            <w:tcW w:w="1134" w:type="dxa"/>
            <w:vMerge w:val="restart"/>
            <w:tcBorders>
              <w:top w:val="single" w:sz="4" w:space="0" w:color="auto"/>
              <w:left w:val="single" w:sz="4" w:space="0" w:color="auto"/>
              <w:bottom w:val="single" w:sz="4" w:space="0" w:color="auto"/>
              <w:right w:val="single" w:sz="4" w:space="0" w:color="auto"/>
            </w:tcBorders>
            <w:hideMark/>
          </w:tcPr>
          <w:p w14:paraId="441CFBD5" w14:textId="1A8BB5FB" w:rsidR="00646356" w:rsidRPr="00830019" w:rsidRDefault="00646356" w:rsidP="00646356">
            <w:pPr>
              <w:bidi/>
              <w:spacing w:afterLines="20" w:after="48"/>
              <w:jc w:val="center"/>
              <w:rPr>
                <w:caps/>
                <w:sz w:val="20"/>
                <w:szCs w:val="20"/>
                <w:lang w:val="en-US"/>
              </w:rPr>
            </w:pPr>
            <w:r>
              <w:rPr>
                <w:rFonts w:hint="cs"/>
                <w:sz w:val="19"/>
                <w:szCs w:val="19"/>
                <w:rtl/>
              </w:rPr>
              <w:t>اليونيدو</w:t>
            </w:r>
          </w:p>
        </w:tc>
        <w:tc>
          <w:tcPr>
            <w:tcW w:w="1276" w:type="dxa"/>
            <w:tcBorders>
              <w:top w:val="single" w:sz="4" w:space="0" w:color="auto"/>
              <w:left w:val="single" w:sz="4" w:space="0" w:color="auto"/>
              <w:bottom w:val="single" w:sz="4" w:space="0" w:color="auto"/>
              <w:right w:val="single" w:sz="4" w:space="0" w:color="auto"/>
            </w:tcBorders>
            <w:hideMark/>
          </w:tcPr>
          <w:p w14:paraId="26F605C1" w14:textId="1A78C3FA" w:rsidR="00646356" w:rsidRPr="00830019" w:rsidRDefault="00646356" w:rsidP="00646356">
            <w:pPr>
              <w:bidi/>
              <w:spacing w:afterLines="20" w:after="48"/>
              <w:jc w:val="left"/>
              <w:rPr>
                <w:sz w:val="20"/>
                <w:szCs w:val="20"/>
                <w:lang w:val="en-US"/>
              </w:rPr>
            </w:pPr>
            <w:r w:rsidRPr="00872BD9">
              <w:rPr>
                <w:rFonts w:asciiTheme="majorBidi" w:hAnsiTheme="majorBidi"/>
                <w:sz w:val="20"/>
                <w:szCs w:val="20"/>
                <w:rtl/>
                <w:lang w:bidi="ar-LB"/>
              </w:rPr>
              <w:t>تكاليف المشروع</w:t>
            </w:r>
          </w:p>
        </w:tc>
        <w:tc>
          <w:tcPr>
            <w:tcW w:w="851" w:type="dxa"/>
            <w:tcBorders>
              <w:top w:val="single" w:sz="4" w:space="0" w:color="auto"/>
              <w:left w:val="single" w:sz="4" w:space="0" w:color="auto"/>
              <w:bottom w:val="single" w:sz="4" w:space="0" w:color="auto"/>
              <w:right w:val="single" w:sz="4" w:space="0" w:color="auto"/>
            </w:tcBorders>
          </w:tcPr>
          <w:p w14:paraId="47477BC1" w14:textId="1AC07145" w:rsidR="00646356" w:rsidRPr="00830019" w:rsidRDefault="00646356" w:rsidP="00646356">
            <w:pPr>
              <w:bidi/>
              <w:spacing w:afterLines="20" w:after="48"/>
              <w:jc w:val="left"/>
              <w:rPr>
                <w:color w:val="000000"/>
                <w:sz w:val="20"/>
                <w:szCs w:val="20"/>
                <w:lang w:val="en-US" w:eastAsia="en-CA"/>
              </w:rPr>
            </w:pPr>
            <w:r w:rsidRPr="008C0014">
              <w:rPr>
                <w:kern w:val="28"/>
                <w:sz w:val="19"/>
                <w:szCs w:val="19"/>
              </w:rPr>
              <w:t>50</w:t>
            </w:r>
            <w:r>
              <w:rPr>
                <w:kern w:val="28"/>
                <w:sz w:val="19"/>
                <w:szCs w:val="19"/>
              </w:rPr>
              <w:t xml:space="preserve"> </w:t>
            </w:r>
            <w:r w:rsidRPr="008C0014">
              <w:rPr>
                <w:kern w:val="28"/>
                <w:sz w:val="19"/>
                <w:szCs w:val="19"/>
              </w:rPr>
              <w:t>000</w:t>
            </w:r>
          </w:p>
        </w:tc>
        <w:tc>
          <w:tcPr>
            <w:tcW w:w="708" w:type="dxa"/>
            <w:tcBorders>
              <w:top w:val="single" w:sz="4" w:space="0" w:color="auto"/>
              <w:left w:val="single" w:sz="4" w:space="0" w:color="auto"/>
              <w:bottom w:val="single" w:sz="4" w:space="0" w:color="auto"/>
              <w:right w:val="single" w:sz="4" w:space="0" w:color="auto"/>
            </w:tcBorders>
          </w:tcPr>
          <w:p w14:paraId="1C636F43" w14:textId="77777777" w:rsidR="00646356" w:rsidRPr="00830019" w:rsidRDefault="00646356" w:rsidP="00646356">
            <w:pPr>
              <w:bidi/>
              <w:spacing w:afterLines="20" w:after="48"/>
              <w:jc w:val="left"/>
              <w:rPr>
                <w:color w:val="000000"/>
                <w:sz w:val="20"/>
                <w:szCs w:val="20"/>
                <w:lang w:val="en-US" w:eastAsia="en-CA"/>
              </w:rPr>
            </w:pPr>
            <w:r w:rsidRPr="008C0014">
              <w:rPr>
                <w:sz w:val="19"/>
                <w:szCs w:val="19"/>
              </w:rPr>
              <w:t>0</w:t>
            </w:r>
          </w:p>
        </w:tc>
        <w:tc>
          <w:tcPr>
            <w:tcW w:w="993" w:type="dxa"/>
            <w:tcBorders>
              <w:top w:val="single" w:sz="4" w:space="0" w:color="auto"/>
              <w:left w:val="single" w:sz="4" w:space="0" w:color="auto"/>
              <w:bottom w:val="single" w:sz="4" w:space="0" w:color="auto"/>
              <w:right w:val="single" w:sz="4" w:space="0" w:color="auto"/>
            </w:tcBorders>
          </w:tcPr>
          <w:p w14:paraId="2DB01025" w14:textId="45FA0DB2" w:rsidR="00646356" w:rsidRPr="00830019" w:rsidRDefault="00646356" w:rsidP="00646356">
            <w:pPr>
              <w:bidi/>
              <w:spacing w:afterLines="20" w:after="48"/>
              <w:jc w:val="left"/>
              <w:rPr>
                <w:color w:val="000000"/>
                <w:sz w:val="20"/>
                <w:szCs w:val="20"/>
                <w:lang w:val="en-US" w:eastAsia="en-CA"/>
              </w:rPr>
            </w:pPr>
            <w:r w:rsidRPr="008C0014">
              <w:rPr>
                <w:sz w:val="19"/>
                <w:szCs w:val="19"/>
              </w:rPr>
              <w:t>139</w:t>
            </w:r>
            <w:r>
              <w:rPr>
                <w:sz w:val="19"/>
                <w:szCs w:val="19"/>
              </w:rPr>
              <w:t xml:space="preserve"> </w:t>
            </w:r>
            <w:r w:rsidRPr="008C0014">
              <w:rPr>
                <w:sz w:val="19"/>
                <w:szCs w:val="19"/>
              </w:rPr>
              <w:t>000</w:t>
            </w:r>
          </w:p>
        </w:tc>
        <w:tc>
          <w:tcPr>
            <w:tcW w:w="708" w:type="dxa"/>
            <w:tcBorders>
              <w:top w:val="single" w:sz="4" w:space="0" w:color="auto"/>
              <w:left w:val="single" w:sz="4" w:space="0" w:color="auto"/>
              <w:bottom w:val="single" w:sz="4" w:space="0" w:color="auto"/>
              <w:right w:val="single" w:sz="4" w:space="0" w:color="auto"/>
            </w:tcBorders>
          </w:tcPr>
          <w:p w14:paraId="566814C3" w14:textId="77777777" w:rsidR="00646356" w:rsidRPr="00830019" w:rsidRDefault="00646356" w:rsidP="00646356">
            <w:pPr>
              <w:bidi/>
              <w:spacing w:afterLines="20" w:after="48"/>
              <w:jc w:val="left"/>
              <w:rPr>
                <w:color w:val="000000"/>
                <w:sz w:val="20"/>
                <w:szCs w:val="20"/>
                <w:lang w:val="en-US" w:eastAsia="en-CA"/>
              </w:rPr>
            </w:pPr>
            <w:r w:rsidRPr="008C0014">
              <w:rPr>
                <w:sz w:val="19"/>
                <w:szCs w:val="19"/>
              </w:rPr>
              <w:t>0</w:t>
            </w:r>
          </w:p>
        </w:tc>
        <w:tc>
          <w:tcPr>
            <w:tcW w:w="851" w:type="dxa"/>
            <w:tcBorders>
              <w:top w:val="single" w:sz="4" w:space="0" w:color="auto"/>
              <w:left w:val="single" w:sz="4" w:space="0" w:color="auto"/>
              <w:bottom w:val="single" w:sz="4" w:space="0" w:color="auto"/>
              <w:right w:val="single" w:sz="4" w:space="0" w:color="auto"/>
            </w:tcBorders>
          </w:tcPr>
          <w:p w14:paraId="71F154F4" w14:textId="77777777" w:rsidR="00646356" w:rsidRPr="00830019" w:rsidRDefault="00646356" w:rsidP="00646356">
            <w:pPr>
              <w:bidi/>
              <w:spacing w:afterLines="20" w:after="48"/>
              <w:jc w:val="left"/>
              <w:rPr>
                <w:color w:val="000000"/>
                <w:sz w:val="20"/>
                <w:szCs w:val="20"/>
                <w:lang w:val="en-US" w:eastAsia="en-CA"/>
              </w:rPr>
            </w:pPr>
            <w:r>
              <w:rPr>
                <w:color w:val="000000"/>
                <w:sz w:val="20"/>
                <w:szCs w:val="20"/>
                <w:lang w:val="en-US" w:eastAsia="en-CA"/>
              </w:rPr>
              <w:t>0</w:t>
            </w:r>
          </w:p>
        </w:tc>
        <w:tc>
          <w:tcPr>
            <w:tcW w:w="709" w:type="dxa"/>
            <w:tcBorders>
              <w:top w:val="single" w:sz="4" w:space="0" w:color="auto"/>
              <w:left w:val="single" w:sz="4" w:space="0" w:color="auto"/>
              <w:bottom w:val="single" w:sz="4" w:space="0" w:color="auto"/>
              <w:right w:val="single" w:sz="4" w:space="0" w:color="auto"/>
            </w:tcBorders>
          </w:tcPr>
          <w:p w14:paraId="525505DB" w14:textId="77777777" w:rsidR="00646356" w:rsidRPr="00830019" w:rsidRDefault="00646356" w:rsidP="00646356">
            <w:pPr>
              <w:bidi/>
              <w:spacing w:afterLines="20" w:after="48"/>
              <w:jc w:val="left"/>
              <w:rPr>
                <w:color w:val="000000"/>
                <w:sz w:val="20"/>
                <w:szCs w:val="20"/>
                <w:lang w:val="en-US" w:eastAsia="en-CA"/>
              </w:rPr>
            </w:pPr>
            <w:r>
              <w:rPr>
                <w:color w:val="000000"/>
                <w:sz w:val="20"/>
                <w:szCs w:val="20"/>
                <w:lang w:val="en-US" w:eastAsia="en-CA"/>
              </w:rPr>
              <w:t>0</w:t>
            </w:r>
          </w:p>
        </w:tc>
        <w:tc>
          <w:tcPr>
            <w:tcW w:w="708" w:type="dxa"/>
            <w:tcBorders>
              <w:top w:val="single" w:sz="4" w:space="0" w:color="auto"/>
              <w:left w:val="single" w:sz="4" w:space="0" w:color="auto"/>
              <w:bottom w:val="single" w:sz="4" w:space="0" w:color="auto"/>
              <w:right w:val="single" w:sz="4" w:space="0" w:color="auto"/>
            </w:tcBorders>
          </w:tcPr>
          <w:p w14:paraId="22CE8E15" w14:textId="77777777" w:rsidR="00646356" w:rsidRPr="008C0014" w:rsidRDefault="00646356" w:rsidP="00646356">
            <w:pPr>
              <w:bidi/>
              <w:spacing w:afterLines="20" w:after="48"/>
              <w:jc w:val="left"/>
              <w:rPr>
                <w:sz w:val="19"/>
                <w:szCs w:val="19"/>
              </w:rPr>
            </w:pPr>
            <w:r w:rsidRPr="008C0014">
              <w:rPr>
                <w:sz w:val="19"/>
                <w:szCs w:val="19"/>
              </w:rPr>
              <w:t>0</w:t>
            </w:r>
          </w:p>
        </w:tc>
        <w:tc>
          <w:tcPr>
            <w:tcW w:w="864" w:type="dxa"/>
            <w:tcBorders>
              <w:top w:val="single" w:sz="4" w:space="0" w:color="auto"/>
              <w:left w:val="single" w:sz="4" w:space="0" w:color="auto"/>
              <w:bottom w:val="single" w:sz="4" w:space="0" w:color="auto"/>
              <w:right w:val="single" w:sz="4" w:space="0" w:color="auto"/>
            </w:tcBorders>
          </w:tcPr>
          <w:p w14:paraId="692D8834" w14:textId="17A5FA05" w:rsidR="00646356" w:rsidRPr="008C0014" w:rsidRDefault="00646356" w:rsidP="00646356">
            <w:pPr>
              <w:bidi/>
              <w:spacing w:afterLines="20" w:after="48"/>
              <w:jc w:val="left"/>
              <w:rPr>
                <w:sz w:val="19"/>
                <w:szCs w:val="19"/>
              </w:rPr>
            </w:pPr>
            <w:r w:rsidRPr="008C0014">
              <w:rPr>
                <w:sz w:val="19"/>
                <w:szCs w:val="19"/>
              </w:rPr>
              <w:t>189</w:t>
            </w:r>
            <w:r>
              <w:rPr>
                <w:sz w:val="19"/>
                <w:szCs w:val="19"/>
              </w:rPr>
              <w:t xml:space="preserve"> </w:t>
            </w:r>
            <w:r w:rsidRPr="008C0014">
              <w:rPr>
                <w:sz w:val="19"/>
                <w:szCs w:val="19"/>
              </w:rPr>
              <w:t>000</w:t>
            </w:r>
          </w:p>
        </w:tc>
      </w:tr>
      <w:tr w:rsidR="00646356" w:rsidRPr="00830019" w14:paraId="6291C952" w14:textId="77777777" w:rsidTr="004973F2">
        <w:trPr>
          <w:trHeight w:val="121"/>
        </w:trPr>
        <w:tc>
          <w:tcPr>
            <w:tcW w:w="1131" w:type="dxa"/>
            <w:vMerge/>
            <w:tcBorders>
              <w:top w:val="single" w:sz="4" w:space="0" w:color="auto"/>
              <w:left w:val="single" w:sz="4" w:space="0" w:color="auto"/>
              <w:bottom w:val="single" w:sz="4" w:space="0" w:color="auto"/>
              <w:right w:val="single" w:sz="4" w:space="0" w:color="auto"/>
            </w:tcBorders>
            <w:hideMark/>
          </w:tcPr>
          <w:p w14:paraId="2FD14972" w14:textId="77777777" w:rsidR="00646356" w:rsidRPr="00830019" w:rsidRDefault="00646356" w:rsidP="00646356">
            <w:pPr>
              <w:bidi/>
              <w:rPr>
                <w:sz w:val="20"/>
                <w:szCs w:val="20"/>
                <w:lang w:val="en-US"/>
              </w:rPr>
            </w:pPr>
          </w:p>
        </w:tc>
        <w:tc>
          <w:tcPr>
            <w:tcW w:w="1134" w:type="dxa"/>
            <w:vMerge/>
            <w:tcBorders>
              <w:top w:val="single" w:sz="4" w:space="0" w:color="auto"/>
              <w:left w:val="single" w:sz="4" w:space="0" w:color="auto"/>
              <w:bottom w:val="single" w:sz="4" w:space="0" w:color="auto"/>
              <w:right w:val="single" w:sz="4" w:space="0" w:color="auto"/>
            </w:tcBorders>
            <w:hideMark/>
          </w:tcPr>
          <w:p w14:paraId="0AFB730F" w14:textId="77777777" w:rsidR="00646356" w:rsidRPr="00830019" w:rsidRDefault="00646356" w:rsidP="00646356">
            <w:pPr>
              <w:bidi/>
              <w:rPr>
                <w:sz w:val="20"/>
                <w:szCs w:val="20"/>
                <w:lang w:val="en-US"/>
              </w:rPr>
            </w:pPr>
          </w:p>
        </w:tc>
        <w:tc>
          <w:tcPr>
            <w:tcW w:w="1276" w:type="dxa"/>
            <w:tcBorders>
              <w:top w:val="single" w:sz="4" w:space="0" w:color="auto"/>
              <w:left w:val="single" w:sz="4" w:space="0" w:color="auto"/>
              <w:bottom w:val="single" w:sz="4" w:space="0" w:color="auto"/>
              <w:right w:val="single" w:sz="4" w:space="0" w:color="auto"/>
            </w:tcBorders>
            <w:hideMark/>
          </w:tcPr>
          <w:p w14:paraId="6B79B55A" w14:textId="3B955E9E" w:rsidR="00646356" w:rsidRPr="00830019" w:rsidRDefault="00646356" w:rsidP="00646356">
            <w:pPr>
              <w:bidi/>
              <w:spacing w:afterLines="20" w:after="48"/>
              <w:jc w:val="left"/>
              <w:rPr>
                <w:sz w:val="20"/>
                <w:szCs w:val="20"/>
                <w:lang w:val="en-US"/>
              </w:rPr>
            </w:pPr>
            <w:r w:rsidRPr="00872BD9">
              <w:rPr>
                <w:rFonts w:asciiTheme="majorBidi" w:hAnsiTheme="majorBidi"/>
                <w:sz w:val="20"/>
                <w:szCs w:val="20"/>
                <w:rtl/>
                <w:lang w:bidi="ar-LB"/>
              </w:rPr>
              <w:t>تكاليف الدعم</w:t>
            </w:r>
          </w:p>
        </w:tc>
        <w:tc>
          <w:tcPr>
            <w:tcW w:w="851" w:type="dxa"/>
            <w:tcBorders>
              <w:top w:val="single" w:sz="4" w:space="0" w:color="auto"/>
              <w:left w:val="single" w:sz="4" w:space="0" w:color="auto"/>
              <w:bottom w:val="single" w:sz="4" w:space="0" w:color="auto"/>
              <w:right w:val="single" w:sz="4" w:space="0" w:color="auto"/>
            </w:tcBorders>
          </w:tcPr>
          <w:p w14:paraId="372F32A9" w14:textId="0F7FD974" w:rsidR="00646356" w:rsidRPr="00830019" w:rsidRDefault="00646356" w:rsidP="00646356">
            <w:pPr>
              <w:bidi/>
              <w:spacing w:afterLines="20" w:after="48"/>
              <w:jc w:val="left"/>
              <w:rPr>
                <w:color w:val="000000"/>
                <w:sz w:val="20"/>
                <w:szCs w:val="20"/>
                <w:lang w:val="en-US" w:eastAsia="en-CA"/>
              </w:rPr>
            </w:pPr>
            <w:r w:rsidRPr="008C0014">
              <w:rPr>
                <w:kern w:val="28"/>
                <w:sz w:val="19"/>
                <w:szCs w:val="19"/>
              </w:rPr>
              <w:t>4</w:t>
            </w:r>
            <w:r>
              <w:rPr>
                <w:kern w:val="28"/>
                <w:sz w:val="19"/>
                <w:szCs w:val="19"/>
              </w:rPr>
              <w:t xml:space="preserve"> </w:t>
            </w:r>
            <w:r w:rsidRPr="008C0014">
              <w:rPr>
                <w:kern w:val="28"/>
                <w:sz w:val="19"/>
                <w:szCs w:val="19"/>
              </w:rPr>
              <w:t>500</w:t>
            </w:r>
          </w:p>
        </w:tc>
        <w:tc>
          <w:tcPr>
            <w:tcW w:w="708" w:type="dxa"/>
            <w:tcBorders>
              <w:top w:val="single" w:sz="4" w:space="0" w:color="auto"/>
              <w:left w:val="single" w:sz="4" w:space="0" w:color="auto"/>
              <w:bottom w:val="single" w:sz="4" w:space="0" w:color="auto"/>
              <w:right w:val="single" w:sz="4" w:space="0" w:color="auto"/>
            </w:tcBorders>
          </w:tcPr>
          <w:p w14:paraId="28B745B4" w14:textId="77777777" w:rsidR="00646356" w:rsidRPr="00830019" w:rsidRDefault="00646356" w:rsidP="00646356">
            <w:pPr>
              <w:bidi/>
              <w:spacing w:afterLines="20" w:after="48"/>
              <w:jc w:val="left"/>
              <w:rPr>
                <w:color w:val="000000"/>
                <w:sz w:val="20"/>
                <w:szCs w:val="20"/>
                <w:lang w:val="en-US" w:eastAsia="en-CA"/>
              </w:rPr>
            </w:pPr>
            <w:r w:rsidRPr="008C0014">
              <w:rPr>
                <w:sz w:val="19"/>
                <w:szCs w:val="19"/>
              </w:rPr>
              <w:t>0</w:t>
            </w:r>
          </w:p>
        </w:tc>
        <w:tc>
          <w:tcPr>
            <w:tcW w:w="993" w:type="dxa"/>
            <w:tcBorders>
              <w:top w:val="single" w:sz="4" w:space="0" w:color="auto"/>
              <w:left w:val="single" w:sz="4" w:space="0" w:color="auto"/>
              <w:bottom w:val="single" w:sz="4" w:space="0" w:color="auto"/>
              <w:right w:val="single" w:sz="4" w:space="0" w:color="auto"/>
            </w:tcBorders>
          </w:tcPr>
          <w:p w14:paraId="19F9C8BC" w14:textId="6552D834" w:rsidR="00646356" w:rsidRPr="00830019" w:rsidRDefault="00646356" w:rsidP="00646356">
            <w:pPr>
              <w:bidi/>
              <w:spacing w:afterLines="20" w:after="48"/>
              <w:jc w:val="left"/>
              <w:rPr>
                <w:color w:val="000000"/>
                <w:sz w:val="20"/>
                <w:szCs w:val="20"/>
                <w:lang w:val="en-US" w:eastAsia="en-CA"/>
              </w:rPr>
            </w:pPr>
            <w:r w:rsidRPr="008C0014">
              <w:rPr>
                <w:kern w:val="28"/>
                <w:sz w:val="19"/>
                <w:szCs w:val="19"/>
              </w:rPr>
              <w:t>12</w:t>
            </w:r>
            <w:r>
              <w:rPr>
                <w:kern w:val="28"/>
                <w:sz w:val="19"/>
                <w:szCs w:val="19"/>
              </w:rPr>
              <w:t xml:space="preserve"> </w:t>
            </w:r>
            <w:r w:rsidRPr="008C0014">
              <w:rPr>
                <w:kern w:val="28"/>
                <w:sz w:val="19"/>
                <w:szCs w:val="19"/>
              </w:rPr>
              <w:t>510</w:t>
            </w:r>
          </w:p>
        </w:tc>
        <w:tc>
          <w:tcPr>
            <w:tcW w:w="708" w:type="dxa"/>
            <w:tcBorders>
              <w:top w:val="single" w:sz="4" w:space="0" w:color="auto"/>
              <w:left w:val="single" w:sz="4" w:space="0" w:color="auto"/>
              <w:bottom w:val="single" w:sz="4" w:space="0" w:color="auto"/>
              <w:right w:val="single" w:sz="4" w:space="0" w:color="auto"/>
            </w:tcBorders>
          </w:tcPr>
          <w:p w14:paraId="1E968C92" w14:textId="77777777" w:rsidR="00646356" w:rsidRPr="00830019" w:rsidRDefault="00646356" w:rsidP="00646356">
            <w:pPr>
              <w:bidi/>
              <w:spacing w:afterLines="20" w:after="48"/>
              <w:jc w:val="left"/>
              <w:rPr>
                <w:color w:val="000000"/>
                <w:sz w:val="20"/>
                <w:szCs w:val="20"/>
                <w:lang w:val="en-US" w:eastAsia="en-CA"/>
              </w:rPr>
            </w:pPr>
            <w:r w:rsidRPr="008C0014">
              <w:rPr>
                <w:sz w:val="19"/>
                <w:szCs w:val="19"/>
              </w:rPr>
              <w:t>0</w:t>
            </w:r>
          </w:p>
        </w:tc>
        <w:tc>
          <w:tcPr>
            <w:tcW w:w="851" w:type="dxa"/>
            <w:tcBorders>
              <w:top w:val="single" w:sz="4" w:space="0" w:color="auto"/>
              <w:left w:val="single" w:sz="4" w:space="0" w:color="auto"/>
              <w:bottom w:val="single" w:sz="4" w:space="0" w:color="auto"/>
              <w:right w:val="single" w:sz="4" w:space="0" w:color="auto"/>
            </w:tcBorders>
          </w:tcPr>
          <w:p w14:paraId="109B8054" w14:textId="77777777" w:rsidR="00646356" w:rsidRPr="00830019" w:rsidRDefault="00646356" w:rsidP="00646356">
            <w:pPr>
              <w:bidi/>
              <w:spacing w:afterLines="20" w:after="48"/>
              <w:jc w:val="left"/>
              <w:rPr>
                <w:color w:val="000000"/>
                <w:sz w:val="20"/>
                <w:szCs w:val="20"/>
                <w:lang w:val="en-US" w:eastAsia="en-CA"/>
              </w:rPr>
            </w:pPr>
            <w:r>
              <w:rPr>
                <w:color w:val="000000"/>
                <w:sz w:val="20"/>
                <w:szCs w:val="20"/>
                <w:lang w:val="en-US" w:eastAsia="en-CA"/>
              </w:rPr>
              <w:t>0</w:t>
            </w:r>
          </w:p>
        </w:tc>
        <w:tc>
          <w:tcPr>
            <w:tcW w:w="709" w:type="dxa"/>
            <w:tcBorders>
              <w:top w:val="single" w:sz="4" w:space="0" w:color="auto"/>
              <w:left w:val="single" w:sz="4" w:space="0" w:color="auto"/>
              <w:bottom w:val="single" w:sz="4" w:space="0" w:color="auto"/>
              <w:right w:val="single" w:sz="4" w:space="0" w:color="auto"/>
            </w:tcBorders>
          </w:tcPr>
          <w:p w14:paraId="3896CE57" w14:textId="77777777" w:rsidR="00646356" w:rsidRPr="00830019" w:rsidRDefault="00646356" w:rsidP="00646356">
            <w:pPr>
              <w:bidi/>
              <w:spacing w:afterLines="20" w:after="48"/>
              <w:jc w:val="left"/>
              <w:rPr>
                <w:color w:val="000000"/>
                <w:sz w:val="20"/>
                <w:szCs w:val="20"/>
                <w:lang w:val="en-US" w:eastAsia="en-CA"/>
              </w:rPr>
            </w:pPr>
            <w:r>
              <w:rPr>
                <w:color w:val="000000"/>
                <w:sz w:val="20"/>
                <w:szCs w:val="20"/>
                <w:lang w:val="en-US" w:eastAsia="en-CA"/>
              </w:rPr>
              <w:t>0</w:t>
            </w:r>
          </w:p>
        </w:tc>
        <w:tc>
          <w:tcPr>
            <w:tcW w:w="708" w:type="dxa"/>
            <w:tcBorders>
              <w:top w:val="single" w:sz="4" w:space="0" w:color="auto"/>
              <w:left w:val="single" w:sz="4" w:space="0" w:color="auto"/>
              <w:bottom w:val="single" w:sz="4" w:space="0" w:color="auto"/>
              <w:right w:val="single" w:sz="4" w:space="0" w:color="auto"/>
            </w:tcBorders>
          </w:tcPr>
          <w:p w14:paraId="0C769F73" w14:textId="77777777" w:rsidR="00646356" w:rsidRPr="008C0014" w:rsidRDefault="00646356" w:rsidP="00646356">
            <w:pPr>
              <w:bidi/>
              <w:spacing w:afterLines="20" w:after="48"/>
              <w:jc w:val="left"/>
              <w:rPr>
                <w:sz w:val="19"/>
                <w:szCs w:val="19"/>
              </w:rPr>
            </w:pPr>
            <w:r w:rsidRPr="008C0014">
              <w:rPr>
                <w:sz w:val="19"/>
                <w:szCs w:val="19"/>
              </w:rPr>
              <w:t>0</w:t>
            </w:r>
          </w:p>
        </w:tc>
        <w:tc>
          <w:tcPr>
            <w:tcW w:w="864" w:type="dxa"/>
            <w:tcBorders>
              <w:top w:val="single" w:sz="4" w:space="0" w:color="auto"/>
              <w:left w:val="single" w:sz="4" w:space="0" w:color="auto"/>
              <w:bottom w:val="single" w:sz="4" w:space="0" w:color="auto"/>
              <w:right w:val="single" w:sz="4" w:space="0" w:color="auto"/>
            </w:tcBorders>
          </w:tcPr>
          <w:p w14:paraId="3DCFA8F6" w14:textId="61C340C2" w:rsidR="00646356" w:rsidRPr="008C0014" w:rsidRDefault="00646356" w:rsidP="00646356">
            <w:pPr>
              <w:bidi/>
              <w:spacing w:afterLines="20" w:after="48"/>
              <w:jc w:val="left"/>
              <w:rPr>
                <w:sz w:val="19"/>
                <w:szCs w:val="19"/>
              </w:rPr>
            </w:pPr>
            <w:r w:rsidRPr="008C0014">
              <w:rPr>
                <w:sz w:val="19"/>
                <w:szCs w:val="19"/>
              </w:rPr>
              <w:t>17</w:t>
            </w:r>
            <w:r>
              <w:rPr>
                <w:sz w:val="19"/>
                <w:szCs w:val="19"/>
              </w:rPr>
              <w:t xml:space="preserve"> </w:t>
            </w:r>
            <w:r w:rsidRPr="008C0014">
              <w:rPr>
                <w:sz w:val="19"/>
                <w:szCs w:val="19"/>
              </w:rPr>
              <w:t>010</w:t>
            </w:r>
          </w:p>
        </w:tc>
      </w:tr>
      <w:tr w:rsidR="00646356" w:rsidRPr="00830019" w14:paraId="73A43726" w14:textId="77777777" w:rsidTr="004973F2">
        <w:trPr>
          <w:trHeight w:val="242"/>
        </w:trPr>
        <w:tc>
          <w:tcPr>
            <w:tcW w:w="2265" w:type="dxa"/>
            <w:gridSpan w:val="2"/>
            <w:vMerge w:val="restart"/>
            <w:tcBorders>
              <w:top w:val="single" w:sz="4" w:space="0" w:color="auto"/>
              <w:left w:val="single" w:sz="4" w:space="0" w:color="auto"/>
              <w:bottom w:val="single" w:sz="4" w:space="0" w:color="auto"/>
              <w:right w:val="single" w:sz="4" w:space="0" w:color="auto"/>
            </w:tcBorders>
            <w:hideMark/>
          </w:tcPr>
          <w:p w14:paraId="0DE53478" w14:textId="725AC795" w:rsidR="00646356" w:rsidRPr="00830019" w:rsidRDefault="00646356" w:rsidP="00646356">
            <w:pPr>
              <w:bidi/>
              <w:spacing w:afterLines="20" w:after="48"/>
              <w:jc w:val="left"/>
              <w:rPr>
                <w:sz w:val="20"/>
                <w:szCs w:val="20"/>
                <w:lang w:val="en-US"/>
              </w:rPr>
            </w:pPr>
            <w:r w:rsidRPr="00872BD9">
              <w:rPr>
                <w:rFonts w:asciiTheme="majorBidi" w:hAnsiTheme="majorBidi"/>
                <w:sz w:val="20"/>
                <w:szCs w:val="20"/>
                <w:rtl/>
                <w:lang w:bidi="ar-LB"/>
              </w:rPr>
              <w:t>الأموال التي وافقت عليها اللجنة التنفيذية (بالدولار الأمريكي)</w:t>
            </w:r>
          </w:p>
        </w:tc>
        <w:tc>
          <w:tcPr>
            <w:tcW w:w="1276" w:type="dxa"/>
            <w:tcBorders>
              <w:top w:val="single" w:sz="4" w:space="0" w:color="auto"/>
              <w:left w:val="single" w:sz="4" w:space="0" w:color="auto"/>
              <w:bottom w:val="single" w:sz="4" w:space="0" w:color="auto"/>
              <w:right w:val="single" w:sz="4" w:space="0" w:color="auto"/>
            </w:tcBorders>
            <w:hideMark/>
          </w:tcPr>
          <w:p w14:paraId="2D1AA5BA" w14:textId="44BE956E" w:rsidR="00646356" w:rsidRPr="00830019" w:rsidRDefault="00646356" w:rsidP="00646356">
            <w:pPr>
              <w:bidi/>
              <w:spacing w:afterLines="20" w:after="48"/>
              <w:jc w:val="left"/>
              <w:rPr>
                <w:sz w:val="20"/>
                <w:szCs w:val="20"/>
                <w:lang w:val="en-US"/>
              </w:rPr>
            </w:pPr>
            <w:r w:rsidRPr="00872BD9">
              <w:rPr>
                <w:rFonts w:asciiTheme="majorBidi" w:hAnsiTheme="majorBidi"/>
                <w:sz w:val="20"/>
                <w:szCs w:val="20"/>
                <w:rtl/>
                <w:lang w:bidi="ar-LB"/>
              </w:rPr>
              <w:t>تكاليف المشروع</w:t>
            </w:r>
          </w:p>
        </w:tc>
        <w:tc>
          <w:tcPr>
            <w:tcW w:w="851" w:type="dxa"/>
            <w:tcBorders>
              <w:top w:val="single" w:sz="4" w:space="0" w:color="auto"/>
              <w:left w:val="single" w:sz="4" w:space="0" w:color="auto"/>
              <w:bottom w:val="single" w:sz="4" w:space="0" w:color="auto"/>
              <w:right w:val="single" w:sz="4" w:space="0" w:color="auto"/>
            </w:tcBorders>
          </w:tcPr>
          <w:p w14:paraId="7254AB02" w14:textId="5E80C7B6" w:rsidR="00646356" w:rsidRPr="00830019" w:rsidRDefault="00646356" w:rsidP="00646356">
            <w:pPr>
              <w:bidi/>
              <w:spacing w:afterLines="20" w:after="48"/>
              <w:jc w:val="left"/>
              <w:rPr>
                <w:color w:val="000000"/>
                <w:sz w:val="20"/>
                <w:szCs w:val="20"/>
                <w:lang w:val="en-US" w:eastAsia="en-CA"/>
              </w:rPr>
            </w:pPr>
            <w:r>
              <w:rPr>
                <w:color w:val="000000"/>
                <w:sz w:val="20"/>
                <w:szCs w:val="20"/>
                <w:lang w:val="en-US" w:eastAsia="en-CA"/>
              </w:rPr>
              <w:t>150 000</w:t>
            </w:r>
          </w:p>
        </w:tc>
        <w:tc>
          <w:tcPr>
            <w:tcW w:w="708" w:type="dxa"/>
            <w:tcBorders>
              <w:top w:val="single" w:sz="4" w:space="0" w:color="auto"/>
              <w:left w:val="single" w:sz="4" w:space="0" w:color="auto"/>
              <w:bottom w:val="single" w:sz="4" w:space="0" w:color="auto"/>
              <w:right w:val="single" w:sz="4" w:space="0" w:color="auto"/>
            </w:tcBorders>
          </w:tcPr>
          <w:p w14:paraId="35314EC8" w14:textId="77777777" w:rsidR="00646356" w:rsidRPr="00830019" w:rsidRDefault="00646356" w:rsidP="00646356">
            <w:pPr>
              <w:bidi/>
              <w:spacing w:afterLines="20" w:after="48"/>
              <w:jc w:val="left"/>
              <w:rPr>
                <w:color w:val="000000"/>
                <w:sz w:val="20"/>
                <w:szCs w:val="20"/>
                <w:lang w:val="en-US" w:eastAsia="en-CA"/>
              </w:rPr>
            </w:pPr>
            <w:r>
              <w:rPr>
                <w:color w:val="000000"/>
                <w:sz w:val="20"/>
                <w:szCs w:val="20"/>
                <w:lang w:val="en-US" w:eastAsia="en-CA"/>
              </w:rPr>
              <w:t>0</w:t>
            </w:r>
          </w:p>
        </w:tc>
        <w:tc>
          <w:tcPr>
            <w:tcW w:w="993" w:type="dxa"/>
            <w:tcBorders>
              <w:top w:val="single" w:sz="4" w:space="0" w:color="auto"/>
              <w:left w:val="single" w:sz="4" w:space="0" w:color="auto"/>
              <w:bottom w:val="single" w:sz="4" w:space="0" w:color="auto"/>
              <w:right w:val="single" w:sz="4" w:space="0" w:color="auto"/>
            </w:tcBorders>
          </w:tcPr>
          <w:p w14:paraId="3FA82D97" w14:textId="77777777" w:rsidR="00646356" w:rsidRPr="00830019" w:rsidRDefault="00646356" w:rsidP="00646356">
            <w:pPr>
              <w:bidi/>
              <w:spacing w:afterLines="20" w:after="48"/>
              <w:jc w:val="left"/>
              <w:rPr>
                <w:color w:val="000000"/>
                <w:sz w:val="20"/>
                <w:szCs w:val="20"/>
                <w:lang w:val="en-US" w:eastAsia="en-CA"/>
              </w:rPr>
            </w:pPr>
            <w:r>
              <w:rPr>
                <w:color w:val="000000"/>
                <w:sz w:val="20"/>
                <w:szCs w:val="20"/>
                <w:lang w:val="en-US" w:eastAsia="en-CA"/>
              </w:rPr>
              <w:t>0</w:t>
            </w:r>
          </w:p>
        </w:tc>
        <w:tc>
          <w:tcPr>
            <w:tcW w:w="708" w:type="dxa"/>
            <w:tcBorders>
              <w:top w:val="single" w:sz="4" w:space="0" w:color="auto"/>
              <w:left w:val="single" w:sz="4" w:space="0" w:color="auto"/>
              <w:bottom w:val="single" w:sz="4" w:space="0" w:color="auto"/>
              <w:right w:val="single" w:sz="4" w:space="0" w:color="auto"/>
            </w:tcBorders>
          </w:tcPr>
          <w:p w14:paraId="31E9D904" w14:textId="77777777" w:rsidR="00646356" w:rsidRPr="00830019" w:rsidRDefault="00646356" w:rsidP="00646356">
            <w:pPr>
              <w:bidi/>
              <w:spacing w:afterLines="20" w:after="48"/>
              <w:jc w:val="left"/>
              <w:rPr>
                <w:color w:val="000000"/>
                <w:sz w:val="20"/>
                <w:szCs w:val="20"/>
                <w:lang w:val="en-US" w:eastAsia="en-CA"/>
              </w:rPr>
            </w:pPr>
            <w:r>
              <w:rPr>
                <w:color w:val="000000"/>
                <w:sz w:val="20"/>
                <w:szCs w:val="20"/>
                <w:lang w:val="en-US" w:eastAsia="en-CA"/>
              </w:rPr>
              <w:t>0</w:t>
            </w:r>
          </w:p>
        </w:tc>
        <w:tc>
          <w:tcPr>
            <w:tcW w:w="851" w:type="dxa"/>
            <w:tcBorders>
              <w:top w:val="single" w:sz="4" w:space="0" w:color="auto"/>
              <w:left w:val="single" w:sz="4" w:space="0" w:color="auto"/>
              <w:bottom w:val="single" w:sz="4" w:space="0" w:color="auto"/>
              <w:right w:val="single" w:sz="4" w:space="0" w:color="auto"/>
            </w:tcBorders>
          </w:tcPr>
          <w:p w14:paraId="73373C27" w14:textId="77777777" w:rsidR="00646356" w:rsidRPr="00830019" w:rsidRDefault="00646356" w:rsidP="00646356">
            <w:pPr>
              <w:bidi/>
              <w:spacing w:afterLines="20" w:after="48"/>
              <w:jc w:val="left"/>
              <w:rPr>
                <w:color w:val="000000"/>
                <w:sz w:val="20"/>
                <w:szCs w:val="20"/>
                <w:lang w:val="en-US" w:eastAsia="en-CA"/>
              </w:rPr>
            </w:pPr>
            <w:r>
              <w:rPr>
                <w:color w:val="000000"/>
                <w:sz w:val="20"/>
                <w:szCs w:val="20"/>
                <w:lang w:val="en-US" w:eastAsia="en-CA"/>
              </w:rPr>
              <w:t>0</w:t>
            </w:r>
          </w:p>
        </w:tc>
        <w:tc>
          <w:tcPr>
            <w:tcW w:w="709" w:type="dxa"/>
            <w:tcBorders>
              <w:top w:val="single" w:sz="4" w:space="0" w:color="auto"/>
              <w:left w:val="single" w:sz="4" w:space="0" w:color="auto"/>
              <w:bottom w:val="single" w:sz="4" w:space="0" w:color="auto"/>
              <w:right w:val="single" w:sz="4" w:space="0" w:color="auto"/>
            </w:tcBorders>
          </w:tcPr>
          <w:p w14:paraId="290B8BDF" w14:textId="77777777" w:rsidR="00646356" w:rsidRPr="00830019" w:rsidRDefault="00646356" w:rsidP="00646356">
            <w:pPr>
              <w:bidi/>
              <w:spacing w:afterLines="20" w:after="48"/>
              <w:jc w:val="left"/>
              <w:rPr>
                <w:color w:val="000000"/>
                <w:sz w:val="20"/>
                <w:szCs w:val="20"/>
                <w:lang w:val="en-US" w:eastAsia="en-CA"/>
              </w:rPr>
            </w:pPr>
            <w:r>
              <w:rPr>
                <w:color w:val="000000"/>
                <w:sz w:val="20"/>
                <w:szCs w:val="20"/>
                <w:lang w:val="en-US" w:eastAsia="en-CA"/>
              </w:rPr>
              <w:t>0</w:t>
            </w:r>
          </w:p>
        </w:tc>
        <w:tc>
          <w:tcPr>
            <w:tcW w:w="708" w:type="dxa"/>
            <w:tcBorders>
              <w:top w:val="single" w:sz="4" w:space="0" w:color="auto"/>
              <w:left w:val="single" w:sz="4" w:space="0" w:color="auto"/>
              <w:bottom w:val="single" w:sz="4" w:space="0" w:color="auto"/>
              <w:right w:val="single" w:sz="4" w:space="0" w:color="auto"/>
            </w:tcBorders>
          </w:tcPr>
          <w:p w14:paraId="3B01AC79" w14:textId="77777777" w:rsidR="00646356" w:rsidRPr="00830019" w:rsidRDefault="00646356" w:rsidP="00646356">
            <w:pPr>
              <w:bidi/>
              <w:spacing w:afterLines="20" w:after="48"/>
              <w:jc w:val="left"/>
              <w:rPr>
                <w:color w:val="000000"/>
                <w:sz w:val="20"/>
                <w:szCs w:val="20"/>
                <w:lang w:val="en-US" w:eastAsia="en-CA"/>
              </w:rPr>
            </w:pPr>
            <w:r>
              <w:rPr>
                <w:color w:val="000000"/>
                <w:sz w:val="20"/>
                <w:szCs w:val="20"/>
                <w:lang w:val="en-US" w:eastAsia="en-CA"/>
              </w:rPr>
              <w:t>0</w:t>
            </w:r>
          </w:p>
        </w:tc>
        <w:tc>
          <w:tcPr>
            <w:tcW w:w="864" w:type="dxa"/>
            <w:tcBorders>
              <w:top w:val="single" w:sz="4" w:space="0" w:color="auto"/>
              <w:left w:val="single" w:sz="4" w:space="0" w:color="auto"/>
              <w:bottom w:val="single" w:sz="4" w:space="0" w:color="auto"/>
              <w:right w:val="single" w:sz="4" w:space="0" w:color="auto"/>
            </w:tcBorders>
          </w:tcPr>
          <w:p w14:paraId="4A427C37" w14:textId="2FECA212" w:rsidR="00646356" w:rsidRPr="00830019" w:rsidRDefault="00646356" w:rsidP="00646356">
            <w:pPr>
              <w:bidi/>
              <w:spacing w:afterLines="20" w:after="48"/>
              <w:jc w:val="left"/>
              <w:rPr>
                <w:color w:val="000000"/>
                <w:sz w:val="20"/>
                <w:szCs w:val="20"/>
                <w:lang w:val="en-US" w:eastAsia="en-CA"/>
              </w:rPr>
            </w:pPr>
            <w:r>
              <w:rPr>
                <w:color w:val="000000"/>
                <w:sz w:val="20"/>
                <w:szCs w:val="20"/>
                <w:lang w:val="en-US" w:eastAsia="en-CA"/>
              </w:rPr>
              <w:t>150 000</w:t>
            </w:r>
          </w:p>
        </w:tc>
      </w:tr>
      <w:tr w:rsidR="00646356" w:rsidRPr="00830019" w14:paraId="664CD05A" w14:textId="77777777" w:rsidTr="004973F2">
        <w:trPr>
          <w:trHeight w:val="177"/>
        </w:trPr>
        <w:tc>
          <w:tcPr>
            <w:tcW w:w="2265" w:type="dxa"/>
            <w:gridSpan w:val="2"/>
            <w:vMerge/>
            <w:tcBorders>
              <w:top w:val="single" w:sz="4" w:space="0" w:color="auto"/>
              <w:left w:val="single" w:sz="4" w:space="0" w:color="auto"/>
              <w:bottom w:val="single" w:sz="4" w:space="0" w:color="auto"/>
              <w:right w:val="single" w:sz="4" w:space="0" w:color="auto"/>
            </w:tcBorders>
            <w:hideMark/>
          </w:tcPr>
          <w:p w14:paraId="7DE49F97" w14:textId="77777777" w:rsidR="00646356" w:rsidRPr="00830019" w:rsidRDefault="00646356" w:rsidP="00646356">
            <w:pPr>
              <w:bidi/>
              <w:rPr>
                <w:sz w:val="20"/>
                <w:szCs w:val="20"/>
                <w:lang w:val="en-US"/>
              </w:rPr>
            </w:pPr>
          </w:p>
        </w:tc>
        <w:tc>
          <w:tcPr>
            <w:tcW w:w="1276" w:type="dxa"/>
            <w:tcBorders>
              <w:top w:val="single" w:sz="4" w:space="0" w:color="auto"/>
              <w:left w:val="single" w:sz="4" w:space="0" w:color="auto"/>
              <w:bottom w:val="single" w:sz="4" w:space="0" w:color="auto"/>
              <w:right w:val="single" w:sz="4" w:space="0" w:color="auto"/>
            </w:tcBorders>
            <w:hideMark/>
          </w:tcPr>
          <w:p w14:paraId="46CB6E8C" w14:textId="1CC94119" w:rsidR="00646356" w:rsidRPr="00830019" w:rsidRDefault="00646356" w:rsidP="00646356">
            <w:pPr>
              <w:bidi/>
              <w:spacing w:afterLines="20" w:after="48"/>
              <w:jc w:val="left"/>
              <w:rPr>
                <w:sz w:val="20"/>
                <w:szCs w:val="20"/>
                <w:lang w:val="en-US"/>
              </w:rPr>
            </w:pPr>
            <w:r w:rsidRPr="00872BD9">
              <w:rPr>
                <w:rFonts w:asciiTheme="majorBidi" w:hAnsiTheme="majorBidi"/>
                <w:sz w:val="20"/>
                <w:szCs w:val="20"/>
                <w:rtl/>
                <w:lang w:bidi="ar-LB"/>
              </w:rPr>
              <w:t>تكاليف الدعم</w:t>
            </w:r>
          </w:p>
        </w:tc>
        <w:tc>
          <w:tcPr>
            <w:tcW w:w="851" w:type="dxa"/>
            <w:tcBorders>
              <w:top w:val="single" w:sz="4" w:space="0" w:color="auto"/>
              <w:left w:val="single" w:sz="4" w:space="0" w:color="auto"/>
              <w:bottom w:val="single" w:sz="4" w:space="0" w:color="auto"/>
              <w:right w:val="single" w:sz="4" w:space="0" w:color="auto"/>
            </w:tcBorders>
          </w:tcPr>
          <w:p w14:paraId="055CD318" w14:textId="6CAA1A0D" w:rsidR="00646356" w:rsidRPr="00830019" w:rsidRDefault="00646356" w:rsidP="00646356">
            <w:pPr>
              <w:bidi/>
              <w:spacing w:afterLines="20" w:after="48"/>
              <w:jc w:val="left"/>
              <w:rPr>
                <w:color w:val="000000"/>
                <w:sz w:val="20"/>
                <w:szCs w:val="20"/>
                <w:lang w:val="en-US" w:eastAsia="en-CA"/>
              </w:rPr>
            </w:pPr>
            <w:r>
              <w:rPr>
                <w:color w:val="000000"/>
                <w:sz w:val="20"/>
                <w:szCs w:val="20"/>
                <w:lang w:val="en-US" w:eastAsia="en-CA"/>
              </w:rPr>
              <w:t>17 500</w:t>
            </w:r>
          </w:p>
        </w:tc>
        <w:tc>
          <w:tcPr>
            <w:tcW w:w="708" w:type="dxa"/>
            <w:tcBorders>
              <w:top w:val="single" w:sz="4" w:space="0" w:color="auto"/>
              <w:left w:val="single" w:sz="4" w:space="0" w:color="auto"/>
              <w:bottom w:val="single" w:sz="4" w:space="0" w:color="auto"/>
              <w:right w:val="single" w:sz="4" w:space="0" w:color="auto"/>
            </w:tcBorders>
          </w:tcPr>
          <w:p w14:paraId="551AF837" w14:textId="77777777" w:rsidR="00646356" w:rsidRPr="00830019" w:rsidRDefault="00646356" w:rsidP="00646356">
            <w:pPr>
              <w:bidi/>
              <w:spacing w:afterLines="20" w:after="48"/>
              <w:jc w:val="left"/>
              <w:rPr>
                <w:color w:val="000000"/>
                <w:sz w:val="20"/>
                <w:szCs w:val="20"/>
                <w:lang w:val="en-US" w:eastAsia="en-CA"/>
              </w:rPr>
            </w:pPr>
            <w:r>
              <w:rPr>
                <w:color w:val="000000"/>
                <w:sz w:val="20"/>
                <w:szCs w:val="20"/>
                <w:lang w:val="en-US" w:eastAsia="en-CA"/>
              </w:rPr>
              <w:t>0</w:t>
            </w:r>
          </w:p>
        </w:tc>
        <w:tc>
          <w:tcPr>
            <w:tcW w:w="993" w:type="dxa"/>
            <w:tcBorders>
              <w:top w:val="single" w:sz="4" w:space="0" w:color="auto"/>
              <w:left w:val="single" w:sz="4" w:space="0" w:color="auto"/>
              <w:bottom w:val="single" w:sz="4" w:space="0" w:color="auto"/>
              <w:right w:val="single" w:sz="4" w:space="0" w:color="auto"/>
            </w:tcBorders>
          </w:tcPr>
          <w:p w14:paraId="06B12E2D" w14:textId="77777777" w:rsidR="00646356" w:rsidRPr="00830019" w:rsidRDefault="00646356" w:rsidP="00646356">
            <w:pPr>
              <w:bidi/>
              <w:spacing w:afterLines="20" w:after="48"/>
              <w:jc w:val="left"/>
              <w:rPr>
                <w:color w:val="000000"/>
                <w:sz w:val="20"/>
                <w:szCs w:val="20"/>
                <w:lang w:val="en-US" w:eastAsia="en-CA"/>
              </w:rPr>
            </w:pPr>
            <w:r>
              <w:rPr>
                <w:color w:val="000000"/>
                <w:sz w:val="20"/>
                <w:szCs w:val="20"/>
                <w:lang w:val="en-US" w:eastAsia="en-CA"/>
              </w:rPr>
              <w:t>0</w:t>
            </w:r>
          </w:p>
        </w:tc>
        <w:tc>
          <w:tcPr>
            <w:tcW w:w="708" w:type="dxa"/>
            <w:tcBorders>
              <w:top w:val="single" w:sz="4" w:space="0" w:color="auto"/>
              <w:left w:val="single" w:sz="4" w:space="0" w:color="auto"/>
              <w:bottom w:val="single" w:sz="4" w:space="0" w:color="auto"/>
              <w:right w:val="single" w:sz="4" w:space="0" w:color="auto"/>
            </w:tcBorders>
          </w:tcPr>
          <w:p w14:paraId="56451FCE" w14:textId="77777777" w:rsidR="00646356" w:rsidRPr="00830019" w:rsidRDefault="00646356" w:rsidP="00646356">
            <w:pPr>
              <w:bidi/>
              <w:spacing w:afterLines="20" w:after="48"/>
              <w:jc w:val="left"/>
              <w:rPr>
                <w:color w:val="000000"/>
                <w:sz w:val="20"/>
                <w:szCs w:val="20"/>
                <w:lang w:val="en-US" w:eastAsia="en-CA"/>
              </w:rPr>
            </w:pPr>
            <w:r>
              <w:rPr>
                <w:color w:val="000000"/>
                <w:sz w:val="20"/>
                <w:szCs w:val="20"/>
                <w:lang w:val="en-US" w:eastAsia="en-CA"/>
              </w:rPr>
              <w:t>0</w:t>
            </w:r>
          </w:p>
        </w:tc>
        <w:tc>
          <w:tcPr>
            <w:tcW w:w="851" w:type="dxa"/>
            <w:tcBorders>
              <w:top w:val="single" w:sz="4" w:space="0" w:color="auto"/>
              <w:left w:val="single" w:sz="4" w:space="0" w:color="auto"/>
              <w:bottom w:val="single" w:sz="4" w:space="0" w:color="auto"/>
              <w:right w:val="single" w:sz="4" w:space="0" w:color="auto"/>
            </w:tcBorders>
          </w:tcPr>
          <w:p w14:paraId="34E2092A" w14:textId="77777777" w:rsidR="00646356" w:rsidRPr="00830019" w:rsidRDefault="00646356" w:rsidP="00646356">
            <w:pPr>
              <w:bidi/>
              <w:spacing w:afterLines="20" w:after="48"/>
              <w:jc w:val="left"/>
              <w:rPr>
                <w:color w:val="000000"/>
                <w:sz w:val="20"/>
                <w:szCs w:val="20"/>
                <w:lang w:val="en-US" w:eastAsia="en-CA"/>
              </w:rPr>
            </w:pPr>
            <w:r>
              <w:rPr>
                <w:color w:val="000000"/>
                <w:sz w:val="20"/>
                <w:szCs w:val="20"/>
                <w:lang w:val="en-US" w:eastAsia="en-CA"/>
              </w:rPr>
              <w:t>0</w:t>
            </w:r>
          </w:p>
        </w:tc>
        <w:tc>
          <w:tcPr>
            <w:tcW w:w="709" w:type="dxa"/>
            <w:tcBorders>
              <w:top w:val="single" w:sz="4" w:space="0" w:color="auto"/>
              <w:left w:val="single" w:sz="4" w:space="0" w:color="auto"/>
              <w:bottom w:val="single" w:sz="4" w:space="0" w:color="auto"/>
              <w:right w:val="single" w:sz="4" w:space="0" w:color="auto"/>
            </w:tcBorders>
          </w:tcPr>
          <w:p w14:paraId="5E86563D" w14:textId="77777777" w:rsidR="00646356" w:rsidRPr="00830019" w:rsidRDefault="00646356" w:rsidP="00646356">
            <w:pPr>
              <w:bidi/>
              <w:spacing w:afterLines="20" w:after="48"/>
              <w:jc w:val="left"/>
              <w:rPr>
                <w:color w:val="000000"/>
                <w:sz w:val="20"/>
                <w:szCs w:val="20"/>
                <w:lang w:val="en-US" w:eastAsia="en-CA"/>
              </w:rPr>
            </w:pPr>
            <w:r>
              <w:rPr>
                <w:color w:val="000000"/>
                <w:sz w:val="20"/>
                <w:szCs w:val="20"/>
                <w:lang w:val="en-US" w:eastAsia="en-CA"/>
              </w:rPr>
              <w:t>0</w:t>
            </w:r>
          </w:p>
        </w:tc>
        <w:tc>
          <w:tcPr>
            <w:tcW w:w="708" w:type="dxa"/>
            <w:tcBorders>
              <w:top w:val="single" w:sz="4" w:space="0" w:color="auto"/>
              <w:left w:val="single" w:sz="4" w:space="0" w:color="auto"/>
              <w:bottom w:val="single" w:sz="4" w:space="0" w:color="auto"/>
              <w:right w:val="single" w:sz="4" w:space="0" w:color="auto"/>
            </w:tcBorders>
          </w:tcPr>
          <w:p w14:paraId="62A75506" w14:textId="77777777" w:rsidR="00646356" w:rsidRPr="00830019" w:rsidRDefault="00646356" w:rsidP="00646356">
            <w:pPr>
              <w:bidi/>
              <w:spacing w:afterLines="20" w:after="48"/>
              <w:jc w:val="left"/>
              <w:rPr>
                <w:color w:val="000000"/>
                <w:sz w:val="20"/>
                <w:szCs w:val="20"/>
                <w:lang w:val="en-US" w:eastAsia="en-CA"/>
              </w:rPr>
            </w:pPr>
            <w:r>
              <w:rPr>
                <w:color w:val="000000"/>
                <w:sz w:val="20"/>
                <w:szCs w:val="20"/>
                <w:lang w:val="en-US" w:eastAsia="en-CA"/>
              </w:rPr>
              <w:t>0</w:t>
            </w:r>
          </w:p>
        </w:tc>
        <w:tc>
          <w:tcPr>
            <w:tcW w:w="864" w:type="dxa"/>
            <w:tcBorders>
              <w:top w:val="single" w:sz="4" w:space="0" w:color="auto"/>
              <w:left w:val="single" w:sz="4" w:space="0" w:color="auto"/>
              <w:bottom w:val="single" w:sz="4" w:space="0" w:color="auto"/>
              <w:right w:val="single" w:sz="4" w:space="0" w:color="auto"/>
            </w:tcBorders>
          </w:tcPr>
          <w:p w14:paraId="4875B27A" w14:textId="7330F684" w:rsidR="00646356" w:rsidRPr="00830019" w:rsidRDefault="00646356" w:rsidP="00646356">
            <w:pPr>
              <w:bidi/>
              <w:spacing w:afterLines="20" w:after="48"/>
              <w:jc w:val="left"/>
              <w:rPr>
                <w:color w:val="000000"/>
                <w:sz w:val="20"/>
                <w:szCs w:val="20"/>
                <w:lang w:val="en-US" w:eastAsia="en-CA"/>
              </w:rPr>
            </w:pPr>
            <w:r>
              <w:rPr>
                <w:color w:val="000000"/>
                <w:sz w:val="20"/>
                <w:szCs w:val="20"/>
                <w:lang w:val="en-US" w:eastAsia="en-CA"/>
              </w:rPr>
              <w:t>17 500</w:t>
            </w:r>
          </w:p>
        </w:tc>
      </w:tr>
      <w:tr w:rsidR="00646356" w:rsidRPr="005C7DD3" w14:paraId="64D26F85" w14:textId="77777777" w:rsidTr="004973F2">
        <w:trPr>
          <w:trHeight w:val="252"/>
        </w:trPr>
        <w:tc>
          <w:tcPr>
            <w:tcW w:w="2265" w:type="dxa"/>
            <w:gridSpan w:val="2"/>
            <w:vMerge w:val="restart"/>
            <w:tcBorders>
              <w:top w:val="single" w:sz="4" w:space="0" w:color="auto"/>
              <w:left w:val="single" w:sz="4" w:space="0" w:color="auto"/>
              <w:bottom w:val="single" w:sz="4" w:space="0" w:color="auto"/>
              <w:right w:val="single" w:sz="4" w:space="0" w:color="auto"/>
            </w:tcBorders>
            <w:hideMark/>
          </w:tcPr>
          <w:p w14:paraId="2BE20B53" w14:textId="7F1B11C3" w:rsidR="00646356" w:rsidRPr="00822348" w:rsidRDefault="00646356" w:rsidP="00646356">
            <w:pPr>
              <w:bidi/>
              <w:spacing w:afterLines="20" w:after="48"/>
              <w:ind w:right="-85"/>
              <w:jc w:val="left"/>
              <w:rPr>
                <w:sz w:val="20"/>
                <w:szCs w:val="20"/>
                <w:lang w:val="en-US"/>
              </w:rPr>
            </w:pPr>
            <w:r w:rsidRPr="00872BD9">
              <w:rPr>
                <w:rFonts w:asciiTheme="majorBidi" w:hAnsiTheme="majorBidi"/>
                <w:sz w:val="20"/>
                <w:szCs w:val="20"/>
                <w:rtl/>
                <w:lang w:bidi="ar-LB"/>
              </w:rPr>
              <w:t>مجموع الأموال الموصى بالموافقة عليها في هذا الاجتماع (بالدولار الأمريكي)</w:t>
            </w:r>
          </w:p>
        </w:tc>
        <w:tc>
          <w:tcPr>
            <w:tcW w:w="1276" w:type="dxa"/>
            <w:tcBorders>
              <w:top w:val="single" w:sz="4" w:space="0" w:color="auto"/>
              <w:left w:val="single" w:sz="4" w:space="0" w:color="auto"/>
              <w:bottom w:val="single" w:sz="4" w:space="0" w:color="auto"/>
              <w:right w:val="single" w:sz="4" w:space="0" w:color="auto"/>
            </w:tcBorders>
            <w:hideMark/>
          </w:tcPr>
          <w:p w14:paraId="19D947F2" w14:textId="566D9482" w:rsidR="00646356" w:rsidRPr="00822348" w:rsidRDefault="00646356" w:rsidP="00646356">
            <w:pPr>
              <w:bidi/>
              <w:spacing w:afterLines="20" w:after="48"/>
              <w:jc w:val="left"/>
              <w:rPr>
                <w:sz w:val="20"/>
                <w:szCs w:val="20"/>
                <w:lang w:val="en-US"/>
              </w:rPr>
            </w:pPr>
            <w:r w:rsidRPr="00872BD9">
              <w:rPr>
                <w:rFonts w:asciiTheme="majorBidi" w:hAnsiTheme="majorBidi"/>
                <w:sz w:val="20"/>
                <w:szCs w:val="20"/>
                <w:rtl/>
                <w:lang w:bidi="ar-LB"/>
              </w:rPr>
              <w:t>تكاليف المشروع</w:t>
            </w:r>
          </w:p>
        </w:tc>
        <w:tc>
          <w:tcPr>
            <w:tcW w:w="851" w:type="dxa"/>
            <w:tcBorders>
              <w:top w:val="single" w:sz="4" w:space="0" w:color="auto"/>
              <w:left w:val="single" w:sz="4" w:space="0" w:color="auto"/>
              <w:bottom w:val="single" w:sz="4" w:space="0" w:color="auto"/>
              <w:right w:val="single" w:sz="4" w:space="0" w:color="auto"/>
            </w:tcBorders>
          </w:tcPr>
          <w:p w14:paraId="3FA9CBC2" w14:textId="77777777" w:rsidR="00646356" w:rsidRPr="005C7DD3" w:rsidRDefault="00646356" w:rsidP="00646356">
            <w:pPr>
              <w:bidi/>
              <w:spacing w:afterLines="20" w:after="48"/>
              <w:jc w:val="left"/>
              <w:rPr>
                <w:color w:val="000000"/>
                <w:sz w:val="18"/>
                <w:szCs w:val="18"/>
                <w:lang w:val="en-US" w:eastAsia="en-CA"/>
              </w:rPr>
            </w:pPr>
            <w:r>
              <w:rPr>
                <w:color w:val="000000"/>
                <w:sz w:val="18"/>
                <w:szCs w:val="18"/>
                <w:lang w:val="en-US" w:eastAsia="en-CA"/>
              </w:rPr>
              <w:t>0</w:t>
            </w:r>
          </w:p>
        </w:tc>
        <w:tc>
          <w:tcPr>
            <w:tcW w:w="708" w:type="dxa"/>
            <w:tcBorders>
              <w:top w:val="single" w:sz="4" w:space="0" w:color="auto"/>
              <w:left w:val="single" w:sz="4" w:space="0" w:color="auto"/>
              <w:bottom w:val="single" w:sz="4" w:space="0" w:color="auto"/>
              <w:right w:val="single" w:sz="4" w:space="0" w:color="auto"/>
            </w:tcBorders>
          </w:tcPr>
          <w:p w14:paraId="6FFA97D5" w14:textId="77777777" w:rsidR="00646356" w:rsidRPr="005C7DD3" w:rsidRDefault="00646356" w:rsidP="00646356">
            <w:pPr>
              <w:bidi/>
              <w:spacing w:afterLines="20" w:after="48"/>
              <w:jc w:val="left"/>
              <w:rPr>
                <w:color w:val="000000"/>
                <w:sz w:val="18"/>
                <w:szCs w:val="18"/>
                <w:lang w:val="en-US" w:eastAsia="en-CA"/>
              </w:rPr>
            </w:pPr>
            <w:r>
              <w:rPr>
                <w:color w:val="000000"/>
                <w:sz w:val="18"/>
                <w:szCs w:val="18"/>
                <w:lang w:val="en-US" w:eastAsia="en-CA"/>
              </w:rPr>
              <w:t>0</w:t>
            </w:r>
          </w:p>
        </w:tc>
        <w:tc>
          <w:tcPr>
            <w:tcW w:w="993" w:type="dxa"/>
            <w:tcBorders>
              <w:top w:val="single" w:sz="4" w:space="0" w:color="auto"/>
              <w:left w:val="single" w:sz="4" w:space="0" w:color="auto"/>
              <w:bottom w:val="single" w:sz="4" w:space="0" w:color="auto"/>
              <w:right w:val="single" w:sz="4" w:space="0" w:color="auto"/>
            </w:tcBorders>
          </w:tcPr>
          <w:p w14:paraId="7B9FB5B8" w14:textId="72FD123F" w:rsidR="00646356" w:rsidRPr="005120C8" w:rsidRDefault="00646356" w:rsidP="00646356">
            <w:pPr>
              <w:bidi/>
              <w:spacing w:afterLines="20" w:after="48"/>
              <w:jc w:val="left"/>
              <w:rPr>
                <w:color w:val="000000"/>
                <w:sz w:val="19"/>
                <w:szCs w:val="19"/>
                <w:lang w:val="en-US" w:eastAsia="en-CA"/>
              </w:rPr>
            </w:pPr>
            <w:r w:rsidRPr="005120C8">
              <w:rPr>
                <w:color w:val="000000"/>
                <w:sz w:val="19"/>
                <w:szCs w:val="19"/>
                <w:lang w:val="en-US" w:eastAsia="en-CA"/>
              </w:rPr>
              <w:t>359</w:t>
            </w:r>
            <w:r>
              <w:rPr>
                <w:color w:val="000000"/>
                <w:sz w:val="19"/>
                <w:szCs w:val="19"/>
                <w:lang w:val="en-US" w:eastAsia="en-CA"/>
              </w:rPr>
              <w:t xml:space="preserve"> </w:t>
            </w:r>
            <w:r w:rsidRPr="005120C8">
              <w:rPr>
                <w:color w:val="000000"/>
                <w:sz w:val="19"/>
                <w:szCs w:val="19"/>
                <w:lang w:val="en-US" w:eastAsia="en-CA"/>
              </w:rPr>
              <w:t>000</w:t>
            </w:r>
          </w:p>
        </w:tc>
        <w:tc>
          <w:tcPr>
            <w:tcW w:w="708" w:type="dxa"/>
            <w:tcBorders>
              <w:top w:val="single" w:sz="4" w:space="0" w:color="auto"/>
              <w:left w:val="single" w:sz="4" w:space="0" w:color="auto"/>
              <w:bottom w:val="single" w:sz="4" w:space="0" w:color="auto"/>
              <w:right w:val="single" w:sz="4" w:space="0" w:color="auto"/>
            </w:tcBorders>
          </w:tcPr>
          <w:p w14:paraId="390B510D" w14:textId="77777777" w:rsidR="00646356" w:rsidRPr="005120C8" w:rsidRDefault="00646356" w:rsidP="00646356">
            <w:pPr>
              <w:bidi/>
              <w:spacing w:afterLines="20" w:after="48"/>
              <w:jc w:val="left"/>
              <w:rPr>
                <w:color w:val="000000"/>
                <w:sz w:val="19"/>
                <w:szCs w:val="19"/>
                <w:lang w:val="en-US" w:eastAsia="en-CA"/>
              </w:rPr>
            </w:pPr>
            <w:r w:rsidRPr="005120C8">
              <w:rPr>
                <w:color w:val="000000"/>
                <w:sz w:val="19"/>
                <w:szCs w:val="19"/>
                <w:lang w:val="en-US" w:eastAsia="en-CA"/>
              </w:rPr>
              <w:t>0</w:t>
            </w:r>
          </w:p>
        </w:tc>
        <w:tc>
          <w:tcPr>
            <w:tcW w:w="851" w:type="dxa"/>
            <w:tcBorders>
              <w:top w:val="single" w:sz="4" w:space="0" w:color="auto"/>
              <w:left w:val="single" w:sz="4" w:space="0" w:color="auto"/>
              <w:bottom w:val="single" w:sz="4" w:space="0" w:color="auto"/>
              <w:right w:val="single" w:sz="4" w:space="0" w:color="auto"/>
            </w:tcBorders>
          </w:tcPr>
          <w:p w14:paraId="02312749" w14:textId="77777777" w:rsidR="00646356" w:rsidRPr="005120C8" w:rsidRDefault="00646356" w:rsidP="00646356">
            <w:pPr>
              <w:bidi/>
              <w:spacing w:afterLines="20" w:after="48"/>
              <w:jc w:val="left"/>
              <w:rPr>
                <w:color w:val="000000"/>
                <w:sz w:val="19"/>
                <w:szCs w:val="19"/>
                <w:lang w:val="en-US" w:eastAsia="en-CA"/>
              </w:rPr>
            </w:pPr>
            <w:r w:rsidRPr="005120C8">
              <w:rPr>
                <w:color w:val="000000"/>
                <w:sz w:val="19"/>
                <w:szCs w:val="19"/>
                <w:lang w:val="en-US" w:eastAsia="en-CA"/>
              </w:rPr>
              <w:t>0</w:t>
            </w:r>
          </w:p>
        </w:tc>
        <w:tc>
          <w:tcPr>
            <w:tcW w:w="709" w:type="dxa"/>
            <w:tcBorders>
              <w:top w:val="single" w:sz="4" w:space="0" w:color="auto"/>
              <w:left w:val="single" w:sz="4" w:space="0" w:color="auto"/>
              <w:bottom w:val="single" w:sz="4" w:space="0" w:color="auto"/>
              <w:right w:val="single" w:sz="4" w:space="0" w:color="auto"/>
            </w:tcBorders>
          </w:tcPr>
          <w:p w14:paraId="32BCBA8A" w14:textId="77777777" w:rsidR="00646356" w:rsidRPr="005120C8" w:rsidRDefault="00646356" w:rsidP="00646356">
            <w:pPr>
              <w:bidi/>
              <w:spacing w:afterLines="20" w:after="48"/>
              <w:jc w:val="left"/>
              <w:rPr>
                <w:color w:val="000000"/>
                <w:sz w:val="19"/>
                <w:szCs w:val="19"/>
                <w:lang w:val="en-US" w:eastAsia="en-CA"/>
              </w:rPr>
            </w:pPr>
            <w:r w:rsidRPr="005120C8">
              <w:rPr>
                <w:color w:val="000000"/>
                <w:sz w:val="19"/>
                <w:szCs w:val="19"/>
                <w:lang w:val="en-US" w:eastAsia="en-CA"/>
              </w:rPr>
              <w:t>0</w:t>
            </w:r>
          </w:p>
        </w:tc>
        <w:tc>
          <w:tcPr>
            <w:tcW w:w="708" w:type="dxa"/>
            <w:tcBorders>
              <w:top w:val="single" w:sz="4" w:space="0" w:color="auto"/>
              <w:left w:val="single" w:sz="4" w:space="0" w:color="auto"/>
              <w:bottom w:val="single" w:sz="4" w:space="0" w:color="auto"/>
              <w:right w:val="single" w:sz="4" w:space="0" w:color="auto"/>
            </w:tcBorders>
          </w:tcPr>
          <w:p w14:paraId="0D4D219F" w14:textId="77777777" w:rsidR="00646356" w:rsidRPr="005120C8" w:rsidRDefault="00646356" w:rsidP="00646356">
            <w:pPr>
              <w:bidi/>
              <w:spacing w:afterLines="20" w:after="48"/>
              <w:jc w:val="left"/>
              <w:rPr>
                <w:color w:val="000000"/>
                <w:sz w:val="19"/>
                <w:szCs w:val="19"/>
                <w:lang w:val="en-US" w:eastAsia="en-CA"/>
              </w:rPr>
            </w:pPr>
            <w:r w:rsidRPr="005120C8">
              <w:rPr>
                <w:color w:val="000000"/>
                <w:sz w:val="19"/>
                <w:szCs w:val="19"/>
                <w:lang w:val="en-US" w:eastAsia="en-CA"/>
              </w:rPr>
              <w:t>0</w:t>
            </w:r>
          </w:p>
        </w:tc>
        <w:tc>
          <w:tcPr>
            <w:tcW w:w="864" w:type="dxa"/>
            <w:tcBorders>
              <w:top w:val="single" w:sz="4" w:space="0" w:color="auto"/>
              <w:left w:val="single" w:sz="4" w:space="0" w:color="auto"/>
              <w:bottom w:val="single" w:sz="4" w:space="0" w:color="auto"/>
              <w:right w:val="single" w:sz="4" w:space="0" w:color="auto"/>
            </w:tcBorders>
          </w:tcPr>
          <w:p w14:paraId="630F80F0" w14:textId="51E6AB1A" w:rsidR="00646356" w:rsidRPr="005120C8" w:rsidRDefault="00646356" w:rsidP="00646356">
            <w:pPr>
              <w:bidi/>
              <w:spacing w:afterLines="20" w:after="48"/>
              <w:jc w:val="left"/>
              <w:rPr>
                <w:color w:val="000000"/>
                <w:sz w:val="19"/>
                <w:szCs w:val="19"/>
                <w:lang w:val="en-US" w:eastAsia="en-CA"/>
              </w:rPr>
            </w:pPr>
            <w:r w:rsidRPr="005120C8">
              <w:rPr>
                <w:color w:val="000000"/>
                <w:sz w:val="19"/>
                <w:szCs w:val="19"/>
                <w:lang w:val="en-US" w:eastAsia="en-CA"/>
              </w:rPr>
              <w:t>359</w:t>
            </w:r>
            <w:r>
              <w:rPr>
                <w:color w:val="000000"/>
                <w:sz w:val="19"/>
                <w:szCs w:val="19"/>
                <w:lang w:val="en-US" w:eastAsia="en-CA"/>
              </w:rPr>
              <w:t xml:space="preserve"> </w:t>
            </w:r>
            <w:r w:rsidRPr="005120C8">
              <w:rPr>
                <w:color w:val="000000"/>
                <w:sz w:val="19"/>
                <w:szCs w:val="19"/>
                <w:lang w:val="en-US" w:eastAsia="en-CA"/>
              </w:rPr>
              <w:t>000</w:t>
            </w:r>
          </w:p>
        </w:tc>
      </w:tr>
      <w:tr w:rsidR="00646356" w:rsidRPr="005C7DD3" w14:paraId="441D26CD" w14:textId="77777777" w:rsidTr="004973F2">
        <w:trPr>
          <w:trHeight w:val="243"/>
        </w:trPr>
        <w:tc>
          <w:tcPr>
            <w:tcW w:w="2265" w:type="dxa"/>
            <w:gridSpan w:val="2"/>
            <w:vMerge/>
            <w:tcBorders>
              <w:top w:val="single" w:sz="4" w:space="0" w:color="auto"/>
              <w:left w:val="single" w:sz="4" w:space="0" w:color="auto"/>
              <w:bottom w:val="single" w:sz="4" w:space="0" w:color="auto"/>
              <w:right w:val="single" w:sz="4" w:space="0" w:color="auto"/>
            </w:tcBorders>
            <w:hideMark/>
          </w:tcPr>
          <w:p w14:paraId="780D3693" w14:textId="77777777" w:rsidR="00646356" w:rsidRPr="00822348" w:rsidRDefault="00646356" w:rsidP="00646356">
            <w:pPr>
              <w:bidi/>
              <w:rPr>
                <w:sz w:val="20"/>
                <w:szCs w:val="20"/>
                <w:lang w:val="en-US"/>
              </w:rPr>
            </w:pPr>
          </w:p>
        </w:tc>
        <w:tc>
          <w:tcPr>
            <w:tcW w:w="1276" w:type="dxa"/>
            <w:tcBorders>
              <w:top w:val="single" w:sz="4" w:space="0" w:color="auto"/>
              <w:left w:val="single" w:sz="4" w:space="0" w:color="auto"/>
              <w:bottom w:val="single" w:sz="4" w:space="0" w:color="auto"/>
              <w:right w:val="single" w:sz="4" w:space="0" w:color="auto"/>
            </w:tcBorders>
            <w:hideMark/>
          </w:tcPr>
          <w:p w14:paraId="2DF3AFDF" w14:textId="6F09D197" w:rsidR="00646356" w:rsidRPr="00822348" w:rsidRDefault="00646356" w:rsidP="00646356">
            <w:pPr>
              <w:bidi/>
              <w:spacing w:afterLines="20" w:after="48"/>
              <w:jc w:val="left"/>
              <w:rPr>
                <w:sz w:val="20"/>
                <w:szCs w:val="20"/>
                <w:lang w:val="en-US"/>
              </w:rPr>
            </w:pPr>
            <w:r w:rsidRPr="00872BD9">
              <w:rPr>
                <w:rFonts w:asciiTheme="majorBidi" w:hAnsiTheme="majorBidi"/>
                <w:sz w:val="20"/>
                <w:szCs w:val="20"/>
                <w:rtl/>
                <w:lang w:bidi="ar-LB"/>
              </w:rPr>
              <w:t>تكاليف الدعم</w:t>
            </w:r>
          </w:p>
        </w:tc>
        <w:tc>
          <w:tcPr>
            <w:tcW w:w="851" w:type="dxa"/>
            <w:tcBorders>
              <w:top w:val="single" w:sz="4" w:space="0" w:color="auto"/>
              <w:left w:val="single" w:sz="4" w:space="0" w:color="auto"/>
              <w:bottom w:val="single" w:sz="4" w:space="0" w:color="auto"/>
              <w:right w:val="single" w:sz="4" w:space="0" w:color="auto"/>
            </w:tcBorders>
          </w:tcPr>
          <w:p w14:paraId="78AECB42" w14:textId="77777777" w:rsidR="00646356" w:rsidRPr="005C7DD3" w:rsidRDefault="00646356" w:rsidP="00646356">
            <w:pPr>
              <w:bidi/>
              <w:spacing w:afterLines="20" w:after="48"/>
              <w:jc w:val="left"/>
              <w:rPr>
                <w:color w:val="000000"/>
                <w:sz w:val="18"/>
                <w:szCs w:val="18"/>
                <w:lang w:val="en-US" w:eastAsia="en-CA"/>
              </w:rPr>
            </w:pPr>
            <w:r>
              <w:rPr>
                <w:color w:val="000000"/>
                <w:sz w:val="18"/>
                <w:szCs w:val="18"/>
                <w:lang w:val="en-US" w:eastAsia="en-CA"/>
              </w:rPr>
              <w:t>0</w:t>
            </w:r>
          </w:p>
        </w:tc>
        <w:tc>
          <w:tcPr>
            <w:tcW w:w="708" w:type="dxa"/>
            <w:tcBorders>
              <w:top w:val="single" w:sz="4" w:space="0" w:color="auto"/>
              <w:left w:val="single" w:sz="4" w:space="0" w:color="auto"/>
              <w:bottom w:val="single" w:sz="4" w:space="0" w:color="auto"/>
              <w:right w:val="single" w:sz="4" w:space="0" w:color="auto"/>
            </w:tcBorders>
          </w:tcPr>
          <w:p w14:paraId="64B8AD98" w14:textId="77777777" w:rsidR="00646356" w:rsidRPr="005C7DD3" w:rsidRDefault="00646356" w:rsidP="00646356">
            <w:pPr>
              <w:bidi/>
              <w:spacing w:afterLines="20" w:after="48"/>
              <w:jc w:val="left"/>
              <w:rPr>
                <w:color w:val="000000"/>
                <w:sz w:val="18"/>
                <w:szCs w:val="18"/>
                <w:lang w:val="en-US" w:eastAsia="en-CA"/>
              </w:rPr>
            </w:pPr>
            <w:r>
              <w:rPr>
                <w:color w:val="000000"/>
                <w:sz w:val="18"/>
                <w:szCs w:val="18"/>
                <w:lang w:val="en-US" w:eastAsia="en-CA"/>
              </w:rPr>
              <w:t>0</w:t>
            </w:r>
          </w:p>
        </w:tc>
        <w:tc>
          <w:tcPr>
            <w:tcW w:w="993" w:type="dxa"/>
            <w:tcBorders>
              <w:top w:val="single" w:sz="4" w:space="0" w:color="auto"/>
              <w:left w:val="single" w:sz="4" w:space="0" w:color="auto"/>
              <w:bottom w:val="single" w:sz="4" w:space="0" w:color="auto"/>
              <w:right w:val="single" w:sz="4" w:space="0" w:color="auto"/>
            </w:tcBorders>
          </w:tcPr>
          <w:p w14:paraId="1BE87B8F" w14:textId="1D2FD931" w:rsidR="00646356" w:rsidRPr="005120C8" w:rsidRDefault="00646356" w:rsidP="00646356">
            <w:pPr>
              <w:bidi/>
              <w:spacing w:afterLines="20" w:after="48"/>
              <w:jc w:val="left"/>
              <w:rPr>
                <w:color w:val="000000"/>
                <w:sz w:val="19"/>
                <w:szCs w:val="19"/>
                <w:lang w:val="en-US" w:eastAsia="en-CA"/>
              </w:rPr>
            </w:pPr>
            <w:r w:rsidRPr="005120C8">
              <w:rPr>
                <w:color w:val="000000"/>
                <w:sz w:val="19"/>
                <w:szCs w:val="19"/>
                <w:lang w:val="en-US" w:eastAsia="en-CA"/>
              </w:rPr>
              <w:t>41</w:t>
            </w:r>
            <w:r>
              <w:rPr>
                <w:color w:val="000000"/>
                <w:sz w:val="19"/>
                <w:szCs w:val="19"/>
                <w:lang w:val="en-US" w:eastAsia="en-CA"/>
              </w:rPr>
              <w:t xml:space="preserve"> </w:t>
            </w:r>
            <w:r w:rsidRPr="005120C8">
              <w:rPr>
                <w:color w:val="000000"/>
                <w:sz w:val="19"/>
                <w:szCs w:val="19"/>
                <w:lang w:val="en-US" w:eastAsia="en-CA"/>
              </w:rPr>
              <w:t>110</w:t>
            </w:r>
          </w:p>
        </w:tc>
        <w:tc>
          <w:tcPr>
            <w:tcW w:w="708" w:type="dxa"/>
            <w:tcBorders>
              <w:top w:val="single" w:sz="4" w:space="0" w:color="auto"/>
              <w:left w:val="single" w:sz="4" w:space="0" w:color="auto"/>
              <w:bottom w:val="single" w:sz="4" w:space="0" w:color="auto"/>
              <w:right w:val="single" w:sz="4" w:space="0" w:color="auto"/>
            </w:tcBorders>
          </w:tcPr>
          <w:p w14:paraId="40D8E089" w14:textId="77777777" w:rsidR="00646356" w:rsidRPr="005120C8" w:rsidRDefault="00646356" w:rsidP="00646356">
            <w:pPr>
              <w:bidi/>
              <w:spacing w:afterLines="20" w:after="48"/>
              <w:jc w:val="left"/>
              <w:rPr>
                <w:color w:val="000000"/>
                <w:sz w:val="19"/>
                <w:szCs w:val="19"/>
                <w:lang w:val="en-US" w:eastAsia="en-CA"/>
              </w:rPr>
            </w:pPr>
            <w:r w:rsidRPr="005120C8">
              <w:rPr>
                <w:color w:val="000000"/>
                <w:sz w:val="19"/>
                <w:szCs w:val="19"/>
                <w:lang w:val="en-US" w:eastAsia="en-CA"/>
              </w:rPr>
              <w:t>0</w:t>
            </w:r>
          </w:p>
        </w:tc>
        <w:tc>
          <w:tcPr>
            <w:tcW w:w="851" w:type="dxa"/>
            <w:tcBorders>
              <w:top w:val="single" w:sz="4" w:space="0" w:color="auto"/>
              <w:left w:val="single" w:sz="4" w:space="0" w:color="auto"/>
              <w:bottom w:val="single" w:sz="4" w:space="0" w:color="auto"/>
              <w:right w:val="single" w:sz="4" w:space="0" w:color="auto"/>
            </w:tcBorders>
          </w:tcPr>
          <w:p w14:paraId="5B2ABB77" w14:textId="77777777" w:rsidR="00646356" w:rsidRPr="005120C8" w:rsidRDefault="00646356" w:rsidP="00646356">
            <w:pPr>
              <w:bidi/>
              <w:spacing w:afterLines="20" w:after="48"/>
              <w:jc w:val="left"/>
              <w:rPr>
                <w:color w:val="000000"/>
                <w:sz w:val="19"/>
                <w:szCs w:val="19"/>
                <w:lang w:val="en-US" w:eastAsia="en-CA"/>
              </w:rPr>
            </w:pPr>
            <w:r w:rsidRPr="005120C8">
              <w:rPr>
                <w:color w:val="000000"/>
                <w:sz w:val="19"/>
                <w:szCs w:val="19"/>
                <w:lang w:val="en-US" w:eastAsia="en-CA"/>
              </w:rPr>
              <w:t>0</w:t>
            </w:r>
          </w:p>
        </w:tc>
        <w:tc>
          <w:tcPr>
            <w:tcW w:w="709" w:type="dxa"/>
            <w:tcBorders>
              <w:top w:val="single" w:sz="4" w:space="0" w:color="auto"/>
              <w:left w:val="single" w:sz="4" w:space="0" w:color="auto"/>
              <w:bottom w:val="single" w:sz="4" w:space="0" w:color="auto"/>
              <w:right w:val="single" w:sz="4" w:space="0" w:color="auto"/>
            </w:tcBorders>
          </w:tcPr>
          <w:p w14:paraId="116699F4" w14:textId="77777777" w:rsidR="00646356" w:rsidRPr="005120C8" w:rsidRDefault="00646356" w:rsidP="00646356">
            <w:pPr>
              <w:bidi/>
              <w:spacing w:afterLines="20" w:after="48"/>
              <w:jc w:val="left"/>
              <w:rPr>
                <w:color w:val="000000"/>
                <w:sz w:val="19"/>
                <w:szCs w:val="19"/>
                <w:lang w:val="en-US" w:eastAsia="en-CA"/>
              </w:rPr>
            </w:pPr>
            <w:r w:rsidRPr="005120C8">
              <w:rPr>
                <w:color w:val="000000"/>
                <w:sz w:val="19"/>
                <w:szCs w:val="19"/>
                <w:lang w:val="en-US" w:eastAsia="en-CA"/>
              </w:rPr>
              <w:t>0</w:t>
            </w:r>
          </w:p>
        </w:tc>
        <w:tc>
          <w:tcPr>
            <w:tcW w:w="708" w:type="dxa"/>
            <w:tcBorders>
              <w:top w:val="single" w:sz="4" w:space="0" w:color="auto"/>
              <w:left w:val="single" w:sz="4" w:space="0" w:color="auto"/>
              <w:bottom w:val="single" w:sz="4" w:space="0" w:color="auto"/>
              <w:right w:val="single" w:sz="4" w:space="0" w:color="auto"/>
            </w:tcBorders>
          </w:tcPr>
          <w:p w14:paraId="282CD153" w14:textId="77777777" w:rsidR="00646356" w:rsidRPr="005120C8" w:rsidRDefault="00646356" w:rsidP="00646356">
            <w:pPr>
              <w:bidi/>
              <w:spacing w:afterLines="20" w:after="48"/>
              <w:jc w:val="left"/>
              <w:rPr>
                <w:color w:val="000000"/>
                <w:sz w:val="19"/>
                <w:szCs w:val="19"/>
                <w:lang w:val="en-US" w:eastAsia="en-CA"/>
              </w:rPr>
            </w:pPr>
            <w:r w:rsidRPr="005120C8">
              <w:rPr>
                <w:color w:val="000000"/>
                <w:sz w:val="19"/>
                <w:szCs w:val="19"/>
                <w:lang w:val="en-US" w:eastAsia="en-CA"/>
              </w:rPr>
              <w:t>0</w:t>
            </w:r>
          </w:p>
        </w:tc>
        <w:tc>
          <w:tcPr>
            <w:tcW w:w="864" w:type="dxa"/>
            <w:tcBorders>
              <w:top w:val="single" w:sz="4" w:space="0" w:color="auto"/>
              <w:left w:val="single" w:sz="4" w:space="0" w:color="auto"/>
              <w:bottom w:val="single" w:sz="4" w:space="0" w:color="auto"/>
              <w:right w:val="single" w:sz="4" w:space="0" w:color="auto"/>
            </w:tcBorders>
          </w:tcPr>
          <w:p w14:paraId="5A673305" w14:textId="12CFF28D" w:rsidR="00646356" w:rsidRPr="005120C8" w:rsidRDefault="00646356" w:rsidP="00646356">
            <w:pPr>
              <w:bidi/>
              <w:spacing w:afterLines="20" w:after="48"/>
              <w:jc w:val="left"/>
              <w:rPr>
                <w:color w:val="000000"/>
                <w:sz w:val="19"/>
                <w:szCs w:val="19"/>
                <w:lang w:val="en-US" w:eastAsia="en-CA"/>
              </w:rPr>
            </w:pPr>
            <w:r w:rsidRPr="005120C8">
              <w:rPr>
                <w:color w:val="000000"/>
                <w:sz w:val="19"/>
                <w:szCs w:val="19"/>
                <w:lang w:val="en-US" w:eastAsia="en-CA"/>
              </w:rPr>
              <w:t>41</w:t>
            </w:r>
            <w:r>
              <w:rPr>
                <w:color w:val="000000"/>
                <w:sz w:val="19"/>
                <w:szCs w:val="19"/>
                <w:lang w:val="en-US" w:eastAsia="en-CA"/>
              </w:rPr>
              <w:t xml:space="preserve"> </w:t>
            </w:r>
            <w:r w:rsidRPr="005120C8">
              <w:rPr>
                <w:color w:val="000000"/>
                <w:sz w:val="19"/>
                <w:szCs w:val="19"/>
                <w:lang w:val="en-US" w:eastAsia="en-CA"/>
              </w:rPr>
              <w:t>110</w:t>
            </w:r>
          </w:p>
        </w:tc>
      </w:tr>
    </w:tbl>
    <w:p w14:paraId="774C7E5D" w14:textId="5474AD2B" w:rsidR="0050691C" w:rsidRDefault="005A4127" w:rsidP="005817F7">
      <w:pPr>
        <w:bidi/>
        <w:spacing w:after="120" w:line="260" w:lineRule="exact"/>
        <w:ind w:right="-567"/>
        <w:jc w:val="left"/>
        <w:rPr>
          <w:rFonts w:asciiTheme="majorBidi" w:hAnsiTheme="majorBidi"/>
          <w:sz w:val="20"/>
          <w:szCs w:val="20"/>
          <w:rtl/>
          <w:lang w:bidi="ar-LB"/>
        </w:rPr>
      </w:pPr>
      <w:r>
        <w:rPr>
          <w:rFonts w:asciiTheme="majorBidi" w:hAnsiTheme="majorBidi"/>
          <w:sz w:val="20"/>
          <w:szCs w:val="20"/>
          <w:rtl/>
          <w:lang w:bidi="ar-LB"/>
        </w:rPr>
        <w:t xml:space="preserve">* </w:t>
      </w:r>
      <w:r w:rsidR="005817F7">
        <w:rPr>
          <w:rFonts w:asciiTheme="majorBidi" w:hAnsiTheme="majorBidi" w:hint="cs"/>
          <w:sz w:val="20"/>
          <w:szCs w:val="20"/>
          <w:rtl/>
          <w:lang w:bidi="ar-LB"/>
        </w:rPr>
        <w:t xml:space="preserve">يشمل </w:t>
      </w:r>
      <w:r w:rsidRPr="005A4127">
        <w:rPr>
          <w:rFonts w:asciiTheme="majorBidi" w:hAnsiTheme="majorBidi"/>
          <w:sz w:val="20"/>
          <w:szCs w:val="20"/>
          <w:rtl/>
          <w:lang w:bidi="ar-LB"/>
        </w:rPr>
        <w:t xml:space="preserve">تمويل لعام 2024 مبلغ </w:t>
      </w:r>
      <w:r w:rsidR="005817F7">
        <w:rPr>
          <w:rFonts w:asciiTheme="majorBidi" w:hAnsiTheme="majorBidi"/>
          <w:sz w:val="20"/>
          <w:szCs w:val="20"/>
          <w:lang w:bidi="ar-LB"/>
        </w:rPr>
        <w:t>100 000</w:t>
      </w:r>
      <w:r w:rsidRPr="005A4127">
        <w:rPr>
          <w:rFonts w:asciiTheme="majorBidi" w:hAnsiTheme="majorBidi"/>
          <w:sz w:val="20"/>
          <w:szCs w:val="20"/>
          <w:rtl/>
          <w:lang w:bidi="ar-LB"/>
        </w:rPr>
        <w:t xml:space="preserve"> دولار أمريكي، بالإضافة إلى تكاليف دعم الوكالة </w:t>
      </w:r>
      <w:r w:rsidR="00247811">
        <w:rPr>
          <w:rFonts w:asciiTheme="majorBidi" w:hAnsiTheme="majorBidi"/>
          <w:sz w:val="20"/>
          <w:szCs w:val="20"/>
          <w:rtl/>
          <w:lang w:bidi="ar-LB"/>
        </w:rPr>
        <w:t>وقدرها</w:t>
      </w:r>
      <w:r w:rsidRPr="005A4127">
        <w:rPr>
          <w:rFonts w:asciiTheme="majorBidi" w:hAnsiTheme="majorBidi"/>
          <w:sz w:val="20"/>
          <w:szCs w:val="20"/>
          <w:rtl/>
          <w:lang w:bidi="ar-LB"/>
        </w:rPr>
        <w:t xml:space="preserve"> </w:t>
      </w:r>
      <w:r w:rsidR="005817F7">
        <w:rPr>
          <w:rFonts w:asciiTheme="majorBidi" w:hAnsiTheme="majorBidi"/>
          <w:sz w:val="20"/>
          <w:szCs w:val="20"/>
          <w:lang w:bidi="ar-LB"/>
        </w:rPr>
        <w:t>13 000</w:t>
      </w:r>
      <w:r w:rsidRPr="005A4127">
        <w:rPr>
          <w:rFonts w:asciiTheme="majorBidi" w:hAnsiTheme="majorBidi"/>
          <w:sz w:val="20"/>
          <w:szCs w:val="20"/>
          <w:rtl/>
          <w:lang w:bidi="ar-LB"/>
        </w:rPr>
        <w:t xml:space="preserve"> دولار أمريكي </w:t>
      </w:r>
      <w:r w:rsidR="005817F7">
        <w:rPr>
          <w:rFonts w:asciiTheme="majorBidi" w:hAnsiTheme="majorBidi" w:hint="cs"/>
          <w:sz w:val="20"/>
          <w:szCs w:val="20"/>
          <w:rtl/>
          <w:lang w:bidi="ar-LB"/>
        </w:rPr>
        <w:t>لليونيب</w:t>
      </w:r>
      <w:r w:rsidRPr="005A4127">
        <w:rPr>
          <w:rFonts w:asciiTheme="majorBidi" w:hAnsiTheme="majorBidi"/>
          <w:sz w:val="20"/>
          <w:szCs w:val="20"/>
          <w:rtl/>
          <w:lang w:bidi="ar-LB"/>
        </w:rPr>
        <w:t xml:space="preserve">، </w:t>
      </w:r>
      <w:r w:rsidR="00247811">
        <w:rPr>
          <w:rFonts w:asciiTheme="majorBidi" w:hAnsiTheme="majorBidi"/>
          <w:sz w:val="20"/>
          <w:szCs w:val="20"/>
          <w:rtl/>
          <w:lang w:bidi="ar-LB"/>
        </w:rPr>
        <w:t>من أجل أ</w:t>
      </w:r>
      <w:r w:rsidRPr="005A4127">
        <w:rPr>
          <w:rFonts w:asciiTheme="majorBidi" w:hAnsiTheme="majorBidi"/>
          <w:sz w:val="20"/>
          <w:szCs w:val="20"/>
          <w:rtl/>
          <w:lang w:bidi="ar-LB"/>
        </w:rPr>
        <w:t>نشطة إضافية للحفاظ على كفاءة استخدام الطاقة (المقرر 89/6)</w:t>
      </w:r>
      <w:r w:rsidRPr="005A4127">
        <w:rPr>
          <w:rFonts w:asciiTheme="majorBidi" w:hAnsiTheme="majorBidi"/>
          <w:sz w:val="20"/>
          <w:szCs w:val="20"/>
          <w:lang w:bidi="ar-LB"/>
        </w:rPr>
        <w:t>.</w:t>
      </w:r>
    </w:p>
    <w:tbl>
      <w:tblPr>
        <w:tblStyle w:val="TableGrid"/>
        <w:bidiVisual/>
        <w:tblW w:w="1000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5000"/>
        <w:gridCol w:w="5000"/>
      </w:tblGrid>
      <w:tr w:rsidR="00203037" w:rsidRPr="003D1B33" w14:paraId="3A13E942" w14:textId="77777777" w:rsidTr="004973F2">
        <w:trPr>
          <w:trHeight w:val="42"/>
        </w:trPr>
        <w:tc>
          <w:tcPr>
            <w:tcW w:w="5000" w:type="dxa"/>
            <w:hideMark/>
          </w:tcPr>
          <w:p w14:paraId="3B4A6293" w14:textId="20A5CB44" w:rsidR="00203037" w:rsidRPr="00D03595" w:rsidRDefault="00D03595" w:rsidP="00D03595">
            <w:pPr>
              <w:spacing w:after="60"/>
              <w:jc w:val="right"/>
              <w:rPr>
                <w:bCs/>
                <w:sz w:val="20"/>
                <w:szCs w:val="20"/>
                <w:lang w:bidi="ar-LB"/>
              </w:rPr>
            </w:pPr>
            <w:r w:rsidRPr="00D03595">
              <w:rPr>
                <w:bCs/>
                <w:sz w:val="20"/>
                <w:szCs w:val="20"/>
                <w:rtl/>
                <w:lang w:bidi="ar-LB"/>
              </w:rPr>
              <w:t>توصية الأمانة:</w:t>
            </w:r>
          </w:p>
        </w:tc>
        <w:tc>
          <w:tcPr>
            <w:tcW w:w="5000" w:type="dxa"/>
            <w:hideMark/>
          </w:tcPr>
          <w:p w14:paraId="2FB47C5E" w14:textId="483CF84F" w:rsidR="00203037" w:rsidRPr="003D1B33" w:rsidRDefault="00D03595" w:rsidP="00E70DEB">
            <w:pPr>
              <w:spacing w:after="60"/>
              <w:jc w:val="center"/>
              <w:rPr>
                <w:sz w:val="20"/>
                <w:szCs w:val="20"/>
                <w:lang w:bidi="ar-LB"/>
              </w:rPr>
            </w:pPr>
            <w:r>
              <w:rPr>
                <w:sz w:val="20"/>
                <w:szCs w:val="20"/>
                <w:rtl/>
                <w:lang w:bidi="ar-LB"/>
              </w:rPr>
              <w:t xml:space="preserve">الموافقة </w:t>
            </w:r>
            <w:r w:rsidR="0050691C">
              <w:rPr>
                <w:sz w:val="20"/>
                <w:szCs w:val="20"/>
                <w:rtl/>
                <w:lang w:bidi="ar-LB"/>
              </w:rPr>
              <w:t>الشمولية</w:t>
            </w:r>
          </w:p>
        </w:tc>
      </w:tr>
    </w:tbl>
    <w:p w14:paraId="237ADBAE" w14:textId="44BC9D53" w:rsidR="00A848B1" w:rsidRDefault="00A848B1" w:rsidP="00203037">
      <w:pPr>
        <w:bidi/>
        <w:spacing w:line="168" w:lineRule="auto"/>
        <w:jc w:val="left"/>
        <w:rPr>
          <w:rFonts w:asciiTheme="majorBidi" w:hAnsiTheme="majorBidi"/>
          <w:sz w:val="20"/>
          <w:szCs w:val="20"/>
          <w:rtl/>
          <w:lang w:bidi="ar-LB"/>
        </w:rPr>
      </w:pPr>
    </w:p>
    <w:p w14:paraId="12C90474" w14:textId="69863535" w:rsidR="00203037" w:rsidRPr="00DC6E1B" w:rsidRDefault="00A848B1" w:rsidP="00BE5727">
      <w:pPr>
        <w:spacing w:line="276" w:lineRule="auto"/>
        <w:jc w:val="center"/>
        <w:rPr>
          <w:rFonts w:asciiTheme="majorBidi" w:hAnsiTheme="majorBidi" w:cstheme="majorBidi"/>
          <w:bCs/>
          <w:sz w:val="26"/>
          <w:szCs w:val="26"/>
          <w:lang w:bidi="ar-LB"/>
        </w:rPr>
      </w:pPr>
      <w:r w:rsidRPr="00DC6E1B">
        <w:rPr>
          <w:rFonts w:asciiTheme="majorBidi" w:hAnsiTheme="majorBidi"/>
          <w:sz w:val="26"/>
          <w:szCs w:val="26"/>
          <w:rtl/>
          <w:lang w:bidi="ar-LB"/>
        </w:rPr>
        <w:br w:type="page"/>
      </w:r>
      <w:r w:rsidR="00DE6396">
        <w:rPr>
          <w:rFonts w:asciiTheme="majorBidi" w:hAnsiTheme="majorBidi" w:cstheme="majorBidi" w:hint="cs"/>
          <w:bCs/>
          <w:sz w:val="26"/>
          <w:szCs w:val="26"/>
          <w:rtl/>
          <w:lang w:bidi="ar-LB"/>
        </w:rPr>
        <w:lastRenderedPageBreak/>
        <w:t>وصف</w:t>
      </w:r>
      <w:r w:rsidR="00730727" w:rsidRPr="00DC6E1B">
        <w:rPr>
          <w:rFonts w:asciiTheme="majorBidi" w:hAnsiTheme="majorBidi" w:cstheme="majorBidi"/>
          <w:bCs/>
          <w:sz w:val="26"/>
          <w:szCs w:val="26"/>
          <w:rtl/>
          <w:lang w:bidi="ar-LB"/>
        </w:rPr>
        <w:t xml:space="preserve"> المشروع</w:t>
      </w:r>
    </w:p>
    <w:p w14:paraId="79C90EF1" w14:textId="77777777" w:rsidR="008F32B1" w:rsidRDefault="008F32B1" w:rsidP="00BE5727">
      <w:pPr>
        <w:spacing w:line="276" w:lineRule="auto"/>
        <w:jc w:val="center"/>
        <w:rPr>
          <w:rFonts w:asciiTheme="majorBidi" w:hAnsiTheme="majorBidi" w:cstheme="majorBidi"/>
          <w:bCs/>
          <w:sz w:val="28"/>
          <w:szCs w:val="28"/>
          <w:rtl/>
          <w:lang w:bidi="ar-LB"/>
        </w:rPr>
      </w:pPr>
    </w:p>
    <w:p w14:paraId="14042FF4" w14:textId="69118244" w:rsidR="001C0A8F" w:rsidRPr="001C0A8F" w:rsidRDefault="001C0A8F" w:rsidP="001C0A8F">
      <w:pPr>
        <w:pStyle w:val="Heading1"/>
        <w:numPr>
          <w:ilvl w:val="0"/>
          <w:numId w:val="14"/>
        </w:numPr>
        <w:tabs>
          <w:tab w:val="num" w:pos="0"/>
        </w:tabs>
        <w:bidi/>
        <w:spacing w:line="276" w:lineRule="auto"/>
        <w:ind w:left="0" w:firstLine="0"/>
        <w:rPr>
          <w:rFonts w:asciiTheme="majorBidi" w:hAnsiTheme="majorBidi" w:cstheme="majorBidi"/>
          <w:sz w:val="26"/>
          <w:szCs w:val="26"/>
          <w:rtl/>
          <w:lang w:bidi="ar-LB"/>
        </w:rPr>
      </w:pPr>
      <w:r w:rsidRPr="001C0A8F">
        <w:rPr>
          <w:rFonts w:asciiTheme="majorBidi" w:hAnsiTheme="majorBidi" w:cstheme="majorBidi"/>
          <w:sz w:val="26"/>
          <w:szCs w:val="26"/>
          <w:rtl/>
          <w:lang w:bidi="ar-LB"/>
        </w:rPr>
        <w:t xml:space="preserve">نيابة عن حكومة زامبيا، قدم </w:t>
      </w:r>
      <w:r w:rsidR="00B238EE">
        <w:rPr>
          <w:rFonts w:asciiTheme="majorBidi" w:hAnsiTheme="majorBidi" w:cstheme="majorBidi" w:hint="cs"/>
          <w:sz w:val="26"/>
          <w:szCs w:val="26"/>
          <w:rtl/>
          <w:lang w:bidi="ar-LB"/>
        </w:rPr>
        <w:t>اليونيب</w:t>
      </w:r>
      <w:r w:rsidRPr="001C0A8F">
        <w:rPr>
          <w:rFonts w:asciiTheme="majorBidi" w:hAnsiTheme="majorBidi" w:cstheme="majorBidi"/>
          <w:sz w:val="26"/>
          <w:szCs w:val="26"/>
          <w:rtl/>
          <w:lang w:bidi="ar-LB"/>
        </w:rPr>
        <w:t xml:space="preserve"> </w:t>
      </w:r>
      <w:r w:rsidR="00B238EE">
        <w:rPr>
          <w:rFonts w:asciiTheme="majorBidi" w:hAnsiTheme="majorBidi" w:cstheme="majorBidi" w:hint="cs"/>
          <w:sz w:val="26"/>
          <w:szCs w:val="26"/>
          <w:rtl/>
          <w:lang w:bidi="ar-LB"/>
        </w:rPr>
        <w:t>بصفته</w:t>
      </w:r>
      <w:r w:rsidRPr="001C0A8F">
        <w:rPr>
          <w:rFonts w:asciiTheme="majorBidi" w:hAnsiTheme="majorBidi" w:cstheme="majorBidi"/>
          <w:sz w:val="26"/>
          <w:szCs w:val="26"/>
          <w:rtl/>
          <w:lang w:bidi="ar-LB"/>
        </w:rPr>
        <w:t xml:space="preserve"> الوكالة المنفذة الرئيسية </w:t>
      </w:r>
      <w:r w:rsidR="00B238EE">
        <w:rPr>
          <w:rFonts w:asciiTheme="majorBidi" w:hAnsiTheme="majorBidi" w:cstheme="majorBidi" w:hint="cs"/>
          <w:sz w:val="26"/>
          <w:szCs w:val="26"/>
          <w:rtl/>
          <w:lang w:bidi="ar-LB"/>
        </w:rPr>
        <w:t>طلبا</w:t>
      </w:r>
      <w:r w:rsidRPr="001C0A8F">
        <w:rPr>
          <w:rFonts w:asciiTheme="majorBidi" w:hAnsiTheme="majorBidi" w:cstheme="majorBidi"/>
          <w:sz w:val="26"/>
          <w:szCs w:val="26"/>
          <w:rtl/>
          <w:lang w:bidi="ar-LB"/>
        </w:rPr>
        <w:t xml:space="preserve"> لتمويل الشريحة الثانية من المرحلة الثانية من </w:t>
      </w:r>
      <w:r w:rsidR="00B238EE" w:rsidRPr="002B58A5">
        <w:rPr>
          <w:rFonts w:asciiTheme="majorBidi" w:hAnsiTheme="majorBidi" w:cstheme="majorBidi"/>
          <w:sz w:val="26"/>
          <w:szCs w:val="26"/>
          <w:rtl/>
          <w:lang w:bidi="ar-LB"/>
        </w:rPr>
        <w:t xml:space="preserve">خطة إدارة </w:t>
      </w:r>
      <w:r w:rsidR="00B238EE">
        <w:rPr>
          <w:rFonts w:asciiTheme="majorBidi" w:hAnsiTheme="majorBidi" w:cstheme="majorBidi"/>
          <w:sz w:val="26"/>
          <w:szCs w:val="26"/>
          <w:rtl/>
          <w:lang w:bidi="ar-LB"/>
        </w:rPr>
        <w:t xml:space="preserve">إزالة </w:t>
      </w:r>
      <w:r w:rsidR="00B238EE" w:rsidRPr="00F74CC3">
        <w:rPr>
          <w:rFonts w:asciiTheme="majorBidi" w:hAnsiTheme="majorBidi" w:cstheme="majorBidi"/>
          <w:sz w:val="26"/>
          <w:szCs w:val="26"/>
          <w:rtl/>
          <w:lang w:bidi="ar-LB"/>
        </w:rPr>
        <w:t>المواد الهيدروكلوروفلوروكربونية</w:t>
      </w:r>
      <w:r w:rsidR="00B238EE">
        <w:rPr>
          <w:rFonts w:asciiTheme="majorBidi" w:hAnsiTheme="majorBidi" w:cstheme="majorBidi" w:hint="cs"/>
          <w:sz w:val="26"/>
          <w:szCs w:val="26"/>
          <w:rtl/>
          <w:lang w:bidi="ar-LB"/>
        </w:rPr>
        <w:t xml:space="preserve">، </w:t>
      </w:r>
      <w:r w:rsidRPr="001C0A8F">
        <w:rPr>
          <w:rFonts w:asciiTheme="majorBidi" w:hAnsiTheme="majorBidi" w:cstheme="majorBidi"/>
          <w:sz w:val="26"/>
          <w:szCs w:val="26"/>
          <w:rtl/>
          <w:lang w:bidi="ar-LB"/>
        </w:rPr>
        <w:t>بتكلفة إجمالية قدرها</w:t>
      </w:r>
      <w:r w:rsidR="00B238EE">
        <w:rPr>
          <w:rFonts w:asciiTheme="majorBidi" w:hAnsiTheme="majorBidi" w:cstheme="majorBidi" w:hint="cs"/>
          <w:sz w:val="26"/>
          <w:szCs w:val="26"/>
          <w:rtl/>
          <w:lang w:bidi="ar-LB"/>
        </w:rPr>
        <w:t xml:space="preserve"> </w:t>
      </w:r>
      <w:r w:rsidR="00B238EE">
        <w:rPr>
          <w:rFonts w:asciiTheme="majorBidi" w:hAnsiTheme="majorBidi" w:cstheme="majorBidi"/>
          <w:sz w:val="26"/>
          <w:szCs w:val="26"/>
          <w:lang w:val="en-US" w:bidi="ar-LB"/>
        </w:rPr>
        <w:t>400 110</w:t>
      </w:r>
      <w:r w:rsidRPr="001C0A8F">
        <w:rPr>
          <w:rFonts w:asciiTheme="majorBidi" w:hAnsiTheme="majorBidi" w:cstheme="majorBidi"/>
          <w:sz w:val="26"/>
          <w:szCs w:val="26"/>
          <w:rtl/>
          <w:lang w:bidi="ar-LB"/>
        </w:rPr>
        <w:t xml:space="preserve"> دولار أمريكي، </w:t>
      </w:r>
      <w:r w:rsidR="00B238EE">
        <w:rPr>
          <w:rFonts w:asciiTheme="majorBidi" w:hAnsiTheme="majorBidi" w:cstheme="majorBidi" w:hint="cs"/>
          <w:sz w:val="26"/>
          <w:szCs w:val="26"/>
          <w:rtl/>
        </w:rPr>
        <w:t>تتألف</w:t>
      </w:r>
      <w:r w:rsidRPr="001C0A8F">
        <w:rPr>
          <w:rFonts w:asciiTheme="majorBidi" w:hAnsiTheme="majorBidi" w:cstheme="majorBidi"/>
          <w:sz w:val="26"/>
          <w:szCs w:val="26"/>
          <w:rtl/>
          <w:lang w:bidi="ar-LB"/>
        </w:rPr>
        <w:t xml:space="preserve"> من </w:t>
      </w:r>
      <w:r w:rsidR="00B238EE">
        <w:rPr>
          <w:rFonts w:asciiTheme="majorBidi" w:hAnsiTheme="majorBidi" w:cstheme="majorBidi" w:hint="cs"/>
          <w:sz w:val="26"/>
          <w:szCs w:val="26"/>
          <w:rtl/>
          <w:lang w:bidi="ar-LB"/>
        </w:rPr>
        <w:t>مبلغ</w:t>
      </w:r>
      <w:r w:rsidRPr="001C0A8F">
        <w:rPr>
          <w:rFonts w:asciiTheme="majorBidi" w:hAnsiTheme="majorBidi" w:cstheme="majorBidi"/>
          <w:sz w:val="26"/>
          <w:szCs w:val="26"/>
          <w:rtl/>
          <w:lang w:bidi="ar-LB"/>
        </w:rPr>
        <w:t xml:space="preserve"> </w:t>
      </w:r>
      <w:r w:rsidR="00B238EE">
        <w:rPr>
          <w:rFonts w:asciiTheme="majorBidi" w:hAnsiTheme="majorBidi" w:cstheme="majorBidi"/>
          <w:sz w:val="26"/>
          <w:szCs w:val="26"/>
          <w:lang w:bidi="ar-LB"/>
        </w:rPr>
        <w:t>220 000</w:t>
      </w:r>
      <w:r w:rsidRPr="001C0A8F">
        <w:rPr>
          <w:rFonts w:asciiTheme="majorBidi" w:hAnsiTheme="majorBidi" w:cstheme="majorBidi"/>
          <w:sz w:val="26"/>
          <w:szCs w:val="26"/>
          <w:rtl/>
          <w:lang w:bidi="ar-LB"/>
        </w:rPr>
        <w:t xml:space="preserve"> دولار أمريكي، بالإضافة إلى تكاليف دعم الوكالة </w:t>
      </w:r>
      <w:r w:rsidR="00B238EE">
        <w:rPr>
          <w:rFonts w:asciiTheme="majorBidi" w:hAnsiTheme="majorBidi" w:cstheme="majorBidi" w:hint="cs"/>
          <w:sz w:val="26"/>
          <w:szCs w:val="26"/>
          <w:rtl/>
          <w:lang w:bidi="ar-LB"/>
        </w:rPr>
        <w:t>وقدرها</w:t>
      </w:r>
      <w:r w:rsidRPr="001C0A8F">
        <w:rPr>
          <w:rFonts w:asciiTheme="majorBidi" w:hAnsiTheme="majorBidi" w:cstheme="majorBidi"/>
          <w:sz w:val="26"/>
          <w:szCs w:val="26"/>
          <w:rtl/>
          <w:lang w:bidi="ar-LB"/>
        </w:rPr>
        <w:t xml:space="preserve"> </w:t>
      </w:r>
      <w:r w:rsidR="00B238EE">
        <w:rPr>
          <w:rFonts w:asciiTheme="majorBidi" w:hAnsiTheme="majorBidi" w:cstheme="majorBidi"/>
          <w:sz w:val="26"/>
          <w:szCs w:val="26"/>
          <w:lang w:bidi="ar-LB"/>
        </w:rPr>
        <w:t>28 600</w:t>
      </w:r>
      <w:r w:rsidRPr="001C0A8F">
        <w:rPr>
          <w:rFonts w:asciiTheme="majorBidi" w:hAnsiTheme="majorBidi" w:cstheme="majorBidi"/>
          <w:sz w:val="26"/>
          <w:szCs w:val="26"/>
          <w:rtl/>
          <w:lang w:bidi="ar-LB"/>
        </w:rPr>
        <w:t xml:space="preserve"> دولار أمريكي </w:t>
      </w:r>
      <w:r w:rsidR="00B238EE">
        <w:rPr>
          <w:rFonts w:asciiTheme="majorBidi" w:hAnsiTheme="majorBidi" w:cstheme="majorBidi" w:hint="cs"/>
          <w:sz w:val="26"/>
          <w:szCs w:val="26"/>
          <w:rtl/>
          <w:lang w:bidi="ar-LB"/>
        </w:rPr>
        <w:t>لليونيب،</w:t>
      </w:r>
      <w:r w:rsidRPr="001C0A8F">
        <w:rPr>
          <w:rFonts w:asciiTheme="majorBidi" w:hAnsiTheme="majorBidi" w:cstheme="majorBidi"/>
          <w:sz w:val="26"/>
          <w:szCs w:val="26"/>
          <w:rtl/>
          <w:lang w:bidi="ar-LB"/>
        </w:rPr>
        <w:t xml:space="preserve"> </w:t>
      </w:r>
      <w:r w:rsidR="00B238EE">
        <w:rPr>
          <w:rFonts w:asciiTheme="majorBidi" w:hAnsiTheme="majorBidi" w:cstheme="majorBidi" w:hint="cs"/>
          <w:sz w:val="26"/>
          <w:szCs w:val="26"/>
          <w:rtl/>
          <w:lang w:val="en-US" w:bidi="ar-LB"/>
        </w:rPr>
        <w:t>و</w:t>
      </w:r>
      <w:r w:rsidR="00B238EE">
        <w:rPr>
          <w:rFonts w:asciiTheme="majorBidi" w:hAnsiTheme="majorBidi" w:cstheme="majorBidi"/>
          <w:sz w:val="26"/>
          <w:szCs w:val="26"/>
          <w:lang w:val="en-US" w:bidi="ar-LB"/>
        </w:rPr>
        <w:t>139 000</w:t>
      </w:r>
      <w:r w:rsidRPr="001C0A8F">
        <w:rPr>
          <w:rFonts w:asciiTheme="majorBidi" w:hAnsiTheme="majorBidi" w:cstheme="majorBidi"/>
          <w:sz w:val="26"/>
          <w:szCs w:val="26"/>
          <w:rtl/>
          <w:lang w:bidi="ar-LB"/>
        </w:rPr>
        <w:t xml:space="preserve"> دولار أمريكي، بالإضافة إلى تكاليف دعم الوكالة البالغة </w:t>
      </w:r>
      <w:r w:rsidR="00B238EE">
        <w:rPr>
          <w:rFonts w:asciiTheme="majorBidi" w:hAnsiTheme="majorBidi" w:cstheme="majorBidi"/>
          <w:sz w:val="26"/>
          <w:szCs w:val="26"/>
          <w:lang w:val="en-US" w:bidi="ar-LB"/>
        </w:rPr>
        <w:t>12 510</w:t>
      </w:r>
      <w:r w:rsidRPr="001C0A8F">
        <w:rPr>
          <w:rFonts w:asciiTheme="majorBidi" w:hAnsiTheme="majorBidi" w:cstheme="majorBidi"/>
          <w:sz w:val="26"/>
          <w:szCs w:val="26"/>
          <w:rtl/>
          <w:lang w:bidi="ar-LB"/>
        </w:rPr>
        <w:t xml:space="preserve"> دولار أمريكي لليونيدو.</w:t>
      </w:r>
      <w:r w:rsidR="00B238EE" w:rsidRPr="00B238EE">
        <w:rPr>
          <w:vertAlign w:val="superscript"/>
          <w:lang w:bidi="ar-LB"/>
        </w:rPr>
        <w:t xml:space="preserve"> </w:t>
      </w:r>
      <w:r w:rsidR="00B238EE" w:rsidRPr="003D1B33">
        <w:rPr>
          <w:vertAlign w:val="superscript"/>
          <w:lang w:bidi="ar-LB"/>
        </w:rPr>
        <w:footnoteReference w:id="2"/>
      </w:r>
      <w:r w:rsidRPr="001C0A8F">
        <w:rPr>
          <w:rFonts w:asciiTheme="majorBidi" w:hAnsiTheme="majorBidi" w:cstheme="majorBidi"/>
          <w:sz w:val="26"/>
          <w:szCs w:val="26"/>
          <w:rtl/>
          <w:lang w:bidi="ar-LB"/>
        </w:rPr>
        <w:t xml:space="preserve"> </w:t>
      </w:r>
      <w:r w:rsidR="00B238EE">
        <w:rPr>
          <w:rFonts w:asciiTheme="majorBidi" w:hAnsiTheme="majorBidi" w:cstheme="majorBidi" w:hint="cs"/>
          <w:sz w:val="26"/>
          <w:szCs w:val="26"/>
          <w:rtl/>
          <w:lang w:bidi="ar-LB"/>
        </w:rPr>
        <w:t>ويشمل الطلب</w:t>
      </w:r>
      <w:r w:rsidRPr="001C0A8F">
        <w:rPr>
          <w:rFonts w:asciiTheme="majorBidi" w:hAnsiTheme="majorBidi" w:cstheme="majorBidi"/>
          <w:sz w:val="26"/>
          <w:szCs w:val="26"/>
          <w:rtl/>
          <w:lang w:bidi="ar-LB"/>
        </w:rPr>
        <w:t xml:space="preserve"> </w:t>
      </w:r>
      <w:r w:rsidR="00B238EE">
        <w:rPr>
          <w:rFonts w:asciiTheme="majorBidi" w:hAnsiTheme="majorBidi" w:cstheme="majorBidi" w:hint="cs"/>
          <w:sz w:val="26"/>
          <w:szCs w:val="26"/>
          <w:rtl/>
          <w:lang w:bidi="ar-LB"/>
        </w:rPr>
        <w:t>تقريرا مرحليا</w:t>
      </w:r>
      <w:r w:rsidRPr="001C0A8F">
        <w:rPr>
          <w:rFonts w:asciiTheme="majorBidi" w:hAnsiTheme="majorBidi" w:cstheme="majorBidi"/>
          <w:sz w:val="26"/>
          <w:szCs w:val="26"/>
          <w:rtl/>
          <w:lang w:bidi="ar-LB"/>
        </w:rPr>
        <w:t xml:space="preserve"> عن تنفيذ الشريحة الأولى، وتقرير التحقق من استهلاك </w:t>
      </w:r>
      <w:r w:rsidR="00B238EE" w:rsidRPr="00F74CC3">
        <w:rPr>
          <w:rFonts w:asciiTheme="majorBidi" w:hAnsiTheme="majorBidi" w:cstheme="majorBidi"/>
          <w:sz w:val="26"/>
          <w:szCs w:val="26"/>
          <w:rtl/>
          <w:lang w:bidi="ar-LB"/>
        </w:rPr>
        <w:t>المواد الهيدروكلوروفلوروكربونية</w:t>
      </w:r>
      <w:r w:rsidR="00B238EE" w:rsidRPr="002B58A5">
        <w:rPr>
          <w:rFonts w:asciiTheme="majorBidi" w:hAnsiTheme="majorBidi" w:cstheme="majorBidi"/>
          <w:sz w:val="26"/>
          <w:szCs w:val="26"/>
          <w:rtl/>
          <w:lang w:bidi="ar-LB"/>
        </w:rPr>
        <w:t xml:space="preserve"> </w:t>
      </w:r>
      <w:r w:rsidRPr="001C0A8F">
        <w:rPr>
          <w:rFonts w:asciiTheme="majorBidi" w:hAnsiTheme="majorBidi" w:cstheme="majorBidi"/>
          <w:sz w:val="26"/>
          <w:szCs w:val="26"/>
          <w:rtl/>
          <w:lang w:bidi="ar-LB"/>
        </w:rPr>
        <w:t>للفترة من 2019 إلى 2023، وطلب تمويل أنشطة إضافية للحفاظ على كفاءة</w:t>
      </w:r>
      <w:r w:rsidR="00B238EE">
        <w:rPr>
          <w:rFonts w:asciiTheme="majorBidi" w:hAnsiTheme="majorBidi" w:cstheme="majorBidi" w:hint="cs"/>
          <w:sz w:val="26"/>
          <w:szCs w:val="26"/>
          <w:rtl/>
          <w:lang w:bidi="ar-LB"/>
        </w:rPr>
        <w:t xml:space="preserve"> استخدام</w:t>
      </w:r>
      <w:r w:rsidRPr="001C0A8F">
        <w:rPr>
          <w:rFonts w:asciiTheme="majorBidi" w:hAnsiTheme="majorBidi" w:cstheme="majorBidi"/>
          <w:sz w:val="26"/>
          <w:szCs w:val="26"/>
          <w:rtl/>
          <w:lang w:bidi="ar-LB"/>
        </w:rPr>
        <w:t xml:space="preserve"> </w:t>
      </w:r>
      <w:r w:rsidR="00270D8C">
        <w:rPr>
          <w:rFonts w:asciiTheme="majorBidi" w:hAnsiTheme="majorBidi" w:cstheme="majorBidi" w:hint="cs"/>
          <w:sz w:val="26"/>
          <w:szCs w:val="26"/>
          <w:rtl/>
          <w:lang w:bidi="ar-LB"/>
        </w:rPr>
        <w:t>الطاقة</w:t>
      </w:r>
      <w:r w:rsidRPr="001C0A8F">
        <w:rPr>
          <w:rFonts w:asciiTheme="majorBidi" w:hAnsiTheme="majorBidi" w:cstheme="majorBidi"/>
          <w:sz w:val="26"/>
          <w:szCs w:val="26"/>
          <w:rtl/>
          <w:lang w:bidi="ar-LB"/>
        </w:rPr>
        <w:t xml:space="preserve"> في قطاع خدمة التبريد،</w:t>
      </w:r>
      <w:r w:rsidR="00B238EE" w:rsidRPr="003D1B33">
        <w:rPr>
          <w:vertAlign w:val="superscript"/>
          <w:lang w:bidi="ar-LB"/>
        </w:rPr>
        <w:footnoteReference w:id="3"/>
      </w:r>
      <w:r w:rsidRPr="001C0A8F">
        <w:rPr>
          <w:rFonts w:asciiTheme="majorBidi" w:hAnsiTheme="majorBidi" w:cstheme="majorBidi"/>
          <w:sz w:val="26"/>
          <w:szCs w:val="26"/>
          <w:rtl/>
          <w:lang w:bidi="ar-LB"/>
        </w:rPr>
        <w:t xml:space="preserve"> وخطة تنفيذ الشريحة للفترة من 2024 إلى 2027. </w:t>
      </w:r>
    </w:p>
    <w:p w14:paraId="7EA2507A" w14:textId="3C667B27" w:rsidR="00B21CCB" w:rsidRDefault="00B21CCB" w:rsidP="00BE5727">
      <w:pPr>
        <w:bidi/>
        <w:spacing w:line="276" w:lineRule="auto"/>
        <w:rPr>
          <w:rFonts w:asciiTheme="majorBidi" w:hAnsiTheme="majorBidi" w:cstheme="majorBidi"/>
          <w:sz w:val="26"/>
          <w:szCs w:val="26"/>
          <w:u w:val="single"/>
          <w:rtl/>
          <w:lang w:bidi="ar-LB"/>
        </w:rPr>
      </w:pPr>
      <w:r w:rsidRPr="000D6B06">
        <w:rPr>
          <w:rFonts w:asciiTheme="majorBidi" w:hAnsiTheme="majorBidi" w:cstheme="majorBidi"/>
          <w:sz w:val="26"/>
          <w:szCs w:val="26"/>
          <w:u w:val="single"/>
          <w:rtl/>
          <w:lang w:bidi="ar-LB"/>
        </w:rPr>
        <w:t>تقرير عن استهلاك</w:t>
      </w:r>
      <w:r w:rsidR="000D6B06" w:rsidRPr="000D6B06">
        <w:rPr>
          <w:rFonts w:asciiTheme="majorBidi" w:hAnsiTheme="majorBidi" w:cstheme="majorBidi"/>
          <w:sz w:val="26"/>
          <w:szCs w:val="26"/>
          <w:u w:val="single"/>
          <w:rtl/>
          <w:lang w:bidi="ar-LB"/>
        </w:rPr>
        <w:t xml:space="preserve"> المواد الهيدروكلوروفلوروكربونية</w:t>
      </w:r>
    </w:p>
    <w:p w14:paraId="225B6C1B" w14:textId="77777777" w:rsidR="000D6B06" w:rsidRDefault="000D6B06" w:rsidP="00BE5727">
      <w:pPr>
        <w:bidi/>
        <w:spacing w:line="276" w:lineRule="auto"/>
        <w:rPr>
          <w:rFonts w:asciiTheme="majorBidi" w:hAnsiTheme="majorBidi" w:cstheme="majorBidi"/>
          <w:sz w:val="26"/>
          <w:szCs w:val="26"/>
          <w:u w:val="single"/>
          <w:rtl/>
          <w:lang w:bidi="ar-LB"/>
        </w:rPr>
      </w:pPr>
    </w:p>
    <w:p w14:paraId="7C974852" w14:textId="24C02DCD" w:rsidR="000D6B06" w:rsidRDefault="000D6B06" w:rsidP="00BE5727">
      <w:pPr>
        <w:pStyle w:val="Heading1"/>
        <w:numPr>
          <w:ilvl w:val="0"/>
          <w:numId w:val="14"/>
        </w:numPr>
        <w:tabs>
          <w:tab w:val="num" w:pos="0"/>
        </w:tabs>
        <w:bidi/>
        <w:spacing w:line="276" w:lineRule="auto"/>
        <w:ind w:left="0" w:firstLine="0"/>
        <w:rPr>
          <w:rFonts w:asciiTheme="majorBidi" w:hAnsiTheme="majorBidi" w:cstheme="majorBidi"/>
          <w:sz w:val="26"/>
          <w:szCs w:val="26"/>
          <w:rtl/>
          <w:lang w:bidi="ar-LB"/>
        </w:rPr>
      </w:pPr>
      <w:r w:rsidRPr="000D6B06">
        <w:rPr>
          <w:rFonts w:asciiTheme="majorBidi" w:hAnsiTheme="majorBidi" w:cstheme="majorBidi"/>
          <w:sz w:val="26"/>
          <w:szCs w:val="26"/>
          <w:rtl/>
          <w:lang w:bidi="ar-LB"/>
        </w:rPr>
        <w:t xml:space="preserve">أبلغت حكومة </w:t>
      </w:r>
      <w:r w:rsidR="00B238EE">
        <w:rPr>
          <w:rFonts w:asciiTheme="majorBidi" w:hAnsiTheme="majorBidi" w:cstheme="majorBidi" w:hint="cs"/>
          <w:sz w:val="26"/>
          <w:szCs w:val="26"/>
          <w:rtl/>
          <w:lang w:bidi="ar-LB"/>
        </w:rPr>
        <w:t>زامبيا</w:t>
      </w:r>
      <w:r w:rsidRPr="000D6B06">
        <w:rPr>
          <w:rFonts w:asciiTheme="majorBidi" w:hAnsiTheme="majorBidi" w:cstheme="majorBidi"/>
          <w:sz w:val="26"/>
          <w:szCs w:val="26"/>
          <w:rtl/>
          <w:lang w:bidi="ar-LB"/>
        </w:rPr>
        <w:t xml:space="preserve"> عن استهلاك قدره </w:t>
      </w:r>
      <w:r w:rsidR="00B238EE">
        <w:rPr>
          <w:rFonts w:asciiTheme="majorBidi" w:hAnsiTheme="majorBidi" w:cstheme="majorBidi"/>
          <w:sz w:val="26"/>
          <w:szCs w:val="26"/>
          <w:lang w:bidi="ar-LB"/>
        </w:rPr>
        <w:t>2.07</w:t>
      </w:r>
      <w:r w:rsidRPr="000D6B06">
        <w:rPr>
          <w:rFonts w:asciiTheme="majorBidi" w:hAnsiTheme="majorBidi" w:cstheme="majorBidi"/>
          <w:sz w:val="26"/>
          <w:szCs w:val="26"/>
          <w:rtl/>
          <w:lang w:bidi="ar-LB"/>
        </w:rPr>
        <w:t xml:space="preserve"> طن</w:t>
      </w:r>
      <w:r w:rsidR="00A07821">
        <w:rPr>
          <w:rFonts w:asciiTheme="majorBidi" w:hAnsiTheme="majorBidi" w:cstheme="majorBidi"/>
          <w:sz w:val="26"/>
          <w:szCs w:val="26"/>
          <w:rtl/>
          <w:lang w:bidi="ar-LB"/>
        </w:rPr>
        <w:t xml:space="preserve">ا من قدرات استنفاد </w:t>
      </w:r>
      <w:r w:rsidR="00D67755">
        <w:rPr>
          <w:rFonts w:asciiTheme="majorBidi" w:hAnsiTheme="majorBidi" w:cstheme="majorBidi"/>
          <w:sz w:val="26"/>
          <w:szCs w:val="26"/>
          <w:rtl/>
          <w:lang w:bidi="ar-LB"/>
        </w:rPr>
        <w:t xml:space="preserve">الأوزون </w:t>
      </w:r>
      <w:r w:rsidRPr="000D6B06">
        <w:rPr>
          <w:rFonts w:asciiTheme="majorBidi" w:hAnsiTheme="majorBidi" w:cstheme="majorBidi"/>
          <w:sz w:val="26"/>
          <w:szCs w:val="26"/>
          <w:rtl/>
          <w:lang w:bidi="ar-LB"/>
        </w:rPr>
        <w:t xml:space="preserve">من </w:t>
      </w:r>
      <w:r w:rsidR="00A07821" w:rsidRPr="00F74CC3">
        <w:rPr>
          <w:rFonts w:asciiTheme="majorBidi" w:hAnsiTheme="majorBidi" w:cstheme="majorBidi"/>
          <w:sz w:val="26"/>
          <w:szCs w:val="26"/>
          <w:rtl/>
          <w:lang w:bidi="ar-LB"/>
        </w:rPr>
        <w:t>المواد الهيدروكلوروفلوروكربونية</w:t>
      </w:r>
      <w:r w:rsidRPr="000D6B06">
        <w:rPr>
          <w:rFonts w:asciiTheme="majorBidi" w:hAnsiTheme="majorBidi" w:cstheme="majorBidi"/>
          <w:sz w:val="26"/>
          <w:szCs w:val="26"/>
          <w:rtl/>
          <w:lang w:bidi="ar-LB"/>
        </w:rPr>
        <w:t xml:space="preserve"> في عام 2023، </w:t>
      </w:r>
      <w:r w:rsidR="00C05E04">
        <w:rPr>
          <w:rFonts w:asciiTheme="majorBidi" w:hAnsiTheme="majorBidi" w:cstheme="majorBidi" w:hint="cs"/>
          <w:sz w:val="26"/>
          <w:szCs w:val="26"/>
          <w:rtl/>
          <w:lang w:bidi="ar-LB"/>
        </w:rPr>
        <w:t xml:space="preserve">ويقل ذلك </w:t>
      </w:r>
      <w:r w:rsidRPr="000D6B06">
        <w:rPr>
          <w:rFonts w:asciiTheme="majorBidi" w:hAnsiTheme="majorBidi" w:cstheme="majorBidi"/>
          <w:sz w:val="26"/>
          <w:szCs w:val="26"/>
          <w:rtl/>
          <w:lang w:bidi="ar-LB"/>
        </w:rPr>
        <w:t xml:space="preserve">بنسبة </w:t>
      </w:r>
      <w:r w:rsidR="00B238EE">
        <w:rPr>
          <w:rFonts w:asciiTheme="majorBidi" w:hAnsiTheme="majorBidi" w:cstheme="majorBidi"/>
          <w:sz w:val="26"/>
          <w:szCs w:val="26"/>
          <w:lang w:val="en-US" w:bidi="ar-LB"/>
        </w:rPr>
        <w:t>59</w:t>
      </w:r>
      <w:r w:rsidRPr="000D6B06">
        <w:rPr>
          <w:rFonts w:asciiTheme="majorBidi" w:hAnsiTheme="majorBidi" w:cstheme="majorBidi"/>
          <w:sz w:val="26"/>
          <w:szCs w:val="26"/>
          <w:rtl/>
          <w:lang w:bidi="ar-LB"/>
        </w:rPr>
        <w:t xml:space="preserve"> في المائة</w:t>
      </w:r>
      <w:r w:rsidR="00B238EE">
        <w:rPr>
          <w:rFonts w:asciiTheme="majorBidi" w:hAnsiTheme="majorBidi" w:cstheme="majorBidi" w:hint="cs"/>
          <w:sz w:val="26"/>
          <w:szCs w:val="26"/>
          <w:rtl/>
        </w:rPr>
        <w:t xml:space="preserve"> تقريبا</w:t>
      </w:r>
      <w:r w:rsidRPr="000D6B06">
        <w:rPr>
          <w:rFonts w:asciiTheme="majorBidi" w:hAnsiTheme="majorBidi" w:cstheme="majorBidi"/>
          <w:sz w:val="26"/>
          <w:szCs w:val="26"/>
          <w:rtl/>
          <w:lang w:bidi="ar-LB"/>
        </w:rPr>
        <w:t xml:space="preserve"> عن خط الأساس </w:t>
      </w:r>
      <w:r w:rsidR="00917489">
        <w:rPr>
          <w:rFonts w:asciiTheme="majorBidi" w:hAnsiTheme="majorBidi" w:cstheme="majorBidi"/>
          <w:sz w:val="26"/>
          <w:szCs w:val="26"/>
          <w:rtl/>
          <w:lang w:bidi="ar-LB"/>
        </w:rPr>
        <w:t>المحدد ل</w:t>
      </w:r>
      <w:r w:rsidR="00A8718A" w:rsidRPr="00F74CC3">
        <w:rPr>
          <w:rFonts w:asciiTheme="majorBidi" w:hAnsiTheme="majorBidi" w:cstheme="majorBidi"/>
          <w:sz w:val="26"/>
          <w:szCs w:val="26"/>
          <w:rtl/>
          <w:lang w:bidi="ar-LB"/>
        </w:rPr>
        <w:t>لمواد الهيدروكلوروفلوروكربونية</w:t>
      </w:r>
      <w:r w:rsidR="00A8718A" w:rsidRPr="000D6B06">
        <w:rPr>
          <w:rFonts w:asciiTheme="majorBidi" w:hAnsiTheme="majorBidi" w:cstheme="majorBidi"/>
          <w:sz w:val="26"/>
          <w:szCs w:val="26"/>
          <w:rtl/>
          <w:lang w:bidi="ar-LB"/>
        </w:rPr>
        <w:t xml:space="preserve"> </w:t>
      </w:r>
      <w:r w:rsidR="00B238EE">
        <w:rPr>
          <w:rFonts w:asciiTheme="majorBidi" w:hAnsiTheme="majorBidi" w:cstheme="majorBidi" w:hint="cs"/>
          <w:sz w:val="26"/>
          <w:szCs w:val="26"/>
          <w:rtl/>
          <w:lang w:bidi="ar-LB"/>
        </w:rPr>
        <w:t>للبلاد</w:t>
      </w:r>
      <w:r w:rsidR="00917489">
        <w:rPr>
          <w:rFonts w:asciiTheme="majorBidi" w:hAnsiTheme="majorBidi" w:cstheme="majorBidi"/>
          <w:sz w:val="26"/>
          <w:szCs w:val="26"/>
          <w:rtl/>
          <w:lang w:bidi="ar-LB"/>
        </w:rPr>
        <w:t xml:space="preserve"> </w:t>
      </w:r>
      <w:r w:rsidR="00B238EE">
        <w:rPr>
          <w:rFonts w:asciiTheme="majorBidi" w:hAnsiTheme="majorBidi" w:cstheme="majorBidi" w:hint="cs"/>
          <w:sz w:val="26"/>
          <w:szCs w:val="26"/>
          <w:rtl/>
          <w:lang w:bidi="ar-LB"/>
        </w:rPr>
        <w:t>لتحقيق الامتثال</w:t>
      </w:r>
      <w:r w:rsidRPr="000D6B06">
        <w:rPr>
          <w:rFonts w:asciiTheme="majorBidi" w:hAnsiTheme="majorBidi" w:cstheme="majorBidi"/>
          <w:sz w:val="26"/>
          <w:szCs w:val="26"/>
          <w:rtl/>
          <w:lang w:bidi="ar-LB"/>
        </w:rPr>
        <w:t xml:space="preserve">. ويبين الجدول 1 استهلاك </w:t>
      </w:r>
      <w:r w:rsidR="00A8718A" w:rsidRPr="00F74CC3">
        <w:rPr>
          <w:rFonts w:asciiTheme="majorBidi" w:hAnsiTheme="majorBidi" w:cstheme="majorBidi"/>
          <w:sz w:val="26"/>
          <w:szCs w:val="26"/>
          <w:rtl/>
          <w:lang w:bidi="ar-LB"/>
        </w:rPr>
        <w:t>المواد الهيدروكلوروفلوروكربونية</w:t>
      </w:r>
      <w:r w:rsidR="00A8718A" w:rsidRPr="002B58A5">
        <w:rPr>
          <w:rFonts w:asciiTheme="majorBidi" w:hAnsiTheme="majorBidi" w:cstheme="majorBidi"/>
          <w:sz w:val="26"/>
          <w:szCs w:val="26"/>
          <w:rtl/>
          <w:lang w:bidi="ar-LB"/>
        </w:rPr>
        <w:t xml:space="preserve"> </w:t>
      </w:r>
      <w:r w:rsidRPr="000D6B06">
        <w:rPr>
          <w:rFonts w:asciiTheme="majorBidi" w:hAnsiTheme="majorBidi" w:cstheme="majorBidi"/>
          <w:sz w:val="26"/>
          <w:szCs w:val="26"/>
          <w:rtl/>
          <w:lang w:bidi="ar-LB"/>
        </w:rPr>
        <w:t xml:space="preserve">للفترة </w:t>
      </w:r>
      <w:r w:rsidR="00B238EE">
        <w:rPr>
          <w:rFonts w:asciiTheme="majorBidi" w:hAnsiTheme="majorBidi" w:cstheme="majorBidi"/>
          <w:sz w:val="26"/>
          <w:szCs w:val="26"/>
          <w:lang w:bidi="ar-LB"/>
        </w:rPr>
        <w:t>2019</w:t>
      </w:r>
      <w:r w:rsidRPr="000D6B06">
        <w:rPr>
          <w:rFonts w:asciiTheme="majorBidi" w:hAnsiTheme="majorBidi" w:cstheme="majorBidi"/>
          <w:sz w:val="26"/>
          <w:szCs w:val="26"/>
          <w:rtl/>
          <w:lang w:bidi="ar-LB"/>
        </w:rPr>
        <w:t>-2023.</w:t>
      </w:r>
    </w:p>
    <w:p w14:paraId="0BB254D6" w14:textId="4660B783" w:rsidR="0040697D" w:rsidRDefault="0040697D" w:rsidP="0040697D">
      <w:pPr>
        <w:bidi/>
        <w:rPr>
          <w:b/>
          <w:bCs/>
          <w:sz w:val="26"/>
          <w:szCs w:val="26"/>
          <w:rtl/>
          <w:lang w:bidi="ar-LB"/>
        </w:rPr>
      </w:pPr>
      <w:r w:rsidRPr="000A0A42">
        <w:rPr>
          <w:b/>
          <w:bCs/>
          <w:sz w:val="26"/>
          <w:szCs w:val="26"/>
          <w:rtl/>
          <w:lang w:bidi="ar-LB"/>
        </w:rPr>
        <w:t>الجدول 1</w:t>
      </w:r>
      <w:r w:rsidR="00B238EE">
        <w:rPr>
          <w:rFonts w:hint="cs"/>
          <w:b/>
          <w:bCs/>
          <w:sz w:val="26"/>
          <w:szCs w:val="26"/>
          <w:rtl/>
          <w:lang w:bidi="ar-LB"/>
        </w:rPr>
        <w:t xml:space="preserve"> - </w:t>
      </w:r>
      <w:r w:rsidRPr="000A0A42">
        <w:rPr>
          <w:b/>
          <w:bCs/>
          <w:sz w:val="26"/>
          <w:szCs w:val="26"/>
          <w:rtl/>
          <w:lang w:bidi="ar-LB"/>
        </w:rPr>
        <w:t xml:space="preserve">استهلاك </w:t>
      </w:r>
      <w:r w:rsidRPr="000A0A42">
        <w:rPr>
          <w:rFonts w:asciiTheme="majorBidi" w:hAnsiTheme="majorBidi" w:cstheme="majorBidi"/>
          <w:b/>
          <w:bCs/>
          <w:sz w:val="26"/>
          <w:szCs w:val="26"/>
          <w:rtl/>
          <w:lang w:bidi="ar-LB"/>
        </w:rPr>
        <w:t xml:space="preserve">المواد الهيدروكلوروفلوروكربونية </w:t>
      </w:r>
      <w:r w:rsidRPr="000A0A42">
        <w:rPr>
          <w:b/>
          <w:bCs/>
          <w:sz w:val="26"/>
          <w:szCs w:val="26"/>
          <w:rtl/>
          <w:lang w:bidi="ar-LB"/>
        </w:rPr>
        <w:t xml:space="preserve">في </w:t>
      </w:r>
      <w:r w:rsidR="00B238EE">
        <w:rPr>
          <w:rFonts w:hint="cs"/>
          <w:b/>
          <w:bCs/>
          <w:sz w:val="26"/>
          <w:szCs w:val="26"/>
          <w:rtl/>
        </w:rPr>
        <w:t>زامبيا</w:t>
      </w:r>
      <w:r w:rsidRPr="000A0A42">
        <w:rPr>
          <w:b/>
          <w:bCs/>
          <w:sz w:val="26"/>
          <w:szCs w:val="26"/>
          <w:rtl/>
          <w:lang w:bidi="ar-LB"/>
        </w:rPr>
        <w:t xml:space="preserve"> (بيانات المادة 7 للفترة </w:t>
      </w:r>
      <w:r w:rsidR="00B238EE">
        <w:rPr>
          <w:b/>
          <w:bCs/>
          <w:sz w:val="26"/>
          <w:szCs w:val="26"/>
          <w:lang w:bidi="ar-LB"/>
        </w:rPr>
        <w:t>2019</w:t>
      </w:r>
      <w:r w:rsidRPr="000A0A42">
        <w:rPr>
          <w:b/>
          <w:bCs/>
          <w:sz w:val="26"/>
          <w:szCs w:val="26"/>
          <w:rtl/>
          <w:lang w:bidi="ar-LB"/>
        </w:rPr>
        <w:t>-2023)</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96"/>
        <w:gridCol w:w="1176"/>
        <w:gridCol w:w="1176"/>
        <w:gridCol w:w="1176"/>
        <w:gridCol w:w="1176"/>
        <w:gridCol w:w="1176"/>
        <w:gridCol w:w="1174"/>
      </w:tblGrid>
      <w:tr w:rsidR="00B238EE" w:rsidRPr="00282FAA" w14:paraId="40ADDE26" w14:textId="77777777" w:rsidTr="002A2F52">
        <w:trPr>
          <w:trHeight w:val="248"/>
          <w:tblHeader/>
        </w:trPr>
        <w:tc>
          <w:tcPr>
            <w:tcW w:w="1058" w:type="pct"/>
            <w:shd w:val="clear" w:color="auto" w:fill="auto"/>
            <w:noWrap/>
            <w:tcMar>
              <w:left w:w="43" w:type="dxa"/>
              <w:right w:w="43" w:type="dxa"/>
            </w:tcMar>
            <w:vAlign w:val="center"/>
            <w:hideMark/>
          </w:tcPr>
          <w:p w14:paraId="79B57E48" w14:textId="327A81C0" w:rsidR="00B238EE" w:rsidRPr="00B238EE" w:rsidRDefault="00414AEC" w:rsidP="00B238EE">
            <w:pPr>
              <w:bidi/>
              <w:jc w:val="center"/>
              <w:rPr>
                <w:b/>
                <w:bCs/>
                <w:color w:val="000000" w:themeColor="text1"/>
                <w:sz w:val="20"/>
                <w:szCs w:val="20"/>
                <w:lang w:val="en-US"/>
              </w:rPr>
            </w:pPr>
            <w:r w:rsidRPr="00414AEC">
              <w:rPr>
                <w:rFonts w:asciiTheme="majorBidi" w:hAnsiTheme="majorBidi"/>
                <w:b/>
                <w:bCs/>
                <w:sz w:val="20"/>
                <w:szCs w:val="20"/>
                <w:rtl/>
                <w:lang w:bidi="ar-LB"/>
              </w:rPr>
              <w:t>الهيدروكلوروفلوروكربون-22</w:t>
            </w:r>
          </w:p>
        </w:tc>
        <w:tc>
          <w:tcPr>
            <w:tcW w:w="657" w:type="pct"/>
            <w:shd w:val="clear" w:color="auto" w:fill="auto"/>
            <w:noWrap/>
            <w:hideMark/>
          </w:tcPr>
          <w:p w14:paraId="42BA7922" w14:textId="77777777" w:rsidR="00B238EE" w:rsidRPr="00282FAA" w:rsidRDefault="00B238EE" w:rsidP="00B238EE">
            <w:pPr>
              <w:bidi/>
              <w:jc w:val="center"/>
              <w:rPr>
                <w:b/>
                <w:bCs/>
                <w:color w:val="000000" w:themeColor="text1"/>
                <w:sz w:val="20"/>
                <w:szCs w:val="20"/>
              </w:rPr>
            </w:pPr>
            <w:r w:rsidRPr="00282FAA">
              <w:rPr>
                <w:b/>
                <w:bCs/>
                <w:color w:val="000000" w:themeColor="text1"/>
                <w:sz w:val="20"/>
                <w:szCs w:val="20"/>
              </w:rPr>
              <w:t>2019</w:t>
            </w:r>
          </w:p>
        </w:tc>
        <w:tc>
          <w:tcPr>
            <w:tcW w:w="657" w:type="pct"/>
            <w:shd w:val="clear" w:color="auto" w:fill="auto"/>
            <w:noWrap/>
            <w:hideMark/>
          </w:tcPr>
          <w:p w14:paraId="06C5D343" w14:textId="77777777" w:rsidR="00B238EE" w:rsidRPr="00282FAA" w:rsidRDefault="00B238EE" w:rsidP="00B238EE">
            <w:pPr>
              <w:bidi/>
              <w:jc w:val="center"/>
              <w:rPr>
                <w:b/>
                <w:bCs/>
                <w:color w:val="000000" w:themeColor="text1"/>
                <w:sz w:val="20"/>
                <w:szCs w:val="20"/>
              </w:rPr>
            </w:pPr>
            <w:r w:rsidRPr="00282FAA">
              <w:rPr>
                <w:b/>
                <w:bCs/>
                <w:color w:val="000000" w:themeColor="text1"/>
                <w:sz w:val="20"/>
                <w:szCs w:val="20"/>
              </w:rPr>
              <w:t>2020</w:t>
            </w:r>
          </w:p>
        </w:tc>
        <w:tc>
          <w:tcPr>
            <w:tcW w:w="657" w:type="pct"/>
          </w:tcPr>
          <w:p w14:paraId="6E4676DF" w14:textId="77777777" w:rsidR="00B238EE" w:rsidRPr="00282FAA" w:rsidRDefault="00B238EE" w:rsidP="00B238EE">
            <w:pPr>
              <w:bidi/>
              <w:jc w:val="center"/>
              <w:rPr>
                <w:b/>
                <w:bCs/>
                <w:color w:val="000000" w:themeColor="text1"/>
                <w:sz w:val="20"/>
                <w:szCs w:val="20"/>
              </w:rPr>
            </w:pPr>
            <w:r w:rsidRPr="00282FAA">
              <w:rPr>
                <w:b/>
                <w:bCs/>
                <w:color w:val="000000" w:themeColor="text1"/>
                <w:sz w:val="20"/>
                <w:szCs w:val="20"/>
              </w:rPr>
              <w:t>2021</w:t>
            </w:r>
          </w:p>
        </w:tc>
        <w:tc>
          <w:tcPr>
            <w:tcW w:w="657" w:type="pct"/>
          </w:tcPr>
          <w:p w14:paraId="204B386F" w14:textId="77777777" w:rsidR="00B238EE" w:rsidRPr="00282FAA" w:rsidRDefault="00B238EE" w:rsidP="00B238EE">
            <w:pPr>
              <w:bidi/>
              <w:jc w:val="center"/>
              <w:rPr>
                <w:b/>
                <w:bCs/>
                <w:color w:val="000000" w:themeColor="text1"/>
                <w:sz w:val="20"/>
                <w:szCs w:val="20"/>
              </w:rPr>
            </w:pPr>
            <w:r w:rsidRPr="00282FAA">
              <w:rPr>
                <w:b/>
                <w:bCs/>
                <w:color w:val="000000" w:themeColor="text1"/>
                <w:sz w:val="20"/>
                <w:szCs w:val="20"/>
              </w:rPr>
              <w:t>2022</w:t>
            </w:r>
          </w:p>
        </w:tc>
        <w:tc>
          <w:tcPr>
            <w:tcW w:w="657" w:type="pct"/>
          </w:tcPr>
          <w:p w14:paraId="00C0B1B3" w14:textId="77777777" w:rsidR="00B238EE" w:rsidRPr="00282FAA" w:rsidRDefault="00B238EE" w:rsidP="00B238EE">
            <w:pPr>
              <w:bidi/>
              <w:jc w:val="center"/>
              <w:rPr>
                <w:b/>
                <w:bCs/>
                <w:color w:val="000000" w:themeColor="text1"/>
                <w:sz w:val="20"/>
                <w:szCs w:val="20"/>
              </w:rPr>
            </w:pPr>
            <w:r w:rsidRPr="00282FAA">
              <w:rPr>
                <w:b/>
                <w:bCs/>
                <w:color w:val="000000" w:themeColor="text1"/>
                <w:sz w:val="20"/>
                <w:szCs w:val="20"/>
              </w:rPr>
              <w:t>2023</w:t>
            </w:r>
          </w:p>
        </w:tc>
        <w:tc>
          <w:tcPr>
            <w:tcW w:w="656" w:type="pct"/>
            <w:shd w:val="clear" w:color="auto" w:fill="auto"/>
            <w:noWrap/>
            <w:hideMark/>
          </w:tcPr>
          <w:p w14:paraId="7B6DDC6B" w14:textId="77777777" w:rsidR="00B238EE" w:rsidRPr="00282FAA" w:rsidRDefault="00B238EE" w:rsidP="00B238EE">
            <w:pPr>
              <w:bidi/>
              <w:jc w:val="center"/>
              <w:rPr>
                <w:b/>
                <w:bCs/>
                <w:color w:val="000000" w:themeColor="text1"/>
                <w:sz w:val="20"/>
                <w:szCs w:val="20"/>
              </w:rPr>
            </w:pPr>
            <w:r w:rsidRPr="00282FAA">
              <w:rPr>
                <w:b/>
                <w:bCs/>
                <w:color w:val="000000" w:themeColor="text1"/>
                <w:sz w:val="20"/>
                <w:szCs w:val="20"/>
              </w:rPr>
              <w:t>Baseline</w:t>
            </w:r>
          </w:p>
        </w:tc>
      </w:tr>
      <w:tr w:rsidR="00B238EE" w:rsidRPr="00282FAA" w14:paraId="3CE8C9D7" w14:textId="77777777" w:rsidTr="00B238EE">
        <w:trPr>
          <w:trHeight w:val="240"/>
        </w:trPr>
        <w:tc>
          <w:tcPr>
            <w:tcW w:w="1058" w:type="pct"/>
            <w:shd w:val="clear" w:color="auto" w:fill="auto"/>
            <w:noWrap/>
            <w:tcMar>
              <w:left w:w="43" w:type="dxa"/>
              <w:right w:w="43" w:type="dxa"/>
            </w:tcMar>
            <w:hideMark/>
          </w:tcPr>
          <w:p w14:paraId="69301EC2" w14:textId="25BCB6A2" w:rsidR="00B238EE" w:rsidRPr="00B238EE" w:rsidRDefault="00B238EE" w:rsidP="00B238EE">
            <w:pPr>
              <w:bidi/>
              <w:ind w:left="98"/>
              <w:jc w:val="left"/>
              <w:rPr>
                <w:rFonts w:asciiTheme="majorBidi" w:hAnsiTheme="majorBidi" w:cstheme="majorBidi"/>
                <w:b/>
                <w:bCs/>
                <w:sz w:val="20"/>
                <w:szCs w:val="20"/>
                <w:rtl/>
                <w:lang w:bidi="ar-LB"/>
              </w:rPr>
            </w:pPr>
            <w:r w:rsidRPr="00B238EE">
              <w:rPr>
                <w:rFonts w:asciiTheme="majorBidi" w:hAnsiTheme="majorBidi" w:cstheme="majorBidi" w:hint="cs"/>
                <w:b/>
                <w:bCs/>
                <w:sz w:val="20"/>
                <w:szCs w:val="20"/>
                <w:rtl/>
                <w:lang w:bidi="ar-LB"/>
              </w:rPr>
              <w:t>بالطن المتري</w:t>
            </w:r>
          </w:p>
        </w:tc>
        <w:tc>
          <w:tcPr>
            <w:tcW w:w="657" w:type="pct"/>
            <w:shd w:val="clear" w:color="auto" w:fill="auto"/>
            <w:noWrap/>
          </w:tcPr>
          <w:p w14:paraId="7618F933" w14:textId="77777777" w:rsidR="00B238EE" w:rsidRPr="00282FAA" w:rsidRDefault="00B238EE" w:rsidP="00FC6AC1">
            <w:pPr>
              <w:bidi/>
              <w:ind w:left="-201" w:right="104" w:firstLine="200"/>
              <w:jc w:val="left"/>
              <w:rPr>
                <w:color w:val="000000" w:themeColor="text1"/>
                <w:sz w:val="20"/>
                <w:szCs w:val="20"/>
              </w:rPr>
            </w:pPr>
            <w:r w:rsidRPr="00282FAA">
              <w:rPr>
                <w:color w:val="000000" w:themeColor="text1"/>
                <w:sz w:val="20"/>
                <w:szCs w:val="20"/>
              </w:rPr>
              <w:t>40.00</w:t>
            </w:r>
          </w:p>
        </w:tc>
        <w:tc>
          <w:tcPr>
            <w:tcW w:w="657" w:type="pct"/>
            <w:shd w:val="clear" w:color="auto" w:fill="auto"/>
            <w:noWrap/>
          </w:tcPr>
          <w:p w14:paraId="371D1BFA" w14:textId="77777777" w:rsidR="00B238EE" w:rsidRPr="00282FAA" w:rsidRDefault="00B238EE" w:rsidP="00FC6AC1">
            <w:pPr>
              <w:bidi/>
              <w:ind w:left="-201" w:right="104" w:firstLine="200"/>
              <w:jc w:val="left"/>
              <w:rPr>
                <w:color w:val="000000" w:themeColor="text1"/>
                <w:sz w:val="20"/>
                <w:szCs w:val="20"/>
              </w:rPr>
            </w:pPr>
            <w:r w:rsidRPr="00282FAA">
              <w:rPr>
                <w:color w:val="000000" w:themeColor="text1"/>
                <w:sz w:val="20"/>
                <w:szCs w:val="20"/>
              </w:rPr>
              <w:t>40.00</w:t>
            </w:r>
          </w:p>
        </w:tc>
        <w:tc>
          <w:tcPr>
            <w:tcW w:w="657" w:type="pct"/>
          </w:tcPr>
          <w:p w14:paraId="72C728CC" w14:textId="77777777" w:rsidR="00B238EE" w:rsidRPr="00FC6AC1" w:rsidRDefault="00B238EE" w:rsidP="00FC6AC1">
            <w:pPr>
              <w:bidi/>
              <w:ind w:left="-201" w:right="104" w:firstLine="200"/>
              <w:jc w:val="left"/>
              <w:rPr>
                <w:color w:val="000000" w:themeColor="text1"/>
                <w:sz w:val="20"/>
                <w:szCs w:val="20"/>
              </w:rPr>
            </w:pPr>
            <w:r w:rsidRPr="00FC6AC1">
              <w:rPr>
                <w:color w:val="000000" w:themeColor="text1"/>
                <w:sz w:val="20"/>
                <w:szCs w:val="20"/>
              </w:rPr>
              <w:t>39.90</w:t>
            </w:r>
          </w:p>
        </w:tc>
        <w:tc>
          <w:tcPr>
            <w:tcW w:w="657" w:type="pct"/>
          </w:tcPr>
          <w:p w14:paraId="5D75184A" w14:textId="77777777" w:rsidR="00B238EE" w:rsidRPr="00FC6AC1" w:rsidRDefault="00B238EE" w:rsidP="00FC6AC1">
            <w:pPr>
              <w:bidi/>
              <w:ind w:left="-201" w:right="104" w:firstLine="200"/>
              <w:jc w:val="left"/>
              <w:rPr>
                <w:color w:val="000000" w:themeColor="text1"/>
                <w:sz w:val="20"/>
                <w:szCs w:val="20"/>
              </w:rPr>
            </w:pPr>
            <w:r w:rsidRPr="00FC6AC1">
              <w:rPr>
                <w:color w:val="000000" w:themeColor="text1"/>
                <w:sz w:val="20"/>
                <w:szCs w:val="20"/>
              </w:rPr>
              <w:t>38.20</w:t>
            </w:r>
          </w:p>
        </w:tc>
        <w:tc>
          <w:tcPr>
            <w:tcW w:w="657" w:type="pct"/>
            <w:shd w:val="clear" w:color="auto" w:fill="auto"/>
          </w:tcPr>
          <w:p w14:paraId="7031A439" w14:textId="77777777" w:rsidR="00B238EE" w:rsidRPr="00FC6AC1" w:rsidRDefault="00B238EE" w:rsidP="00FC6AC1">
            <w:pPr>
              <w:bidi/>
              <w:ind w:left="-201" w:right="104" w:firstLine="200"/>
              <w:jc w:val="left"/>
              <w:rPr>
                <w:color w:val="000000" w:themeColor="text1"/>
                <w:sz w:val="20"/>
                <w:szCs w:val="20"/>
              </w:rPr>
            </w:pPr>
            <w:r w:rsidRPr="00FC6AC1">
              <w:rPr>
                <w:color w:val="000000" w:themeColor="text1"/>
                <w:sz w:val="20"/>
                <w:szCs w:val="20"/>
              </w:rPr>
              <w:t>37.64</w:t>
            </w:r>
          </w:p>
        </w:tc>
        <w:tc>
          <w:tcPr>
            <w:tcW w:w="656" w:type="pct"/>
            <w:shd w:val="clear" w:color="auto" w:fill="auto"/>
            <w:noWrap/>
          </w:tcPr>
          <w:p w14:paraId="3B761AA4" w14:textId="77777777" w:rsidR="00B238EE" w:rsidRPr="00FC6AC1" w:rsidRDefault="00B238EE" w:rsidP="00FC6AC1">
            <w:pPr>
              <w:bidi/>
              <w:ind w:left="-201" w:right="104" w:firstLine="200"/>
              <w:jc w:val="left"/>
              <w:rPr>
                <w:b/>
                <w:bCs/>
                <w:color w:val="000000" w:themeColor="text1"/>
                <w:sz w:val="20"/>
                <w:szCs w:val="20"/>
              </w:rPr>
            </w:pPr>
            <w:r w:rsidRPr="00FC6AC1">
              <w:rPr>
                <w:b/>
                <w:bCs/>
                <w:color w:val="000000" w:themeColor="text1"/>
                <w:sz w:val="20"/>
                <w:szCs w:val="20"/>
              </w:rPr>
              <w:t>90.91</w:t>
            </w:r>
          </w:p>
        </w:tc>
      </w:tr>
      <w:tr w:rsidR="00B238EE" w:rsidRPr="00282FAA" w14:paraId="71B208F1" w14:textId="77777777" w:rsidTr="00B238EE">
        <w:trPr>
          <w:trHeight w:val="248"/>
        </w:trPr>
        <w:tc>
          <w:tcPr>
            <w:tcW w:w="1058" w:type="pct"/>
            <w:shd w:val="clear" w:color="auto" w:fill="auto"/>
            <w:noWrap/>
            <w:tcMar>
              <w:left w:w="43" w:type="dxa"/>
              <w:right w:w="43" w:type="dxa"/>
            </w:tcMar>
            <w:hideMark/>
          </w:tcPr>
          <w:p w14:paraId="499402CA" w14:textId="084E3DFB" w:rsidR="00B238EE" w:rsidRPr="00282FAA" w:rsidRDefault="00B238EE" w:rsidP="00B238EE">
            <w:pPr>
              <w:bidi/>
              <w:ind w:left="98"/>
              <w:jc w:val="left"/>
              <w:rPr>
                <w:b/>
                <w:color w:val="000000" w:themeColor="text1"/>
                <w:sz w:val="20"/>
                <w:szCs w:val="20"/>
              </w:rPr>
            </w:pPr>
            <w:r>
              <w:rPr>
                <w:rFonts w:asciiTheme="majorBidi" w:hAnsiTheme="majorBidi" w:cstheme="majorBidi"/>
                <w:b/>
                <w:bCs/>
                <w:sz w:val="20"/>
                <w:szCs w:val="20"/>
                <w:rtl/>
                <w:lang w:bidi="ar-LB"/>
              </w:rPr>
              <w:t>بال</w:t>
            </w:r>
            <w:r w:rsidRPr="000A0A42">
              <w:rPr>
                <w:rFonts w:asciiTheme="majorBidi" w:hAnsiTheme="majorBidi" w:cstheme="majorBidi"/>
                <w:b/>
                <w:bCs/>
                <w:sz w:val="20"/>
                <w:szCs w:val="20"/>
                <w:rtl/>
                <w:lang w:bidi="ar-LB"/>
              </w:rPr>
              <w:t>طن من قدرات استنفاد الأوزون</w:t>
            </w:r>
          </w:p>
        </w:tc>
        <w:tc>
          <w:tcPr>
            <w:tcW w:w="657" w:type="pct"/>
            <w:shd w:val="clear" w:color="auto" w:fill="auto"/>
            <w:noWrap/>
          </w:tcPr>
          <w:p w14:paraId="4E3BD660" w14:textId="77777777" w:rsidR="00B238EE" w:rsidRPr="00FC6AC1" w:rsidRDefault="00B238EE" w:rsidP="00FC6AC1">
            <w:pPr>
              <w:bidi/>
              <w:ind w:left="-201" w:right="104" w:firstLine="200"/>
              <w:jc w:val="left"/>
              <w:rPr>
                <w:color w:val="000000" w:themeColor="text1"/>
                <w:sz w:val="20"/>
                <w:szCs w:val="20"/>
              </w:rPr>
            </w:pPr>
            <w:r w:rsidRPr="00FC6AC1">
              <w:rPr>
                <w:color w:val="000000" w:themeColor="text1"/>
                <w:sz w:val="20"/>
                <w:szCs w:val="20"/>
              </w:rPr>
              <w:t>2.20</w:t>
            </w:r>
          </w:p>
        </w:tc>
        <w:tc>
          <w:tcPr>
            <w:tcW w:w="657" w:type="pct"/>
            <w:shd w:val="clear" w:color="auto" w:fill="auto"/>
            <w:noWrap/>
          </w:tcPr>
          <w:p w14:paraId="689BF64B" w14:textId="77777777" w:rsidR="00B238EE" w:rsidRPr="00282FAA" w:rsidRDefault="00B238EE" w:rsidP="00FC6AC1">
            <w:pPr>
              <w:bidi/>
              <w:ind w:left="-201" w:right="104" w:firstLine="200"/>
              <w:jc w:val="left"/>
              <w:rPr>
                <w:color w:val="000000" w:themeColor="text1"/>
                <w:sz w:val="20"/>
                <w:szCs w:val="20"/>
              </w:rPr>
            </w:pPr>
            <w:r w:rsidRPr="00282FAA">
              <w:rPr>
                <w:color w:val="000000" w:themeColor="text1"/>
                <w:sz w:val="20"/>
                <w:szCs w:val="20"/>
              </w:rPr>
              <w:t>2.20</w:t>
            </w:r>
          </w:p>
        </w:tc>
        <w:tc>
          <w:tcPr>
            <w:tcW w:w="657" w:type="pct"/>
          </w:tcPr>
          <w:p w14:paraId="424477C8" w14:textId="77777777" w:rsidR="00B238EE" w:rsidRPr="00282FAA" w:rsidRDefault="00B238EE" w:rsidP="00FC6AC1">
            <w:pPr>
              <w:bidi/>
              <w:ind w:left="-201" w:right="104" w:firstLine="200"/>
              <w:jc w:val="left"/>
              <w:rPr>
                <w:color w:val="000000" w:themeColor="text1"/>
                <w:sz w:val="20"/>
                <w:szCs w:val="20"/>
              </w:rPr>
            </w:pPr>
            <w:r w:rsidRPr="00282FAA">
              <w:rPr>
                <w:color w:val="000000" w:themeColor="text1"/>
                <w:sz w:val="20"/>
                <w:szCs w:val="20"/>
              </w:rPr>
              <w:t>2.19</w:t>
            </w:r>
          </w:p>
        </w:tc>
        <w:tc>
          <w:tcPr>
            <w:tcW w:w="657" w:type="pct"/>
          </w:tcPr>
          <w:p w14:paraId="57B41A02" w14:textId="77777777" w:rsidR="00B238EE" w:rsidRPr="00282FAA" w:rsidRDefault="00B238EE" w:rsidP="00FC6AC1">
            <w:pPr>
              <w:bidi/>
              <w:ind w:left="-201" w:right="104" w:firstLine="200"/>
              <w:jc w:val="left"/>
              <w:rPr>
                <w:color w:val="000000" w:themeColor="text1"/>
                <w:sz w:val="20"/>
                <w:szCs w:val="20"/>
              </w:rPr>
            </w:pPr>
            <w:r w:rsidRPr="00282FAA">
              <w:rPr>
                <w:color w:val="000000" w:themeColor="text1"/>
                <w:sz w:val="20"/>
                <w:szCs w:val="20"/>
              </w:rPr>
              <w:t>2.10</w:t>
            </w:r>
          </w:p>
        </w:tc>
        <w:tc>
          <w:tcPr>
            <w:tcW w:w="657" w:type="pct"/>
            <w:shd w:val="clear" w:color="auto" w:fill="auto"/>
          </w:tcPr>
          <w:p w14:paraId="33569D36" w14:textId="77777777" w:rsidR="00B238EE" w:rsidRPr="00FC6AC1" w:rsidRDefault="00B238EE" w:rsidP="00FC6AC1">
            <w:pPr>
              <w:bidi/>
              <w:ind w:left="-201" w:right="104" w:firstLine="200"/>
              <w:jc w:val="left"/>
              <w:rPr>
                <w:color w:val="000000" w:themeColor="text1"/>
                <w:sz w:val="20"/>
                <w:szCs w:val="20"/>
              </w:rPr>
            </w:pPr>
            <w:r w:rsidRPr="00FC6AC1">
              <w:rPr>
                <w:color w:val="000000" w:themeColor="text1"/>
                <w:sz w:val="20"/>
                <w:szCs w:val="20"/>
              </w:rPr>
              <w:t>2.07</w:t>
            </w:r>
          </w:p>
        </w:tc>
        <w:tc>
          <w:tcPr>
            <w:tcW w:w="656" w:type="pct"/>
            <w:shd w:val="clear" w:color="auto" w:fill="auto"/>
            <w:noWrap/>
          </w:tcPr>
          <w:p w14:paraId="1CD9FC55" w14:textId="77777777" w:rsidR="00B238EE" w:rsidRPr="00FC6AC1" w:rsidRDefault="00B238EE" w:rsidP="00FC6AC1">
            <w:pPr>
              <w:bidi/>
              <w:ind w:left="-201" w:right="104" w:firstLine="200"/>
              <w:jc w:val="left"/>
              <w:rPr>
                <w:color w:val="000000" w:themeColor="text1"/>
                <w:sz w:val="20"/>
                <w:szCs w:val="20"/>
              </w:rPr>
            </w:pPr>
            <w:r w:rsidRPr="00FC6AC1">
              <w:rPr>
                <w:color w:val="000000" w:themeColor="text1"/>
                <w:sz w:val="20"/>
                <w:szCs w:val="20"/>
              </w:rPr>
              <w:t>5.00</w:t>
            </w:r>
          </w:p>
        </w:tc>
      </w:tr>
    </w:tbl>
    <w:p w14:paraId="4F562CCA" w14:textId="77777777" w:rsidR="00B238EE" w:rsidRDefault="00B238EE" w:rsidP="00B238EE">
      <w:pPr>
        <w:bidi/>
        <w:rPr>
          <w:b/>
          <w:bCs/>
          <w:sz w:val="26"/>
          <w:szCs w:val="26"/>
          <w:rtl/>
          <w:lang w:bidi="ar-LB"/>
        </w:rPr>
      </w:pPr>
    </w:p>
    <w:p w14:paraId="1D6FCC07" w14:textId="3E370A72" w:rsidR="00B238EE" w:rsidRPr="00414AEC" w:rsidRDefault="000B4583" w:rsidP="00414AEC">
      <w:pPr>
        <w:pStyle w:val="Heading1"/>
        <w:numPr>
          <w:ilvl w:val="0"/>
          <w:numId w:val="14"/>
        </w:numPr>
        <w:tabs>
          <w:tab w:val="num" w:pos="0"/>
        </w:tabs>
        <w:bidi/>
        <w:spacing w:line="288" w:lineRule="auto"/>
        <w:ind w:left="0" w:firstLine="0"/>
        <w:rPr>
          <w:rFonts w:asciiTheme="majorBidi" w:hAnsiTheme="majorBidi" w:cstheme="majorBidi"/>
          <w:sz w:val="26"/>
          <w:szCs w:val="26"/>
          <w:rtl/>
          <w:lang w:bidi="ar-LB"/>
        </w:rPr>
      </w:pPr>
      <w:r>
        <w:rPr>
          <w:rFonts w:asciiTheme="majorBidi" w:hAnsiTheme="majorBidi" w:hint="cs"/>
          <w:sz w:val="26"/>
          <w:szCs w:val="26"/>
          <w:rtl/>
          <w:lang w:bidi="ar-LB"/>
        </w:rPr>
        <w:t xml:space="preserve">كان </w:t>
      </w:r>
      <w:r w:rsidRPr="000B4583">
        <w:rPr>
          <w:rFonts w:asciiTheme="majorBidi" w:hAnsiTheme="majorBidi"/>
          <w:sz w:val="26"/>
          <w:szCs w:val="26"/>
          <w:rtl/>
          <w:lang w:bidi="ar-LB"/>
        </w:rPr>
        <w:t>الهيدروكلوروفلوروكربون-22</w:t>
      </w:r>
      <w:r w:rsidR="00414AEC" w:rsidRPr="00414AEC">
        <w:rPr>
          <w:rFonts w:asciiTheme="majorBidi" w:hAnsiTheme="majorBidi" w:cstheme="majorBidi"/>
          <w:sz w:val="26"/>
          <w:szCs w:val="26"/>
          <w:rtl/>
          <w:lang w:bidi="ar-LB"/>
        </w:rPr>
        <w:t xml:space="preserve"> هو </w:t>
      </w:r>
      <w:r>
        <w:rPr>
          <w:rFonts w:asciiTheme="majorBidi" w:hAnsiTheme="majorBidi" w:hint="cs"/>
          <w:sz w:val="26"/>
          <w:szCs w:val="26"/>
          <w:rtl/>
          <w:lang w:bidi="ar-LB"/>
        </w:rPr>
        <w:t>المادة</w:t>
      </w:r>
      <w:r w:rsidRPr="000B4583">
        <w:rPr>
          <w:rFonts w:asciiTheme="majorBidi" w:hAnsiTheme="majorBidi"/>
          <w:sz w:val="26"/>
          <w:szCs w:val="26"/>
          <w:rtl/>
          <w:lang w:bidi="ar-LB"/>
        </w:rPr>
        <w:t xml:space="preserve"> الهيدروكلوروفلوروكربونية</w:t>
      </w:r>
      <w:r>
        <w:rPr>
          <w:rFonts w:asciiTheme="majorBidi" w:hAnsiTheme="majorBidi" w:hint="cs"/>
          <w:sz w:val="26"/>
          <w:szCs w:val="26"/>
          <w:rtl/>
          <w:lang w:bidi="ar-LB"/>
        </w:rPr>
        <w:t xml:space="preserve"> الوحيدة</w:t>
      </w:r>
      <w:r w:rsidRPr="000B4583">
        <w:rPr>
          <w:rFonts w:asciiTheme="majorBidi" w:hAnsiTheme="majorBidi"/>
          <w:sz w:val="26"/>
          <w:szCs w:val="26"/>
          <w:rtl/>
          <w:lang w:bidi="ar-LB"/>
        </w:rPr>
        <w:t xml:space="preserve"> </w:t>
      </w:r>
      <w:r>
        <w:rPr>
          <w:rFonts w:asciiTheme="majorBidi" w:hAnsiTheme="majorBidi" w:cstheme="majorBidi" w:hint="cs"/>
          <w:sz w:val="26"/>
          <w:szCs w:val="26"/>
          <w:rtl/>
          <w:lang w:bidi="ar-LB"/>
        </w:rPr>
        <w:t>التي</w:t>
      </w:r>
      <w:r w:rsidR="00414AEC" w:rsidRPr="00414AEC">
        <w:rPr>
          <w:rFonts w:asciiTheme="majorBidi" w:hAnsiTheme="majorBidi" w:cstheme="majorBidi"/>
          <w:sz w:val="26"/>
          <w:szCs w:val="26"/>
          <w:rtl/>
          <w:lang w:bidi="ar-LB"/>
        </w:rPr>
        <w:t xml:space="preserve"> تم استيراده</w:t>
      </w:r>
      <w:r>
        <w:rPr>
          <w:rFonts w:asciiTheme="majorBidi" w:hAnsiTheme="majorBidi" w:cstheme="majorBidi" w:hint="cs"/>
          <w:sz w:val="26"/>
          <w:szCs w:val="26"/>
          <w:rtl/>
          <w:lang w:bidi="ar-LB"/>
        </w:rPr>
        <w:t>ا</w:t>
      </w:r>
      <w:r w:rsidR="00414AEC" w:rsidRPr="00414AEC">
        <w:rPr>
          <w:rFonts w:asciiTheme="majorBidi" w:hAnsiTheme="majorBidi" w:cstheme="majorBidi"/>
          <w:sz w:val="26"/>
          <w:szCs w:val="26"/>
          <w:rtl/>
          <w:lang w:bidi="ar-LB"/>
        </w:rPr>
        <w:t xml:space="preserve"> إلى البلاد في الفترة من 2019 إلى 2023 و</w:t>
      </w:r>
      <w:r>
        <w:rPr>
          <w:rFonts w:asciiTheme="majorBidi" w:hAnsiTheme="majorBidi" w:cstheme="majorBidi" w:hint="cs"/>
          <w:sz w:val="26"/>
          <w:szCs w:val="26"/>
          <w:rtl/>
          <w:lang w:bidi="ar-LB"/>
        </w:rPr>
        <w:t xml:space="preserve">هو </w:t>
      </w:r>
      <w:r w:rsidR="00414AEC" w:rsidRPr="00414AEC">
        <w:rPr>
          <w:rFonts w:asciiTheme="majorBidi" w:hAnsiTheme="majorBidi" w:cstheme="majorBidi"/>
          <w:sz w:val="26"/>
          <w:szCs w:val="26"/>
          <w:rtl/>
          <w:lang w:bidi="ar-LB"/>
        </w:rPr>
        <w:t>يستخدم في قطاع خدمات التبريد على النحو التالي: 48 في المائة</w:t>
      </w:r>
      <w:r>
        <w:rPr>
          <w:rFonts w:asciiTheme="majorBidi" w:hAnsiTheme="majorBidi" w:cstheme="majorBidi" w:hint="cs"/>
          <w:sz w:val="26"/>
          <w:szCs w:val="26"/>
          <w:rtl/>
          <w:lang w:bidi="ar-LB"/>
        </w:rPr>
        <w:t xml:space="preserve"> تقريبا</w:t>
      </w:r>
      <w:r w:rsidR="00414AEC" w:rsidRPr="00414AEC">
        <w:rPr>
          <w:rFonts w:asciiTheme="majorBidi" w:hAnsiTheme="majorBidi" w:cstheme="majorBidi"/>
          <w:sz w:val="26"/>
          <w:szCs w:val="26"/>
          <w:rtl/>
          <w:lang w:bidi="ar-LB"/>
        </w:rPr>
        <w:t xml:space="preserve"> للتبريد الصناعي، و46 في المائة لتكييف الهواء، و3 في المائة للتبريد التجاري</w:t>
      </w:r>
      <w:r w:rsidR="00C05E04">
        <w:rPr>
          <w:rFonts w:asciiTheme="majorBidi" w:hAnsiTheme="majorBidi" w:cstheme="majorBidi" w:hint="cs"/>
          <w:sz w:val="26"/>
          <w:szCs w:val="26"/>
          <w:rtl/>
          <w:lang w:bidi="ar-LB"/>
        </w:rPr>
        <w:t>،</w:t>
      </w:r>
      <w:r w:rsidR="00414AEC" w:rsidRPr="00414AEC">
        <w:rPr>
          <w:rFonts w:asciiTheme="majorBidi" w:hAnsiTheme="majorBidi" w:cstheme="majorBidi"/>
          <w:sz w:val="26"/>
          <w:szCs w:val="26"/>
          <w:rtl/>
          <w:lang w:bidi="ar-LB"/>
        </w:rPr>
        <w:t xml:space="preserve"> و3 في المائة للمبردات. </w:t>
      </w:r>
      <w:r>
        <w:rPr>
          <w:rFonts w:asciiTheme="majorBidi" w:hAnsiTheme="majorBidi" w:cstheme="majorBidi" w:hint="cs"/>
          <w:sz w:val="26"/>
          <w:szCs w:val="26"/>
          <w:rtl/>
          <w:lang w:bidi="ar-LB"/>
        </w:rPr>
        <w:t>و</w:t>
      </w:r>
      <w:r w:rsidR="00414AEC" w:rsidRPr="00414AEC">
        <w:rPr>
          <w:rFonts w:asciiTheme="majorBidi" w:hAnsiTheme="majorBidi" w:cstheme="majorBidi"/>
          <w:sz w:val="26"/>
          <w:szCs w:val="26"/>
          <w:rtl/>
          <w:lang w:bidi="ar-LB"/>
        </w:rPr>
        <w:t xml:space="preserve">انخفض استهلاك </w:t>
      </w:r>
      <w:r w:rsidRPr="000B4583">
        <w:rPr>
          <w:rFonts w:asciiTheme="majorBidi" w:hAnsiTheme="majorBidi"/>
          <w:sz w:val="26"/>
          <w:szCs w:val="26"/>
          <w:rtl/>
          <w:lang w:bidi="ar-LB"/>
        </w:rPr>
        <w:t>الهيدروكلوروفلوروكربون-22</w:t>
      </w:r>
      <w:r w:rsidRPr="00414AEC">
        <w:rPr>
          <w:rFonts w:asciiTheme="majorBidi" w:hAnsiTheme="majorBidi" w:cstheme="majorBidi"/>
          <w:sz w:val="26"/>
          <w:szCs w:val="26"/>
          <w:rtl/>
          <w:lang w:bidi="ar-LB"/>
        </w:rPr>
        <w:t xml:space="preserve"> </w:t>
      </w:r>
      <w:r w:rsidR="00414AEC" w:rsidRPr="00414AEC">
        <w:rPr>
          <w:rFonts w:asciiTheme="majorBidi" w:hAnsiTheme="majorBidi" w:cstheme="majorBidi"/>
          <w:sz w:val="26"/>
          <w:szCs w:val="26"/>
          <w:rtl/>
          <w:lang w:bidi="ar-LB"/>
        </w:rPr>
        <w:t>من 56 في المائة من خط الأساس في عام 2019 إلى 59 في المائة في عام 2024 بسبب إنفاذ نظام</w:t>
      </w:r>
      <w:r>
        <w:rPr>
          <w:rFonts w:asciiTheme="majorBidi" w:hAnsiTheme="majorBidi" w:cstheme="majorBidi" w:hint="cs"/>
          <w:sz w:val="26"/>
          <w:szCs w:val="26"/>
          <w:rtl/>
          <w:lang w:bidi="ar-LB"/>
        </w:rPr>
        <w:t xml:space="preserve"> منح</w:t>
      </w:r>
      <w:r w:rsidR="00414AEC" w:rsidRPr="00414AEC">
        <w:rPr>
          <w:rFonts w:asciiTheme="majorBidi" w:hAnsiTheme="majorBidi" w:cstheme="majorBidi"/>
          <w:sz w:val="26"/>
          <w:szCs w:val="26"/>
          <w:rtl/>
          <w:lang w:bidi="ar-LB"/>
        </w:rPr>
        <w:t xml:space="preserve"> التراخيص والحصص، وتنفيذ الأنشطة في قطاع خدمة التبريد في إطار خطة إدارة إزالة المواد الهيدروكلوروفلوروكربونية وزيادة استخدام بدائل المواد المستنفدة للأوزون في قطاع التبريد.</w:t>
      </w:r>
    </w:p>
    <w:p w14:paraId="356CAB24" w14:textId="498F47A2" w:rsidR="00B75450" w:rsidRPr="00B75450" w:rsidRDefault="00B75450" w:rsidP="00BE5727">
      <w:pPr>
        <w:jc w:val="right"/>
        <w:rPr>
          <w:rFonts w:asciiTheme="majorBidi" w:hAnsiTheme="majorBidi" w:cstheme="majorBidi"/>
          <w:i/>
          <w:iCs/>
          <w:sz w:val="26"/>
          <w:szCs w:val="26"/>
          <w:rtl/>
          <w:lang w:bidi="ar-LB"/>
        </w:rPr>
      </w:pPr>
      <w:r w:rsidRPr="00B75450">
        <w:rPr>
          <w:rFonts w:asciiTheme="majorBidi" w:hAnsiTheme="majorBidi" w:cstheme="majorBidi"/>
          <w:i/>
          <w:iCs/>
          <w:sz w:val="26"/>
          <w:szCs w:val="26"/>
          <w:rtl/>
          <w:lang w:bidi="ar-LB"/>
        </w:rPr>
        <w:t>تقرير</w:t>
      </w:r>
      <w:r w:rsidR="003C65DC">
        <w:rPr>
          <w:rFonts w:asciiTheme="majorBidi" w:hAnsiTheme="majorBidi" w:cstheme="majorBidi"/>
          <w:i/>
          <w:iCs/>
          <w:sz w:val="26"/>
          <w:szCs w:val="26"/>
          <w:rtl/>
          <w:lang w:bidi="ar-LB"/>
        </w:rPr>
        <w:t xml:space="preserve"> عن</w:t>
      </w:r>
      <w:r w:rsidRPr="00B75450">
        <w:rPr>
          <w:rFonts w:asciiTheme="majorBidi" w:hAnsiTheme="majorBidi" w:cstheme="majorBidi"/>
          <w:i/>
          <w:iCs/>
          <w:sz w:val="26"/>
          <w:szCs w:val="26"/>
          <w:rtl/>
          <w:lang w:bidi="ar-LB"/>
        </w:rPr>
        <w:t xml:space="preserve"> تنفيذ </w:t>
      </w:r>
      <w:r w:rsidR="003C65DC">
        <w:rPr>
          <w:rFonts w:asciiTheme="majorBidi" w:hAnsiTheme="majorBidi" w:cstheme="majorBidi"/>
          <w:i/>
          <w:iCs/>
          <w:sz w:val="26"/>
          <w:szCs w:val="26"/>
          <w:rtl/>
          <w:lang w:bidi="ar-LB"/>
        </w:rPr>
        <w:t>البرنامج</w:t>
      </w:r>
      <w:r w:rsidRPr="00B75450">
        <w:rPr>
          <w:rFonts w:asciiTheme="majorBidi" w:hAnsiTheme="majorBidi" w:cstheme="majorBidi"/>
          <w:i/>
          <w:iCs/>
          <w:sz w:val="26"/>
          <w:szCs w:val="26"/>
          <w:rtl/>
          <w:lang w:bidi="ar-LB"/>
        </w:rPr>
        <w:t xml:space="preserve"> الق</w:t>
      </w:r>
      <w:r w:rsidR="00DC6E61">
        <w:rPr>
          <w:rFonts w:asciiTheme="majorBidi" w:hAnsiTheme="majorBidi" w:cstheme="majorBidi"/>
          <w:i/>
          <w:iCs/>
          <w:sz w:val="26"/>
          <w:szCs w:val="26"/>
          <w:rtl/>
          <w:lang w:bidi="ar-LB"/>
        </w:rPr>
        <w:t>ُ</w:t>
      </w:r>
      <w:r w:rsidRPr="00B75450">
        <w:rPr>
          <w:rFonts w:asciiTheme="majorBidi" w:hAnsiTheme="majorBidi" w:cstheme="majorBidi"/>
          <w:i/>
          <w:iCs/>
          <w:sz w:val="26"/>
          <w:szCs w:val="26"/>
          <w:rtl/>
          <w:lang w:bidi="ar-LB"/>
        </w:rPr>
        <w:t>طري</w:t>
      </w:r>
    </w:p>
    <w:p w14:paraId="3DBD5808" w14:textId="77777777" w:rsidR="00B75450" w:rsidRDefault="00B75450" w:rsidP="00B75450">
      <w:pPr>
        <w:bidi/>
        <w:rPr>
          <w:rtl/>
          <w:lang w:bidi="ar-LB"/>
        </w:rPr>
      </w:pPr>
    </w:p>
    <w:p w14:paraId="6F6353EE" w14:textId="752F86C6" w:rsidR="00B75450" w:rsidRDefault="00B75450" w:rsidP="00B75450">
      <w:pPr>
        <w:pStyle w:val="Heading1"/>
        <w:numPr>
          <w:ilvl w:val="0"/>
          <w:numId w:val="14"/>
        </w:numPr>
        <w:tabs>
          <w:tab w:val="num" w:pos="0"/>
        </w:tabs>
        <w:bidi/>
        <w:spacing w:line="288" w:lineRule="auto"/>
        <w:ind w:left="0" w:firstLine="0"/>
        <w:rPr>
          <w:rFonts w:asciiTheme="majorBidi" w:hAnsiTheme="majorBidi"/>
          <w:sz w:val="26"/>
          <w:szCs w:val="26"/>
          <w:rtl/>
          <w:lang w:bidi="ar-LB"/>
        </w:rPr>
      </w:pPr>
      <w:r w:rsidRPr="00B75450">
        <w:rPr>
          <w:rFonts w:asciiTheme="majorBidi" w:hAnsiTheme="majorBidi"/>
          <w:sz w:val="26"/>
          <w:szCs w:val="26"/>
          <w:rtl/>
          <w:lang w:bidi="ar-LB"/>
        </w:rPr>
        <w:t xml:space="preserve">أبلغت حكومة </w:t>
      </w:r>
      <w:r w:rsidR="000B4583">
        <w:rPr>
          <w:rFonts w:asciiTheme="majorBidi" w:hAnsiTheme="majorBidi" w:hint="cs"/>
          <w:sz w:val="26"/>
          <w:szCs w:val="26"/>
          <w:rtl/>
          <w:lang w:bidi="ar-LB"/>
        </w:rPr>
        <w:t>زامبيا</w:t>
      </w:r>
      <w:r w:rsidRPr="00B75450">
        <w:rPr>
          <w:rFonts w:asciiTheme="majorBidi" w:hAnsiTheme="majorBidi"/>
          <w:sz w:val="26"/>
          <w:szCs w:val="26"/>
          <w:rtl/>
          <w:lang w:bidi="ar-LB"/>
        </w:rPr>
        <w:t xml:space="preserve"> عن بيانات </w:t>
      </w:r>
      <w:r w:rsidR="00DC6E61">
        <w:rPr>
          <w:rFonts w:asciiTheme="majorBidi" w:hAnsiTheme="majorBidi"/>
          <w:sz w:val="26"/>
          <w:szCs w:val="26"/>
          <w:rtl/>
          <w:lang w:bidi="ar-LB"/>
        </w:rPr>
        <w:t>ال</w:t>
      </w:r>
      <w:r w:rsidRPr="00B75450">
        <w:rPr>
          <w:rFonts w:asciiTheme="majorBidi" w:hAnsiTheme="majorBidi"/>
          <w:sz w:val="26"/>
          <w:szCs w:val="26"/>
          <w:rtl/>
          <w:lang w:bidi="ar-LB"/>
        </w:rPr>
        <w:t xml:space="preserve">استهلاك </w:t>
      </w:r>
      <w:r w:rsidR="00DC6E61">
        <w:rPr>
          <w:rFonts w:asciiTheme="majorBidi" w:hAnsiTheme="majorBidi"/>
          <w:sz w:val="26"/>
          <w:szCs w:val="26"/>
          <w:rtl/>
          <w:lang w:bidi="ar-LB"/>
        </w:rPr>
        <w:t xml:space="preserve">في </w:t>
      </w:r>
      <w:r w:rsidRPr="00B75450">
        <w:rPr>
          <w:rFonts w:asciiTheme="majorBidi" w:hAnsiTheme="majorBidi"/>
          <w:sz w:val="26"/>
          <w:szCs w:val="26"/>
          <w:rtl/>
          <w:lang w:bidi="ar-LB"/>
        </w:rPr>
        <w:t xml:space="preserve">قطاع </w:t>
      </w:r>
      <w:r w:rsidR="00DC6E61" w:rsidRPr="00F74CC3">
        <w:rPr>
          <w:rFonts w:asciiTheme="majorBidi" w:hAnsiTheme="majorBidi" w:cstheme="majorBidi"/>
          <w:sz w:val="26"/>
          <w:szCs w:val="26"/>
          <w:rtl/>
          <w:lang w:bidi="ar-LB"/>
        </w:rPr>
        <w:t>المواد الهيدروكلوروفلوروكربونية</w:t>
      </w:r>
      <w:r w:rsidR="00DC6E61" w:rsidRPr="002B58A5">
        <w:rPr>
          <w:rFonts w:asciiTheme="majorBidi" w:hAnsiTheme="majorBidi" w:cstheme="majorBidi"/>
          <w:sz w:val="26"/>
          <w:szCs w:val="26"/>
          <w:rtl/>
          <w:lang w:bidi="ar-LB"/>
        </w:rPr>
        <w:t xml:space="preserve"> </w:t>
      </w:r>
      <w:r w:rsidRPr="00B75450">
        <w:rPr>
          <w:rFonts w:asciiTheme="majorBidi" w:hAnsiTheme="majorBidi"/>
          <w:sz w:val="26"/>
          <w:szCs w:val="26"/>
          <w:rtl/>
          <w:lang w:bidi="ar-LB"/>
        </w:rPr>
        <w:t>بموجب تقرير تنفيذ البرنامج الق</w:t>
      </w:r>
      <w:r w:rsidR="00DC6E61">
        <w:rPr>
          <w:rFonts w:asciiTheme="majorBidi" w:hAnsiTheme="majorBidi"/>
          <w:sz w:val="26"/>
          <w:szCs w:val="26"/>
          <w:rtl/>
          <w:lang w:bidi="ar-LB"/>
        </w:rPr>
        <w:t>ُ</w:t>
      </w:r>
      <w:r w:rsidRPr="00B75450">
        <w:rPr>
          <w:rFonts w:asciiTheme="majorBidi" w:hAnsiTheme="majorBidi"/>
          <w:sz w:val="26"/>
          <w:szCs w:val="26"/>
          <w:rtl/>
          <w:lang w:bidi="ar-LB"/>
        </w:rPr>
        <w:t xml:space="preserve">طري لعام </w:t>
      </w:r>
      <w:r w:rsidR="000B4583">
        <w:rPr>
          <w:rFonts w:asciiTheme="majorBidi" w:hAnsiTheme="majorBidi"/>
          <w:sz w:val="26"/>
          <w:szCs w:val="26"/>
          <w:lang w:bidi="ar-LB"/>
        </w:rPr>
        <w:t>2023</w:t>
      </w:r>
      <w:r w:rsidRPr="00B75450">
        <w:rPr>
          <w:rFonts w:asciiTheme="majorBidi" w:hAnsiTheme="majorBidi"/>
          <w:sz w:val="26"/>
          <w:szCs w:val="26"/>
          <w:rtl/>
          <w:lang w:bidi="ar-LB"/>
        </w:rPr>
        <w:t xml:space="preserve"> والذي يتوافق مع البيانات المبلغ عنها بموجب المادة 7 من بروتوكول مونتريال. </w:t>
      </w:r>
    </w:p>
    <w:p w14:paraId="24B0B92B" w14:textId="77777777" w:rsidR="004973F2" w:rsidRDefault="004973F2" w:rsidP="000B4583">
      <w:pPr>
        <w:keepNext/>
        <w:keepLines/>
        <w:bidi/>
        <w:rPr>
          <w:rFonts w:asciiTheme="majorBidi" w:hAnsiTheme="majorBidi" w:cstheme="majorBidi"/>
          <w:i/>
          <w:iCs/>
          <w:sz w:val="26"/>
          <w:szCs w:val="26"/>
          <w:lang w:bidi="ar-LB"/>
        </w:rPr>
      </w:pPr>
    </w:p>
    <w:p w14:paraId="0CE91542" w14:textId="36D1AB98" w:rsidR="000F3241" w:rsidRPr="000F3241" w:rsidRDefault="000F3241" w:rsidP="004973F2">
      <w:pPr>
        <w:keepNext/>
        <w:keepLines/>
        <w:bidi/>
        <w:rPr>
          <w:rFonts w:asciiTheme="majorBidi" w:hAnsiTheme="majorBidi" w:cstheme="majorBidi"/>
          <w:i/>
          <w:iCs/>
          <w:sz w:val="26"/>
          <w:szCs w:val="26"/>
          <w:rtl/>
          <w:lang w:bidi="ar-LB"/>
        </w:rPr>
      </w:pPr>
      <w:r w:rsidRPr="000F3241">
        <w:rPr>
          <w:rFonts w:asciiTheme="majorBidi" w:hAnsiTheme="majorBidi" w:cstheme="majorBidi"/>
          <w:i/>
          <w:iCs/>
          <w:sz w:val="26"/>
          <w:szCs w:val="26"/>
          <w:rtl/>
          <w:lang w:bidi="ar-LB"/>
        </w:rPr>
        <w:t>تقرير التحقق</w:t>
      </w:r>
    </w:p>
    <w:p w14:paraId="7C2FB15D" w14:textId="77777777" w:rsidR="000F3241" w:rsidRDefault="000F3241" w:rsidP="000F3241">
      <w:pPr>
        <w:bidi/>
        <w:rPr>
          <w:rtl/>
          <w:lang w:bidi="ar-LB"/>
        </w:rPr>
      </w:pPr>
    </w:p>
    <w:p w14:paraId="39B807E5" w14:textId="00A37E1A" w:rsidR="000F3241" w:rsidRDefault="000F3241" w:rsidP="000F3241">
      <w:pPr>
        <w:pStyle w:val="Heading1"/>
        <w:numPr>
          <w:ilvl w:val="0"/>
          <w:numId w:val="14"/>
        </w:numPr>
        <w:tabs>
          <w:tab w:val="num" w:pos="0"/>
        </w:tabs>
        <w:bidi/>
        <w:spacing w:line="288" w:lineRule="auto"/>
        <w:ind w:left="0" w:firstLine="0"/>
        <w:rPr>
          <w:rFonts w:asciiTheme="majorBidi" w:hAnsiTheme="majorBidi"/>
          <w:sz w:val="26"/>
          <w:szCs w:val="26"/>
          <w:rtl/>
          <w:lang w:bidi="ar-LB"/>
        </w:rPr>
      </w:pPr>
      <w:r w:rsidRPr="000F3241">
        <w:rPr>
          <w:rFonts w:asciiTheme="majorBidi" w:hAnsiTheme="majorBidi"/>
          <w:sz w:val="26"/>
          <w:szCs w:val="26"/>
          <w:rtl/>
          <w:lang w:bidi="ar-LB"/>
        </w:rPr>
        <w:t xml:space="preserve">أكد تقرير التحقق أن الحكومة كانت </w:t>
      </w:r>
      <w:r w:rsidR="00BC2323">
        <w:rPr>
          <w:rFonts w:asciiTheme="majorBidi" w:hAnsiTheme="majorBidi" w:hint="cs"/>
          <w:sz w:val="26"/>
          <w:szCs w:val="26"/>
          <w:rtl/>
          <w:lang w:bidi="ar-LB"/>
        </w:rPr>
        <w:t>تطبق</w:t>
      </w:r>
      <w:r w:rsidRPr="000F3241">
        <w:rPr>
          <w:rFonts w:asciiTheme="majorBidi" w:hAnsiTheme="majorBidi"/>
          <w:sz w:val="26"/>
          <w:szCs w:val="26"/>
          <w:rtl/>
          <w:lang w:bidi="ar-LB"/>
        </w:rPr>
        <w:t xml:space="preserve"> نظاما ل</w:t>
      </w:r>
      <w:r w:rsidR="000B4583">
        <w:rPr>
          <w:rFonts w:asciiTheme="majorBidi" w:hAnsiTheme="majorBidi" w:hint="cs"/>
          <w:sz w:val="26"/>
          <w:szCs w:val="26"/>
          <w:rtl/>
          <w:lang w:bidi="ar-LB"/>
        </w:rPr>
        <w:t>منح ا</w:t>
      </w:r>
      <w:r w:rsidRPr="000F3241">
        <w:rPr>
          <w:rFonts w:asciiTheme="majorBidi" w:hAnsiTheme="majorBidi"/>
          <w:sz w:val="26"/>
          <w:szCs w:val="26"/>
          <w:rtl/>
          <w:lang w:bidi="ar-LB"/>
        </w:rPr>
        <w:t>لتراخيص والحصص لواردات وصادرات</w:t>
      </w:r>
      <w:r w:rsidR="00025968" w:rsidRPr="00025968">
        <w:rPr>
          <w:rFonts w:asciiTheme="majorBidi" w:hAnsiTheme="majorBidi" w:cstheme="majorBidi"/>
          <w:sz w:val="26"/>
          <w:szCs w:val="26"/>
          <w:rtl/>
          <w:lang w:bidi="ar-LB"/>
        </w:rPr>
        <w:t xml:space="preserve"> </w:t>
      </w:r>
      <w:r w:rsidR="00025968" w:rsidRPr="00F74CC3">
        <w:rPr>
          <w:rFonts w:asciiTheme="majorBidi" w:hAnsiTheme="majorBidi" w:cstheme="majorBidi"/>
          <w:sz w:val="26"/>
          <w:szCs w:val="26"/>
          <w:rtl/>
          <w:lang w:bidi="ar-LB"/>
        </w:rPr>
        <w:t>المواد الهيدروكلوروفلوروكربونية</w:t>
      </w:r>
      <w:r w:rsidR="000B4583">
        <w:rPr>
          <w:rFonts w:asciiTheme="majorBidi" w:hAnsiTheme="majorBidi" w:cstheme="majorBidi" w:hint="cs"/>
          <w:sz w:val="26"/>
          <w:szCs w:val="26"/>
          <w:rtl/>
          <w:lang w:bidi="ar-LB"/>
        </w:rPr>
        <w:t>،</w:t>
      </w:r>
      <w:r w:rsidR="00025968" w:rsidRPr="002B58A5">
        <w:rPr>
          <w:rFonts w:asciiTheme="majorBidi" w:hAnsiTheme="majorBidi" w:cstheme="majorBidi"/>
          <w:sz w:val="26"/>
          <w:szCs w:val="26"/>
          <w:rtl/>
          <w:lang w:bidi="ar-LB"/>
        </w:rPr>
        <w:t xml:space="preserve"> </w:t>
      </w:r>
      <w:r w:rsidRPr="000F3241">
        <w:rPr>
          <w:rFonts w:asciiTheme="majorBidi" w:hAnsiTheme="majorBidi"/>
          <w:sz w:val="26"/>
          <w:szCs w:val="26"/>
          <w:rtl/>
          <w:lang w:bidi="ar-LB"/>
        </w:rPr>
        <w:t xml:space="preserve">وأن إجمالي استهلاك </w:t>
      </w:r>
      <w:bookmarkStart w:id="0" w:name="_Hlk165899107"/>
      <w:r w:rsidR="00025968" w:rsidRPr="00F74CC3">
        <w:rPr>
          <w:rFonts w:asciiTheme="majorBidi" w:hAnsiTheme="majorBidi" w:cstheme="majorBidi"/>
          <w:sz w:val="26"/>
          <w:szCs w:val="26"/>
          <w:rtl/>
          <w:lang w:bidi="ar-LB"/>
        </w:rPr>
        <w:t>المواد الهيدروكلوروفلوروكربونية</w:t>
      </w:r>
      <w:r w:rsidR="00025968" w:rsidRPr="002B58A5">
        <w:rPr>
          <w:rFonts w:asciiTheme="majorBidi" w:hAnsiTheme="majorBidi" w:cstheme="majorBidi"/>
          <w:sz w:val="26"/>
          <w:szCs w:val="26"/>
          <w:rtl/>
          <w:lang w:bidi="ar-LB"/>
        </w:rPr>
        <w:t xml:space="preserve"> </w:t>
      </w:r>
      <w:bookmarkEnd w:id="0"/>
      <w:r w:rsidRPr="000F3241">
        <w:rPr>
          <w:rFonts w:asciiTheme="majorBidi" w:hAnsiTheme="majorBidi"/>
          <w:sz w:val="26"/>
          <w:szCs w:val="26"/>
          <w:rtl/>
          <w:lang w:bidi="ar-LB"/>
        </w:rPr>
        <w:t>المبلغ عنه بموجب المادة 7 من بروتوكول مونتريال للفترة من 2019 إلى 2023 كان صحيحا (</w:t>
      </w:r>
      <w:r w:rsidR="00025968">
        <w:rPr>
          <w:rFonts w:asciiTheme="majorBidi" w:hAnsiTheme="majorBidi"/>
          <w:sz w:val="26"/>
          <w:szCs w:val="26"/>
          <w:rtl/>
          <w:lang w:bidi="ar-LB"/>
        </w:rPr>
        <w:t>على النحو الم</w:t>
      </w:r>
      <w:r w:rsidRPr="000F3241">
        <w:rPr>
          <w:rFonts w:asciiTheme="majorBidi" w:hAnsiTheme="majorBidi"/>
          <w:sz w:val="26"/>
          <w:szCs w:val="26"/>
          <w:rtl/>
          <w:lang w:bidi="ar-LB"/>
        </w:rPr>
        <w:t xml:space="preserve">وضح في الجدول 1 أعلاه). وخلص </w:t>
      </w:r>
      <w:r w:rsidR="00BC59C0">
        <w:rPr>
          <w:rFonts w:asciiTheme="majorBidi" w:hAnsiTheme="majorBidi"/>
          <w:sz w:val="26"/>
          <w:szCs w:val="26"/>
          <w:rtl/>
          <w:lang w:bidi="ar-LB"/>
        </w:rPr>
        <w:t xml:space="preserve">تقرير </w:t>
      </w:r>
      <w:r w:rsidRPr="000F3241">
        <w:rPr>
          <w:rFonts w:asciiTheme="majorBidi" w:hAnsiTheme="majorBidi"/>
          <w:sz w:val="26"/>
          <w:szCs w:val="26"/>
          <w:rtl/>
          <w:lang w:bidi="ar-LB"/>
        </w:rPr>
        <w:t>التحقق</w:t>
      </w:r>
      <w:r w:rsidR="000B4583">
        <w:rPr>
          <w:rFonts w:asciiTheme="majorBidi" w:hAnsiTheme="majorBidi" w:hint="cs"/>
          <w:sz w:val="26"/>
          <w:szCs w:val="26"/>
          <w:rtl/>
          <w:lang w:bidi="ar-LB"/>
        </w:rPr>
        <w:t xml:space="preserve">، </w:t>
      </w:r>
      <w:r w:rsidR="000B4583" w:rsidRPr="004973F2">
        <w:rPr>
          <w:rFonts w:asciiTheme="majorBidi" w:hAnsiTheme="majorBidi" w:hint="cs"/>
          <w:i/>
          <w:iCs/>
          <w:sz w:val="26"/>
          <w:szCs w:val="26"/>
          <w:rtl/>
          <w:lang w:bidi="ar-LB"/>
        </w:rPr>
        <w:t>من جملة أمور أخرى</w:t>
      </w:r>
      <w:r w:rsidR="000B4583">
        <w:rPr>
          <w:rFonts w:asciiTheme="majorBidi" w:hAnsiTheme="majorBidi" w:hint="cs"/>
          <w:sz w:val="26"/>
          <w:szCs w:val="26"/>
          <w:rtl/>
          <w:lang w:bidi="ar-LB"/>
        </w:rPr>
        <w:t>،</w:t>
      </w:r>
      <w:r w:rsidRPr="000F3241">
        <w:rPr>
          <w:rFonts w:asciiTheme="majorBidi" w:hAnsiTheme="majorBidi"/>
          <w:sz w:val="26"/>
          <w:szCs w:val="26"/>
          <w:rtl/>
          <w:lang w:bidi="ar-LB"/>
        </w:rPr>
        <w:t xml:space="preserve"> إلى أن </w:t>
      </w:r>
      <w:r w:rsidR="000B4583">
        <w:rPr>
          <w:rFonts w:asciiTheme="majorBidi" w:hAnsiTheme="majorBidi" w:hint="cs"/>
          <w:sz w:val="26"/>
          <w:szCs w:val="26"/>
          <w:rtl/>
          <w:lang w:bidi="ar-LB"/>
        </w:rPr>
        <w:t>زامبيا</w:t>
      </w:r>
      <w:r w:rsidRPr="000F3241">
        <w:rPr>
          <w:rFonts w:asciiTheme="majorBidi" w:hAnsiTheme="majorBidi"/>
          <w:sz w:val="26"/>
          <w:szCs w:val="26"/>
          <w:rtl/>
          <w:lang w:bidi="ar-LB"/>
        </w:rPr>
        <w:t xml:space="preserve"> تمتثل للأهداف المنصوص عليها في</w:t>
      </w:r>
      <w:r w:rsidR="00BC2323">
        <w:rPr>
          <w:rFonts w:asciiTheme="majorBidi" w:hAnsiTheme="majorBidi" w:hint="cs"/>
          <w:sz w:val="26"/>
          <w:szCs w:val="26"/>
          <w:rtl/>
          <w:lang w:bidi="ar-LB"/>
        </w:rPr>
        <w:t xml:space="preserve"> الاتفاق</w:t>
      </w:r>
      <w:r w:rsidR="00C05E04">
        <w:rPr>
          <w:rFonts w:asciiTheme="majorBidi" w:hAnsiTheme="majorBidi" w:hint="cs"/>
          <w:sz w:val="26"/>
          <w:szCs w:val="26"/>
          <w:rtl/>
          <w:lang w:bidi="ar-LB"/>
        </w:rPr>
        <w:t xml:space="preserve"> المبرم</w:t>
      </w:r>
      <w:r w:rsidRPr="000F3241">
        <w:rPr>
          <w:rFonts w:asciiTheme="majorBidi" w:hAnsiTheme="majorBidi"/>
          <w:sz w:val="26"/>
          <w:szCs w:val="26"/>
          <w:rtl/>
          <w:lang w:bidi="ar-LB"/>
        </w:rPr>
        <w:t xml:space="preserve"> </w:t>
      </w:r>
      <w:r w:rsidR="00BC2323" w:rsidRPr="000B4583">
        <w:rPr>
          <w:rFonts w:asciiTheme="majorBidi" w:hAnsiTheme="majorBidi"/>
          <w:sz w:val="26"/>
          <w:szCs w:val="26"/>
          <w:rtl/>
          <w:lang w:bidi="ar-LB"/>
        </w:rPr>
        <w:t>بين البلد واللجنة التنفيذية؛ و</w:t>
      </w:r>
      <w:r w:rsidR="00BC2323">
        <w:rPr>
          <w:rFonts w:asciiTheme="majorBidi" w:hAnsiTheme="majorBidi" w:hint="cs"/>
          <w:sz w:val="26"/>
          <w:szCs w:val="26"/>
          <w:rtl/>
          <w:lang w:bidi="ar-LB"/>
        </w:rPr>
        <w:t xml:space="preserve">أنه قد </w:t>
      </w:r>
      <w:r w:rsidR="00BC2323" w:rsidRPr="000B4583">
        <w:rPr>
          <w:rFonts w:asciiTheme="majorBidi" w:hAnsiTheme="majorBidi"/>
          <w:sz w:val="26"/>
          <w:szCs w:val="26"/>
          <w:rtl/>
          <w:lang w:bidi="ar-LB"/>
        </w:rPr>
        <w:t xml:space="preserve">تم وضع الإطار التشريعي والتنظيمي لضمان الامتثال لبروتوكول مونتريال. </w:t>
      </w:r>
      <w:r w:rsidR="00BC2323">
        <w:rPr>
          <w:rFonts w:asciiTheme="majorBidi" w:hAnsiTheme="majorBidi" w:hint="cs"/>
          <w:sz w:val="26"/>
          <w:szCs w:val="26"/>
          <w:rtl/>
          <w:lang w:bidi="ar-LB"/>
        </w:rPr>
        <w:t xml:space="preserve">وسيتم تناول </w:t>
      </w:r>
      <w:r w:rsidR="00BC2323" w:rsidRPr="000B4583">
        <w:rPr>
          <w:rFonts w:asciiTheme="majorBidi" w:hAnsiTheme="majorBidi"/>
          <w:sz w:val="26"/>
          <w:szCs w:val="26"/>
          <w:rtl/>
          <w:lang w:bidi="ar-LB"/>
        </w:rPr>
        <w:t>التوصيات الواردة في تقرير التحقق، بما في ذلك الانتهاء من إنشاء نظام</w:t>
      </w:r>
      <w:r w:rsidR="00C05E04">
        <w:rPr>
          <w:rFonts w:asciiTheme="majorBidi" w:hAnsiTheme="majorBidi" w:hint="cs"/>
          <w:sz w:val="26"/>
          <w:szCs w:val="26"/>
          <w:rtl/>
          <w:lang w:bidi="ar-LB"/>
        </w:rPr>
        <w:t xml:space="preserve"> ل</w:t>
      </w:r>
      <w:r w:rsidR="00BC2323">
        <w:rPr>
          <w:rFonts w:asciiTheme="majorBidi" w:hAnsiTheme="majorBidi" w:hint="cs"/>
          <w:sz w:val="26"/>
          <w:szCs w:val="26"/>
          <w:rtl/>
          <w:lang w:bidi="ar-LB"/>
        </w:rPr>
        <w:t xml:space="preserve">منح </w:t>
      </w:r>
      <w:r w:rsidR="00BC2323" w:rsidRPr="000B4583">
        <w:rPr>
          <w:rFonts w:asciiTheme="majorBidi" w:hAnsiTheme="majorBidi"/>
          <w:sz w:val="26"/>
          <w:szCs w:val="26"/>
          <w:rtl/>
          <w:lang w:bidi="ar-LB"/>
        </w:rPr>
        <w:t>التر</w:t>
      </w:r>
      <w:r w:rsidR="00BC2323">
        <w:rPr>
          <w:rFonts w:asciiTheme="majorBidi" w:hAnsiTheme="majorBidi" w:hint="cs"/>
          <w:sz w:val="26"/>
          <w:szCs w:val="26"/>
          <w:rtl/>
          <w:lang w:bidi="ar-LB"/>
        </w:rPr>
        <w:t>ا</w:t>
      </w:r>
      <w:r w:rsidR="00BC2323" w:rsidRPr="000B4583">
        <w:rPr>
          <w:rFonts w:asciiTheme="majorBidi" w:hAnsiTheme="majorBidi"/>
          <w:sz w:val="26"/>
          <w:szCs w:val="26"/>
          <w:rtl/>
          <w:lang w:bidi="ar-LB"/>
        </w:rPr>
        <w:t xml:space="preserve">خيص عبر الإنترنت للمواد المستنفدة للأوزون </w:t>
      </w:r>
      <w:r w:rsidR="00C05E04">
        <w:rPr>
          <w:rFonts w:asciiTheme="majorBidi" w:hAnsiTheme="majorBidi" w:hint="cs"/>
          <w:sz w:val="26"/>
          <w:szCs w:val="26"/>
          <w:rtl/>
          <w:lang w:bidi="ar-LB"/>
        </w:rPr>
        <w:t>و</w:t>
      </w:r>
      <w:r w:rsidR="00BC2323" w:rsidRPr="00F74CC3">
        <w:rPr>
          <w:rFonts w:asciiTheme="majorBidi" w:hAnsiTheme="majorBidi" w:cstheme="majorBidi"/>
          <w:sz w:val="26"/>
          <w:szCs w:val="26"/>
          <w:rtl/>
          <w:lang w:bidi="ar-LB"/>
        </w:rPr>
        <w:t>المواد الهيدروفلوروكربونية</w:t>
      </w:r>
      <w:r w:rsidR="00BC2323" w:rsidRPr="000B4583">
        <w:rPr>
          <w:rFonts w:asciiTheme="majorBidi" w:hAnsiTheme="majorBidi"/>
          <w:sz w:val="26"/>
          <w:szCs w:val="26"/>
          <w:rtl/>
          <w:lang w:bidi="ar-LB"/>
        </w:rPr>
        <w:t xml:space="preserve">، ومراجعة صلاحية التراخيص من ثلاث سنوات إلى سنة واحدة، وشراء </w:t>
      </w:r>
      <w:r w:rsidR="00C8136D">
        <w:rPr>
          <w:rFonts w:asciiTheme="majorBidi" w:hAnsiTheme="majorBidi" w:hint="cs"/>
          <w:sz w:val="26"/>
          <w:szCs w:val="26"/>
          <w:rtl/>
          <w:lang w:bidi="ar-LB"/>
        </w:rPr>
        <w:t>أجهزة كشف</w:t>
      </w:r>
      <w:r w:rsidR="00BC2323" w:rsidRPr="000B4583">
        <w:rPr>
          <w:rFonts w:asciiTheme="majorBidi" w:hAnsiTheme="majorBidi"/>
          <w:sz w:val="26"/>
          <w:szCs w:val="26"/>
          <w:rtl/>
          <w:lang w:bidi="ar-LB"/>
        </w:rPr>
        <w:t xml:space="preserve"> </w:t>
      </w:r>
      <w:r w:rsidR="00C8136D">
        <w:rPr>
          <w:rFonts w:asciiTheme="majorBidi" w:hAnsiTheme="majorBidi" w:hint="cs"/>
          <w:sz w:val="26"/>
          <w:szCs w:val="26"/>
          <w:rtl/>
          <w:lang w:bidi="ar-LB"/>
        </w:rPr>
        <w:t xml:space="preserve">عن </w:t>
      </w:r>
      <w:r w:rsidR="00BC2323" w:rsidRPr="000B4583">
        <w:rPr>
          <w:rFonts w:asciiTheme="majorBidi" w:hAnsiTheme="majorBidi"/>
          <w:sz w:val="26"/>
          <w:szCs w:val="26"/>
          <w:rtl/>
          <w:lang w:bidi="ar-LB"/>
        </w:rPr>
        <w:t xml:space="preserve">غازات التبريد لنقاط الدخول الجمركية؛ </w:t>
      </w:r>
      <w:r w:rsidR="00BC2323">
        <w:rPr>
          <w:rFonts w:asciiTheme="majorBidi" w:hAnsiTheme="majorBidi" w:hint="cs"/>
          <w:sz w:val="26"/>
          <w:szCs w:val="26"/>
          <w:rtl/>
          <w:lang w:bidi="ar-LB"/>
        </w:rPr>
        <w:t>ومواصلة</w:t>
      </w:r>
      <w:r w:rsidR="00BC2323" w:rsidRPr="000B4583">
        <w:rPr>
          <w:rFonts w:asciiTheme="majorBidi" w:hAnsiTheme="majorBidi"/>
          <w:sz w:val="26"/>
          <w:szCs w:val="26"/>
          <w:rtl/>
          <w:lang w:bidi="ar-LB"/>
        </w:rPr>
        <w:t xml:space="preserve"> الرصد لمكافحة الاتجار غير المشروع بالمواد المستنفدة للأوزون</w:t>
      </w:r>
      <w:r w:rsidR="00BC2323">
        <w:rPr>
          <w:rFonts w:asciiTheme="majorBidi" w:hAnsiTheme="majorBidi" w:hint="cs"/>
          <w:sz w:val="26"/>
          <w:szCs w:val="26"/>
          <w:rtl/>
          <w:lang w:bidi="ar-LB"/>
        </w:rPr>
        <w:t>،</w:t>
      </w:r>
      <w:r w:rsidR="00BC2323" w:rsidRPr="000B4583">
        <w:rPr>
          <w:rFonts w:asciiTheme="majorBidi" w:hAnsiTheme="majorBidi"/>
          <w:sz w:val="26"/>
          <w:szCs w:val="26"/>
          <w:rtl/>
          <w:lang w:bidi="ar-LB"/>
        </w:rPr>
        <w:t xml:space="preserve"> كجزء من تنفيذ الشريحة الثانية من المرحلة الثانية</w:t>
      </w:r>
      <w:r w:rsidRPr="000F3241">
        <w:rPr>
          <w:rFonts w:asciiTheme="majorBidi" w:hAnsiTheme="majorBidi"/>
          <w:sz w:val="26"/>
          <w:szCs w:val="26"/>
          <w:rtl/>
          <w:lang w:bidi="ar-LB"/>
        </w:rPr>
        <w:t xml:space="preserve"> من خطة إدارة إزالة المواد الهيدروكلوروفلوروكربونية.</w:t>
      </w:r>
      <w:r w:rsidR="00BC2323">
        <w:rPr>
          <w:rFonts w:asciiTheme="majorBidi" w:hAnsiTheme="majorBidi" w:hint="cs"/>
          <w:sz w:val="26"/>
          <w:szCs w:val="26"/>
          <w:rtl/>
          <w:lang w:bidi="ar-LB"/>
        </w:rPr>
        <w:t xml:space="preserve"> </w:t>
      </w:r>
      <w:r w:rsidR="00BC2323" w:rsidRPr="00BC2323">
        <w:rPr>
          <w:rFonts w:asciiTheme="majorBidi" w:hAnsiTheme="majorBidi"/>
          <w:sz w:val="26"/>
          <w:szCs w:val="26"/>
          <w:rtl/>
          <w:lang w:bidi="ar-LB"/>
        </w:rPr>
        <w:t xml:space="preserve">وتتم مناقشة شراء وصيانة أجهزة </w:t>
      </w:r>
      <w:r w:rsidR="00C8136D">
        <w:rPr>
          <w:rFonts w:asciiTheme="majorBidi" w:hAnsiTheme="majorBidi" w:hint="cs"/>
          <w:sz w:val="26"/>
          <w:szCs w:val="26"/>
          <w:rtl/>
          <w:lang w:bidi="ar-LB"/>
        </w:rPr>
        <w:t>الكشف عن</w:t>
      </w:r>
      <w:r w:rsidR="00BC2323" w:rsidRPr="00BC2323">
        <w:rPr>
          <w:rFonts w:asciiTheme="majorBidi" w:hAnsiTheme="majorBidi"/>
          <w:sz w:val="26"/>
          <w:szCs w:val="26"/>
          <w:rtl/>
          <w:lang w:bidi="ar-LB"/>
        </w:rPr>
        <w:t xml:space="preserve"> غازات التبريد في الفقرة 14.</w:t>
      </w:r>
    </w:p>
    <w:p w14:paraId="2CACBFBA" w14:textId="1EE47145" w:rsidR="00E01ECC" w:rsidRDefault="00BC59C0" w:rsidP="00BE5727">
      <w:pPr>
        <w:bidi/>
        <w:spacing w:line="276" w:lineRule="auto"/>
        <w:rPr>
          <w:rFonts w:asciiTheme="majorBidi" w:hAnsiTheme="majorBidi" w:cstheme="majorBidi"/>
          <w:sz w:val="26"/>
          <w:szCs w:val="26"/>
          <w:u w:val="single"/>
          <w:rtl/>
          <w:lang w:bidi="ar-LB"/>
        </w:rPr>
      </w:pPr>
      <w:r w:rsidRPr="00E01ECC">
        <w:rPr>
          <w:rFonts w:asciiTheme="majorBidi" w:hAnsiTheme="majorBidi" w:cstheme="majorBidi"/>
          <w:sz w:val="26"/>
          <w:szCs w:val="26"/>
          <w:u w:val="single"/>
          <w:rtl/>
          <w:lang w:bidi="ar-LB"/>
        </w:rPr>
        <w:t xml:space="preserve">حالة تنفيذ المرحلة الأولى من خطة إدارة </w:t>
      </w:r>
      <w:r w:rsidR="00E01ECC">
        <w:rPr>
          <w:rFonts w:asciiTheme="majorBidi" w:hAnsiTheme="majorBidi" w:cstheme="majorBidi"/>
          <w:sz w:val="26"/>
          <w:szCs w:val="26"/>
          <w:u w:val="single"/>
          <w:rtl/>
          <w:lang w:bidi="ar-LB"/>
        </w:rPr>
        <w:t>إزالة</w:t>
      </w:r>
      <w:r w:rsidRPr="00E01ECC">
        <w:rPr>
          <w:rFonts w:asciiTheme="majorBidi" w:hAnsiTheme="majorBidi" w:cstheme="majorBidi"/>
          <w:sz w:val="26"/>
          <w:szCs w:val="26"/>
          <w:u w:val="single"/>
          <w:rtl/>
          <w:lang w:bidi="ar-LB"/>
        </w:rPr>
        <w:t xml:space="preserve"> </w:t>
      </w:r>
      <w:r w:rsidR="00E01ECC" w:rsidRPr="00E01ECC">
        <w:rPr>
          <w:rFonts w:asciiTheme="majorBidi" w:hAnsiTheme="majorBidi" w:cstheme="majorBidi"/>
          <w:sz w:val="26"/>
          <w:szCs w:val="26"/>
          <w:u w:val="single"/>
          <w:rtl/>
          <w:lang w:bidi="ar-LB"/>
        </w:rPr>
        <w:t>المواد الهيدروكلوروفلوروكربونية</w:t>
      </w:r>
    </w:p>
    <w:p w14:paraId="6F86B4D5" w14:textId="77777777" w:rsidR="00E01ECC" w:rsidRDefault="00E01ECC" w:rsidP="00BE5727">
      <w:pPr>
        <w:bidi/>
        <w:spacing w:line="276" w:lineRule="auto"/>
        <w:rPr>
          <w:rFonts w:asciiTheme="majorBidi" w:hAnsiTheme="majorBidi" w:cstheme="majorBidi"/>
          <w:sz w:val="26"/>
          <w:szCs w:val="26"/>
          <w:u w:val="single"/>
          <w:rtl/>
          <w:lang w:bidi="ar-LB"/>
        </w:rPr>
      </w:pPr>
    </w:p>
    <w:p w14:paraId="724BF7E9" w14:textId="4452BD46" w:rsidR="00E01ECC" w:rsidRDefault="00F83B53" w:rsidP="00BE5727">
      <w:pPr>
        <w:pStyle w:val="Heading1"/>
        <w:numPr>
          <w:ilvl w:val="0"/>
          <w:numId w:val="14"/>
        </w:numPr>
        <w:tabs>
          <w:tab w:val="num" w:pos="0"/>
        </w:tabs>
        <w:bidi/>
        <w:spacing w:line="276" w:lineRule="auto"/>
        <w:ind w:left="0" w:firstLine="0"/>
        <w:rPr>
          <w:rFonts w:asciiTheme="majorBidi" w:hAnsiTheme="majorBidi"/>
          <w:sz w:val="26"/>
          <w:szCs w:val="26"/>
          <w:rtl/>
          <w:lang w:bidi="ar-LB"/>
        </w:rPr>
      </w:pPr>
      <w:r w:rsidRPr="00F83B53">
        <w:rPr>
          <w:rFonts w:asciiTheme="majorBidi" w:hAnsiTheme="majorBidi"/>
          <w:sz w:val="26"/>
          <w:szCs w:val="26"/>
          <w:rtl/>
          <w:lang w:bidi="ar-LB"/>
        </w:rPr>
        <w:t xml:space="preserve">تم الانتهاء من المرحلة الأولى من خطة إدارة إزالة المواد الهيدروكلوروفلوروكربونية في </w:t>
      </w:r>
      <w:r w:rsidR="00BC2323">
        <w:rPr>
          <w:rFonts w:asciiTheme="majorBidi" w:hAnsiTheme="majorBidi"/>
          <w:sz w:val="26"/>
          <w:szCs w:val="26"/>
          <w:lang w:bidi="ar-LB"/>
        </w:rPr>
        <w:t>30</w:t>
      </w:r>
      <w:r w:rsidRPr="00F83B53">
        <w:rPr>
          <w:rFonts w:asciiTheme="majorBidi" w:hAnsiTheme="majorBidi"/>
          <w:sz w:val="26"/>
          <w:szCs w:val="26"/>
          <w:rtl/>
          <w:lang w:bidi="ar-LB"/>
        </w:rPr>
        <w:t xml:space="preserve"> </w:t>
      </w:r>
      <w:r w:rsidR="00BC2323">
        <w:rPr>
          <w:rFonts w:asciiTheme="majorBidi" w:hAnsiTheme="majorBidi" w:hint="cs"/>
          <w:sz w:val="26"/>
          <w:szCs w:val="26"/>
          <w:rtl/>
          <w:lang w:bidi="ar-LB"/>
        </w:rPr>
        <w:t>يونيو</w:t>
      </w:r>
      <w:r w:rsidRPr="00F83B53">
        <w:rPr>
          <w:rFonts w:asciiTheme="majorBidi" w:hAnsiTheme="majorBidi"/>
          <w:sz w:val="26"/>
          <w:szCs w:val="26"/>
          <w:rtl/>
          <w:lang w:bidi="ar-LB"/>
        </w:rPr>
        <w:t>/</w:t>
      </w:r>
      <w:r w:rsidR="00BC2323">
        <w:rPr>
          <w:rFonts w:asciiTheme="majorBidi" w:hAnsiTheme="majorBidi" w:hint="cs"/>
          <w:sz w:val="26"/>
          <w:szCs w:val="26"/>
          <w:rtl/>
          <w:lang w:bidi="ar-LB"/>
        </w:rPr>
        <w:t>حزيران</w:t>
      </w:r>
      <w:r w:rsidRPr="00F83B53">
        <w:rPr>
          <w:rFonts w:asciiTheme="majorBidi" w:hAnsiTheme="majorBidi"/>
          <w:sz w:val="26"/>
          <w:szCs w:val="26"/>
          <w:rtl/>
          <w:lang w:bidi="ar-LB"/>
        </w:rPr>
        <w:t xml:space="preserve"> </w:t>
      </w:r>
      <w:r w:rsidR="00BC2323">
        <w:rPr>
          <w:rFonts w:asciiTheme="majorBidi" w:hAnsiTheme="majorBidi"/>
          <w:sz w:val="26"/>
          <w:szCs w:val="26"/>
          <w:lang w:bidi="ar-LB"/>
        </w:rPr>
        <w:t>202</w:t>
      </w:r>
      <w:r w:rsidR="00BC2323">
        <w:rPr>
          <w:rFonts w:asciiTheme="majorBidi" w:hAnsiTheme="majorBidi"/>
          <w:sz w:val="26"/>
          <w:szCs w:val="26"/>
          <w:lang w:val="en-US"/>
        </w:rPr>
        <w:t>3</w:t>
      </w:r>
      <w:r w:rsidR="00BC2323">
        <w:rPr>
          <w:rFonts w:asciiTheme="majorBidi" w:hAnsiTheme="majorBidi" w:hint="cs"/>
          <w:sz w:val="26"/>
          <w:szCs w:val="26"/>
          <w:rtl/>
          <w:lang w:val="en-US"/>
        </w:rPr>
        <w:t>،</w:t>
      </w:r>
      <w:r w:rsidRPr="00F83B53">
        <w:rPr>
          <w:rFonts w:asciiTheme="majorBidi" w:hAnsiTheme="majorBidi"/>
          <w:sz w:val="26"/>
          <w:szCs w:val="26"/>
          <w:rtl/>
          <w:lang w:bidi="ar-LB"/>
        </w:rPr>
        <w:t xml:space="preserve"> </w:t>
      </w:r>
      <w:r w:rsidR="00BC2323" w:rsidRPr="00BC2323">
        <w:rPr>
          <w:rFonts w:asciiTheme="majorBidi" w:hAnsiTheme="majorBidi"/>
          <w:sz w:val="26"/>
          <w:szCs w:val="26"/>
          <w:rtl/>
          <w:lang w:bidi="ar-LB"/>
        </w:rPr>
        <w:t xml:space="preserve">بما يتماشى مع التمديد الذي وافقت عليه اللجنة التنفيذية في المقرر 90/23. </w:t>
      </w:r>
      <w:r w:rsidR="00CF2803">
        <w:rPr>
          <w:rFonts w:asciiTheme="majorBidi" w:hAnsiTheme="majorBidi"/>
          <w:sz w:val="26"/>
          <w:szCs w:val="26"/>
          <w:rtl/>
          <w:lang w:bidi="ar-LB"/>
        </w:rPr>
        <w:t>وقُدم</w:t>
      </w:r>
      <w:r w:rsidRPr="00F83B53">
        <w:rPr>
          <w:rFonts w:asciiTheme="majorBidi" w:hAnsiTheme="majorBidi"/>
          <w:sz w:val="26"/>
          <w:szCs w:val="26"/>
          <w:rtl/>
          <w:lang w:bidi="ar-LB"/>
        </w:rPr>
        <w:t xml:space="preserve"> تقرير إنجاز المشروع في </w:t>
      </w:r>
      <w:r w:rsidR="00BC2323">
        <w:rPr>
          <w:rFonts w:asciiTheme="majorBidi" w:hAnsiTheme="majorBidi"/>
          <w:sz w:val="26"/>
          <w:szCs w:val="26"/>
          <w:lang w:bidi="ar-LB"/>
        </w:rPr>
        <w:t>29</w:t>
      </w:r>
      <w:r w:rsidRPr="00F83B53">
        <w:rPr>
          <w:rFonts w:asciiTheme="majorBidi" w:hAnsiTheme="majorBidi"/>
          <w:sz w:val="26"/>
          <w:szCs w:val="26"/>
          <w:rtl/>
          <w:lang w:bidi="ar-LB"/>
        </w:rPr>
        <w:t xml:space="preserve"> </w:t>
      </w:r>
      <w:r w:rsidR="00BC2323">
        <w:rPr>
          <w:rFonts w:asciiTheme="majorBidi" w:hAnsiTheme="majorBidi" w:hint="cs"/>
          <w:sz w:val="26"/>
          <w:szCs w:val="26"/>
          <w:rtl/>
          <w:lang w:bidi="ar-LB"/>
        </w:rPr>
        <w:t>فبراير</w:t>
      </w:r>
      <w:r w:rsidRPr="00F83B53">
        <w:rPr>
          <w:rFonts w:asciiTheme="majorBidi" w:hAnsiTheme="majorBidi"/>
          <w:sz w:val="26"/>
          <w:szCs w:val="26"/>
          <w:rtl/>
          <w:lang w:bidi="ar-LB"/>
        </w:rPr>
        <w:t>/</w:t>
      </w:r>
      <w:r w:rsidR="00BC2323">
        <w:rPr>
          <w:rFonts w:asciiTheme="majorBidi" w:hAnsiTheme="majorBidi" w:hint="cs"/>
          <w:sz w:val="26"/>
          <w:szCs w:val="26"/>
          <w:rtl/>
        </w:rPr>
        <w:t>شباط</w:t>
      </w:r>
      <w:r w:rsidRPr="00F83B53">
        <w:rPr>
          <w:rFonts w:asciiTheme="majorBidi" w:hAnsiTheme="majorBidi"/>
          <w:sz w:val="26"/>
          <w:szCs w:val="26"/>
          <w:rtl/>
          <w:lang w:bidi="ar-LB"/>
        </w:rPr>
        <w:t xml:space="preserve"> </w:t>
      </w:r>
      <w:r w:rsidR="00BC2323">
        <w:rPr>
          <w:rFonts w:asciiTheme="majorBidi" w:hAnsiTheme="majorBidi"/>
          <w:sz w:val="26"/>
          <w:szCs w:val="26"/>
          <w:lang w:bidi="ar-LB"/>
        </w:rPr>
        <w:t>2024</w:t>
      </w:r>
      <w:r w:rsidRPr="00F83B53">
        <w:rPr>
          <w:rFonts w:asciiTheme="majorBidi" w:hAnsiTheme="majorBidi"/>
          <w:sz w:val="26"/>
          <w:szCs w:val="26"/>
          <w:rtl/>
          <w:lang w:bidi="ar-LB"/>
        </w:rPr>
        <w:t>.</w:t>
      </w:r>
    </w:p>
    <w:p w14:paraId="752320CD" w14:textId="7EAD74D9" w:rsidR="00F83B53" w:rsidRPr="00BC2323" w:rsidRDefault="00F83B53" w:rsidP="00BE5727">
      <w:pPr>
        <w:bidi/>
        <w:spacing w:line="276" w:lineRule="auto"/>
        <w:rPr>
          <w:rFonts w:asciiTheme="majorBidi" w:hAnsiTheme="majorBidi" w:cstheme="majorBidi"/>
          <w:sz w:val="26"/>
          <w:szCs w:val="26"/>
          <w:u w:val="single"/>
          <w:rtl/>
          <w:lang w:bidi="ar-LB"/>
        </w:rPr>
      </w:pPr>
      <w:r w:rsidRPr="00BC2323">
        <w:rPr>
          <w:rFonts w:asciiTheme="majorBidi" w:hAnsiTheme="majorBidi" w:cstheme="majorBidi"/>
          <w:sz w:val="26"/>
          <w:szCs w:val="26"/>
          <w:u w:val="single"/>
          <w:rtl/>
          <w:lang w:bidi="ar-LB"/>
        </w:rPr>
        <w:t xml:space="preserve">تقرير مرحلي عن تنفيذ الشريحة الأولى من المرحلة الثانية من </w:t>
      </w:r>
      <w:r w:rsidR="00785822" w:rsidRPr="00BC2323">
        <w:rPr>
          <w:rFonts w:asciiTheme="majorBidi" w:hAnsiTheme="majorBidi" w:cstheme="majorBidi"/>
          <w:sz w:val="26"/>
          <w:szCs w:val="26"/>
          <w:u w:val="single"/>
          <w:rtl/>
          <w:lang w:bidi="ar-LB"/>
        </w:rPr>
        <w:t>خطة إدارة إزالة المواد الهيدروكلوروفلوروكربونية</w:t>
      </w:r>
    </w:p>
    <w:p w14:paraId="4D602DA2" w14:textId="77777777" w:rsidR="00785822" w:rsidRDefault="00785822" w:rsidP="00BE5727">
      <w:pPr>
        <w:bidi/>
        <w:spacing w:line="276" w:lineRule="auto"/>
        <w:rPr>
          <w:rFonts w:asciiTheme="majorBidi" w:hAnsiTheme="majorBidi" w:cstheme="majorBidi"/>
          <w:sz w:val="26"/>
          <w:szCs w:val="26"/>
          <w:u w:val="single"/>
          <w:rtl/>
          <w:lang w:bidi="ar-LB"/>
        </w:rPr>
      </w:pPr>
    </w:p>
    <w:p w14:paraId="50E95869" w14:textId="2C84C045" w:rsidR="00785822" w:rsidRPr="00BC2323" w:rsidRDefault="00785822" w:rsidP="00BE5727">
      <w:pPr>
        <w:bidi/>
        <w:spacing w:line="276" w:lineRule="auto"/>
        <w:rPr>
          <w:rFonts w:asciiTheme="majorBidi" w:hAnsiTheme="majorBidi" w:cstheme="majorBidi"/>
          <w:i/>
          <w:iCs/>
          <w:sz w:val="26"/>
          <w:szCs w:val="26"/>
          <w:lang w:val="en-US" w:bidi="ar-LB"/>
        </w:rPr>
      </w:pPr>
      <w:r w:rsidRPr="0089032D">
        <w:rPr>
          <w:rFonts w:asciiTheme="majorBidi" w:hAnsiTheme="majorBidi" w:cstheme="majorBidi"/>
          <w:i/>
          <w:iCs/>
          <w:sz w:val="26"/>
          <w:szCs w:val="26"/>
          <w:rtl/>
          <w:lang w:bidi="ar-LB"/>
        </w:rPr>
        <w:t>الإطار القانوني</w:t>
      </w:r>
    </w:p>
    <w:p w14:paraId="16E2668C" w14:textId="77777777" w:rsidR="00785822" w:rsidRDefault="00785822" w:rsidP="00BE5727">
      <w:pPr>
        <w:bidi/>
        <w:spacing w:line="276" w:lineRule="auto"/>
        <w:rPr>
          <w:rFonts w:asciiTheme="majorBidi" w:hAnsiTheme="majorBidi" w:cstheme="majorBidi"/>
          <w:sz w:val="26"/>
          <w:szCs w:val="26"/>
          <w:u w:val="single"/>
          <w:rtl/>
          <w:lang w:bidi="ar-LB"/>
        </w:rPr>
      </w:pPr>
    </w:p>
    <w:p w14:paraId="56FC6F5F" w14:textId="3F609968" w:rsidR="00BC2323" w:rsidRPr="00BC2323" w:rsidRDefault="00BC2323" w:rsidP="00BC2323">
      <w:pPr>
        <w:pStyle w:val="Heading1"/>
        <w:numPr>
          <w:ilvl w:val="0"/>
          <w:numId w:val="14"/>
        </w:numPr>
        <w:tabs>
          <w:tab w:val="num" w:pos="0"/>
        </w:tabs>
        <w:bidi/>
        <w:spacing w:line="276" w:lineRule="auto"/>
        <w:ind w:left="0" w:firstLine="0"/>
        <w:rPr>
          <w:rFonts w:asciiTheme="majorBidi" w:hAnsiTheme="majorBidi"/>
          <w:sz w:val="26"/>
          <w:szCs w:val="26"/>
          <w:rtl/>
          <w:lang w:bidi="ar-LB"/>
        </w:rPr>
      </w:pPr>
      <w:r w:rsidRPr="00BC2323">
        <w:rPr>
          <w:rFonts w:asciiTheme="majorBidi" w:hAnsiTheme="majorBidi"/>
          <w:sz w:val="26"/>
          <w:szCs w:val="26"/>
          <w:rtl/>
          <w:lang w:bidi="ar-LB"/>
        </w:rPr>
        <w:t xml:space="preserve">تتحكم لائحة المواد المستنفدة للأوزون في زامبيا في واردات وصادرات المواد المستنفدة للأوزون والمعدات القائمة على المواد المستنفدة للأوزون، وتنص على </w:t>
      </w:r>
      <w:r w:rsidR="00C55490">
        <w:rPr>
          <w:rFonts w:asciiTheme="majorBidi" w:hAnsiTheme="majorBidi" w:hint="cs"/>
          <w:sz w:val="26"/>
          <w:szCs w:val="26"/>
          <w:rtl/>
        </w:rPr>
        <w:t>نظم منح</w:t>
      </w:r>
      <w:r w:rsidRPr="00BC2323">
        <w:rPr>
          <w:rFonts w:asciiTheme="majorBidi" w:hAnsiTheme="majorBidi"/>
          <w:sz w:val="26"/>
          <w:szCs w:val="26"/>
          <w:rtl/>
          <w:lang w:bidi="ar-LB"/>
        </w:rPr>
        <w:t xml:space="preserve"> التر</w:t>
      </w:r>
      <w:r w:rsidR="00C55490">
        <w:rPr>
          <w:rFonts w:asciiTheme="majorBidi" w:hAnsiTheme="majorBidi" w:hint="cs"/>
          <w:sz w:val="26"/>
          <w:szCs w:val="26"/>
          <w:rtl/>
          <w:lang w:bidi="ar-LB"/>
        </w:rPr>
        <w:t>ا</w:t>
      </w:r>
      <w:r w:rsidRPr="00BC2323">
        <w:rPr>
          <w:rFonts w:asciiTheme="majorBidi" w:hAnsiTheme="majorBidi"/>
          <w:sz w:val="26"/>
          <w:szCs w:val="26"/>
          <w:rtl/>
          <w:lang w:bidi="ar-LB"/>
        </w:rPr>
        <w:t xml:space="preserve">خيص والحصص ومتطلبات </w:t>
      </w:r>
      <w:r w:rsidR="00C55490">
        <w:rPr>
          <w:rFonts w:asciiTheme="majorBidi" w:hAnsiTheme="majorBidi" w:hint="cs"/>
          <w:sz w:val="26"/>
          <w:szCs w:val="26"/>
          <w:rtl/>
          <w:lang w:bidi="ar-LB"/>
        </w:rPr>
        <w:t>توسيم</w:t>
      </w:r>
      <w:r w:rsidRPr="00BC2323">
        <w:rPr>
          <w:rFonts w:asciiTheme="majorBidi" w:hAnsiTheme="majorBidi"/>
          <w:sz w:val="26"/>
          <w:szCs w:val="26"/>
          <w:rtl/>
          <w:lang w:bidi="ar-LB"/>
        </w:rPr>
        <w:t xml:space="preserve"> حاويات </w:t>
      </w:r>
      <w:r w:rsidR="00C55490" w:rsidRPr="00F83B53">
        <w:rPr>
          <w:rFonts w:asciiTheme="majorBidi" w:hAnsiTheme="majorBidi"/>
          <w:sz w:val="26"/>
          <w:szCs w:val="26"/>
          <w:rtl/>
          <w:lang w:bidi="ar-LB"/>
        </w:rPr>
        <w:t>المواد الهيدروكلوروفلوروكربونية</w:t>
      </w:r>
      <w:r w:rsidRPr="00BC2323">
        <w:rPr>
          <w:rFonts w:asciiTheme="majorBidi" w:hAnsiTheme="majorBidi"/>
          <w:sz w:val="26"/>
          <w:szCs w:val="26"/>
          <w:rtl/>
          <w:lang w:bidi="ar-LB"/>
        </w:rPr>
        <w:t xml:space="preserve">. </w:t>
      </w:r>
      <w:r w:rsidR="00C55490">
        <w:rPr>
          <w:rFonts w:asciiTheme="majorBidi" w:hAnsiTheme="majorBidi" w:hint="cs"/>
          <w:sz w:val="26"/>
          <w:szCs w:val="26"/>
          <w:rtl/>
          <w:lang w:bidi="ar-LB"/>
        </w:rPr>
        <w:t>و</w:t>
      </w:r>
      <w:r w:rsidRPr="00BC2323">
        <w:rPr>
          <w:rFonts w:asciiTheme="majorBidi" w:hAnsiTheme="majorBidi"/>
          <w:sz w:val="26"/>
          <w:szCs w:val="26"/>
          <w:rtl/>
          <w:lang w:bidi="ar-LB"/>
        </w:rPr>
        <w:t>أصبح تسجيل مستوردي المواد المستنفدة للأوزون، وإصدار الشهادات وتسجيل فنيي خدمة التبريد إلزاميا منذ يناير</w:t>
      </w:r>
      <w:r w:rsidR="00C55490">
        <w:rPr>
          <w:rFonts w:asciiTheme="majorBidi" w:hAnsiTheme="majorBidi" w:hint="cs"/>
          <w:sz w:val="26"/>
          <w:szCs w:val="26"/>
          <w:rtl/>
          <w:lang w:bidi="ar-LB"/>
        </w:rPr>
        <w:t>/كانون الثاني</w:t>
      </w:r>
      <w:r w:rsidRPr="00BC2323">
        <w:rPr>
          <w:rFonts w:asciiTheme="majorBidi" w:hAnsiTheme="majorBidi"/>
          <w:sz w:val="26"/>
          <w:szCs w:val="26"/>
          <w:rtl/>
          <w:lang w:bidi="ar-LB"/>
        </w:rPr>
        <w:t xml:space="preserve"> 2015. </w:t>
      </w:r>
      <w:r w:rsidR="00C55490">
        <w:rPr>
          <w:rFonts w:asciiTheme="majorBidi" w:hAnsiTheme="majorBidi" w:hint="cs"/>
          <w:sz w:val="26"/>
          <w:szCs w:val="26"/>
          <w:rtl/>
          <w:lang w:bidi="ar-LB"/>
        </w:rPr>
        <w:t>و</w:t>
      </w:r>
      <w:r w:rsidRPr="00BC2323">
        <w:rPr>
          <w:rFonts w:asciiTheme="majorBidi" w:hAnsiTheme="majorBidi"/>
          <w:sz w:val="26"/>
          <w:szCs w:val="26"/>
          <w:rtl/>
          <w:lang w:bidi="ar-LB"/>
        </w:rPr>
        <w:t>علاوة على ذلك، توقفت وحدة الأوزون الوطنية</w:t>
      </w:r>
      <w:r w:rsidRPr="00BC2323">
        <w:rPr>
          <w:rFonts w:asciiTheme="majorBidi" w:hAnsiTheme="majorBidi"/>
          <w:sz w:val="26"/>
          <w:szCs w:val="26"/>
          <w:lang w:bidi="ar-LB"/>
        </w:rPr>
        <w:t xml:space="preserve"> </w:t>
      </w:r>
      <w:r w:rsidRPr="00BC2323">
        <w:rPr>
          <w:rFonts w:asciiTheme="majorBidi" w:hAnsiTheme="majorBidi"/>
          <w:sz w:val="26"/>
          <w:szCs w:val="26"/>
          <w:rtl/>
          <w:lang w:bidi="ar-LB"/>
        </w:rPr>
        <w:t xml:space="preserve">عن السماح باستيراد المعدات </w:t>
      </w:r>
      <w:r w:rsidR="00C05E04">
        <w:rPr>
          <w:rFonts w:asciiTheme="majorBidi" w:hAnsiTheme="majorBidi" w:hint="cs"/>
          <w:sz w:val="26"/>
          <w:szCs w:val="26"/>
          <w:rtl/>
          <w:lang w:bidi="ar-LB"/>
        </w:rPr>
        <w:t>القائمة</w:t>
      </w:r>
      <w:r w:rsidRPr="00BC2323">
        <w:rPr>
          <w:rFonts w:asciiTheme="majorBidi" w:hAnsiTheme="majorBidi"/>
          <w:sz w:val="26"/>
          <w:szCs w:val="26"/>
          <w:rtl/>
          <w:lang w:bidi="ar-LB"/>
        </w:rPr>
        <w:t xml:space="preserve"> على </w:t>
      </w:r>
      <w:r w:rsidR="00C55490" w:rsidRPr="00F83B53">
        <w:rPr>
          <w:rFonts w:asciiTheme="majorBidi" w:hAnsiTheme="majorBidi"/>
          <w:sz w:val="26"/>
          <w:szCs w:val="26"/>
          <w:rtl/>
          <w:lang w:bidi="ar-LB"/>
        </w:rPr>
        <w:t xml:space="preserve">المواد الهيدروكلوروفلوروكربونية </w:t>
      </w:r>
      <w:r w:rsidR="00C55490">
        <w:rPr>
          <w:rFonts w:asciiTheme="majorBidi" w:hAnsiTheme="majorBidi" w:hint="cs"/>
          <w:sz w:val="26"/>
          <w:szCs w:val="26"/>
          <w:rtl/>
          <w:lang w:bidi="ar-LB"/>
        </w:rPr>
        <w:t>اعتبارا</w:t>
      </w:r>
      <w:r w:rsidRPr="00BC2323">
        <w:rPr>
          <w:rFonts w:asciiTheme="majorBidi" w:hAnsiTheme="majorBidi"/>
          <w:sz w:val="26"/>
          <w:szCs w:val="26"/>
          <w:rtl/>
          <w:lang w:bidi="ar-LB"/>
        </w:rPr>
        <w:t xml:space="preserve"> من 1 </w:t>
      </w:r>
      <w:r w:rsidR="00C55490">
        <w:rPr>
          <w:rFonts w:asciiTheme="majorBidi" w:hAnsiTheme="majorBidi" w:hint="cs"/>
          <w:sz w:val="26"/>
          <w:szCs w:val="26"/>
          <w:rtl/>
          <w:lang w:bidi="ar-LB"/>
        </w:rPr>
        <w:t>يناير/كانون الثاني</w:t>
      </w:r>
      <w:r w:rsidRPr="00BC2323">
        <w:rPr>
          <w:rFonts w:asciiTheme="majorBidi" w:hAnsiTheme="majorBidi"/>
          <w:sz w:val="26"/>
          <w:szCs w:val="26"/>
          <w:rtl/>
          <w:lang w:bidi="ar-LB"/>
        </w:rPr>
        <w:t xml:space="preserve"> 2022 </w:t>
      </w:r>
      <w:r w:rsidR="00C55490">
        <w:rPr>
          <w:rFonts w:asciiTheme="majorBidi" w:hAnsiTheme="majorBidi" w:hint="cs"/>
          <w:sz w:val="26"/>
          <w:szCs w:val="26"/>
          <w:rtl/>
          <w:lang w:bidi="ar-LB"/>
        </w:rPr>
        <w:t>استباقا</w:t>
      </w:r>
      <w:r w:rsidRPr="00BC2323">
        <w:rPr>
          <w:rFonts w:asciiTheme="majorBidi" w:hAnsiTheme="majorBidi"/>
          <w:sz w:val="26"/>
          <w:szCs w:val="26"/>
          <w:rtl/>
          <w:lang w:bidi="ar-LB"/>
        </w:rPr>
        <w:t xml:space="preserve"> </w:t>
      </w:r>
      <w:r w:rsidR="00C55490">
        <w:rPr>
          <w:rFonts w:asciiTheme="majorBidi" w:hAnsiTheme="majorBidi" w:hint="cs"/>
          <w:sz w:val="26"/>
          <w:szCs w:val="26"/>
          <w:rtl/>
          <w:lang w:bidi="ar-LB"/>
        </w:rPr>
        <w:t>لانتهاء</w:t>
      </w:r>
      <w:r w:rsidRPr="00BC2323">
        <w:rPr>
          <w:rFonts w:asciiTheme="majorBidi" w:hAnsiTheme="majorBidi"/>
          <w:sz w:val="26"/>
          <w:szCs w:val="26"/>
          <w:rtl/>
          <w:lang w:bidi="ar-LB"/>
        </w:rPr>
        <w:t xml:space="preserve"> عملية </w:t>
      </w:r>
      <w:r w:rsidR="00C55490">
        <w:rPr>
          <w:rFonts w:asciiTheme="majorBidi" w:hAnsiTheme="majorBidi" w:hint="cs"/>
          <w:sz w:val="26"/>
          <w:szCs w:val="26"/>
          <w:rtl/>
          <w:lang w:bidi="ar-LB"/>
        </w:rPr>
        <w:t>نشر الجريدة الرسمية</w:t>
      </w:r>
      <w:r w:rsidRPr="00BC2323">
        <w:rPr>
          <w:rFonts w:asciiTheme="majorBidi" w:hAnsiTheme="majorBidi"/>
          <w:sz w:val="26"/>
          <w:szCs w:val="26"/>
          <w:rtl/>
          <w:lang w:bidi="ar-LB"/>
        </w:rPr>
        <w:t xml:space="preserve"> </w:t>
      </w:r>
      <w:r w:rsidR="00C55490">
        <w:rPr>
          <w:rFonts w:asciiTheme="majorBidi" w:hAnsiTheme="majorBidi" w:hint="cs"/>
          <w:sz w:val="26"/>
          <w:szCs w:val="26"/>
          <w:rtl/>
          <w:lang w:bidi="ar-LB"/>
        </w:rPr>
        <w:t>ل</w:t>
      </w:r>
      <w:r w:rsidRPr="00BC2323">
        <w:rPr>
          <w:rFonts w:asciiTheme="majorBidi" w:hAnsiTheme="majorBidi"/>
          <w:sz w:val="26"/>
          <w:szCs w:val="26"/>
          <w:rtl/>
          <w:lang w:bidi="ar-LB"/>
        </w:rPr>
        <w:t xml:space="preserve">لحظر المفروض على استيراد المعدات </w:t>
      </w:r>
      <w:r w:rsidR="00C55490">
        <w:rPr>
          <w:rFonts w:asciiTheme="majorBidi" w:hAnsiTheme="majorBidi" w:hint="cs"/>
          <w:sz w:val="26"/>
          <w:szCs w:val="26"/>
          <w:rtl/>
          <w:lang w:bidi="ar-LB"/>
        </w:rPr>
        <w:t>القائمة</w:t>
      </w:r>
      <w:r w:rsidRPr="00BC2323">
        <w:rPr>
          <w:rFonts w:asciiTheme="majorBidi" w:hAnsiTheme="majorBidi"/>
          <w:sz w:val="26"/>
          <w:szCs w:val="26"/>
          <w:rtl/>
          <w:lang w:bidi="ar-LB"/>
        </w:rPr>
        <w:t xml:space="preserve"> على </w:t>
      </w:r>
      <w:r w:rsidR="00C55490" w:rsidRPr="00F83B53">
        <w:rPr>
          <w:rFonts w:asciiTheme="majorBidi" w:hAnsiTheme="majorBidi"/>
          <w:sz w:val="26"/>
          <w:szCs w:val="26"/>
          <w:rtl/>
          <w:lang w:bidi="ar-LB"/>
        </w:rPr>
        <w:t>المواد الهيدروكلوروفلوروكربونية</w:t>
      </w:r>
      <w:r w:rsidRPr="00BC2323">
        <w:rPr>
          <w:rFonts w:asciiTheme="majorBidi" w:hAnsiTheme="majorBidi"/>
          <w:sz w:val="26"/>
          <w:szCs w:val="26"/>
          <w:rtl/>
          <w:lang w:bidi="ar-LB"/>
        </w:rPr>
        <w:t xml:space="preserve">. </w:t>
      </w:r>
      <w:r w:rsidR="00C55490">
        <w:rPr>
          <w:rFonts w:asciiTheme="majorBidi" w:hAnsiTheme="majorBidi" w:hint="cs"/>
          <w:sz w:val="26"/>
          <w:szCs w:val="26"/>
          <w:rtl/>
          <w:lang w:bidi="ar-LB"/>
        </w:rPr>
        <w:t>وقامت</w:t>
      </w:r>
      <w:r w:rsidRPr="00BC2323">
        <w:rPr>
          <w:rFonts w:asciiTheme="majorBidi" w:hAnsiTheme="majorBidi"/>
          <w:sz w:val="26"/>
          <w:szCs w:val="26"/>
          <w:rtl/>
          <w:lang w:bidi="ar-LB"/>
        </w:rPr>
        <w:t xml:space="preserve"> حكومة زامبيا</w:t>
      </w:r>
      <w:r w:rsidR="00C55490">
        <w:rPr>
          <w:rFonts w:asciiTheme="majorBidi" w:hAnsiTheme="majorBidi" w:hint="cs"/>
          <w:sz w:val="26"/>
          <w:szCs w:val="26"/>
          <w:rtl/>
          <w:lang w:bidi="ar-LB"/>
        </w:rPr>
        <w:t xml:space="preserve"> بالمصادقة</w:t>
      </w:r>
      <w:r w:rsidRPr="00BC2323">
        <w:rPr>
          <w:rFonts w:asciiTheme="majorBidi" w:hAnsiTheme="majorBidi"/>
          <w:sz w:val="26"/>
          <w:szCs w:val="26"/>
          <w:rtl/>
          <w:lang w:bidi="ar-LB"/>
        </w:rPr>
        <w:t xml:space="preserve"> على تعديل كيغالي في 15 مارس/آذار 2021 وتم تعديل القانون البيئي بشأن المواد المستنفدة للأوزون في عام 2023 ليشمل </w:t>
      </w:r>
      <w:r w:rsidR="00C55490" w:rsidRPr="00F83B53">
        <w:rPr>
          <w:rFonts w:asciiTheme="majorBidi" w:hAnsiTheme="majorBidi"/>
          <w:sz w:val="26"/>
          <w:szCs w:val="26"/>
          <w:rtl/>
          <w:lang w:bidi="ar-LB"/>
        </w:rPr>
        <w:t xml:space="preserve">المواد الهيدروفلوروكربونية </w:t>
      </w:r>
      <w:r w:rsidRPr="00BC2323">
        <w:rPr>
          <w:rFonts w:asciiTheme="majorBidi" w:hAnsiTheme="majorBidi"/>
          <w:sz w:val="26"/>
          <w:szCs w:val="26"/>
          <w:rtl/>
          <w:lang w:bidi="ar-LB"/>
        </w:rPr>
        <w:t xml:space="preserve">في نظام </w:t>
      </w:r>
      <w:r w:rsidR="00C55490">
        <w:rPr>
          <w:rFonts w:asciiTheme="majorBidi" w:hAnsiTheme="majorBidi" w:hint="cs"/>
          <w:sz w:val="26"/>
          <w:szCs w:val="26"/>
          <w:rtl/>
          <w:lang w:bidi="ar-LB"/>
        </w:rPr>
        <w:t>منح التراخيص</w:t>
      </w:r>
      <w:r w:rsidRPr="00BC2323">
        <w:rPr>
          <w:rFonts w:asciiTheme="majorBidi" w:hAnsiTheme="majorBidi"/>
          <w:sz w:val="26"/>
          <w:szCs w:val="26"/>
          <w:lang w:bidi="ar-LB"/>
        </w:rPr>
        <w:t>.</w:t>
      </w:r>
    </w:p>
    <w:p w14:paraId="2FA1FCA9" w14:textId="17552DCB" w:rsidR="00BC2323" w:rsidRPr="00BC2323" w:rsidRDefault="00C55490" w:rsidP="00BC2323">
      <w:pPr>
        <w:pStyle w:val="Heading1"/>
        <w:numPr>
          <w:ilvl w:val="0"/>
          <w:numId w:val="14"/>
        </w:numPr>
        <w:tabs>
          <w:tab w:val="num" w:pos="0"/>
        </w:tabs>
        <w:bidi/>
        <w:spacing w:line="276" w:lineRule="auto"/>
        <w:ind w:left="0" w:firstLine="0"/>
        <w:rPr>
          <w:rFonts w:asciiTheme="majorBidi" w:hAnsiTheme="majorBidi"/>
          <w:sz w:val="26"/>
          <w:szCs w:val="26"/>
          <w:rtl/>
          <w:lang w:bidi="ar-LB"/>
        </w:rPr>
      </w:pPr>
      <w:r>
        <w:rPr>
          <w:rFonts w:asciiTheme="majorBidi" w:hAnsiTheme="majorBidi" w:hint="cs"/>
          <w:sz w:val="26"/>
          <w:szCs w:val="26"/>
          <w:rtl/>
          <w:lang w:bidi="ar-LB"/>
        </w:rPr>
        <w:t>وتم تدريب</w:t>
      </w:r>
      <w:r w:rsidR="00BC2323" w:rsidRPr="00BC2323">
        <w:rPr>
          <w:rFonts w:asciiTheme="majorBidi" w:hAnsiTheme="majorBidi"/>
          <w:sz w:val="26"/>
          <w:szCs w:val="26"/>
          <w:rtl/>
          <w:lang w:bidi="ar-LB"/>
        </w:rPr>
        <w:t xml:space="preserve"> سبعين </w:t>
      </w:r>
      <w:r>
        <w:rPr>
          <w:rFonts w:asciiTheme="majorBidi" w:hAnsiTheme="majorBidi" w:hint="cs"/>
          <w:sz w:val="26"/>
          <w:szCs w:val="26"/>
          <w:rtl/>
          <w:lang w:bidi="ar-LB"/>
        </w:rPr>
        <w:t>مفتشا</w:t>
      </w:r>
      <w:r w:rsidR="00BC2323" w:rsidRPr="00BC2323">
        <w:rPr>
          <w:rFonts w:asciiTheme="majorBidi" w:hAnsiTheme="majorBidi"/>
          <w:sz w:val="26"/>
          <w:szCs w:val="26"/>
          <w:rtl/>
          <w:lang w:bidi="ar-LB"/>
        </w:rPr>
        <w:t xml:space="preserve"> </w:t>
      </w:r>
      <w:r>
        <w:rPr>
          <w:rFonts w:asciiTheme="majorBidi" w:hAnsiTheme="majorBidi" w:hint="cs"/>
          <w:sz w:val="26"/>
          <w:szCs w:val="26"/>
          <w:rtl/>
          <w:lang w:bidi="ar-LB"/>
        </w:rPr>
        <w:t>جمركيا</w:t>
      </w:r>
      <w:r w:rsidR="00BC2323" w:rsidRPr="00BC2323">
        <w:rPr>
          <w:rFonts w:asciiTheme="majorBidi" w:hAnsiTheme="majorBidi"/>
          <w:sz w:val="26"/>
          <w:szCs w:val="26"/>
          <w:rtl/>
          <w:lang w:bidi="ar-LB"/>
        </w:rPr>
        <w:t xml:space="preserve"> (</w:t>
      </w:r>
      <w:r>
        <w:rPr>
          <w:rFonts w:asciiTheme="majorBidi" w:hAnsiTheme="majorBidi" w:hint="cs"/>
          <w:sz w:val="26"/>
          <w:szCs w:val="26"/>
          <w:rtl/>
          <w:lang w:bidi="ar-LB"/>
        </w:rPr>
        <w:t xml:space="preserve">منهم </w:t>
      </w:r>
      <w:r>
        <w:rPr>
          <w:rFonts w:asciiTheme="majorBidi" w:hAnsiTheme="majorBidi"/>
          <w:sz w:val="26"/>
          <w:szCs w:val="26"/>
          <w:lang w:val="en-US" w:bidi="ar-LB"/>
        </w:rPr>
        <w:t>15</w:t>
      </w:r>
      <w:r>
        <w:rPr>
          <w:rFonts w:asciiTheme="majorBidi" w:hAnsiTheme="majorBidi" w:hint="cs"/>
          <w:sz w:val="26"/>
          <w:szCs w:val="26"/>
          <w:rtl/>
          <w:lang w:val="en-US"/>
        </w:rPr>
        <w:t xml:space="preserve"> امرأة</w:t>
      </w:r>
      <w:r w:rsidR="00BC2323" w:rsidRPr="00BC2323">
        <w:rPr>
          <w:rFonts w:asciiTheme="majorBidi" w:hAnsiTheme="majorBidi"/>
          <w:sz w:val="26"/>
          <w:szCs w:val="26"/>
          <w:rtl/>
          <w:lang w:bidi="ar-LB"/>
        </w:rPr>
        <w:t xml:space="preserve">) في حلقتي عمل حول اللوائح المتعلقة بالمواد المستنفدة للأوزون، وتحديد مواد التبريد والمعدات المعتمدة على </w:t>
      </w:r>
      <w:r w:rsidRPr="00F83B53">
        <w:rPr>
          <w:rFonts w:asciiTheme="majorBidi" w:hAnsiTheme="majorBidi"/>
          <w:sz w:val="26"/>
          <w:szCs w:val="26"/>
          <w:rtl/>
          <w:lang w:bidi="ar-LB"/>
        </w:rPr>
        <w:t>المواد الهيدروكلوروفلوروكربوني</w:t>
      </w:r>
      <w:r>
        <w:rPr>
          <w:rFonts w:asciiTheme="majorBidi" w:hAnsiTheme="majorBidi" w:hint="cs"/>
          <w:sz w:val="26"/>
          <w:szCs w:val="26"/>
          <w:rtl/>
          <w:lang w:bidi="ar-LB"/>
        </w:rPr>
        <w:t>ة</w:t>
      </w:r>
      <w:r w:rsidR="00BC2323" w:rsidRPr="00BC2323">
        <w:rPr>
          <w:rFonts w:asciiTheme="majorBidi" w:hAnsiTheme="majorBidi"/>
          <w:sz w:val="26"/>
          <w:szCs w:val="26"/>
          <w:rtl/>
          <w:lang w:bidi="ar-LB"/>
        </w:rPr>
        <w:t xml:space="preserve">، وتطبيق الرمز المخصص للنظام المنسق لعام 2022 على واردات </w:t>
      </w:r>
      <w:r w:rsidRPr="00F83B53">
        <w:rPr>
          <w:rFonts w:asciiTheme="majorBidi" w:hAnsiTheme="majorBidi"/>
          <w:sz w:val="26"/>
          <w:szCs w:val="26"/>
          <w:rtl/>
          <w:lang w:bidi="ar-LB"/>
        </w:rPr>
        <w:t xml:space="preserve">المواد الهيدروكلوروفلوروكربونية </w:t>
      </w:r>
      <w:r>
        <w:rPr>
          <w:rFonts w:asciiTheme="majorBidi" w:hAnsiTheme="majorBidi" w:hint="cs"/>
          <w:sz w:val="26"/>
          <w:szCs w:val="26"/>
          <w:rtl/>
          <w:lang w:bidi="ar-LB"/>
        </w:rPr>
        <w:t>و</w:t>
      </w:r>
      <w:r w:rsidRPr="00F83B53">
        <w:rPr>
          <w:rFonts w:asciiTheme="majorBidi" w:hAnsiTheme="majorBidi"/>
          <w:sz w:val="26"/>
          <w:szCs w:val="26"/>
          <w:rtl/>
          <w:lang w:bidi="ar-LB"/>
        </w:rPr>
        <w:t>المواد الهيدروفلوروكربوني</w:t>
      </w:r>
      <w:r>
        <w:rPr>
          <w:rFonts w:asciiTheme="majorBidi" w:hAnsiTheme="majorBidi" w:hint="cs"/>
          <w:sz w:val="26"/>
          <w:szCs w:val="26"/>
          <w:rtl/>
          <w:lang w:bidi="ar-LB"/>
        </w:rPr>
        <w:t>ة</w:t>
      </w:r>
      <w:r w:rsidR="00BC2323" w:rsidRPr="00BC2323">
        <w:rPr>
          <w:rFonts w:asciiTheme="majorBidi" w:hAnsiTheme="majorBidi"/>
          <w:sz w:val="26"/>
          <w:szCs w:val="26"/>
          <w:rtl/>
          <w:lang w:bidi="ar-LB"/>
        </w:rPr>
        <w:t xml:space="preserve">، واستخدام </w:t>
      </w:r>
      <w:r w:rsidR="00C8136D">
        <w:rPr>
          <w:rFonts w:asciiTheme="majorBidi" w:hAnsiTheme="majorBidi" w:hint="cs"/>
          <w:sz w:val="26"/>
          <w:szCs w:val="26"/>
          <w:rtl/>
          <w:lang w:bidi="ar-LB"/>
        </w:rPr>
        <w:t>أجهزة الكشف عن</w:t>
      </w:r>
      <w:r w:rsidR="00BC2323" w:rsidRPr="00BC2323">
        <w:rPr>
          <w:rFonts w:asciiTheme="majorBidi" w:hAnsiTheme="majorBidi"/>
          <w:sz w:val="26"/>
          <w:szCs w:val="26"/>
          <w:rtl/>
          <w:lang w:bidi="ar-LB"/>
        </w:rPr>
        <w:t xml:space="preserve"> </w:t>
      </w:r>
      <w:r>
        <w:rPr>
          <w:rFonts w:asciiTheme="majorBidi" w:hAnsiTheme="majorBidi" w:hint="cs"/>
          <w:sz w:val="26"/>
          <w:szCs w:val="26"/>
          <w:rtl/>
          <w:lang w:bidi="ar-LB"/>
        </w:rPr>
        <w:t>غازات</w:t>
      </w:r>
      <w:r w:rsidR="00BC2323" w:rsidRPr="00BC2323">
        <w:rPr>
          <w:rFonts w:asciiTheme="majorBidi" w:hAnsiTheme="majorBidi"/>
          <w:sz w:val="26"/>
          <w:szCs w:val="26"/>
          <w:rtl/>
          <w:lang w:bidi="ar-LB"/>
        </w:rPr>
        <w:t xml:space="preserve"> التبريد. </w:t>
      </w:r>
      <w:r>
        <w:rPr>
          <w:rFonts w:asciiTheme="majorBidi" w:hAnsiTheme="majorBidi" w:hint="cs"/>
          <w:sz w:val="26"/>
          <w:szCs w:val="26"/>
          <w:rtl/>
          <w:lang w:bidi="ar-LB"/>
        </w:rPr>
        <w:t>وجرى</w:t>
      </w:r>
      <w:r w:rsidR="00BC2323" w:rsidRPr="00BC2323">
        <w:rPr>
          <w:rFonts w:asciiTheme="majorBidi" w:hAnsiTheme="majorBidi"/>
          <w:sz w:val="26"/>
          <w:szCs w:val="26"/>
          <w:rtl/>
          <w:lang w:bidi="ar-LB"/>
        </w:rPr>
        <w:t xml:space="preserve"> </w:t>
      </w:r>
      <w:r>
        <w:rPr>
          <w:rFonts w:asciiTheme="majorBidi" w:hAnsiTheme="majorBidi" w:hint="cs"/>
          <w:sz w:val="26"/>
          <w:szCs w:val="26"/>
          <w:rtl/>
          <w:lang w:bidi="ar-LB"/>
        </w:rPr>
        <w:t>عقد</w:t>
      </w:r>
      <w:r w:rsidR="00BC2323" w:rsidRPr="00BC2323">
        <w:rPr>
          <w:rFonts w:asciiTheme="majorBidi" w:hAnsiTheme="majorBidi"/>
          <w:sz w:val="26"/>
          <w:szCs w:val="26"/>
          <w:rtl/>
          <w:lang w:bidi="ar-LB"/>
        </w:rPr>
        <w:t xml:space="preserve"> </w:t>
      </w:r>
      <w:r>
        <w:rPr>
          <w:rFonts w:asciiTheme="majorBidi" w:hAnsiTheme="majorBidi" w:hint="cs"/>
          <w:sz w:val="26"/>
          <w:szCs w:val="26"/>
          <w:rtl/>
          <w:lang w:bidi="ar-LB"/>
        </w:rPr>
        <w:t>حلقة</w:t>
      </w:r>
      <w:r w:rsidR="00BC2323" w:rsidRPr="00BC2323">
        <w:rPr>
          <w:rFonts w:asciiTheme="majorBidi" w:hAnsiTheme="majorBidi"/>
          <w:sz w:val="26"/>
          <w:szCs w:val="26"/>
          <w:rtl/>
          <w:lang w:bidi="ar-LB"/>
        </w:rPr>
        <w:t xml:space="preserve"> عمل تدريبية افتراضية إضافية حول "التحكم في استيراد وتصدير المواد المستنفدة للأوزون من أجل إنفاذ بروتوكول مونتريال" في ديسمبر</w:t>
      </w:r>
      <w:r>
        <w:rPr>
          <w:rFonts w:asciiTheme="majorBidi" w:hAnsiTheme="majorBidi" w:hint="cs"/>
          <w:sz w:val="26"/>
          <w:szCs w:val="26"/>
          <w:rtl/>
          <w:lang w:bidi="ar-LB"/>
        </w:rPr>
        <w:t>/كانون الأول</w:t>
      </w:r>
      <w:r w:rsidR="00BC2323" w:rsidRPr="00BC2323">
        <w:rPr>
          <w:rFonts w:asciiTheme="majorBidi" w:hAnsiTheme="majorBidi"/>
          <w:sz w:val="26"/>
          <w:szCs w:val="26"/>
          <w:rtl/>
          <w:lang w:bidi="ar-LB"/>
        </w:rPr>
        <w:t xml:space="preserve"> 2022 لموظفي الجمارك وموظفي وكالة المعايير. وحضر خمسة وأربعون مشاركا (11 </w:t>
      </w:r>
      <w:r>
        <w:rPr>
          <w:rFonts w:asciiTheme="majorBidi" w:hAnsiTheme="majorBidi" w:hint="cs"/>
          <w:sz w:val="26"/>
          <w:szCs w:val="26"/>
          <w:rtl/>
          <w:lang w:bidi="ar-LB"/>
        </w:rPr>
        <w:t>امرأة</w:t>
      </w:r>
      <w:r w:rsidR="00BC2323" w:rsidRPr="00BC2323">
        <w:rPr>
          <w:rFonts w:asciiTheme="majorBidi" w:hAnsiTheme="majorBidi"/>
          <w:sz w:val="26"/>
          <w:szCs w:val="26"/>
          <w:rtl/>
          <w:lang w:bidi="ar-LB"/>
        </w:rPr>
        <w:t xml:space="preserve"> و34 </w:t>
      </w:r>
      <w:r>
        <w:rPr>
          <w:rFonts w:asciiTheme="majorBidi" w:hAnsiTheme="majorBidi" w:hint="cs"/>
          <w:sz w:val="26"/>
          <w:szCs w:val="26"/>
          <w:rtl/>
          <w:lang w:bidi="ar-LB"/>
        </w:rPr>
        <w:t>رجلا</w:t>
      </w:r>
      <w:r w:rsidR="00BC2323" w:rsidRPr="00BC2323">
        <w:rPr>
          <w:rFonts w:asciiTheme="majorBidi" w:hAnsiTheme="majorBidi"/>
          <w:sz w:val="26"/>
          <w:szCs w:val="26"/>
          <w:rtl/>
          <w:lang w:bidi="ar-LB"/>
        </w:rPr>
        <w:t>)، بما في ذلك ممثلو</w:t>
      </w:r>
      <w:r>
        <w:rPr>
          <w:rFonts w:asciiTheme="majorBidi" w:hAnsiTheme="majorBidi" w:hint="cs"/>
          <w:sz w:val="26"/>
          <w:szCs w:val="26"/>
          <w:rtl/>
          <w:lang w:bidi="ar-LB"/>
        </w:rPr>
        <w:t>ن عن</w:t>
      </w:r>
      <w:r w:rsidR="00BC2323" w:rsidRPr="00BC2323">
        <w:rPr>
          <w:rFonts w:asciiTheme="majorBidi" w:hAnsiTheme="majorBidi"/>
          <w:sz w:val="26"/>
          <w:szCs w:val="26"/>
          <w:rtl/>
          <w:lang w:bidi="ar-LB"/>
        </w:rPr>
        <w:t xml:space="preserve"> ناميبيا </w:t>
      </w:r>
      <w:r w:rsidR="00BC2323" w:rsidRPr="00BC2323">
        <w:rPr>
          <w:rFonts w:asciiTheme="majorBidi" w:hAnsiTheme="majorBidi"/>
          <w:sz w:val="26"/>
          <w:szCs w:val="26"/>
          <w:rtl/>
          <w:lang w:bidi="ar-LB"/>
        </w:rPr>
        <w:lastRenderedPageBreak/>
        <w:t>و</w:t>
      </w:r>
      <w:r>
        <w:rPr>
          <w:rFonts w:asciiTheme="majorBidi" w:hAnsiTheme="majorBidi" w:hint="cs"/>
          <w:sz w:val="26"/>
          <w:szCs w:val="26"/>
          <w:rtl/>
          <w:lang w:bidi="ar-LB"/>
        </w:rPr>
        <w:t>ز</w:t>
      </w:r>
      <w:r w:rsidR="00BC2323" w:rsidRPr="00BC2323">
        <w:rPr>
          <w:rFonts w:asciiTheme="majorBidi" w:hAnsiTheme="majorBidi"/>
          <w:sz w:val="26"/>
          <w:szCs w:val="26"/>
          <w:rtl/>
          <w:lang w:bidi="ar-LB"/>
        </w:rPr>
        <w:t xml:space="preserve">مبابوي، اجتماعا للحوار الحدودي الإقليمي في عام 2023 لمناقشة حركة </w:t>
      </w:r>
      <w:r>
        <w:rPr>
          <w:rFonts w:asciiTheme="majorBidi" w:hAnsiTheme="majorBidi" w:hint="cs"/>
          <w:sz w:val="26"/>
          <w:szCs w:val="26"/>
          <w:rtl/>
          <w:lang w:bidi="ar-LB"/>
        </w:rPr>
        <w:t>الغازات المبردة</w:t>
      </w:r>
      <w:r w:rsidR="00BC2323" w:rsidRPr="00BC2323">
        <w:rPr>
          <w:rFonts w:asciiTheme="majorBidi" w:hAnsiTheme="majorBidi"/>
          <w:sz w:val="26"/>
          <w:szCs w:val="26"/>
          <w:rtl/>
          <w:lang w:bidi="ar-LB"/>
        </w:rPr>
        <w:t xml:space="preserve"> والمعدات المعتمدة على </w:t>
      </w:r>
      <w:r w:rsidRPr="00F83B53">
        <w:rPr>
          <w:rFonts w:asciiTheme="majorBidi" w:hAnsiTheme="majorBidi"/>
          <w:sz w:val="26"/>
          <w:szCs w:val="26"/>
          <w:rtl/>
          <w:lang w:bidi="ar-LB"/>
        </w:rPr>
        <w:t>المواد الهيدروكلوروفلوروكربونية</w:t>
      </w:r>
      <w:r w:rsidR="00BC2323" w:rsidRPr="00BC2323">
        <w:rPr>
          <w:rFonts w:asciiTheme="majorBidi" w:hAnsiTheme="majorBidi"/>
          <w:sz w:val="26"/>
          <w:szCs w:val="26"/>
          <w:rtl/>
          <w:lang w:bidi="ar-LB"/>
        </w:rPr>
        <w:t xml:space="preserve"> عبر الحدود.</w:t>
      </w:r>
    </w:p>
    <w:p w14:paraId="147580B6" w14:textId="0E071B27" w:rsidR="005E4653" w:rsidRDefault="005E4653" w:rsidP="00BE5727">
      <w:pPr>
        <w:bidi/>
        <w:spacing w:line="276" w:lineRule="auto"/>
        <w:rPr>
          <w:rFonts w:asciiTheme="majorBidi" w:hAnsiTheme="majorBidi" w:cstheme="majorBidi"/>
          <w:i/>
          <w:iCs/>
          <w:sz w:val="26"/>
          <w:szCs w:val="26"/>
          <w:rtl/>
          <w:lang w:bidi="ar-LB"/>
        </w:rPr>
      </w:pPr>
      <w:r w:rsidRPr="00001D6F">
        <w:rPr>
          <w:rFonts w:asciiTheme="majorBidi" w:hAnsiTheme="majorBidi" w:cstheme="majorBidi"/>
          <w:i/>
          <w:iCs/>
          <w:sz w:val="26"/>
          <w:szCs w:val="26"/>
          <w:rtl/>
          <w:lang w:bidi="ar-LB"/>
        </w:rPr>
        <w:t>قطاع خدمة التبريد</w:t>
      </w:r>
    </w:p>
    <w:p w14:paraId="6AFE7A89" w14:textId="77777777" w:rsidR="00001D6F" w:rsidRDefault="00001D6F" w:rsidP="00BE5727">
      <w:pPr>
        <w:bidi/>
        <w:spacing w:line="276" w:lineRule="auto"/>
        <w:rPr>
          <w:rFonts w:asciiTheme="majorBidi" w:hAnsiTheme="majorBidi" w:cstheme="majorBidi"/>
          <w:i/>
          <w:iCs/>
          <w:sz w:val="26"/>
          <w:szCs w:val="26"/>
          <w:rtl/>
          <w:lang w:bidi="ar-LB"/>
        </w:rPr>
      </w:pPr>
    </w:p>
    <w:p w14:paraId="56898B61" w14:textId="31B52CCE" w:rsidR="00001D6F" w:rsidRDefault="00001D6F" w:rsidP="00BE5727">
      <w:pPr>
        <w:pStyle w:val="Heading1"/>
        <w:numPr>
          <w:ilvl w:val="0"/>
          <w:numId w:val="14"/>
        </w:numPr>
        <w:tabs>
          <w:tab w:val="num" w:pos="0"/>
        </w:tabs>
        <w:bidi/>
        <w:spacing w:line="276" w:lineRule="auto"/>
        <w:ind w:left="0" w:firstLine="0"/>
        <w:rPr>
          <w:rFonts w:asciiTheme="majorBidi" w:hAnsiTheme="majorBidi"/>
          <w:sz w:val="26"/>
          <w:szCs w:val="26"/>
          <w:rtl/>
          <w:lang w:bidi="ar-LB"/>
        </w:rPr>
      </w:pPr>
      <w:r>
        <w:rPr>
          <w:rFonts w:asciiTheme="majorBidi" w:hAnsiTheme="majorBidi"/>
          <w:sz w:val="26"/>
          <w:szCs w:val="26"/>
          <w:rtl/>
          <w:lang w:bidi="ar-LB"/>
        </w:rPr>
        <w:t>نُفذت</w:t>
      </w:r>
      <w:r w:rsidRPr="00001D6F">
        <w:rPr>
          <w:rFonts w:asciiTheme="majorBidi" w:hAnsiTheme="majorBidi"/>
          <w:sz w:val="26"/>
          <w:szCs w:val="26"/>
          <w:rtl/>
          <w:lang w:bidi="ar-LB"/>
        </w:rPr>
        <w:t xml:space="preserve"> الأنشطة التالية</w:t>
      </w:r>
      <w:r w:rsidR="00C55490">
        <w:rPr>
          <w:rFonts w:asciiTheme="majorBidi" w:hAnsiTheme="majorBidi" w:hint="cs"/>
          <w:sz w:val="26"/>
          <w:szCs w:val="26"/>
          <w:rtl/>
          <w:lang w:bidi="ar-LB"/>
        </w:rPr>
        <w:t xml:space="preserve"> في قطاع الخدمة:</w:t>
      </w:r>
    </w:p>
    <w:p w14:paraId="0DC7EB60" w14:textId="2F5C7CEC" w:rsidR="00D10A9C" w:rsidRPr="00D10A9C" w:rsidRDefault="00D10A9C" w:rsidP="00C32FF9">
      <w:pPr>
        <w:pStyle w:val="ListParagraph"/>
        <w:numPr>
          <w:ilvl w:val="0"/>
          <w:numId w:val="15"/>
        </w:numPr>
        <w:bidi/>
        <w:snapToGrid w:val="0"/>
        <w:spacing w:after="240" w:line="276" w:lineRule="auto"/>
        <w:ind w:left="1423" w:hanging="703"/>
        <w:contextualSpacing w:val="0"/>
        <w:rPr>
          <w:sz w:val="26"/>
          <w:szCs w:val="26"/>
          <w:rtl/>
          <w:lang w:bidi="ar-LB"/>
        </w:rPr>
      </w:pPr>
      <w:r w:rsidRPr="00C32FF9">
        <w:rPr>
          <w:i/>
          <w:iCs/>
          <w:sz w:val="26"/>
          <w:szCs w:val="26"/>
          <w:rtl/>
          <w:lang w:bidi="ar-LB"/>
        </w:rPr>
        <w:t xml:space="preserve">وضع وتنفيذ معايير تقنية </w:t>
      </w:r>
      <w:r w:rsidR="00C32FF9" w:rsidRPr="00C32FF9">
        <w:rPr>
          <w:rFonts w:hint="cs"/>
          <w:i/>
          <w:iCs/>
          <w:sz w:val="26"/>
          <w:szCs w:val="26"/>
          <w:rtl/>
          <w:lang w:bidi="ar-LB"/>
        </w:rPr>
        <w:t>ومشتريات</w:t>
      </w:r>
      <w:r w:rsidRPr="00C32FF9">
        <w:rPr>
          <w:i/>
          <w:iCs/>
          <w:sz w:val="26"/>
          <w:szCs w:val="26"/>
          <w:rtl/>
          <w:lang w:bidi="ar-LB"/>
        </w:rPr>
        <w:t xml:space="preserve"> عامة مستدامة </w:t>
      </w:r>
      <w:r w:rsidR="00C32FF9" w:rsidRPr="00C32FF9">
        <w:rPr>
          <w:rFonts w:hint="cs"/>
          <w:i/>
          <w:iCs/>
          <w:sz w:val="26"/>
          <w:szCs w:val="26"/>
          <w:rtl/>
          <w:lang w:bidi="ar-LB"/>
        </w:rPr>
        <w:t>لنظم</w:t>
      </w:r>
      <w:r w:rsidRPr="00C32FF9">
        <w:rPr>
          <w:i/>
          <w:iCs/>
          <w:sz w:val="26"/>
          <w:szCs w:val="26"/>
          <w:rtl/>
          <w:lang w:bidi="ar-LB"/>
        </w:rPr>
        <w:t xml:space="preserve"> </w:t>
      </w:r>
      <w:r w:rsidR="00C32FF9" w:rsidRPr="00C32FF9">
        <w:rPr>
          <w:rFonts w:hint="cs"/>
          <w:i/>
          <w:iCs/>
          <w:sz w:val="26"/>
          <w:szCs w:val="26"/>
          <w:rtl/>
          <w:lang w:bidi="ar-LB"/>
        </w:rPr>
        <w:t>التبريد</w:t>
      </w:r>
      <w:r w:rsidRPr="00C32FF9">
        <w:rPr>
          <w:i/>
          <w:iCs/>
          <w:sz w:val="26"/>
          <w:szCs w:val="26"/>
          <w:rtl/>
          <w:lang w:bidi="ar-LB"/>
        </w:rPr>
        <w:t xml:space="preserve"> وتكييف الهواء</w:t>
      </w:r>
      <w:r w:rsidRPr="00D10A9C">
        <w:rPr>
          <w:sz w:val="26"/>
          <w:szCs w:val="26"/>
          <w:rtl/>
          <w:lang w:bidi="ar-LB"/>
        </w:rPr>
        <w:t xml:space="preserve">: </w:t>
      </w:r>
      <w:r w:rsidR="00C32FF9">
        <w:rPr>
          <w:rFonts w:hint="cs"/>
          <w:sz w:val="26"/>
          <w:szCs w:val="26"/>
          <w:rtl/>
          <w:lang w:bidi="ar-LB"/>
        </w:rPr>
        <w:t>تم تنظيم</w:t>
      </w:r>
      <w:r w:rsidRPr="00D10A9C">
        <w:rPr>
          <w:sz w:val="26"/>
          <w:szCs w:val="26"/>
          <w:rtl/>
          <w:lang w:bidi="ar-LB"/>
        </w:rPr>
        <w:t xml:space="preserve"> حلقة عمل تشاورية مع أصحاب المصلحة لاستعراض مشروع المعايير المتعلقة بالتعامل الآمن مع </w:t>
      </w:r>
      <w:r w:rsidR="00C32FF9" w:rsidRPr="00F83B53">
        <w:rPr>
          <w:rFonts w:asciiTheme="majorBidi" w:hAnsiTheme="majorBidi"/>
          <w:sz w:val="26"/>
          <w:szCs w:val="26"/>
          <w:rtl/>
          <w:lang w:bidi="ar-LB"/>
        </w:rPr>
        <w:t>المواد الهيدروكلوروفلوروكربوني</w:t>
      </w:r>
      <w:r w:rsidR="00C32FF9">
        <w:rPr>
          <w:rFonts w:hint="cs"/>
          <w:sz w:val="26"/>
          <w:szCs w:val="26"/>
          <w:rtl/>
          <w:lang w:bidi="ar-LB"/>
        </w:rPr>
        <w:t>ة،</w:t>
      </w:r>
      <w:r w:rsidRPr="00D10A9C">
        <w:rPr>
          <w:sz w:val="26"/>
          <w:szCs w:val="26"/>
          <w:rtl/>
          <w:lang w:bidi="ar-LB"/>
        </w:rPr>
        <w:t xml:space="preserve"> </w:t>
      </w:r>
      <w:r w:rsidR="00C32FF9">
        <w:rPr>
          <w:rFonts w:hint="cs"/>
          <w:sz w:val="26"/>
          <w:szCs w:val="26"/>
          <w:rtl/>
          <w:lang w:bidi="ar-LB"/>
        </w:rPr>
        <w:t>و</w:t>
      </w:r>
      <w:r w:rsidR="00C32FF9" w:rsidRPr="00F83B53">
        <w:rPr>
          <w:rFonts w:asciiTheme="majorBidi" w:hAnsiTheme="majorBidi"/>
          <w:sz w:val="26"/>
          <w:szCs w:val="26"/>
          <w:rtl/>
          <w:lang w:bidi="ar-LB"/>
        </w:rPr>
        <w:t>المواد الهيدروفلوروكربونية</w:t>
      </w:r>
      <w:r w:rsidRPr="00D10A9C">
        <w:rPr>
          <w:sz w:val="26"/>
          <w:szCs w:val="26"/>
          <w:rtl/>
          <w:lang w:bidi="ar-LB"/>
        </w:rPr>
        <w:t xml:space="preserve">، وغازات التبريد الهيدروكربونية، وتشغيل المعدات بما في ذلك </w:t>
      </w:r>
      <w:r w:rsidR="00C8136D">
        <w:rPr>
          <w:rFonts w:hint="cs"/>
          <w:sz w:val="26"/>
          <w:szCs w:val="26"/>
          <w:rtl/>
          <w:lang w:bidi="ar-LB"/>
        </w:rPr>
        <w:t>أجهزة الكشف عن</w:t>
      </w:r>
      <w:r w:rsidRPr="00D10A9C">
        <w:rPr>
          <w:sz w:val="26"/>
          <w:szCs w:val="26"/>
          <w:rtl/>
          <w:lang w:bidi="ar-LB"/>
        </w:rPr>
        <w:t xml:space="preserve"> غازات التبريد، </w:t>
      </w:r>
      <w:r w:rsidR="00C32FF9">
        <w:rPr>
          <w:rFonts w:hint="cs"/>
          <w:sz w:val="26"/>
          <w:szCs w:val="26"/>
          <w:rtl/>
          <w:lang w:bidi="ar-LB"/>
        </w:rPr>
        <w:t>واسترجاع وإعادة تدوير</w:t>
      </w:r>
      <w:r w:rsidR="00C32FF9">
        <w:rPr>
          <w:rFonts w:hint="cs"/>
          <w:sz w:val="26"/>
          <w:szCs w:val="26"/>
          <w:rtl/>
        </w:rPr>
        <w:t xml:space="preserve"> غازات التبريد</w:t>
      </w:r>
      <w:r w:rsidRPr="00D10A9C">
        <w:rPr>
          <w:sz w:val="26"/>
          <w:szCs w:val="26"/>
          <w:rtl/>
          <w:lang w:bidi="ar-LB"/>
        </w:rPr>
        <w:t xml:space="preserve">؛ </w:t>
      </w:r>
      <w:r w:rsidR="00C32FF9">
        <w:rPr>
          <w:rFonts w:hint="cs"/>
          <w:sz w:val="26"/>
          <w:szCs w:val="26"/>
          <w:rtl/>
          <w:lang w:bidi="ar-LB"/>
        </w:rPr>
        <w:t xml:space="preserve">وتم </w:t>
      </w:r>
      <w:r w:rsidRPr="00D10A9C">
        <w:rPr>
          <w:sz w:val="26"/>
          <w:szCs w:val="26"/>
          <w:rtl/>
          <w:lang w:bidi="ar-LB"/>
        </w:rPr>
        <w:t xml:space="preserve">تقديم مشروع المعايير المذكور أعلاه إلى وكالة المعايير لوضع اللمسات النهائية عليه؛ </w:t>
      </w:r>
      <w:r w:rsidR="00C32FF9">
        <w:rPr>
          <w:rFonts w:hint="cs"/>
          <w:sz w:val="26"/>
          <w:szCs w:val="26"/>
          <w:rtl/>
          <w:lang w:bidi="ar-LB"/>
        </w:rPr>
        <w:t>وجرى تنظيم</w:t>
      </w:r>
      <w:r w:rsidRPr="00D10A9C">
        <w:rPr>
          <w:sz w:val="26"/>
          <w:szCs w:val="26"/>
          <w:rtl/>
          <w:lang w:bidi="ar-LB"/>
        </w:rPr>
        <w:t xml:space="preserve"> تدريب لـ 20 من مسؤولي المشتريات العامة حول معايير </w:t>
      </w:r>
      <w:r w:rsidR="00C32FF9">
        <w:rPr>
          <w:rFonts w:hint="cs"/>
          <w:sz w:val="26"/>
          <w:szCs w:val="26"/>
          <w:rtl/>
          <w:lang w:bidi="ar-LB"/>
        </w:rPr>
        <w:t>شراء</w:t>
      </w:r>
      <w:r w:rsidRPr="00D10A9C">
        <w:rPr>
          <w:sz w:val="26"/>
          <w:szCs w:val="26"/>
          <w:rtl/>
          <w:lang w:bidi="ar-LB"/>
        </w:rPr>
        <w:t xml:space="preserve"> معدات </w:t>
      </w:r>
      <w:r w:rsidR="00C32FF9">
        <w:rPr>
          <w:rFonts w:hint="cs"/>
          <w:sz w:val="26"/>
          <w:szCs w:val="26"/>
          <w:rtl/>
          <w:lang w:bidi="ar-LB"/>
        </w:rPr>
        <w:t>التبريد</w:t>
      </w:r>
      <w:r w:rsidRPr="00D10A9C">
        <w:rPr>
          <w:sz w:val="26"/>
          <w:szCs w:val="26"/>
          <w:rtl/>
          <w:lang w:bidi="ar-LB"/>
        </w:rPr>
        <w:t xml:space="preserve"> وتكييف الهواء، وحلقة عمل توعية لـ 30 من أصحاب المصلحة (</w:t>
      </w:r>
      <w:r w:rsidR="00C32FF9">
        <w:rPr>
          <w:rFonts w:hint="cs"/>
          <w:sz w:val="26"/>
          <w:szCs w:val="26"/>
          <w:rtl/>
          <w:lang w:bidi="ar-LB"/>
        </w:rPr>
        <w:t xml:space="preserve">من </w:t>
      </w:r>
      <w:r w:rsidRPr="00D10A9C">
        <w:rPr>
          <w:sz w:val="26"/>
          <w:szCs w:val="26"/>
          <w:rtl/>
          <w:lang w:bidi="ar-LB"/>
        </w:rPr>
        <w:t>المستوردين</w:t>
      </w:r>
      <w:r w:rsidR="00C32FF9">
        <w:rPr>
          <w:rFonts w:hint="cs"/>
          <w:sz w:val="26"/>
          <w:szCs w:val="26"/>
          <w:rtl/>
          <w:lang w:bidi="ar-LB"/>
        </w:rPr>
        <w:t>،</w:t>
      </w:r>
      <w:r w:rsidRPr="00D10A9C">
        <w:rPr>
          <w:sz w:val="26"/>
          <w:szCs w:val="26"/>
          <w:rtl/>
          <w:lang w:bidi="ar-LB"/>
        </w:rPr>
        <w:t xml:space="preserve"> وممثلي الصناعة</w:t>
      </w:r>
      <w:r w:rsidR="00C32FF9">
        <w:rPr>
          <w:rFonts w:hint="cs"/>
          <w:sz w:val="26"/>
          <w:szCs w:val="26"/>
          <w:rtl/>
          <w:lang w:bidi="ar-LB"/>
        </w:rPr>
        <w:t>،</w:t>
      </w:r>
      <w:r w:rsidRPr="00D10A9C">
        <w:rPr>
          <w:sz w:val="26"/>
          <w:szCs w:val="26"/>
          <w:rtl/>
          <w:lang w:bidi="ar-LB"/>
        </w:rPr>
        <w:t xml:space="preserve"> والمستخدمين النهائيين) للترويج للمعدات المعتمدة على غازات التبريد ذات القدرة المنخفضة على إحداث الاحترار العالمي؛</w:t>
      </w:r>
    </w:p>
    <w:p w14:paraId="499D7EF1" w14:textId="791AF605" w:rsidR="00D10A9C" w:rsidRPr="00D10A9C" w:rsidRDefault="00D10A9C" w:rsidP="00C32FF9">
      <w:pPr>
        <w:pStyle w:val="ListParagraph"/>
        <w:numPr>
          <w:ilvl w:val="0"/>
          <w:numId w:val="15"/>
        </w:numPr>
        <w:bidi/>
        <w:snapToGrid w:val="0"/>
        <w:spacing w:after="240" w:line="276" w:lineRule="auto"/>
        <w:ind w:left="1423" w:hanging="703"/>
        <w:contextualSpacing w:val="0"/>
        <w:rPr>
          <w:sz w:val="26"/>
          <w:szCs w:val="26"/>
          <w:rtl/>
          <w:lang w:bidi="ar-LB"/>
        </w:rPr>
      </w:pPr>
      <w:r w:rsidRPr="00EA253B">
        <w:rPr>
          <w:i/>
          <w:iCs/>
          <w:sz w:val="26"/>
          <w:szCs w:val="26"/>
          <w:rtl/>
          <w:lang w:bidi="ar-LB"/>
        </w:rPr>
        <w:t xml:space="preserve">تعزيز خطة اعتماد </w:t>
      </w:r>
      <w:r w:rsidR="00EA253B" w:rsidRPr="00EA253B">
        <w:rPr>
          <w:rFonts w:hint="cs"/>
          <w:i/>
          <w:iCs/>
          <w:sz w:val="26"/>
          <w:szCs w:val="26"/>
          <w:rtl/>
          <w:lang w:bidi="ar-LB"/>
        </w:rPr>
        <w:t>فنيي التبريد وتكييف الهواء</w:t>
      </w:r>
      <w:r w:rsidRPr="00D10A9C">
        <w:rPr>
          <w:sz w:val="26"/>
          <w:szCs w:val="26"/>
          <w:rtl/>
          <w:lang w:bidi="ar-LB"/>
        </w:rPr>
        <w:t xml:space="preserve">: </w:t>
      </w:r>
      <w:r w:rsidR="00EA253B">
        <w:rPr>
          <w:rFonts w:hint="cs"/>
          <w:sz w:val="26"/>
          <w:szCs w:val="26"/>
          <w:rtl/>
          <w:lang w:bidi="ar-LB"/>
        </w:rPr>
        <w:t xml:space="preserve">جرى </w:t>
      </w:r>
      <w:r w:rsidRPr="00D10A9C">
        <w:rPr>
          <w:sz w:val="26"/>
          <w:szCs w:val="26"/>
          <w:rtl/>
          <w:lang w:bidi="ar-LB"/>
        </w:rPr>
        <w:t xml:space="preserve">تطوير وحدة التدريب على الاستخدام الآمن للهيدروكربونات بالتعاون مع </w:t>
      </w:r>
      <w:r w:rsidR="00EA253B">
        <w:rPr>
          <w:rFonts w:hint="cs"/>
          <w:sz w:val="26"/>
          <w:szCs w:val="26"/>
          <w:rtl/>
          <w:lang w:bidi="ar-LB"/>
        </w:rPr>
        <w:t>الكلية</w:t>
      </w:r>
      <w:r w:rsidRPr="00D10A9C">
        <w:rPr>
          <w:sz w:val="26"/>
          <w:szCs w:val="26"/>
          <w:rtl/>
          <w:lang w:bidi="ar-LB"/>
        </w:rPr>
        <w:t xml:space="preserve"> التقنية </w:t>
      </w:r>
      <w:r w:rsidR="00EA253B">
        <w:rPr>
          <w:rFonts w:hint="cs"/>
          <w:sz w:val="26"/>
          <w:szCs w:val="26"/>
          <w:rtl/>
          <w:lang w:bidi="ar-LB"/>
        </w:rPr>
        <w:t>في الشمال</w:t>
      </w:r>
      <w:r w:rsidRPr="00D10A9C">
        <w:rPr>
          <w:sz w:val="26"/>
          <w:szCs w:val="26"/>
          <w:lang w:bidi="ar-LB"/>
        </w:rPr>
        <w:t xml:space="preserve"> </w:t>
      </w:r>
      <w:r w:rsidRPr="00D10A9C">
        <w:rPr>
          <w:sz w:val="26"/>
          <w:szCs w:val="26"/>
          <w:rtl/>
          <w:lang w:bidi="ar-LB"/>
        </w:rPr>
        <w:t xml:space="preserve">لإدراجها في برنامج التدريب على ممارسات الخدمة الجيدة؛ </w:t>
      </w:r>
      <w:r w:rsidR="00EA253B">
        <w:rPr>
          <w:rFonts w:hint="cs"/>
          <w:sz w:val="26"/>
          <w:szCs w:val="26"/>
          <w:rtl/>
          <w:lang w:bidi="ar-LB"/>
        </w:rPr>
        <w:t>و</w:t>
      </w:r>
      <w:r w:rsidRPr="00D10A9C">
        <w:rPr>
          <w:sz w:val="26"/>
          <w:szCs w:val="26"/>
          <w:rtl/>
          <w:lang w:bidi="ar-LB"/>
        </w:rPr>
        <w:t xml:space="preserve">مراجعة نظام إصدار الشهادات ليشمل وحدة التدريب على المواد الهيدروكربونية؛ </w:t>
      </w:r>
      <w:r w:rsidR="00EA253B">
        <w:rPr>
          <w:rFonts w:hint="cs"/>
          <w:sz w:val="26"/>
          <w:szCs w:val="26"/>
          <w:rtl/>
          <w:lang w:bidi="ar-LB"/>
        </w:rPr>
        <w:t xml:space="preserve">وجرى </w:t>
      </w:r>
      <w:r w:rsidRPr="00D10A9C">
        <w:rPr>
          <w:sz w:val="26"/>
          <w:szCs w:val="26"/>
          <w:rtl/>
          <w:lang w:bidi="ar-LB"/>
        </w:rPr>
        <w:t xml:space="preserve">تدريب 75 من فنيي </w:t>
      </w:r>
      <w:r w:rsidR="00EA253B">
        <w:rPr>
          <w:rFonts w:hint="cs"/>
          <w:sz w:val="26"/>
          <w:szCs w:val="26"/>
          <w:rtl/>
          <w:lang w:bidi="ar-LB"/>
        </w:rPr>
        <w:t>التبريد وتكييف الهواء</w:t>
      </w:r>
      <w:r w:rsidRPr="00D10A9C">
        <w:rPr>
          <w:sz w:val="26"/>
          <w:szCs w:val="26"/>
          <w:rtl/>
          <w:lang w:bidi="ar-LB"/>
        </w:rPr>
        <w:t xml:space="preserve"> وغيرهم من</w:t>
      </w:r>
      <w:r w:rsidR="00EA253B">
        <w:rPr>
          <w:rFonts w:hint="cs"/>
          <w:sz w:val="26"/>
          <w:szCs w:val="26"/>
          <w:rtl/>
          <w:lang w:bidi="ar-LB"/>
        </w:rPr>
        <w:t xml:space="preserve"> كبار</w:t>
      </w:r>
      <w:r w:rsidRPr="00D10A9C">
        <w:rPr>
          <w:sz w:val="26"/>
          <w:szCs w:val="26"/>
          <w:rtl/>
          <w:lang w:bidi="ar-LB"/>
        </w:rPr>
        <w:t xml:space="preserve"> المستخدمين النهائيين، بما في ذلك 20 امرأة، في ثلاث </w:t>
      </w:r>
      <w:r w:rsidR="00EA253B">
        <w:rPr>
          <w:rFonts w:hint="cs"/>
          <w:sz w:val="26"/>
          <w:szCs w:val="26"/>
          <w:rtl/>
          <w:lang w:bidi="ar-LB"/>
        </w:rPr>
        <w:t>حلقات</w:t>
      </w:r>
      <w:r w:rsidRPr="00D10A9C">
        <w:rPr>
          <w:sz w:val="26"/>
          <w:szCs w:val="26"/>
          <w:rtl/>
          <w:lang w:bidi="ar-LB"/>
        </w:rPr>
        <w:t xml:space="preserve"> عمل حول ممارسات الخدمة الجيدة بما في ذلك خدمة مخازن التبريد و</w:t>
      </w:r>
      <w:r w:rsidR="00EA253B">
        <w:rPr>
          <w:rFonts w:hint="cs"/>
          <w:sz w:val="26"/>
          <w:szCs w:val="26"/>
          <w:rtl/>
          <w:lang w:bidi="ar-LB"/>
        </w:rPr>
        <w:t xml:space="preserve">كبار </w:t>
      </w:r>
      <w:r w:rsidRPr="00D10A9C">
        <w:rPr>
          <w:sz w:val="26"/>
          <w:szCs w:val="26"/>
          <w:rtl/>
          <w:lang w:bidi="ar-LB"/>
        </w:rPr>
        <w:t xml:space="preserve">المستخدمين النهائيين الآخرين؛ </w:t>
      </w:r>
      <w:r w:rsidR="00EA253B">
        <w:rPr>
          <w:rFonts w:hint="cs"/>
          <w:sz w:val="26"/>
          <w:szCs w:val="26"/>
          <w:rtl/>
          <w:lang w:bidi="ar-LB"/>
        </w:rPr>
        <w:t xml:space="preserve">وتم </w:t>
      </w:r>
      <w:r w:rsidRPr="00D10A9C">
        <w:rPr>
          <w:sz w:val="26"/>
          <w:szCs w:val="26"/>
          <w:rtl/>
          <w:lang w:bidi="ar-LB"/>
        </w:rPr>
        <w:t xml:space="preserve">إجراء دورتين تدريبيتين للمدربين حول التبريد المنزلي والتجاري المعتمد على الهيدروكربون لـ 28 </w:t>
      </w:r>
      <w:r w:rsidR="00EA253B">
        <w:rPr>
          <w:rFonts w:hint="cs"/>
          <w:sz w:val="26"/>
          <w:szCs w:val="26"/>
          <w:rtl/>
          <w:lang w:bidi="ar-LB"/>
        </w:rPr>
        <w:t>فنيا</w:t>
      </w:r>
      <w:r w:rsidRPr="00D10A9C">
        <w:rPr>
          <w:sz w:val="26"/>
          <w:szCs w:val="26"/>
          <w:rtl/>
          <w:lang w:bidi="ar-LB"/>
        </w:rPr>
        <w:t xml:space="preserve"> من فنيي </w:t>
      </w:r>
      <w:r w:rsidR="00EA253B">
        <w:rPr>
          <w:rFonts w:hint="cs"/>
          <w:sz w:val="26"/>
          <w:szCs w:val="26"/>
          <w:rtl/>
          <w:lang w:bidi="ar-LB"/>
        </w:rPr>
        <w:t>التبريد وتكييف الهواء</w:t>
      </w:r>
      <w:r w:rsidRPr="00D10A9C">
        <w:rPr>
          <w:sz w:val="26"/>
          <w:szCs w:val="26"/>
          <w:rtl/>
          <w:lang w:bidi="ar-LB"/>
        </w:rPr>
        <w:t xml:space="preserve">، بما في ذلك ثلاث </w:t>
      </w:r>
      <w:r w:rsidR="00EA253B">
        <w:rPr>
          <w:rFonts w:hint="cs"/>
          <w:sz w:val="26"/>
          <w:szCs w:val="26"/>
          <w:rtl/>
          <w:lang w:bidi="ar-LB"/>
        </w:rPr>
        <w:t>نساء</w:t>
      </w:r>
      <w:r w:rsidRPr="00D10A9C">
        <w:rPr>
          <w:sz w:val="26"/>
          <w:szCs w:val="26"/>
          <w:rtl/>
          <w:lang w:bidi="ar-LB"/>
        </w:rPr>
        <w:t xml:space="preserve">؛ </w:t>
      </w:r>
    </w:p>
    <w:p w14:paraId="0522EBD9" w14:textId="4E6CD234" w:rsidR="00C0698A" w:rsidRPr="00C0698A" w:rsidRDefault="00D10A9C" w:rsidP="00C0698A">
      <w:pPr>
        <w:pStyle w:val="ListParagraph"/>
        <w:numPr>
          <w:ilvl w:val="0"/>
          <w:numId w:val="15"/>
        </w:numPr>
        <w:bidi/>
        <w:snapToGrid w:val="0"/>
        <w:spacing w:after="240" w:line="276" w:lineRule="auto"/>
        <w:ind w:left="1423" w:hanging="703"/>
        <w:contextualSpacing w:val="0"/>
        <w:rPr>
          <w:sz w:val="26"/>
          <w:szCs w:val="26"/>
          <w:rtl/>
          <w:lang w:bidi="ar-LB"/>
        </w:rPr>
      </w:pPr>
      <w:r w:rsidRPr="00EA253B">
        <w:rPr>
          <w:i/>
          <w:iCs/>
          <w:sz w:val="26"/>
          <w:szCs w:val="26"/>
          <w:rtl/>
          <w:lang w:bidi="ar-LB"/>
        </w:rPr>
        <w:t>تعزيز مراكز التميز والمساعدة التقنية</w:t>
      </w:r>
      <w:r w:rsidRPr="00D10A9C">
        <w:rPr>
          <w:sz w:val="26"/>
          <w:szCs w:val="26"/>
          <w:rtl/>
          <w:lang w:bidi="ar-LB"/>
        </w:rPr>
        <w:t xml:space="preserve">: تم شراء وتسليم </w:t>
      </w:r>
      <w:r w:rsidR="00EA253B">
        <w:rPr>
          <w:rFonts w:hint="cs"/>
          <w:sz w:val="26"/>
          <w:szCs w:val="26"/>
          <w:rtl/>
          <w:lang w:bidi="ar-LB"/>
        </w:rPr>
        <w:t>معدات</w:t>
      </w:r>
      <w:r w:rsidR="00EA253B">
        <w:rPr>
          <w:rStyle w:val="FootnoteReference"/>
          <w:sz w:val="26"/>
          <w:szCs w:val="26"/>
          <w:rtl/>
          <w:lang w:bidi="ar-LB"/>
        </w:rPr>
        <w:footnoteReference w:id="4"/>
      </w:r>
      <w:r w:rsidRPr="00D10A9C">
        <w:rPr>
          <w:sz w:val="26"/>
          <w:szCs w:val="26"/>
          <w:rtl/>
          <w:lang w:bidi="ar-LB"/>
        </w:rPr>
        <w:t xml:space="preserve"> </w:t>
      </w:r>
      <w:r w:rsidR="00C8136D">
        <w:rPr>
          <w:rFonts w:hint="cs"/>
          <w:sz w:val="26"/>
          <w:szCs w:val="26"/>
          <w:rtl/>
          <w:lang w:bidi="ar-LB"/>
        </w:rPr>
        <w:t>وجهاز واحد للكشف عن</w:t>
      </w:r>
      <w:r w:rsidRPr="00D10A9C">
        <w:rPr>
          <w:sz w:val="26"/>
          <w:szCs w:val="26"/>
          <w:rtl/>
          <w:lang w:bidi="ar-LB"/>
        </w:rPr>
        <w:t xml:space="preserve"> </w:t>
      </w:r>
      <w:r w:rsidR="00C8136D">
        <w:rPr>
          <w:rFonts w:hint="cs"/>
          <w:sz w:val="26"/>
          <w:szCs w:val="26"/>
          <w:rtl/>
          <w:lang w:bidi="ar-LB"/>
        </w:rPr>
        <w:t>غازات</w:t>
      </w:r>
      <w:r w:rsidRPr="00D10A9C">
        <w:rPr>
          <w:sz w:val="26"/>
          <w:szCs w:val="26"/>
          <w:rtl/>
          <w:lang w:bidi="ar-LB"/>
        </w:rPr>
        <w:t xml:space="preserve"> </w:t>
      </w:r>
      <w:r w:rsidR="00C8136D">
        <w:rPr>
          <w:rFonts w:hint="cs"/>
          <w:sz w:val="26"/>
          <w:szCs w:val="26"/>
          <w:rtl/>
          <w:lang w:bidi="ar-LB"/>
        </w:rPr>
        <w:t>التبريد</w:t>
      </w:r>
      <w:r w:rsidRPr="00D10A9C">
        <w:rPr>
          <w:sz w:val="26"/>
          <w:szCs w:val="26"/>
          <w:rtl/>
          <w:lang w:bidi="ar-LB"/>
        </w:rPr>
        <w:t xml:space="preserve"> إلى مركز تدريب </w:t>
      </w:r>
      <w:r w:rsidR="00EA253B">
        <w:rPr>
          <w:rFonts w:hint="cs"/>
          <w:sz w:val="26"/>
          <w:szCs w:val="26"/>
          <w:rtl/>
          <w:lang w:bidi="ar-LB"/>
        </w:rPr>
        <w:t>الكلية التقنية في الشمال</w:t>
      </w:r>
      <w:r w:rsidRPr="00D10A9C">
        <w:rPr>
          <w:sz w:val="26"/>
          <w:szCs w:val="26"/>
          <w:rtl/>
          <w:lang w:bidi="ar-LB"/>
        </w:rPr>
        <w:t xml:space="preserve"> في أكتوبر</w:t>
      </w:r>
      <w:r w:rsidR="00EA253B">
        <w:rPr>
          <w:rFonts w:hint="cs"/>
          <w:sz w:val="26"/>
          <w:szCs w:val="26"/>
          <w:rtl/>
          <w:lang w:bidi="ar-LB"/>
        </w:rPr>
        <w:t>/تشرين الأول</w:t>
      </w:r>
      <w:r w:rsidRPr="00D10A9C">
        <w:rPr>
          <w:sz w:val="26"/>
          <w:szCs w:val="26"/>
          <w:rtl/>
          <w:lang w:bidi="ar-LB"/>
        </w:rPr>
        <w:t xml:space="preserve"> 2022 لاستخدامه في تدريب فنيي </w:t>
      </w:r>
      <w:r w:rsidR="00EA253B">
        <w:rPr>
          <w:rFonts w:hint="cs"/>
          <w:sz w:val="26"/>
          <w:szCs w:val="26"/>
          <w:rtl/>
          <w:lang w:bidi="ar-LB"/>
        </w:rPr>
        <w:t>التبريد وتكييف الهواء</w:t>
      </w:r>
      <w:r w:rsidRPr="00D10A9C">
        <w:rPr>
          <w:sz w:val="26"/>
          <w:szCs w:val="26"/>
          <w:rtl/>
          <w:lang w:bidi="ar-LB"/>
        </w:rPr>
        <w:t xml:space="preserve"> على ممارسات الخدمة الجيدة؛ </w:t>
      </w:r>
      <w:r w:rsidR="00EA253B">
        <w:rPr>
          <w:rFonts w:hint="cs"/>
          <w:sz w:val="26"/>
          <w:szCs w:val="26"/>
          <w:rtl/>
          <w:lang w:bidi="ar-LB"/>
        </w:rPr>
        <w:t>و</w:t>
      </w:r>
      <w:r w:rsidRPr="00D10A9C">
        <w:rPr>
          <w:sz w:val="26"/>
          <w:szCs w:val="26"/>
          <w:rtl/>
          <w:lang w:bidi="ar-LB"/>
        </w:rPr>
        <w:t xml:space="preserve">عُقدت </w:t>
      </w:r>
      <w:r w:rsidR="00EA253B">
        <w:rPr>
          <w:rFonts w:hint="cs"/>
          <w:sz w:val="26"/>
          <w:szCs w:val="26"/>
          <w:rtl/>
          <w:lang w:bidi="ar-LB"/>
        </w:rPr>
        <w:t>بالتعاون مع اليونيدو حلقة</w:t>
      </w:r>
      <w:r w:rsidRPr="00D10A9C">
        <w:rPr>
          <w:sz w:val="26"/>
          <w:szCs w:val="26"/>
          <w:rtl/>
          <w:lang w:bidi="ar-LB"/>
        </w:rPr>
        <w:t xml:space="preserve"> عمل تدريبية لتدريب ثمانية مدربين على المعدات الهيدروكربونية وغيرها من المعدات المشتراة؛ </w:t>
      </w:r>
      <w:r w:rsidR="00EA253B">
        <w:rPr>
          <w:rFonts w:hint="cs"/>
          <w:sz w:val="26"/>
          <w:szCs w:val="26"/>
          <w:rtl/>
          <w:lang w:bidi="ar-LB"/>
        </w:rPr>
        <w:t>و</w:t>
      </w:r>
      <w:r w:rsidRPr="00D10A9C">
        <w:rPr>
          <w:sz w:val="26"/>
          <w:szCs w:val="26"/>
          <w:rtl/>
          <w:lang w:bidi="ar-LB"/>
        </w:rPr>
        <w:t xml:space="preserve">تم تطوير مواد التوعية؛ وبناء القدرات وإجراء التجارب على القدرة المنخفضة على إحداث الاحترار العالمي </w:t>
      </w:r>
      <w:r w:rsidR="00EA253B">
        <w:rPr>
          <w:rFonts w:hint="cs"/>
          <w:sz w:val="26"/>
          <w:szCs w:val="26"/>
          <w:rtl/>
          <w:lang w:bidi="ar-LB"/>
        </w:rPr>
        <w:t>والمناولة</w:t>
      </w:r>
      <w:r w:rsidRPr="00D10A9C">
        <w:rPr>
          <w:sz w:val="26"/>
          <w:szCs w:val="26"/>
          <w:rtl/>
          <w:lang w:bidi="ar-LB"/>
        </w:rPr>
        <w:t xml:space="preserve"> الآمن</w:t>
      </w:r>
      <w:r w:rsidR="00EA253B">
        <w:rPr>
          <w:rFonts w:hint="cs"/>
          <w:sz w:val="26"/>
          <w:szCs w:val="26"/>
          <w:rtl/>
          <w:lang w:bidi="ar-LB"/>
        </w:rPr>
        <w:t>ة</w:t>
      </w:r>
      <w:r w:rsidRPr="00D10A9C">
        <w:rPr>
          <w:sz w:val="26"/>
          <w:szCs w:val="26"/>
          <w:rtl/>
          <w:lang w:bidi="ar-LB"/>
        </w:rPr>
        <w:t xml:space="preserve"> </w:t>
      </w:r>
      <w:r w:rsidR="00EA253B">
        <w:rPr>
          <w:rFonts w:hint="cs"/>
          <w:sz w:val="26"/>
          <w:szCs w:val="26"/>
          <w:rtl/>
          <w:lang w:bidi="ar-LB"/>
        </w:rPr>
        <w:t>ل</w:t>
      </w:r>
      <w:r w:rsidRPr="00D10A9C">
        <w:rPr>
          <w:sz w:val="26"/>
          <w:szCs w:val="26"/>
          <w:rtl/>
          <w:lang w:bidi="ar-LB"/>
        </w:rPr>
        <w:t xml:space="preserve">مواد التبريد؛ وأجريت تجارب على أداء </w:t>
      </w:r>
      <w:r w:rsidR="00EA253B">
        <w:rPr>
          <w:rFonts w:hint="cs"/>
          <w:sz w:val="26"/>
          <w:szCs w:val="26"/>
          <w:rtl/>
          <w:lang w:bidi="ar-LB"/>
        </w:rPr>
        <w:t>تكنولوجيات بديلة مختلفة</w:t>
      </w:r>
      <w:r w:rsidRPr="00D10A9C">
        <w:rPr>
          <w:sz w:val="26"/>
          <w:szCs w:val="26"/>
          <w:rtl/>
          <w:lang w:bidi="ar-LB"/>
        </w:rPr>
        <w:t>.</w:t>
      </w:r>
    </w:p>
    <w:p w14:paraId="6866A391" w14:textId="1A17263F" w:rsidR="00E57653" w:rsidRDefault="00E57653" w:rsidP="00C0698A">
      <w:pPr>
        <w:keepNext/>
        <w:keepLines/>
        <w:bidi/>
        <w:spacing w:after="240" w:line="276" w:lineRule="auto"/>
        <w:rPr>
          <w:rFonts w:asciiTheme="majorBidi" w:hAnsiTheme="majorBidi" w:cstheme="majorBidi"/>
          <w:i/>
          <w:iCs/>
          <w:sz w:val="26"/>
          <w:szCs w:val="26"/>
          <w:lang w:bidi="ar-LB"/>
        </w:rPr>
      </w:pPr>
      <w:r w:rsidRPr="00E57653">
        <w:rPr>
          <w:rFonts w:asciiTheme="majorBidi" w:hAnsiTheme="majorBidi" w:cstheme="majorBidi"/>
          <w:i/>
          <w:iCs/>
          <w:sz w:val="26"/>
          <w:szCs w:val="26"/>
          <w:rtl/>
          <w:lang w:bidi="ar-LB"/>
        </w:rPr>
        <w:lastRenderedPageBreak/>
        <w:t xml:space="preserve">تنفيذ المشروع </w:t>
      </w:r>
      <w:r>
        <w:rPr>
          <w:rFonts w:asciiTheme="majorBidi" w:hAnsiTheme="majorBidi" w:cstheme="majorBidi"/>
          <w:i/>
          <w:iCs/>
          <w:sz w:val="26"/>
          <w:szCs w:val="26"/>
          <w:rtl/>
          <w:lang w:bidi="ar-LB"/>
        </w:rPr>
        <w:t>ورصده</w:t>
      </w:r>
    </w:p>
    <w:p w14:paraId="278243EA" w14:textId="7103DE95" w:rsidR="00D62424" w:rsidRPr="00D62424" w:rsidRDefault="00E225FE" w:rsidP="00D62424">
      <w:pPr>
        <w:pStyle w:val="Heading1"/>
        <w:numPr>
          <w:ilvl w:val="0"/>
          <w:numId w:val="14"/>
        </w:numPr>
        <w:tabs>
          <w:tab w:val="num" w:pos="0"/>
        </w:tabs>
        <w:bidi/>
        <w:spacing w:line="276" w:lineRule="auto"/>
        <w:ind w:left="0" w:firstLine="0"/>
        <w:rPr>
          <w:rFonts w:asciiTheme="majorBidi" w:hAnsiTheme="majorBidi"/>
          <w:sz w:val="26"/>
          <w:szCs w:val="26"/>
          <w:rtl/>
          <w:lang w:bidi="ar-LB"/>
        </w:rPr>
      </w:pPr>
      <w:r>
        <w:rPr>
          <w:rFonts w:asciiTheme="majorBidi" w:hAnsiTheme="majorBidi" w:hint="cs"/>
          <w:sz w:val="26"/>
          <w:szCs w:val="26"/>
          <w:rtl/>
          <w:lang w:bidi="ar-LB"/>
        </w:rPr>
        <w:t>م</w:t>
      </w:r>
      <w:r w:rsidR="00D62424" w:rsidRPr="00D62424">
        <w:rPr>
          <w:rFonts w:asciiTheme="majorBidi" w:hAnsiTheme="majorBidi"/>
          <w:sz w:val="26"/>
          <w:szCs w:val="26"/>
          <w:rtl/>
          <w:lang w:bidi="ar-LB"/>
        </w:rPr>
        <w:t xml:space="preserve">ن </w:t>
      </w:r>
      <w:r>
        <w:rPr>
          <w:rFonts w:asciiTheme="majorBidi" w:hAnsiTheme="majorBidi" w:hint="cs"/>
          <w:sz w:val="26"/>
          <w:szCs w:val="26"/>
          <w:rtl/>
          <w:lang w:bidi="ar-LB"/>
        </w:rPr>
        <w:t>أصل مبلغ</w:t>
      </w:r>
      <w:r w:rsidR="00D62424" w:rsidRPr="00D62424">
        <w:rPr>
          <w:rFonts w:asciiTheme="majorBidi" w:hAnsiTheme="majorBidi"/>
          <w:sz w:val="26"/>
          <w:szCs w:val="26"/>
          <w:rtl/>
          <w:lang w:bidi="ar-LB"/>
        </w:rPr>
        <w:t xml:space="preserve"> </w:t>
      </w:r>
      <w:r>
        <w:rPr>
          <w:rFonts w:asciiTheme="majorBidi" w:hAnsiTheme="majorBidi"/>
          <w:sz w:val="26"/>
          <w:szCs w:val="26"/>
          <w:lang w:bidi="ar-LB"/>
        </w:rPr>
        <w:t>20 000</w:t>
      </w:r>
      <w:r w:rsidR="00D62424" w:rsidRPr="00D62424">
        <w:rPr>
          <w:rFonts w:asciiTheme="majorBidi" w:hAnsiTheme="majorBidi"/>
          <w:sz w:val="26"/>
          <w:szCs w:val="26"/>
          <w:rtl/>
          <w:lang w:bidi="ar-LB"/>
        </w:rPr>
        <w:t xml:space="preserve"> دولار أمريكي تمت الموافقة </w:t>
      </w:r>
      <w:r>
        <w:rPr>
          <w:rFonts w:asciiTheme="majorBidi" w:hAnsiTheme="majorBidi" w:hint="cs"/>
          <w:sz w:val="26"/>
          <w:szCs w:val="26"/>
          <w:rtl/>
          <w:lang w:bidi="ar-LB"/>
        </w:rPr>
        <w:t>عليه</w:t>
      </w:r>
      <w:r w:rsidR="00D62424" w:rsidRPr="00D62424">
        <w:rPr>
          <w:rFonts w:asciiTheme="majorBidi" w:hAnsiTheme="majorBidi"/>
          <w:sz w:val="26"/>
          <w:szCs w:val="26"/>
          <w:rtl/>
          <w:lang w:bidi="ar-LB"/>
        </w:rPr>
        <w:t xml:space="preserve"> لرصد المشروع، تم صرف </w:t>
      </w:r>
      <w:r w:rsidRPr="00E225FE">
        <w:rPr>
          <w:rFonts w:asciiTheme="majorBidi" w:hAnsiTheme="majorBidi"/>
          <w:sz w:val="26"/>
          <w:szCs w:val="26"/>
          <w:lang w:bidi="ar-LB"/>
        </w:rPr>
        <w:t>5 000</w:t>
      </w:r>
      <w:r w:rsidR="00D62424" w:rsidRPr="00D62424">
        <w:rPr>
          <w:rFonts w:asciiTheme="majorBidi" w:hAnsiTheme="majorBidi"/>
          <w:sz w:val="26"/>
          <w:szCs w:val="26"/>
          <w:rtl/>
          <w:lang w:bidi="ar-LB"/>
        </w:rPr>
        <w:t xml:space="preserve"> دولار أمريكي لدعم </w:t>
      </w:r>
      <w:r w:rsidR="00A00018">
        <w:rPr>
          <w:rFonts w:asciiTheme="majorBidi" w:hAnsiTheme="majorBidi" w:hint="cs"/>
          <w:sz w:val="26"/>
          <w:szCs w:val="26"/>
          <w:rtl/>
          <w:lang w:bidi="ar-LB"/>
        </w:rPr>
        <w:t>رصد</w:t>
      </w:r>
      <w:r w:rsidR="00D62424" w:rsidRPr="00D62424">
        <w:rPr>
          <w:rFonts w:asciiTheme="majorBidi" w:hAnsiTheme="majorBidi"/>
          <w:sz w:val="26"/>
          <w:szCs w:val="26"/>
          <w:rtl/>
          <w:lang w:bidi="ar-LB"/>
        </w:rPr>
        <w:t xml:space="preserve"> وتنفيذ المرحلة الثانية بما في ذلك ثلاث زيارات ميدانية لضمان الامتثال لأفضل الممارسات في قطاع خدمة </w:t>
      </w:r>
      <w:r w:rsidR="00A00018">
        <w:rPr>
          <w:rFonts w:asciiTheme="majorBidi" w:hAnsiTheme="majorBidi" w:hint="cs"/>
          <w:sz w:val="26"/>
          <w:szCs w:val="26"/>
          <w:rtl/>
          <w:lang w:bidi="ar-LB"/>
        </w:rPr>
        <w:t xml:space="preserve">التبريد وتكييف الهواء ومبلغ </w:t>
      </w:r>
      <w:r w:rsidR="00A00018">
        <w:rPr>
          <w:rFonts w:asciiTheme="majorBidi" w:hAnsiTheme="majorBidi"/>
          <w:sz w:val="26"/>
          <w:szCs w:val="26"/>
          <w:lang w:val="en-US" w:bidi="ar-LB"/>
        </w:rPr>
        <w:t>15 000</w:t>
      </w:r>
      <w:r w:rsidR="00D62424" w:rsidRPr="00D62424">
        <w:rPr>
          <w:rFonts w:asciiTheme="majorBidi" w:hAnsiTheme="majorBidi"/>
          <w:sz w:val="26"/>
          <w:szCs w:val="26"/>
          <w:rtl/>
          <w:lang w:bidi="ar-LB"/>
        </w:rPr>
        <w:t xml:space="preserve"> دولار أمريكي أعيد توزيعه على أنشطة أخرى.</w:t>
      </w:r>
    </w:p>
    <w:p w14:paraId="7FC79F6F" w14:textId="77777777" w:rsidR="00D62424" w:rsidRPr="00D62424" w:rsidRDefault="00D62424" w:rsidP="00D62424">
      <w:pPr>
        <w:bidi/>
        <w:rPr>
          <w:lang w:bidi="ar-LB"/>
        </w:rPr>
      </w:pPr>
    </w:p>
    <w:p w14:paraId="66D1FD4D" w14:textId="663F6102" w:rsidR="005D6F37" w:rsidRDefault="005D6F37" w:rsidP="00BE5727">
      <w:pPr>
        <w:bidi/>
        <w:spacing w:line="276" w:lineRule="auto"/>
        <w:rPr>
          <w:rFonts w:asciiTheme="majorBidi" w:hAnsiTheme="majorBidi" w:cstheme="majorBidi"/>
          <w:sz w:val="26"/>
          <w:szCs w:val="26"/>
          <w:u w:val="single"/>
          <w:lang w:bidi="ar-LB"/>
        </w:rPr>
      </w:pPr>
      <w:r w:rsidRPr="005D6F37">
        <w:rPr>
          <w:rFonts w:asciiTheme="majorBidi" w:hAnsiTheme="majorBidi" w:cstheme="majorBidi"/>
          <w:sz w:val="26"/>
          <w:szCs w:val="26"/>
          <w:u w:val="single"/>
          <w:rtl/>
          <w:lang w:bidi="ar-LB"/>
        </w:rPr>
        <w:t>مستوى صرف الأموال</w:t>
      </w:r>
    </w:p>
    <w:p w14:paraId="2D9E301F" w14:textId="77777777" w:rsidR="005D6F37" w:rsidRDefault="005D6F37" w:rsidP="00BE5727">
      <w:pPr>
        <w:bidi/>
        <w:spacing w:line="276" w:lineRule="auto"/>
        <w:rPr>
          <w:rFonts w:asciiTheme="majorBidi" w:hAnsiTheme="majorBidi" w:cstheme="majorBidi"/>
          <w:sz w:val="26"/>
          <w:szCs w:val="26"/>
          <w:u w:val="single"/>
          <w:lang w:bidi="ar-LB"/>
        </w:rPr>
      </w:pPr>
    </w:p>
    <w:p w14:paraId="6F7FDCF1" w14:textId="3E692183" w:rsidR="005D6F37" w:rsidRPr="005D6F37" w:rsidRDefault="001673AB" w:rsidP="00BE5727">
      <w:pPr>
        <w:pStyle w:val="Heading1"/>
        <w:numPr>
          <w:ilvl w:val="0"/>
          <w:numId w:val="14"/>
        </w:numPr>
        <w:tabs>
          <w:tab w:val="num" w:pos="0"/>
        </w:tabs>
        <w:bidi/>
        <w:spacing w:line="276" w:lineRule="auto"/>
        <w:ind w:left="0" w:firstLine="0"/>
        <w:rPr>
          <w:rFonts w:asciiTheme="majorBidi" w:hAnsiTheme="majorBidi"/>
          <w:sz w:val="26"/>
          <w:szCs w:val="26"/>
          <w:lang w:bidi="ar-LB"/>
        </w:rPr>
      </w:pPr>
      <w:r>
        <w:rPr>
          <w:rFonts w:asciiTheme="majorBidi" w:hAnsiTheme="majorBidi"/>
          <w:sz w:val="26"/>
          <w:szCs w:val="26"/>
          <w:rtl/>
          <w:lang w:bidi="ar-LB"/>
        </w:rPr>
        <w:t xml:space="preserve">حتى </w:t>
      </w:r>
      <w:r w:rsidR="00A00018">
        <w:rPr>
          <w:rFonts w:asciiTheme="majorBidi" w:hAnsiTheme="majorBidi" w:hint="cs"/>
          <w:sz w:val="26"/>
          <w:szCs w:val="26"/>
          <w:rtl/>
          <w:lang w:bidi="ar-LB"/>
        </w:rPr>
        <w:t>أبريل</w:t>
      </w:r>
      <w:r w:rsidR="005D6F37">
        <w:rPr>
          <w:rFonts w:asciiTheme="majorBidi" w:hAnsiTheme="majorBidi"/>
          <w:sz w:val="26"/>
          <w:szCs w:val="26"/>
          <w:rtl/>
          <w:lang w:bidi="ar-LB"/>
        </w:rPr>
        <w:t>/</w:t>
      </w:r>
      <w:r w:rsidR="00A00018">
        <w:rPr>
          <w:rFonts w:asciiTheme="majorBidi" w:hAnsiTheme="majorBidi" w:hint="cs"/>
          <w:sz w:val="26"/>
          <w:szCs w:val="26"/>
          <w:rtl/>
          <w:lang w:bidi="ar-LB"/>
        </w:rPr>
        <w:t>نيسان</w:t>
      </w:r>
      <w:r w:rsidR="005D6F37" w:rsidRPr="005D6F37">
        <w:rPr>
          <w:rFonts w:asciiTheme="majorBidi" w:hAnsiTheme="majorBidi"/>
          <w:sz w:val="26"/>
          <w:szCs w:val="26"/>
          <w:rtl/>
          <w:lang w:bidi="ar-LB"/>
        </w:rPr>
        <w:t xml:space="preserve"> 2024، من أصل</w:t>
      </w:r>
      <w:r w:rsidR="00AE5EE2">
        <w:rPr>
          <w:rFonts w:asciiTheme="majorBidi" w:hAnsiTheme="majorBidi"/>
          <w:sz w:val="26"/>
          <w:szCs w:val="26"/>
          <w:rtl/>
          <w:lang w:bidi="ar-LB"/>
        </w:rPr>
        <w:t xml:space="preserve"> </w:t>
      </w:r>
      <w:r w:rsidR="00A00018">
        <w:rPr>
          <w:rFonts w:asciiTheme="majorBidi" w:hAnsiTheme="majorBidi" w:hint="cs"/>
          <w:sz w:val="26"/>
          <w:szCs w:val="26"/>
          <w:rtl/>
        </w:rPr>
        <w:t>المبلغ البالغ</w:t>
      </w:r>
      <w:r w:rsidR="005D6F37" w:rsidRPr="005D6F37">
        <w:rPr>
          <w:rFonts w:asciiTheme="majorBidi" w:hAnsiTheme="majorBidi"/>
          <w:sz w:val="26"/>
          <w:szCs w:val="26"/>
          <w:rtl/>
          <w:lang w:bidi="ar-LB"/>
        </w:rPr>
        <w:t xml:space="preserve"> </w:t>
      </w:r>
      <w:r w:rsidR="00A00018">
        <w:rPr>
          <w:rFonts w:asciiTheme="majorBidi" w:hAnsiTheme="majorBidi"/>
          <w:sz w:val="26"/>
          <w:szCs w:val="26"/>
          <w:lang w:val="en-US" w:bidi="ar-LB"/>
        </w:rPr>
        <w:t>150 000</w:t>
      </w:r>
      <w:r w:rsidR="005D6F37" w:rsidRPr="005D6F37">
        <w:rPr>
          <w:rFonts w:asciiTheme="majorBidi" w:hAnsiTheme="majorBidi"/>
          <w:sz w:val="26"/>
          <w:szCs w:val="26"/>
          <w:rtl/>
          <w:lang w:bidi="ar-LB"/>
        </w:rPr>
        <w:t xml:space="preserve"> دولار أمريكي </w:t>
      </w:r>
      <w:r>
        <w:rPr>
          <w:rFonts w:asciiTheme="majorBidi" w:hAnsiTheme="majorBidi"/>
          <w:sz w:val="26"/>
          <w:szCs w:val="26"/>
          <w:rtl/>
          <w:lang w:bidi="ar-LB"/>
        </w:rPr>
        <w:t xml:space="preserve">المعتمد حتى </w:t>
      </w:r>
      <w:r w:rsidR="005D6F37" w:rsidRPr="005D6F37">
        <w:rPr>
          <w:rFonts w:asciiTheme="majorBidi" w:hAnsiTheme="majorBidi"/>
          <w:sz w:val="26"/>
          <w:szCs w:val="26"/>
          <w:rtl/>
          <w:lang w:bidi="ar-LB"/>
        </w:rPr>
        <w:t xml:space="preserve">الآن </w:t>
      </w:r>
      <w:r w:rsidR="00A00018">
        <w:rPr>
          <w:rFonts w:asciiTheme="majorBidi" w:hAnsiTheme="majorBidi" w:hint="cs"/>
          <w:sz w:val="26"/>
          <w:szCs w:val="26"/>
          <w:rtl/>
          <w:lang w:val="en-US" w:bidi="ar-LB"/>
        </w:rPr>
        <w:t>(</w:t>
      </w:r>
      <w:r w:rsidR="00A00018">
        <w:rPr>
          <w:rFonts w:asciiTheme="majorBidi" w:hAnsiTheme="majorBidi"/>
          <w:sz w:val="26"/>
          <w:szCs w:val="26"/>
          <w:lang w:val="en-US" w:bidi="ar-LB"/>
        </w:rPr>
        <w:t>100 000</w:t>
      </w:r>
      <w:r w:rsidR="005D6F37" w:rsidRPr="005D6F37">
        <w:rPr>
          <w:rFonts w:asciiTheme="majorBidi" w:hAnsiTheme="majorBidi"/>
          <w:sz w:val="26"/>
          <w:szCs w:val="26"/>
          <w:rtl/>
          <w:lang w:bidi="ar-LB"/>
        </w:rPr>
        <w:t xml:space="preserve"> دولار أمريكي </w:t>
      </w:r>
      <w:proofErr w:type="spellStart"/>
      <w:r w:rsidR="00A00018">
        <w:rPr>
          <w:rFonts w:asciiTheme="majorBidi" w:hAnsiTheme="majorBidi" w:hint="cs"/>
          <w:sz w:val="26"/>
          <w:szCs w:val="26"/>
          <w:rtl/>
          <w:lang w:bidi="ar-LB"/>
        </w:rPr>
        <w:t>لليونيب</w:t>
      </w:r>
      <w:proofErr w:type="spellEnd"/>
      <w:r w:rsidR="005D6F37" w:rsidRPr="005D6F37">
        <w:rPr>
          <w:rFonts w:asciiTheme="majorBidi" w:hAnsiTheme="majorBidi"/>
          <w:sz w:val="26"/>
          <w:szCs w:val="26"/>
          <w:rtl/>
          <w:lang w:bidi="ar-LB"/>
        </w:rPr>
        <w:t xml:space="preserve"> </w:t>
      </w:r>
      <w:r w:rsidR="00A00018">
        <w:rPr>
          <w:rFonts w:asciiTheme="majorBidi" w:hAnsiTheme="majorBidi" w:hint="cs"/>
          <w:sz w:val="26"/>
          <w:szCs w:val="26"/>
          <w:rtl/>
        </w:rPr>
        <w:t>و</w:t>
      </w:r>
      <w:r w:rsidR="00A00018">
        <w:rPr>
          <w:rFonts w:asciiTheme="majorBidi" w:hAnsiTheme="majorBidi"/>
          <w:sz w:val="26"/>
          <w:szCs w:val="26"/>
          <w:lang w:val="en-US"/>
        </w:rPr>
        <w:t>50 000</w:t>
      </w:r>
      <w:r w:rsidR="005D6F37" w:rsidRPr="005D6F37">
        <w:rPr>
          <w:rFonts w:asciiTheme="majorBidi" w:hAnsiTheme="majorBidi"/>
          <w:sz w:val="26"/>
          <w:szCs w:val="26"/>
          <w:rtl/>
          <w:lang w:bidi="ar-LB"/>
        </w:rPr>
        <w:t xml:space="preserve"> دولار أمريكي </w:t>
      </w:r>
      <w:r w:rsidR="00A00018">
        <w:rPr>
          <w:rFonts w:asciiTheme="majorBidi" w:hAnsiTheme="majorBidi" w:hint="cs"/>
          <w:sz w:val="26"/>
          <w:szCs w:val="26"/>
          <w:rtl/>
          <w:lang w:bidi="ar-LB"/>
        </w:rPr>
        <w:t>لليونيدو</w:t>
      </w:r>
      <w:r w:rsidR="005D6F37" w:rsidRPr="005D6F37">
        <w:rPr>
          <w:rFonts w:asciiTheme="majorBidi" w:hAnsiTheme="majorBidi"/>
          <w:sz w:val="26"/>
          <w:szCs w:val="26"/>
          <w:rtl/>
          <w:lang w:bidi="ar-LB"/>
        </w:rPr>
        <w:t xml:space="preserve">)، </w:t>
      </w:r>
      <w:r w:rsidR="00C632A0">
        <w:rPr>
          <w:rFonts w:asciiTheme="majorBidi" w:hAnsiTheme="majorBidi"/>
          <w:sz w:val="26"/>
          <w:szCs w:val="26"/>
          <w:rtl/>
          <w:lang w:bidi="ar-LB"/>
        </w:rPr>
        <w:t>تم صرف</w:t>
      </w:r>
      <w:r w:rsidR="009963AC">
        <w:rPr>
          <w:rFonts w:asciiTheme="majorBidi" w:hAnsiTheme="majorBidi"/>
          <w:sz w:val="26"/>
          <w:szCs w:val="26"/>
          <w:rtl/>
          <w:lang w:bidi="ar-LB"/>
        </w:rPr>
        <w:t xml:space="preserve"> </w:t>
      </w:r>
      <w:r w:rsidR="00A00018">
        <w:rPr>
          <w:rFonts w:asciiTheme="majorBidi" w:hAnsiTheme="majorBidi"/>
          <w:sz w:val="26"/>
          <w:szCs w:val="26"/>
          <w:lang w:bidi="ar-LB"/>
        </w:rPr>
        <w:t>146 500</w:t>
      </w:r>
      <w:r w:rsidR="005D6F37" w:rsidRPr="005D6F37">
        <w:rPr>
          <w:rFonts w:asciiTheme="majorBidi" w:hAnsiTheme="majorBidi"/>
          <w:sz w:val="26"/>
          <w:szCs w:val="26"/>
          <w:rtl/>
          <w:lang w:bidi="ar-LB"/>
        </w:rPr>
        <w:t xml:space="preserve"> دولار أمريكي (</w:t>
      </w:r>
      <w:r w:rsidR="00A00018">
        <w:rPr>
          <w:rFonts w:asciiTheme="majorBidi" w:hAnsiTheme="majorBidi"/>
          <w:sz w:val="26"/>
          <w:szCs w:val="26"/>
          <w:lang w:bidi="ar-LB"/>
        </w:rPr>
        <w:t>97.7</w:t>
      </w:r>
      <w:r w:rsidR="005D6F37" w:rsidRPr="005D6F37">
        <w:rPr>
          <w:rFonts w:asciiTheme="majorBidi" w:hAnsiTheme="majorBidi"/>
          <w:sz w:val="26"/>
          <w:szCs w:val="26"/>
          <w:rtl/>
          <w:lang w:bidi="ar-LB"/>
        </w:rPr>
        <w:t xml:space="preserve"> في المائة</w:t>
      </w:r>
      <w:r w:rsidR="00A00018">
        <w:rPr>
          <w:rFonts w:asciiTheme="majorBidi" w:hAnsiTheme="majorBidi" w:hint="cs"/>
          <w:sz w:val="26"/>
          <w:szCs w:val="26"/>
          <w:rtl/>
          <w:lang w:bidi="ar-LB"/>
        </w:rPr>
        <w:t>) (</w:t>
      </w:r>
      <w:r w:rsidR="00A00018">
        <w:rPr>
          <w:rFonts w:asciiTheme="majorBidi" w:hAnsiTheme="majorBidi"/>
          <w:sz w:val="26"/>
          <w:szCs w:val="26"/>
          <w:lang w:val="en-US" w:bidi="ar-LB"/>
        </w:rPr>
        <w:t>100 000</w:t>
      </w:r>
      <w:r w:rsidR="00A00018">
        <w:rPr>
          <w:rFonts w:asciiTheme="majorBidi" w:hAnsiTheme="majorBidi" w:hint="cs"/>
          <w:sz w:val="26"/>
          <w:szCs w:val="26"/>
          <w:rtl/>
          <w:lang w:val="en-US"/>
        </w:rPr>
        <w:t xml:space="preserve"> </w:t>
      </w:r>
      <w:proofErr w:type="spellStart"/>
      <w:r w:rsidR="00A00018">
        <w:rPr>
          <w:rFonts w:asciiTheme="majorBidi" w:hAnsiTheme="majorBidi" w:hint="cs"/>
          <w:sz w:val="26"/>
          <w:szCs w:val="26"/>
          <w:rtl/>
          <w:lang w:val="en-US"/>
        </w:rPr>
        <w:t>لليونيب</w:t>
      </w:r>
      <w:proofErr w:type="spellEnd"/>
      <w:r w:rsidR="00A00018">
        <w:rPr>
          <w:rFonts w:asciiTheme="majorBidi" w:hAnsiTheme="majorBidi" w:hint="cs"/>
          <w:sz w:val="26"/>
          <w:szCs w:val="26"/>
          <w:rtl/>
          <w:lang w:val="en-US"/>
        </w:rPr>
        <w:t xml:space="preserve"> و</w:t>
      </w:r>
      <w:r w:rsidR="00A00018">
        <w:rPr>
          <w:rFonts w:asciiTheme="majorBidi" w:hAnsiTheme="majorBidi"/>
          <w:sz w:val="26"/>
          <w:szCs w:val="26"/>
          <w:lang w:val="en-US"/>
        </w:rPr>
        <w:t>47 900</w:t>
      </w:r>
      <w:r w:rsidR="00A00018">
        <w:rPr>
          <w:rFonts w:asciiTheme="majorBidi" w:hAnsiTheme="majorBidi" w:hint="cs"/>
          <w:sz w:val="26"/>
          <w:szCs w:val="26"/>
          <w:rtl/>
          <w:lang w:val="en-US"/>
        </w:rPr>
        <w:t xml:space="preserve"> لليونيدو). </w:t>
      </w:r>
      <w:r w:rsidR="009963AC">
        <w:rPr>
          <w:rFonts w:asciiTheme="majorBidi" w:hAnsiTheme="majorBidi"/>
          <w:sz w:val="26"/>
          <w:szCs w:val="26"/>
          <w:rtl/>
          <w:lang w:bidi="ar-LB"/>
        </w:rPr>
        <w:t>و</w:t>
      </w:r>
      <w:r w:rsidR="005D6F37" w:rsidRPr="005D6F37">
        <w:rPr>
          <w:rFonts w:asciiTheme="majorBidi" w:hAnsiTheme="majorBidi"/>
          <w:sz w:val="26"/>
          <w:szCs w:val="26"/>
          <w:rtl/>
          <w:lang w:bidi="ar-LB"/>
        </w:rPr>
        <w:t xml:space="preserve">سيتم صرف </w:t>
      </w:r>
      <w:r w:rsidR="00C632A0">
        <w:rPr>
          <w:rFonts w:asciiTheme="majorBidi" w:hAnsiTheme="majorBidi"/>
          <w:sz w:val="26"/>
          <w:szCs w:val="26"/>
          <w:rtl/>
          <w:lang w:bidi="ar-LB"/>
        </w:rPr>
        <w:t xml:space="preserve">الرصيد البالغ </w:t>
      </w:r>
      <w:r w:rsidR="00A00018">
        <w:rPr>
          <w:rFonts w:asciiTheme="majorBidi" w:hAnsiTheme="majorBidi"/>
          <w:sz w:val="26"/>
          <w:szCs w:val="26"/>
          <w:lang w:bidi="ar-LB"/>
        </w:rPr>
        <w:t>2 100</w:t>
      </w:r>
      <w:r w:rsidR="005D6F37" w:rsidRPr="005D6F37">
        <w:rPr>
          <w:rFonts w:asciiTheme="majorBidi" w:hAnsiTheme="majorBidi"/>
          <w:sz w:val="26"/>
          <w:szCs w:val="26"/>
          <w:rtl/>
          <w:lang w:bidi="ar-LB"/>
        </w:rPr>
        <w:t xml:space="preserve"> دولار أمريكي في </w:t>
      </w:r>
      <w:r w:rsidR="00A00018">
        <w:rPr>
          <w:rFonts w:asciiTheme="majorBidi" w:hAnsiTheme="majorBidi" w:hint="cs"/>
          <w:sz w:val="26"/>
          <w:szCs w:val="26"/>
          <w:rtl/>
          <w:lang w:bidi="ar-LB"/>
        </w:rPr>
        <w:t xml:space="preserve">عام </w:t>
      </w:r>
      <w:r w:rsidR="00A00018">
        <w:rPr>
          <w:rFonts w:asciiTheme="majorBidi" w:hAnsiTheme="majorBidi"/>
          <w:sz w:val="26"/>
          <w:szCs w:val="26"/>
          <w:lang w:val="en-US" w:bidi="ar-LB"/>
        </w:rPr>
        <w:t>2024</w:t>
      </w:r>
      <w:r w:rsidR="005D6F37" w:rsidRPr="005D6F37">
        <w:rPr>
          <w:rFonts w:asciiTheme="majorBidi" w:hAnsiTheme="majorBidi"/>
          <w:sz w:val="26"/>
          <w:szCs w:val="26"/>
          <w:rtl/>
          <w:lang w:bidi="ar-LB"/>
        </w:rPr>
        <w:t>.</w:t>
      </w:r>
    </w:p>
    <w:p w14:paraId="73E039EC" w14:textId="2CDF2C6F" w:rsidR="005D6F37" w:rsidRDefault="00E405B2" w:rsidP="00BE5727">
      <w:pPr>
        <w:bidi/>
        <w:spacing w:line="276" w:lineRule="auto"/>
        <w:rPr>
          <w:rFonts w:asciiTheme="majorBidi" w:hAnsiTheme="majorBidi" w:cstheme="majorBidi"/>
          <w:sz w:val="26"/>
          <w:szCs w:val="26"/>
          <w:u w:val="single"/>
          <w:rtl/>
          <w:lang w:bidi="ar-LB"/>
        </w:rPr>
      </w:pPr>
      <w:r w:rsidRPr="00E405B2">
        <w:rPr>
          <w:rFonts w:asciiTheme="majorBidi" w:hAnsiTheme="majorBidi" w:cstheme="majorBidi"/>
          <w:sz w:val="26"/>
          <w:szCs w:val="26"/>
          <w:u w:val="single"/>
          <w:rtl/>
          <w:lang w:bidi="ar-LB"/>
        </w:rPr>
        <w:t xml:space="preserve">خطة التنفيذ للشريحة الثانية من المرحلة الثانية من خطة إدارة </w:t>
      </w:r>
      <w:r>
        <w:rPr>
          <w:rFonts w:asciiTheme="majorBidi" w:hAnsiTheme="majorBidi" w:cstheme="majorBidi"/>
          <w:sz w:val="26"/>
          <w:szCs w:val="26"/>
          <w:u w:val="single"/>
          <w:rtl/>
          <w:lang w:bidi="ar-LB"/>
        </w:rPr>
        <w:t>إزالة</w:t>
      </w:r>
      <w:r w:rsidRPr="00E01ECC">
        <w:rPr>
          <w:rFonts w:asciiTheme="majorBidi" w:hAnsiTheme="majorBidi" w:cstheme="majorBidi"/>
          <w:sz w:val="26"/>
          <w:szCs w:val="26"/>
          <w:u w:val="single"/>
          <w:rtl/>
          <w:lang w:bidi="ar-LB"/>
        </w:rPr>
        <w:t xml:space="preserve"> المواد الهيدروكلوروفلوروكربونية</w:t>
      </w:r>
    </w:p>
    <w:p w14:paraId="61E86129" w14:textId="77777777" w:rsidR="00ED4D4A" w:rsidRDefault="00ED4D4A" w:rsidP="00BE5727">
      <w:pPr>
        <w:bidi/>
        <w:spacing w:line="276" w:lineRule="auto"/>
        <w:rPr>
          <w:rFonts w:asciiTheme="majorBidi" w:hAnsiTheme="majorBidi" w:cstheme="majorBidi"/>
          <w:sz w:val="26"/>
          <w:szCs w:val="26"/>
          <w:u w:val="single"/>
          <w:rtl/>
          <w:lang w:bidi="ar-LB"/>
        </w:rPr>
      </w:pPr>
    </w:p>
    <w:p w14:paraId="127B10F7" w14:textId="1E258223" w:rsidR="00ED4D4A" w:rsidRDefault="00ED4D4A" w:rsidP="00BE5727">
      <w:pPr>
        <w:pStyle w:val="Heading1"/>
        <w:numPr>
          <w:ilvl w:val="0"/>
          <w:numId w:val="14"/>
        </w:numPr>
        <w:tabs>
          <w:tab w:val="num" w:pos="0"/>
        </w:tabs>
        <w:bidi/>
        <w:spacing w:line="276" w:lineRule="auto"/>
        <w:ind w:left="0" w:firstLine="0"/>
        <w:rPr>
          <w:rFonts w:asciiTheme="majorBidi" w:hAnsiTheme="majorBidi"/>
          <w:sz w:val="26"/>
          <w:szCs w:val="26"/>
          <w:rtl/>
          <w:lang w:bidi="ar-LB"/>
        </w:rPr>
      </w:pPr>
      <w:r w:rsidRPr="00ED4D4A">
        <w:rPr>
          <w:rFonts w:asciiTheme="majorBidi" w:hAnsiTheme="majorBidi"/>
          <w:sz w:val="26"/>
          <w:szCs w:val="26"/>
          <w:rtl/>
          <w:lang w:bidi="ar-LB"/>
        </w:rPr>
        <w:t xml:space="preserve">سيتم تنفيذ الأنشطة التالية في الفترة ما بين </w:t>
      </w:r>
      <w:r w:rsidR="00C0698A">
        <w:rPr>
          <w:rFonts w:asciiTheme="majorBidi" w:hAnsiTheme="majorBidi" w:hint="cs"/>
          <w:sz w:val="26"/>
          <w:szCs w:val="26"/>
          <w:rtl/>
          <w:lang w:bidi="ar-LB"/>
        </w:rPr>
        <w:t>يوليو</w:t>
      </w:r>
      <w:r w:rsidR="00F168BA">
        <w:rPr>
          <w:rFonts w:asciiTheme="majorBidi" w:hAnsiTheme="majorBidi"/>
          <w:sz w:val="26"/>
          <w:szCs w:val="26"/>
          <w:rtl/>
          <w:lang w:bidi="ar-LB"/>
        </w:rPr>
        <w:t>/</w:t>
      </w:r>
      <w:r w:rsidR="00C0698A">
        <w:rPr>
          <w:rFonts w:asciiTheme="majorBidi" w:hAnsiTheme="majorBidi" w:hint="cs"/>
          <w:sz w:val="26"/>
          <w:szCs w:val="26"/>
          <w:rtl/>
          <w:lang w:bidi="ar-LB"/>
        </w:rPr>
        <w:t>تموز</w:t>
      </w:r>
      <w:r w:rsidRPr="00ED4D4A">
        <w:rPr>
          <w:rFonts w:asciiTheme="majorBidi" w:hAnsiTheme="majorBidi"/>
          <w:sz w:val="26"/>
          <w:szCs w:val="26"/>
          <w:rtl/>
          <w:lang w:bidi="ar-LB"/>
        </w:rPr>
        <w:t xml:space="preserve"> 2024 </w:t>
      </w:r>
      <w:r w:rsidR="00C0698A">
        <w:rPr>
          <w:rFonts w:asciiTheme="majorBidi" w:hAnsiTheme="majorBidi" w:hint="cs"/>
          <w:sz w:val="26"/>
          <w:szCs w:val="26"/>
          <w:rtl/>
        </w:rPr>
        <w:t>ويونيو</w:t>
      </w:r>
      <w:r w:rsidR="00C0698A">
        <w:rPr>
          <w:rFonts w:asciiTheme="majorBidi" w:hAnsiTheme="majorBidi" w:hint="cs"/>
          <w:sz w:val="26"/>
          <w:szCs w:val="26"/>
          <w:rtl/>
          <w:lang w:bidi="ar-LB"/>
        </w:rPr>
        <w:t>حزيران</w:t>
      </w:r>
      <w:r w:rsidRPr="00ED4D4A">
        <w:rPr>
          <w:rFonts w:asciiTheme="majorBidi" w:hAnsiTheme="majorBidi"/>
          <w:sz w:val="26"/>
          <w:szCs w:val="26"/>
          <w:rtl/>
          <w:lang w:bidi="ar-LB"/>
        </w:rPr>
        <w:t xml:space="preserve"> 2027:</w:t>
      </w:r>
    </w:p>
    <w:p w14:paraId="7DD792A5" w14:textId="3FC8F912" w:rsidR="00C8136D" w:rsidRPr="00C8136D" w:rsidRDefault="00C8136D" w:rsidP="00C8136D">
      <w:pPr>
        <w:pStyle w:val="ListParagraph"/>
        <w:numPr>
          <w:ilvl w:val="0"/>
          <w:numId w:val="24"/>
        </w:numPr>
        <w:bidi/>
        <w:snapToGrid w:val="0"/>
        <w:spacing w:after="240" w:line="276" w:lineRule="auto"/>
        <w:ind w:left="1423" w:hanging="703"/>
        <w:contextualSpacing w:val="0"/>
        <w:rPr>
          <w:sz w:val="26"/>
          <w:szCs w:val="26"/>
          <w:rtl/>
          <w:lang w:bidi="ar-LB"/>
        </w:rPr>
      </w:pPr>
      <w:r w:rsidRPr="00C8136D">
        <w:rPr>
          <w:rFonts w:hint="cs"/>
          <w:i/>
          <w:iCs/>
          <w:sz w:val="26"/>
          <w:szCs w:val="26"/>
          <w:rtl/>
          <w:lang w:bidi="ar-LB"/>
        </w:rPr>
        <w:t>ت</w:t>
      </w:r>
      <w:r w:rsidRPr="00C8136D">
        <w:rPr>
          <w:i/>
          <w:iCs/>
          <w:sz w:val="26"/>
          <w:szCs w:val="26"/>
          <w:rtl/>
          <w:lang w:bidi="ar-LB"/>
        </w:rPr>
        <w:t>عزيز إنفاذ لوائح المواد المستنفدة للأوزون</w:t>
      </w:r>
      <w:r w:rsidRPr="00C8136D">
        <w:rPr>
          <w:sz w:val="26"/>
          <w:szCs w:val="26"/>
          <w:rtl/>
          <w:lang w:bidi="ar-LB"/>
        </w:rPr>
        <w:t>: صياغة إجراءات تشغيلية موحدة لمراجعة نهج تخصيص الحصص، وطلبات الترخيص/الموافقة، وعملية الإبلاغ عن البيانات لمختلف أصحاب المصلحة بما في ذلك رابطة</w:t>
      </w:r>
      <w:r w:rsidRPr="00C8136D">
        <w:rPr>
          <w:sz w:val="26"/>
          <w:szCs w:val="26"/>
          <w:lang w:bidi="ar-LB"/>
        </w:rPr>
        <w:t xml:space="preserve"> </w:t>
      </w:r>
      <w:r>
        <w:rPr>
          <w:rFonts w:hint="cs"/>
          <w:sz w:val="26"/>
          <w:szCs w:val="26"/>
          <w:rtl/>
          <w:lang w:bidi="ar-LB"/>
        </w:rPr>
        <w:t>التبريد وتكييف الهواء</w:t>
      </w:r>
      <w:r w:rsidRPr="00C8136D">
        <w:rPr>
          <w:sz w:val="26"/>
          <w:szCs w:val="26"/>
          <w:lang w:bidi="ar-LB"/>
        </w:rPr>
        <w:t xml:space="preserve"> </w:t>
      </w:r>
      <w:r w:rsidRPr="00C8136D">
        <w:rPr>
          <w:sz w:val="26"/>
          <w:szCs w:val="26"/>
          <w:rtl/>
          <w:lang w:bidi="ar-LB"/>
        </w:rPr>
        <w:t xml:space="preserve">والمستوردين؛ </w:t>
      </w:r>
      <w:r>
        <w:rPr>
          <w:rFonts w:hint="cs"/>
          <w:sz w:val="26"/>
          <w:szCs w:val="26"/>
          <w:rtl/>
          <w:lang w:bidi="ar-LB"/>
        </w:rPr>
        <w:t>و</w:t>
      </w:r>
      <w:r w:rsidRPr="00C8136D">
        <w:rPr>
          <w:sz w:val="26"/>
          <w:szCs w:val="26"/>
          <w:rtl/>
          <w:lang w:bidi="ar-LB"/>
        </w:rPr>
        <w:t xml:space="preserve">إطلاق تطبيق إلكتروني لترخيص المواد الخاضعة للرقابة ونظام </w:t>
      </w:r>
      <w:r>
        <w:rPr>
          <w:rFonts w:hint="cs"/>
          <w:sz w:val="26"/>
          <w:szCs w:val="26"/>
          <w:rtl/>
          <w:lang w:bidi="ar-LB"/>
        </w:rPr>
        <w:t>ل</w:t>
      </w:r>
      <w:r w:rsidRPr="00C8136D">
        <w:rPr>
          <w:sz w:val="26"/>
          <w:szCs w:val="26"/>
          <w:rtl/>
          <w:lang w:bidi="ar-LB"/>
        </w:rPr>
        <w:t xml:space="preserve">تخصيص الحصص بموجب بروتوكول مونتريال؛ </w:t>
      </w:r>
      <w:r>
        <w:rPr>
          <w:rFonts w:hint="cs"/>
          <w:sz w:val="26"/>
          <w:szCs w:val="26"/>
          <w:rtl/>
          <w:lang w:bidi="ar-LB"/>
        </w:rPr>
        <w:t>و</w:t>
      </w:r>
      <w:r w:rsidRPr="00C8136D">
        <w:rPr>
          <w:sz w:val="26"/>
          <w:szCs w:val="26"/>
          <w:rtl/>
          <w:lang w:bidi="ar-LB"/>
        </w:rPr>
        <w:t xml:space="preserve">بناء القدرات لـ 20 </w:t>
      </w:r>
      <w:r>
        <w:rPr>
          <w:rFonts w:hint="cs"/>
          <w:sz w:val="26"/>
          <w:szCs w:val="26"/>
          <w:rtl/>
          <w:lang w:bidi="ar-LB"/>
        </w:rPr>
        <w:t>مدربا جمركيا</w:t>
      </w:r>
      <w:r w:rsidRPr="00C8136D">
        <w:rPr>
          <w:sz w:val="26"/>
          <w:szCs w:val="26"/>
          <w:rtl/>
          <w:lang w:bidi="ar-LB"/>
        </w:rPr>
        <w:t xml:space="preserve"> بشأن التشريعات والإجراءات المنقحة للمواد المستنفدة للأوزون، وحلقات عمل تدريبية لـ 75 من </w:t>
      </w:r>
      <w:r>
        <w:rPr>
          <w:rFonts w:hint="cs"/>
          <w:sz w:val="26"/>
          <w:szCs w:val="26"/>
          <w:rtl/>
          <w:lang w:bidi="ar-LB"/>
        </w:rPr>
        <w:t>موظفي</w:t>
      </w:r>
      <w:r w:rsidRPr="00C8136D">
        <w:rPr>
          <w:sz w:val="26"/>
          <w:szCs w:val="26"/>
          <w:rtl/>
          <w:lang w:bidi="ar-LB"/>
        </w:rPr>
        <w:t xml:space="preserve"> الجمارك والإنفاذ بشأن بروتوكول مونتريال، والإطار القانوني الوطني المنقح بشأن المواد المستنفدة للأوزون ومنع الاتجار غير المشروع</w:t>
      </w:r>
      <w:r>
        <w:rPr>
          <w:rFonts w:hint="cs"/>
          <w:sz w:val="26"/>
          <w:szCs w:val="26"/>
          <w:rtl/>
          <w:lang w:bidi="ar-LB"/>
        </w:rPr>
        <w:t xml:space="preserve"> بالمواد الهي</w:t>
      </w:r>
      <w:r w:rsidRPr="00F83B53">
        <w:rPr>
          <w:rFonts w:asciiTheme="majorBidi" w:hAnsiTheme="majorBidi"/>
          <w:sz w:val="26"/>
          <w:szCs w:val="26"/>
          <w:rtl/>
          <w:lang w:bidi="ar-LB"/>
        </w:rPr>
        <w:t>دروكلوروفلوروكربوني</w:t>
      </w:r>
      <w:r>
        <w:rPr>
          <w:rFonts w:hint="cs"/>
          <w:sz w:val="26"/>
          <w:szCs w:val="26"/>
          <w:rtl/>
          <w:lang w:bidi="ar-LB"/>
        </w:rPr>
        <w:t>ة</w:t>
      </w:r>
      <w:r w:rsidRPr="00C8136D">
        <w:rPr>
          <w:sz w:val="26"/>
          <w:szCs w:val="26"/>
          <w:rtl/>
          <w:lang w:bidi="ar-LB"/>
        </w:rPr>
        <w:t xml:space="preserve">؛ </w:t>
      </w:r>
      <w:r>
        <w:rPr>
          <w:rFonts w:hint="cs"/>
          <w:sz w:val="26"/>
          <w:szCs w:val="26"/>
          <w:rtl/>
          <w:lang w:bidi="ar-LB"/>
        </w:rPr>
        <w:t>و</w:t>
      </w:r>
      <w:r w:rsidRPr="00C8136D">
        <w:rPr>
          <w:sz w:val="26"/>
          <w:szCs w:val="26"/>
          <w:rtl/>
          <w:lang w:bidi="ar-LB"/>
        </w:rPr>
        <w:t xml:space="preserve">إنتاج </w:t>
      </w:r>
      <w:r>
        <w:rPr>
          <w:rFonts w:hint="cs"/>
          <w:sz w:val="26"/>
          <w:szCs w:val="26"/>
          <w:rtl/>
          <w:lang w:bidi="ar-LB"/>
        </w:rPr>
        <w:t>مقطع</w:t>
      </w:r>
      <w:r w:rsidRPr="00C8136D">
        <w:rPr>
          <w:sz w:val="26"/>
          <w:szCs w:val="26"/>
          <w:rtl/>
          <w:lang w:bidi="ar-LB"/>
        </w:rPr>
        <w:t xml:space="preserve"> فيديو تدريبي </w:t>
      </w:r>
      <w:r>
        <w:rPr>
          <w:rFonts w:hint="cs"/>
          <w:sz w:val="26"/>
          <w:szCs w:val="26"/>
          <w:rtl/>
          <w:lang w:bidi="ar-LB"/>
        </w:rPr>
        <w:t>ل</w:t>
      </w:r>
      <w:r w:rsidRPr="00C8136D">
        <w:rPr>
          <w:sz w:val="26"/>
          <w:szCs w:val="26"/>
          <w:rtl/>
          <w:lang w:bidi="ar-LB"/>
        </w:rPr>
        <w:t>لمفتشي</w:t>
      </w:r>
      <w:r>
        <w:rPr>
          <w:rFonts w:hint="cs"/>
          <w:sz w:val="26"/>
          <w:szCs w:val="26"/>
          <w:rtl/>
          <w:lang w:bidi="ar-LB"/>
        </w:rPr>
        <w:t>ن</w:t>
      </w:r>
      <w:r w:rsidRPr="00C8136D">
        <w:rPr>
          <w:sz w:val="26"/>
          <w:szCs w:val="26"/>
          <w:rtl/>
          <w:lang w:bidi="ar-LB"/>
        </w:rPr>
        <w:t xml:space="preserve"> البيئ</w:t>
      </w:r>
      <w:r>
        <w:rPr>
          <w:rFonts w:hint="cs"/>
          <w:sz w:val="26"/>
          <w:szCs w:val="26"/>
          <w:rtl/>
          <w:lang w:bidi="ar-LB"/>
        </w:rPr>
        <w:t>يين</w:t>
      </w:r>
      <w:r w:rsidRPr="00C8136D">
        <w:rPr>
          <w:sz w:val="26"/>
          <w:szCs w:val="26"/>
          <w:rtl/>
          <w:lang w:bidi="ar-LB"/>
        </w:rPr>
        <w:t xml:space="preserve"> بشأن اللوائح المتعلقة بالمواد الخاضعة للرقابة؛ وشراء خمسة أجهزة</w:t>
      </w:r>
      <w:r>
        <w:rPr>
          <w:rFonts w:hint="cs"/>
          <w:sz w:val="26"/>
          <w:szCs w:val="26"/>
          <w:rtl/>
          <w:lang w:bidi="ar-LB"/>
        </w:rPr>
        <w:t xml:space="preserve"> محمولة للكشف عن</w:t>
      </w:r>
      <w:r w:rsidRPr="00C8136D">
        <w:rPr>
          <w:sz w:val="26"/>
          <w:szCs w:val="26"/>
          <w:rtl/>
          <w:lang w:bidi="ar-LB"/>
        </w:rPr>
        <w:t xml:space="preserve"> </w:t>
      </w:r>
      <w:r>
        <w:rPr>
          <w:rFonts w:hint="cs"/>
          <w:sz w:val="26"/>
          <w:szCs w:val="26"/>
          <w:rtl/>
          <w:lang w:bidi="ar-LB"/>
        </w:rPr>
        <w:t>المواد</w:t>
      </w:r>
      <w:r w:rsidRPr="00C8136D">
        <w:rPr>
          <w:sz w:val="26"/>
          <w:szCs w:val="26"/>
          <w:rtl/>
          <w:lang w:bidi="ar-LB"/>
        </w:rPr>
        <w:t xml:space="preserve"> المستنفدة للأوزون للجمارك (</w:t>
      </w:r>
      <w:r>
        <w:rPr>
          <w:rFonts w:hint="cs"/>
          <w:sz w:val="26"/>
          <w:szCs w:val="26"/>
          <w:rtl/>
          <w:lang w:bidi="ar-LB"/>
        </w:rPr>
        <w:t>اليونيب</w:t>
      </w:r>
      <w:r w:rsidRPr="00C8136D">
        <w:rPr>
          <w:sz w:val="26"/>
          <w:szCs w:val="26"/>
          <w:rtl/>
          <w:lang w:bidi="ar-LB"/>
        </w:rPr>
        <w:t>) (</w:t>
      </w:r>
      <w:r>
        <w:rPr>
          <w:sz w:val="26"/>
          <w:szCs w:val="26"/>
          <w:lang w:bidi="ar-LB"/>
        </w:rPr>
        <w:t>35 000</w:t>
      </w:r>
      <w:r w:rsidRPr="00C8136D">
        <w:rPr>
          <w:sz w:val="26"/>
          <w:szCs w:val="26"/>
          <w:rtl/>
          <w:lang w:bidi="ar-LB"/>
        </w:rPr>
        <w:t xml:space="preserve"> دولار أمريكي) و(</w:t>
      </w:r>
      <w:r>
        <w:rPr>
          <w:rFonts w:hint="cs"/>
          <w:sz w:val="26"/>
          <w:szCs w:val="26"/>
          <w:rtl/>
        </w:rPr>
        <w:t>اليونيدو</w:t>
      </w:r>
      <w:r w:rsidRPr="00C8136D">
        <w:rPr>
          <w:sz w:val="26"/>
          <w:szCs w:val="26"/>
          <w:rtl/>
          <w:lang w:bidi="ar-LB"/>
        </w:rPr>
        <w:t>) (</w:t>
      </w:r>
      <w:r>
        <w:rPr>
          <w:sz w:val="26"/>
          <w:szCs w:val="26"/>
          <w:lang w:bidi="ar-LB"/>
        </w:rPr>
        <w:t>20 000</w:t>
      </w:r>
      <w:r w:rsidRPr="00C8136D">
        <w:rPr>
          <w:sz w:val="26"/>
          <w:szCs w:val="26"/>
          <w:rtl/>
          <w:lang w:bidi="ar-LB"/>
        </w:rPr>
        <w:t xml:space="preserve"> دولار أمريكي)؛</w:t>
      </w:r>
    </w:p>
    <w:p w14:paraId="5221BF1F" w14:textId="53BBBD15" w:rsidR="00C8136D" w:rsidRPr="00C8136D" w:rsidRDefault="00C8136D" w:rsidP="00C8136D">
      <w:pPr>
        <w:pStyle w:val="ListParagraph"/>
        <w:numPr>
          <w:ilvl w:val="0"/>
          <w:numId w:val="24"/>
        </w:numPr>
        <w:bidi/>
        <w:snapToGrid w:val="0"/>
        <w:spacing w:after="240" w:line="276" w:lineRule="auto"/>
        <w:ind w:left="1423" w:hanging="703"/>
        <w:contextualSpacing w:val="0"/>
        <w:rPr>
          <w:sz w:val="26"/>
          <w:szCs w:val="26"/>
          <w:rtl/>
          <w:lang w:bidi="ar-LB"/>
        </w:rPr>
      </w:pPr>
      <w:r w:rsidRPr="00C8136D">
        <w:rPr>
          <w:i/>
          <w:iCs/>
          <w:sz w:val="26"/>
          <w:szCs w:val="26"/>
          <w:rtl/>
          <w:lang w:bidi="ar-LB"/>
        </w:rPr>
        <w:t xml:space="preserve">وضع وتنفيذ معايير </w:t>
      </w:r>
      <w:r w:rsidRPr="00C8136D">
        <w:rPr>
          <w:rFonts w:hint="cs"/>
          <w:i/>
          <w:iCs/>
          <w:sz w:val="26"/>
          <w:szCs w:val="26"/>
          <w:rtl/>
        </w:rPr>
        <w:t>فنية</w:t>
      </w:r>
      <w:r w:rsidRPr="00C8136D">
        <w:rPr>
          <w:i/>
          <w:iCs/>
          <w:sz w:val="26"/>
          <w:szCs w:val="26"/>
          <w:rtl/>
          <w:lang w:bidi="ar-LB"/>
        </w:rPr>
        <w:t xml:space="preserve"> </w:t>
      </w:r>
      <w:r w:rsidRPr="00C8136D">
        <w:rPr>
          <w:rFonts w:hint="cs"/>
          <w:i/>
          <w:iCs/>
          <w:sz w:val="26"/>
          <w:szCs w:val="26"/>
          <w:rtl/>
          <w:lang w:bidi="ar-LB"/>
        </w:rPr>
        <w:t>لنظم</w:t>
      </w:r>
      <w:r w:rsidRPr="00C8136D">
        <w:rPr>
          <w:i/>
          <w:iCs/>
          <w:sz w:val="26"/>
          <w:szCs w:val="26"/>
          <w:rtl/>
          <w:lang w:bidi="ar-LB"/>
        </w:rPr>
        <w:t xml:space="preserve"> التبريد والتكييف</w:t>
      </w:r>
      <w:r w:rsidRPr="00C8136D">
        <w:rPr>
          <w:sz w:val="26"/>
          <w:szCs w:val="26"/>
          <w:rtl/>
          <w:lang w:bidi="ar-LB"/>
        </w:rPr>
        <w:t xml:space="preserve">: إجراء دراسة لتقييم الاحتياجات فيما يتعلق بإدخال معايير دولية ذات صلة بغازات التبريد القابلة للاشتعال في زامبيا؛ </w:t>
      </w:r>
      <w:r>
        <w:rPr>
          <w:rFonts w:hint="cs"/>
          <w:sz w:val="26"/>
          <w:szCs w:val="26"/>
          <w:rtl/>
          <w:lang w:bidi="ar-LB"/>
        </w:rPr>
        <w:t>و</w:t>
      </w:r>
      <w:r w:rsidRPr="00C8136D">
        <w:rPr>
          <w:sz w:val="26"/>
          <w:szCs w:val="26"/>
          <w:rtl/>
          <w:lang w:bidi="ar-LB"/>
        </w:rPr>
        <w:t xml:space="preserve">وضع معايير فنية لتقليل مخاطر استخدام </w:t>
      </w:r>
      <w:r>
        <w:rPr>
          <w:rFonts w:hint="cs"/>
          <w:sz w:val="26"/>
          <w:szCs w:val="26"/>
          <w:rtl/>
          <w:lang w:bidi="ar-LB"/>
        </w:rPr>
        <w:t>نظم</w:t>
      </w:r>
      <w:r w:rsidRPr="00C8136D">
        <w:rPr>
          <w:sz w:val="26"/>
          <w:szCs w:val="26"/>
          <w:rtl/>
          <w:lang w:bidi="ar-LB"/>
        </w:rPr>
        <w:t xml:space="preserve"> التكنولوجيا ذات القدرة المنخفضة على إحداث الاحترار العالمي أثناء تركيب معدات</w:t>
      </w:r>
      <w:r w:rsidRPr="00C8136D">
        <w:rPr>
          <w:sz w:val="26"/>
          <w:szCs w:val="26"/>
          <w:lang w:bidi="ar-LB"/>
        </w:rPr>
        <w:t xml:space="preserve"> </w:t>
      </w:r>
      <w:r>
        <w:rPr>
          <w:rFonts w:hint="cs"/>
          <w:sz w:val="26"/>
          <w:szCs w:val="26"/>
          <w:rtl/>
          <w:lang w:bidi="ar-LB"/>
        </w:rPr>
        <w:t>التبريد وتكييف الهواء</w:t>
      </w:r>
      <w:r w:rsidRPr="00C8136D">
        <w:rPr>
          <w:sz w:val="26"/>
          <w:szCs w:val="26"/>
          <w:lang w:bidi="ar-LB"/>
        </w:rPr>
        <w:t xml:space="preserve"> </w:t>
      </w:r>
      <w:r w:rsidRPr="00C8136D">
        <w:rPr>
          <w:sz w:val="26"/>
          <w:szCs w:val="26"/>
          <w:rtl/>
          <w:lang w:bidi="ar-LB"/>
        </w:rPr>
        <w:t xml:space="preserve">وتشغيلها وصيانتها </w:t>
      </w:r>
      <w:r>
        <w:rPr>
          <w:rFonts w:hint="cs"/>
          <w:sz w:val="26"/>
          <w:szCs w:val="26"/>
          <w:rtl/>
          <w:lang w:bidi="ar-LB"/>
        </w:rPr>
        <w:t>وتفكيكها</w:t>
      </w:r>
      <w:r w:rsidRPr="00C8136D">
        <w:rPr>
          <w:sz w:val="26"/>
          <w:szCs w:val="26"/>
          <w:rtl/>
          <w:lang w:bidi="ar-LB"/>
        </w:rPr>
        <w:t xml:space="preserve">؛ </w:t>
      </w:r>
      <w:r>
        <w:rPr>
          <w:rFonts w:hint="cs"/>
          <w:sz w:val="26"/>
          <w:szCs w:val="26"/>
          <w:rtl/>
          <w:lang w:bidi="ar-LB"/>
        </w:rPr>
        <w:t>و</w:t>
      </w:r>
      <w:r w:rsidRPr="00C8136D">
        <w:rPr>
          <w:sz w:val="26"/>
          <w:szCs w:val="26"/>
          <w:rtl/>
          <w:lang w:bidi="ar-LB"/>
        </w:rPr>
        <w:t xml:space="preserve">تنظيم </w:t>
      </w:r>
      <w:r>
        <w:rPr>
          <w:rFonts w:hint="cs"/>
          <w:sz w:val="26"/>
          <w:szCs w:val="26"/>
          <w:rtl/>
          <w:lang w:bidi="ar-LB"/>
        </w:rPr>
        <w:t>حلقتي</w:t>
      </w:r>
      <w:r w:rsidRPr="00C8136D">
        <w:rPr>
          <w:sz w:val="26"/>
          <w:szCs w:val="26"/>
          <w:rtl/>
          <w:lang w:bidi="ar-LB"/>
        </w:rPr>
        <w:t xml:space="preserve"> عمل تشاوريتين على الأقل مع أصحاب المصلحة لوضع اللمسات الأخيرة على </w:t>
      </w:r>
      <w:r>
        <w:rPr>
          <w:rFonts w:hint="cs"/>
          <w:sz w:val="26"/>
          <w:szCs w:val="26"/>
          <w:rtl/>
          <w:lang w:bidi="ar-LB"/>
        </w:rPr>
        <w:t>ال</w:t>
      </w:r>
      <w:r w:rsidRPr="00C8136D">
        <w:rPr>
          <w:sz w:val="26"/>
          <w:szCs w:val="26"/>
          <w:rtl/>
          <w:lang w:bidi="ar-LB"/>
        </w:rPr>
        <w:t>معايير</w:t>
      </w:r>
      <w:r>
        <w:rPr>
          <w:rFonts w:hint="cs"/>
          <w:sz w:val="26"/>
          <w:szCs w:val="26"/>
          <w:rtl/>
          <w:lang w:bidi="ar-LB"/>
        </w:rPr>
        <w:t xml:space="preserve"> الوطنية للتبريد وتكييف الهواء</w:t>
      </w:r>
      <w:r w:rsidRPr="00C8136D">
        <w:rPr>
          <w:sz w:val="26"/>
          <w:szCs w:val="26"/>
          <w:rtl/>
          <w:lang w:bidi="ar-LB"/>
        </w:rPr>
        <w:t xml:space="preserve">؛ </w:t>
      </w:r>
      <w:r>
        <w:rPr>
          <w:rFonts w:hint="cs"/>
          <w:sz w:val="26"/>
          <w:szCs w:val="26"/>
          <w:rtl/>
          <w:lang w:bidi="ar-LB"/>
        </w:rPr>
        <w:t>و</w:t>
      </w:r>
      <w:r w:rsidRPr="00C8136D">
        <w:rPr>
          <w:sz w:val="26"/>
          <w:szCs w:val="26"/>
          <w:rtl/>
          <w:lang w:bidi="ar-LB"/>
        </w:rPr>
        <w:t>طباعة ونشر معايير</w:t>
      </w:r>
      <w:r w:rsidRPr="00C8136D">
        <w:rPr>
          <w:sz w:val="26"/>
          <w:szCs w:val="26"/>
          <w:lang w:bidi="ar-LB"/>
        </w:rPr>
        <w:t xml:space="preserve"> </w:t>
      </w:r>
      <w:r>
        <w:rPr>
          <w:rFonts w:hint="cs"/>
          <w:sz w:val="26"/>
          <w:szCs w:val="26"/>
          <w:rtl/>
          <w:lang w:bidi="ar-LB"/>
        </w:rPr>
        <w:t>التبريد وتكييف الهواء</w:t>
      </w:r>
      <w:r w:rsidRPr="00C8136D">
        <w:rPr>
          <w:sz w:val="26"/>
          <w:szCs w:val="26"/>
          <w:rtl/>
          <w:lang w:bidi="ar-LB"/>
        </w:rPr>
        <w:t xml:space="preserve">؛ </w:t>
      </w:r>
      <w:r>
        <w:rPr>
          <w:rFonts w:hint="cs"/>
          <w:sz w:val="26"/>
          <w:szCs w:val="26"/>
          <w:rtl/>
          <w:lang w:bidi="ar-LB"/>
        </w:rPr>
        <w:t>و</w:t>
      </w:r>
      <w:r w:rsidRPr="00C8136D">
        <w:rPr>
          <w:sz w:val="26"/>
          <w:szCs w:val="26"/>
          <w:rtl/>
          <w:lang w:bidi="ar-LB"/>
        </w:rPr>
        <w:t xml:space="preserve">إجراء خمس </w:t>
      </w:r>
      <w:r>
        <w:rPr>
          <w:rFonts w:hint="cs"/>
          <w:sz w:val="26"/>
          <w:szCs w:val="26"/>
          <w:rtl/>
          <w:lang w:bidi="ar-LB"/>
        </w:rPr>
        <w:t>حلقات</w:t>
      </w:r>
      <w:r w:rsidRPr="00C8136D">
        <w:rPr>
          <w:sz w:val="26"/>
          <w:szCs w:val="26"/>
          <w:rtl/>
          <w:lang w:bidi="ar-LB"/>
        </w:rPr>
        <w:t xml:space="preserve"> عمل لبناء القدرات لتدريب 100 مشارك (مفتشين بيئيين</w:t>
      </w:r>
      <w:r>
        <w:rPr>
          <w:rFonts w:hint="cs"/>
          <w:sz w:val="26"/>
          <w:szCs w:val="26"/>
          <w:rtl/>
          <w:lang w:bidi="ar-LB"/>
        </w:rPr>
        <w:t>،</w:t>
      </w:r>
      <w:r w:rsidRPr="00C8136D">
        <w:rPr>
          <w:sz w:val="26"/>
          <w:szCs w:val="26"/>
          <w:rtl/>
          <w:lang w:bidi="ar-LB"/>
        </w:rPr>
        <w:t xml:space="preserve"> وموظفي وحدة الأوزون الوطنية</w:t>
      </w:r>
      <w:r>
        <w:rPr>
          <w:rFonts w:hint="cs"/>
          <w:sz w:val="26"/>
          <w:szCs w:val="26"/>
          <w:rtl/>
          <w:lang w:bidi="ar-LB"/>
        </w:rPr>
        <w:t>،</w:t>
      </w:r>
      <w:r w:rsidRPr="00C8136D">
        <w:rPr>
          <w:sz w:val="26"/>
          <w:szCs w:val="26"/>
          <w:rtl/>
          <w:lang w:bidi="ar-LB"/>
        </w:rPr>
        <w:t xml:space="preserve"> ومسؤولين من مكتب زامبيا للمعايير) على معايير </w:t>
      </w:r>
      <w:r>
        <w:rPr>
          <w:rFonts w:hint="cs"/>
          <w:sz w:val="26"/>
          <w:szCs w:val="26"/>
          <w:rtl/>
          <w:lang w:bidi="ar-LB"/>
        </w:rPr>
        <w:t>التبريد وتكييف الهواء</w:t>
      </w:r>
      <w:r w:rsidRPr="00C8136D">
        <w:rPr>
          <w:sz w:val="26"/>
          <w:szCs w:val="26"/>
          <w:rtl/>
          <w:lang w:bidi="ar-LB"/>
        </w:rPr>
        <w:t xml:space="preserve"> (</w:t>
      </w:r>
      <w:r>
        <w:rPr>
          <w:rFonts w:hint="cs"/>
          <w:sz w:val="26"/>
          <w:szCs w:val="26"/>
          <w:rtl/>
          <w:lang w:bidi="ar-LB"/>
        </w:rPr>
        <w:t>اليونيب</w:t>
      </w:r>
      <w:r w:rsidRPr="00C8136D">
        <w:rPr>
          <w:sz w:val="26"/>
          <w:szCs w:val="26"/>
          <w:rtl/>
          <w:lang w:bidi="ar-LB"/>
        </w:rPr>
        <w:t>) (</w:t>
      </w:r>
      <w:r>
        <w:rPr>
          <w:sz w:val="26"/>
          <w:szCs w:val="26"/>
          <w:lang w:bidi="ar-LB"/>
        </w:rPr>
        <w:t>45 000</w:t>
      </w:r>
      <w:r w:rsidRPr="00C8136D">
        <w:rPr>
          <w:sz w:val="26"/>
          <w:szCs w:val="26"/>
          <w:rtl/>
          <w:lang w:bidi="ar-LB"/>
        </w:rPr>
        <w:t xml:space="preserve"> دولار أمريكي)؛</w:t>
      </w:r>
    </w:p>
    <w:p w14:paraId="73ADF9C6" w14:textId="1AE460BE" w:rsidR="00C8136D" w:rsidRPr="00C8136D" w:rsidRDefault="00C8136D" w:rsidP="00C8136D">
      <w:pPr>
        <w:pStyle w:val="ListParagraph"/>
        <w:numPr>
          <w:ilvl w:val="0"/>
          <w:numId w:val="24"/>
        </w:numPr>
        <w:bidi/>
        <w:snapToGrid w:val="0"/>
        <w:spacing w:after="240" w:line="276" w:lineRule="auto"/>
        <w:ind w:left="1423" w:hanging="703"/>
        <w:contextualSpacing w:val="0"/>
        <w:rPr>
          <w:sz w:val="26"/>
          <w:szCs w:val="26"/>
          <w:rtl/>
          <w:lang w:bidi="ar-LB"/>
        </w:rPr>
      </w:pPr>
      <w:r w:rsidRPr="0093744C">
        <w:rPr>
          <w:i/>
          <w:iCs/>
          <w:sz w:val="26"/>
          <w:szCs w:val="26"/>
          <w:rtl/>
          <w:lang w:bidi="ar-LB"/>
        </w:rPr>
        <w:t xml:space="preserve">تعزيز خطة اعتماد فنيي التبريد </w:t>
      </w:r>
      <w:r w:rsidR="0093744C" w:rsidRPr="0093744C">
        <w:rPr>
          <w:rFonts w:hint="cs"/>
          <w:i/>
          <w:iCs/>
          <w:sz w:val="26"/>
          <w:szCs w:val="26"/>
          <w:rtl/>
          <w:lang w:bidi="ar-LB"/>
        </w:rPr>
        <w:t>وتكييف الهواء</w:t>
      </w:r>
      <w:r w:rsidRPr="00C8136D">
        <w:rPr>
          <w:sz w:val="26"/>
          <w:szCs w:val="26"/>
          <w:rtl/>
          <w:lang w:bidi="ar-LB"/>
        </w:rPr>
        <w:t>: تدريب وإصدار الشهادات لـ 225 فني تبريد لضمان أفضل الممارسات في التعامل مع</w:t>
      </w:r>
      <w:r w:rsidR="0093744C">
        <w:rPr>
          <w:rFonts w:hint="cs"/>
          <w:sz w:val="26"/>
          <w:szCs w:val="26"/>
          <w:rtl/>
          <w:lang w:bidi="ar-LB"/>
        </w:rPr>
        <w:t xml:space="preserve"> غازات التبريد</w:t>
      </w:r>
      <w:r w:rsidRPr="00C8136D">
        <w:rPr>
          <w:sz w:val="26"/>
          <w:szCs w:val="26"/>
          <w:rtl/>
          <w:lang w:bidi="ar-LB"/>
        </w:rPr>
        <w:t xml:space="preserve"> القابلة للاشتعال واعتماد تدابير لمنع تسرب </w:t>
      </w:r>
      <w:r w:rsidR="0093744C">
        <w:rPr>
          <w:rFonts w:hint="cs"/>
          <w:sz w:val="26"/>
          <w:szCs w:val="26"/>
          <w:rtl/>
          <w:lang w:bidi="ar-LB"/>
        </w:rPr>
        <w:t>غازات التبريد</w:t>
      </w:r>
      <w:r w:rsidRPr="00C8136D">
        <w:rPr>
          <w:sz w:val="26"/>
          <w:szCs w:val="26"/>
          <w:rtl/>
          <w:lang w:bidi="ar-LB"/>
        </w:rPr>
        <w:t xml:space="preserve">؛ </w:t>
      </w:r>
      <w:r w:rsidR="0093744C">
        <w:rPr>
          <w:rFonts w:hint="cs"/>
          <w:sz w:val="26"/>
          <w:szCs w:val="26"/>
          <w:rtl/>
          <w:lang w:bidi="ar-LB"/>
        </w:rPr>
        <w:t>و</w:t>
      </w:r>
      <w:r w:rsidRPr="00C8136D">
        <w:rPr>
          <w:sz w:val="26"/>
          <w:szCs w:val="26"/>
          <w:rtl/>
          <w:lang w:bidi="ar-LB"/>
        </w:rPr>
        <w:t xml:space="preserve">تشجيع توظيف فنيين معتمدين من خلال وسائل الإعلام والاجتماعات مع مجموعات من </w:t>
      </w:r>
      <w:r w:rsidRPr="00C8136D">
        <w:rPr>
          <w:sz w:val="26"/>
          <w:szCs w:val="26"/>
          <w:rtl/>
          <w:lang w:bidi="ar-LB"/>
        </w:rPr>
        <w:lastRenderedPageBreak/>
        <w:t>المستخدمين النهائيين (مثل الفنادق</w:t>
      </w:r>
      <w:r w:rsidR="0093744C">
        <w:rPr>
          <w:rFonts w:hint="cs"/>
          <w:sz w:val="26"/>
          <w:szCs w:val="26"/>
          <w:rtl/>
          <w:lang w:bidi="ar-LB"/>
        </w:rPr>
        <w:t>،</w:t>
      </w:r>
      <w:r w:rsidRPr="00C8136D">
        <w:rPr>
          <w:sz w:val="26"/>
          <w:szCs w:val="26"/>
          <w:rtl/>
          <w:lang w:bidi="ar-LB"/>
        </w:rPr>
        <w:t xml:space="preserve"> والمطاعم</w:t>
      </w:r>
      <w:r w:rsidR="0093744C">
        <w:rPr>
          <w:rFonts w:hint="cs"/>
          <w:sz w:val="26"/>
          <w:szCs w:val="26"/>
          <w:rtl/>
          <w:lang w:bidi="ar-LB"/>
        </w:rPr>
        <w:t>،</w:t>
      </w:r>
      <w:r w:rsidRPr="00C8136D">
        <w:rPr>
          <w:sz w:val="26"/>
          <w:szCs w:val="26"/>
          <w:rtl/>
          <w:lang w:bidi="ar-LB"/>
        </w:rPr>
        <w:t xml:space="preserve"> ومحلات السوبر ماركت)؛ وتقديم الدعم الفني </w:t>
      </w:r>
      <w:r w:rsidR="0093744C">
        <w:rPr>
          <w:rFonts w:hint="cs"/>
          <w:sz w:val="26"/>
          <w:szCs w:val="26"/>
          <w:rtl/>
          <w:lang w:bidi="ar-LB"/>
        </w:rPr>
        <w:t>لرابطة التبريد وتكييف الهواء</w:t>
      </w:r>
      <w:r w:rsidRPr="00C8136D">
        <w:rPr>
          <w:sz w:val="26"/>
          <w:szCs w:val="26"/>
          <w:lang w:bidi="ar-LB"/>
        </w:rPr>
        <w:t xml:space="preserve"> </w:t>
      </w:r>
      <w:r w:rsidRPr="00C8136D">
        <w:rPr>
          <w:sz w:val="26"/>
          <w:szCs w:val="26"/>
          <w:rtl/>
          <w:lang w:bidi="ar-LB"/>
        </w:rPr>
        <w:t xml:space="preserve">في زامبيا </w:t>
      </w:r>
      <w:r w:rsidR="0093744C">
        <w:rPr>
          <w:rFonts w:hint="cs"/>
          <w:sz w:val="26"/>
          <w:szCs w:val="26"/>
          <w:rtl/>
          <w:lang w:bidi="ar-LB"/>
        </w:rPr>
        <w:t>لرصد</w:t>
      </w:r>
      <w:r w:rsidRPr="00C8136D">
        <w:rPr>
          <w:sz w:val="26"/>
          <w:szCs w:val="26"/>
          <w:rtl/>
          <w:lang w:bidi="ar-LB"/>
        </w:rPr>
        <w:t xml:space="preserve"> تطبيق مدونات قواعد السلوك الخاصة </w:t>
      </w:r>
      <w:r w:rsidR="0093744C">
        <w:rPr>
          <w:rFonts w:hint="cs"/>
          <w:sz w:val="26"/>
          <w:szCs w:val="26"/>
          <w:rtl/>
          <w:lang w:bidi="ar-LB"/>
        </w:rPr>
        <w:t>بالبرابطة</w:t>
      </w:r>
      <w:r w:rsidRPr="00C8136D">
        <w:rPr>
          <w:sz w:val="26"/>
          <w:szCs w:val="26"/>
          <w:rtl/>
          <w:lang w:bidi="ar-LB"/>
        </w:rPr>
        <w:t xml:space="preserve"> (</w:t>
      </w:r>
      <w:r w:rsidR="0093744C">
        <w:rPr>
          <w:rFonts w:hint="cs"/>
          <w:sz w:val="26"/>
          <w:szCs w:val="26"/>
          <w:rtl/>
          <w:lang w:bidi="ar-LB"/>
        </w:rPr>
        <w:t>اليونيب</w:t>
      </w:r>
      <w:r w:rsidRPr="00C8136D">
        <w:rPr>
          <w:sz w:val="26"/>
          <w:szCs w:val="26"/>
          <w:rtl/>
          <w:lang w:bidi="ar-LB"/>
        </w:rPr>
        <w:t>) (</w:t>
      </w:r>
      <w:r w:rsidR="0093744C">
        <w:rPr>
          <w:sz w:val="26"/>
          <w:szCs w:val="26"/>
          <w:lang w:bidi="ar-LB"/>
        </w:rPr>
        <w:t>35 000</w:t>
      </w:r>
      <w:r w:rsidRPr="00C8136D">
        <w:rPr>
          <w:sz w:val="26"/>
          <w:szCs w:val="26"/>
          <w:rtl/>
          <w:lang w:bidi="ar-LB"/>
        </w:rPr>
        <w:t xml:space="preserve"> دولار أمريكي)؛</w:t>
      </w:r>
    </w:p>
    <w:p w14:paraId="7454283F" w14:textId="27904EC3" w:rsidR="00C8136D" w:rsidRPr="00C8136D" w:rsidRDefault="00D00F15" w:rsidP="00C8136D">
      <w:pPr>
        <w:pStyle w:val="ListParagraph"/>
        <w:numPr>
          <w:ilvl w:val="0"/>
          <w:numId w:val="24"/>
        </w:numPr>
        <w:bidi/>
        <w:snapToGrid w:val="0"/>
        <w:spacing w:after="240" w:line="276" w:lineRule="auto"/>
        <w:ind w:left="1423" w:hanging="703"/>
        <w:contextualSpacing w:val="0"/>
        <w:rPr>
          <w:sz w:val="26"/>
          <w:szCs w:val="26"/>
          <w:rtl/>
          <w:lang w:bidi="ar-LB"/>
        </w:rPr>
      </w:pPr>
      <w:r w:rsidRPr="00D00F15">
        <w:rPr>
          <w:rFonts w:hint="cs"/>
          <w:i/>
          <w:iCs/>
          <w:sz w:val="26"/>
          <w:szCs w:val="26"/>
          <w:rtl/>
          <w:lang w:bidi="ar-LB"/>
        </w:rPr>
        <w:t>تعزيز</w:t>
      </w:r>
      <w:r w:rsidR="00C8136D" w:rsidRPr="0093744C">
        <w:rPr>
          <w:i/>
          <w:iCs/>
          <w:sz w:val="26"/>
          <w:szCs w:val="26"/>
          <w:rtl/>
          <w:lang w:bidi="ar-LB"/>
        </w:rPr>
        <w:t xml:space="preserve"> مراكز الامتياز الثلاثة القائمة وإنشاء مركزين جديدين</w:t>
      </w:r>
      <w:r w:rsidR="00C8136D" w:rsidRPr="00C8136D">
        <w:rPr>
          <w:sz w:val="26"/>
          <w:szCs w:val="26"/>
          <w:rtl/>
          <w:lang w:bidi="ar-LB"/>
        </w:rPr>
        <w:t xml:space="preserve">: تسليم مجموعتين من المعدات للممارسات الجيدة (على سبيل المثال، وحدات </w:t>
      </w:r>
      <w:r w:rsidR="0093744C">
        <w:rPr>
          <w:rFonts w:hint="cs"/>
          <w:sz w:val="26"/>
          <w:szCs w:val="26"/>
          <w:rtl/>
        </w:rPr>
        <w:t>استرجاع</w:t>
      </w:r>
      <w:r w:rsidR="00C8136D" w:rsidRPr="00C8136D">
        <w:rPr>
          <w:sz w:val="26"/>
          <w:szCs w:val="26"/>
          <w:rtl/>
          <w:lang w:bidi="ar-LB"/>
        </w:rPr>
        <w:t xml:space="preserve"> غازات التبريد، وأجهزة </w:t>
      </w:r>
      <w:r w:rsidR="0093744C">
        <w:rPr>
          <w:rFonts w:hint="cs"/>
          <w:sz w:val="26"/>
          <w:szCs w:val="26"/>
          <w:rtl/>
          <w:lang w:bidi="ar-LB"/>
        </w:rPr>
        <w:t>الكشف عن</w:t>
      </w:r>
      <w:r w:rsidR="00C8136D" w:rsidRPr="00C8136D">
        <w:rPr>
          <w:sz w:val="26"/>
          <w:szCs w:val="26"/>
          <w:rtl/>
          <w:lang w:bidi="ar-LB"/>
        </w:rPr>
        <w:t xml:space="preserve"> غازات التبريد، ومضخات التفريغ، وأدوات الخدمة) </w:t>
      </w:r>
      <w:r w:rsidR="0093744C">
        <w:rPr>
          <w:rFonts w:hint="cs"/>
          <w:sz w:val="26"/>
          <w:szCs w:val="26"/>
          <w:rtl/>
          <w:lang w:bidi="ar-LB"/>
        </w:rPr>
        <w:t>لمركزي</w:t>
      </w:r>
      <w:r w:rsidR="00C8136D" w:rsidRPr="00C8136D">
        <w:rPr>
          <w:sz w:val="26"/>
          <w:szCs w:val="26"/>
          <w:rtl/>
          <w:lang w:bidi="ar-LB"/>
        </w:rPr>
        <w:t xml:space="preserve"> </w:t>
      </w:r>
      <w:r w:rsidR="0093744C">
        <w:rPr>
          <w:rFonts w:hint="cs"/>
          <w:sz w:val="26"/>
          <w:szCs w:val="26"/>
          <w:rtl/>
          <w:lang w:bidi="ar-LB"/>
        </w:rPr>
        <w:t>امتياز</w:t>
      </w:r>
      <w:r w:rsidR="00C8136D" w:rsidRPr="00C8136D">
        <w:rPr>
          <w:sz w:val="26"/>
          <w:szCs w:val="26"/>
          <w:rtl/>
          <w:lang w:bidi="ar-LB"/>
        </w:rPr>
        <w:t xml:space="preserve"> </w:t>
      </w:r>
      <w:r w:rsidR="0093744C">
        <w:rPr>
          <w:rFonts w:hint="cs"/>
          <w:sz w:val="26"/>
          <w:szCs w:val="26"/>
          <w:rtl/>
          <w:lang w:bidi="ar-LB"/>
        </w:rPr>
        <w:t>جديدين</w:t>
      </w:r>
      <w:r w:rsidR="00C8136D" w:rsidRPr="00C8136D">
        <w:rPr>
          <w:sz w:val="26"/>
          <w:szCs w:val="26"/>
          <w:rtl/>
          <w:lang w:bidi="ar-LB"/>
        </w:rPr>
        <w:t xml:space="preserve">، وخمسة مجموعات من المعدات والأدوات اللازمة </w:t>
      </w:r>
      <w:r w:rsidR="0093744C">
        <w:rPr>
          <w:rFonts w:hint="cs"/>
          <w:sz w:val="26"/>
          <w:szCs w:val="26"/>
          <w:rtl/>
          <w:lang w:bidi="ar-LB"/>
        </w:rPr>
        <w:t>لمناولة</w:t>
      </w:r>
      <w:r w:rsidR="00C8136D" w:rsidRPr="00C8136D">
        <w:rPr>
          <w:sz w:val="26"/>
          <w:szCs w:val="26"/>
          <w:rtl/>
          <w:lang w:bidi="ar-LB"/>
        </w:rPr>
        <w:t xml:space="preserve"> المواد الهيدروكربونية في جميع المراكز الخمسة؛ </w:t>
      </w:r>
      <w:r w:rsidR="0093744C">
        <w:rPr>
          <w:rFonts w:hint="cs"/>
          <w:sz w:val="26"/>
          <w:szCs w:val="26"/>
          <w:rtl/>
          <w:lang w:bidi="ar-LB"/>
        </w:rPr>
        <w:t>و</w:t>
      </w:r>
      <w:r w:rsidR="00C8136D" w:rsidRPr="00C8136D">
        <w:rPr>
          <w:sz w:val="26"/>
          <w:szCs w:val="26"/>
          <w:rtl/>
          <w:lang w:bidi="ar-LB"/>
        </w:rPr>
        <w:t xml:space="preserve">دراسة جدوى وتطوير نموذج الأعمال لإنشاء خطة </w:t>
      </w:r>
      <w:r w:rsidR="0093744C">
        <w:rPr>
          <w:rFonts w:hint="cs"/>
          <w:sz w:val="26"/>
          <w:szCs w:val="26"/>
          <w:rtl/>
          <w:lang w:bidi="ar-LB"/>
        </w:rPr>
        <w:t>الاسترجاع</w:t>
      </w:r>
      <w:r w:rsidR="00C8136D" w:rsidRPr="00C8136D">
        <w:rPr>
          <w:sz w:val="26"/>
          <w:szCs w:val="26"/>
          <w:rtl/>
          <w:lang w:bidi="ar-LB"/>
        </w:rPr>
        <w:t xml:space="preserve"> وإعادة الاستخدام وشراء المعدات لمركز واحد </w:t>
      </w:r>
      <w:r w:rsidR="0093744C">
        <w:rPr>
          <w:rFonts w:hint="cs"/>
          <w:sz w:val="26"/>
          <w:szCs w:val="26"/>
          <w:rtl/>
          <w:lang w:bidi="ar-LB"/>
        </w:rPr>
        <w:t>للاستصلاح</w:t>
      </w:r>
      <w:r w:rsidR="00C8136D" w:rsidRPr="00C8136D">
        <w:rPr>
          <w:sz w:val="26"/>
          <w:szCs w:val="26"/>
          <w:rtl/>
          <w:lang w:bidi="ar-LB"/>
        </w:rPr>
        <w:t xml:space="preserve"> (على سبيل المثال، وحدة </w:t>
      </w:r>
      <w:r w:rsidR="0093744C">
        <w:rPr>
          <w:rFonts w:hint="cs"/>
          <w:sz w:val="26"/>
          <w:szCs w:val="26"/>
          <w:rtl/>
          <w:lang w:bidi="ar-LB"/>
        </w:rPr>
        <w:t>استصلاح</w:t>
      </w:r>
      <w:r w:rsidR="00C8136D" w:rsidRPr="00C8136D">
        <w:rPr>
          <w:sz w:val="26"/>
          <w:szCs w:val="26"/>
          <w:rtl/>
          <w:lang w:bidi="ar-LB"/>
        </w:rPr>
        <w:t xml:space="preserve"> واحدة للعديد من </w:t>
      </w:r>
      <w:r w:rsidR="0093744C">
        <w:rPr>
          <w:rFonts w:hint="cs"/>
          <w:sz w:val="26"/>
          <w:szCs w:val="26"/>
          <w:rtl/>
          <w:lang w:bidi="ar-LB"/>
        </w:rPr>
        <w:t>غازات التبريد</w:t>
      </w:r>
      <w:r w:rsidR="00C8136D" w:rsidRPr="00C8136D">
        <w:rPr>
          <w:sz w:val="26"/>
          <w:szCs w:val="26"/>
          <w:rtl/>
          <w:lang w:bidi="ar-LB"/>
        </w:rPr>
        <w:t xml:space="preserve"> غير القابلة للاشتعال، </w:t>
      </w:r>
      <w:r w:rsidR="0093744C">
        <w:rPr>
          <w:rFonts w:hint="cs"/>
          <w:sz w:val="26"/>
          <w:szCs w:val="26"/>
          <w:rtl/>
          <w:lang w:bidi="ar-LB"/>
        </w:rPr>
        <w:t>وجهاز كشف عن</w:t>
      </w:r>
      <w:r w:rsidR="00C8136D" w:rsidRPr="00C8136D">
        <w:rPr>
          <w:sz w:val="26"/>
          <w:szCs w:val="26"/>
          <w:rtl/>
          <w:lang w:bidi="ar-LB"/>
        </w:rPr>
        <w:t xml:space="preserve"> غاز</w:t>
      </w:r>
      <w:r w:rsidR="0093744C">
        <w:rPr>
          <w:rFonts w:hint="cs"/>
          <w:sz w:val="26"/>
          <w:szCs w:val="26"/>
          <w:rtl/>
          <w:lang w:bidi="ar-LB"/>
        </w:rPr>
        <w:t>ات</w:t>
      </w:r>
      <w:r w:rsidR="00C8136D" w:rsidRPr="00C8136D">
        <w:rPr>
          <w:sz w:val="26"/>
          <w:szCs w:val="26"/>
          <w:rtl/>
          <w:lang w:bidi="ar-LB"/>
        </w:rPr>
        <w:t xml:space="preserve"> التبريد والعناصر المخبرية لإجراء فحص بسيط لجودة غاز التبريد المستصلح؛ </w:t>
      </w:r>
      <w:r w:rsidR="0093744C">
        <w:rPr>
          <w:rFonts w:hint="cs"/>
          <w:sz w:val="26"/>
          <w:szCs w:val="26"/>
          <w:rtl/>
          <w:lang w:bidi="ar-LB"/>
        </w:rPr>
        <w:t>و</w:t>
      </w:r>
      <w:r w:rsidR="00C8136D" w:rsidRPr="00C8136D">
        <w:rPr>
          <w:sz w:val="26"/>
          <w:szCs w:val="26"/>
          <w:rtl/>
          <w:lang w:bidi="ar-LB"/>
        </w:rPr>
        <w:t xml:space="preserve">وحدات </w:t>
      </w:r>
      <w:r w:rsidR="0093744C">
        <w:rPr>
          <w:rFonts w:hint="cs"/>
          <w:sz w:val="26"/>
          <w:szCs w:val="26"/>
          <w:rtl/>
          <w:lang w:bidi="ar-LB"/>
        </w:rPr>
        <w:t>استرجاع</w:t>
      </w:r>
      <w:r w:rsidR="00C8136D" w:rsidRPr="00C8136D">
        <w:rPr>
          <w:sz w:val="26"/>
          <w:szCs w:val="26"/>
          <w:rtl/>
          <w:lang w:bidi="ar-LB"/>
        </w:rPr>
        <w:t>، وأسطوانات</w:t>
      </w:r>
      <w:r w:rsidR="0093744C">
        <w:rPr>
          <w:rFonts w:hint="cs"/>
          <w:sz w:val="26"/>
          <w:szCs w:val="26"/>
          <w:rtl/>
          <w:lang w:bidi="ar-LB"/>
        </w:rPr>
        <w:t xml:space="preserve"> ذات</w:t>
      </w:r>
      <w:r w:rsidR="00C8136D" w:rsidRPr="00C8136D">
        <w:rPr>
          <w:sz w:val="26"/>
          <w:szCs w:val="26"/>
          <w:rtl/>
          <w:lang w:bidi="ar-LB"/>
        </w:rPr>
        <w:t xml:space="preserve"> سعة 100 رطل و30 </w:t>
      </w:r>
      <w:r w:rsidR="0093744C">
        <w:rPr>
          <w:rFonts w:hint="cs"/>
          <w:sz w:val="26"/>
          <w:szCs w:val="26"/>
          <w:rtl/>
          <w:lang w:bidi="ar-LB"/>
        </w:rPr>
        <w:t>رطلا</w:t>
      </w:r>
      <w:r w:rsidR="00C8136D" w:rsidRPr="00C8136D">
        <w:rPr>
          <w:sz w:val="26"/>
          <w:szCs w:val="26"/>
          <w:rtl/>
          <w:lang w:bidi="ar-LB"/>
        </w:rPr>
        <w:t>، وخزان للمخاليط غير المقصودة، والموازين)؛ (اليونيدو) (</w:t>
      </w:r>
      <w:r w:rsidR="0093744C">
        <w:rPr>
          <w:sz w:val="26"/>
          <w:szCs w:val="26"/>
          <w:lang w:bidi="ar-LB"/>
        </w:rPr>
        <w:t>139 000</w:t>
      </w:r>
      <w:r w:rsidR="00C8136D" w:rsidRPr="00C8136D">
        <w:rPr>
          <w:sz w:val="26"/>
          <w:szCs w:val="26"/>
          <w:rtl/>
          <w:lang w:bidi="ar-LB"/>
        </w:rPr>
        <w:t xml:space="preserve"> دولار أمريكي </w:t>
      </w:r>
      <w:r w:rsidR="0093744C">
        <w:rPr>
          <w:rFonts w:hint="cs"/>
          <w:sz w:val="26"/>
          <w:szCs w:val="26"/>
          <w:rtl/>
          <w:lang w:bidi="ar-LB"/>
        </w:rPr>
        <w:t>و</w:t>
      </w:r>
      <w:r w:rsidR="0093744C">
        <w:rPr>
          <w:sz w:val="26"/>
          <w:szCs w:val="26"/>
          <w:lang w:val="en-US" w:bidi="ar-LB"/>
        </w:rPr>
        <w:t>2 100</w:t>
      </w:r>
      <w:r w:rsidR="00C8136D" w:rsidRPr="00C8136D">
        <w:rPr>
          <w:sz w:val="26"/>
          <w:szCs w:val="26"/>
          <w:rtl/>
          <w:lang w:bidi="ar-LB"/>
        </w:rPr>
        <w:t xml:space="preserve"> دولار أمريكي في الميزانية المتبقية من الشريحة الأولى)؛</w:t>
      </w:r>
    </w:p>
    <w:p w14:paraId="5B98FAE3" w14:textId="6A4F6D0C" w:rsidR="00C8136D" w:rsidRDefault="00C8136D" w:rsidP="00C8136D">
      <w:pPr>
        <w:pStyle w:val="ListParagraph"/>
        <w:numPr>
          <w:ilvl w:val="0"/>
          <w:numId w:val="24"/>
        </w:numPr>
        <w:bidi/>
        <w:snapToGrid w:val="0"/>
        <w:spacing w:after="240" w:line="276" w:lineRule="auto"/>
        <w:ind w:left="1423" w:hanging="703"/>
        <w:contextualSpacing w:val="0"/>
        <w:rPr>
          <w:sz w:val="26"/>
          <w:szCs w:val="26"/>
          <w:lang w:bidi="ar-LB"/>
        </w:rPr>
      </w:pPr>
      <w:r w:rsidRPr="0093744C">
        <w:rPr>
          <w:i/>
          <w:iCs/>
          <w:sz w:val="26"/>
          <w:szCs w:val="26"/>
          <w:rtl/>
          <w:lang w:bidi="ar-LB"/>
        </w:rPr>
        <w:t>أنشطة الحفاظ على كفاءة استخدام الطاقة</w:t>
      </w:r>
      <w:r w:rsidRPr="00C8136D">
        <w:rPr>
          <w:sz w:val="26"/>
          <w:szCs w:val="26"/>
          <w:rtl/>
          <w:lang w:bidi="ar-LB"/>
        </w:rPr>
        <w:t>: يرد وصفها بالتفصيل في القسم التالي (</w:t>
      </w:r>
      <w:r w:rsidR="0093744C">
        <w:rPr>
          <w:sz w:val="26"/>
          <w:szCs w:val="26"/>
          <w:lang w:bidi="ar-LB"/>
        </w:rPr>
        <w:t>ا</w:t>
      </w:r>
      <w:r w:rsidR="0093744C">
        <w:rPr>
          <w:rFonts w:hint="cs"/>
          <w:sz w:val="26"/>
          <w:szCs w:val="26"/>
          <w:rtl/>
          <w:lang w:bidi="ar-LB"/>
        </w:rPr>
        <w:t>ليونيب</w:t>
      </w:r>
      <w:r w:rsidRPr="00C8136D">
        <w:rPr>
          <w:sz w:val="26"/>
          <w:szCs w:val="26"/>
          <w:rtl/>
          <w:lang w:bidi="ar-LB"/>
        </w:rPr>
        <w:t>) (</w:t>
      </w:r>
      <w:r w:rsidR="0093744C">
        <w:rPr>
          <w:sz w:val="26"/>
          <w:szCs w:val="26"/>
          <w:lang w:bidi="ar-LB"/>
        </w:rPr>
        <w:t>100 000</w:t>
      </w:r>
      <w:r w:rsidRPr="00C8136D">
        <w:rPr>
          <w:sz w:val="26"/>
          <w:szCs w:val="26"/>
          <w:rtl/>
          <w:lang w:bidi="ar-LB"/>
        </w:rPr>
        <w:t xml:space="preserve"> دولار أمريكي)؛</w:t>
      </w:r>
    </w:p>
    <w:p w14:paraId="00912E43" w14:textId="4DA1D22D" w:rsidR="0093744C" w:rsidRPr="00C8136D" w:rsidRDefault="0093744C" w:rsidP="0093744C">
      <w:pPr>
        <w:pStyle w:val="ListParagraph"/>
        <w:numPr>
          <w:ilvl w:val="0"/>
          <w:numId w:val="24"/>
        </w:numPr>
        <w:bidi/>
        <w:snapToGrid w:val="0"/>
        <w:spacing w:after="240" w:line="276" w:lineRule="auto"/>
        <w:ind w:left="1423" w:hanging="703"/>
        <w:contextualSpacing w:val="0"/>
        <w:rPr>
          <w:sz w:val="26"/>
          <w:szCs w:val="26"/>
          <w:rtl/>
          <w:lang w:bidi="ar-LB"/>
        </w:rPr>
      </w:pPr>
      <w:r w:rsidRPr="0093744C">
        <w:rPr>
          <w:rFonts w:hint="cs"/>
          <w:i/>
          <w:iCs/>
          <w:sz w:val="26"/>
          <w:szCs w:val="26"/>
          <w:rtl/>
        </w:rPr>
        <w:t>ر</w:t>
      </w:r>
      <w:r w:rsidRPr="0093744C">
        <w:rPr>
          <w:i/>
          <w:iCs/>
          <w:sz w:val="26"/>
          <w:szCs w:val="26"/>
          <w:rtl/>
          <w:lang w:bidi="ar-LB"/>
        </w:rPr>
        <w:t>صد المشروع</w:t>
      </w:r>
      <w:r w:rsidRPr="0093744C">
        <w:rPr>
          <w:sz w:val="26"/>
          <w:szCs w:val="26"/>
          <w:rtl/>
          <w:lang w:bidi="ar-LB"/>
        </w:rPr>
        <w:t xml:space="preserve">: مواصلة تنسيق ورصد خطة عمل خطة إدارة إزالة المواد الهيدروكلوروفلوروكربونية بما في ذلك مستشار لمساعدة وحدة الأوزون الوطنية في </w:t>
      </w:r>
      <w:r>
        <w:rPr>
          <w:rFonts w:hint="cs"/>
          <w:sz w:val="26"/>
          <w:szCs w:val="26"/>
          <w:rtl/>
          <w:lang w:bidi="ar-LB"/>
        </w:rPr>
        <w:t>ال</w:t>
      </w:r>
      <w:r w:rsidRPr="0093744C">
        <w:rPr>
          <w:sz w:val="26"/>
          <w:szCs w:val="26"/>
          <w:rtl/>
          <w:lang w:bidi="ar-LB"/>
        </w:rPr>
        <w:t>رصد وجمع البيانات، والسفر، وحلقات العمل/الاجتماعات (</w:t>
      </w:r>
      <w:r>
        <w:rPr>
          <w:rFonts w:hint="cs"/>
          <w:sz w:val="26"/>
          <w:szCs w:val="26"/>
          <w:rtl/>
          <w:lang w:bidi="ar-LB"/>
        </w:rPr>
        <w:t>اليونيب</w:t>
      </w:r>
      <w:r w:rsidRPr="0093744C">
        <w:rPr>
          <w:sz w:val="26"/>
          <w:szCs w:val="26"/>
          <w:rtl/>
          <w:lang w:bidi="ar-LB"/>
        </w:rPr>
        <w:t>) (</w:t>
      </w:r>
      <w:r>
        <w:rPr>
          <w:sz w:val="26"/>
          <w:szCs w:val="26"/>
          <w:lang w:bidi="ar-LB"/>
        </w:rPr>
        <w:t>5 000</w:t>
      </w:r>
      <w:r w:rsidRPr="0093744C">
        <w:rPr>
          <w:sz w:val="26"/>
          <w:szCs w:val="26"/>
          <w:rtl/>
          <w:lang w:bidi="ar-LB"/>
        </w:rPr>
        <w:t xml:space="preserve"> دولار أمريكي).</w:t>
      </w:r>
    </w:p>
    <w:p w14:paraId="2F6CDAF9" w14:textId="77777777" w:rsidR="00F718A2" w:rsidRDefault="00F718A2" w:rsidP="00BE5727">
      <w:pPr>
        <w:bidi/>
        <w:spacing w:line="276" w:lineRule="auto"/>
        <w:rPr>
          <w:sz w:val="26"/>
          <w:szCs w:val="26"/>
          <w:rtl/>
          <w:lang w:bidi="ar-LB"/>
        </w:rPr>
      </w:pPr>
    </w:p>
    <w:p w14:paraId="10BC46B9" w14:textId="557DE302" w:rsidR="00F718A2" w:rsidRPr="00D00F15" w:rsidRDefault="00F718A2" w:rsidP="00BE5727">
      <w:pPr>
        <w:bidi/>
        <w:spacing w:line="276" w:lineRule="auto"/>
        <w:rPr>
          <w:rFonts w:asciiTheme="majorBidi" w:hAnsiTheme="majorBidi" w:cstheme="majorBidi"/>
          <w:i/>
          <w:iCs/>
          <w:sz w:val="26"/>
          <w:szCs w:val="26"/>
          <w:lang w:val="en-US"/>
        </w:rPr>
      </w:pPr>
      <w:r w:rsidRPr="00766776">
        <w:rPr>
          <w:rFonts w:asciiTheme="majorBidi" w:hAnsiTheme="majorBidi" w:cstheme="majorBidi"/>
          <w:i/>
          <w:iCs/>
          <w:sz w:val="26"/>
          <w:szCs w:val="26"/>
          <w:rtl/>
          <w:lang w:bidi="ar-LB"/>
        </w:rPr>
        <w:t>أنشطة للحفاظ على كفاءة استخدام الطاقة في قطاع خدمة التبريد</w:t>
      </w:r>
    </w:p>
    <w:p w14:paraId="53DB48BB" w14:textId="77777777" w:rsidR="00F718A2" w:rsidRDefault="00F718A2" w:rsidP="00BE5727">
      <w:pPr>
        <w:bidi/>
        <w:spacing w:line="276" w:lineRule="auto"/>
        <w:rPr>
          <w:rFonts w:asciiTheme="majorBidi" w:hAnsiTheme="majorBidi" w:cstheme="majorBidi"/>
          <w:i/>
          <w:iCs/>
          <w:sz w:val="26"/>
          <w:szCs w:val="26"/>
          <w:rtl/>
          <w:lang w:bidi="ar-LB"/>
        </w:rPr>
      </w:pPr>
    </w:p>
    <w:p w14:paraId="7D06AD62" w14:textId="1E6733D0" w:rsidR="00F272C5" w:rsidRDefault="00F718A2" w:rsidP="00BE5727">
      <w:pPr>
        <w:pStyle w:val="Heading1"/>
        <w:numPr>
          <w:ilvl w:val="0"/>
          <w:numId w:val="14"/>
        </w:numPr>
        <w:tabs>
          <w:tab w:val="num" w:pos="0"/>
        </w:tabs>
        <w:bidi/>
        <w:spacing w:line="276" w:lineRule="auto"/>
        <w:ind w:left="0" w:firstLine="0"/>
        <w:rPr>
          <w:rFonts w:asciiTheme="majorBidi" w:hAnsiTheme="majorBidi"/>
          <w:sz w:val="26"/>
          <w:szCs w:val="26"/>
          <w:rtl/>
          <w:lang w:bidi="ar-LB"/>
        </w:rPr>
      </w:pPr>
      <w:r>
        <w:rPr>
          <w:rFonts w:asciiTheme="majorBidi" w:hAnsiTheme="majorBidi"/>
          <w:sz w:val="26"/>
          <w:szCs w:val="26"/>
          <w:rtl/>
          <w:lang w:bidi="ar-LB"/>
        </w:rPr>
        <w:t>صُمم</w:t>
      </w:r>
      <w:r w:rsidRPr="00F718A2">
        <w:rPr>
          <w:rFonts w:asciiTheme="majorBidi" w:hAnsiTheme="majorBidi"/>
          <w:sz w:val="26"/>
          <w:szCs w:val="26"/>
          <w:rtl/>
          <w:lang w:bidi="ar-LB"/>
        </w:rPr>
        <w:t xml:space="preserve"> المشروع المتعلق بكفاءة استخدام الطاقة، والذي </w:t>
      </w:r>
      <w:r w:rsidR="00674D4C">
        <w:rPr>
          <w:rFonts w:asciiTheme="majorBidi" w:hAnsiTheme="majorBidi"/>
          <w:sz w:val="26"/>
          <w:szCs w:val="26"/>
          <w:rtl/>
          <w:lang w:bidi="ar-LB"/>
        </w:rPr>
        <w:t>قُدم</w:t>
      </w:r>
      <w:r w:rsidRPr="00F718A2">
        <w:rPr>
          <w:rFonts w:asciiTheme="majorBidi" w:hAnsiTheme="majorBidi"/>
          <w:sz w:val="26"/>
          <w:szCs w:val="26"/>
          <w:rtl/>
          <w:lang w:bidi="ar-LB"/>
        </w:rPr>
        <w:t xml:space="preserve"> بما يتماشى مع المقرر 89/6، لتشجيع اعتماد تكنولوجيات بديلة ذات قدرة</w:t>
      </w:r>
      <w:r w:rsidR="00D00F15">
        <w:rPr>
          <w:rFonts w:asciiTheme="majorBidi" w:hAnsiTheme="majorBidi" w:hint="cs"/>
          <w:sz w:val="26"/>
          <w:szCs w:val="26"/>
          <w:rtl/>
          <w:lang w:bidi="ar-LB"/>
        </w:rPr>
        <w:t xml:space="preserve"> منخفضة أو</w:t>
      </w:r>
      <w:r w:rsidRPr="00F718A2">
        <w:rPr>
          <w:rFonts w:asciiTheme="majorBidi" w:hAnsiTheme="majorBidi"/>
          <w:sz w:val="26"/>
          <w:szCs w:val="26"/>
          <w:rtl/>
          <w:lang w:bidi="ar-LB"/>
        </w:rPr>
        <w:t xml:space="preserve"> </w:t>
      </w:r>
      <w:r w:rsidR="00D00F15">
        <w:rPr>
          <w:rFonts w:asciiTheme="majorBidi" w:hAnsiTheme="majorBidi" w:hint="cs"/>
          <w:sz w:val="26"/>
          <w:szCs w:val="26"/>
          <w:rtl/>
          <w:lang w:bidi="ar-LB"/>
        </w:rPr>
        <w:t>صفرية</w:t>
      </w:r>
      <w:r w:rsidRPr="00F718A2">
        <w:rPr>
          <w:rFonts w:asciiTheme="majorBidi" w:hAnsiTheme="majorBidi"/>
          <w:sz w:val="26"/>
          <w:szCs w:val="26"/>
          <w:rtl/>
          <w:lang w:bidi="ar-LB"/>
        </w:rPr>
        <w:t xml:space="preserve"> على إحداث الاحترار العالمي </w:t>
      </w:r>
      <w:r w:rsidR="00D00F15" w:rsidRPr="00D00F15">
        <w:rPr>
          <w:rFonts w:asciiTheme="majorBidi" w:hAnsiTheme="majorBidi"/>
          <w:sz w:val="26"/>
          <w:szCs w:val="26"/>
          <w:rtl/>
          <w:lang w:bidi="ar-LB"/>
        </w:rPr>
        <w:t xml:space="preserve">والحفاظ على كفاءة استخدام الطاقة في قطاع التبريد </w:t>
      </w:r>
      <w:r w:rsidR="00D00F15">
        <w:rPr>
          <w:rFonts w:asciiTheme="majorBidi" w:hAnsiTheme="majorBidi" w:hint="cs"/>
          <w:sz w:val="26"/>
          <w:szCs w:val="26"/>
          <w:rtl/>
          <w:lang w:bidi="ar-LB"/>
        </w:rPr>
        <w:t>وفقا</w:t>
      </w:r>
      <w:r w:rsidR="00D00F15" w:rsidRPr="00D00F15">
        <w:rPr>
          <w:rFonts w:asciiTheme="majorBidi" w:hAnsiTheme="majorBidi"/>
          <w:sz w:val="26"/>
          <w:szCs w:val="26"/>
          <w:rtl/>
          <w:lang w:bidi="ar-LB"/>
        </w:rPr>
        <w:t xml:space="preserve"> للفقرتين ب(3) و(</w:t>
      </w:r>
      <w:r w:rsidR="00D00F15">
        <w:rPr>
          <w:rFonts w:asciiTheme="majorBidi" w:hAnsiTheme="majorBidi"/>
          <w:sz w:val="26"/>
          <w:szCs w:val="26"/>
          <w:lang w:bidi="ar-LB"/>
        </w:rPr>
        <w:t>5</w:t>
      </w:r>
      <w:r w:rsidR="00D00F15" w:rsidRPr="00D00F15">
        <w:rPr>
          <w:rFonts w:asciiTheme="majorBidi" w:hAnsiTheme="majorBidi"/>
          <w:sz w:val="26"/>
          <w:szCs w:val="26"/>
          <w:rtl/>
          <w:lang w:bidi="ar-LB"/>
        </w:rPr>
        <w:t xml:space="preserve">). </w:t>
      </w:r>
      <w:r w:rsidR="00D00F15">
        <w:rPr>
          <w:rFonts w:asciiTheme="majorBidi" w:hAnsiTheme="majorBidi" w:hint="cs"/>
          <w:sz w:val="26"/>
          <w:szCs w:val="26"/>
          <w:rtl/>
        </w:rPr>
        <w:t>ويشمل</w:t>
      </w:r>
      <w:r w:rsidRPr="00F718A2">
        <w:rPr>
          <w:rFonts w:asciiTheme="majorBidi" w:hAnsiTheme="majorBidi"/>
          <w:sz w:val="26"/>
          <w:szCs w:val="26"/>
          <w:rtl/>
          <w:lang w:bidi="ar-LB"/>
        </w:rPr>
        <w:t xml:space="preserve"> الوصف والتكلفة المقترحة للأنشطة الرامية إلى الحفاظ على كفاءة استخدام الطاقة في هذا القطاع، والتي سينفذها </w:t>
      </w:r>
      <w:r w:rsidR="00D00F15">
        <w:rPr>
          <w:rFonts w:asciiTheme="majorBidi" w:hAnsiTheme="majorBidi" w:hint="cs"/>
          <w:sz w:val="26"/>
          <w:szCs w:val="26"/>
          <w:rtl/>
          <w:lang w:bidi="ar-LB"/>
        </w:rPr>
        <w:t>اليوني</w:t>
      </w:r>
      <w:r w:rsidR="00766776">
        <w:rPr>
          <w:rFonts w:asciiTheme="majorBidi" w:hAnsiTheme="majorBidi" w:hint="cs"/>
          <w:sz w:val="26"/>
          <w:szCs w:val="26"/>
          <w:rtl/>
        </w:rPr>
        <w:t>ب،</w:t>
      </w:r>
      <w:r w:rsidR="00D00F15">
        <w:rPr>
          <w:rFonts w:asciiTheme="majorBidi" w:hAnsiTheme="majorBidi" w:hint="cs"/>
          <w:sz w:val="26"/>
          <w:szCs w:val="26"/>
          <w:rtl/>
          <w:lang w:bidi="ar-LB"/>
        </w:rPr>
        <w:t xml:space="preserve"> ما يلي:</w:t>
      </w:r>
    </w:p>
    <w:p w14:paraId="27697034" w14:textId="75DDA3CD" w:rsidR="00D00F15" w:rsidRPr="00574239" w:rsidRDefault="00D00F15" w:rsidP="00574239">
      <w:pPr>
        <w:pStyle w:val="ListParagraph"/>
        <w:numPr>
          <w:ilvl w:val="0"/>
          <w:numId w:val="25"/>
        </w:numPr>
        <w:bidi/>
        <w:snapToGrid w:val="0"/>
        <w:spacing w:after="240" w:line="276" w:lineRule="auto"/>
        <w:ind w:left="1423" w:hanging="703"/>
        <w:contextualSpacing w:val="0"/>
        <w:rPr>
          <w:sz w:val="26"/>
          <w:szCs w:val="26"/>
          <w:rtl/>
          <w:lang w:bidi="ar-LB"/>
        </w:rPr>
      </w:pPr>
      <w:r w:rsidRPr="00574239">
        <w:rPr>
          <w:i/>
          <w:iCs/>
          <w:sz w:val="26"/>
          <w:szCs w:val="26"/>
          <w:rtl/>
          <w:lang w:bidi="ar-LB"/>
        </w:rPr>
        <w:t>التعاون والتآزر من أجل تعزيز السياسات</w:t>
      </w:r>
      <w:r w:rsidRPr="00D00F15">
        <w:rPr>
          <w:sz w:val="26"/>
          <w:szCs w:val="26"/>
          <w:rtl/>
          <w:lang w:bidi="ar-LB"/>
        </w:rPr>
        <w:t xml:space="preserve">: تطوير إطار التعاون بين وحدة الأوزون الوطنية ولجنة تنظيم الطاقة </w:t>
      </w:r>
      <w:r w:rsidR="00574239">
        <w:rPr>
          <w:rFonts w:hint="cs"/>
          <w:sz w:val="26"/>
          <w:szCs w:val="26"/>
          <w:rtl/>
          <w:lang w:bidi="ar-LB"/>
        </w:rPr>
        <w:t>لتيسير</w:t>
      </w:r>
      <w:r w:rsidRPr="00D00F15">
        <w:rPr>
          <w:sz w:val="26"/>
          <w:szCs w:val="26"/>
          <w:rtl/>
          <w:lang w:bidi="ar-LB"/>
        </w:rPr>
        <w:t xml:space="preserve"> التنسيق </w:t>
      </w:r>
      <w:r w:rsidR="00766776">
        <w:rPr>
          <w:rFonts w:hint="cs"/>
          <w:sz w:val="26"/>
          <w:szCs w:val="26"/>
          <w:rtl/>
          <w:lang w:bidi="ar-LB"/>
        </w:rPr>
        <w:t>بهدف</w:t>
      </w:r>
      <w:r w:rsidRPr="00D00F15">
        <w:rPr>
          <w:sz w:val="26"/>
          <w:szCs w:val="26"/>
          <w:rtl/>
          <w:lang w:bidi="ar-LB"/>
        </w:rPr>
        <w:t xml:space="preserve"> تعزيز </w:t>
      </w:r>
      <w:r w:rsidRPr="000102EC">
        <w:rPr>
          <w:sz w:val="26"/>
          <w:szCs w:val="26"/>
          <w:rtl/>
          <w:lang w:bidi="ar-LB"/>
        </w:rPr>
        <w:t xml:space="preserve">السياسات وإدخال </w:t>
      </w:r>
      <w:r w:rsidR="00574239" w:rsidRPr="000102EC">
        <w:rPr>
          <w:sz w:val="26"/>
          <w:szCs w:val="26"/>
          <w:rtl/>
          <w:lang w:bidi="ar-LB"/>
        </w:rPr>
        <w:t xml:space="preserve">معايير الحد الأدنى من أداء الطاقة </w:t>
      </w:r>
      <w:r w:rsidR="00574239" w:rsidRPr="000102EC">
        <w:rPr>
          <w:rFonts w:hint="cs"/>
          <w:sz w:val="26"/>
          <w:szCs w:val="26"/>
          <w:rtl/>
          <w:lang w:bidi="ar-LB"/>
        </w:rPr>
        <w:t>وتوسيم</w:t>
      </w:r>
      <w:r w:rsidRPr="000102EC">
        <w:rPr>
          <w:sz w:val="26"/>
          <w:szCs w:val="26"/>
          <w:rtl/>
          <w:lang w:bidi="ar-LB"/>
        </w:rPr>
        <w:t xml:space="preserve"> الثلاجات والمجمدات المنزلية والأجهزة الأخرى المحتملة في المستقبل؛ </w:t>
      </w:r>
      <w:r w:rsidR="00694A95" w:rsidRPr="000102EC">
        <w:rPr>
          <w:rFonts w:hint="cs"/>
          <w:sz w:val="26"/>
          <w:szCs w:val="26"/>
          <w:rtl/>
          <w:lang w:bidi="ar-LB"/>
        </w:rPr>
        <w:t>و</w:t>
      </w:r>
      <w:r w:rsidRPr="000102EC">
        <w:rPr>
          <w:sz w:val="26"/>
          <w:szCs w:val="26"/>
          <w:rtl/>
          <w:lang w:bidi="ar-LB"/>
        </w:rPr>
        <w:t xml:space="preserve">تحليل التشريعات الوطنية والدولية القائمة بشأن كفاءة استخدام الطاقة لقطاع التبريد وتكييف الهواء والمضخات الحرارية، وتحديد الثغرات الموجودة في تشريعات </w:t>
      </w:r>
      <w:r w:rsidR="00694A95" w:rsidRPr="000102EC">
        <w:rPr>
          <w:rFonts w:hint="cs"/>
          <w:sz w:val="26"/>
          <w:szCs w:val="26"/>
          <w:rtl/>
          <w:lang w:bidi="ar-LB"/>
        </w:rPr>
        <w:t>البلاد</w:t>
      </w:r>
      <w:r w:rsidRPr="000102EC">
        <w:rPr>
          <w:sz w:val="26"/>
          <w:szCs w:val="26"/>
          <w:rtl/>
          <w:lang w:bidi="ar-LB"/>
        </w:rPr>
        <w:t xml:space="preserve">، وتحديد طرق تحديث الإطار التنظيمي </w:t>
      </w:r>
      <w:r w:rsidR="00694A95" w:rsidRPr="000102EC">
        <w:rPr>
          <w:rFonts w:hint="cs"/>
          <w:sz w:val="26"/>
          <w:szCs w:val="26"/>
          <w:rtl/>
          <w:lang w:bidi="ar-LB"/>
        </w:rPr>
        <w:t>للبلاد</w:t>
      </w:r>
      <w:r w:rsidRPr="000102EC">
        <w:rPr>
          <w:sz w:val="26"/>
          <w:szCs w:val="26"/>
          <w:rtl/>
          <w:lang w:bidi="ar-LB"/>
        </w:rPr>
        <w:t xml:space="preserve"> بشأن</w:t>
      </w:r>
      <w:r w:rsidRPr="000102EC">
        <w:rPr>
          <w:sz w:val="26"/>
          <w:szCs w:val="26"/>
          <w:lang w:bidi="ar-LB"/>
        </w:rPr>
        <w:t xml:space="preserve"> </w:t>
      </w:r>
      <w:r w:rsidR="00694A95" w:rsidRPr="000102EC">
        <w:rPr>
          <w:sz w:val="26"/>
          <w:szCs w:val="26"/>
          <w:rtl/>
          <w:lang w:bidi="ar-LB"/>
        </w:rPr>
        <w:t>معايير الحد الأدنى من أداء الطاقة</w:t>
      </w:r>
      <w:r w:rsidR="00694A95" w:rsidRPr="000102EC">
        <w:rPr>
          <w:rFonts w:hint="cs"/>
          <w:sz w:val="26"/>
          <w:szCs w:val="26"/>
          <w:rtl/>
          <w:lang w:bidi="ar-LB"/>
        </w:rPr>
        <w:t>،</w:t>
      </w:r>
      <w:r w:rsidR="00694A95" w:rsidRPr="000102EC">
        <w:rPr>
          <w:sz w:val="26"/>
          <w:szCs w:val="26"/>
          <w:rtl/>
          <w:lang w:bidi="ar-LB"/>
        </w:rPr>
        <w:t xml:space="preserve"> </w:t>
      </w:r>
      <w:r w:rsidR="00694A95" w:rsidRPr="000102EC">
        <w:rPr>
          <w:rFonts w:hint="cs"/>
          <w:sz w:val="26"/>
          <w:szCs w:val="26"/>
          <w:rtl/>
          <w:lang w:bidi="ar-LB"/>
        </w:rPr>
        <w:t>والتوسيم</w:t>
      </w:r>
      <w:r w:rsidR="00694A95">
        <w:rPr>
          <w:rFonts w:hint="cs"/>
          <w:sz w:val="26"/>
          <w:szCs w:val="26"/>
          <w:rtl/>
          <w:lang w:bidi="ar-LB"/>
        </w:rPr>
        <w:t xml:space="preserve"> الخاص</w:t>
      </w:r>
      <w:r w:rsidRPr="00D00F15">
        <w:rPr>
          <w:sz w:val="26"/>
          <w:szCs w:val="26"/>
          <w:rtl/>
          <w:lang w:bidi="ar-LB"/>
        </w:rPr>
        <w:t xml:space="preserve"> </w:t>
      </w:r>
      <w:r w:rsidR="00694A95">
        <w:rPr>
          <w:rFonts w:hint="cs"/>
          <w:sz w:val="26"/>
          <w:szCs w:val="26"/>
          <w:rtl/>
          <w:lang w:bidi="ar-LB"/>
        </w:rPr>
        <w:t>بكفاءة</w:t>
      </w:r>
      <w:r w:rsidR="00610EE9">
        <w:rPr>
          <w:rFonts w:hint="cs"/>
          <w:sz w:val="26"/>
          <w:szCs w:val="26"/>
          <w:rtl/>
          <w:lang w:bidi="ar-LB"/>
        </w:rPr>
        <w:t xml:space="preserve"> استخدام</w:t>
      </w:r>
      <w:r w:rsidR="00694A95">
        <w:rPr>
          <w:rFonts w:hint="cs"/>
          <w:sz w:val="26"/>
          <w:szCs w:val="26"/>
          <w:rtl/>
          <w:lang w:bidi="ar-LB"/>
        </w:rPr>
        <w:t xml:space="preserve"> الطاقة</w:t>
      </w:r>
      <w:r w:rsidRPr="00D00F15">
        <w:rPr>
          <w:sz w:val="26"/>
          <w:szCs w:val="26"/>
          <w:rtl/>
          <w:lang w:bidi="ar-LB"/>
        </w:rPr>
        <w:t xml:space="preserve"> والقدرة على إحداث الاحترار العالمي، بما في ذلك منهجية تطبيقها ورصد واردات معدات</w:t>
      </w:r>
      <w:r w:rsidRPr="00D00F15">
        <w:rPr>
          <w:sz w:val="26"/>
          <w:szCs w:val="26"/>
          <w:lang w:bidi="ar-LB"/>
        </w:rPr>
        <w:t xml:space="preserve"> </w:t>
      </w:r>
      <w:r w:rsidR="00694A95">
        <w:rPr>
          <w:rFonts w:hint="cs"/>
          <w:sz w:val="26"/>
          <w:szCs w:val="26"/>
          <w:rtl/>
          <w:lang w:bidi="ar-LB"/>
        </w:rPr>
        <w:t>التبريد وتكييف الهواء التي تم توسيمها</w:t>
      </w:r>
      <w:r w:rsidRPr="00D00F15">
        <w:rPr>
          <w:sz w:val="26"/>
          <w:szCs w:val="26"/>
          <w:rtl/>
          <w:lang w:bidi="ar-LB"/>
        </w:rPr>
        <w:t xml:space="preserve">؛ ومذكرة إعلامية لصانعي القرار وأصحاب المصلحة الرئيسيين تسلط الضوء على النقاط </w:t>
      </w:r>
      <w:r w:rsidR="00694A95">
        <w:rPr>
          <w:rFonts w:hint="cs"/>
          <w:sz w:val="26"/>
          <w:szCs w:val="26"/>
          <w:rtl/>
          <w:lang w:bidi="ar-LB"/>
        </w:rPr>
        <w:t>ذات الأهمية الحاسمة</w:t>
      </w:r>
      <w:r w:rsidRPr="00D00F15">
        <w:rPr>
          <w:sz w:val="26"/>
          <w:szCs w:val="26"/>
          <w:rtl/>
          <w:lang w:bidi="ar-LB"/>
        </w:rPr>
        <w:t xml:space="preserve"> للبرنامج (</w:t>
      </w:r>
      <w:r w:rsidR="00694A95">
        <w:rPr>
          <w:sz w:val="26"/>
          <w:szCs w:val="26"/>
          <w:lang w:bidi="ar-LB"/>
        </w:rPr>
        <w:t>25 000</w:t>
      </w:r>
      <w:r w:rsidRPr="00D00F15">
        <w:rPr>
          <w:sz w:val="26"/>
          <w:szCs w:val="26"/>
          <w:rtl/>
          <w:lang w:bidi="ar-LB"/>
        </w:rPr>
        <w:t xml:space="preserve"> دولار أمريكي)؛</w:t>
      </w:r>
    </w:p>
    <w:p w14:paraId="1302351D" w14:textId="5CF21821" w:rsidR="00D00F15" w:rsidRPr="00D00F15" w:rsidRDefault="00D00F15" w:rsidP="00574239">
      <w:pPr>
        <w:pStyle w:val="ListParagraph"/>
        <w:numPr>
          <w:ilvl w:val="0"/>
          <w:numId w:val="25"/>
        </w:numPr>
        <w:bidi/>
        <w:snapToGrid w:val="0"/>
        <w:spacing w:after="240" w:line="276" w:lineRule="auto"/>
        <w:ind w:left="1423" w:hanging="703"/>
        <w:contextualSpacing w:val="0"/>
        <w:rPr>
          <w:sz w:val="26"/>
          <w:szCs w:val="26"/>
          <w:rtl/>
          <w:lang w:bidi="ar-LB"/>
        </w:rPr>
      </w:pPr>
      <w:r w:rsidRPr="00694A95">
        <w:rPr>
          <w:i/>
          <w:iCs/>
          <w:sz w:val="26"/>
          <w:szCs w:val="26"/>
          <w:rtl/>
          <w:lang w:bidi="ar-LB"/>
        </w:rPr>
        <w:lastRenderedPageBreak/>
        <w:t xml:space="preserve">بناء قدرات </w:t>
      </w:r>
      <w:r w:rsidR="00694A95" w:rsidRPr="00694A95">
        <w:rPr>
          <w:rFonts w:hint="cs"/>
          <w:i/>
          <w:iCs/>
          <w:sz w:val="26"/>
          <w:szCs w:val="26"/>
          <w:rtl/>
        </w:rPr>
        <w:t>صانعي</w:t>
      </w:r>
      <w:r w:rsidRPr="00694A95">
        <w:rPr>
          <w:i/>
          <w:iCs/>
          <w:sz w:val="26"/>
          <w:szCs w:val="26"/>
          <w:rtl/>
          <w:lang w:bidi="ar-LB"/>
        </w:rPr>
        <w:t xml:space="preserve"> القرار</w:t>
      </w:r>
      <w:r w:rsidRPr="00D00F15">
        <w:rPr>
          <w:sz w:val="26"/>
          <w:szCs w:val="26"/>
          <w:rtl/>
          <w:lang w:bidi="ar-LB"/>
        </w:rPr>
        <w:t xml:space="preserve">: جولة دراسية لمدة خمسة أيام لممثلين من وزارة البيئة، ووحدة الأوزون الوطنية، وهيئة تنظيم الطاقة، ومكتب زامبيا للمعايير إلى الصين للتعرف على آخر </w:t>
      </w:r>
      <w:r w:rsidR="00694A95">
        <w:rPr>
          <w:rFonts w:hint="cs"/>
          <w:sz w:val="26"/>
          <w:szCs w:val="26"/>
          <w:rtl/>
          <w:lang w:bidi="ar-LB"/>
        </w:rPr>
        <w:t>التطورات</w:t>
      </w:r>
      <w:r w:rsidRPr="00D00F15">
        <w:rPr>
          <w:sz w:val="26"/>
          <w:szCs w:val="26"/>
          <w:rtl/>
          <w:lang w:bidi="ar-LB"/>
        </w:rPr>
        <w:t xml:space="preserve"> في مجال التكنولوجيا البديلة ذات القدرة المنخفضة على إحداث الاحترار العالمي</w:t>
      </w:r>
      <w:r w:rsidR="00766776">
        <w:rPr>
          <w:rFonts w:hint="cs"/>
          <w:sz w:val="26"/>
          <w:szCs w:val="26"/>
          <w:rtl/>
          <w:lang w:bidi="ar-LB"/>
        </w:rPr>
        <w:t>،</w:t>
      </w:r>
      <w:r w:rsidRPr="00D00F15">
        <w:rPr>
          <w:sz w:val="26"/>
          <w:szCs w:val="26"/>
          <w:rtl/>
          <w:lang w:bidi="ar-LB"/>
        </w:rPr>
        <w:t xml:space="preserve"> </w:t>
      </w:r>
      <w:r w:rsidR="00766776">
        <w:rPr>
          <w:rFonts w:hint="cs"/>
          <w:sz w:val="26"/>
          <w:szCs w:val="26"/>
          <w:rtl/>
          <w:lang w:bidi="ar-LB"/>
        </w:rPr>
        <w:t>و</w:t>
      </w:r>
      <w:r w:rsidR="00694A95">
        <w:rPr>
          <w:rFonts w:hint="cs"/>
          <w:sz w:val="26"/>
          <w:szCs w:val="26"/>
          <w:rtl/>
          <w:lang w:bidi="ar-LB"/>
        </w:rPr>
        <w:t>الخبرات</w:t>
      </w:r>
      <w:r w:rsidRPr="00D00F15">
        <w:rPr>
          <w:sz w:val="26"/>
          <w:szCs w:val="26"/>
          <w:rtl/>
          <w:lang w:bidi="ar-LB"/>
        </w:rPr>
        <w:t xml:space="preserve"> في معايير تصنيف كفاءة </w:t>
      </w:r>
      <w:r w:rsidR="00610EE9">
        <w:rPr>
          <w:rFonts w:hint="cs"/>
          <w:sz w:val="26"/>
          <w:szCs w:val="26"/>
          <w:rtl/>
          <w:lang w:bidi="ar-LB"/>
        </w:rPr>
        <w:t xml:space="preserve">استخدام </w:t>
      </w:r>
      <w:r w:rsidRPr="00D00F15">
        <w:rPr>
          <w:sz w:val="26"/>
          <w:szCs w:val="26"/>
          <w:rtl/>
          <w:lang w:bidi="ar-LB"/>
        </w:rPr>
        <w:t>الطاقة</w:t>
      </w:r>
      <w:r w:rsidR="00766776">
        <w:rPr>
          <w:rFonts w:hint="cs"/>
          <w:sz w:val="26"/>
          <w:szCs w:val="26"/>
          <w:rtl/>
          <w:lang w:bidi="ar-LB"/>
        </w:rPr>
        <w:t>،</w:t>
      </w:r>
      <w:r w:rsidRPr="00D00F15">
        <w:rPr>
          <w:sz w:val="26"/>
          <w:szCs w:val="26"/>
          <w:rtl/>
          <w:lang w:bidi="ar-LB"/>
        </w:rPr>
        <w:t xml:space="preserve"> </w:t>
      </w:r>
      <w:r w:rsidR="00694A95">
        <w:rPr>
          <w:rFonts w:hint="cs"/>
          <w:sz w:val="26"/>
          <w:szCs w:val="26"/>
          <w:rtl/>
          <w:lang w:bidi="ar-LB"/>
        </w:rPr>
        <w:t>والتوسيم</w:t>
      </w:r>
      <w:r w:rsidRPr="00D00F15">
        <w:rPr>
          <w:sz w:val="26"/>
          <w:szCs w:val="26"/>
          <w:rtl/>
          <w:lang w:bidi="ar-LB"/>
        </w:rPr>
        <w:t xml:space="preserve"> والاختبار (</w:t>
      </w:r>
      <w:r w:rsidR="00694A95">
        <w:rPr>
          <w:sz w:val="26"/>
          <w:szCs w:val="26"/>
          <w:lang w:bidi="ar-LB"/>
        </w:rPr>
        <w:t>20 000</w:t>
      </w:r>
      <w:r w:rsidRPr="00D00F15">
        <w:rPr>
          <w:sz w:val="26"/>
          <w:szCs w:val="26"/>
          <w:rtl/>
          <w:lang w:bidi="ar-LB"/>
        </w:rPr>
        <w:t xml:space="preserve"> دولار أمريكي)؛</w:t>
      </w:r>
    </w:p>
    <w:p w14:paraId="11A994D7" w14:textId="0295C122" w:rsidR="00D00F15" w:rsidRPr="00574239" w:rsidRDefault="00D00F15" w:rsidP="00574239">
      <w:pPr>
        <w:pStyle w:val="ListParagraph"/>
        <w:numPr>
          <w:ilvl w:val="0"/>
          <w:numId w:val="25"/>
        </w:numPr>
        <w:bidi/>
        <w:snapToGrid w:val="0"/>
        <w:spacing w:after="240" w:line="276" w:lineRule="auto"/>
        <w:ind w:left="1423" w:hanging="703"/>
        <w:contextualSpacing w:val="0"/>
        <w:rPr>
          <w:sz w:val="26"/>
          <w:szCs w:val="26"/>
          <w:rtl/>
          <w:lang w:bidi="ar-LB"/>
        </w:rPr>
      </w:pPr>
      <w:r w:rsidRPr="00694A95">
        <w:rPr>
          <w:i/>
          <w:iCs/>
          <w:sz w:val="26"/>
          <w:szCs w:val="26"/>
          <w:rtl/>
          <w:lang w:bidi="ar-LB"/>
        </w:rPr>
        <w:t>اجتماعات التنسيق وحلقات العمل</w:t>
      </w:r>
      <w:r w:rsidRPr="00D00F15">
        <w:rPr>
          <w:sz w:val="26"/>
          <w:szCs w:val="26"/>
          <w:rtl/>
          <w:lang w:bidi="ar-LB"/>
        </w:rPr>
        <w:t>: إنشاء فريق عام</w:t>
      </w:r>
      <w:r w:rsidR="00694A95">
        <w:rPr>
          <w:rFonts w:hint="cs"/>
          <w:sz w:val="26"/>
          <w:szCs w:val="26"/>
          <w:rtl/>
        </w:rPr>
        <w:t>ل وتشغيله</w:t>
      </w:r>
      <w:r w:rsidRPr="00D00F15">
        <w:rPr>
          <w:sz w:val="26"/>
          <w:szCs w:val="26"/>
          <w:rtl/>
          <w:lang w:bidi="ar-LB"/>
        </w:rPr>
        <w:t xml:space="preserve">، بما </w:t>
      </w:r>
      <w:r w:rsidR="00766776">
        <w:rPr>
          <w:rFonts w:hint="cs"/>
          <w:sz w:val="26"/>
          <w:szCs w:val="26"/>
          <w:rtl/>
          <w:lang w:bidi="ar-LB"/>
        </w:rPr>
        <w:t>يشمل</w:t>
      </w:r>
      <w:r w:rsidRPr="00D00F15">
        <w:rPr>
          <w:sz w:val="26"/>
          <w:szCs w:val="26"/>
          <w:rtl/>
          <w:lang w:bidi="ar-LB"/>
        </w:rPr>
        <w:t xml:space="preserve"> مكتب المعايير في زامبيا، لتطوير</w:t>
      </w:r>
      <w:r w:rsidR="00694A95">
        <w:rPr>
          <w:rFonts w:hint="cs"/>
          <w:sz w:val="26"/>
          <w:szCs w:val="26"/>
          <w:rtl/>
          <w:lang w:bidi="ar-LB"/>
        </w:rPr>
        <w:t xml:space="preserve"> علامات </w:t>
      </w:r>
      <w:r w:rsidR="00694A95" w:rsidRPr="000102EC">
        <w:rPr>
          <w:rFonts w:hint="cs"/>
          <w:sz w:val="26"/>
          <w:szCs w:val="26"/>
          <w:rtl/>
          <w:lang w:bidi="ar-LB"/>
        </w:rPr>
        <w:t>توسيم</w:t>
      </w:r>
      <w:r w:rsidRPr="000102EC">
        <w:rPr>
          <w:sz w:val="26"/>
          <w:szCs w:val="26"/>
          <w:rtl/>
          <w:lang w:bidi="ar-LB"/>
        </w:rPr>
        <w:t xml:space="preserve"> </w:t>
      </w:r>
      <w:r w:rsidR="00694A95" w:rsidRPr="000102EC">
        <w:rPr>
          <w:sz w:val="26"/>
          <w:szCs w:val="26"/>
          <w:rtl/>
          <w:lang w:bidi="ar-LB"/>
        </w:rPr>
        <w:t>معايير الحد الأدنى من أداء الطاقة</w:t>
      </w:r>
      <w:r w:rsidRPr="000102EC">
        <w:rPr>
          <w:sz w:val="26"/>
          <w:szCs w:val="26"/>
          <w:rtl/>
          <w:lang w:bidi="ar-LB"/>
        </w:rPr>
        <w:t xml:space="preserve"> وكفاءة</w:t>
      </w:r>
      <w:r w:rsidR="00610EE9">
        <w:rPr>
          <w:rFonts w:hint="cs"/>
          <w:sz w:val="26"/>
          <w:szCs w:val="26"/>
          <w:rtl/>
          <w:lang w:bidi="ar-LB"/>
        </w:rPr>
        <w:t xml:space="preserve"> استخدام</w:t>
      </w:r>
      <w:r w:rsidRPr="00D00F15">
        <w:rPr>
          <w:sz w:val="26"/>
          <w:szCs w:val="26"/>
          <w:rtl/>
          <w:lang w:bidi="ar-LB"/>
        </w:rPr>
        <w:t xml:space="preserve"> الطاق</w:t>
      </w:r>
      <w:r w:rsidR="00610EE9">
        <w:rPr>
          <w:rFonts w:hint="cs"/>
          <w:sz w:val="26"/>
          <w:szCs w:val="26"/>
          <w:rtl/>
          <w:lang w:bidi="ar-LB"/>
        </w:rPr>
        <w:t>ة</w:t>
      </w:r>
      <w:r w:rsidRPr="00D00F15">
        <w:rPr>
          <w:sz w:val="26"/>
          <w:szCs w:val="26"/>
          <w:rtl/>
          <w:lang w:bidi="ar-LB"/>
        </w:rPr>
        <w:t xml:space="preserve"> و</w:t>
      </w:r>
      <w:r w:rsidR="00694A95">
        <w:rPr>
          <w:rFonts w:hint="cs"/>
          <w:sz w:val="26"/>
          <w:szCs w:val="26"/>
          <w:rtl/>
          <w:lang w:bidi="ar-LB"/>
        </w:rPr>
        <w:t>القدرة على إحداث الاحترار العالمي</w:t>
      </w:r>
      <w:r w:rsidRPr="00D00F15">
        <w:rPr>
          <w:sz w:val="26"/>
          <w:szCs w:val="26"/>
          <w:rtl/>
          <w:lang w:bidi="ar-LB"/>
        </w:rPr>
        <w:t xml:space="preserve"> وخطة لتطبيقها، وكذلك </w:t>
      </w:r>
      <w:r w:rsidR="00694A95">
        <w:rPr>
          <w:rFonts w:hint="cs"/>
          <w:sz w:val="26"/>
          <w:szCs w:val="26"/>
          <w:rtl/>
          <w:lang w:bidi="ar-LB"/>
        </w:rPr>
        <w:t>لرصد</w:t>
      </w:r>
      <w:r w:rsidRPr="00D00F15">
        <w:rPr>
          <w:sz w:val="26"/>
          <w:szCs w:val="26"/>
          <w:rtl/>
          <w:lang w:bidi="ar-LB"/>
        </w:rPr>
        <w:t xml:space="preserve"> واردات المعدات بالتنسيق مع</w:t>
      </w:r>
      <w:r w:rsidR="00694A95">
        <w:rPr>
          <w:rFonts w:hint="cs"/>
          <w:sz w:val="26"/>
          <w:szCs w:val="26"/>
          <w:rtl/>
          <w:lang w:bidi="ar-LB"/>
        </w:rPr>
        <w:t xml:space="preserve"> إدارة</w:t>
      </w:r>
      <w:r w:rsidRPr="00D00F15">
        <w:rPr>
          <w:sz w:val="26"/>
          <w:szCs w:val="26"/>
          <w:rtl/>
          <w:lang w:bidi="ar-LB"/>
        </w:rPr>
        <w:t xml:space="preserve"> الجمارك العامة ووكالات الإنفاذ التجارية الأخرى (</w:t>
      </w:r>
      <w:r w:rsidR="00694A95">
        <w:rPr>
          <w:sz w:val="26"/>
          <w:szCs w:val="26"/>
          <w:lang w:bidi="ar-LB"/>
        </w:rPr>
        <w:t>20 000</w:t>
      </w:r>
      <w:r w:rsidRPr="00D00F15">
        <w:rPr>
          <w:sz w:val="26"/>
          <w:szCs w:val="26"/>
          <w:rtl/>
          <w:lang w:bidi="ar-LB"/>
        </w:rPr>
        <w:t xml:space="preserve"> دولار أمريكي)؛</w:t>
      </w:r>
    </w:p>
    <w:p w14:paraId="250FB2A7" w14:textId="408ADB72" w:rsidR="00D00F15" w:rsidRPr="00574239" w:rsidRDefault="00574239" w:rsidP="00574239">
      <w:pPr>
        <w:pStyle w:val="ListParagraph"/>
        <w:numPr>
          <w:ilvl w:val="0"/>
          <w:numId w:val="25"/>
        </w:numPr>
        <w:bidi/>
        <w:snapToGrid w:val="0"/>
        <w:spacing w:after="240" w:line="276" w:lineRule="auto"/>
        <w:ind w:left="1423" w:hanging="703"/>
        <w:contextualSpacing w:val="0"/>
        <w:rPr>
          <w:sz w:val="26"/>
          <w:szCs w:val="26"/>
          <w:rtl/>
          <w:lang w:bidi="ar-LB"/>
        </w:rPr>
      </w:pPr>
      <w:r w:rsidRPr="00610EE9">
        <w:rPr>
          <w:rFonts w:hint="cs"/>
          <w:i/>
          <w:iCs/>
          <w:sz w:val="26"/>
          <w:szCs w:val="26"/>
          <w:rtl/>
          <w:lang w:bidi="ar-LB"/>
        </w:rPr>
        <w:t>تطو</w:t>
      </w:r>
      <w:r w:rsidR="00610EE9" w:rsidRPr="00610EE9">
        <w:rPr>
          <w:rFonts w:hint="cs"/>
          <w:i/>
          <w:iCs/>
          <w:sz w:val="26"/>
          <w:szCs w:val="26"/>
          <w:rtl/>
        </w:rPr>
        <w:t>ي</w:t>
      </w:r>
      <w:r w:rsidRPr="00610EE9">
        <w:rPr>
          <w:rFonts w:hint="cs"/>
          <w:i/>
          <w:iCs/>
          <w:sz w:val="26"/>
          <w:szCs w:val="26"/>
          <w:rtl/>
          <w:lang w:bidi="ar-LB"/>
        </w:rPr>
        <w:t>ر</w:t>
      </w:r>
      <w:r w:rsidR="00D00F15" w:rsidRPr="00610EE9">
        <w:rPr>
          <w:i/>
          <w:iCs/>
          <w:sz w:val="26"/>
          <w:szCs w:val="26"/>
          <w:rtl/>
          <w:lang w:bidi="ar-LB"/>
        </w:rPr>
        <w:t xml:space="preserve"> التحليل الاقتصادي</w:t>
      </w:r>
      <w:r w:rsidR="00610EE9" w:rsidRPr="00610EE9">
        <w:rPr>
          <w:rFonts w:hint="cs"/>
          <w:i/>
          <w:iCs/>
          <w:sz w:val="26"/>
          <w:szCs w:val="26"/>
          <w:rtl/>
          <w:lang w:bidi="ar-LB"/>
        </w:rPr>
        <w:t>،</w:t>
      </w:r>
      <w:r w:rsidR="00D00F15" w:rsidRPr="00610EE9">
        <w:rPr>
          <w:i/>
          <w:iCs/>
          <w:sz w:val="26"/>
          <w:szCs w:val="26"/>
          <w:rtl/>
          <w:lang w:bidi="ar-LB"/>
        </w:rPr>
        <w:t xml:space="preserve"> والتقارير والرسوم البيانية</w:t>
      </w:r>
      <w:r w:rsidR="00D00F15" w:rsidRPr="00D00F15">
        <w:rPr>
          <w:sz w:val="26"/>
          <w:szCs w:val="26"/>
          <w:rtl/>
          <w:lang w:bidi="ar-LB"/>
        </w:rPr>
        <w:t>: التحليل المالي لمقارنة كفاءة استخدام الطاقة وتكاليف عمر معدات</w:t>
      </w:r>
      <w:r w:rsidR="00D00F15" w:rsidRPr="00D00F15">
        <w:rPr>
          <w:sz w:val="26"/>
          <w:szCs w:val="26"/>
          <w:lang w:bidi="ar-LB"/>
        </w:rPr>
        <w:t xml:space="preserve"> </w:t>
      </w:r>
      <w:r w:rsidR="00610EE9" w:rsidRPr="00610EE9">
        <w:rPr>
          <w:sz w:val="26"/>
          <w:szCs w:val="26"/>
          <w:rtl/>
          <w:lang w:bidi="ar-LB"/>
        </w:rPr>
        <w:t xml:space="preserve">التبريد وتكييف الهواء والمضخات الحرارية </w:t>
      </w:r>
      <w:r w:rsidR="00D00F15" w:rsidRPr="00D00F15">
        <w:rPr>
          <w:sz w:val="26"/>
          <w:szCs w:val="26"/>
          <w:rtl/>
          <w:lang w:bidi="ar-LB"/>
        </w:rPr>
        <w:t xml:space="preserve">المتوفرة </w:t>
      </w:r>
      <w:r w:rsidR="00610EE9">
        <w:rPr>
          <w:rFonts w:hint="cs"/>
          <w:sz w:val="26"/>
          <w:szCs w:val="26"/>
          <w:rtl/>
          <w:lang w:bidi="ar-LB"/>
        </w:rPr>
        <w:t>حاليا</w:t>
      </w:r>
      <w:r w:rsidR="00D00F15" w:rsidRPr="00D00F15">
        <w:rPr>
          <w:sz w:val="26"/>
          <w:szCs w:val="26"/>
          <w:rtl/>
          <w:lang w:bidi="ar-LB"/>
        </w:rPr>
        <w:t xml:space="preserve"> في </w:t>
      </w:r>
      <w:r w:rsidR="00610EE9">
        <w:rPr>
          <w:rFonts w:hint="cs"/>
          <w:sz w:val="26"/>
          <w:szCs w:val="26"/>
          <w:rtl/>
          <w:lang w:bidi="ar-LB"/>
        </w:rPr>
        <w:t>أسواق زامبيا</w:t>
      </w:r>
      <w:r w:rsidR="00D00F15" w:rsidRPr="00D00F15">
        <w:rPr>
          <w:sz w:val="26"/>
          <w:szCs w:val="26"/>
          <w:rtl/>
          <w:lang w:bidi="ar-LB"/>
        </w:rPr>
        <w:t>؛ ووضع رسمين بيانيين بشأن</w:t>
      </w:r>
      <w:r w:rsidR="00610EE9">
        <w:rPr>
          <w:rFonts w:hint="cs"/>
          <w:sz w:val="26"/>
          <w:szCs w:val="26"/>
          <w:rtl/>
          <w:lang w:bidi="ar-LB"/>
        </w:rPr>
        <w:t xml:space="preserve"> علامات</w:t>
      </w:r>
      <w:r w:rsidR="00D00F15" w:rsidRPr="00D00F15">
        <w:rPr>
          <w:sz w:val="26"/>
          <w:szCs w:val="26"/>
          <w:rtl/>
          <w:lang w:bidi="ar-LB"/>
        </w:rPr>
        <w:t xml:space="preserve"> </w:t>
      </w:r>
      <w:r w:rsidR="00610EE9">
        <w:rPr>
          <w:rFonts w:hint="cs"/>
          <w:sz w:val="26"/>
          <w:szCs w:val="26"/>
          <w:rtl/>
          <w:lang w:bidi="ar-LB"/>
        </w:rPr>
        <w:t>توسيم</w:t>
      </w:r>
      <w:r w:rsidR="00D00F15" w:rsidRPr="00D00F15">
        <w:rPr>
          <w:sz w:val="26"/>
          <w:szCs w:val="26"/>
          <w:rtl/>
          <w:lang w:bidi="ar-LB"/>
        </w:rPr>
        <w:t xml:space="preserve"> كفاءة</w:t>
      </w:r>
      <w:r w:rsidR="00610EE9">
        <w:rPr>
          <w:rFonts w:hint="cs"/>
          <w:sz w:val="26"/>
          <w:szCs w:val="26"/>
          <w:rtl/>
          <w:lang w:bidi="ar-LB"/>
        </w:rPr>
        <w:t xml:space="preserve"> استخدام</w:t>
      </w:r>
      <w:r w:rsidR="00D00F15" w:rsidRPr="00D00F15">
        <w:rPr>
          <w:sz w:val="26"/>
          <w:szCs w:val="26"/>
          <w:rtl/>
          <w:lang w:bidi="ar-LB"/>
        </w:rPr>
        <w:t xml:space="preserve"> الطاقة وقيم قدرات استنفاد الأوزون والقدرة على إحداث الاحترار العالمي لغازات التبريد التي توضح الفوائد الاقتصادية والبيئية للمعدات ذات القدرة المنخفضة </w:t>
      </w:r>
      <w:r w:rsidR="00610EE9">
        <w:rPr>
          <w:rFonts w:hint="cs"/>
          <w:sz w:val="26"/>
          <w:szCs w:val="26"/>
          <w:rtl/>
          <w:lang w:bidi="ar-LB"/>
        </w:rPr>
        <w:t>والصفرية</w:t>
      </w:r>
      <w:r w:rsidR="00D00F15" w:rsidRPr="00D00F15">
        <w:rPr>
          <w:sz w:val="26"/>
          <w:szCs w:val="26"/>
          <w:rtl/>
          <w:lang w:bidi="ar-LB"/>
        </w:rPr>
        <w:t xml:space="preserve"> على إحداث الاحترار العالمي؛ </w:t>
      </w:r>
      <w:r w:rsidR="00610EE9">
        <w:rPr>
          <w:rFonts w:hint="cs"/>
          <w:sz w:val="26"/>
          <w:szCs w:val="26"/>
          <w:rtl/>
          <w:lang w:bidi="ar-LB"/>
        </w:rPr>
        <w:t>و</w:t>
      </w:r>
      <w:r w:rsidR="00D00F15" w:rsidRPr="00D00F15">
        <w:rPr>
          <w:sz w:val="26"/>
          <w:szCs w:val="26"/>
          <w:rtl/>
          <w:lang w:bidi="ar-LB"/>
        </w:rPr>
        <w:t xml:space="preserve">طباعة وتوزيع </w:t>
      </w:r>
      <w:r w:rsidR="00610EE9">
        <w:rPr>
          <w:sz w:val="26"/>
          <w:szCs w:val="26"/>
          <w:lang w:bidi="ar-LB"/>
        </w:rPr>
        <w:t>3 000</w:t>
      </w:r>
      <w:r w:rsidR="00D00F15" w:rsidRPr="00D00F15">
        <w:rPr>
          <w:sz w:val="26"/>
          <w:szCs w:val="26"/>
          <w:rtl/>
          <w:lang w:bidi="ar-LB"/>
        </w:rPr>
        <w:t xml:space="preserve"> نسخة من الرسوم البيانية على الصناعة</w:t>
      </w:r>
      <w:r w:rsidR="00610EE9">
        <w:rPr>
          <w:rFonts w:hint="cs"/>
          <w:sz w:val="26"/>
          <w:szCs w:val="26"/>
          <w:rtl/>
          <w:lang w:bidi="ar-LB"/>
        </w:rPr>
        <w:t>،</w:t>
      </w:r>
      <w:r w:rsidR="00D00F15" w:rsidRPr="00D00F15">
        <w:rPr>
          <w:sz w:val="26"/>
          <w:szCs w:val="26"/>
          <w:rtl/>
          <w:lang w:bidi="ar-LB"/>
        </w:rPr>
        <w:t xml:space="preserve"> والمدارس</w:t>
      </w:r>
      <w:r w:rsidR="00610EE9">
        <w:rPr>
          <w:rFonts w:hint="cs"/>
          <w:sz w:val="26"/>
          <w:szCs w:val="26"/>
          <w:rtl/>
          <w:lang w:bidi="ar-LB"/>
        </w:rPr>
        <w:t>،</w:t>
      </w:r>
      <w:r w:rsidR="00D00F15" w:rsidRPr="00D00F15">
        <w:rPr>
          <w:sz w:val="26"/>
          <w:szCs w:val="26"/>
          <w:rtl/>
          <w:lang w:bidi="ar-LB"/>
        </w:rPr>
        <w:t xml:space="preserve"> وموظفي إنفاذ القانون (</w:t>
      </w:r>
      <w:r w:rsidR="00610EE9">
        <w:rPr>
          <w:sz w:val="26"/>
          <w:szCs w:val="26"/>
          <w:lang w:bidi="ar-LB"/>
        </w:rPr>
        <w:t>14 000</w:t>
      </w:r>
      <w:r w:rsidR="00D00F15" w:rsidRPr="00D00F15">
        <w:rPr>
          <w:sz w:val="26"/>
          <w:szCs w:val="26"/>
          <w:rtl/>
          <w:lang w:bidi="ar-LB"/>
        </w:rPr>
        <w:t xml:space="preserve"> دولار أمريكي)؛</w:t>
      </w:r>
    </w:p>
    <w:p w14:paraId="10D77D54" w14:textId="2D121E2D" w:rsidR="00D00F15" w:rsidRPr="00574239" w:rsidRDefault="00574239" w:rsidP="00574239">
      <w:pPr>
        <w:pStyle w:val="ListParagraph"/>
        <w:numPr>
          <w:ilvl w:val="0"/>
          <w:numId w:val="25"/>
        </w:numPr>
        <w:bidi/>
        <w:snapToGrid w:val="0"/>
        <w:spacing w:after="240" w:line="276" w:lineRule="auto"/>
        <w:ind w:left="1423" w:hanging="703"/>
        <w:contextualSpacing w:val="0"/>
        <w:rPr>
          <w:sz w:val="26"/>
          <w:szCs w:val="26"/>
          <w:rtl/>
          <w:lang w:bidi="ar-LB"/>
        </w:rPr>
      </w:pPr>
      <w:r w:rsidRPr="00610EE9">
        <w:rPr>
          <w:rFonts w:hint="cs"/>
          <w:i/>
          <w:iCs/>
          <w:sz w:val="26"/>
          <w:szCs w:val="26"/>
          <w:rtl/>
          <w:lang w:bidi="ar-LB"/>
        </w:rPr>
        <w:t>حلقات</w:t>
      </w:r>
      <w:r w:rsidR="00D00F15" w:rsidRPr="00610EE9">
        <w:rPr>
          <w:i/>
          <w:iCs/>
          <w:sz w:val="26"/>
          <w:szCs w:val="26"/>
          <w:rtl/>
          <w:lang w:bidi="ar-LB"/>
        </w:rPr>
        <w:t xml:space="preserve"> </w:t>
      </w:r>
      <w:r w:rsidR="00610EE9" w:rsidRPr="00610EE9">
        <w:rPr>
          <w:rFonts w:hint="cs"/>
          <w:i/>
          <w:iCs/>
          <w:sz w:val="26"/>
          <w:szCs w:val="26"/>
          <w:rtl/>
          <w:lang w:bidi="ar-LB"/>
        </w:rPr>
        <w:t>الع</w:t>
      </w:r>
      <w:r w:rsidRPr="00610EE9">
        <w:rPr>
          <w:rFonts w:hint="cs"/>
          <w:i/>
          <w:iCs/>
          <w:sz w:val="26"/>
          <w:szCs w:val="26"/>
          <w:rtl/>
          <w:lang w:bidi="ar-LB"/>
        </w:rPr>
        <w:t>مل</w:t>
      </w:r>
      <w:r w:rsidR="00D00F15" w:rsidRPr="00D00F15">
        <w:rPr>
          <w:sz w:val="26"/>
          <w:szCs w:val="26"/>
          <w:rtl/>
          <w:lang w:bidi="ar-LB"/>
        </w:rPr>
        <w:t xml:space="preserve">: </w:t>
      </w:r>
      <w:r w:rsidR="00610EE9">
        <w:rPr>
          <w:rFonts w:hint="cs"/>
          <w:sz w:val="26"/>
          <w:szCs w:val="26"/>
          <w:rtl/>
          <w:lang w:bidi="ar-LB"/>
        </w:rPr>
        <w:t>حلقة</w:t>
      </w:r>
      <w:r w:rsidR="00D00F15" w:rsidRPr="00D00F15">
        <w:rPr>
          <w:sz w:val="26"/>
          <w:szCs w:val="26"/>
          <w:rtl/>
          <w:lang w:bidi="ar-LB"/>
        </w:rPr>
        <w:t xml:space="preserve"> عمل واحدة على الأقل لزيادة الوعي لـ 25 من مستوردي المعدات والمستخدمين النهائيين بشأن </w:t>
      </w:r>
      <w:r w:rsidR="00610EE9">
        <w:rPr>
          <w:rFonts w:hint="cs"/>
          <w:sz w:val="26"/>
          <w:szCs w:val="26"/>
          <w:rtl/>
          <w:lang w:bidi="ar-LB"/>
        </w:rPr>
        <w:t>معايير الحد الأدنى من</w:t>
      </w:r>
      <w:r w:rsidR="00D00F15" w:rsidRPr="00D00F15">
        <w:rPr>
          <w:sz w:val="26"/>
          <w:szCs w:val="26"/>
          <w:rtl/>
          <w:lang w:bidi="ar-LB"/>
        </w:rPr>
        <w:t xml:space="preserve"> أداء الطاقة وكفاءة</w:t>
      </w:r>
      <w:r w:rsidR="00610EE9">
        <w:rPr>
          <w:rFonts w:hint="cs"/>
          <w:sz w:val="26"/>
          <w:szCs w:val="26"/>
          <w:rtl/>
          <w:lang w:bidi="ar-LB"/>
        </w:rPr>
        <w:t xml:space="preserve"> استخدام</w:t>
      </w:r>
      <w:r w:rsidR="00D00F15" w:rsidRPr="00D00F15">
        <w:rPr>
          <w:sz w:val="26"/>
          <w:szCs w:val="26"/>
          <w:rtl/>
          <w:lang w:bidi="ar-LB"/>
        </w:rPr>
        <w:t xml:space="preserve"> الطاقة؛ وحلقة عمل تدريبية واحدة على الأقل لـ 20 من موظفي الجمارك والتجارة حول مراقبة وتفتيش المنتجات القائمة على </w:t>
      </w:r>
      <w:r w:rsidR="00610EE9">
        <w:rPr>
          <w:rFonts w:hint="cs"/>
          <w:sz w:val="26"/>
          <w:szCs w:val="26"/>
          <w:rtl/>
          <w:lang w:bidi="ar-LB"/>
        </w:rPr>
        <w:t>غازات</w:t>
      </w:r>
      <w:r w:rsidR="00D00F15" w:rsidRPr="00D00F15">
        <w:rPr>
          <w:sz w:val="26"/>
          <w:szCs w:val="26"/>
          <w:rtl/>
          <w:lang w:bidi="ar-LB"/>
        </w:rPr>
        <w:t xml:space="preserve"> التبريد وتصنيف كفاءة استخدام الطاقة الخاصة بها (</w:t>
      </w:r>
      <w:r w:rsidR="00610EE9">
        <w:rPr>
          <w:sz w:val="26"/>
          <w:szCs w:val="26"/>
          <w:lang w:bidi="ar-LB"/>
        </w:rPr>
        <w:t>11 000</w:t>
      </w:r>
      <w:r w:rsidR="00D00F15" w:rsidRPr="00D00F15">
        <w:rPr>
          <w:sz w:val="26"/>
          <w:szCs w:val="26"/>
          <w:rtl/>
          <w:lang w:bidi="ar-LB"/>
        </w:rPr>
        <w:t xml:space="preserve"> دولار أمريكي)؛</w:t>
      </w:r>
    </w:p>
    <w:p w14:paraId="259B15AF" w14:textId="305E0742" w:rsidR="00D00F15" w:rsidRPr="00D00F15" w:rsidRDefault="00D00F15" w:rsidP="00574239">
      <w:pPr>
        <w:pStyle w:val="ListParagraph"/>
        <w:numPr>
          <w:ilvl w:val="0"/>
          <w:numId w:val="25"/>
        </w:numPr>
        <w:bidi/>
        <w:snapToGrid w:val="0"/>
        <w:spacing w:after="240" w:line="276" w:lineRule="auto"/>
        <w:ind w:left="1423" w:hanging="703"/>
        <w:contextualSpacing w:val="0"/>
        <w:rPr>
          <w:sz w:val="26"/>
          <w:szCs w:val="26"/>
          <w:rtl/>
          <w:lang w:bidi="ar-LB"/>
        </w:rPr>
      </w:pPr>
      <w:r w:rsidRPr="00D00F15">
        <w:rPr>
          <w:sz w:val="26"/>
          <w:szCs w:val="26"/>
          <w:rtl/>
          <w:lang w:bidi="ar-LB"/>
        </w:rPr>
        <w:t xml:space="preserve">حملة توعية </w:t>
      </w:r>
      <w:r w:rsidR="00610EE9">
        <w:rPr>
          <w:sz w:val="26"/>
          <w:szCs w:val="26"/>
          <w:lang w:bidi="ar-LB"/>
        </w:rPr>
        <w:t>و</w:t>
      </w:r>
      <w:r w:rsidR="00610EE9">
        <w:rPr>
          <w:rFonts w:hint="cs"/>
          <w:sz w:val="26"/>
          <w:szCs w:val="26"/>
          <w:rtl/>
        </w:rPr>
        <w:t>اتصال</w:t>
      </w:r>
      <w:r w:rsidRPr="00D00F15">
        <w:rPr>
          <w:sz w:val="26"/>
          <w:szCs w:val="26"/>
          <w:rtl/>
          <w:lang w:bidi="ar-LB"/>
        </w:rPr>
        <w:t xml:space="preserve"> تستهدف فنيي </w:t>
      </w:r>
      <w:r w:rsidR="00610EE9">
        <w:rPr>
          <w:rFonts w:hint="cs"/>
          <w:sz w:val="26"/>
          <w:szCs w:val="26"/>
          <w:rtl/>
          <w:lang w:bidi="ar-LB"/>
        </w:rPr>
        <w:t>التبريد وتكييف الهواء،</w:t>
      </w:r>
      <w:r w:rsidRPr="00D00F15">
        <w:rPr>
          <w:sz w:val="26"/>
          <w:szCs w:val="26"/>
          <w:rtl/>
          <w:lang w:bidi="ar-LB"/>
        </w:rPr>
        <w:t xml:space="preserve"> وتجار التجزئة</w:t>
      </w:r>
      <w:r w:rsidR="00610EE9">
        <w:rPr>
          <w:rFonts w:hint="cs"/>
          <w:sz w:val="26"/>
          <w:szCs w:val="26"/>
          <w:rtl/>
          <w:lang w:bidi="ar-LB"/>
        </w:rPr>
        <w:t>،</w:t>
      </w:r>
      <w:r w:rsidRPr="00D00F15">
        <w:rPr>
          <w:sz w:val="26"/>
          <w:szCs w:val="26"/>
          <w:rtl/>
          <w:lang w:bidi="ar-LB"/>
        </w:rPr>
        <w:t xml:space="preserve"> والمستخدمين النهائيين بشأن فوائد أجهزة التبريد ذات </w:t>
      </w:r>
      <w:r w:rsidR="00610EE9">
        <w:rPr>
          <w:rFonts w:hint="cs"/>
          <w:sz w:val="26"/>
          <w:szCs w:val="26"/>
          <w:rtl/>
          <w:lang w:bidi="ar-LB"/>
        </w:rPr>
        <w:t>القدرة</w:t>
      </w:r>
      <w:r w:rsidRPr="00D00F15">
        <w:rPr>
          <w:sz w:val="26"/>
          <w:szCs w:val="26"/>
          <w:rtl/>
          <w:lang w:bidi="ar-LB"/>
        </w:rPr>
        <w:t xml:space="preserve"> المنخفضة </w:t>
      </w:r>
      <w:r w:rsidR="00610EE9">
        <w:rPr>
          <w:rFonts w:hint="cs"/>
          <w:sz w:val="26"/>
          <w:szCs w:val="26"/>
          <w:rtl/>
          <w:lang w:bidi="ar-LB"/>
        </w:rPr>
        <w:t>على إحداث الاحترار العالمي</w:t>
      </w:r>
      <w:r w:rsidRPr="00D00F15">
        <w:rPr>
          <w:sz w:val="26"/>
          <w:szCs w:val="26"/>
          <w:rtl/>
          <w:lang w:bidi="ar-LB"/>
        </w:rPr>
        <w:t xml:space="preserve"> (</w:t>
      </w:r>
      <w:r w:rsidR="00610EE9">
        <w:rPr>
          <w:sz w:val="26"/>
          <w:szCs w:val="26"/>
          <w:lang w:bidi="ar-LB"/>
        </w:rPr>
        <w:t>10 000</w:t>
      </w:r>
      <w:r w:rsidRPr="00D00F15">
        <w:rPr>
          <w:sz w:val="26"/>
          <w:szCs w:val="26"/>
          <w:rtl/>
          <w:lang w:bidi="ar-LB"/>
        </w:rPr>
        <w:t xml:space="preserve"> دولار أمريكي).</w:t>
      </w:r>
    </w:p>
    <w:p w14:paraId="0E8BD8F6" w14:textId="08487125" w:rsidR="00F718A2" w:rsidRPr="00666ECA" w:rsidRDefault="001D2FC2" w:rsidP="00BE5727">
      <w:pPr>
        <w:spacing w:line="276" w:lineRule="auto"/>
        <w:jc w:val="center"/>
        <w:rPr>
          <w:rFonts w:asciiTheme="majorBidi" w:hAnsiTheme="majorBidi" w:cstheme="majorBidi"/>
          <w:b/>
          <w:bCs/>
          <w:sz w:val="26"/>
          <w:szCs w:val="26"/>
          <w:rtl/>
          <w:lang w:bidi="ar-LB"/>
        </w:rPr>
      </w:pPr>
      <w:r w:rsidRPr="00666ECA">
        <w:rPr>
          <w:rFonts w:asciiTheme="majorBidi" w:hAnsiTheme="majorBidi"/>
          <w:b/>
          <w:bCs/>
          <w:sz w:val="26"/>
          <w:szCs w:val="26"/>
          <w:rtl/>
          <w:lang w:bidi="ar-LB"/>
        </w:rPr>
        <w:t>تعليقات</w:t>
      </w:r>
      <w:r w:rsidR="00666ECA" w:rsidRPr="00666ECA">
        <w:rPr>
          <w:rFonts w:asciiTheme="majorBidi" w:hAnsiTheme="majorBidi"/>
          <w:b/>
          <w:bCs/>
          <w:sz w:val="26"/>
          <w:szCs w:val="26"/>
          <w:rtl/>
          <w:lang w:bidi="ar-LB"/>
        </w:rPr>
        <w:t xml:space="preserve"> وتوصيات</w:t>
      </w:r>
      <w:r w:rsidRPr="00666ECA">
        <w:rPr>
          <w:rFonts w:asciiTheme="majorBidi" w:hAnsiTheme="majorBidi"/>
          <w:b/>
          <w:bCs/>
          <w:sz w:val="26"/>
          <w:szCs w:val="26"/>
          <w:rtl/>
          <w:lang w:bidi="ar-LB"/>
        </w:rPr>
        <w:t xml:space="preserve"> الأمانة</w:t>
      </w:r>
    </w:p>
    <w:p w14:paraId="2CBE7684" w14:textId="5FD46883" w:rsidR="00F718A2" w:rsidRPr="00666ECA" w:rsidRDefault="001D2FC2" w:rsidP="00BE5727">
      <w:pPr>
        <w:bidi/>
        <w:spacing w:line="276" w:lineRule="auto"/>
        <w:rPr>
          <w:rFonts w:asciiTheme="majorBidi" w:hAnsiTheme="majorBidi" w:cstheme="majorBidi"/>
          <w:b/>
          <w:bCs/>
          <w:sz w:val="26"/>
          <w:szCs w:val="26"/>
          <w:rtl/>
          <w:lang w:bidi="ar-LB"/>
        </w:rPr>
      </w:pPr>
      <w:r w:rsidRPr="00666ECA">
        <w:rPr>
          <w:rFonts w:asciiTheme="majorBidi" w:hAnsiTheme="majorBidi" w:cstheme="majorBidi"/>
          <w:b/>
          <w:bCs/>
          <w:sz w:val="26"/>
          <w:szCs w:val="26"/>
          <w:rtl/>
          <w:lang w:bidi="ar-LB"/>
        </w:rPr>
        <w:t>التعليقات</w:t>
      </w:r>
    </w:p>
    <w:p w14:paraId="70EFEB27" w14:textId="77777777" w:rsidR="001D2FC2" w:rsidRDefault="001D2FC2" w:rsidP="00BE5727">
      <w:pPr>
        <w:bidi/>
        <w:spacing w:line="276" w:lineRule="auto"/>
        <w:rPr>
          <w:rFonts w:asciiTheme="majorBidi" w:hAnsiTheme="majorBidi" w:cstheme="majorBidi"/>
          <w:i/>
          <w:iCs/>
          <w:sz w:val="26"/>
          <w:szCs w:val="26"/>
          <w:rtl/>
          <w:lang w:bidi="ar-LB"/>
        </w:rPr>
      </w:pPr>
    </w:p>
    <w:p w14:paraId="3594CEBF" w14:textId="37AA61A4" w:rsidR="00226877" w:rsidRDefault="00226877" w:rsidP="00BE5727">
      <w:pPr>
        <w:bidi/>
        <w:spacing w:line="276" w:lineRule="auto"/>
        <w:rPr>
          <w:rFonts w:asciiTheme="majorBidi" w:hAnsiTheme="majorBidi"/>
          <w:sz w:val="26"/>
          <w:szCs w:val="26"/>
          <w:u w:val="single"/>
          <w:rtl/>
          <w:lang w:bidi="ar-LB"/>
        </w:rPr>
      </w:pPr>
      <w:r w:rsidRPr="00226877">
        <w:rPr>
          <w:rFonts w:asciiTheme="majorBidi" w:hAnsiTheme="majorBidi"/>
          <w:sz w:val="26"/>
          <w:szCs w:val="26"/>
          <w:u w:val="single"/>
          <w:rtl/>
          <w:lang w:bidi="ar-LB"/>
        </w:rPr>
        <w:t xml:space="preserve">تقرير عن استهلاك </w:t>
      </w:r>
      <w:r w:rsidRPr="00E01ECC">
        <w:rPr>
          <w:rFonts w:asciiTheme="majorBidi" w:hAnsiTheme="majorBidi" w:cstheme="majorBidi"/>
          <w:sz w:val="26"/>
          <w:szCs w:val="26"/>
          <w:u w:val="single"/>
          <w:rtl/>
          <w:lang w:bidi="ar-LB"/>
        </w:rPr>
        <w:t>المواد الهيدروكلوروفلوروكربونية</w:t>
      </w:r>
      <w:r w:rsidRPr="00226877">
        <w:rPr>
          <w:rFonts w:asciiTheme="majorBidi" w:hAnsiTheme="majorBidi"/>
          <w:sz w:val="26"/>
          <w:szCs w:val="26"/>
          <w:u w:val="single"/>
          <w:rtl/>
          <w:lang w:bidi="ar-LB"/>
        </w:rPr>
        <w:t xml:space="preserve"> والتحقق منها</w:t>
      </w:r>
    </w:p>
    <w:p w14:paraId="602A605D" w14:textId="77777777" w:rsidR="00226877" w:rsidRDefault="00226877" w:rsidP="00BE5727">
      <w:pPr>
        <w:bidi/>
        <w:spacing w:line="276" w:lineRule="auto"/>
        <w:rPr>
          <w:rFonts w:asciiTheme="majorBidi" w:hAnsiTheme="majorBidi"/>
          <w:sz w:val="26"/>
          <w:szCs w:val="26"/>
          <w:u w:val="single"/>
          <w:rtl/>
          <w:lang w:bidi="ar-LB"/>
        </w:rPr>
      </w:pPr>
    </w:p>
    <w:p w14:paraId="2643F833" w14:textId="62B2618F" w:rsidR="00766776" w:rsidRPr="00766776" w:rsidRDefault="00766776" w:rsidP="00766776">
      <w:pPr>
        <w:pStyle w:val="Heading1"/>
        <w:numPr>
          <w:ilvl w:val="0"/>
          <w:numId w:val="14"/>
        </w:numPr>
        <w:tabs>
          <w:tab w:val="num" w:pos="0"/>
        </w:tabs>
        <w:bidi/>
        <w:spacing w:line="276" w:lineRule="auto"/>
        <w:ind w:left="0" w:firstLine="0"/>
        <w:rPr>
          <w:rFonts w:asciiTheme="majorBidi" w:hAnsiTheme="majorBidi"/>
          <w:sz w:val="26"/>
          <w:szCs w:val="26"/>
          <w:rtl/>
          <w:lang w:bidi="ar-LB"/>
        </w:rPr>
      </w:pPr>
      <w:r w:rsidRPr="00766776">
        <w:rPr>
          <w:rFonts w:asciiTheme="majorBidi" w:hAnsiTheme="majorBidi"/>
          <w:sz w:val="26"/>
          <w:szCs w:val="26"/>
          <w:rtl/>
          <w:lang w:bidi="ar-LB"/>
        </w:rPr>
        <w:t xml:space="preserve">أشار تقرير التحقق إلى أن بعض </w:t>
      </w:r>
      <w:r>
        <w:rPr>
          <w:rFonts w:asciiTheme="majorBidi" w:hAnsiTheme="majorBidi" w:hint="cs"/>
          <w:sz w:val="26"/>
          <w:szCs w:val="26"/>
          <w:rtl/>
          <w:lang w:bidi="ar-LB"/>
        </w:rPr>
        <w:t>أجهزة الكشف عن</w:t>
      </w:r>
      <w:r w:rsidRPr="00766776">
        <w:rPr>
          <w:rFonts w:asciiTheme="majorBidi" w:hAnsiTheme="majorBidi"/>
          <w:sz w:val="26"/>
          <w:szCs w:val="26"/>
          <w:rtl/>
          <w:lang w:bidi="ar-LB"/>
        </w:rPr>
        <w:t xml:space="preserve"> غازات التبريد الموزعة على موظفي الجمارك لم تعد صالحة للعمل وأوصى بشراء المزيد من </w:t>
      </w:r>
      <w:r>
        <w:rPr>
          <w:rFonts w:asciiTheme="majorBidi" w:hAnsiTheme="majorBidi" w:hint="cs"/>
          <w:sz w:val="26"/>
          <w:szCs w:val="26"/>
          <w:rtl/>
          <w:lang w:bidi="ar-LB"/>
        </w:rPr>
        <w:t>أجهزة الكشف</w:t>
      </w:r>
      <w:r w:rsidRPr="00766776">
        <w:rPr>
          <w:rFonts w:asciiTheme="majorBidi" w:hAnsiTheme="majorBidi"/>
          <w:sz w:val="26"/>
          <w:szCs w:val="26"/>
          <w:rtl/>
          <w:lang w:bidi="ar-LB"/>
        </w:rPr>
        <w:t xml:space="preserve">. وأوضح </w:t>
      </w:r>
      <w:r>
        <w:rPr>
          <w:rFonts w:asciiTheme="majorBidi" w:hAnsiTheme="majorBidi" w:hint="cs"/>
          <w:sz w:val="26"/>
          <w:szCs w:val="26"/>
          <w:rtl/>
          <w:lang w:bidi="ar-LB"/>
        </w:rPr>
        <w:t>اليونيب</w:t>
      </w:r>
      <w:r w:rsidRPr="00766776">
        <w:rPr>
          <w:rFonts w:asciiTheme="majorBidi" w:hAnsiTheme="majorBidi"/>
          <w:sz w:val="26"/>
          <w:szCs w:val="26"/>
          <w:rtl/>
          <w:lang w:bidi="ar-LB"/>
        </w:rPr>
        <w:t xml:space="preserve"> أنه تم شراء </w:t>
      </w:r>
      <w:r>
        <w:rPr>
          <w:rFonts w:asciiTheme="majorBidi" w:hAnsiTheme="majorBidi" w:hint="cs"/>
          <w:sz w:val="26"/>
          <w:szCs w:val="26"/>
          <w:rtl/>
          <w:lang w:bidi="ar-LB"/>
        </w:rPr>
        <w:t>أجهزة كشف حديثة</w:t>
      </w:r>
      <w:r w:rsidRPr="00766776">
        <w:rPr>
          <w:rFonts w:asciiTheme="majorBidi" w:hAnsiTheme="majorBidi"/>
          <w:sz w:val="26"/>
          <w:szCs w:val="26"/>
          <w:rtl/>
          <w:lang w:bidi="ar-LB"/>
        </w:rPr>
        <w:t xml:space="preserve"> لغازات التبريد</w:t>
      </w:r>
      <w:r w:rsidR="001E5D8A">
        <w:rPr>
          <w:rStyle w:val="FootnoteReference"/>
          <w:rFonts w:asciiTheme="majorBidi" w:hAnsiTheme="majorBidi"/>
          <w:sz w:val="26"/>
          <w:szCs w:val="26"/>
          <w:rtl/>
          <w:lang w:bidi="ar-LB"/>
        </w:rPr>
        <w:footnoteReference w:id="5"/>
      </w:r>
      <w:r w:rsidRPr="00766776">
        <w:rPr>
          <w:rFonts w:asciiTheme="majorBidi" w:hAnsiTheme="majorBidi"/>
          <w:sz w:val="26"/>
          <w:szCs w:val="26"/>
          <w:rtl/>
          <w:lang w:bidi="ar-LB"/>
        </w:rPr>
        <w:t xml:space="preserve"> بما في ذلك </w:t>
      </w:r>
      <w:r>
        <w:rPr>
          <w:rFonts w:asciiTheme="majorBidi" w:hAnsiTheme="majorBidi" w:hint="cs"/>
          <w:sz w:val="26"/>
          <w:szCs w:val="26"/>
          <w:rtl/>
          <w:lang w:bidi="ar-LB"/>
        </w:rPr>
        <w:t>أجهزة الكشف عن</w:t>
      </w:r>
      <w:r w:rsidRPr="00766776">
        <w:rPr>
          <w:rFonts w:asciiTheme="majorBidi" w:hAnsiTheme="majorBidi"/>
          <w:sz w:val="26"/>
          <w:szCs w:val="26"/>
          <w:rtl/>
          <w:lang w:bidi="ar-LB"/>
        </w:rPr>
        <w:t xml:space="preserve"> ثاني أكسيد الكربون والأمونيا. وتمتلك وحدة الأوزون الوطنية </w:t>
      </w:r>
      <w:r>
        <w:rPr>
          <w:rFonts w:asciiTheme="majorBidi" w:hAnsiTheme="majorBidi" w:hint="cs"/>
          <w:sz w:val="26"/>
          <w:szCs w:val="26"/>
          <w:rtl/>
          <w:lang w:bidi="ar-LB"/>
        </w:rPr>
        <w:t>جهازي كشف</w:t>
      </w:r>
      <w:r w:rsidRPr="00766776">
        <w:rPr>
          <w:rFonts w:asciiTheme="majorBidi" w:hAnsiTheme="majorBidi"/>
          <w:sz w:val="26"/>
          <w:szCs w:val="26"/>
          <w:rtl/>
          <w:lang w:bidi="ar-LB"/>
        </w:rPr>
        <w:t xml:space="preserve">، </w:t>
      </w:r>
      <w:r>
        <w:rPr>
          <w:rFonts w:asciiTheme="majorBidi" w:hAnsiTheme="majorBidi" w:hint="cs"/>
          <w:sz w:val="26"/>
          <w:szCs w:val="26"/>
          <w:rtl/>
          <w:lang w:bidi="ar-LB"/>
        </w:rPr>
        <w:t>يحتفظ بهما</w:t>
      </w:r>
      <w:r w:rsidRPr="00766776">
        <w:rPr>
          <w:rFonts w:asciiTheme="majorBidi" w:hAnsiTheme="majorBidi"/>
          <w:sz w:val="26"/>
          <w:szCs w:val="26"/>
          <w:rtl/>
          <w:lang w:bidi="ar-LB"/>
        </w:rPr>
        <w:t xml:space="preserve"> موظف المعدات في وكالة </w:t>
      </w:r>
      <w:r w:rsidR="0056321E">
        <w:rPr>
          <w:rFonts w:asciiTheme="majorBidi" w:hAnsiTheme="majorBidi" w:hint="cs"/>
          <w:sz w:val="26"/>
          <w:szCs w:val="26"/>
          <w:rtl/>
          <w:lang w:bidi="ar-LB"/>
        </w:rPr>
        <w:t>ال</w:t>
      </w:r>
      <w:r w:rsidRPr="00766776">
        <w:rPr>
          <w:rFonts w:asciiTheme="majorBidi" w:hAnsiTheme="majorBidi"/>
          <w:sz w:val="26"/>
          <w:szCs w:val="26"/>
          <w:rtl/>
          <w:lang w:bidi="ar-LB"/>
        </w:rPr>
        <w:t>إدارة البيئ</w:t>
      </w:r>
      <w:r w:rsidR="0056321E">
        <w:rPr>
          <w:rFonts w:asciiTheme="majorBidi" w:hAnsiTheme="majorBidi" w:hint="cs"/>
          <w:sz w:val="26"/>
          <w:szCs w:val="26"/>
          <w:rtl/>
          <w:lang w:bidi="ar-LB"/>
        </w:rPr>
        <w:t>ي</w:t>
      </w:r>
      <w:r w:rsidRPr="00766776">
        <w:rPr>
          <w:rFonts w:asciiTheme="majorBidi" w:hAnsiTheme="majorBidi"/>
          <w:sz w:val="26"/>
          <w:szCs w:val="26"/>
          <w:rtl/>
          <w:lang w:bidi="ar-LB"/>
        </w:rPr>
        <w:t xml:space="preserve">ة في زامبيا، </w:t>
      </w:r>
      <w:r>
        <w:rPr>
          <w:rFonts w:asciiTheme="majorBidi" w:hAnsiTheme="majorBidi" w:hint="cs"/>
          <w:sz w:val="26"/>
          <w:szCs w:val="26"/>
          <w:rtl/>
          <w:lang w:bidi="ar-LB"/>
        </w:rPr>
        <w:t>وتم</w:t>
      </w:r>
      <w:r w:rsidRPr="00766776">
        <w:rPr>
          <w:rFonts w:asciiTheme="majorBidi" w:hAnsiTheme="majorBidi"/>
          <w:sz w:val="26"/>
          <w:szCs w:val="26"/>
          <w:rtl/>
          <w:lang w:bidi="ar-LB"/>
        </w:rPr>
        <w:t xml:space="preserve"> توزيع </w:t>
      </w:r>
      <w:r>
        <w:rPr>
          <w:rFonts w:asciiTheme="majorBidi" w:hAnsiTheme="majorBidi" w:hint="cs"/>
          <w:sz w:val="26"/>
          <w:szCs w:val="26"/>
          <w:rtl/>
          <w:lang w:bidi="ar-LB"/>
        </w:rPr>
        <w:t>بقية الأجهزة</w:t>
      </w:r>
      <w:r w:rsidRPr="00766776">
        <w:rPr>
          <w:rFonts w:asciiTheme="majorBidi" w:hAnsiTheme="majorBidi"/>
          <w:sz w:val="26"/>
          <w:szCs w:val="26"/>
          <w:rtl/>
          <w:lang w:bidi="ar-LB"/>
        </w:rPr>
        <w:t xml:space="preserve"> على إدارة الجمارك. </w:t>
      </w:r>
      <w:r>
        <w:rPr>
          <w:rFonts w:asciiTheme="majorBidi" w:hAnsiTheme="majorBidi" w:hint="cs"/>
          <w:sz w:val="26"/>
          <w:szCs w:val="26"/>
          <w:rtl/>
          <w:lang w:bidi="ar-LB"/>
        </w:rPr>
        <w:t>وتم</w:t>
      </w:r>
      <w:r w:rsidRPr="00766776">
        <w:rPr>
          <w:rFonts w:asciiTheme="majorBidi" w:hAnsiTheme="majorBidi"/>
          <w:sz w:val="26"/>
          <w:szCs w:val="26"/>
          <w:rtl/>
          <w:lang w:bidi="ar-LB"/>
        </w:rPr>
        <w:t xml:space="preserve"> إجراء التدريب على استخدام </w:t>
      </w:r>
      <w:r>
        <w:rPr>
          <w:rFonts w:asciiTheme="majorBidi" w:hAnsiTheme="majorBidi" w:hint="cs"/>
          <w:sz w:val="26"/>
          <w:szCs w:val="26"/>
          <w:rtl/>
          <w:lang w:bidi="ar-LB"/>
        </w:rPr>
        <w:t>أجهزة الكشف</w:t>
      </w:r>
      <w:r w:rsidRPr="00766776">
        <w:rPr>
          <w:rFonts w:asciiTheme="majorBidi" w:hAnsiTheme="majorBidi"/>
          <w:sz w:val="26"/>
          <w:szCs w:val="26"/>
          <w:rtl/>
          <w:lang w:bidi="ar-LB"/>
        </w:rPr>
        <w:t xml:space="preserve"> في عامي 2022 و2023. وأشار </w:t>
      </w:r>
      <w:r>
        <w:rPr>
          <w:rFonts w:asciiTheme="majorBidi" w:hAnsiTheme="majorBidi" w:hint="cs"/>
          <w:sz w:val="26"/>
          <w:szCs w:val="26"/>
          <w:rtl/>
          <w:lang w:bidi="ar-LB"/>
        </w:rPr>
        <w:t>اليونيب</w:t>
      </w:r>
      <w:r w:rsidRPr="00766776">
        <w:rPr>
          <w:rFonts w:asciiTheme="majorBidi" w:hAnsiTheme="majorBidi"/>
          <w:sz w:val="26"/>
          <w:szCs w:val="26"/>
          <w:rtl/>
          <w:lang w:bidi="ar-LB"/>
        </w:rPr>
        <w:t xml:space="preserve"> إلى أن التحدي الرئيسي يتمثل في صعوبة الحصول على قطع غيار </w:t>
      </w:r>
      <w:r>
        <w:rPr>
          <w:rFonts w:asciiTheme="majorBidi" w:hAnsiTheme="majorBidi" w:hint="cs"/>
          <w:sz w:val="26"/>
          <w:szCs w:val="26"/>
          <w:rtl/>
          <w:lang w:bidi="ar-LB"/>
        </w:rPr>
        <w:t>للأجهزة القديمة للكشف عن</w:t>
      </w:r>
      <w:r w:rsidRPr="00766776">
        <w:rPr>
          <w:rFonts w:asciiTheme="majorBidi" w:hAnsiTheme="majorBidi"/>
          <w:sz w:val="26"/>
          <w:szCs w:val="26"/>
          <w:rtl/>
          <w:lang w:bidi="ar-LB"/>
        </w:rPr>
        <w:t xml:space="preserve"> غازات التبريد</w:t>
      </w:r>
      <w:r>
        <w:rPr>
          <w:rFonts w:asciiTheme="majorBidi" w:hAnsiTheme="majorBidi" w:hint="cs"/>
          <w:sz w:val="26"/>
          <w:szCs w:val="26"/>
          <w:rtl/>
          <w:lang w:bidi="ar-LB"/>
        </w:rPr>
        <w:t>،</w:t>
      </w:r>
      <w:r w:rsidRPr="00766776">
        <w:rPr>
          <w:rFonts w:asciiTheme="majorBidi" w:hAnsiTheme="majorBidi"/>
          <w:sz w:val="26"/>
          <w:szCs w:val="26"/>
          <w:rtl/>
          <w:lang w:bidi="ar-LB"/>
        </w:rPr>
        <w:t xml:space="preserve"> </w:t>
      </w:r>
      <w:r>
        <w:rPr>
          <w:rFonts w:asciiTheme="majorBidi" w:hAnsiTheme="majorBidi" w:hint="cs"/>
          <w:sz w:val="26"/>
          <w:szCs w:val="26"/>
          <w:rtl/>
          <w:lang w:bidi="ar-LB"/>
        </w:rPr>
        <w:t>ويتفاقم ذلك</w:t>
      </w:r>
      <w:r w:rsidRPr="00766776">
        <w:rPr>
          <w:rFonts w:asciiTheme="majorBidi" w:hAnsiTheme="majorBidi"/>
          <w:sz w:val="26"/>
          <w:szCs w:val="26"/>
          <w:rtl/>
          <w:lang w:bidi="ar-LB"/>
        </w:rPr>
        <w:t xml:space="preserve"> بسبب العدد المحدود من </w:t>
      </w:r>
      <w:r>
        <w:rPr>
          <w:rFonts w:asciiTheme="majorBidi" w:hAnsiTheme="majorBidi" w:hint="cs"/>
          <w:sz w:val="26"/>
          <w:szCs w:val="26"/>
          <w:rtl/>
          <w:lang w:bidi="ar-LB"/>
        </w:rPr>
        <w:lastRenderedPageBreak/>
        <w:t>أجهزة الكشف</w:t>
      </w:r>
      <w:r w:rsidRPr="00766776">
        <w:rPr>
          <w:rFonts w:asciiTheme="majorBidi" w:hAnsiTheme="majorBidi"/>
          <w:sz w:val="26"/>
          <w:szCs w:val="26"/>
          <w:rtl/>
          <w:lang w:bidi="ar-LB"/>
        </w:rPr>
        <w:t xml:space="preserve"> في البلاد. وسيقوم </w:t>
      </w:r>
      <w:r>
        <w:rPr>
          <w:rFonts w:asciiTheme="majorBidi" w:hAnsiTheme="majorBidi" w:hint="cs"/>
          <w:sz w:val="26"/>
          <w:szCs w:val="26"/>
          <w:rtl/>
          <w:lang w:bidi="ar-LB"/>
        </w:rPr>
        <w:t>اليونيب</w:t>
      </w:r>
      <w:r w:rsidRPr="00766776">
        <w:rPr>
          <w:rFonts w:asciiTheme="majorBidi" w:hAnsiTheme="majorBidi"/>
          <w:sz w:val="26"/>
          <w:szCs w:val="26"/>
          <w:rtl/>
          <w:lang w:bidi="ar-LB"/>
        </w:rPr>
        <w:t xml:space="preserve"> بالتنسيق مع </w:t>
      </w:r>
      <w:r>
        <w:rPr>
          <w:rFonts w:asciiTheme="majorBidi" w:hAnsiTheme="majorBidi" w:hint="cs"/>
          <w:sz w:val="26"/>
          <w:szCs w:val="26"/>
          <w:rtl/>
          <w:lang w:bidi="ar-LB"/>
        </w:rPr>
        <w:t>اليونيد</w:t>
      </w:r>
      <w:r w:rsidRPr="00766776">
        <w:rPr>
          <w:rFonts w:asciiTheme="majorBidi" w:hAnsiTheme="majorBidi"/>
          <w:sz w:val="26"/>
          <w:szCs w:val="26"/>
          <w:rtl/>
          <w:lang w:bidi="ar-LB"/>
        </w:rPr>
        <w:t xml:space="preserve"> </w:t>
      </w:r>
      <w:r>
        <w:rPr>
          <w:rFonts w:asciiTheme="majorBidi" w:hAnsiTheme="majorBidi" w:hint="cs"/>
          <w:sz w:val="26"/>
          <w:szCs w:val="26"/>
          <w:rtl/>
          <w:lang w:bidi="ar-LB"/>
        </w:rPr>
        <w:t>من أجل حل</w:t>
      </w:r>
      <w:r w:rsidRPr="00766776">
        <w:rPr>
          <w:rFonts w:asciiTheme="majorBidi" w:hAnsiTheme="majorBidi"/>
          <w:sz w:val="26"/>
          <w:szCs w:val="26"/>
          <w:rtl/>
          <w:lang w:bidi="ar-LB"/>
        </w:rPr>
        <w:t xml:space="preserve"> مسألة صيانة أجهزة </w:t>
      </w:r>
      <w:r>
        <w:rPr>
          <w:rFonts w:asciiTheme="majorBidi" w:hAnsiTheme="majorBidi" w:hint="cs"/>
          <w:sz w:val="26"/>
          <w:szCs w:val="26"/>
          <w:rtl/>
          <w:lang w:bidi="ar-LB"/>
        </w:rPr>
        <w:t>الكشف عن</w:t>
      </w:r>
      <w:r w:rsidRPr="00766776">
        <w:rPr>
          <w:rFonts w:asciiTheme="majorBidi" w:hAnsiTheme="majorBidi"/>
          <w:sz w:val="26"/>
          <w:szCs w:val="26"/>
          <w:rtl/>
          <w:lang w:bidi="ar-LB"/>
        </w:rPr>
        <w:t xml:space="preserve"> غازات التبريد.</w:t>
      </w:r>
    </w:p>
    <w:p w14:paraId="5DE514A3" w14:textId="49455574" w:rsidR="001D2FC2" w:rsidRDefault="00417592" w:rsidP="00BE5727">
      <w:pPr>
        <w:pStyle w:val="Heading1"/>
        <w:bidi/>
        <w:spacing w:line="276" w:lineRule="auto"/>
        <w:rPr>
          <w:rFonts w:asciiTheme="majorBidi" w:hAnsiTheme="majorBidi"/>
          <w:sz w:val="26"/>
          <w:szCs w:val="26"/>
          <w:u w:val="single"/>
          <w:rtl/>
          <w:lang w:bidi="ar-LB"/>
        </w:rPr>
      </w:pPr>
      <w:r w:rsidRPr="00417592">
        <w:rPr>
          <w:rFonts w:asciiTheme="majorBidi" w:hAnsiTheme="majorBidi"/>
          <w:sz w:val="26"/>
          <w:szCs w:val="26"/>
          <w:u w:val="single"/>
          <w:rtl/>
          <w:lang w:bidi="ar-LB"/>
        </w:rPr>
        <w:t xml:space="preserve">تقرير مرحلي عن تنفيذ الشريحة الأولى من المرحلة الثانية من خطة إدارة </w:t>
      </w:r>
      <w:r w:rsidR="00766776">
        <w:rPr>
          <w:rFonts w:asciiTheme="majorBidi" w:hAnsiTheme="majorBidi" w:hint="cs"/>
          <w:sz w:val="26"/>
          <w:szCs w:val="26"/>
          <w:u w:val="single"/>
          <w:rtl/>
          <w:lang w:bidi="ar-LB"/>
        </w:rPr>
        <w:t>الإزالة التدريجية</w:t>
      </w:r>
      <w:r w:rsidRPr="00417592">
        <w:rPr>
          <w:rFonts w:asciiTheme="majorBidi" w:hAnsiTheme="majorBidi"/>
          <w:sz w:val="26"/>
          <w:szCs w:val="26"/>
          <w:u w:val="single"/>
          <w:rtl/>
          <w:lang w:bidi="ar-LB"/>
        </w:rPr>
        <w:t xml:space="preserve"> </w:t>
      </w:r>
      <w:r w:rsidR="00766776">
        <w:rPr>
          <w:rFonts w:asciiTheme="majorBidi" w:hAnsiTheme="majorBidi" w:hint="cs"/>
          <w:sz w:val="26"/>
          <w:szCs w:val="26"/>
          <w:u w:val="single"/>
          <w:rtl/>
          <w:lang w:bidi="ar-LB"/>
        </w:rPr>
        <w:t>ل</w:t>
      </w:r>
      <w:r w:rsidRPr="00417592">
        <w:rPr>
          <w:rFonts w:asciiTheme="majorBidi" w:hAnsiTheme="majorBidi"/>
          <w:sz w:val="26"/>
          <w:szCs w:val="26"/>
          <w:u w:val="single"/>
          <w:rtl/>
          <w:lang w:bidi="ar-LB"/>
        </w:rPr>
        <w:t>لمواد الهيدروكلوروفلوروكربونية</w:t>
      </w:r>
    </w:p>
    <w:p w14:paraId="5BE9D228" w14:textId="1FA68E1E" w:rsidR="00417592" w:rsidRPr="008E2CED" w:rsidRDefault="00417592" w:rsidP="00BE5727">
      <w:pPr>
        <w:tabs>
          <w:tab w:val="right" w:pos="360"/>
        </w:tabs>
        <w:bidi/>
        <w:spacing w:line="276" w:lineRule="auto"/>
        <w:rPr>
          <w:i/>
          <w:iCs/>
          <w:sz w:val="26"/>
          <w:szCs w:val="26"/>
          <w:rtl/>
          <w:lang w:bidi="ar-LB"/>
        </w:rPr>
      </w:pPr>
      <w:r w:rsidRPr="008E2CED">
        <w:rPr>
          <w:i/>
          <w:iCs/>
          <w:sz w:val="26"/>
          <w:szCs w:val="26"/>
          <w:rtl/>
          <w:lang w:bidi="ar-LB"/>
        </w:rPr>
        <w:t>الإطار القانوني</w:t>
      </w:r>
    </w:p>
    <w:p w14:paraId="41141487" w14:textId="77777777" w:rsidR="00417592" w:rsidRDefault="00417592" w:rsidP="00BE5727">
      <w:pPr>
        <w:bidi/>
        <w:spacing w:line="276" w:lineRule="auto"/>
        <w:rPr>
          <w:rtl/>
          <w:lang w:bidi="ar-LB"/>
        </w:rPr>
      </w:pPr>
    </w:p>
    <w:p w14:paraId="77C5EDD3" w14:textId="554CA1FA" w:rsidR="00766776" w:rsidRPr="00766776" w:rsidRDefault="00766776" w:rsidP="00766776">
      <w:pPr>
        <w:pStyle w:val="Heading1"/>
        <w:numPr>
          <w:ilvl w:val="0"/>
          <w:numId w:val="14"/>
        </w:numPr>
        <w:tabs>
          <w:tab w:val="num" w:pos="0"/>
        </w:tabs>
        <w:bidi/>
        <w:spacing w:line="276" w:lineRule="auto"/>
        <w:ind w:left="0" w:firstLine="0"/>
        <w:rPr>
          <w:rFonts w:asciiTheme="majorBidi" w:hAnsiTheme="majorBidi"/>
          <w:sz w:val="26"/>
          <w:szCs w:val="26"/>
          <w:rtl/>
          <w:lang w:bidi="ar-LB"/>
        </w:rPr>
      </w:pPr>
      <w:r w:rsidRPr="00766776">
        <w:rPr>
          <w:rFonts w:asciiTheme="majorBidi" w:hAnsiTheme="majorBidi"/>
          <w:sz w:val="26"/>
          <w:szCs w:val="26"/>
          <w:rtl/>
          <w:lang w:bidi="ar-LB"/>
        </w:rPr>
        <w:t xml:space="preserve">أصدرت حكومة زامبيا بالفعل حصة استيراد </w:t>
      </w:r>
      <w:r w:rsidR="005A0D9C">
        <w:rPr>
          <w:rFonts w:asciiTheme="majorBidi" w:hAnsiTheme="majorBidi" w:hint="cs"/>
          <w:sz w:val="26"/>
          <w:szCs w:val="26"/>
          <w:rtl/>
          <w:lang w:bidi="ar-LB"/>
        </w:rPr>
        <w:t>المواد</w:t>
      </w:r>
      <w:r w:rsidR="005A0D9C">
        <w:rPr>
          <w:rFonts w:asciiTheme="majorBidi" w:hAnsiTheme="majorBidi"/>
          <w:sz w:val="26"/>
          <w:szCs w:val="26"/>
          <w:rtl/>
          <w:lang w:bidi="ar-LB"/>
        </w:rPr>
        <w:t xml:space="preserve"> </w:t>
      </w:r>
      <w:r w:rsidR="005A0D9C" w:rsidRPr="003C3631">
        <w:rPr>
          <w:rFonts w:asciiTheme="majorBidi" w:hAnsiTheme="majorBidi"/>
          <w:sz w:val="26"/>
          <w:szCs w:val="26"/>
          <w:rtl/>
          <w:lang w:bidi="ar-LB"/>
        </w:rPr>
        <w:t>الهيدروكلوروفلوروكربوني</w:t>
      </w:r>
      <w:r w:rsidR="005A0D9C">
        <w:rPr>
          <w:rFonts w:asciiTheme="majorBidi" w:hAnsiTheme="majorBidi"/>
          <w:sz w:val="26"/>
          <w:szCs w:val="26"/>
          <w:rtl/>
          <w:lang w:bidi="ar-LB"/>
        </w:rPr>
        <w:t xml:space="preserve">ة </w:t>
      </w:r>
      <w:r w:rsidRPr="00766776">
        <w:rPr>
          <w:rFonts w:asciiTheme="majorBidi" w:hAnsiTheme="majorBidi"/>
          <w:sz w:val="26"/>
          <w:szCs w:val="26"/>
          <w:rtl/>
          <w:lang w:bidi="ar-LB"/>
        </w:rPr>
        <w:t xml:space="preserve">لعام 2024 </w:t>
      </w:r>
      <w:r w:rsidR="005A0D9C">
        <w:rPr>
          <w:rFonts w:asciiTheme="majorBidi" w:hAnsiTheme="majorBidi" w:hint="cs"/>
          <w:sz w:val="26"/>
          <w:szCs w:val="26"/>
          <w:rtl/>
          <w:lang w:bidi="ar-LB"/>
        </w:rPr>
        <w:t xml:space="preserve">البالغة </w:t>
      </w:r>
      <w:r w:rsidR="005A0D9C">
        <w:rPr>
          <w:rFonts w:asciiTheme="majorBidi" w:hAnsiTheme="majorBidi"/>
          <w:sz w:val="26"/>
          <w:szCs w:val="26"/>
          <w:lang w:val="en-US" w:bidi="ar-LB"/>
        </w:rPr>
        <w:t>2.5</w:t>
      </w:r>
      <w:r w:rsidRPr="00766776">
        <w:rPr>
          <w:rFonts w:asciiTheme="majorBidi" w:hAnsiTheme="majorBidi"/>
          <w:sz w:val="26"/>
          <w:szCs w:val="26"/>
          <w:rtl/>
          <w:lang w:bidi="ar-LB"/>
        </w:rPr>
        <w:t xml:space="preserve"> </w:t>
      </w:r>
      <w:r w:rsidR="005A0D9C" w:rsidRPr="005A0D9C">
        <w:rPr>
          <w:rFonts w:asciiTheme="majorBidi" w:hAnsiTheme="majorBidi"/>
          <w:sz w:val="26"/>
          <w:szCs w:val="26"/>
          <w:rtl/>
          <w:lang w:bidi="ar-LB"/>
        </w:rPr>
        <w:t>طنا من قدرات استنفاد الأوزون</w:t>
      </w:r>
      <w:r w:rsidRPr="00766776">
        <w:rPr>
          <w:rFonts w:asciiTheme="majorBidi" w:hAnsiTheme="majorBidi"/>
          <w:sz w:val="26"/>
          <w:szCs w:val="26"/>
          <w:rtl/>
          <w:lang w:bidi="ar-LB"/>
        </w:rPr>
        <w:t xml:space="preserve">، </w:t>
      </w:r>
      <w:r w:rsidR="005A0D9C">
        <w:rPr>
          <w:rFonts w:asciiTheme="majorBidi" w:hAnsiTheme="majorBidi" w:hint="cs"/>
          <w:sz w:val="26"/>
          <w:szCs w:val="26"/>
          <w:rtl/>
          <w:lang w:bidi="ar-LB"/>
        </w:rPr>
        <w:t>ويتوافق ذلك</w:t>
      </w:r>
      <w:r w:rsidRPr="00766776">
        <w:rPr>
          <w:rFonts w:asciiTheme="majorBidi" w:hAnsiTheme="majorBidi"/>
          <w:sz w:val="26"/>
          <w:szCs w:val="26"/>
          <w:rtl/>
          <w:lang w:bidi="ar-LB"/>
        </w:rPr>
        <w:t xml:space="preserve"> مع الحد الأقصى للاستهلاك المسموح به في الاتفاق</w:t>
      </w:r>
      <w:r w:rsidR="005A0D9C">
        <w:rPr>
          <w:rFonts w:asciiTheme="majorBidi" w:hAnsiTheme="majorBidi" w:hint="cs"/>
          <w:sz w:val="26"/>
          <w:szCs w:val="26"/>
          <w:rtl/>
          <w:lang w:bidi="ar-LB"/>
        </w:rPr>
        <w:t xml:space="preserve"> المبرم</w:t>
      </w:r>
      <w:r w:rsidRPr="00766776">
        <w:rPr>
          <w:rFonts w:asciiTheme="majorBidi" w:hAnsiTheme="majorBidi"/>
          <w:sz w:val="26"/>
          <w:szCs w:val="26"/>
          <w:rtl/>
          <w:lang w:bidi="ar-LB"/>
        </w:rPr>
        <w:t xml:space="preserve"> مع اللجنة التنفيذية وأقل من أهداف الرقابة في بروتوكول مونتريال.</w:t>
      </w:r>
    </w:p>
    <w:p w14:paraId="0BE08C76" w14:textId="6B544399" w:rsidR="00E143D6" w:rsidRDefault="00E143D6" w:rsidP="005A0D9C">
      <w:pPr>
        <w:pStyle w:val="Heading1"/>
        <w:bidi/>
        <w:spacing w:line="276" w:lineRule="auto"/>
        <w:rPr>
          <w:rFonts w:asciiTheme="majorBidi" w:hAnsiTheme="majorBidi"/>
          <w:i/>
          <w:iCs/>
          <w:sz w:val="26"/>
          <w:szCs w:val="26"/>
          <w:rtl/>
          <w:lang w:bidi="ar-LB"/>
        </w:rPr>
      </w:pPr>
      <w:r w:rsidRPr="005A0D9C">
        <w:rPr>
          <w:rFonts w:asciiTheme="majorBidi" w:hAnsiTheme="majorBidi"/>
          <w:i/>
          <w:iCs/>
          <w:sz w:val="26"/>
          <w:szCs w:val="26"/>
          <w:rtl/>
          <w:lang w:bidi="ar-LB"/>
        </w:rPr>
        <w:t>قطاع خدمة التبريد</w:t>
      </w:r>
    </w:p>
    <w:p w14:paraId="29B1FAE0" w14:textId="2BF234AC" w:rsidR="001E5D8A" w:rsidRDefault="001E5D8A" w:rsidP="001E5D8A">
      <w:pPr>
        <w:bidi/>
        <w:rPr>
          <w:i/>
          <w:iCs/>
          <w:sz w:val="26"/>
          <w:szCs w:val="26"/>
          <w:u w:val="single"/>
          <w:rtl/>
          <w:lang w:bidi="ar-LB"/>
        </w:rPr>
      </w:pPr>
      <w:r w:rsidRPr="001E5D8A">
        <w:rPr>
          <w:i/>
          <w:iCs/>
          <w:sz w:val="26"/>
          <w:szCs w:val="26"/>
          <w:u w:val="single"/>
          <w:rtl/>
          <w:lang w:bidi="ar-LB"/>
        </w:rPr>
        <w:t xml:space="preserve">وضع وتنفيذ معايير تقنية </w:t>
      </w:r>
      <w:r w:rsidRPr="001E5D8A">
        <w:rPr>
          <w:rFonts w:hint="cs"/>
          <w:i/>
          <w:iCs/>
          <w:sz w:val="26"/>
          <w:szCs w:val="26"/>
          <w:u w:val="single"/>
          <w:rtl/>
          <w:lang w:bidi="ar-LB"/>
        </w:rPr>
        <w:t>ومشتريات</w:t>
      </w:r>
      <w:r w:rsidRPr="001E5D8A">
        <w:rPr>
          <w:i/>
          <w:iCs/>
          <w:sz w:val="26"/>
          <w:szCs w:val="26"/>
          <w:u w:val="single"/>
          <w:rtl/>
          <w:lang w:bidi="ar-LB"/>
        </w:rPr>
        <w:t xml:space="preserve"> عامة مستدامة </w:t>
      </w:r>
      <w:r w:rsidRPr="001E5D8A">
        <w:rPr>
          <w:rFonts w:hint="cs"/>
          <w:i/>
          <w:iCs/>
          <w:sz w:val="26"/>
          <w:szCs w:val="26"/>
          <w:u w:val="single"/>
          <w:rtl/>
          <w:lang w:bidi="ar-LB"/>
        </w:rPr>
        <w:t>لنظم</w:t>
      </w:r>
      <w:r w:rsidRPr="001E5D8A">
        <w:rPr>
          <w:i/>
          <w:iCs/>
          <w:sz w:val="26"/>
          <w:szCs w:val="26"/>
          <w:u w:val="single"/>
          <w:rtl/>
          <w:lang w:bidi="ar-LB"/>
        </w:rPr>
        <w:t xml:space="preserve"> </w:t>
      </w:r>
      <w:r w:rsidRPr="001E5D8A">
        <w:rPr>
          <w:rFonts w:hint="cs"/>
          <w:i/>
          <w:iCs/>
          <w:sz w:val="26"/>
          <w:szCs w:val="26"/>
          <w:u w:val="single"/>
          <w:rtl/>
          <w:lang w:bidi="ar-LB"/>
        </w:rPr>
        <w:t>التبريد</w:t>
      </w:r>
      <w:r w:rsidRPr="001E5D8A">
        <w:rPr>
          <w:i/>
          <w:iCs/>
          <w:sz w:val="26"/>
          <w:szCs w:val="26"/>
          <w:u w:val="single"/>
          <w:rtl/>
          <w:lang w:bidi="ar-LB"/>
        </w:rPr>
        <w:t xml:space="preserve"> وتكييف الهواء</w:t>
      </w:r>
    </w:p>
    <w:p w14:paraId="4815CD4B" w14:textId="77777777" w:rsidR="001E5D8A" w:rsidRDefault="001E5D8A" w:rsidP="001E5D8A">
      <w:pPr>
        <w:bidi/>
        <w:rPr>
          <w:i/>
          <w:iCs/>
          <w:sz w:val="26"/>
          <w:szCs w:val="26"/>
          <w:u w:val="single"/>
          <w:rtl/>
          <w:lang w:bidi="ar-LB"/>
        </w:rPr>
      </w:pPr>
    </w:p>
    <w:p w14:paraId="46947A26" w14:textId="22A0E952" w:rsidR="001E5D8A" w:rsidRPr="001E5D8A" w:rsidRDefault="001E5D8A" w:rsidP="001E5D8A">
      <w:pPr>
        <w:pStyle w:val="Heading1"/>
        <w:numPr>
          <w:ilvl w:val="0"/>
          <w:numId w:val="14"/>
        </w:numPr>
        <w:tabs>
          <w:tab w:val="num" w:pos="0"/>
        </w:tabs>
        <w:bidi/>
        <w:spacing w:line="276" w:lineRule="auto"/>
        <w:ind w:left="0" w:firstLine="0"/>
        <w:rPr>
          <w:rFonts w:asciiTheme="majorBidi" w:hAnsiTheme="majorBidi"/>
          <w:sz w:val="26"/>
          <w:szCs w:val="26"/>
          <w:rtl/>
          <w:lang w:bidi="ar-LB"/>
        </w:rPr>
      </w:pPr>
      <w:r>
        <w:rPr>
          <w:rFonts w:asciiTheme="majorBidi" w:hAnsiTheme="majorBidi" w:hint="cs"/>
          <w:sz w:val="26"/>
          <w:szCs w:val="26"/>
          <w:rtl/>
          <w:lang w:bidi="ar-LB"/>
        </w:rPr>
        <w:t>تم</w:t>
      </w:r>
      <w:r w:rsidRPr="001E5D8A">
        <w:rPr>
          <w:rFonts w:asciiTheme="majorBidi" w:hAnsiTheme="majorBidi"/>
          <w:sz w:val="26"/>
          <w:szCs w:val="26"/>
          <w:rtl/>
          <w:lang w:bidi="ar-LB"/>
        </w:rPr>
        <w:t xml:space="preserve"> إعداد </w:t>
      </w:r>
      <w:r>
        <w:rPr>
          <w:rFonts w:asciiTheme="majorBidi" w:hAnsiTheme="majorBidi" w:hint="cs"/>
          <w:sz w:val="26"/>
          <w:szCs w:val="26"/>
          <w:rtl/>
          <w:lang w:bidi="ar-LB"/>
        </w:rPr>
        <w:t>مشروع</w:t>
      </w:r>
      <w:r w:rsidRPr="001E5D8A">
        <w:rPr>
          <w:rFonts w:asciiTheme="majorBidi" w:hAnsiTheme="majorBidi"/>
          <w:sz w:val="26"/>
          <w:szCs w:val="26"/>
          <w:rtl/>
          <w:lang w:bidi="ar-LB"/>
        </w:rPr>
        <w:t xml:space="preserve"> إجراء </w:t>
      </w:r>
      <w:r>
        <w:rPr>
          <w:rFonts w:asciiTheme="majorBidi" w:hAnsiTheme="majorBidi" w:hint="cs"/>
          <w:sz w:val="26"/>
          <w:szCs w:val="26"/>
          <w:rtl/>
          <w:lang w:bidi="ar-LB"/>
        </w:rPr>
        <w:t>تشغيلي موحد</w:t>
      </w:r>
      <w:r w:rsidRPr="001E5D8A">
        <w:rPr>
          <w:rFonts w:asciiTheme="majorBidi" w:hAnsiTheme="majorBidi"/>
          <w:sz w:val="26"/>
          <w:szCs w:val="26"/>
          <w:lang w:bidi="ar-LB"/>
        </w:rPr>
        <w:t xml:space="preserve"> </w:t>
      </w:r>
      <w:r w:rsidRPr="001E5D8A">
        <w:rPr>
          <w:rFonts w:asciiTheme="majorBidi" w:hAnsiTheme="majorBidi"/>
          <w:sz w:val="26"/>
          <w:szCs w:val="26"/>
          <w:rtl/>
          <w:lang w:bidi="ar-LB"/>
        </w:rPr>
        <w:t>لتخصيص الحصص</w:t>
      </w:r>
      <w:r>
        <w:rPr>
          <w:rFonts w:asciiTheme="majorBidi" w:hAnsiTheme="majorBidi" w:hint="cs"/>
          <w:sz w:val="26"/>
          <w:szCs w:val="26"/>
          <w:rtl/>
          <w:lang w:bidi="ar-LB"/>
        </w:rPr>
        <w:t>،</w:t>
      </w:r>
      <w:r w:rsidRPr="001E5D8A">
        <w:rPr>
          <w:rFonts w:asciiTheme="majorBidi" w:hAnsiTheme="majorBidi"/>
          <w:sz w:val="26"/>
          <w:szCs w:val="26"/>
          <w:rtl/>
          <w:lang w:bidi="ar-LB"/>
        </w:rPr>
        <w:t xml:space="preserve"> وطلبات التر</w:t>
      </w:r>
      <w:r>
        <w:rPr>
          <w:rFonts w:asciiTheme="majorBidi" w:hAnsiTheme="majorBidi" w:hint="cs"/>
          <w:sz w:val="26"/>
          <w:szCs w:val="26"/>
          <w:rtl/>
          <w:lang w:bidi="ar-LB"/>
        </w:rPr>
        <w:t>ا</w:t>
      </w:r>
      <w:r w:rsidRPr="001E5D8A">
        <w:rPr>
          <w:rFonts w:asciiTheme="majorBidi" w:hAnsiTheme="majorBidi"/>
          <w:sz w:val="26"/>
          <w:szCs w:val="26"/>
          <w:rtl/>
          <w:lang w:bidi="ar-LB"/>
        </w:rPr>
        <w:t>خيص</w:t>
      </w:r>
      <w:r>
        <w:rPr>
          <w:rFonts w:asciiTheme="majorBidi" w:hAnsiTheme="majorBidi" w:hint="cs"/>
          <w:sz w:val="26"/>
          <w:szCs w:val="26"/>
          <w:rtl/>
          <w:lang w:bidi="ar-LB"/>
        </w:rPr>
        <w:t>،</w:t>
      </w:r>
      <w:r w:rsidRPr="001E5D8A">
        <w:rPr>
          <w:rFonts w:asciiTheme="majorBidi" w:hAnsiTheme="majorBidi"/>
          <w:sz w:val="26"/>
          <w:szCs w:val="26"/>
          <w:rtl/>
          <w:lang w:bidi="ar-LB"/>
        </w:rPr>
        <w:t xml:space="preserve"> وعمليات الإبلاغ عن البيانات في </w:t>
      </w:r>
      <w:r>
        <w:rPr>
          <w:rFonts w:asciiTheme="majorBidi" w:hAnsiTheme="majorBidi" w:hint="cs"/>
          <w:sz w:val="26"/>
          <w:szCs w:val="26"/>
          <w:rtl/>
          <w:lang w:bidi="ar-LB"/>
        </w:rPr>
        <w:t>نوفمبر/تشرين الثاني</w:t>
      </w:r>
      <w:r w:rsidRPr="001E5D8A">
        <w:rPr>
          <w:rFonts w:asciiTheme="majorBidi" w:hAnsiTheme="majorBidi"/>
          <w:sz w:val="26"/>
          <w:szCs w:val="26"/>
          <w:rtl/>
          <w:lang w:bidi="ar-LB"/>
        </w:rPr>
        <w:t xml:space="preserve"> 2023، </w:t>
      </w:r>
      <w:r>
        <w:rPr>
          <w:rFonts w:asciiTheme="majorBidi" w:hAnsiTheme="majorBidi" w:hint="cs"/>
          <w:sz w:val="26"/>
          <w:szCs w:val="26"/>
          <w:rtl/>
          <w:lang w:bidi="ar-LB"/>
        </w:rPr>
        <w:t>وتضمن</w:t>
      </w:r>
      <w:r w:rsidRPr="001E5D8A">
        <w:rPr>
          <w:rFonts w:asciiTheme="majorBidi" w:hAnsiTheme="majorBidi"/>
          <w:sz w:val="26"/>
          <w:szCs w:val="26"/>
          <w:rtl/>
          <w:lang w:bidi="ar-LB"/>
        </w:rPr>
        <w:t xml:space="preserve"> توصيات من أصحاب المصلحة الرئيسيين. وأوضح </w:t>
      </w:r>
      <w:r>
        <w:rPr>
          <w:rFonts w:asciiTheme="majorBidi" w:hAnsiTheme="majorBidi" w:hint="cs"/>
          <w:sz w:val="26"/>
          <w:szCs w:val="26"/>
          <w:rtl/>
          <w:lang w:bidi="ar-LB"/>
        </w:rPr>
        <w:t>اليونيب</w:t>
      </w:r>
      <w:r w:rsidRPr="001E5D8A">
        <w:rPr>
          <w:rFonts w:asciiTheme="majorBidi" w:hAnsiTheme="majorBidi"/>
          <w:sz w:val="26"/>
          <w:szCs w:val="26"/>
          <w:rtl/>
          <w:lang w:bidi="ar-LB"/>
        </w:rPr>
        <w:t xml:space="preserve"> أن وحدة الأوزون الوطنية تخطط لبدء استخدام الإجراء التشغيلي الموحد في </w:t>
      </w:r>
      <w:r>
        <w:rPr>
          <w:rFonts w:asciiTheme="majorBidi" w:hAnsiTheme="majorBidi" w:hint="cs"/>
          <w:sz w:val="26"/>
          <w:szCs w:val="26"/>
          <w:rtl/>
          <w:lang w:bidi="ar-LB"/>
        </w:rPr>
        <w:t>الفصل</w:t>
      </w:r>
      <w:r w:rsidRPr="001E5D8A">
        <w:rPr>
          <w:rFonts w:asciiTheme="majorBidi" w:hAnsiTheme="majorBidi"/>
          <w:sz w:val="26"/>
          <w:szCs w:val="26"/>
          <w:rtl/>
          <w:lang w:bidi="ar-LB"/>
        </w:rPr>
        <w:t xml:space="preserve"> الثالث من عام 2024. وأشارت الأمانة إلى أن وحدة الأوزون الوطنية قد أعدت </w:t>
      </w:r>
      <w:r>
        <w:rPr>
          <w:rFonts w:asciiTheme="majorBidi" w:hAnsiTheme="majorBidi" w:hint="cs"/>
          <w:sz w:val="26"/>
          <w:szCs w:val="26"/>
          <w:rtl/>
          <w:lang w:bidi="ar-LB"/>
        </w:rPr>
        <w:t>مخططا</w:t>
      </w:r>
      <w:r w:rsidRPr="001E5D8A">
        <w:rPr>
          <w:rFonts w:asciiTheme="majorBidi" w:hAnsiTheme="majorBidi"/>
          <w:sz w:val="26"/>
          <w:szCs w:val="26"/>
          <w:rtl/>
          <w:lang w:bidi="ar-LB"/>
        </w:rPr>
        <w:t xml:space="preserve"> </w:t>
      </w:r>
      <w:r>
        <w:rPr>
          <w:rFonts w:asciiTheme="majorBidi" w:hAnsiTheme="majorBidi" w:hint="cs"/>
          <w:sz w:val="26"/>
          <w:szCs w:val="26"/>
          <w:rtl/>
          <w:lang w:bidi="ar-LB"/>
        </w:rPr>
        <w:t>مقترحا</w:t>
      </w:r>
      <w:r w:rsidRPr="001E5D8A">
        <w:rPr>
          <w:rFonts w:asciiTheme="majorBidi" w:hAnsiTheme="majorBidi"/>
          <w:sz w:val="26"/>
          <w:szCs w:val="26"/>
          <w:rtl/>
          <w:lang w:bidi="ar-LB"/>
        </w:rPr>
        <w:t xml:space="preserve"> للعملية </w:t>
      </w:r>
      <w:r>
        <w:rPr>
          <w:rFonts w:asciiTheme="majorBidi" w:hAnsiTheme="majorBidi" w:hint="cs"/>
          <w:sz w:val="26"/>
          <w:szCs w:val="26"/>
          <w:rtl/>
          <w:lang w:bidi="ar-LB"/>
        </w:rPr>
        <w:t xml:space="preserve">من أجل </w:t>
      </w:r>
      <w:r w:rsidRPr="001E5D8A">
        <w:rPr>
          <w:rFonts w:asciiTheme="majorBidi" w:hAnsiTheme="majorBidi"/>
          <w:sz w:val="26"/>
          <w:szCs w:val="26"/>
          <w:rtl/>
          <w:lang w:bidi="ar-LB"/>
        </w:rPr>
        <w:t>تطوير نظام التر</w:t>
      </w:r>
      <w:r>
        <w:rPr>
          <w:rFonts w:asciiTheme="majorBidi" w:hAnsiTheme="majorBidi" w:hint="cs"/>
          <w:sz w:val="26"/>
          <w:szCs w:val="26"/>
          <w:rtl/>
          <w:lang w:bidi="ar-LB"/>
        </w:rPr>
        <w:t>ا</w:t>
      </w:r>
      <w:r w:rsidRPr="001E5D8A">
        <w:rPr>
          <w:rFonts w:asciiTheme="majorBidi" w:hAnsiTheme="majorBidi"/>
          <w:sz w:val="26"/>
          <w:szCs w:val="26"/>
          <w:rtl/>
          <w:lang w:bidi="ar-LB"/>
        </w:rPr>
        <w:t xml:space="preserve">خيص عبر الإنترنت، بما في ذلك قائمة بالوثائق ذات الصلة التي سيتم إدراجها في </w:t>
      </w:r>
      <w:r>
        <w:rPr>
          <w:rFonts w:asciiTheme="majorBidi" w:hAnsiTheme="majorBidi" w:hint="cs"/>
          <w:sz w:val="26"/>
          <w:szCs w:val="26"/>
          <w:rtl/>
          <w:lang w:bidi="ar-LB"/>
        </w:rPr>
        <w:t>ال</w:t>
      </w:r>
      <w:r w:rsidRPr="001E5D8A">
        <w:rPr>
          <w:rFonts w:asciiTheme="majorBidi" w:hAnsiTheme="majorBidi"/>
          <w:sz w:val="26"/>
          <w:szCs w:val="26"/>
          <w:rtl/>
          <w:lang w:bidi="ar-LB"/>
        </w:rPr>
        <w:t xml:space="preserve">منصة </w:t>
      </w:r>
      <w:r>
        <w:rPr>
          <w:rFonts w:asciiTheme="majorBidi" w:hAnsiTheme="majorBidi" w:hint="cs"/>
          <w:sz w:val="26"/>
          <w:szCs w:val="26"/>
          <w:rtl/>
          <w:lang w:bidi="ar-LB"/>
        </w:rPr>
        <w:t>الإلكترونية لنظام التراخي</w:t>
      </w:r>
      <w:r w:rsidR="00481C44">
        <w:rPr>
          <w:rFonts w:asciiTheme="majorBidi" w:hAnsiTheme="majorBidi" w:hint="cs"/>
          <w:sz w:val="26"/>
          <w:szCs w:val="26"/>
          <w:rtl/>
          <w:lang w:bidi="ar-LB"/>
        </w:rPr>
        <w:t>ص</w:t>
      </w:r>
      <w:r w:rsidRPr="001E5D8A">
        <w:rPr>
          <w:rFonts w:asciiTheme="majorBidi" w:hAnsiTheme="majorBidi"/>
          <w:sz w:val="26"/>
          <w:szCs w:val="26"/>
          <w:rtl/>
          <w:lang w:bidi="ar-LB"/>
        </w:rPr>
        <w:t xml:space="preserve">. وأشار </w:t>
      </w:r>
      <w:r>
        <w:rPr>
          <w:rFonts w:asciiTheme="majorBidi" w:hAnsiTheme="majorBidi" w:hint="cs"/>
          <w:sz w:val="26"/>
          <w:szCs w:val="26"/>
          <w:rtl/>
          <w:lang w:bidi="ar-LB"/>
        </w:rPr>
        <w:t>اليونيب</w:t>
      </w:r>
      <w:r w:rsidRPr="001E5D8A">
        <w:rPr>
          <w:rFonts w:asciiTheme="majorBidi" w:hAnsiTheme="majorBidi"/>
          <w:sz w:val="26"/>
          <w:szCs w:val="26"/>
          <w:rtl/>
          <w:lang w:bidi="ar-LB"/>
        </w:rPr>
        <w:t xml:space="preserve"> إلى أن النظام الإلكتروني،</w:t>
      </w:r>
      <w:r>
        <w:rPr>
          <w:rFonts w:asciiTheme="majorBidi" w:hAnsiTheme="majorBidi" w:hint="cs"/>
          <w:sz w:val="26"/>
          <w:szCs w:val="26"/>
          <w:rtl/>
          <w:lang w:bidi="ar-LB"/>
        </w:rPr>
        <w:t xml:space="preserve"> أي</w:t>
      </w:r>
      <w:r w:rsidRPr="001E5D8A">
        <w:rPr>
          <w:rFonts w:asciiTheme="majorBidi" w:hAnsiTheme="majorBidi"/>
          <w:sz w:val="26"/>
          <w:szCs w:val="26"/>
          <w:rtl/>
          <w:lang w:bidi="ar-LB"/>
        </w:rPr>
        <w:t xml:space="preserve"> نظام الإدارة البيئية، يجب أن </w:t>
      </w:r>
      <w:r>
        <w:rPr>
          <w:rFonts w:asciiTheme="majorBidi" w:hAnsiTheme="majorBidi" w:hint="cs"/>
          <w:sz w:val="26"/>
          <w:szCs w:val="26"/>
          <w:rtl/>
          <w:lang w:bidi="ar-LB"/>
        </w:rPr>
        <w:t>يدخل قيد التشغيل</w:t>
      </w:r>
      <w:r w:rsidRPr="001E5D8A">
        <w:rPr>
          <w:rFonts w:asciiTheme="majorBidi" w:hAnsiTheme="majorBidi"/>
          <w:sz w:val="26"/>
          <w:szCs w:val="26"/>
          <w:rtl/>
          <w:lang w:bidi="ar-LB"/>
        </w:rPr>
        <w:t xml:space="preserve"> بحلول </w:t>
      </w:r>
      <w:r>
        <w:rPr>
          <w:rFonts w:asciiTheme="majorBidi" w:hAnsiTheme="majorBidi" w:hint="cs"/>
          <w:sz w:val="26"/>
          <w:szCs w:val="26"/>
          <w:rtl/>
          <w:lang w:bidi="ar-LB"/>
        </w:rPr>
        <w:t>ديسمبر/كانون الأول</w:t>
      </w:r>
      <w:r w:rsidRPr="001E5D8A">
        <w:rPr>
          <w:rFonts w:asciiTheme="majorBidi" w:hAnsiTheme="majorBidi"/>
          <w:sz w:val="26"/>
          <w:szCs w:val="26"/>
          <w:rtl/>
          <w:lang w:bidi="ar-LB"/>
        </w:rPr>
        <w:t xml:space="preserve"> 2024، </w:t>
      </w:r>
      <w:r>
        <w:rPr>
          <w:rFonts w:asciiTheme="majorBidi" w:hAnsiTheme="majorBidi" w:hint="cs"/>
          <w:sz w:val="26"/>
          <w:szCs w:val="26"/>
          <w:rtl/>
          <w:lang w:bidi="ar-LB"/>
        </w:rPr>
        <w:t>مشيرا</w:t>
      </w:r>
      <w:r w:rsidRPr="001E5D8A">
        <w:rPr>
          <w:rFonts w:asciiTheme="majorBidi" w:hAnsiTheme="majorBidi"/>
          <w:sz w:val="26"/>
          <w:szCs w:val="26"/>
          <w:rtl/>
          <w:lang w:bidi="ar-LB"/>
        </w:rPr>
        <w:t xml:space="preserve"> إلى أن النظام منفصل عن النظام الآلي للبيانات الجمركية</w:t>
      </w:r>
      <w:r>
        <w:rPr>
          <w:rStyle w:val="FootnoteReference"/>
          <w:rFonts w:asciiTheme="majorBidi" w:hAnsiTheme="majorBidi"/>
          <w:sz w:val="26"/>
          <w:szCs w:val="26"/>
          <w:rtl/>
          <w:lang w:bidi="ar-LB"/>
        </w:rPr>
        <w:footnoteReference w:id="6"/>
      </w:r>
      <w:r w:rsidRPr="001E5D8A">
        <w:rPr>
          <w:rFonts w:asciiTheme="majorBidi" w:hAnsiTheme="majorBidi"/>
          <w:sz w:val="26"/>
          <w:szCs w:val="26"/>
          <w:rtl/>
          <w:lang w:bidi="ar-LB"/>
        </w:rPr>
        <w:t xml:space="preserve"> ولكنه </w:t>
      </w:r>
      <w:r w:rsidR="00DC1619">
        <w:rPr>
          <w:rFonts w:asciiTheme="majorBidi" w:hAnsiTheme="majorBidi" w:hint="cs"/>
          <w:sz w:val="26"/>
          <w:szCs w:val="26"/>
          <w:rtl/>
          <w:lang w:bidi="ar-LB"/>
        </w:rPr>
        <w:t>متوائم</w:t>
      </w:r>
      <w:r w:rsidRPr="001E5D8A">
        <w:rPr>
          <w:rFonts w:asciiTheme="majorBidi" w:hAnsiTheme="majorBidi"/>
          <w:sz w:val="26"/>
          <w:szCs w:val="26"/>
          <w:rtl/>
          <w:lang w:bidi="ar-LB"/>
        </w:rPr>
        <w:t xml:space="preserve"> معه. </w:t>
      </w:r>
      <w:r w:rsidR="00DC1619">
        <w:rPr>
          <w:rFonts w:asciiTheme="majorBidi" w:hAnsiTheme="majorBidi" w:hint="cs"/>
          <w:sz w:val="26"/>
          <w:szCs w:val="26"/>
          <w:rtl/>
          <w:lang w:bidi="ar-LB"/>
        </w:rPr>
        <w:t>و</w:t>
      </w:r>
      <w:r w:rsidRPr="001E5D8A">
        <w:rPr>
          <w:rFonts w:asciiTheme="majorBidi" w:hAnsiTheme="majorBidi"/>
          <w:sz w:val="26"/>
          <w:szCs w:val="26"/>
          <w:rtl/>
          <w:lang w:bidi="ar-LB"/>
        </w:rPr>
        <w:t xml:space="preserve">سيتم تدريب المسؤولين الحكوميين والقطاع الخاص على استخدام المنصة الإلكترونية في إطار الشريحة الثانية من المرحلة الثانية من خطة إدارة إزالة المواد الهيدروكلوروفلوروكربونية. </w:t>
      </w:r>
      <w:r w:rsidR="00DC1619">
        <w:rPr>
          <w:rFonts w:asciiTheme="majorBidi" w:hAnsiTheme="majorBidi" w:hint="cs"/>
          <w:sz w:val="26"/>
          <w:szCs w:val="26"/>
          <w:rtl/>
          <w:lang w:bidi="ar-LB"/>
        </w:rPr>
        <w:t>و</w:t>
      </w:r>
      <w:r w:rsidRPr="001E5D8A">
        <w:rPr>
          <w:rFonts w:asciiTheme="majorBidi" w:hAnsiTheme="majorBidi"/>
          <w:sz w:val="26"/>
          <w:szCs w:val="26"/>
          <w:rtl/>
          <w:lang w:bidi="ar-LB"/>
        </w:rPr>
        <w:t xml:space="preserve">سيتم استخدام النظام </w:t>
      </w:r>
      <w:r w:rsidR="00DC1619">
        <w:rPr>
          <w:rFonts w:asciiTheme="majorBidi" w:hAnsiTheme="majorBidi" w:hint="cs"/>
          <w:sz w:val="26"/>
          <w:szCs w:val="26"/>
          <w:rtl/>
          <w:lang w:bidi="ar-LB"/>
        </w:rPr>
        <w:t>الإلكتروني</w:t>
      </w:r>
      <w:r w:rsidRPr="001E5D8A">
        <w:rPr>
          <w:rFonts w:asciiTheme="majorBidi" w:hAnsiTheme="majorBidi"/>
          <w:sz w:val="26"/>
          <w:szCs w:val="26"/>
          <w:rtl/>
          <w:lang w:bidi="ar-LB"/>
        </w:rPr>
        <w:t xml:space="preserve"> لتلقي الطلبات من </w:t>
      </w:r>
      <w:r w:rsidR="00DC1619">
        <w:rPr>
          <w:rFonts w:asciiTheme="majorBidi" w:hAnsiTheme="majorBidi" w:hint="cs"/>
          <w:sz w:val="26"/>
          <w:szCs w:val="26"/>
          <w:rtl/>
          <w:lang w:bidi="ar-LB"/>
        </w:rPr>
        <w:t>مستوردي</w:t>
      </w:r>
      <w:r w:rsidRPr="001E5D8A">
        <w:rPr>
          <w:rFonts w:asciiTheme="majorBidi" w:hAnsiTheme="majorBidi"/>
          <w:sz w:val="26"/>
          <w:szCs w:val="26"/>
          <w:rtl/>
          <w:lang w:bidi="ar-LB"/>
        </w:rPr>
        <w:t xml:space="preserve"> غازات التبريد (وليس المعدات) بما في ذلك </w:t>
      </w:r>
      <w:r w:rsidR="00DC1619" w:rsidRPr="001E5D8A">
        <w:rPr>
          <w:rFonts w:asciiTheme="majorBidi" w:hAnsiTheme="majorBidi"/>
          <w:sz w:val="26"/>
          <w:szCs w:val="26"/>
          <w:rtl/>
          <w:lang w:bidi="ar-LB"/>
        </w:rPr>
        <w:t>المواد الهيدروفلوروكربونية</w:t>
      </w:r>
      <w:r w:rsidRPr="001E5D8A">
        <w:rPr>
          <w:rFonts w:asciiTheme="majorBidi" w:hAnsiTheme="majorBidi"/>
          <w:sz w:val="26"/>
          <w:szCs w:val="26"/>
          <w:lang w:bidi="ar-LB"/>
        </w:rPr>
        <w:t>.</w:t>
      </w:r>
    </w:p>
    <w:p w14:paraId="6225B239" w14:textId="0A778F30" w:rsidR="001E5D8A" w:rsidRDefault="00DC1619" w:rsidP="00E05E31">
      <w:pPr>
        <w:pStyle w:val="Heading1"/>
        <w:numPr>
          <w:ilvl w:val="0"/>
          <w:numId w:val="14"/>
        </w:numPr>
        <w:tabs>
          <w:tab w:val="num" w:pos="0"/>
        </w:tabs>
        <w:bidi/>
        <w:spacing w:line="276" w:lineRule="auto"/>
        <w:ind w:left="0" w:firstLine="0"/>
        <w:rPr>
          <w:rFonts w:asciiTheme="majorBidi" w:hAnsiTheme="majorBidi"/>
          <w:sz w:val="26"/>
          <w:szCs w:val="26"/>
          <w:rtl/>
          <w:lang w:bidi="ar-LB"/>
        </w:rPr>
      </w:pPr>
      <w:r>
        <w:rPr>
          <w:rFonts w:asciiTheme="majorBidi" w:hAnsiTheme="majorBidi" w:hint="cs"/>
          <w:sz w:val="26"/>
          <w:szCs w:val="26"/>
          <w:rtl/>
          <w:lang w:bidi="ar-LB"/>
        </w:rPr>
        <w:t>و</w:t>
      </w:r>
      <w:r w:rsidR="001E5D8A" w:rsidRPr="001E5D8A">
        <w:rPr>
          <w:rFonts w:asciiTheme="majorBidi" w:hAnsiTheme="majorBidi"/>
          <w:sz w:val="26"/>
          <w:szCs w:val="26"/>
          <w:rtl/>
          <w:lang w:bidi="ar-LB"/>
        </w:rPr>
        <w:t>بما أن</w:t>
      </w:r>
      <w:r w:rsidR="009E265D">
        <w:rPr>
          <w:rFonts w:asciiTheme="majorBidi" w:hAnsiTheme="majorBidi" w:hint="cs"/>
          <w:sz w:val="26"/>
          <w:szCs w:val="26"/>
          <w:rtl/>
          <w:lang w:bidi="ar-LB"/>
        </w:rPr>
        <w:t>ه ستتم مواءمة</w:t>
      </w:r>
      <w:r w:rsidR="001E5D8A" w:rsidRPr="001E5D8A">
        <w:rPr>
          <w:rFonts w:asciiTheme="majorBidi" w:hAnsiTheme="majorBidi"/>
          <w:sz w:val="26"/>
          <w:szCs w:val="26"/>
          <w:rtl/>
          <w:lang w:bidi="ar-LB"/>
        </w:rPr>
        <w:t xml:space="preserve"> </w:t>
      </w:r>
      <w:r w:rsidR="009E265D" w:rsidRPr="009E265D">
        <w:rPr>
          <w:rFonts w:asciiTheme="majorBidi" w:hAnsiTheme="majorBidi"/>
          <w:sz w:val="26"/>
          <w:szCs w:val="26"/>
          <w:rtl/>
          <w:lang w:bidi="ar-LB"/>
        </w:rPr>
        <w:t xml:space="preserve">النظام الآلي للبيانات الجمركية </w:t>
      </w:r>
      <w:r w:rsidR="009E265D">
        <w:rPr>
          <w:rFonts w:asciiTheme="majorBidi" w:hAnsiTheme="majorBidi" w:hint="cs"/>
          <w:sz w:val="26"/>
          <w:szCs w:val="26"/>
          <w:rtl/>
          <w:lang w:bidi="ar-LB"/>
        </w:rPr>
        <w:t xml:space="preserve">مع </w:t>
      </w:r>
      <w:r w:rsidR="001E5D8A" w:rsidRPr="001E5D8A">
        <w:rPr>
          <w:rFonts w:asciiTheme="majorBidi" w:hAnsiTheme="majorBidi"/>
          <w:sz w:val="26"/>
          <w:szCs w:val="26"/>
          <w:rtl/>
          <w:lang w:bidi="ar-LB"/>
        </w:rPr>
        <w:t>نظام الإدارة البيئية، فسيتم إرسال التر</w:t>
      </w:r>
      <w:r w:rsidR="009E265D">
        <w:rPr>
          <w:rFonts w:asciiTheme="majorBidi" w:hAnsiTheme="majorBidi" w:hint="cs"/>
          <w:sz w:val="26"/>
          <w:szCs w:val="26"/>
          <w:rtl/>
          <w:lang w:bidi="ar-LB"/>
        </w:rPr>
        <w:t>ا</w:t>
      </w:r>
      <w:r w:rsidR="001E5D8A" w:rsidRPr="001E5D8A">
        <w:rPr>
          <w:rFonts w:asciiTheme="majorBidi" w:hAnsiTheme="majorBidi"/>
          <w:sz w:val="26"/>
          <w:szCs w:val="26"/>
          <w:rtl/>
          <w:lang w:bidi="ar-LB"/>
        </w:rPr>
        <w:t xml:space="preserve">خيص عبر الإنترنت مباشرة إلى </w:t>
      </w:r>
      <w:r w:rsidR="009E265D">
        <w:rPr>
          <w:rFonts w:asciiTheme="majorBidi" w:hAnsiTheme="majorBidi" w:hint="cs"/>
          <w:sz w:val="26"/>
          <w:szCs w:val="26"/>
          <w:rtl/>
          <w:lang w:bidi="ar-LB"/>
        </w:rPr>
        <w:t>دائرة</w:t>
      </w:r>
      <w:r w:rsidR="001E5D8A" w:rsidRPr="001E5D8A">
        <w:rPr>
          <w:rFonts w:asciiTheme="majorBidi" w:hAnsiTheme="majorBidi"/>
          <w:sz w:val="26"/>
          <w:szCs w:val="26"/>
          <w:rtl/>
          <w:lang w:bidi="ar-LB"/>
        </w:rPr>
        <w:t xml:space="preserve"> الجمارك. </w:t>
      </w:r>
      <w:r w:rsidR="009E265D">
        <w:rPr>
          <w:rFonts w:asciiTheme="majorBidi" w:hAnsiTheme="majorBidi" w:hint="cs"/>
          <w:sz w:val="26"/>
          <w:szCs w:val="26"/>
          <w:rtl/>
          <w:lang w:bidi="ar-LB"/>
        </w:rPr>
        <w:t>غير أنه ستجري</w:t>
      </w:r>
      <w:r w:rsidR="001E5D8A" w:rsidRPr="001E5D8A">
        <w:rPr>
          <w:rFonts w:asciiTheme="majorBidi" w:hAnsiTheme="majorBidi"/>
          <w:sz w:val="26"/>
          <w:szCs w:val="26"/>
          <w:rtl/>
          <w:lang w:bidi="ar-LB"/>
        </w:rPr>
        <w:t xml:space="preserve"> مراقبة الحصة من </w:t>
      </w:r>
      <w:r w:rsidR="009E265D">
        <w:rPr>
          <w:rFonts w:asciiTheme="majorBidi" w:hAnsiTheme="majorBidi" w:hint="cs"/>
          <w:sz w:val="26"/>
          <w:szCs w:val="26"/>
          <w:rtl/>
          <w:lang w:bidi="ar-LB"/>
        </w:rPr>
        <w:t>ضمن</w:t>
      </w:r>
      <w:r w:rsidR="001E5D8A" w:rsidRPr="001E5D8A">
        <w:rPr>
          <w:rFonts w:asciiTheme="majorBidi" w:hAnsiTheme="majorBidi"/>
          <w:sz w:val="26"/>
          <w:szCs w:val="26"/>
          <w:rtl/>
          <w:lang w:bidi="ar-LB"/>
        </w:rPr>
        <w:t xml:space="preserve"> </w:t>
      </w:r>
      <w:r w:rsidR="009E265D" w:rsidRPr="009E265D">
        <w:rPr>
          <w:rFonts w:asciiTheme="majorBidi" w:hAnsiTheme="majorBidi"/>
          <w:sz w:val="26"/>
          <w:szCs w:val="26"/>
          <w:rtl/>
          <w:lang w:bidi="ar-LB"/>
        </w:rPr>
        <w:t>النظام الآلي للبيانات الجمركية</w:t>
      </w:r>
      <w:r w:rsidR="00E05E31">
        <w:rPr>
          <w:rFonts w:asciiTheme="majorBidi" w:hAnsiTheme="majorBidi" w:hint="cs"/>
          <w:sz w:val="26"/>
          <w:szCs w:val="26"/>
          <w:rtl/>
          <w:lang w:bidi="ar-LB"/>
        </w:rPr>
        <w:t>، ولن يتم التصريح بتسجيل الواردات</w:t>
      </w:r>
      <w:r w:rsidR="009E265D" w:rsidRPr="001E5D8A">
        <w:rPr>
          <w:rFonts w:asciiTheme="majorBidi" w:hAnsiTheme="majorBidi"/>
          <w:sz w:val="26"/>
          <w:szCs w:val="26"/>
          <w:rtl/>
          <w:lang w:bidi="ar-LB"/>
        </w:rPr>
        <w:t xml:space="preserve"> </w:t>
      </w:r>
      <w:r w:rsidR="001E5D8A" w:rsidRPr="001E5D8A">
        <w:rPr>
          <w:rFonts w:asciiTheme="majorBidi" w:hAnsiTheme="majorBidi"/>
          <w:sz w:val="26"/>
          <w:szCs w:val="26"/>
          <w:rtl/>
          <w:lang w:bidi="ar-LB"/>
        </w:rPr>
        <w:t xml:space="preserve">بمجرد تجاوز حصة الاستيراد. وأشار </w:t>
      </w:r>
      <w:r w:rsidR="00E05E31">
        <w:rPr>
          <w:rFonts w:asciiTheme="majorBidi" w:hAnsiTheme="majorBidi" w:hint="cs"/>
          <w:sz w:val="26"/>
          <w:szCs w:val="26"/>
          <w:rtl/>
          <w:lang w:bidi="ar-LB"/>
        </w:rPr>
        <w:t>اليونيب</w:t>
      </w:r>
      <w:r w:rsidR="001E5D8A" w:rsidRPr="001E5D8A">
        <w:rPr>
          <w:rFonts w:asciiTheme="majorBidi" w:hAnsiTheme="majorBidi"/>
          <w:sz w:val="26"/>
          <w:szCs w:val="26"/>
          <w:rtl/>
          <w:lang w:bidi="ar-LB"/>
        </w:rPr>
        <w:t xml:space="preserve"> إلى أن نظام الإدارة البيئية </w:t>
      </w:r>
      <w:r w:rsidR="00E05E31">
        <w:rPr>
          <w:rFonts w:asciiTheme="majorBidi" w:hAnsiTheme="majorBidi" w:hint="cs"/>
          <w:sz w:val="26"/>
          <w:szCs w:val="26"/>
          <w:rtl/>
          <w:lang w:bidi="ar-LB"/>
        </w:rPr>
        <w:t>الإلكتروني</w:t>
      </w:r>
      <w:r w:rsidR="001E5D8A" w:rsidRPr="001E5D8A">
        <w:rPr>
          <w:rFonts w:asciiTheme="majorBidi" w:hAnsiTheme="majorBidi"/>
          <w:sz w:val="26"/>
          <w:szCs w:val="26"/>
          <w:rtl/>
          <w:lang w:bidi="ar-LB"/>
        </w:rPr>
        <w:t xml:space="preserve"> لن </w:t>
      </w:r>
      <w:r w:rsidR="00E05E31">
        <w:rPr>
          <w:rFonts w:asciiTheme="majorBidi" w:hAnsiTheme="majorBidi" w:hint="cs"/>
          <w:sz w:val="26"/>
          <w:szCs w:val="26"/>
          <w:rtl/>
          <w:lang w:bidi="ar-LB"/>
        </w:rPr>
        <w:t>يتضمن</w:t>
      </w:r>
      <w:r w:rsidR="001E5D8A" w:rsidRPr="001E5D8A">
        <w:rPr>
          <w:rFonts w:asciiTheme="majorBidi" w:hAnsiTheme="majorBidi"/>
          <w:sz w:val="26"/>
          <w:szCs w:val="26"/>
          <w:rtl/>
          <w:lang w:bidi="ar-LB"/>
        </w:rPr>
        <w:t xml:space="preserve"> بيانات عن السعر أو بلد المنشأ أو نوع الأسطوانات على الرغم من أن هذه المعلومات ستكون متاحة من </w:t>
      </w:r>
      <w:r w:rsidR="00E05E31" w:rsidRPr="00E05E31">
        <w:rPr>
          <w:rFonts w:asciiTheme="majorBidi" w:hAnsiTheme="majorBidi"/>
          <w:sz w:val="26"/>
          <w:szCs w:val="26"/>
          <w:rtl/>
          <w:lang w:bidi="ar-LB"/>
        </w:rPr>
        <w:t>النظام الآلي للبيانات الجمركي</w:t>
      </w:r>
      <w:r w:rsidR="00E05E31">
        <w:rPr>
          <w:rFonts w:asciiTheme="majorBidi" w:hAnsiTheme="majorBidi" w:hint="cs"/>
          <w:sz w:val="26"/>
          <w:szCs w:val="26"/>
          <w:rtl/>
          <w:lang w:bidi="ar-LB"/>
        </w:rPr>
        <w:t>ة.</w:t>
      </w:r>
    </w:p>
    <w:p w14:paraId="59FD239C" w14:textId="6B9415BF" w:rsidR="00D04CAD" w:rsidRPr="00D04CAD" w:rsidRDefault="00D04CAD" w:rsidP="00D04CAD">
      <w:pPr>
        <w:pStyle w:val="Heading1"/>
        <w:bidi/>
        <w:spacing w:line="276" w:lineRule="auto"/>
        <w:rPr>
          <w:rFonts w:asciiTheme="majorBidi" w:hAnsiTheme="majorBidi"/>
          <w:i/>
          <w:iCs/>
          <w:sz w:val="26"/>
          <w:szCs w:val="26"/>
          <w:u w:val="single"/>
          <w:lang w:bidi="ar-LB"/>
        </w:rPr>
      </w:pPr>
      <w:r w:rsidRPr="00D04CAD">
        <w:rPr>
          <w:rFonts w:asciiTheme="majorBidi" w:hAnsiTheme="majorBidi"/>
          <w:i/>
          <w:iCs/>
          <w:sz w:val="26"/>
          <w:szCs w:val="26"/>
          <w:u w:val="single"/>
          <w:rtl/>
          <w:lang w:bidi="ar-LB"/>
        </w:rPr>
        <w:t xml:space="preserve">تعزيز خطة اعتماد فنيي التبريد وتكييف الهواء </w:t>
      </w:r>
    </w:p>
    <w:p w14:paraId="31C13459" w14:textId="4DB0FE17" w:rsidR="009A4447" w:rsidRPr="009A4447" w:rsidRDefault="009A4447" w:rsidP="00D04CAD">
      <w:pPr>
        <w:pStyle w:val="Heading1"/>
        <w:numPr>
          <w:ilvl w:val="0"/>
          <w:numId w:val="14"/>
        </w:numPr>
        <w:tabs>
          <w:tab w:val="num" w:pos="0"/>
        </w:tabs>
        <w:bidi/>
        <w:spacing w:line="276" w:lineRule="auto"/>
        <w:ind w:left="0" w:firstLine="0"/>
        <w:rPr>
          <w:rFonts w:asciiTheme="majorBidi" w:hAnsiTheme="majorBidi"/>
          <w:sz w:val="26"/>
          <w:szCs w:val="26"/>
          <w:rtl/>
          <w:lang w:bidi="ar-LB"/>
        </w:rPr>
      </w:pPr>
      <w:r w:rsidRPr="009A4447">
        <w:rPr>
          <w:rFonts w:asciiTheme="majorBidi" w:hAnsiTheme="majorBidi"/>
          <w:sz w:val="26"/>
          <w:szCs w:val="26"/>
          <w:rtl/>
          <w:lang w:bidi="ar-LB"/>
        </w:rPr>
        <w:t xml:space="preserve">تم تطوير وحدة التدريب </w:t>
      </w:r>
      <w:r w:rsidR="00D04CAD">
        <w:rPr>
          <w:rFonts w:asciiTheme="majorBidi" w:hAnsiTheme="majorBidi" w:hint="cs"/>
          <w:sz w:val="26"/>
          <w:szCs w:val="26"/>
          <w:rtl/>
          <w:lang w:bidi="ar-LB"/>
        </w:rPr>
        <w:t>الخاصة</w:t>
      </w:r>
      <w:r w:rsidRPr="009A4447">
        <w:rPr>
          <w:rFonts w:asciiTheme="majorBidi" w:hAnsiTheme="majorBidi"/>
          <w:sz w:val="26"/>
          <w:szCs w:val="26"/>
          <w:rtl/>
          <w:lang w:bidi="ar-LB"/>
        </w:rPr>
        <w:t xml:space="preserve"> </w:t>
      </w:r>
      <w:r w:rsidR="00D04CAD">
        <w:rPr>
          <w:rFonts w:asciiTheme="majorBidi" w:hAnsiTheme="majorBidi" w:hint="cs"/>
          <w:sz w:val="26"/>
          <w:szCs w:val="26"/>
          <w:rtl/>
          <w:lang w:bidi="ar-LB"/>
        </w:rPr>
        <w:t>ب</w:t>
      </w:r>
      <w:r w:rsidRPr="009A4447">
        <w:rPr>
          <w:rFonts w:asciiTheme="majorBidi" w:hAnsiTheme="majorBidi"/>
          <w:sz w:val="26"/>
          <w:szCs w:val="26"/>
          <w:rtl/>
          <w:lang w:bidi="ar-LB"/>
        </w:rPr>
        <w:t xml:space="preserve">الاستخدام الآمن للهيدروكربونات بالتعاون مع الكلية التقنية </w:t>
      </w:r>
      <w:r w:rsidR="00D04CAD">
        <w:rPr>
          <w:rFonts w:asciiTheme="majorBidi" w:hAnsiTheme="majorBidi" w:hint="cs"/>
          <w:sz w:val="26"/>
          <w:szCs w:val="26"/>
          <w:rtl/>
          <w:lang w:bidi="ar-LB"/>
        </w:rPr>
        <w:t>في الشمال،</w:t>
      </w:r>
      <w:r w:rsidRPr="009A4447">
        <w:rPr>
          <w:rFonts w:asciiTheme="majorBidi" w:hAnsiTheme="majorBidi"/>
          <w:sz w:val="26"/>
          <w:szCs w:val="26"/>
          <w:lang w:bidi="ar-LB"/>
        </w:rPr>
        <w:t xml:space="preserve"> </w:t>
      </w:r>
      <w:r w:rsidRPr="009A4447">
        <w:rPr>
          <w:rFonts w:asciiTheme="majorBidi" w:hAnsiTheme="majorBidi"/>
          <w:sz w:val="26"/>
          <w:szCs w:val="26"/>
          <w:rtl/>
          <w:lang w:bidi="ar-LB"/>
        </w:rPr>
        <w:t xml:space="preserve">وسيتم تقديمها كجزء من برنامج التدريب على ممارسات الخدمة الجيدة في إطار خطة إدارة إزالة المواد الهيدروكلوروفلوروكربونية. </w:t>
      </w:r>
      <w:r w:rsidR="00D04CAD">
        <w:rPr>
          <w:rFonts w:asciiTheme="majorBidi" w:hAnsiTheme="majorBidi" w:hint="cs"/>
          <w:sz w:val="26"/>
          <w:szCs w:val="26"/>
          <w:rtl/>
          <w:lang w:bidi="ar-LB"/>
        </w:rPr>
        <w:t>كما س</w:t>
      </w:r>
      <w:r w:rsidRPr="009A4447">
        <w:rPr>
          <w:rFonts w:asciiTheme="majorBidi" w:hAnsiTheme="majorBidi"/>
          <w:sz w:val="26"/>
          <w:szCs w:val="26"/>
          <w:rtl/>
          <w:lang w:bidi="ar-LB"/>
        </w:rPr>
        <w:t>يشارك محاضرو</w:t>
      </w:r>
      <w:r w:rsidRPr="009A4447">
        <w:rPr>
          <w:rFonts w:asciiTheme="majorBidi" w:hAnsiTheme="majorBidi"/>
          <w:sz w:val="26"/>
          <w:szCs w:val="26"/>
          <w:lang w:bidi="ar-LB"/>
        </w:rPr>
        <w:t xml:space="preserve"> </w:t>
      </w:r>
      <w:r w:rsidR="00D04CAD">
        <w:rPr>
          <w:rFonts w:asciiTheme="majorBidi" w:hAnsiTheme="majorBidi" w:hint="cs"/>
          <w:sz w:val="26"/>
          <w:szCs w:val="26"/>
          <w:rtl/>
          <w:lang w:bidi="ar-LB"/>
        </w:rPr>
        <w:t>التبريد وتكييف الهواء</w:t>
      </w:r>
      <w:r w:rsidRPr="009A4447">
        <w:rPr>
          <w:rFonts w:asciiTheme="majorBidi" w:hAnsiTheme="majorBidi"/>
          <w:sz w:val="26"/>
          <w:szCs w:val="26"/>
          <w:lang w:bidi="ar-LB"/>
        </w:rPr>
        <w:t xml:space="preserve"> </w:t>
      </w:r>
      <w:r w:rsidRPr="009A4447">
        <w:rPr>
          <w:rFonts w:asciiTheme="majorBidi" w:hAnsiTheme="majorBidi"/>
          <w:sz w:val="26"/>
          <w:szCs w:val="26"/>
          <w:rtl/>
          <w:lang w:bidi="ar-LB"/>
        </w:rPr>
        <w:t>من</w:t>
      </w:r>
      <w:r w:rsidRPr="009A4447">
        <w:rPr>
          <w:rFonts w:asciiTheme="majorBidi" w:hAnsiTheme="majorBidi"/>
          <w:sz w:val="26"/>
          <w:szCs w:val="26"/>
          <w:lang w:bidi="ar-LB"/>
        </w:rPr>
        <w:t xml:space="preserve"> </w:t>
      </w:r>
      <w:r w:rsidR="00D04CAD">
        <w:rPr>
          <w:rFonts w:asciiTheme="majorBidi" w:hAnsiTheme="majorBidi" w:hint="cs"/>
          <w:sz w:val="26"/>
          <w:szCs w:val="26"/>
          <w:rtl/>
          <w:lang w:bidi="ar-LB"/>
        </w:rPr>
        <w:t>الكلية التقنية في الشمال</w:t>
      </w:r>
      <w:r w:rsidRPr="009A4447">
        <w:rPr>
          <w:rFonts w:asciiTheme="majorBidi" w:hAnsiTheme="majorBidi"/>
          <w:sz w:val="26"/>
          <w:szCs w:val="26"/>
          <w:lang w:bidi="ar-LB"/>
        </w:rPr>
        <w:t xml:space="preserve"> </w:t>
      </w:r>
      <w:r w:rsidRPr="009A4447">
        <w:rPr>
          <w:rFonts w:asciiTheme="majorBidi" w:hAnsiTheme="majorBidi"/>
          <w:sz w:val="26"/>
          <w:szCs w:val="26"/>
          <w:rtl/>
          <w:lang w:bidi="ar-LB"/>
        </w:rPr>
        <w:t xml:space="preserve">في تقديم </w:t>
      </w:r>
      <w:r w:rsidRPr="009A4447">
        <w:rPr>
          <w:rFonts w:asciiTheme="majorBidi" w:hAnsiTheme="majorBidi"/>
          <w:sz w:val="26"/>
          <w:szCs w:val="26"/>
          <w:rtl/>
          <w:lang w:bidi="ar-LB"/>
        </w:rPr>
        <w:lastRenderedPageBreak/>
        <w:t xml:space="preserve">الدورات التدريبية بما في ذلك تلك المتعلقة بغازات التبريد القابلة للاشتعال. </w:t>
      </w:r>
      <w:r w:rsidR="00D04CAD">
        <w:rPr>
          <w:rFonts w:asciiTheme="majorBidi" w:hAnsiTheme="majorBidi" w:hint="cs"/>
          <w:sz w:val="26"/>
          <w:szCs w:val="26"/>
          <w:rtl/>
          <w:lang w:bidi="ar-LB"/>
        </w:rPr>
        <w:t>ولإتمام اعتماد الفنيين</w:t>
      </w:r>
      <w:r w:rsidRPr="009A4447">
        <w:rPr>
          <w:rFonts w:asciiTheme="majorBidi" w:hAnsiTheme="majorBidi"/>
          <w:sz w:val="26"/>
          <w:szCs w:val="26"/>
          <w:rtl/>
          <w:lang w:bidi="ar-LB"/>
        </w:rPr>
        <w:t xml:space="preserve">، يجب </w:t>
      </w:r>
      <w:r w:rsidR="00D04CAD">
        <w:rPr>
          <w:rFonts w:asciiTheme="majorBidi" w:hAnsiTheme="majorBidi" w:hint="cs"/>
          <w:sz w:val="26"/>
          <w:szCs w:val="26"/>
          <w:rtl/>
          <w:lang w:bidi="ar-LB"/>
        </w:rPr>
        <w:t>عليهم</w:t>
      </w:r>
      <w:r w:rsidRPr="009A4447">
        <w:rPr>
          <w:rFonts w:asciiTheme="majorBidi" w:hAnsiTheme="majorBidi"/>
          <w:sz w:val="26"/>
          <w:szCs w:val="26"/>
          <w:rtl/>
          <w:lang w:bidi="ar-LB"/>
        </w:rPr>
        <w:t xml:space="preserve"> الحصول على شهادة تدريب الكلية التقنية والتي تتضمن التدريب على </w:t>
      </w:r>
      <w:r w:rsidR="00D04CAD">
        <w:rPr>
          <w:rFonts w:asciiTheme="majorBidi" w:hAnsiTheme="majorBidi" w:hint="cs"/>
          <w:sz w:val="26"/>
          <w:szCs w:val="26"/>
          <w:rtl/>
          <w:lang w:bidi="ar-LB"/>
        </w:rPr>
        <w:t>المناولة</w:t>
      </w:r>
      <w:r w:rsidRPr="009A4447">
        <w:rPr>
          <w:rFonts w:asciiTheme="majorBidi" w:hAnsiTheme="majorBidi"/>
          <w:sz w:val="26"/>
          <w:szCs w:val="26"/>
          <w:rtl/>
          <w:lang w:bidi="ar-LB"/>
        </w:rPr>
        <w:t xml:space="preserve"> الآمن</w:t>
      </w:r>
      <w:r w:rsidR="00D04CAD">
        <w:rPr>
          <w:rFonts w:asciiTheme="majorBidi" w:hAnsiTheme="majorBidi" w:hint="cs"/>
          <w:sz w:val="26"/>
          <w:szCs w:val="26"/>
          <w:rtl/>
          <w:lang w:bidi="ar-LB"/>
        </w:rPr>
        <w:t>ة</w:t>
      </w:r>
      <w:r w:rsidRPr="009A4447">
        <w:rPr>
          <w:rFonts w:asciiTheme="majorBidi" w:hAnsiTheme="majorBidi"/>
          <w:sz w:val="26"/>
          <w:szCs w:val="26"/>
          <w:rtl/>
          <w:lang w:bidi="ar-LB"/>
        </w:rPr>
        <w:t xml:space="preserve"> </w:t>
      </w:r>
      <w:r w:rsidR="00D04CAD">
        <w:rPr>
          <w:rFonts w:asciiTheme="majorBidi" w:hAnsiTheme="majorBidi" w:hint="cs"/>
          <w:sz w:val="26"/>
          <w:szCs w:val="26"/>
          <w:rtl/>
          <w:lang w:bidi="ar-LB"/>
        </w:rPr>
        <w:t xml:space="preserve">لغازات </w:t>
      </w:r>
      <w:r w:rsidRPr="009A4447">
        <w:rPr>
          <w:rFonts w:asciiTheme="majorBidi" w:hAnsiTheme="majorBidi"/>
          <w:sz w:val="26"/>
          <w:szCs w:val="26"/>
          <w:rtl/>
          <w:lang w:bidi="ar-LB"/>
        </w:rPr>
        <w:t>التبريد</w:t>
      </w:r>
      <w:r w:rsidRPr="009A4447">
        <w:rPr>
          <w:rFonts w:asciiTheme="majorBidi" w:hAnsiTheme="majorBidi"/>
          <w:sz w:val="26"/>
          <w:szCs w:val="26"/>
          <w:lang w:bidi="ar-LB"/>
        </w:rPr>
        <w:t>.</w:t>
      </w:r>
    </w:p>
    <w:p w14:paraId="5C01FDD7" w14:textId="5D02F061" w:rsidR="009A4447" w:rsidRPr="009A4447" w:rsidRDefault="00D04CAD" w:rsidP="009A4447">
      <w:pPr>
        <w:pStyle w:val="Heading1"/>
        <w:numPr>
          <w:ilvl w:val="0"/>
          <w:numId w:val="14"/>
        </w:numPr>
        <w:tabs>
          <w:tab w:val="num" w:pos="0"/>
        </w:tabs>
        <w:bidi/>
        <w:spacing w:line="276" w:lineRule="auto"/>
        <w:ind w:left="0" w:firstLine="0"/>
        <w:rPr>
          <w:rFonts w:asciiTheme="majorBidi" w:hAnsiTheme="majorBidi"/>
          <w:sz w:val="26"/>
          <w:szCs w:val="26"/>
          <w:rtl/>
          <w:lang w:bidi="ar-LB"/>
        </w:rPr>
      </w:pPr>
      <w:r>
        <w:rPr>
          <w:rFonts w:asciiTheme="majorBidi" w:hAnsiTheme="majorBidi" w:hint="cs"/>
          <w:sz w:val="26"/>
          <w:szCs w:val="26"/>
          <w:rtl/>
          <w:lang w:bidi="ar-LB"/>
        </w:rPr>
        <w:t>و</w:t>
      </w:r>
      <w:r w:rsidR="009A4447" w:rsidRPr="009A4447">
        <w:rPr>
          <w:rFonts w:asciiTheme="majorBidi" w:hAnsiTheme="majorBidi"/>
          <w:sz w:val="26"/>
          <w:szCs w:val="26"/>
          <w:rtl/>
          <w:lang w:bidi="ar-LB"/>
        </w:rPr>
        <w:t xml:space="preserve">أبلغ </w:t>
      </w:r>
      <w:r>
        <w:rPr>
          <w:rFonts w:asciiTheme="majorBidi" w:hAnsiTheme="majorBidi" w:hint="cs"/>
          <w:sz w:val="26"/>
          <w:szCs w:val="26"/>
          <w:rtl/>
          <w:lang w:bidi="ar-LB"/>
        </w:rPr>
        <w:t>اليونيب</w:t>
      </w:r>
      <w:r w:rsidR="009A4447" w:rsidRPr="009A4447">
        <w:rPr>
          <w:rFonts w:asciiTheme="majorBidi" w:hAnsiTheme="majorBidi"/>
          <w:sz w:val="26"/>
          <w:szCs w:val="26"/>
          <w:rtl/>
          <w:lang w:bidi="ar-LB"/>
        </w:rPr>
        <w:t xml:space="preserve"> الأمانة أن عملية دمج التدريب المنقح على ممارسات الخدمة الجيدة في الدورات التدريبية المنتظمة التي تقدمها معاهد التعليم والتدريب التقني والمهن</w:t>
      </w:r>
      <w:r>
        <w:rPr>
          <w:rFonts w:asciiTheme="majorBidi" w:hAnsiTheme="majorBidi" w:hint="cs"/>
          <w:sz w:val="26"/>
          <w:szCs w:val="26"/>
          <w:rtl/>
          <w:lang w:bidi="ar-LB"/>
        </w:rPr>
        <w:t xml:space="preserve"> </w:t>
      </w:r>
      <w:r w:rsidR="009A4447" w:rsidRPr="009A4447">
        <w:rPr>
          <w:rFonts w:asciiTheme="majorBidi" w:hAnsiTheme="majorBidi"/>
          <w:sz w:val="26"/>
          <w:szCs w:val="26"/>
          <w:rtl/>
          <w:lang w:bidi="ar-LB"/>
        </w:rPr>
        <w:t xml:space="preserve">ستبدأ بحلول نهاية عام 2024 لتكتمل بحلول </w:t>
      </w:r>
      <w:r>
        <w:rPr>
          <w:rFonts w:asciiTheme="majorBidi" w:hAnsiTheme="majorBidi" w:hint="cs"/>
          <w:sz w:val="26"/>
          <w:szCs w:val="26"/>
          <w:rtl/>
          <w:lang w:bidi="ar-LB"/>
        </w:rPr>
        <w:t>ديسمبر/كانون الأول</w:t>
      </w:r>
      <w:r w:rsidR="009A4447" w:rsidRPr="009A4447">
        <w:rPr>
          <w:rFonts w:asciiTheme="majorBidi" w:hAnsiTheme="majorBidi"/>
          <w:sz w:val="26"/>
          <w:szCs w:val="26"/>
          <w:rtl/>
          <w:lang w:bidi="ar-LB"/>
        </w:rPr>
        <w:t xml:space="preserve"> 2025. </w:t>
      </w:r>
      <w:r>
        <w:rPr>
          <w:rFonts w:asciiTheme="majorBidi" w:hAnsiTheme="majorBidi" w:hint="cs"/>
          <w:sz w:val="26"/>
          <w:szCs w:val="26"/>
          <w:rtl/>
          <w:lang w:bidi="ar-LB"/>
        </w:rPr>
        <w:t>و</w:t>
      </w:r>
      <w:r w:rsidR="009A4447" w:rsidRPr="009A4447">
        <w:rPr>
          <w:rFonts w:asciiTheme="majorBidi" w:hAnsiTheme="majorBidi"/>
          <w:sz w:val="26"/>
          <w:szCs w:val="26"/>
          <w:rtl/>
          <w:lang w:bidi="ar-LB"/>
        </w:rPr>
        <w:t xml:space="preserve">خلال فترة </w:t>
      </w:r>
      <w:r>
        <w:rPr>
          <w:rFonts w:asciiTheme="majorBidi" w:hAnsiTheme="majorBidi" w:hint="cs"/>
          <w:sz w:val="26"/>
          <w:szCs w:val="26"/>
          <w:rtl/>
          <w:lang w:bidi="ar-LB"/>
        </w:rPr>
        <w:t>الشريحة الأولى من</w:t>
      </w:r>
      <w:r w:rsidR="009A4447" w:rsidRPr="009A4447">
        <w:rPr>
          <w:rFonts w:asciiTheme="majorBidi" w:hAnsiTheme="majorBidi"/>
          <w:sz w:val="26"/>
          <w:szCs w:val="26"/>
          <w:rtl/>
          <w:lang w:bidi="ar-LB"/>
        </w:rPr>
        <w:t xml:space="preserve"> المرحلة الثانية، كانت الموضوعات الرئيسية المدرجة في التدريب على ممارسات الخدمة الجيدة </w:t>
      </w:r>
      <w:r>
        <w:rPr>
          <w:rFonts w:asciiTheme="majorBidi" w:hAnsiTheme="majorBidi" w:hint="cs"/>
          <w:sz w:val="26"/>
          <w:szCs w:val="26"/>
          <w:rtl/>
          <w:lang w:bidi="ar-LB"/>
        </w:rPr>
        <w:t>تشمل</w:t>
      </w:r>
      <w:r w:rsidR="009A4447" w:rsidRPr="009A4447">
        <w:rPr>
          <w:rFonts w:asciiTheme="majorBidi" w:hAnsiTheme="majorBidi"/>
          <w:sz w:val="26"/>
          <w:szCs w:val="26"/>
          <w:rtl/>
          <w:lang w:bidi="ar-LB"/>
        </w:rPr>
        <w:t xml:space="preserve">: خدمة وإصلاح الأدوات والمعدات؛ </w:t>
      </w:r>
      <w:r>
        <w:rPr>
          <w:rFonts w:asciiTheme="majorBidi" w:hAnsiTheme="majorBidi" w:hint="cs"/>
          <w:sz w:val="26"/>
          <w:szCs w:val="26"/>
          <w:rtl/>
          <w:lang w:bidi="ar-LB"/>
        </w:rPr>
        <w:t>و</w:t>
      </w:r>
      <w:r w:rsidR="009A4447" w:rsidRPr="009A4447">
        <w:rPr>
          <w:rFonts w:asciiTheme="majorBidi" w:hAnsiTheme="majorBidi"/>
          <w:sz w:val="26"/>
          <w:szCs w:val="26"/>
          <w:rtl/>
          <w:lang w:bidi="ar-LB"/>
        </w:rPr>
        <w:t xml:space="preserve">أفضل ممارسات الخدمة؛ </w:t>
      </w:r>
      <w:r>
        <w:rPr>
          <w:rFonts w:asciiTheme="majorBidi" w:hAnsiTheme="majorBidi" w:hint="cs"/>
          <w:sz w:val="26"/>
          <w:szCs w:val="26"/>
          <w:rtl/>
          <w:lang w:bidi="ar-LB"/>
        </w:rPr>
        <w:t>والمناولة</w:t>
      </w:r>
      <w:r w:rsidR="009A4447" w:rsidRPr="009A4447">
        <w:rPr>
          <w:rFonts w:asciiTheme="majorBidi" w:hAnsiTheme="majorBidi"/>
          <w:sz w:val="26"/>
          <w:szCs w:val="26"/>
          <w:rtl/>
          <w:lang w:bidi="ar-LB"/>
        </w:rPr>
        <w:t xml:space="preserve"> الآمن</w:t>
      </w:r>
      <w:r>
        <w:rPr>
          <w:rFonts w:asciiTheme="majorBidi" w:hAnsiTheme="majorBidi" w:hint="cs"/>
          <w:sz w:val="26"/>
          <w:szCs w:val="26"/>
          <w:rtl/>
          <w:lang w:bidi="ar-LB"/>
        </w:rPr>
        <w:t>ة</w:t>
      </w:r>
      <w:r w:rsidR="009A4447" w:rsidRPr="009A4447">
        <w:rPr>
          <w:rFonts w:asciiTheme="majorBidi" w:hAnsiTheme="majorBidi"/>
          <w:sz w:val="26"/>
          <w:szCs w:val="26"/>
          <w:rtl/>
          <w:lang w:bidi="ar-LB"/>
        </w:rPr>
        <w:t xml:space="preserve"> </w:t>
      </w:r>
      <w:r>
        <w:rPr>
          <w:rFonts w:asciiTheme="majorBidi" w:hAnsiTheme="majorBidi" w:hint="cs"/>
          <w:sz w:val="26"/>
          <w:szCs w:val="26"/>
          <w:rtl/>
          <w:lang w:bidi="ar-LB"/>
        </w:rPr>
        <w:t>لغازات التبريد</w:t>
      </w:r>
      <w:r w:rsidR="009A4447" w:rsidRPr="009A4447">
        <w:rPr>
          <w:rFonts w:asciiTheme="majorBidi" w:hAnsiTheme="majorBidi"/>
          <w:sz w:val="26"/>
          <w:szCs w:val="26"/>
          <w:rtl/>
          <w:lang w:bidi="ar-LB"/>
        </w:rPr>
        <w:t xml:space="preserve"> الهيدروكربونية؛ </w:t>
      </w:r>
      <w:r>
        <w:rPr>
          <w:rFonts w:asciiTheme="majorBidi" w:hAnsiTheme="majorBidi" w:hint="cs"/>
          <w:sz w:val="26"/>
          <w:szCs w:val="26"/>
          <w:rtl/>
          <w:lang w:bidi="ar-LB"/>
        </w:rPr>
        <w:t>و</w:t>
      </w:r>
      <w:r w:rsidR="009A4447" w:rsidRPr="009A4447">
        <w:rPr>
          <w:rFonts w:asciiTheme="majorBidi" w:hAnsiTheme="majorBidi"/>
          <w:sz w:val="26"/>
          <w:szCs w:val="26"/>
          <w:rtl/>
          <w:lang w:bidi="ar-LB"/>
        </w:rPr>
        <w:t xml:space="preserve">خدمة مكيفات الهواء </w:t>
      </w:r>
      <w:r>
        <w:rPr>
          <w:rFonts w:asciiTheme="majorBidi" w:hAnsiTheme="majorBidi" w:hint="cs"/>
          <w:sz w:val="26"/>
          <w:szCs w:val="26"/>
          <w:rtl/>
          <w:lang w:bidi="ar-LB"/>
        </w:rPr>
        <w:t>القائمة</w:t>
      </w:r>
      <w:r w:rsidR="009A4447" w:rsidRPr="009A4447">
        <w:rPr>
          <w:rFonts w:asciiTheme="majorBidi" w:hAnsiTheme="majorBidi"/>
          <w:sz w:val="26"/>
          <w:szCs w:val="26"/>
          <w:rtl/>
          <w:lang w:bidi="ar-LB"/>
        </w:rPr>
        <w:t xml:space="preserve"> على الهيدروكربون؛ والقوانين الوطنية التي تحكم إدار</w:t>
      </w:r>
      <w:r>
        <w:rPr>
          <w:rFonts w:asciiTheme="majorBidi" w:hAnsiTheme="majorBidi" w:hint="cs"/>
          <w:sz w:val="26"/>
          <w:szCs w:val="26"/>
          <w:rtl/>
          <w:lang w:bidi="ar-LB"/>
        </w:rPr>
        <w:t>ة غازات التبريد</w:t>
      </w:r>
      <w:r w:rsidR="009A4447" w:rsidRPr="009A4447">
        <w:rPr>
          <w:rFonts w:asciiTheme="majorBidi" w:hAnsiTheme="majorBidi"/>
          <w:sz w:val="26"/>
          <w:szCs w:val="26"/>
          <w:lang w:bidi="ar-LB"/>
        </w:rPr>
        <w:t>.</w:t>
      </w:r>
    </w:p>
    <w:p w14:paraId="53741432" w14:textId="45B2A5C5" w:rsidR="009A4447" w:rsidRPr="00D04CAD" w:rsidRDefault="00D04CAD" w:rsidP="00550DB1">
      <w:pPr>
        <w:pStyle w:val="Heading1"/>
        <w:bidi/>
        <w:spacing w:line="276" w:lineRule="auto"/>
        <w:rPr>
          <w:rFonts w:asciiTheme="majorBidi" w:hAnsiTheme="majorBidi"/>
          <w:i/>
          <w:iCs/>
          <w:sz w:val="26"/>
          <w:szCs w:val="26"/>
          <w:u w:val="single"/>
          <w:rtl/>
          <w:lang w:bidi="ar-LB"/>
        </w:rPr>
      </w:pPr>
      <w:r w:rsidRPr="00D04CAD">
        <w:rPr>
          <w:rFonts w:asciiTheme="majorBidi" w:hAnsiTheme="majorBidi"/>
          <w:i/>
          <w:iCs/>
          <w:sz w:val="26"/>
          <w:szCs w:val="26"/>
          <w:u w:val="single"/>
          <w:rtl/>
          <w:lang w:bidi="ar-LB"/>
        </w:rPr>
        <w:t xml:space="preserve">تعزيز مراكز الامتياز </w:t>
      </w:r>
      <w:r>
        <w:rPr>
          <w:rFonts w:asciiTheme="majorBidi" w:hAnsiTheme="majorBidi" w:hint="cs"/>
          <w:i/>
          <w:iCs/>
          <w:sz w:val="26"/>
          <w:szCs w:val="26"/>
          <w:u w:val="single"/>
          <w:rtl/>
          <w:lang w:bidi="ar-LB"/>
        </w:rPr>
        <w:t>والمساعدة التقنية</w:t>
      </w:r>
    </w:p>
    <w:p w14:paraId="27379C01" w14:textId="132513B1" w:rsidR="009A4447" w:rsidRPr="009A4447" w:rsidRDefault="00550DB1" w:rsidP="009A4447">
      <w:pPr>
        <w:pStyle w:val="Heading1"/>
        <w:numPr>
          <w:ilvl w:val="0"/>
          <w:numId w:val="14"/>
        </w:numPr>
        <w:tabs>
          <w:tab w:val="num" w:pos="0"/>
        </w:tabs>
        <w:bidi/>
        <w:spacing w:line="276" w:lineRule="auto"/>
        <w:ind w:left="0" w:firstLine="0"/>
        <w:rPr>
          <w:rFonts w:asciiTheme="majorBidi" w:hAnsiTheme="majorBidi"/>
          <w:sz w:val="26"/>
          <w:szCs w:val="26"/>
          <w:rtl/>
          <w:lang w:bidi="ar-LB"/>
        </w:rPr>
      </w:pPr>
      <w:r>
        <w:rPr>
          <w:rFonts w:asciiTheme="majorBidi" w:hAnsiTheme="majorBidi" w:hint="cs"/>
          <w:sz w:val="26"/>
          <w:szCs w:val="26"/>
          <w:rtl/>
          <w:lang w:bidi="ar-LB"/>
        </w:rPr>
        <w:t xml:space="preserve">ردا </w:t>
      </w:r>
      <w:r w:rsidR="009A4447" w:rsidRPr="009A4447">
        <w:rPr>
          <w:rFonts w:asciiTheme="majorBidi" w:hAnsiTheme="majorBidi"/>
          <w:sz w:val="26"/>
          <w:szCs w:val="26"/>
          <w:rtl/>
          <w:lang w:bidi="ar-LB"/>
        </w:rPr>
        <w:t>على سؤال حول تقييم الجدوى</w:t>
      </w:r>
      <w:r w:rsidR="00D04CAD">
        <w:rPr>
          <w:rFonts w:asciiTheme="majorBidi" w:hAnsiTheme="majorBidi" w:hint="cs"/>
          <w:sz w:val="26"/>
          <w:szCs w:val="26"/>
          <w:rtl/>
          <w:lang w:bidi="ar-LB"/>
        </w:rPr>
        <w:t xml:space="preserve"> الخاص</w:t>
      </w:r>
      <w:r w:rsidR="009A4447" w:rsidRPr="009A4447">
        <w:rPr>
          <w:rFonts w:asciiTheme="majorBidi" w:hAnsiTheme="majorBidi"/>
          <w:sz w:val="26"/>
          <w:szCs w:val="26"/>
          <w:rtl/>
          <w:lang w:bidi="ar-LB"/>
        </w:rPr>
        <w:t xml:space="preserve"> </w:t>
      </w:r>
      <w:r w:rsidR="00D04CAD">
        <w:rPr>
          <w:rFonts w:asciiTheme="majorBidi" w:hAnsiTheme="majorBidi" w:hint="cs"/>
          <w:sz w:val="26"/>
          <w:szCs w:val="26"/>
          <w:rtl/>
          <w:lang w:bidi="ar-LB"/>
        </w:rPr>
        <w:t>ب</w:t>
      </w:r>
      <w:r w:rsidR="009A4447" w:rsidRPr="009A4447">
        <w:rPr>
          <w:rFonts w:asciiTheme="majorBidi" w:hAnsiTheme="majorBidi"/>
          <w:sz w:val="26"/>
          <w:szCs w:val="26"/>
          <w:rtl/>
          <w:lang w:bidi="ar-LB"/>
        </w:rPr>
        <w:t xml:space="preserve">إنشاء خطة </w:t>
      </w:r>
      <w:r w:rsidR="00D04CAD">
        <w:rPr>
          <w:rFonts w:asciiTheme="majorBidi" w:hAnsiTheme="majorBidi" w:hint="cs"/>
          <w:sz w:val="26"/>
          <w:szCs w:val="26"/>
          <w:rtl/>
          <w:lang w:bidi="ar-LB"/>
        </w:rPr>
        <w:t>لاسترجاع</w:t>
      </w:r>
      <w:r w:rsidR="009A4447" w:rsidRPr="009A4447">
        <w:rPr>
          <w:rFonts w:asciiTheme="majorBidi" w:hAnsiTheme="majorBidi"/>
          <w:sz w:val="26"/>
          <w:szCs w:val="26"/>
          <w:rtl/>
          <w:lang w:bidi="ar-LB"/>
        </w:rPr>
        <w:t xml:space="preserve"> وإعادة استخدام</w:t>
      </w:r>
      <w:r w:rsidR="00D04CAD">
        <w:rPr>
          <w:rFonts w:asciiTheme="majorBidi" w:hAnsiTheme="majorBidi" w:hint="cs"/>
          <w:sz w:val="26"/>
          <w:szCs w:val="26"/>
          <w:rtl/>
          <w:lang w:bidi="ar-LB"/>
        </w:rPr>
        <w:t xml:space="preserve"> غازات التبريد</w:t>
      </w:r>
      <w:r w:rsidR="009A4447" w:rsidRPr="009A4447">
        <w:rPr>
          <w:rFonts w:asciiTheme="majorBidi" w:hAnsiTheme="majorBidi"/>
          <w:sz w:val="26"/>
          <w:szCs w:val="26"/>
          <w:rtl/>
          <w:lang w:bidi="ar-LB"/>
        </w:rPr>
        <w:t xml:space="preserve"> وتطوير نموذج </w:t>
      </w:r>
      <w:r w:rsidR="00D04CAD">
        <w:rPr>
          <w:rFonts w:asciiTheme="majorBidi" w:hAnsiTheme="majorBidi" w:hint="cs"/>
          <w:sz w:val="26"/>
          <w:szCs w:val="26"/>
          <w:rtl/>
          <w:lang w:bidi="ar-LB"/>
        </w:rPr>
        <w:t>أعمال</w:t>
      </w:r>
      <w:r w:rsidR="009A4447" w:rsidRPr="009A4447">
        <w:rPr>
          <w:rFonts w:asciiTheme="majorBidi" w:hAnsiTheme="majorBidi"/>
          <w:sz w:val="26"/>
          <w:szCs w:val="26"/>
          <w:rtl/>
          <w:lang w:bidi="ar-LB"/>
        </w:rPr>
        <w:t xml:space="preserve"> لتشغيل مركز </w:t>
      </w:r>
      <w:r w:rsidR="00D04CAD">
        <w:rPr>
          <w:rFonts w:asciiTheme="majorBidi" w:hAnsiTheme="majorBidi" w:hint="cs"/>
          <w:sz w:val="26"/>
          <w:szCs w:val="26"/>
          <w:rtl/>
          <w:lang w:bidi="ar-LB"/>
        </w:rPr>
        <w:t>الاستصلاح</w:t>
      </w:r>
      <w:r w:rsidR="009A4447" w:rsidRPr="009A4447">
        <w:rPr>
          <w:rFonts w:asciiTheme="majorBidi" w:hAnsiTheme="majorBidi"/>
          <w:sz w:val="26"/>
          <w:szCs w:val="26"/>
          <w:rtl/>
          <w:lang w:bidi="ar-LB"/>
        </w:rPr>
        <w:t xml:space="preserve">، أوضح </w:t>
      </w:r>
      <w:r w:rsidR="00D04CAD">
        <w:rPr>
          <w:rFonts w:asciiTheme="majorBidi" w:hAnsiTheme="majorBidi" w:hint="cs"/>
          <w:sz w:val="26"/>
          <w:szCs w:val="26"/>
          <w:rtl/>
          <w:lang w:bidi="ar-LB"/>
        </w:rPr>
        <w:t>اليونيب</w:t>
      </w:r>
      <w:r w:rsidR="009A4447" w:rsidRPr="009A4447">
        <w:rPr>
          <w:rFonts w:asciiTheme="majorBidi" w:hAnsiTheme="majorBidi"/>
          <w:sz w:val="26"/>
          <w:szCs w:val="26"/>
          <w:rtl/>
          <w:lang w:bidi="ar-LB"/>
        </w:rPr>
        <w:t xml:space="preserve"> أن نتائج المسح الذي تم إجراؤه تشير إلى الحاجة إلى </w:t>
      </w:r>
      <w:r w:rsidR="00D04CAD">
        <w:rPr>
          <w:rFonts w:asciiTheme="majorBidi" w:hAnsiTheme="majorBidi" w:hint="cs"/>
          <w:sz w:val="26"/>
          <w:szCs w:val="26"/>
          <w:rtl/>
          <w:lang w:bidi="ar-LB"/>
        </w:rPr>
        <w:t>وضع</w:t>
      </w:r>
      <w:r w:rsidR="009A4447" w:rsidRPr="009A4447">
        <w:rPr>
          <w:rFonts w:asciiTheme="majorBidi" w:hAnsiTheme="majorBidi"/>
          <w:sz w:val="26"/>
          <w:szCs w:val="26"/>
          <w:rtl/>
          <w:lang w:bidi="ar-LB"/>
        </w:rPr>
        <w:t xml:space="preserve"> </w:t>
      </w:r>
      <w:r w:rsidR="00D04CAD">
        <w:rPr>
          <w:rFonts w:asciiTheme="majorBidi" w:hAnsiTheme="majorBidi" w:hint="cs"/>
          <w:sz w:val="26"/>
          <w:szCs w:val="26"/>
          <w:rtl/>
          <w:lang w:bidi="ar-LB"/>
        </w:rPr>
        <w:t>خطة</w:t>
      </w:r>
      <w:r w:rsidR="009A4447" w:rsidRPr="009A4447">
        <w:rPr>
          <w:rFonts w:asciiTheme="majorBidi" w:hAnsiTheme="majorBidi"/>
          <w:sz w:val="26"/>
          <w:szCs w:val="26"/>
          <w:rtl/>
          <w:lang w:bidi="ar-LB"/>
        </w:rPr>
        <w:t xml:space="preserve"> </w:t>
      </w:r>
      <w:r w:rsidR="00D04CAD">
        <w:rPr>
          <w:rFonts w:asciiTheme="majorBidi" w:hAnsiTheme="majorBidi" w:hint="cs"/>
          <w:sz w:val="26"/>
          <w:szCs w:val="26"/>
          <w:rtl/>
          <w:lang w:bidi="ar-LB"/>
        </w:rPr>
        <w:t>للاسترجاع</w:t>
      </w:r>
      <w:r w:rsidR="009A4447" w:rsidRPr="009A4447">
        <w:rPr>
          <w:rFonts w:asciiTheme="majorBidi" w:hAnsiTheme="majorBidi"/>
          <w:sz w:val="26"/>
          <w:szCs w:val="26"/>
          <w:rtl/>
          <w:lang w:bidi="ar-LB"/>
        </w:rPr>
        <w:t xml:space="preserve"> وإعادة الاستخدام في البلاد </w:t>
      </w:r>
      <w:r w:rsidR="00D04CAD">
        <w:rPr>
          <w:rFonts w:asciiTheme="majorBidi" w:hAnsiTheme="majorBidi" w:hint="cs"/>
          <w:sz w:val="26"/>
          <w:szCs w:val="26"/>
          <w:rtl/>
          <w:lang w:bidi="ar-LB"/>
        </w:rPr>
        <w:t>وحددت</w:t>
      </w:r>
      <w:r w:rsidR="009A4447" w:rsidRPr="009A4447">
        <w:rPr>
          <w:rFonts w:asciiTheme="majorBidi" w:hAnsiTheme="majorBidi"/>
          <w:sz w:val="26"/>
          <w:szCs w:val="26"/>
          <w:rtl/>
          <w:lang w:bidi="ar-LB"/>
        </w:rPr>
        <w:t xml:space="preserve"> التحديات </w:t>
      </w:r>
      <w:r w:rsidR="00D04CAD">
        <w:rPr>
          <w:rFonts w:asciiTheme="majorBidi" w:hAnsiTheme="majorBidi" w:hint="cs"/>
          <w:sz w:val="26"/>
          <w:szCs w:val="26"/>
          <w:rtl/>
          <w:lang w:bidi="ar-LB"/>
        </w:rPr>
        <w:t>التي تواجه تشغيلها</w:t>
      </w:r>
      <w:r w:rsidR="009A4447" w:rsidRPr="009A4447">
        <w:rPr>
          <w:rFonts w:asciiTheme="majorBidi" w:hAnsiTheme="majorBidi"/>
          <w:sz w:val="26"/>
          <w:szCs w:val="26"/>
          <w:rtl/>
          <w:lang w:bidi="ar-LB"/>
        </w:rPr>
        <w:t xml:space="preserve">. </w:t>
      </w:r>
      <w:r w:rsidR="00D04CAD">
        <w:rPr>
          <w:rFonts w:asciiTheme="majorBidi" w:hAnsiTheme="majorBidi" w:hint="cs"/>
          <w:sz w:val="26"/>
          <w:szCs w:val="26"/>
          <w:rtl/>
          <w:lang w:bidi="ar-LB"/>
        </w:rPr>
        <w:t>فع</w:t>
      </w:r>
      <w:r w:rsidR="009A4447" w:rsidRPr="009A4447">
        <w:rPr>
          <w:rFonts w:asciiTheme="majorBidi" w:hAnsiTheme="majorBidi"/>
          <w:sz w:val="26"/>
          <w:szCs w:val="26"/>
          <w:rtl/>
          <w:lang w:bidi="ar-LB"/>
        </w:rPr>
        <w:t xml:space="preserve">لى سبيل المثال، لا تملك معظم المؤسسات الصغيرة والمتوسطة الحجم آلات </w:t>
      </w:r>
      <w:r w:rsidR="00D04CAD">
        <w:rPr>
          <w:rFonts w:asciiTheme="majorBidi" w:hAnsiTheme="majorBidi" w:hint="cs"/>
          <w:sz w:val="26"/>
          <w:szCs w:val="26"/>
          <w:rtl/>
          <w:lang w:bidi="ar-LB"/>
        </w:rPr>
        <w:t>للاسترجاع</w:t>
      </w:r>
      <w:r w:rsidR="009A4447" w:rsidRPr="009A4447">
        <w:rPr>
          <w:rFonts w:asciiTheme="majorBidi" w:hAnsiTheme="majorBidi"/>
          <w:sz w:val="26"/>
          <w:szCs w:val="26"/>
          <w:rtl/>
          <w:lang w:bidi="ar-LB"/>
        </w:rPr>
        <w:t xml:space="preserve">، </w:t>
      </w:r>
      <w:r w:rsidR="00D04CAD">
        <w:rPr>
          <w:rFonts w:asciiTheme="majorBidi" w:hAnsiTheme="majorBidi" w:hint="cs"/>
          <w:sz w:val="26"/>
          <w:szCs w:val="26"/>
          <w:rtl/>
          <w:lang w:bidi="ar-LB"/>
        </w:rPr>
        <w:t>كما أنها تفتقر</w:t>
      </w:r>
      <w:r w:rsidR="009A4447" w:rsidRPr="009A4447">
        <w:rPr>
          <w:rFonts w:asciiTheme="majorBidi" w:hAnsiTheme="majorBidi"/>
          <w:sz w:val="26"/>
          <w:szCs w:val="26"/>
          <w:rtl/>
          <w:lang w:bidi="ar-LB"/>
        </w:rPr>
        <w:t xml:space="preserve"> إلى الفنيين المدربين في القطاع غير الرسمي على تكنولوجيا </w:t>
      </w:r>
      <w:r w:rsidR="00D04CAD">
        <w:rPr>
          <w:rFonts w:asciiTheme="majorBidi" w:hAnsiTheme="majorBidi" w:hint="cs"/>
          <w:sz w:val="26"/>
          <w:szCs w:val="26"/>
          <w:rtl/>
          <w:lang w:bidi="ar-LB"/>
        </w:rPr>
        <w:t>الاسترجاع</w:t>
      </w:r>
      <w:r w:rsidR="009A4447" w:rsidRPr="009A4447">
        <w:rPr>
          <w:rFonts w:asciiTheme="majorBidi" w:hAnsiTheme="majorBidi"/>
          <w:sz w:val="26"/>
          <w:szCs w:val="26"/>
          <w:rtl/>
          <w:lang w:bidi="ar-LB"/>
        </w:rPr>
        <w:t xml:space="preserve"> وإعادة الاستخدام. ومن ثم، ستدعم اليونيدو البلد في تطوير نموذج </w:t>
      </w:r>
      <w:r w:rsidR="00D04CAD">
        <w:rPr>
          <w:rFonts w:asciiTheme="majorBidi" w:hAnsiTheme="majorBidi" w:hint="cs"/>
          <w:sz w:val="26"/>
          <w:szCs w:val="26"/>
          <w:rtl/>
          <w:lang w:bidi="ar-LB"/>
        </w:rPr>
        <w:t>الأعمال</w:t>
      </w:r>
      <w:r w:rsidR="009A4447" w:rsidRPr="009A4447">
        <w:rPr>
          <w:rFonts w:asciiTheme="majorBidi" w:hAnsiTheme="majorBidi"/>
          <w:sz w:val="26"/>
          <w:szCs w:val="26"/>
          <w:rtl/>
          <w:lang w:bidi="ar-LB"/>
        </w:rPr>
        <w:t xml:space="preserve"> </w:t>
      </w:r>
      <w:r w:rsidR="00D04CAD">
        <w:rPr>
          <w:rFonts w:asciiTheme="majorBidi" w:hAnsiTheme="majorBidi" w:hint="cs"/>
          <w:sz w:val="26"/>
          <w:szCs w:val="26"/>
          <w:rtl/>
          <w:lang w:bidi="ar-LB"/>
        </w:rPr>
        <w:t>لوضع</w:t>
      </w:r>
      <w:r w:rsidR="009A4447" w:rsidRPr="009A4447">
        <w:rPr>
          <w:rFonts w:asciiTheme="majorBidi" w:hAnsiTheme="majorBidi"/>
          <w:sz w:val="26"/>
          <w:szCs w:val="26"/>
          <w:rtl/>
          <w:lang w:bidi="ar-LB"/>
        </w:rPr>
        <w:t xml:space="preserve"> خطة </w:t>
      </w:r>
      <w:r w:rsidR="00D04CAD">
        <w:rPr>
          <w:rFonts w:asciiTheme="majorBidi" w:hAnsiTheme="majorBidi" w:hint="cs"/>
          <w:sz w:val="26"/>
          <w:szCs w:val="26"/>
          <w:rtl/>
          <w:lang w:bidi="ar-LB"/>
        </w:rPr>
        <w:t>الاسترجاع</w:t>
      </w:r>
      <w:r w:rsidR="009A4447" w:rsidRPr="009A4447">
        <w:rPr>
          <w:rFonts w:asciiTheme="majorBidi" w:hAnsiTheme="majorBidi"/>
          <w:sz w:val="26"/>
          <w:szCs w:val="26"/>
          <w:rtl/>
          <w:lang w:bidi="ar-LB"/>
        </w:rPr>
        <w:t xml:space="preserve"> وإعادة الاستخدام قبل </w:t>
      </w:r>
      <w:r w:rsidR="00D04CAD">
        <w:rPr>
          <w:rFonts w:asciiTheme="majorBidi" w:hAnsiTheme="majorBidi" w:hint="cs"/>
          <w:sz w:val="26"/>
          <w:szCs w:val="26"/>
          <w:rtl/>
          <w:lang w:bidi="ar-LB"/>
        </w:rPr>
        <w:t>شراء</w:t>
      </w:r>
      <w:r w:rsidR="009A4447" w:rsidRPr="009A4447">
        <w:rPr>
          <w:rFonts w:asciiTheme="majorBidi" w:hAnsiTheme="majorBidi"/>
          <w:sz w:val="26"/>
          <w:szCs w:val="26"/>
          <w:rtl/>
          <w:lang w:bidi="ar-LB"/>
        </w:rPr>
        <w:t xml:space="preserve"> محطة </w:t>
      </w:r>
      <w:r w:rsidR="00D04CAD">
        <w:rPr>
          <w:rFonts w:asciiTheme="majorBidi" w:hAnsiTheme="majorBidi" w:hint="cs"/>
          <w:sz w:val="26"/>
          <w:szCs w:val="26"/>
          <w:rtl/>
          <w:lang w:bidi="ar-LB"/>
        </w:rPr>
        <w:t>الاستصلاح</w:t>
      </w:r>
      <w:r w:rsidR="009A4447" w:rsidRPr="009A4447">
        <w:rPr>
          <w:rFonts w:asciiTheme="majorBidi" w:hAnsiTheme="majorBidi"/>
          <w:sz w:val="26"/>
          <w:szCs w:val="26"/>
          <w:lang w:bidi="ar-LB"/>
        </w:rPr>
        <w:t>.</w:t>
      </w:r>
    </w:p>
    <w:p w14:paraId="1B68A40A" w14:textId="29D154ED" w:rsidR="009A4447" w:rsidRPr="00D04CAD" w:rsidRDefault="009A4447" w:rsidP="00550DB1">
      <w:pPr>
        <w:pStyle w:val="Heading1"/>
        <w:bidi/>
        <w:spacing w:line="276" w:lineRule="auto"/>
        <w:rPr>
          <w:rFonts w:asciiTheme="majorBidi" w:hAnsiTheme="majorBidi"/>
          <w:sz w:val="26"/>
          <w:szCs w:val="26"/>
          <w:u w:val="single"/>
          <w:rtl/>
          <w:lang w:bidi="ar-LB"/>
        </w:rPr>
      </w:pPr>
      <w:r w:rsidRPr="00D04CAD">
        <w:rPr>
          <w:rFonts w:asciiTheme="majorBidi" w:hAnsiTheme="majorBidi"/>
          <w:sz w:val="26"/>
          <w:szCs w:val="26"/>
          <w:u w:val="single"/>
          <w:rtl/>
          <w:lang w:bidi="ar-LB"/>
        </w:rPr>
        <w:t xml:space="preserve">خطة التنفيذ للشريحة الثانية من المرحلة </w:t>
      </w:r>
      <w:r w:rsidR="00D04CAD" w:rsidRPr="00D04CAD">
        <w:rPr>
          <w:rFonts w:asciiTheme="majorBidi" w:hAnsiTheme="majorBidi"/>
          <w:sz w:val="26"/>
          <w:szCs w:val="26"/>
          <w:u w:val="single"/>
          <w:rtl/>
          <w:lang w:bidi="ar-LB"/>
        </w:rPr>
        <w:t>الثانية من خطة إدارة الإزالة التدريجية للمواد الهيدروكلوروفلوروكربونية</w:t>
      </w:r>
    </w:p>
    <w:p w14:paraId="1869C6A9" w14:textId="20CCDE3F" w:rsidR="009A4447" w:rsidRPr="00D04CAD" w:rsidRDefault="009A4447" w:rsidP="00550DB1">
      <w:pPr>
        <w:pStyle w:val="Heading1"/>
        <w:bidi/>
        <w:spacing w:line="276" w:lineRule="auto"/>
        <w:rPr>
          <w:rFonts w:asciiTheme="majorBidi" w:hAnsiTheme="majorBidi"/>
          <w:i/>
          <w:iCs/>
          <w:sz w:val="26"/>
          <w:szCs w:val="26"/>
          <w:rtl/>
          <w:lang w:bidi="ar-LB"/>
        </w:rPr>
      </w:pPr>
      <w:r w:rsidRPr="00D04CAD">
        <w:rPr>
          <w:rFonts w:asciiTheme="majorBidi" w:hAnsiTheme="majorBidi"/>
          <w:i/>
          <w:iCs/>
          <w:sz w:val="26"/>
          <w:szCs w:val="26"/>
          <w:rtl/>
          <w:lang w:bidi="ar-LB"/>
        </w:rPr>
        <w:t xml:space="preserve">رصد </w:t>
      </w:r>
      <w:r w:rsidR="00D04CAD" w:rsidRPr="00D04CAD">
        <w:rPr>
          <w:rFonts w:asciiTheme="majorBidi" w:hAnsiTheme="majorBidi" w:hint="cs"/>
          <w:i/>
          <w:iCs/>
          <w:sz w:val="26"/>
          <w:szCs w:val="26"/>
          <w:rtl/>
          <w:lang w:bidi="ar-LB"/>
        </w:rPr>
        <w:t>المشروعات</w:t>
      </w:r>
    </w:p>
    <w:p w14:paraId="2CF70F9F" w14:textId="2A129C70" w:rsidR="009A4447" w:rsidRPr="009A4447" w:rsidRDefault="00550DB1" w:rsidP="009A4447">
      <w:pPr>
        <w:pStyle w:val="Heading1"/>
        <w:numPr>
          <w:ilvl w:val="0"/>
          <w:numId w:val="14"/>
        </w:numPr>
        <w:tabs>
          <w:tab w:val="num" w:pos="0"/>
        </w:tabs>
        <w:bidi/>
        <w:spacing w:line="276" w:lineRule="auto"/>
        <w:ind w:left="0" w:firstLine="0"/>
        <w:rPr>
          <w:rFonts w:asciiTheme="majorBidi" w:hAnsiTheme="majorBidi"/>
          <w:sz w:val="26"/>
          <w:szCs w:val="26"/>
          <w:rtl/>
          <w:lang w:bidi="ar-LB"/>
        </w:rPr>
      </w:pPr>
      <w:r>
        <w:rPr>
          <w:rFonts w:asciiTheme="majorBidi" w:hAnsiTheme="majorBidi" w:hint="cs"/>
          <w:sz w:val="26"/>
          <w:szCs w:val="26"/>
          <w:rtl/>
          <w:lang w:bidi="ar-LB"/>
        </w:rPr>
        <w:t>ردا</w:t>
      </w:r>
      <w:r w:rsidR="009A4447" w:rsidRPr="009A4447">
        <w:rPr>
          <w:rFonts w:asciiTheme="majorBidi" w:hAnsiTheme="majorBidi"/>
          <w:sz w:val="26"/>
          <w:szCs w:val="26"/>
          <w:rtl/>
          <w:lang w:bidi="ar-LB"/>
        </w:rPr>
        <w:t xml:space="preserve"> على استفسار من الأمانة، أوضح </w:t>
      </w:r>
      <w:r w:rsidR="00D04CAD">
        <w:rPr>
          <w:rFonts w:asciiTheme="majorBidi" w:hAnsiTheme="majorBidi" w:hint="cs"/>
          <w:sz w:val="26"/>
          <w:szCs w:val="26"/>
          <w:rtl/>
          <w:lang w:bidi="ar-LB"/>
        </w:rPr>
        <w:t>اليونيب</w:t>
      </w:r>
      <w:r w:rsidR="009A4447" w:rsidRPr="009A4447">
        <w:rPr>
          <w:rFonts w:asciiTheme="majorBidi" w:hAnsiTheme="majorBidi"/>
          <w:sz w:val="26"/>
          <w:szCs w:val="26"/>
          <w:rtl/>
          <w:lang w:bidi="ar-LB"/>
        </w:rPr>
        <w:t xml:space="preserve"> أن منسق خطة إدارة إزالة المواد الهيدروكلوروفلوروكربونية مدعوم </w:t>
      </w:r>
      <w:r w:rsidR="00D04CAD">
        <w:rPr>
          <w:rFonts w:asciiTheme="majorBidi" w:hAnsiTheme="majorBidi" w:hint="cs"/>
          <w:sz w:val="26"/>
          <w:szCs w:val="26"/>
          <w:rtl/>
          <w:lang w:bidi="ar-LB"/>
        </w:rPr>
        <w:t>بموجب</w:t>
      </w:r>
      <w:r w:rsidR="009A4447" w:rsidRPr="009A4447">
        <w:rPr>
          <w:rFonts w:asciiTheme="majorBidi" w:hAnsiTheme="majorBidi"/>
          <w:sz w:val="26"/>
          <w:szCs w:val="26"/>
          <w:rtl/>
          <w:lang w:bidi="ar-LB"/>
        </w:rPr>
        <w:t xml:space="preserve"> مشروع التعزيز المؤسسي وبالتالي سيكون التمويل </w:t>
      </w:r>
      <w:r w:rsidR="00D04CAD">
        <w:rPr>
          <w:rFonts w:asciiTheme="majorBidi" w:hAnsiTheme="majorBidi" w:hint="cs"/>
          <w:sz w:val="26"/>
          <w:szCs w:val="26"/>
          <w:rtl/>
          <w:lang w:bidi="ar-LB"/>
        </w:rPr>
        <w:t>البالغة قيمته</w:t>
      </w:r>
      <w:r w:rsidR="009A4447" w:rsidRPr="009A4447">
        <w:rPr>
          <w:rFonts w:asciiTheme="majorBidi" w:hAnsiTheme="majorBidi"/>
          <w:sz w:val="26"/>
          <w:szCs w:val="26"/>
          <w:rtl/>
          <w:lang w:bidi="ar-LB"/>
        </w:rPr>
        <w:t xml:space="preserve"> </w:t>
      </w:r>
      <w:r w:rsidR="00D04CAD">
        <w:rPr>
          <w:rFonts w:asciiTheme="majorBidi" w:hAnsiTheme="majorBidi"/>
          <w:sz w:val="26"/>
          <w:szCs w:val="26"/>
          <w:lang w:bidi="ar-LB"/>
        </w:rPr>
        <w:t>5 000</w:t>
      </w:r>
      <w:r w:rsidR="009A4447" w:rsidRPr="009A4447">
        <w:rPr>
          <w:rFonts w:asciiTheme="majorBidi" w:hAnsiTheme="majorBidi"/>
          <w:sz w:val="26"/>
          <w:szCs w:val="26"/>
          <w:rtl/>
          <w:lang w:bidi="ar-LB"/>
        </w:rPr>
        <w:t xml:space="preserve"> دولار أمريكي </w:t>
      </w:r>
      <w:r w:rsidR="00D04CAD">
        <w:rPr>
          <w:rFonts w:asciiTheme="majorBidi" w:hAnsiTheme="majorBidi" w:hint="cs"/>
          <w:sz w:val="26"/>
          <w:szCs w:val="26"/>
          <w:rtl/>
          <w:lang w:bidi="ar-LB"/>
        </w:rPr>
        <w:t>كافيا</w:t>
      </w:r>
      <w:r w:rsidR="009A4447" w:rsidRPr="009A4447">
        <w:rPr>
          <w:rFonts w:asciiTheme="majorBidi" w:hAnsiTheme="majorBidi"/>
          <w:sz w:val="26"/>
          <w:szCs w:val="26"/>
          <w:rtl/>
          <w:lang w:bidi="ar-LB"/>
        </w:rPr>
        <w:t xml:space="preserve"> لتغطية رصد وتنسيق خطة إدارة إزالة المواد الهيدروكلوروفلوروكربونية في الشريحة الثانية من المرحلة الثانية م</w:t>
      </w:r>
      <w:r w:rsidR="00D04CAD">
        <w:rPr>
          <w:rFonts w:asciiTheme="majorBidi" w:hAnsiTheme="majorBidi" w:hint="cs"/>
          <w:sz w:val="26"/>
          <w:szCs w:val="26"/>
          <w:rtl/>
          <w:lang w:bidi="ar-LB"/>
        </w:rPr>
        <w:t xml:space="preserve">ن </w:t>
      </w:r>
      <w:r w:rsidR="00D04CAD" w:rsidRPr="00D04CAD">
        <w:rPr>
          <w:rFonts w:asciiTheme="majorBidi" w:hAnsiTheme="majorBidi"/>
          <w:sz w:val="26"/>
          <w:szCs w:val="26"/>
          <w:rtl/>
          <w:lang w:bidi="ar-LB"/>
        </w:rPr>
        <w:t>خطة إدارة الإزالة التدريجية للمواد الهيدروكلوروفلوروكربونية</w:t>
      </w:r>
      <w:r w:rsidR="009A4447" w:rsidRPr="009A4447">
        <w:rPr>
          <w:rFonts w:asciiTheme="majorBidi" w:hAnsiTheme="majorBidi"/>
          <w:sz w:val="26"/>
          <w:szCs w:val="26"/>
          <w:lang w:bidi="ar-LB"/>
        </w:rPr>
        <w:t>.</w:t>
      </w:r>
    </w:p>
    <w:p w14:paraId="6A08525D" w14:textId="66AB58F3" w:rsidR="00D04CAD" w:rsidRDefault="00D04CAD" w:rsidP="00D04CAD">
      <w:pPr>
        <w:bidi/>
        <w:spacing w:line="276" w:lineRule="auto"/>
        <w:rPr>
          <w:rFonts w:asciiTheme="majorBidi" w:hAnsiTheme="majorBidi" w:cstheme="majorBidi"/>
          <w:i/>
          <w:iCs/>
          <w:sz w:val="26"/>
          <w:szCs w:val="26"/>
          <w:rtl/>
          <w:lang w:bidi="ar-LB"/>
        </w:rPr>
      </w:pPr>
      <w:r>
        <w:rPr>
          <w:rFonts w:asciiTheme="majorBidi" w:hAnsiTheme="majorBidi" w:cstheme="majorBidi" w:hint="cs"/>
          <w:i/>
          <w:iCs/>
          <w:sz w:val="26"/>
          <w:szCs w:val="26"/>
          <w:rtl/>
          <w:lang w:bidi="ar-LB"/>
        </w:rPr>
        <w:t xml:space="preserve">أنشطة </w:t>
      </w:r>
      <w:r w:rsidRPr="00D04CAD">
        <w:rPr>
          <w:rFonts w:asciiTheme="majorBidi" w:hAnsiTheme="majorBidi" w:cstheme="majorBidi"/>
          <w:i/>
          <w:iCs/>
          <w:sz w:val="26"/>
          <w:szCs w:val="26"/>
          <w:rtl/>
          <w:lang w:bidi="ar-LB"/>
        </w:rPr>
        <w:t>للحفاظ على كفاءة استخدام الطاقة في قطاع خدمة التبريد</w:t>
      </w:r>
    </w:p>
    <w:p w14:paraId="12B703BE" w14:textId="77777777" w:rsidR="00D04CAD" w:rsidRPr="00D04CAD" w:rsidRDefault="00D04CAD" w:rsidP="00D04CAD">
      <w:pPr>
        <w:bidi/>
        <w:spacing w:line="276" w:lineRule="auto"/>
        <w:rPr>
          <w:rFonts w:asciiTheme="majorBidi" w:hAnsiTheme="majorBidi" w:cstheme="majorBidi"/>
          <w:i/>
          <w:iCs/>
          <w:sz w:val="26"/>
          <w:szCs w:val="26"/>
          <w:lang w:val="en-US"/>
        </w:rPr>
      </w:pPr>
    </w:p>
    <w:p w14:paraId="4C161DEE" w14:textId="72DA514A" w:rsidR="009A4447" w:rsidRPr="009A4447" w:rsidRDefault="00550DB1" w:rsidP="00D04CAD">
      <w:pPr>
        <w:pStyle w:val="Heading1"/>
        <w:numPr>
          <w:ilvl w:val="0"/>
          <w:numId w:val="14"/>
        </w:numPr>
        <w:tabs>
          <w:tab w:val="num" w:pos="0"/>
        </w:tabs>
        <w:bidi/>
        <w:spacing w:line="276" w:lineRule="auto"/>
        <w:ind w:left="0" w:firstLine="0"/>
        <w:rPr>
          <w:rFonts w:asciiTheme="majorBidi" w:hAnsiTheme="majorBidi"/>
          <w:sz w:val="26"/>
          <w:szCs w:val="26"/>
          <w:rtl/>
          <w:lang w:bidi="ar-LB"/>
        </w:rPr>
      </w:pPr>
      <w:r>
        <w:rPr>
          <w:rFonts w:asciiTheme="majorBidi" w:hAnsiTheme="majorBidi" w:hint="cs"/>
          <w:sz w:val="26"/>
          <w:szCs w:val="26"/>
          <w:rtl/>
          <w:lang w:bidi="ar-LB"/>
        </w:rPr>
        <w:t>تمشيا</w:t>
      </w:r>
      <w:r w:rsidR="009A4447" w:rsidRPr="009A4447">
        <w:rPr>
          <w:rFonts w:asciiTheme="majorBidi" w:hAnsiTheme="majorBidi"/>
          <w:sz w:val="26"/>
          <w:szCs w:val="26"/>
          <w:rtl/>
          <w:lang w:bidi="ar-LB"/>
        </w:rPr>
        <w:t xml:space="preserve"> مع المقرر 89/6(د)، أدرج </w:t>
      </w:r>
      <w:r w:rsidR="0056321E">
        <w:rPr>
          <w:rFonts w:asciiTheme="majorBidi" w:hAnsiTheme="majorBidi" w:hint="cs"/>
          <w:sz w:val="26"/>
          <w:szCs w:val="26"/>
          <w:rtl/>
          <w:lang w:bidi="ar-LB"/>
        </w:rPr>
        <w:t>اليونيب</w:t>
      </w:r>
      <w:r w:rsidR="009A4447" w:rsidRPr="009A4447">
        <w:rPr>
          <w:rFonts w:asciiTheme="majorBidi" w:hAnsiTheme="majorBidi"/>
          <w:sz w:val="26"/>
          <w:szCs w:val="26"/>
          <w:rtl/>
          <w:lang w:bidi="ar-LB"/>
        </w:rPr>
        <w:t xml:space="preserve"> في خطة تنفيذ الشريحة الإجراءات المحددة ومؤشرات الأداء والتمويل المرتبطة بالأنشطة الإضافية للحفاظ على كفاءة استخدام الطاقة. </w:t>
      </w:r>
      <w:r w:rsidR="0056321E">
        <w:rPr>
          <w:rFonts w:asciiTheme="majorBidi" w:hAnsiTheme="majorBidi" w:hint="cs"/>
          <w:sz w:val="26"/>
          <w:szCs w:val="26"/>
          <w:rtl/>
          <w:lang w:bidi="ar-LB"/>
        </w:rPr>
        <w:t>و</w:t>
      </w:r>
      <w:r w:rsidR="009A4447" w:rsidRPr="009A4447">
        <w:rPr>
          <w:rFonts w:asciiTheme="majorBidi" w:hAnsiTheme="majorBidi"/>
          <w:sz w:val="26"/>
          <w:szCs w:val="26"/>
          <w:rtl/>
          <w:lang w:bidi="ar-LB"/>
        </w:rPr>
        <w:t xml:space="preserve">أبلغ </w:t>
      </w:r>
      <w:r w:rsidR="0056321E">
        <w:rPr>
          <w:rFonts w:asciiTheme="majorBidi" w:hAnsiTheme="majorBidi" w:hint="cs"/>
          <w:sz w:val="26"/>
          <w:szCs w:val="26"/>
          <w:rtl/>
          <w:lang w:bidi="ar-LB"/>
        </w:rPr>
        <w:t>اليونيب</w:t>
      </w:r>
      <w:r w:rsidR="009A4447" w:rsidRPr="009A4447">
        <w:rPr>
          <w:rFonts w:asciiTheme="majorBidi" w:hAnsiTheme="majorBidi"/>
          <w:sz w:val="26"/>
          <w:szCs w:val="26"/>
          <w:rtl/>
          <w:lang w:bidi="ar-LB"/>
        </w:rPr>
        <w:t xml:space="preserve"> الأمانة </w:t>
      </w:r>
      <w:r w:rsidR="0056321E">
        <w:rPr>
          <w:rFonts w:asciiTheme="majorBidi" w:hAnsiTheme="majorBidi" w:hint="cs"/>
          <w:sz w:val="26"/>
          <w:szCs w:val="26"/>
          <w:rtl/>
          <w:lang w:bidi="ar-LB"/>
        </w:rPr>
        <w:t>بعدم وجود</w:t>
      </w:r>
      <w:r w:rsidR="009A4447" w:rsidRPr="009A4447">
        <w:rPr>
          <w:rFonts w:asciiTheme="majorBidi" w:hAnsiTheme="majorBidi"/>
          <w:sz w:val="26"/>
          <w:szCs w:val="26"/>
          <w:rtl/>
          <w:lang w:bidi="ar-LB"/>
        </w:rPr>
        <w:t xml:space="preserve"> تمويل من </w:t>
      </w:r>
      <w:r w:rsidR="0056321E">
        <w:rPr>
          <w:rFonts w:asciiTheme="majorBidi" w:hAnsiTheme="majorBidi" w:hint="cs"/>
          <w:sz w:val="26"/>
          <w:szCs w:val="26"/>
          <w:rtl/>
          <w:lang w:bidi="ar-LB"/>
        </w:rPr>
        <w:t>غير</w:t>
      </w:r>
      <w:r w:rsidR="009A4447" w:rsidRPr="009A4447">
        <w:rPr>
          <w:rFonts w:asciiTheme="majorBidi" w:hAnsiTheme="majorBidi"/>
          <w:sz w:val="26"/>
          <w:szCs w:val="26"/>
          <w:rtl/>
          <w:lang w:bidi="ar-LB"/>
        </w:rPr>
        <w:t xml:space="preserve"> الصندوق المتعدد الأطراف </w:t>
      </w:r>
      <w:r w:rsidR="0056321E">
        <w:rPr>
          <w:rFonts w:asciiTheme="majorBidi" w:hAnsiTheme="majorBidi" w:hint="cs"/>
          <w:sz w:val="26"/>
          <w:szCs w:val="26"/>
          <w:rtl/>
          <w:lang w:bidi="ar-LB"/>
        </w:rPr>
        <w:t>لدعم</w:t>
      </w:r>
      <w:r w:rsidR="009A4447" w:rsidRPr="009A4447">
        <w:rPr>
          <w:rFonts w:asciiTheme="majorBidi" w:hAnsiTheme="majorBidi"/>
          <w:sz w:val="26"/>
          <w:szCs w:val="26"/>
          <w:rtl/>
          <w:lang w:bidi="ar-LB"/>
        </w:rPr>
        <w:t xml:space="preserve"> أنشطة كفاءة</w:t>
      </w:r>
      <w:r w:rsidR="0056321E">
        <w:rPr>
          <w:rFonts w:asciiTheme="majorBidi" w:hAnsiTheme="majorBidi" w:hint="cs"/>
          <w:sz w:val="26"/>
          <w:szCs w:val="26"/>
          <w:rtl/>
          <w:lang w:bidi="ar-LB"/>
        </w:rPr>
        <w:t xml:space="preserve"> استخدام</w:t>
      </w:r>
      <w:r w:rsidR="009A4447" w:rsidRPr="009A4447">
        <w:rPr>
          <w:rFonts w:asciiTheme="majorBidi" w:hAnsiTheme="majorBidi"/>
          <w:sz w:val="26"/>
          <w:szCs w:val="26"/>
          <w:rtl/>
          <w:lang w:bidi="ar-LB"/>
        </w:rPr>
        <w:t xml:space="preserve"> الطاقة في </w:t>
      </w:r>
      <w:r w:rsidR="0056321E">
        <w:rPr>
          <w:rFonts w:asciiTheme="majorBidi" w:hAnsiTheme="majorBidi" w:hint="cs"/>
          <w:sz w:val="26"/>
          <w:szCs w:val="26"/>
          <w:rtl/>
          <w:lang w:bidi="ar-LB"/>
        </w:rPr>
        <w:t>قطاع التبريد وتكييف الهواء</w:t>
      </w:r>
      <w:r w:rsidR="009A4447" w:rsidRPr="009A4447">
        <w:rPr>
          <w:rFonts w:asciiTheme="majorBidi" w:hAnsiTheme="majorBidi"/>
          <w:sz w:val="26"/>
          <w:szCs w:val="26"/>
          <w:lang w:bidi="ar-LB"/>
        </w:rPr>
        <w:t xml:space="preserve"> </w:t>
      </w:r>
      <w:r w:rsidR="009A4447" w:rsidRPr="009A4447">
        <w:rPr>
          <w:rFonts w:asciiTheme="majorBidi" w:hAnsiTheme="majorBidi"/>
          <w:sz w:val="26"/>
          <w:szCs w:val="26"/>
          <w:rtl/>
          <w:lang w:bidi="ar-LB"/>
        </w:rPr>
        <w:t>في زامبيا وأن البلد لم يضع بعد خطة عمل وطنية للتبريد. وأشارت الأمانة إلى أن زامبيا جزء من الجماعة الإنمائية للجنوب الأفريقي</w:t>
      </w:r>
      <w:r w:rsidR="009A4447" w:rsidRPr="009A4447">
        <w:rPr>
          <w:rFonts w:asciiTheme="majorBidi" w:hAnsiTheme="majorBidi"/>
          <w:sz w:val="26"/>
          <w:szCs w:val="26"/>
          <w:lang w:bidi="ar-LB"/>
        </w:rPr>
        <w:t xml:space="preserve"> </w:t>
      </w:r>
      <w:r w:rsidR="009A4447" w:rsidRPr="009A4447">
        <w:rPr>
          <w:rFonts w:asciiTheme="majorBidi" w:hAnsiTheme="majorBidi"/>
          <w:sz w:val="26"/>
          <w:szCs w:val="26"/>
          <w:rtl/>
          <w:lang w:bidi="ar-LB"/>
        </w:rPr>
        <w:t xml:space="preserve">وأنه في </w:t>
      </w:r>
      <w:r w:rsidR="0056321E">
        <w:rPr>
          <w:rFonts w:asciiTheme="majorBidi" w:hAnsiTheme="majorBidi" w:hint="cs"/>
          <w:sz w:val="26"/>
          <w:szCs w:val="26"/>
          <w:rtl/>
          <w:lang w:bidi="ar-LB"/>
        </w:rPr>
        <w:t>فبراير/شباط</w:t>
      </w:r>
      <w:r w:rsidR="009A4447" w:rsidRPr="009A4447">
        <w:rPr>
          <w:rFonts w:asciiTheme="majorBidi" w:hAnsiTheme="majorBidi"/>
          <w:sz w:val="26"/>
          <w:szCs w:val="26"/>
          <w:rtl/>
          <w:lang w:bidi="ar-LB"/>
        </w:rPr>
        <w:t xml:space="preserve"> 2024، وافقت الجماعة الإنمائية للجنوب الأفريقي </w:t>
      </w:r>
      <w:r w:rsidR="0056321E">
        <w:rPr>
          <w:rFonts w:asciiTheme="majorBidi" w:hAnsiTheme="majorBidi" w:hint="cs"/>
          <w:sz w:val="26"/>
          <w:szCs w:val="26"/>
          <w:rtl/>
          <w:lang w:bidi="ar-LB"/>
        </w:rPr>
        <w:t>رسميا</w:t>
      </w:r>
      <w:r w:rsidR="009A4447" w:rsidRPr="009A4447">
        <w:rPr>
          <w:rFonts w:asciiTheme="majorBidi" w:hAnsiTheme="majorBidi"/>
          <w:sz w:val="26"/>
          <w:szCs w:val="26"/>
          <w:rtl/>
          <w:lang w:bidi="ar-LB"/>
        </w:rPr>
        <w:t xml:space="preserve"> على </w:t>
      </w:r>
      <w:r w:rsidR="0056321E">
        <w:rPr>
          <w:rFonts w:asciiTheme="majorBidi" w:hAnsiTheme="majorBidi" w:hint="cs"/>
          <w:sz w:val="26"/>
          <w:szCs w:val="26"/>
          <w:rtl/>
          <w:lang w:bidi="ar-LB"/>
        </w:rPr>
        <w:t>ال</w:t>
      </w:r>
      <w:r w:rsidR="0056321E" w:rsidRPr="0056321E">
        <w:rPr>
          <w:rFonts w:asciiTheme="majorBidi" w:hAnsiTheme="majorBidi"/>
          <w:sz w:val="26"/>
          <w:szCs w:val="26"/>
          <w:rtl/>
          <w:lang w:bidi="ar-LB"/>
        </w:rPr>
        <w:t>معايير</w:t>
      </w:r>
      <w:r w:rsidR="0056321E">
        <w:rPr>
          <w:rFonts w:asciiTheme="majorBidi" w:hAnsiTheme="majorBidi" w:hint="cs"/>
          <w:sz w:val="26"/>
          <w:szCs w:val="26"/>
          <w:rtl/>
          <w:lang w:bidi="ar-LB"/>
        </w:rPr>
        <w:t xml:space="preserve"> الإقليمية المنسقة</w:t>
      </w:r>
      <w:r w:rsidR="0056321E" w:rsidRPr="0056321E">
        <w:rPr>
          <w:rFonts w:asciiTheme="majorBidi" w:hAnsiTheme="majorBidi"/>
          <w:sz w:val="26"/>
          <w:szCs w:val="26"/>
          <w:rtl/>
          <w:lang w:bidi="ar-LB"/>
        </w:rPr>
        <w:t xml:space="preserve"> </w:t>
      </w:r>
      <w:r w:rsidR="0056321E">
        <w:rPr>
          <w:rFonts w:asciiTheme="majorBidi" w:hAnsiTheme="majorBidi" w:hint="cs"/>
          <w:sz w:val="26"/>
          <w:szCs w:val="26"/>
          <w:rtl/>
          <w:lang w:bidi="ar-LB"/>
        </w:rPr>
        <w:t>ل</w:t>
      </w:r>
      <w:r w:rsidR="0056321E" w:rsidRPr="0056321E">
        <w:rPr>
          <w:rFonts w:asciiTheme="majorBidi" w:hAnsiTheme="majorBidi"/>
          <w:sz w:val="26"/>
          <w:szCs w:val="26"/>
          <w:rtl/>
          <w:lang w:bidi="ar-LB"/>
        </w:rPr>
        <w:t xml:space="preserve">لحد الأدنى من أداء الطاقة </w:t>
      </w:r>
      <w:r w:rsidR="009A4447" w:rsidRPr="009A4447">
        <w:rPr>
          <w:rFonts w:asciiTheme="majorBidi" w:hAnsiTheme="majorBidi"/>
          <w:sz w:val="26"/>
          <w:szCs w:val="26"/>
          <w:rtl/>
          <w:lang w:bidi="ar-LB"/>
        </w:rPr>
        <w:t>لمكيفات الهواء وأجهزة التبريد السكنية. وتدرك الأمانة أن</w:t>
      </w:r>
      <w:r w:rsidR="0056321E">
        <w:rPr>
          <w:rFonts w:asciiTheme="majorBidi" w:hAnsiTheme="majorBidi" w:hint="cs"/>
          <w:sz w:val="26"/>
          <w:szCs w:val="26"/>
          <w:rtl/>
          <w:lang w:bidi="ar-LB"/>
        </w:rPr>
        <w:t>ه قد جرى توزيع</w:t>
      </w:r>
      <w:r w:rsidR="009A4447" w:rsidRPr="009A4447">
        <w:rPr>
          <w:rFonts w:asciiTheme="majorBidi" w:hAnsiTheme="majorBidi"/>
          <w:sz w:val="26"/>
          <w:szCs w:val="26"/>
          <w:rtl/>
          <w:lang w:bidi="ar-LB"/>
        </w:rPr>
        <w:t xml:space="preserve"> </w:t>
      </w:r>
      <w:r w:rsidR="0056321E">
        <w:rPr>
          <w:rFonts w:asciiTheme="majorBidi" w:hAnsiTheme="majorBidi" w:hint="cs"/>
          <w:sz w:val="26"/>
          <w:szCs w:val="26"/>
          <w:rtl/>
          <w:lang w:bidi="ar-LB"/>
        </w:rPr>
        <w:t>ال</w:t>
      </w:r>
      <w:r w:rsidR="0056321E" w:rsidRPr="0056321E">
        <w:rPr>
          <w:rFonts w:asciiTheme="majorBidi" w:hAnsiTheme="majorBidi"/>
          <w:sz w:val="26"/>
          <w:szCs w:val="26"/>
          <w:rtl/>
          <w:lang w:bidi="ar-LB"/>
        </w:rPr>
        <w:t>معايير</w:t>
      </w:r>
      <w:r w:rsidR="0056321E">
        <w:rPr>
          <w:rFonts w:asciiTheme="majorBidi" w:hAnsiTheme="majorBidi" w:hint="cs"/>
          <w:sz w:val="26"/>
          <w:szCs w:val="26"/>
          <w:rtl/>
          <w:lang w:bidi="ar-LB"/>
        </w:rPr>
        <w:t xml:space="preserve"> الإقليمية ل</w:t>
      </w:r>
      <w:r w:rsidR="0056321E" w:rsidRPr="0056321E">
        <w:rPr>
          <w:rFonts w:asciiTheme="majorBidi" w:hAnsiTheme="majorBidi"/>
          <w:sz w:val="26"/>
          <w:szCs w:val="26"/>
          <w:rtl/>
          <w:lang w:bidi="ar-LB"/>
        </w:rPr>
        <w:t xml:space="preserve">لحد الأدنى من أداء الطاقة </w:t>
      </w:r>
      <w:r w:rsidR="009A4447" w:rsidRPr="009A4447">
        <w:rPr>
          <w:rFonts w:asciiTheme="majorBidi" w:hAnsiTheme="majorBidi"/>
          <w:sz w:val="26"/>
          <w:szCs w:val="26"/>
          <w:rtl/>
          <w:lang w:bidi="ar-LB"/>
        </w:rPr>
        <w:t>على الدول الأعضاء</w:t>
      </w:r>
      <w:r w:rsidR="0056321E">
        <w:rPr>
          <w:rFonts w:asciiTheme="majorBidi" w:hAnsiTheme="majorBidi" w:hint="cs"/>
          <w:sz w:val="26"/>
          <w:szCs w:val="26"/>
          <w:rtl/>
          <w:lang w:bidi="ar-LB"/>
        </w:rPr>
        <w:t xml:space="preserve"> في</w:t>
      </w:r>
      <w:r w:rsidR="009A4447" w:rsidRPr="009A4447">
        <w:rPr>
          <w:rFonts w:asciiTheme="majorBidi" w:hAnsiTheme="majorBidi"/>
          <w:sz w:val="26"/>
          <w:szCs w:val="26"/>
          <w:rtl/>
          <w:lang w:bidi="ar-LB"/>
        </w:rPr>
        <w:t xml:space="preserve"> </w:t>
      </w:r>
      <w:r w:rsidR="0056321E" w:rsidRPr="009A4447">
        <w:rPr>
          <w:rFonts w:asciiTheme="majorBidi" w:hAnsiTheme="majorBidi"/>
          <w:sz w:val="26"/>
          <w:szCs w:val="26"/>
          <w:rtl/>
          <w:lang w:bidi="ar-LB"/>
        </w:rPr>
        <w:t xml:space="preserve">الجماعة الإنمائية للجنوب الأفريقي </w:t>
      </w:r>
      <w:r w:rsidR="009A4447" w:rsidRPr="009A4447">
        <w:rPr>
          <w:rFonts w:asciiTheme="majorBidi" w:hAnsiTheme="majorBidi"/>
          <w:sz w:val="26"/>
          <w:szCs w:val="26"/>
          <w:rtl/>
          <w:lang w:bidi="ar-LB"/>
        </w:rPr>
        <w:t xml:space="preserve">لاعتماد المعايير المنسقة في اللوائح </w:t>
      </w:r>
      <w:r w:rsidR="009A4447" w:rsidRPr="009A4447">
        <w:rPr>
          <w:rFonts w:asciiTheme="majorBidi" w:hAnsiTheme="majorBidi"/>
          <w:sz w:val="26"/>
          <w:szCs w:val="26"/>
          <w:rtl/>
          <w:lang w:bidi="ar-LB"/>
        </w:rPr>
        <w:lastRenderedPageBreak/>
        <w:t>الوطنية،</w:t>
      </w:r>
      <w:r w:rsidR="0056321E">
        <w:rPr>
          <w:rStyle w:val="FootnoteReference"/>
          <w:rFonts w:asciiTheme="majorBidi" w:hAnsiTheme="majorBidi"/>
          <w:sz w:val="26"/>
          <w:szCs w:val="26"/>
          <w:rtl/>
          <w:lang w:bidi="ar-LB"/>
        </w:rPr>
        <w:footnoteReference w:id="7"/>
      </w:r>
      <w:r w:rsidR="009A4447" w:rsidRPr="009A4447">
        <w:rPr>
          <w:rFonts w:asciiTheme="majorBidi" w:hAnsiTheme="majorBidi"/>
          <w:sz w:val="26"/>
          <w:szCs w:val="26"/>
          <w:rtl/>
          <w:lang w:bidi="ar-LB"/>
        </w:rPr>
        <w:t xml:space="preserve"> وأكد </w:t>
      </w:r>
      <w:r w:rsidR="0056321E">
        <w:rPr>
          <w:rFonts w:asciiTheme="majorBidi" w:hAnsiTheme="majorBidi" w:hint="cs"/>
          <w:sz w:val="26"/>
          <w:szCs w:val="26"/>
          <w:rtl/>
          <w:lang w:bidi="ar-LB"/>
        </w:rPr>
        <w:t>اليونيب</w:t>
      </w:r>
      <w:r w:rsidR="009A4447" w:rsidRPr="009A4447">
        <w:rPr>
          <w:rFonts w:asciiTheme="majorBidi" w:hAnsiTheme="majorBidi"/>
          <w:sz w:val="26"/>
          <w:szCs w:val="26"/>
          <w:rtl/>
          <w:lang w:bidi="ar-LB"/>
        </w:rPr>
        <w:t xml:space="preserve"> أن زامبيا ستقوم بتكييف </w:t>
      </w:r>
      <w:r w:rsidR="0056321E">
        <w:rPr>
          <w:rFonts w:asciiTheme="majorBidi" w:hAnsiTheme="majorBidi" w:hint="cs"/>
          <w:sz w:val="26"/>
          <w:szCs w:val="26"/>
          <w:rtl/>
          <w:lang w:bidi="ar-LB"/>
        </w:rPr>
        <w:t>معايير</w:t>
      </w:r>
      <w:r w:rsidR="0056321E" w:rsidRPr="0056321E">
        <w:rPr>
          <w:rFonts w:asciiTheme="majorBidi" w:hAnsiTheme="majorBidi"/>
          <w:sz w:val="26"/>
          <w:szCs w:val="26"/>
          <w:rtl/>
          <w:lang w:bidi="ar-LB"/>
        </w:rPr>
        <w:t xml:space="preserve"> </w:t>
      </w:r>
      <w:r w:rsidR="0056321E">
        <w:rPr>
          <w:rFonts w:asciiTheme="majorBidi" w:hAnsiTheme="majorBidi" w:hint="cs"/>
          <w:sz w:val="26"/>
          <w:szCs w:val="26"/>
          <w:rtl/>
          <w:lang w:bidi="ar-LB"/>
        </w:rPr>
        <w:t>ال</w:t>
      </w:r>
      <w:r w:rsidR="0056321E" w:rsidRPr="0056321E">
        <w:rPr>
          <w:rFonts w:asciiTheme="majorBidi" w:hAnsiTheme="majorBidi"/>
          <w:sz w:val="26"/>
          <w:szCs w:val="26"/>
          <w:rtl/>
          <w:lang w:bidi="ar-LB"/>
        </w:rPr>
        <w:t>حد الأدنى من أداء الطاقة</w:t>
      </w:r>
      <w:r w:rsidR="0056321E" w:rsidRPr="009A4447">
        <w:rPr>
          <w:rFonts w:asciiTheme="majorBidi" w:hAnsiTheme="majorBidi"/>
          <w:sz w:val="26"/>
          <w:szCs w:val="26"/>
          <w:rtl/>
          <w:lang w:bidi="ar-LB"/>
        </w:rPr>
        <w:t xml:space="preserve"> </w:t>
      </w:r>
      <w:r w:rsidR="009A4447" w:rsidRPr="009A4447">
        <w:rPr>
          <w:rFonts w:asciiTheme="majorBidi" w:hAnsiTheme="majorBidi"/>
          <w:sz w:val="26"/>
          <w:szCs w:val="26"/>
          <w:rtl/>
          <w:lang w:bidi="ar-LB"/>
        </w:rPr>
        <w:t xml:space="preserve">لقطاع </w:t>
      </w:r>
      <w:r w:rsidR="0056321E">
        <w:rPr>
          <w:rFonts w:asciiTheme="majorBidi" w:hAnsiTheme="majorBidi" w:hint="cs"/>
          <w:sz w:val="26"/>
          <w:szCs w:val="26"/>
          <w:rtl/>
          <w:lang w:bidi="ar-LB"/>
        </w:rPr>
        <w:t>التبريد وتكييف الهواء</w:t>
      </w:r>
      <w:r w:rsidR="009A4447" w:rsidRPr="009A4447">
        <w:rPr>
          <w:rFonts w:asciiTheme="majorBidi" w:hAnsiTheme="majorBidi"/>
          <w:sz w:val="26"/>
          <w:szCs w:val="26"/>
          <w:rtl/>
          <w:lang w:bidi="ar-LB"/>
        </w:rPr>
        <w:t xml:space="preserve">. </w:t>
      </w:r>
      <w:r w:rsidR="0056321E">
        <w:rPr>
          <w:rFonts w:asciiTheme="majorBidi" w:hAnsiTheme="majorBidi" w:hint="cs"/>
          <w:sz w:val="26"/>
          <w:szCs w:val="26"/>
          <w:rtl/>
          <w:lang w:bidi="ar-LB"/>
        </w:rPr>
        <w:t>ويتم</w:t>
      </w:r>
      <w:r w:rsidR="009A4447" w:rsidRPr="009A4447">
        <w:rPr>
          <w:rFonts w:asciiTheme="majorBidi" w:hAnsiTheme="majorBidi"/>
          <w:sz w:val="26"/>
          <w:szCs w:val="26"/>
          <w:rtl/>
          <w:lang w:bidi="ar-LB"/>
        </w:rPr>
        <w:t xml:space="preserve"> </w:t>
      </w:r>
      <w:r w:rsidR="0056321E">
        <w:rPr>
          <w:rFonts w:asciiTheme="majorBidi" w:hAnsiTheme="majorBidi" w:hint="cs"/>
          <w:sz w:val="26"/>
          <w:szCs w:val="26"/>
          <w:rtl/>
          <w:lang w:bidi="ar-LB"/>
        </w:rPr>
        <w:t>إناطة مهمة توسيم</w:t>
      </w:r>
      <w:r w:rsidR="009A4447" w:rsidRPr="009A4447">
        <w:rPr>
          <w:rFonts w:asciiTheme="majorBidi" w:hAnsiTheme="majorBidi"/>
          <w:sz w:val="26"/>
          <w:szCs w:val="26"/>
          <w:rtl/>
          <w:lang w:bidi="ar-LB"/>
        </w:rPr>
        <w:t xml:space="preserve"> الطاقة في سياق</w:t>
      </w:r>
      <w:r w:rsidR="009A4447" w:rsidRPr="009A4447">
        <w:rPr>
          <w:rFonts w:asciiTheme="majorBidi" w:hAnsiTheme="majorBidi"/>
          <w:sz w:val="26"/>
          <w:szCs w:val="26"/>
          <w:lang w:bidi="ar-LB"/>
        </w:rPr>
        <w:t xml:space="preserve"> </w:t>
      </w:r>
      <w:r w:rsidR="0056321E">
        <w:rPr>
          <w:rFonts w:asciiTheme="majorBidi" w:hAnsiTheme="majorBidi" w:hint="cs"/>
          <w:sz w:val="26"/>
          <w:szCs w:val="26"/>
          <w:rtl/>
          <w:lang w:bidi="ar-LB"/>
        </w:rPr>
        <w:t>معايير</w:t>
      </w:r>
      <w:r w:rsidR="0056321E" w:rsidRPr="0056321E">
        <w:rPr>
          <w:rFonts w:asciiTheme="majorBidi" w:hAnsiTheme="majorBidi"/>
          <w:sz w:val="26"/>
          <w:szCs w:val="26"/>
          <w:rtl/>
          <w:lang w:bidi="ar-LB"/>
        </w:rPr>
        <w:t xml:space="preserve"> </w:t>
      </w:r>
      <w:r w:rsidR="0056321E">
        <w:rPr>
          <w:rFonts w:asciiTheme="majorBidi" w:hAnsiTheme="majorBidi" w:hint="cs"/>
          <w:sz w:val="26"/>
          <w:szCs w:val="26"/>
          <w:rtl/>
          <w:lang w:bidi="ar-LB"/>
        </w:rPr>
        <w:t>ال</w:t>
      </w:r>
      <w:r w:rsidR="0056321E" w:rsidRPr="0056321E">
        <w:rPr>
          <w:rFonts w:asciiTheme="majorBidi" w:hAnsiTheme="majorBidi"/>
          <w:sz w:val="26"/>
          <w:szCs w:val="26"/>
          <w:rtl/>
          <w:lang w:bidi="ar-LB"/>
        </w:rPr>
        <w:t>حد الأدنى من أداء الطاقة</w:t>
      </w:r>
      <w:r w:rsidR="0056321E" w:rsidRPr="009A4447">
        <w:rPr>
          <w:rFonts w:asciiTheme="majorBidi" w:hAnsiTheme="majorBidi"/>
          <w:sz w:val="26"/>
          <w:szCs w:val="26"/>
          <w:rtl/>
          <w:lang w:bidi="ar-LB"/>
        </w:rPr>
        <w:t xml:space="preserve"> </w:t>
      </w:r>
      <w:r w:rsidR="009A4447" w:rsidRPr="009A4447">
        <w:rPr>
          <w:rFonts w:asciiTheme="majorBidi" w:hAnsiTheme="majorBidi"/>
          <w:sz w:val="26"/>
          <w:szCs w:val="26"/>
          <w:rtl/>
          <w:lang w:bidi="ar-LB"/>
        </w:rPr>
        <w:t>بموجب قانون تنظيم الطاقة والإدارة البيئية</w:t>
      </w:r>
      <w:r w:rsidR="0056321E">
        <w:rPr>
          <w:rFonts w:asciiTheme="majorBidi" w:hAnsiTheme="majorBidi" w:hint="cs"/>
          <w:sz w:val="26"/>
          <w:szCs w:val="26"/>
          <w:rtl/>
          <w:lang w:bidi="ar-LB"/>
        </w:rPr>
        <w:t>.</w:t>
      </w:r>
    </w:p>
    <w:p w14:paraId="07871459" w14:textId="3CBE9D3F" w:rsidR="009A4447" w:rsidRPr="009A4447" w:rsidRDefault="0056321E" w:rsidP="009A4447">
      <w:pPr>
        <w:pStyle w:val="Heading1"/>
        <w:numPr>
          <w:ilvl w:val="0"/>
          <w:numId w:val="14"/>
        </w:numPr>
        <w:tabs>
          <w:tab w:val="num" w:pos="0"/>
        </w:tabs>
        <w:bidi/>
        <w:spacing w:line="276" w:lineRule="auto"/>
        <w:ind w:left="0" w:firstLine="0"/>
        <w:rPr>
          <w:rFonts w:asciiTheme="majorBidi" w:hAnsiTheme="majorBidi"/>
          <w:sz w:val="26"/>
          <w:szCs w:val="26"/>
          <w:rtl/>
          <w:lang w:bidi="ar-LB"/>
        </w:rPr>
      </w:pPr>
      <w:r>
        <w:rPr>
          <w:rFonts w:asciiTheme="majorBidi" w:hAnsiTheme="majorBidi" w:hint="cs"/>
          <w:sz w:val="26"/>
          <w:szCs w:val="26"/>
          <w:rtl/>
          <w:lang w:bidi="ar-LB"/>
        </w:rPr>
        <w:t>وجرى تصميم</w:t>
      </w:r>
      <w:r w:rsidR="009A4447" w:rsidRPr="009A4447">
        <w:rPr>
          <w:rFonts w:asciiTheme="majorBidi" w:hAnsiTheme="majorBidi"/>
          <w:sz w:val="26"/>
          <w:szCs w:val="26"/>
          <w:rtl/>
          <w:lang w:bidi="ar-LB"/>
        </w:rPr>
        <w:t xml:space="preserve"> الأنشطة الإضافية </w:t>
      </w:r>
      <w:r>
        <w:rPr>
          <w:rFonts w:asciiTheme="majorBidi" w:hAnsiTheme="majorBidi" w:hint="cs"/>
          <w:sz w:val="26"/>
          <w:szCs w:val="26"/>
          <w:rtl/>
          <w:lang w:bidi="ar-LB"/>
        </w:rPr>
        <w:t>بهدف</w:t>
      </w:r>
      <w:r w:rsidR="009A4447" w:rsidRPr="009A4447">
        <w:rPr>
          <w:rFonts w:asciiTheme="majorBidi" w:hAnsiTheme="majorBidi"/>
          <w:sz w:val="26"/>
          <w:szCs w:val="26"/>
          <w:rtl/>
          <w:lang w:bidi="ar-LB"/>
        </w:rPr>
        <w:t xml:space="preserve"> زيادة التنسيق بين أصحاب المصلحة الرئيسيين في زامبيا </w:t>
      </w:r>
      <w:r>
        <w:rPr>
          <w:rFonts w:asciiTheme="majorBidi" w:hAnsiTheme="majorBidi" w:hint="cs"/>
          <w:sz w:val="26"/>
          <w:szCs w:val="26"/>
          <w:rtl/>
          <w:lang w:bidi="ar-LB"/>
        </w:rPr>
        <w:t>ورفع مستوى</w:t>
      </w:r>
      <w:r w:rsidR="009A4447" w:rsidRPr="009A4447">
        <w:rPr>
          <w:rFonts w:asciiTheme="majorBidi" w:hAnsiTheme="majorBidi"/>
          <w:sz w:val="26"/>
          <w:szCs w:val="26"/>
          <w:rtl/>
          <w:lang w:bidi="ar-LB"/>
        </w:rPr>
        <w:t xml:space="preserve"> الوعي بفوائد اعتماد تكنولوجيات ذات قدرة منخفضة على إحداث الاحترار العالمي و</w:t>
      </w:r>
      <w:r>
        <w:rPr>
          <w:rFonts w:asciiTheme="majorBidi" w:hAnsiTheme="majorBidi" w:hint="cs"/>
          <w:sz w:val="26"/>
          <w:szCs w:val="26"/>
          <w:rtl/>
          <w:lang w:bidi="ar-LB"/>
        </w:rPr>
        <w:t xml:space="preserve">ذات </w:t>
      </w:r>
      <w:r w:rsidR="009A4447" w:rsidRPr="009A4447">
        <w:rPr>
          <w:rFonts w:asciiTheme="majorBidi" w:hAnsiTheme="majorBidi"/>
          <w:sz w:val="26"/>
          <w:szCs w:val="26"/>
          <w:rtl/>
          <w:lang w:bidi="ar-LB"/>
        </w:rPr>
        <w:t xml:space="preserve">كفاءة في استخدام الطاقة بين المستهلكين. </w:t>
      </w:r>
      <w:r>
        <w:rPr>
          <w:rFonts w:asciiTheme="majorBidi" w:hAnsiTheme="majorBidi" w:hint="cs"/>
          <w:sz w:val="26"/>
          <w:szCs w:val="26"/>
          <w:rtl/>
          <w:lang w:bidi="ar-LB"/>
        </w:rPr>
        <w:t>و</w:t>
      </w:r>
      <w:r w:rsidR="009A4447" w:rsidRPr="009A4447">
        <w:rPr>
          <w:rFonts w:asciiTheme="majorBidi" w:hAnsiTheme="majorBidi"/>
          <w:sz w:val="26"/>
          <w:szCs w:val="26"/>
          <w:rtl/>
          <w:lang w:bidi="ar-LB"/>
        </w:rPr>
        <w:t xml:space="preserve">سيتم تحقيق </w:t>
      </w:r>
      <w:r>
        <w:rPr>
          <w:rFonts w:asciiTheme="majorBidi" w:hAnsiTheme="majorBidi" w:hint="cs"/>
          <w:sz w:val="26"/>
          <w:szCs w:val="26"/>
          <w:rtl/>
          <w:lang w:bidi="ar-LB"/>
        </w:rPr>
        <w:t>الاعتماد</w:t>
      </w:r>
      <w:r w:rsidR="009A4447" w:rsidRPr="009A4447">
        <w:rPr>
          <w:rFonts w:asciiTheme="majorBidi" w:hAnsiTheme="majorBidi"/>
          <w:sz w:val="26"/>
          <w:szCs w:val="26"/>
          <w:rtl/>
          <w:lang w:bidi="ar-LB"/>
        </w:rPr>
        <w:t xml:space="preserve"> المستدام للمعدات ذات القدرة المنخفضة على إحداث الاحترار العالمي من خلال التدريب والتغييرات في القانون بحيث </w:t>
      </w:r>
      <w:r>
        <w:rPr>
          <w:rFonts w:asciiTheme="majorBidi" w:hAnsiTheme="majorBidi" w:hint="cs"/>
          <w:sz w:val="26"/>
          <w:szCs w:val="26"/>
          <w:rtl/>
          <w:lang w:bidi="ar-LB"/>
        </w:rPr>
        <w:t>يتم فرض الطابع الإلزامي على</w:t>
      </w:r>
      <w:r w:rsidR="009A4447" w:rsidRPr="009A4447">
        <w:rPr>
          <w:rFonts w:asciiTheme="majorBidi" w:hAnsiTheme="majorBidi"/>
          <w:sz w:val="26"/>
          <w:szCs w:val="26"/>
          <w:rtl/>
          <w:lang w:bidi="ar-LB"/>
        </w:rPr>
        <w:t xml:space="preserve"> </w:t>
      </w:r>
      <w:r>
        <w:rPr>
          <w:rFonts w:asciiTheme="majorBidi" w:hAnsiTheme="majorBidi" w:hint="cs"/>
          <w:sz w:val="26"/>
          <w:szCs w:val="26"/>
          <w:rtl/>
          <w:lang w:bidi="ar-LB"/>
        </w:rPr>
        <w:t>معايير</w:t>
      </w:r>
      <w:r w:rsidRPr="0056321E">
        <w:rPr>
          <w:rFonts w:asciiTheme="majorBidi" w:hAnsiTheme="majorBidi"/>
          <w:sz w:val="26"/>
          <w:szCs w:val="26"/>
          <w:rtl/>
          <w:lang w:bidi="ar-LB"/>
        </w:rPr>
        <w:t xml:space="preserve"> </w:t>
      </w:r>
      <w:r>
        <w:rPr>
          <w:rFonts w:asciiTheme="majorBidi" w:hAnsiTheme="majorBidi" w:hint="cs"/>
          <w:sz w:val="26"/>
          <w:szCs w:val="26"/>
          <w:rtl/>
          <w:lang w:bidi="ar-LB"/>
        </w:rPr>
        <w:t>ال</w:t>
      </w:r>
      <w:r w:rsidRPr="0056321E">
        <w:rPr>
          <w:rFonts w:asciiTheme="majorBidi" w:hAnsiTheme="majorBidi"/>
          <w:sz w:val="26"/>
          <w:szCs w:val="26"/>
          <w:rtl/>
          <w:lang w:bidi="ar-LB"/>
        </w:rPr>
        <w:t>حد الأدنى من أداء الطاقة</w:t>
      </w:r>
      <w:r w:rsidRPr="009A4447">
        <w:rPr>
          <w:rFonts w:asciiTheme="majorBidi" w:hAnsiTheme="majorBidi"/>
          <w:sz w:val="26"/>
          <w:szCs w:val="26"/>
          <w:rtl/>
          <w:lang w:bidi="ar-LB"/>
        </w:rPr>
        <w:t xml:space="preserve"> </w:t>
      </w:r>
      <w:r w:rsidR="009A4447" w:rsidRPr="009A4447">
        <w:rPr>
          <w:rFonts w:asciiTheme="majorBidi" w:hAnsiTheme="majorBidi"/>
          <w:sz w:val="26"/>
          <w:szCs w:val="26"/>
          <w:rtl/>
          <w:lang w:bidi="ar-LB"/>
        </w:rPr>
        <w:t xml:space="preserve">ونظام </w:t>
      </w:r>
      <w:r>
        <w:rPr>
          <w:rFonts w:asciiTheme="majorBidi" w:hAnsiTheme="majorBidi" w:hint="cs"/>
          <w:sz w:val="26"/>
          <w:szCs w:val="26"/>
          <w:rtl/>
          <w:lang w:bidi="ar-LB"/>
        </w:rPr>
        <w:t>التوسيم</w:t>
      </w:r>
      <w:r w:rsidR="009A4447" w:rsidRPr="009A4447">
        <w:rPr>
          <w:rFonts w:asciiTheme="majorBidi" w:hAnsiTheme="majorBidi"/>
          <w:sz w:val="26"/>
          <w:szCs w:val="26"/>
          <w:rtl/>
          <w:lang w:bidi="ar-LB"/>
        </w:rPr>
        <w:t xml:space="preserve"> </w:t>
      </w:r>
      <w:r>
        <w:rPr>
          <w:rFonts w:asciiTheme="majorBidi" w:hAnsiTheme="majorBidi" w:hint="cs"/>
          <w:sz w:val="26"/>
          <w:szCs w:val="26"/>
          <w:rtl/>
          <w:lang w:bidi="ar-LB"/>
        </w:rPr>
        <w:t>بالنسبة إلى</w:t>
      </w:r>
      <w:r w:rsidR="009A4447" w:rsidRPr="009A4447">
        <w:rPr>
          <w:rFonts w:asciiTheme="majorBidi" w:hAnsiTheme="majorBidi"/>
          <w:sz w:val="26"/>
          <w:szCs w:val="26"/>
          <w:rtl/>
          <w:lang w:bidi="ar-LB"/>
        </w:rPr>
        <w:t xml:space="preserve"> </w:t>
      </w:r>
      <w:r>
        <w:rPr>
          <w:rFonts w:asciiTheme="majorBidi" w:hAnsiTheme="majorBidi" w:hint="cs"/>
          <w:sz w:val="26"/>
          <w:szCs w:val="26"/>
          <w:rtl/>
          <w:lang w:bidi="ar-LB"/>
        </w:rPr>
        <w:t>ال</w:t>
      </w:r>
      <w:r w:rsidR="009A4447" w:rsidRPr="009A4447">
        <w:rPr>
          <w:rFonts w:asciiTheme="majorBidi" w:hAnsiTheme="majorBidi"/>
          <w:sz w:val="26"/>
          <w:szCs w:val="26"/>
          <w:rtl/>
          <w:lang w:bidi="ar-LB"/>
        </w:rPr>
        <w:t xml:space="preserve">ثلاجات والمجمدات المحلية الجديدة المستوردة. وأشار </w:t>
      </w:r>
      <w:r>
        <w:rPr>
          <w:rFonts w:asciiTheme="majorBidi" w:hAnsiTheme="majorBidi" w:hint="cs"/>
          <w:sz w:val="26"/>
          <w:szCs w:val="26"/>
          <w:rtl/>
          <w:lang w:bidi="ar-LB"/>
        </w:rPr>
        <w:t>اليونيب</w:t>
      </w:r>
      <w:r w:rsidR="009A4447" w:rsidRPr="009A4447">
        <w:rPr>
          <w:rFonts w:asciiTheme="majorBidi" w:hAnsiTheme="majorBidi"/>
          <w:sz w:val="26"/>
          <w:szCs w:val="26"/>
          <w:rtl/>
          <w:lang w:bidi="ar-LB"/>
        </w:rPr>
        <w:t xml:space="preserve"> إلى أن زامبيا ستنظر في حظر استيراد أنواع معينة من معدات </w:t>
      </w:r>
      <w:r>
        <w:rPr>
          <w:rFonts w:asciiTheme="majorBidi" w:hAnsiTheme="majorBidi" w:hint="cs"/>
          <w:sz w:val="26"/>
          <w:szCs w:val="26"/>
          <w:rtl/>
          <w:lang w:bidi="ar-LB"/>
        </w:rPr>
        <w:t>التبريد</w:t>
      </w:r>
      <w:r w:rsidR="009A4447" w:rsidRPr="009A4447">
        <w:rPr>
          <w:rFonts w:asciiTheme="majorBidi" w:hAnsiTheme="majorBidi"/>
          <w:sz w:val="26"/>
          <w:szCs w:val="26"/>
          <w:rtl/>
          <w:lang w:bidi="ar-LB"/>
        </w:rPr>
        <w:t xml:space="preserve"> وتكييف الهواء، مثل المعدات المعتمدة على </w:t>
      </w:r>
      <w:r>
        <w:rPr>
          <w:rFonts w:asciiTheme="majorBidi" w:hAnsiTheme="majorBidi"/>
          <w:sz w:val="26"/>
          <w:szCs w:val="26"/>
          <w:rtl/>
          <w:lang w:bidi="ar-LB"/>
        </w:rPr>
        <w:t xml:space="preserve">المواد </w:t>
      </w:r>
      <w:r w:rsidRPr="00C303D2">
        <w:rPr>
          <w:rFonts w:asciiTheme="majorBidi" w:hAnsiTheme="majorBidi"/>
          <w:sz w:val="26"/>
          <w:szCs w:val="26"/>
          <w:rtl/>
          <w:lang w:bidi="ar-LB"/>
        </w:rPr>
        <w:t>الهيدروفلور</w:t>
      </w:r>
      <w:r>
        <w:rPr>
          <w:rFonts w:asciiTheme="majorBidi" w:hAnsiTheme="majorBidi"/>
          <w:sz w:val="26"/>
          <w:szCs w:val="26"/>
          <w:rtl/>
          <w:lang w:bidi="ar-LB"/>
        </w:rPr>
        <w:t>وكربونية</w:t>
      </w:r>
      <w:r w:rsidRPr="00C303D2">
        <w:rPr>
          <w:rFonts w:asciiTheme="majorBidi" w:hAnsiTheme="majorBidi"/>
          <w:sz w:val="26"/>
          <w:szCs w:val="26"/>
          <w:rtl/>
          <w:lang w:bidi="ar-LB"/>
        </w:rPr>
        <w:t xml:space="preserve"> </w:t>
      </w:r>
      <w:r w:rsidR="009A4447" w:rsidRPr="009A4447">
        <w:rPr>
          <w:rFonts w:asciiTheme="majorBidi" w:hAnsiTheme="majorBidi"/>
          <w:sz w:val="26"/>
          <w:szCs w:val="26"/>
          <w:rtl/>
          <w:lang w:bidi="ar-LB"/>
        </w:rPr>
        <w:t xml:space="preserve">المصنعة في غضون عشر سنوات </w:t>
      </w:r>
      <w:r>
        <w:rPr>
          <w:rFonts w:asciiTheme="majorBidi" w:hAnsiTheme="majorBidi" w:hint="cs"/>
          <w:sz w:val="26"/>
          <w:szCs w:val="26"/>
          <w:rtl/>
          <w:lang w:bidi="ar-LB"/>
        </w:rPr>
        <w:t>كي</w:t>
      </w:r>
      <w:r w:rsidR="009A4447" w:rsidRPr="009A4447">
        <w:rPr>
          <w:rFonts w:asciiTheme="majorBidi" w:hAnsiTheme="majorBidi"/>
          <w:sz w:val="26"/>
          <w:szCs w:val="26"/>
          <w:rtl/>
          <w:lang w:bidi="ar-LB"/>
        </w:rPr>
        <w:t xml:space="preserve"> تتمكن الحكومة من تقييد تطبيق </w:t>
      </w:r>
      <w:r>
        <w:rPr>
          <w:rFonts w:asciiTheme="majorBidi" w:hAnsiTheme="majorBidi" w:hint="cs"/>
          <w:sz w:val="26"/>
          <w:szCs w:val="26"/>
          <w:rtl/>
          <w:lang w:bidi="ar-LB"/>
        </w:rPr>
        <w:t>معايير</w:t>
      </w:r>
      <w:r w:rsidRPr="0056321E">
        <w:rPr>
          <w:rFonts w:asciiTheme="majorBidi" w:hAnsiTheme="majorBidi"/>
          <w:sz w:val="26"/>
          <w:szCs w:val="26"/>
          <w:rtl/>
          <w:lang w:bidi="ar-LB"/>
        </w:rPr>
        <w:t xml:space="preserve"> </w:t>
      </w:r>
      <w:r>
        <w:rPr>
          <w:rFonts w:asciiTheme="majorBidi" w:hAnsiTheme="majorBidi" w:hint="cs"/>
          <w:sz w:val="26"/>
          <w:szCs w:val="26"/>
          <w:rtl/>
          <w:lang w:bidi="ar-LB"/>
        </w:rPr>
        <w:t>ال</w:t>
      </w:r>
      <w:r w:rsidRPr="0056321E">
        <w:rPr>
          <w:rFonts w:asciiTheme="majorBidi" w:hAnsiTheme="majorBidi"/>
          <w:sz w:val="26"/>
          <w:szCs w:val="26"/>
          <w:rtl/>
          <w:lang w:bidi="ar-LB"/>
        </w:rPr>
        <w:t>حد الأدنى من أداء الطاقة</w:t>
      </w:r>
      <w:r w:rsidRPr="009A4447">
        <w:rPr>
          <w:rFonts w:asciiTheme="majorBidi" w:hAnsiTheme="majorBidi"/>
          <w:sz w:val="26"/>
          <w:szCs w:val="26"/>
          <w:rtl/>
          <w:lang w:bidi="ar-LB"/>
        </w:rPr>
        <w:t xml:space="preserve"> </w:t>
      </w:r>
      <w:r w:rsidR="009A4447" w:rsidRPr="009A4447">
        <w:rPr>
          <w:rFonts w:asciiTheme="majorBidi" w:hAnsiTheme="majorBidi"/>
          <w:sz w:val="26"/>
          <w:szCs w:val="26"/>
          <w:rtl/>
          <w:lang w:bidi="ar-LB"/>
        </w:rPr>
        <w:t xml:space="preserve">على عدد أقل من أنواع المعدات، الأمر الذي من شأنه أن يخفض التكلفة المرتبطة </w:t>
      </w:r>
      <w:r>
        <w:rPr>
          <w:rFonts w:asciiTheme="majorBidi" w:hAnsiTheme="majorBidi" w:hint="cs"/>
          <w:sz w:val="26"/>
          <w:szCs w:val="26"/>
          <w:rtl/>
          <w:lang w:bidi="ar-LB"/>
        </w:rPr>
        <w:t>بتطبيق</w:t>
      </w:r>
      <w:r w:rsidR="009A4447" w:rsidRPr="009A4447">
        <w:rPr>
          <w:rFonts w:asciiTheme="majorBidi" w:hAnsiTheme="majorBidi"/>
          <w:sz w:val="26"/>
          <w:szCs w:val="26"/>
          <w:rtl/>
          <w:lang w:bidi="ar-LB"/>
        </w:rPr>
        <w:t xml:space="preserve"> </w:t>
      </w:r>
      <w:r>
        <w:rPr>
          <w:rFonts w:asciiTheme="majorBidi" w:hAnsiTheme="majorBidi" w:hint="cs"/>
          <w:sz w:val="26"/>
          <w:szCs w:val="26"/>
          <w:rtl/>
          <w:lang w:bidi="ar-LB"/>
        </w:rPr>
        <w:t>معايير</w:t>
      </w:r>
      <w:r w:rsidRPr="0056321E">
        <w:rPr>
          <w:rFonts w:asciiTheme="majorBidi" w:hAnsiTheme="majorBidi"/>
          <w:sz w:val="26"/>
          <w:szCs w:val="26"/>
          <w:rtl/>
          <w:lang w:bidi="ar-LB"/>
        </w:rPr>
        <w:t xml:space="preserve"> </w:t>
      </w:r>
      <w:r>
        <w:rPr>
          <w:rFonts w:asciiTheme="majorBidi" w:hAnsiTheme="majorBidi" w:hint="cs"/>
          <w:sz w:val="26"/>
          <w:szCs w:val="26"/>
          <w:rtl/>
          <w:lang w:bidi="ar-LB"/>
        </w:rPr>
        <w:t>ال</w:t>
      </w:r>
      <w:r w:rsidRPr="0056321E">
        <w:rPr>
          <w:rFonts w:asciiTheme="majorBidi" w:hAnsiTheme="majorBidi"/>
          <w:sz w:val="26"/>
          <w:szCs w:val="26"/>
          <w:rtl/>
          <w:lang w:bidi="ar-LB"/>
        </w:rPr>
        <w:t>حد الأدنى من أداء الطاقة</w:t>
      </w:r>
      <w:r w:rsidRPr="009A4447">
        <w:rPr>
          <w:rFonts w:asciiTheme="majorBidi" w:hAnsiTheme="majorBidi"/>
          <w:sz w:val="26"/>
          <w:szCs w:val="26"/>
          <w:rtl/>
          <w:lang w:bidi="ar-LB"/>
        </w:rPr>
        <w:t xml:space="preserve"> </w:t>
      </w:r>
      <w:r>
        <w:rPr>
          <w:rFonts w:asciiTheme="majorBidi" w:hAnsiTheme="majorBidi" w:hint="cs"/>
          <w:sz w:val="26"/>
          <w:szCs w:val="26"/>
          <w:rtl/>
          <w:lang w:bidi="ar-LB"/>
        </w:rPr>
        <w:t>ورصدها</w:t>
      </w:r>
      <w:r w:rsidR="009A4447" w:rsidRPr="009A4447">
        <w:rPr>
          <w:rFonts w:asciiTheme="majorBidi" w:hAnsiTheme="majorBidi"/>
          <w:sz w:val="26"/>
          <w:szCs w:val="26"/>
          <w:rtl/>
          <w:lang w:bidi="ar-LB"/>
        </w:rPr>
        <w:t xml:space="preserve">. </w:t>
      </w:r>
      <w:r>
        <w:rPr>
          <w:rFonts w:asciiTheme="majorBidi" w:hAnsiTheme="majorBidi" w:hint="cs"/>
          <w:sz w:val="26"/>
          <w:szCs w:val="26"/>
          <w:rtl/>
          <w:lang w:bidi="ar-LB"/>
        </w:rPr>
        <w:t>و</w:t>
      </w:r>
      <w:r w:rsidR="009A4447" w:rsidRPr="009A4447">
        <w:rPr>
          <w:rFonts w:asciiTheme="majorBidi" w:hAnsiTheme="majorBidi"/>
          <w:sz w:val="26"/>
          <w:szCs w:val="26"/>
          <w:rtl/>
          <w:lang w:bidi="ar-LB"/>
        </w:rPr>
        <w:t>ستكون</w:t>
      </w:r>
      <w:r w:rsidR="009A4447" w:rsidRPr="009A4447">
        <w:rPr>
          <w:rFonts w:asciiTheme="majorBidi" w:hAnsiTheme="majorBidi"/>
          <w:sz w:val="26"/>
          <w:szCs w:val="26"/>
          <w:lang w:bidi="ar-LB"/>
        </w:rPr>
        <w:t xml:space="preserve"> </w:t>
      </w:r>
      <w:r w:rsidRPr="0056321E">
        <w:rPr>
          <w:rFonts w:asciiTheme="majorBidi" w:hAnsiTheme="majorBidi"/>
          <w:sz w:val="26"/>
          <w:szCs w:val="26"/>
          <w:rtl/>
          <w:lang w:bidi="ar-LB"/>
        </w:rPr>
        <w:t xml:space="preserve">وكالة الإدارة البيئية في زامبيا </w:t>
      </w:r>
      <w:r w:rsidR="009A4447" w:rsidRPr="009A4447">
        <w:rPr>
          <w:rFonts w:asciiTheme="majorBidi" w:hAnsiTheme="majorBidi"/>
          <w:sz w:val="26"/>
          <w:szCs w:val="26"/>
          <w:rtl/>
          <w:lang w:bidi="ar-LB"/>
        </w:rPr>
        <w:t>مسؤولة عن إدارة</w:t>
      </w:r>
      <w:r w:rsidR="009A4447" w:rsidRPr="009A4447">
        <w:rPr>
          <w:rFonts w:asciiTheme="majorBidi" w:hAnsiTheme="majorBidi"/>
          <w:sz w:val="26"/>
          <w:szCs w:val="26"/>
          <w:lang w:bidi="ar-LB"/>
        </w:rPr>
        <w:t xml:space="preserve"> </w:t>
      </w:r>
      <w:r>
        <w:rPr>
          <w:rFonts w:asciiTheme="majorBidi" w:hAnsiTheme="majorBidi" w:hint="cs"/>
          <w:sz w:val="26"/>
          <w:szCs w:val="26"/>
          <w:rtl/>
          <w:lang w:bidi="ar-LB"/>
        </w:rPr>
        <w:t>معايير</w:t>
      </w:r>
      <w:r w:rsidRPr="0056321E">
        <w:rPr>
          <w:rFonts w:asciiTheme="majorBidi" w:hAnsiTheme="majorBidi"/>
          <w:sz w:val="26"/>
          <w:szCs w:val="26"/>
          <w:rtl/>
          <w:lang w:bidi="ar-LB"/>
        </w:rPr>
        <w:t xml:space="preserve"> </w:t>
      </w:r>
      <w:r>
        <w:rPr>
          <w:rFonts w:asciiTheme="majorBidi" w:hAnsiTheme="majorBidi" w:hint="cs"/>
          <w:sz w:val="26"/>
          <w:szCs w:val="26"/>
          <w:rtl/>
          <w:lang w:bidi="ar-LB"/>
        </w:rPr>
        <w:t>ال</w:t>
      </w:r>
      <w:r w:rsidRPr="0056321E">
        <w:rPr>
          <w:rFonts w:asciiTheme="majorBidi" w:hAnsiTheme="majorBidi"/>
          <w:sz w:val="26"/>
          <w:szCs w:val="26"/>
          <w:rtl/>
          <w:lang w:bidi="ar-LB"/>
        </w:rPr>
        <w:t>حد الأدنى من أداء الطاقة</w:t>
      </w:r>
      <w:r w:rsidRPr="009A4447">
        <w:rPr>
          <w:rFonts w:asciiTheme="majorBidi" w:hAnsiTheme="majorBidi"/>
          <w:sz w:val="26"/>
          <w:szCs w:val="26"/>
          <w:rtl/>
          <w:lang w:bidi="ar-LB"/>
        </w:rPr>
        <w:t xml:space="preserve"> </w:t>
      </w:r>
      <w:r>
        <w:rPr>
          <w:rFonts w:asciiTheme="majorBidi" w:hAnsiTheme="majorBidi" w:hint="cs"/>
          <w:sz w:val="26"/>
          <w:szCs w:val="26"/>
          <w:rtl/>
          <w:lang w:bidi="ar-LB"/>
        </w:rPr>
        <w:t>وتوسيم</w:t>
      </w:r>
      <w:r w:rsidR="009A4447" w:rsidRPr="009A4447">
        <w:rPr>
          <w:rFonts w:asciiTheme="majorBidi" w:hAnsiTheme="majorBidi"/>
          <w:sz w:val="26"/>
          <w:szCs w:val="26"/>
          <w:rtl/>
          <w:lang w:bidi="ar-LB"/>
        </w:rPr>
        <w:t xml:space="preserve"> واردات الثلاجات والمجمدات</w:t>
      </w:r>
      <w:r>
        <w:rPr>
          <w:rFonts w:asciiTheme="majorBidi" w:hAnsiTheme="majorBidi" w:hint="cs"/>
          <w:sz w:val="26"/>
          <w:szCs w:val="26"/>
          <w:rtl/>
          <w:lang w:bidi="ar-LB"/>
        </w:rPr>
        <w:t>،</w:t>
      </w:r>
      <w:r w:rsidR="009A4447" w:rsidRPr="009A4447">
        <w:rPr>
          <w:rFonts w:asciiTheme="majorBidi" w:hAnsiTheme="majorBidi"/>
          <w:sz w:val="26"/>
          <w:szCs w:val="26"/>
          <w:rtl/>
          <w:lang w:bidi="ar-LB"/>
        </w:rPr>
        <w:t xml:space="preserve"> وسيقوم المفتشون البيئيون التابعون للوكالة </w:t>
      </w:r>
      <w:r>
        <w:rPr>
          <w:rFonts w:asciiTheme="majorBidi" w:hAnsiTheme="majorBidi" w:hint="cs"/>
          <w:sz w:val="26"/>
          <w:szCs w:val="26"/>
          <w:rtl/>
          <w:lang w:bidi="ar-LB"/>
        </w:rPr>
        <w:t>برصد</w:t>
      </w:r>
      <w:r w:rsidR="009A4447" w:rsidRPr="009A4447">
        <w:rPr>
          <w:rFonts w:asciiTheme="majorBidi" w:hAnsiTheme="majorBidi"/>
          <w:sz w:val="26"/>
          <w:szCs w:val="26"/>
          <w:lang w:bidi="ar-LB"/>
        </w:rPr>
        <w:t xml:space="preserve"> </w:t>
      </w:r>
      <w:r>
        <w:rPr>
          <w:rFonts w:asciiTheme="majorBidi" w:hAnsiTheme="majorBidi" w:hint="cs"/>
          <w:sz w:val="26"/>
          <w:szCs w:val="26"/>
          <w:rtl/>
          <w:lang w:bidi="ar-LB"/>
        </w:rPr>
        <w:t>معايير</w:t>
      </w:r>
      <w:r w:rsidRPr="0056321E">
        <w:rPr>
          <w:rFonts w:asciiTheme="majorBidi" w:hAnsiTheme="majorBidi"/>
          <w:sz w:val="26"/>
          <w:szCs w:val="26"/>
          <w:rtl/>
          <w:lang w:bidi="ar-LB"/>
        </w:rPr>
        <w:t xml:space="preserve"> </w:t>
      </w:r>
      <w:r>
        <w:rPr>
          <w:rFonts w:asciiTheme="majorBidi" w:hAnsiTheme="majorBidi" w:hint="cs"/>
          <w:sz w:val="26"/>
          <w:szCs w:val="26"/>
          <w:rtl/>
          <w:lang w:bidi="ar-LB"/>
        </w:rPr>
        <w:t>ال</w:t>
      </w:r>
      <w:r w:rsidRPr="0056321E">
        <w:rPr>
          <w:rFonts w:asciiTheme="majorBidi" w:hAnsiTheme="majorBidi"/>
          <w:sz w:val="26"/>
          <w:szCs w:val="26"/>
          <w:rtl/>
          <w:lang w:bidi="ar-LB"/>
        </w:rPr>
        <w:t>حد الأدنى من أداء الطاقة</w:t>
      </w:r>
      <w:r w:rsidRPr="009A4447">
        <w:rPr>
          <w:rFonts w:asciiTheme="majorBidi" w:hAnsiTheme="majorBidi"/>
          <w:sz w:val="26"/>
          <w:szCs w:val="26"/>
          <w:rtl/>
          <w:lang w:bidi="ar-LB"/>
        </w:rPr>
        <w:t xml:space="preserve"> </w:t>
      </w:r>
      <w:r>
        <w:rPr>
          <w:rFonts w:asciiTheme="majorBidi" w:hAnsiTheme="majorBidi" w:hint="cs"/>
          <w:sz w:val="26"/>
          <w:szCs w:val="26"/>
          <w:rtl/>
          <w:lang w:bidi="ar-LB"/>
        </w:rPr>
        <w:t>والتوسيم</w:t>
      </w:r>
      <w:r w:rsidR="009A4447" w:rsidRPr="009A4447">
        <w:rPr>
          <w:rFonts w:asciiTheme="majorBidi" w:hAnsiTheme="majorBidi"/>
          <w:sz w:val="26"/>
          <w:szCs w:val="26"/>
          <w:rtl/>
          <w:lang w:bidi="ar-LB"/>
        </w:rPr>
        <w:t xml:space="preserve"> في السوق الوطنية</w:t>
      </w:r>
      <w:r w:rsidR="009A4447" w:rsidRPr="009A4447">
        <w:rPr>
          <w:rFonts w:asciiTheme="majorBidi" w:hAnsiTheme="majorBidi"/>
          <w:sz w:val="26"/>
          <w:szCs w:val="26"/>
          <w:lang w:bidi="ar-LB"/>
        </w:rPr>
        <w:t>.</w:t>
      </w:r>
    </w:p>
    <w:p w14:paraId="5D9185FA" w14:textId="1C07FBC3" w:rsidR="009A4447" w:rsidRPr="009A4447" w:rsidRDefault="009A4447" w:rsidP="009A4447">
      <w:pPr>
        <w:pStyle w:val="Heading1"/>
        <w:numPr>
          <w:ilvl w:val="0"/>
          <w:numId w:val="14"/>
        </w:numPr>
        <w:tabs>
          <w:tab w:val="num" w:pos="0"/>
        </w:tabs>
        <w:bidi/>
        <w:spacing w:line="276" w:lineRule="auto"/>
        <w:ind w:left="0" w:firstLine="0"/>
        <w:rPr>
          <w:rFonts w:asciiTheme="majorBidi" w:hAnsiTheme="majorBidi"/>
          <w:sz w:val="26"/>
          <w:szCs w:val="26"/>
          <w:rtl/>
          <w:lang w:bidi="ar-LB"/>
        </w:rPr>
      </w:pPr>
      <w:r w:rsidRPr="009A4447">
        <w:rPr>
          <w:rFonts w:asciiTheme="majorBidi" w:hAnsiTheme="majorBidi"/>
          <w:sz w:val="26"/>
          <w:szCs w:val="26"/>
          <w:rtl/>
          <w:lang w:bidi="ar-LB"/>
        </w:rPr>
        <w:t xml:space="preserve">وفيما يتعلق بالجولة الدراسية، أوضح </w:t>
      </w:r>
      <w:r w:rsidR="0056321E">
        <w:rPr>
          <w:rFonts w:asciiTheme="majorBidi" w:hAnsiTheme="majorBidi" w:hint="cs"/>
          <w:sz w:val="26"/>
          <w:szCs w:val="26"/>
          <w:rtl/>
          <w:lang w:bidi="ar-LB"/>
        </w:rPr>
        <w:t>اليونيب</w:t>
      </w:r>
      <w:r w:rsidRPr="009A4447">
        <w:rPr>
          <w:rFonts w:asciiTheme="majorBidi" w:hAnsiTheme="majorBidi"/>
          <w:sz w:val="26"/>
          <w:szCs w:val="26"/>
          <w:rtl/>
          <w:lang w:bidi="ar-LB"/>
        </w:rPr>
        <w:t xml:space="preserve"> أن الصين </w:t>
      </w:r>
      <w:r w:rsidR="0056321E">
        <w:rPr>
          <w:rFonts w:asciiTheme="majorBidi" w:hAnsiTheme="majorBidi" w:hint="cs"/>
          <w:sz w:val="26"/>
          <w:szCs w:val="26"/>
          <w:rtl/>
          <w:lang w:bidi="ar-LB"/>
        </w:rPr>
        <w:t>تعتبر</w:t>
      </w:r>
      <w:r w:rsidRPr="009A4447">
        <w:rPr>
          <w:rFonts w:asciiTheme="majorBidi" w:hAnsiTheme="majorBidi"/>
          <w:sz w:val="26"/>
          <w:szCs w:val="26"/>
          <w:rtl/>
          <w:lang w:bidi="ar-LB"/>
        </w:rPr>
        <w:t xml:space="preserve"> أكبر مورد لمكيفات الهواء في </w:t>
      </w:r>
      <w:r w:rsidR="0056321E">
        <w:rPr>
          <w:rFonts w:asciiTheme="majorBidi" w:hAnsiTheme="majorBidi" w:hint="cs"/>
          <w:sz w:val="26"/>
          <w:szCs w:val="26"/>
          <w:rtl/>
          <w:lang w:bidi="ar-LB"/>
        </w:rPr>
        <w:t>الإقليم،</w:t>
      </w:r>
      <w:r w:rsidRPr="009A4447">
        <w:rPr>
          <w:rFonts w:asciiTheme="majorBidi" w:hAnsiTheme="majorBidi"/>
          <w:sz w:val="26"/>
          <w:szCs w:val="26"/>
          <w:rtl/>
          <w:lang w:bidi="ar-LB"/>
        </w:rPr>
        <w:t xml:space="preserve"> وأضاف أن الجولة الدراسية ستسمح للمدرب برؤية المعدات الحديثة غير المتوفرة في زامبيا. </w:t>
      </w:r>
      <w:r w:rsidR="0056321E">
        <w:rPr>
          <w:rFonts w:asciiTheme="majorBidi" w:hAnsiTheme="majorBidi" w:hint="cs"/>
          <w:sz w:val="26"/>
          <w:szCs w:val="26"/>
          <w:rtl/>
          <w:lang w:bidi="ar-LB"/>
        </w:rPr>
        <w:t>و</w:t>
      </w:r>
      <w:r w:rsidRPr="009A4447">
        <w:rPr>
          <w:rFonts w:asciiTheme="majorBidi" w:hAnsiTheme="majorBidi"/>
          <w:sz w:val="26"/>
          <w:szCs w:val="26"/>
          <w:rtl/>
          <w:lang w:bidi="ar-LB"/>
        </w:rPr>
        <w:t xml:space="preserve">علاوة على ذلك، فإن التعلم المباشر لموظفي </w:t>
      </w:r>
      <w:r w:rsidR="0056321E">
        <w:rPr>
          <w:rFonts w:asciiTheme="majorBidi" w:hAnsiTheme="majorBidi" w:hint="cs"/>
          <w:sz w:val="26"/>
          <w:szCs w:val="26"/>
          <w:rtl/>
          <w:lang w:bidi="ar-LB"/>
        </w:rPr>
        <w:t>حكومة زامبيا</w:t>
      </w:r>
      <w:r w:rsidRPr="009A4447">
        <w:rPr>
          <w:rFonts w:asciiTheme="majorBidi" w:hAnsiTheme="majorBidi"/>
          <w:sz w:val="26"/>
          <w:szCs w:val="26"/>
          <w:rtl/>
          <w:lang w:bidi="ar-LB"/>
        </w:rPr>
        <w:t xml:space="preserve"> من الصناعة والحكومة الصينية حول </w:t>
      </w:r>
      <w:r w:rsidR="0056321E">
        <w:rPr>
          <w:rFonts w:asciiTheme="majorBidi" w:hAnsiTheme="majorBidi" w:hint="cs"/>
          <w:sz w:val="26"/>
          <w:szCs w:val="26"/>
          <w:rtl/>
          <w:lang w:bidi="ar-LB"/>
        </w:rPr>
        <w:t>تطبيق</w:t>
      </w:r>
      <w:r w:rsidRPr="009A4447">
        <w:rPr>
          <w:rFonts w:asciiTheme="majorBidi" w:hAnsiTheme="majorBidi"/>
          <w:sz w:val="26"/>
          <w:szCs w:val="26"/>
          <w:rtl/>
          <w:lang w:bidi="ar-LB"/>
        </w:rPr>
        <w:t xml:space="preserve"> </w:t>
      </w:r>
      <w:r w:rsidR="0056321E">
        <w:rPr>
          <w:rFonts w:asciiTheme="majorBidi" w:hAnsiTheme="majorBidi" w:hint="cs"/>
          <w:sz w:val="26"/>
          <w:szCs w:val="26"/>
          <w:rtl/>
          <w:lang w:bidi="ar-LB"/>
        </w:rPr>
        <w:t>معايير</w:t>
      </w:r>
      <w:r w:rsidR="0056321E" w:rsidRPr="0056321E">
        <w:rPr>
          <w:rFonts w:asciiTheme="majorBidi" w:hAnsiTheme="majorBidi"/>
          <w:sz w:val="26"/>
          <w:szCs w:val="26"/>
          <w:rtl/>
          <w:lang w:bidi="ar-LB"/>
        </w:rPr>
        <w:t xml:space="preserve"> </w:t>
      </w:r>
      <w:r w:rsidR="0056321E">
        <w:rPr>
          <w:rFonts w:asciiTheme="majorBidi" w:hAnsiTheme="majorBidi" w:hint="cs"/>
          <w:sz w:val="26"/>
          <w:szCs w:val="26"/>
          <w:rtl/>
          <w:lang w:bidi="ar-LB"/>
        </w:rPr>
        <w:t>ال</w:t>
      </w:r>
      <w:r w:rsidR="0056321E" w:rsidRPr="0056321E">
        <w:rPr>
          <w:rFonts w:asciiTheme="majorBidi" w:hAnsiTheme="majorBidi"/>
          <w:sz w:val="26"/>
          <w:szCs w:val="26"/>
          <w:rtl/>
          <w:lang w:bidi="ar-LB"/>
        </w:rPr>
        <w:t>حد الأدنى من أداء الطاقة</w:t>
      </w:r>
      <w:r w:rsidR="0056321E" w:rsidRPr="009A4447">
        <w:rPr>
          <w:rFonts w:asciiTheme="majorBidi" w:hAnsiTheme="majorBidi"/>
          <w:sz w:val="26"/>
          <w:szCs w:val="26"/>
          <w:rtl/>
          <w:lang w:bidi="ar-LB"/>
        </w:rPr>
        <w:t xml:space="preserve"> </w:t>
      </w:r>
      <w:r w:rsidR="0056321E">
        <w:rPr>
          <w:rFonts w:asciiTheme="majorBidi" w:hAnsiTheme="majorBidi" w:hint="cs"/>
          <w:sz w:val="26"/>
          <w:szCs w:val="26"/>
          <w:rtl/>
          <w:lang w:bidi="ar-LB"/>
        </w:rPr>
        <w:t>ونظم</w:t>
      </w:r>
      <w:r w:rsidRPr="009A4447">
        <w:rPr>
          <w:rFonts w:asciiTheme="majorBidi" w:hAnsiTheme="majorBidi"/>
          <w:sz w:val="26"/>
          <w:szCs w:val="26"/>
          <w:rtl/>
          <w:lang w:bidi="ar-LB"/>
        </w:rPr>
        <w:t xml:space="preserve"> </w:t>
      </w:r>
      <w:r w:rsidR="0056321E">
        <w:rPr>
          <w:rFonts w:asciiTheme="majorBidi" w:hAnsiTheme="majorBidi" w:hint="cs"/>
          <w:sz w:val="26"/>
          <w:szCs w:val="26"/>
          <w:rtl/>
          <w:lang w:bidi="ar-LB"/>
        </w:rPr>
        <w:t>التوسيم</w:t>
      </w:r>
      <w:r w:rsidRPr="009A4447">
        <w:rPr>
          <w:rFonts w:asciiTheme="majorBidi" w:hAnsiTheme="majorBidi"/>
          <w:sz w:val="26"/>
          <w:szCs w:val="26"/>
          <w:rtl/>
          <w:lang w:bidi="ar-LB"/>
        </w:rPr>
        <w:t xml:space="preserve"> الخاصة </w:t>
      </w:r>
      <w:r w:rsidR="00B45B79">
        <w:rPr>
          <w:rFonts w:asciiTheme="majorBidi" w:hAnsiTheme="majorBidi" w:hint="cs"/>
          <w:sz w:val="26"/>
          <w:szCs w:val="26"/>
          <w:rtl/>
          <w:lang w:bidi="ar-LB"/>
        </w:rPr>
        <w:t>بالصين</w:t>
      </w:r>
      <w:r w:rsidRPr="009A4447">
        <w:rPr>
          <w:rFonts w:asciiTheme="majorBidi" w:hAnsiTheme="majorBidi"/>
          <w:sz w:val="26"/>
          <w:szCs w:val="26"/>
          <w:rtl/>
          <w:lang w:bidi="ar-LB"/>
        </w:rPr>
        <w:t xml:space="preserve"> سوف يثري وجهات نظرهم حول تطوير </w:t>
      </w:r>
      <w:r w:rsidR="0056321E">
        <w:rPr>
          <w:rFonts w:asciiTheme="majorBidi" w:hAnsiTheme="majorBidi" w:hint="cs"/>
          <w:sz w:val="26"/>
          <w:szCs w:val="26"/>
          <w:rtl/>
          <w:lang w:bidi="ar-LB"/>
        </w:rPr>
        <w:t>معايير</w:t>
      </w:r>
      <w:r w:rsidR="0056321E" w:rsidRPr="0056321E">
        <w:rPr>
          <w:rFonts w:asciiTheme="majorBidi" w:hAnsiTheme="majorBidi"/>
          <w:sz w:val="26"/>
          <w:szCs w:val="26"/>
          <w:rtl/>
          <w:lang w:bidi="ar-LB"/>
        </w:rPr>
        <w:t xml:space="preserve"> </w:t>
      </w:r>
      <w:r w:rsidR="0056321E">
        <w:rPr>
          <w:rFonts w:asciiTheme="majorBidi" w:hAnsiTheme="majorBidi" w:hint="cs"/>
          <w:sz w:val="26"/>
          <w:szCs w:val="26"/>
          <w:rtl/>
          <w:lang w:bidi="ar-LB"/>
        </w:rPr>
        <w:t>ال</w:t>
      </w:r>
      <w:r w:rsidR="0056321E" w:rsidRPr="0056321E">
        <w:rPr>
          <w:rFonts w:asciiTheme="majorBidi" w:hAnsiTheme="majorBidi"/>
          <w:sz w:val="26"/>
          <w:szCs w:val="26"/>
          <w:rtl/>
          <w:lang w:bidi="ar-LB"/>
        </w:rPr>
        <w:t>حد الأدنى من أداء الطاقة</w:t>
      </w:r>
      <w:r w:rsidR="0056321E">
        <w:rPr>
          <w:rFonts w:asciiTheme="majorBidi" w:hAnsiTheme="majorBidi" w:hint="cs"/>
          <w:sz w:val="26"/>
          <w:szCs w:val="26"/>
          <w:rtl/>
          <w:lang w:bidi="ar-LB"/>
        </w:rPr>
        <w:t xml:space="preserve"> ونظم التوسيم وتطبيقها</w:t>
      </w:r>
      <w:r w:rsidR="0056321E" w:rsidRPr="009A4447">
        <w:rPr>
          <w:rFonts w:asciiTheme="majorBidi" w:hAnsiTheme="majorBidi"/>
          <w:sz w:val="26"/>
          <w:szCs w:val="26"/>
          <w:rtl/>
          <w:lang w:bidi="ar-LB"/>
        </w:rPr>
        <w:t xml:space="preserve"> </w:t>
      </w:r>
      <w:r w:rsidRPr="009A4447">
        <w:rPr>
          <w:rFonts w:asciiTheme="majorBidi" w:hAnsiTheme="majorBidi"/>
          <w:sz w:val="26"/>
          <w:szCs w:val="26"/>
          <w:rtl/>
          <w:lang w:bidi="ar-LB"/>
        </w:rPr>
        <w:t>في زامبيا.</w:t>
      </w:r>
    </w:p>
    <w:p w14:paraId="04B1692B" w14:textId="7C9D7626" w:rsidR="009A4447" w:rsidRPr="009A4447" w:rsidRDefault="0056321E" w:rsidP="009A4447">
      <w:pPr>
        <w:pStyle w:val="Heading1"/>
        <w:numPr>
          <w:ilvl w:val="0"/>
          <w:numId w:val="14"/>
        </w:numPr>
        <w:tabs>
          <w:tab w:val="num" w:pos="0"/>
        </w:tabs>
        <w:bidi/>
        <w:spacing w:line="276" w:lineRule="auto"/>
        <w:ind w:left="0" w:firstLine="0"/>
        <w:rPr>
          <w:rFonts w:asciiTheme="majorBidi" w:hAnsiTheme="majorBidi"/>
          <w:sz w:val="26"/>
          <w:szCs w:val="26"/>
          <w:rtl/>
          <w:lang w:bidi="ar-LB"/>
        </w:rPr>
      </w:pPr>
      <w:r>
        <w:rPr>
          <w:rFonts w:asciiTheme="majorBidi" w:hAnsiTheme="majorBidi" w:hint="cs"/>
          <w:sz w:val="26"/>
          <w:szCs w:val="26"/>
          <w:rtl/>
          <w:lang w:bidi="ar-LB"/>
        </w:rPr>
        <w:t>وأ</w:t>
      </w:r>
      <w:r w:rsidR="009A4447" w:rsidRPr="009A4447">
        <w:rPr>
          <w:rFonts w:asciiTheme="majorBidi" w:hAnsiTheme="majorBidi"/>
          <w:sz w:val="26"/>
          <w:szCs w:val="26"/>
          <w:rtl/>
          <w:lang w:bidi="ar-LB"/>
        </w:rPr>
        <w:t xml:space="preserve">بلغ </w:t>
      </w:r>
      <w:r>
        <w:rPr>
          <w:rFonts w:asciiTheme="majorBidi" w:hAnsiTheme="majorBidi" w:hint="cs"/>
          <w:sz w:val="26"/>
          <w:szCs w:val="26"/>
          <w:rtl/>
          <w:lang w:bidi="ar-LB"/>
        </w:rPr>
        <w:t>اليونيب</w:t>
      </w:r>
      <w:r w:rsidR="009A4447" w:rsidRPr="009A4447">
        <w:rPr>
          <w:rFonts w:asciiTheme="majorBidi" w:hAnsiTheme="majorBidi"/>
          <w:sz w:val="26"/>
          <w:szCs w:val="26"/>
          <w:rtl/>
          <w:lang w:bidi="ar-LB"/>
        </w:rPr>
        <w:t xml:space="preserve"> الأمانة بأن</w:t>
      </w:r>
      <w:r>
        <w:rPr>
          <w:rFonts w:asciiTheme="majorBidi" w:hAnsiTheme="majorBidi" w:hint="cs"/>
          <w:sz w:val="26"/>
          <w:szCs w:val="26"/>
          <w:rtl/>
          <w:lang w:bidi="ar-LB"/>
        </w:rPr>
        <w:t>ه سيتم إتمام</w:t>
      </w:r>
      <w:r w:rsidR="009A4447" w:rsidRPr="009A4447">
        <w:rPr>
          <w:rFonts w:asciiTheme="majorBidi" w:hAnsiTheme="majorBidi"/>
          <w:sz w:val="26"/>
          <w:szCs w:val="26"/>
          <w:rtl/>
          <w:lang w:bidi="ar-LB"/>
        </w:rPr>
        <w:t xml:space="preserve"> الأنشطة الإضافية خلال 18 </w:t>
      </w:r>
      <w:r>
        <w:rPr>
          <w:rFonts w:asciiTheme="majorBidi" w:hAnsiTheme="majorBidi" w:hint="cs"/>
          <w:sz w:val="26"/>
          <w:szCs w:val="26"/>
          <w:rtl/>
          <w:lang w:bidi="ar-LB"/>
        </w:rPr>
        <w:t>شهرا</w:t>
      </w:r>
      <w:r w:rsidR="009A4447" w:rsidRPr="009A4447">
        <w:rPr>
          <w:rFonts w:asciiTheme="majorBidi" w:hAnsiTheme="majorBidi"/>
          <w:sz w:val="26"/>
          <w:szCs w:val="26"/>
          <w:rtl/>
          <w:lang w:bidi="ar-LB"/>
        </w:rPr>
        <w:t xml:space="preserve"> من الموافقة </w:t>
      </w:r>
      <w:r>
        <w:rPr>
          <w:rFonts w:asciiTheme="majorBidi" w:hAnsiTheme="majorBidi" w:hint="cs"/>
          <w:sz w:val="26"/>
          <w:szCs w:val="26"/>
          <w:rtl/>
          <w:lang w:bidi="ar-LB"/>
        </w:rPr>
        <w:t>بالاستناد إلى</w:t>
      </w:r>
      <w:r w:rsidR="009A4447" w:rsidRPr="009A4447">
        <w:rPr>
          <w:rFonts w:asciiTheme="majorBidi" w:hAnsiTheme="majorBidi"/>
          <w:sz w:val="26"/>
          <w:szCs w:val="26"/>
          <w:rtl/>
          <w:lang w:bidi="ar-LB"/>
        </w:rPr>
        <w:t xml:space="preserve"> التاريخ المتوقع لتنفيذ المكونات الفرعية </w:t>
      </w:r>
      <w:r>
        <w:rPr>
          <w:rFonts w:asciiTheme="majorBidi" w:hAnsiTheme="majorBidi" w:hint="cs"/>
          <w:sz w:val="26"/>
          <w:szCs w:val="26"/>
          <w:rtl/>
          <w:lang w:bidi="ar-LB"/>
        </w:rPr>
        <w:t>على النحو المبين في</w:t>
      </w:r>
      <w:r w:rsidR="009A4447" w:rsidRPr="009A4447">
        <w:rPr>
          <w:rFonts w:asciiTheme="majorBidi" w:hAnsiTheme="majorBidi"/>
          <w:sz w:val="26"/>
          <w:szCs w:val="26"/>
          <w:rtl/>
          <w:lang w:bidi="ar-LB"/>
        </w:rPr>
        <w:t xml:space="preserve"> الجدول 2 أدناه. </w:t>
      </w:r>
      <w:r>
        <w:rPr>
          <w:rFonts w:asciiTheme="majorBidi" w:hAnsiTheme="majorBidi" w:hint="cs"/>
          <w:sz w:val="26"/>
          <w:szCs w:val="26"/>
          <w:rtl/>
          <w:lang w:bidi="ar-LB"/>
        </w:rPr>
        <w:t>و</w:t>
      </w:r>
      <w:r w:rsidR="009A4447" w:rsidRPr="009A4447">
        <w:rPr>
          <w:rFonts w:asciiTheme="majorBidi" w:hAnsiTheme="majorBidi"/>
          <w:sz w:val="26"/>
          <w:szCs w:val="26"/>
          <w:rtl/>
          <w:lang w:bidi="ar-LB"/>
        </w:rPr>
        <w:t xml:space="preserve">تم تعديل ميزانية المشروع، المبينة أيضا في الجدول 2، </w:t>
      </w:r>
      <w:r>
        <w:rPr>
          <w:rFonts w:asciiTheme="majorBidi" w:hAnsiTheme="majorBidi" w:hint="cs"/>
          <w:sz w:val="26"/>
          <w:szCs w:val="26"/>
          <w:rtl/>
          <w:lang w:bidi="ar-LB"/>
        </w:rPr>
        <w:t>بالنسبة ل</w:t>
      </w:r>
      <w:r w:rsidR="009A4447" w:rsidRPr="009A4447">
        <w:rPr>
          <w:rFonts w:asciiTheme="majorBidi" w:hAnsiTheme="majorBidi"/>
          <w:sz w:val="26"/>
          <w:szCs w:val="26"/>
          <w:rtl/>
          <w:lang w:bidi="ar-LB"/>
        </w:rPr>
        <w:t>عنصرين فرعيين بعد مناقشات مع الأمانة.</w:t>
      </w:r>
    </w:p>
    <w:p w14:paraId="45B96FAB" w14:textId="7E653B22" w:rsidR="0056321E" w:rsidRPr="0056321E" w:rsidRDefault="0056321E" w:rsidP="0056321E">
      <w:pPr>
        <w:bidi/>
        <w:rPr>
          <w:b/>
          <w:bCs/>
          <w:sz w:val="26"/>
          <w:szCs w:val="26"/>
          <w:rtl/>
          <w:lang w:bidi="ar-LB"/>
        </w:rPr>
      </w:pPr>
      <w:r w:rsidRPr="0056321E">
        <w:rPr>
          <w:b/>
          <w:bCs/>
          <w:sz w:val="26"/>
          <w:szCs w:val="26"/>
          <w:rtl/>
          <w:lang w:bidi="ar-LB"/>
        </w:rPr>
        <w:t xml:space="preserve">الجدول </w:t>
      </w:r>
      <w:r w:rsidR="00B45B79">
        <w:rPr>
          <w:b/>
          <w:bCs/>
          <w:sz w:val="26"/>
          <w:szCs w:val="26"/>
          <w:lang w:bidi="ar-LB"/>
        </w:rPr>
        <w:t>2</w:t>
      </w:r>
      <w:r>
        <w:rPr>
          <w:rFonts w:hint="cs"/>
          <w:b/>
          <w:bCs/>
          <w:sz w:val="26"/>
          <w:szCs w:val="26"/>
          <w:rtl/>
          <w:lang w:bidi="ar-LB"/>
        </w:rPr>
        <w:t>-</w:t>
      </w:r>
      <w:r w:rsidRPr="0056321E">
        <w:rPr>
          <w:b/>
          <w:bCs/>
          <w:sz w:val="26"/>
          <w:szCs w:val="26"/>
          <w:rtl/>
          <w:lang w:bidi="ar-LB"/>
        </w:rPr>
        <w:t xml:space="preserve"> ميزانية الأنشطة الرامية إلى الحفاظ على كفاءة استخدام الطاقة في قطاع خدمة التبريد</w:t>
      </w:r>
    </w:p>
    <w:tbl>
      <w:tblPr>
        <w:bidiVisual/>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391"/>
        <w:gridCol w:w="2268"/>
        <w:gridCol w:w="1691"/>
      </w:tblGrid>
      <w:tr w:rsidR="00A80A53" w:rsidRPr="00834501" w14:paraId="428C8C50" w14:textId="77777777" w:rsidTr="00A80A53">
        <w:trPr>
          <w:jc w:val="center"/>
        </w:trPr>
        <w:tc>
          <w:tcPr>
            <w:tcW w:w="5391" w:type="dxa"/>
            <w:shd w:val="clear" w:color="auto" w:fill="auto"/>
            <w:tcMar>
              <w:top w:w="0" w:type="dxa"/>
              <w:left w:w="108" w:type="dxa"/>
              <w:bottom w:w="0" w:type="dxa"/>
              <w:right w:w="108" w:type="dxa"/>
            </w:tcMar>
            <w:hideMark/>
          </w:tcPr>
          <w:p w14:paraId="34D9DC8A" w14:textId="2DEFCE12" w:rsidR="00A80A53" w:rsidRPr="00487ACC" w:rsidRDefault="00A80A53" w:rsidP="00A80A53">
            <w:pPr>
              <w:pStyle w:val="Heading1"/>
              <w:bidi/>
              <w:spacing w:after="60"/>
              <w:rPr>
                <w:rFonts w:eastAsia="Batang"/>
                <w:b/>
                <w:bCs/>
                <w:sz w:val="20"/>
                <w:szCs w:val="20"/>
                <w:lang w:val="en-IN"/>
              </w:rPr>
            </w:pPr>
            <w:r w:rsidRPr="00487ACC">
              <w:rPr>
                <w:rFonts w:hint="cs"/>
                <w:b/>
                <w:bCs/>
                <w:rtl/>
              </w:rPr>
              <w:t>المكون/النشاط</w:t>
            </w:r>
          </w:p>
        </w:tc>
        <w:tc>
          <w:tcPr>
            <w:tcW w:w="2268" w:type="dxa"/>
          </w:tcPr>
          <w:p w14:paraId="24EE7147" w14:textId="59F3FA7D" w:rsidR="00A80A53" w:rsidRPr="00A80A53" w:rsidRDefault="00A80A53" w:rsidP="00A80A53">
            <w:pPr>
              <w:pStyle w:val="Heading1"/>
              <w:bidi/>
              <w:spacing w:after="60"/>
              <w:ind w:left="125"/>
              <w:jc w:val="left"/>
              <w:rPr>
                <w:rFonts w:eastAsia="Batang"/>
                <w:b/>
                <w:bCs/>
                <w:sz w:val="20"/>
                <w:szCs w:val="20"/>
                <w:lang w:val="en-IN"/>
              </w:rPr>
            </w:pPr>
            <w:r>
              <w:rPr>
                <w:rFonts w:hint="cs"/>
                <w:b/>
                <w:bCs/>
                <w:rtl/>
              </w:rPr>
              <w:t>التاريخ المقترح للتنفيذ</w:t>
            </w:r>
          </w:p>
        </w:tc>
        <w:tc>
          <w:tcPr>
            <w:tcW w:w="1691" w:type="dxa"/>
            <w:shd w:val="clear" w:color="auto" w:fill="auto"/>
            <w:tcMar>
              <w:top w:w="0" w:type="dxa"/>
              <w:left w:w="108" w:type="dxa"/>
              <w:bottom w:w="0" w:type="dxa"/>
              <w:right w:w="108" w:type="dxa"/>
            </w:tcMar>
            <w:hideMark/>
          </w:tcPr>
          <w:p w14:paraId="2CC5DA3F" w14:textId="77777777" w:rsidR="00A80A53" w:rsidRPr="00A80A53" w:rsidRDefault="00A80A53" w:rsidP="00A80A53">
            <w:pPr>
              <w:pStyle w:val="Heading1"/>
              <w:bidi/>
              <w:spacing w:after="60"/>
              <w:rPr>
                <w:rFonts w:eastAsia="Batang"/>
                <w:b/>
                <w:bCs/>
                <w:sz w:val="20"/>
                <w:szCs w:val="20"/>
                <w:rtl/>
                <w:lang w:val="en-IN"/>
              </w:rPr>
            </w:pPr>
            <w:r w:rsidRPr="00A80A53">
              <w:rPr>
                <w:rFonts w:eastAsia="Batang" w:hint="cs"/>
                <w:b/>
                <w:bCs/>
                <w:sz w:val="20"/>
                <w:szCs w:val="20"/>
                <w:rtl/>
                <w:lang w:val="en-IN"/>
              </w:rPr>
              <w:t>الميزانية</w:t>
            </w:r>
          </w:p>
          <w:p w14:paraId="6A7C6DC8" w14:textId="55B1D11D" w:rsidR="00A80A53" w:rsidRPr="00A80A53" w:rsidRDefault="00A80A53" w:rsidP="00A80A53">
            <w:pPr>
              <w:bidi/>
              <w:rPr>
                <w:rFonts w:eastAsia="Batang"/>
                <w:b/>
                <w:bCs/>
                <w:lang w:val="en-IN"/>
              </w:rPr>
            </w:pPr>
            <w:r w:rsidRPr="00A80A53">
              <w:rPr>
                <w:rFonts w:eastAsia="Batang" w:hint="cs"/>
                <w:b/>
                <w:bCs/>
                <w:rtl/>
                <w:lang w:val="en-IN"/>
              </w:rPr>
              <w:t>(بالدولار الأمريكي)</w:t>
            </w:r>
          </w:p>
        </w:tc>
      </w:tr>
      <w:tr w:rsidR="00844AAB" w:rsidRPr="00834501" w14:paraId="62C8A600" w14:textId="77777777" w:rsidTr="00A80A53">
        <w:trPr>
          <w:jc w:val="center"/>
        </w:trPr>
        <w:tc>
          <w:tcPr>
            <w:tcW w:w="5391" w:type="dxa"/>
            <w:shd w:val="clear" w:color="auto" w:fill="auto"/>
            <w:tcMar>
              <w:top w:w="0" w:type="dxa"/>
              <w:left w:w="108" w:type="dxa"/>
              <w:bottom w:w="0" w:type="dxa"/>
              <w:right w:w="108" w:type="dxa"/>
            </w:tcMar>
            <w:hideMark/>
          </w:tcPr>
          <w:p w14:paraId="24EFC02A" w14:textId="694DB19A" w:rsidR="00844AAB" w:rsidRPr="00A80A53" w:rsidRDefault="00A80A53" w:rsidP="00A80A53">
            <w:pPr>
              <w:pStyle w:val="Heading1"/>
              <w:bidi/>
              <w:spacing w:after="60"/>
              <w:rPr>
                <w:rFonts w:eastAsia="Batang"/>
                <w:b/>
                <w:bCs/>
                <w:sz w:val="20"/>
                <w:szCs w:val="20"/>
                <w:rtl/>
                <w:lang w:val="en-US"/>
              </w:rPr>
            </w:pPr>
            <w:r>
              <w:rPr>
                <w:rFonts w:eastAsia="Batang"/>
                <w:b/>
                <w:bCs/>
                <w:sz w:val="20"/>
                <w:szCs w:val="20"/>
                <w:lang w:val="en-US"/>
              </w:rPr>
              <w:t>1</w:t>
            </w:r>
            <w:r>
              <w:rPr>
                <w:rFonts w:eastAsia="Batang" w:hint="cs"/>
                <w:b/>
                <w:bCs/>
                <w:sz w:val="20"/>
                <w:szCs w:val="20"/>
                <w:rtl/>
                <w:lang w:val="en-US"/>
              </w:rPr>
              <w:t xml:space="preserve"> - </w:t>
            </w:r>
            <w:r w:rsidRPr="00A80A53">
              <w:rPr>
                <w:rFonts w:eastAsia="Batang"/>
                <w:b/>
                <w:bCs/>
                <w:sz w:val="20"/>
                <w:szCs w:val="20"/>
                <w:rtl/>
                <w:lang w:val="en-US"/>
              </w:rPr>
              <w:t xml:space="preserve">التعاون </w:t>
            </w:r>
            <w:r>
              <w:rPr>
                <w:rFonts w:eastAsia="Batang" w:hint="cs"/>
                <w:b/>
                <w:bCs/>
                <w:sz w:val="20"/>
                <w:szCs w:val="20"/>
                <w:rtl/>
                <w:lang w:val="en-US"/>
              </w:rPr>
              <w:t>والتآزر</w:t>
            </w:r>
            <w:r w:rsidRPr="00A80A53">
              <w:rPr>
                <w:rFonts w:eastAsia="Batang"/>
                <w:b/>
                <w:bCs/>
                <w:sz w:val="20"/>
                <w:szCs w:val="20"/>
                <w:rtl/>
                <w:lang w:val="en-US"/>
              </w:rPr>
              <w:t xml:space="preserve"> من أجل تعزيز السياسات وإدخال معايير الحد الأدنى من أداء الطاقة</w:t>
            </w:r>
          </w:p>
        </w:tc>
        <w:tc>
          <w:tcPr>
            <w:tcW w:w="2268" w:type="dxa"/>
          </w:tcPr>
          <w:p w14:paraId="1CABE2B4" w14:textId="77777777" w:rsidR="00844AAB" w:rsidRPr="00834501" w:rsidRDefault="00844AAB" w:rsidP="00844AAB">
            <w:pPr>
              <w:pStyle w:val="Heading1"/>
              <w:bidi/>
              <w:spacing w:after="60"/>
              <w:jc w:val="left"/>
              <w:rPr>
                <w:rFonts w:eastAsia="Batang"/>
                <w:sz w:val="20"/>
                <w:szCs w:val="20"/>
                <w:lang w:val="en-IN"/>
              </w:rPr>
            </w:pPr>
          </w:p>
        </w:tc>
        <w:tc>
          <w:tcPr>
            <w:tcW w:w="1691" w:type="dxa"/>
            <w:shd w:val="clear" w:color="auto" w:fill="auto"/>
            <w:tcMar>
              <w:top w:w="0" w:type="dxa"/>
              <w:left w:w="108" w:type="dxa"/>
              <w:bottom w:w="0" w:type="dxa"/>
              <w:right w:w="108" w:type="dxa"/>
            </w:tcMar>
            <w:hideMark/>
          </w:tcPr>
          <w:p w14:paraId="0924C5E5" w14:textId="77777777" w:rsidR="00844AAB" w:rsidRPr="00834501" w:rsidRDefault="00844AAB" w:rsidP="00844AAB">
            <w:pPr>
              <w:pStyle w:val="Heading1"/>
              <w:bidi/>
              <w:spacing w:after="60"/>
              <w:jc w:val="left"/>
              <w:rPr>
                <w:rFonts w:eastAsia="Batang"/>
                <w:sz w:val="20"/>
                <w:szCs w:val="20"/>
                <w:lang w:val="en-IN"/>
              </w:rPr>
            </w:pPr>
            <w:r w:rsidRPr="00834501">
              <w:rPr>
                <w:rFonts w:eastAsia="Batang"/>
                <w:sz w:val="20"/>
                <w:szCs w:val="20"/>
                <w:lang w:val="en-IN"/>
              </w:rPr>
              <w:t> </w:t>
            </w:r>
          </w:p>
        </w:tc>
      </w:tr>
      <w:tr w:rsidR="00844AAB" w:rsidRPr="00834501" w14:paraId="3225B2BF" w14:textId="77777777" w:rsidTr="00A80A53">
        <w:trPr>
          <w:jc w:val="center"/>
        </w:trPr>
        <w:tc>
          <w:tcPr>
            <w:tcW w:w="5391" w:type="dxa"/>
            <w:shd w:val="clear" w:color="auto" w:fill="auto"/>
            <w:tcMar>
              <w:top w:w="0" w:type="dxa"/>
              <w:left w:w="108" w:type="dxa"/>
              <w:bottom w:w="0" w:type="dxa"/>
              <w:right w:w="108" w:type="dxa"/>
            </w:tcMar>
            <w:hideMark/>
          </w:tcPr>
          <w:p w14:paraId="4695369A" w14:textId="1BBA88C4" w:rsidR="00844AAB" w:rsidRPr="00A80A53" w:rsidRDefault="00A80A53" w:rsidP="00844AAB">
            <w:pPr>
              <w:pStyle w:val="Heading1"/>
              <w:bidi/>
              <w:spacing w:after="60"/>
              <w:rPr>
                <w:rFonts w:eastAsia="Batang"/>
                <w:sz w:val="20"/>
                <w:szCs w:val="20"/>
                <w:rtl/>
                <w:lang w:val="en-US"/>
              </w:rPr>
            </w:pPr>
            <w:r>
              <w:rPr>
                <w:rFonts w:eastAsia="Batang"/>
                <w:sz w:val="20"/>
                <w:szCs w:val="20"/>
                <w:lang w:val="en-IN"/>
              </w:rPr>
              <w:t>1</w:t>
            </w:r>
            <w:r>
              <w:rPr>
                <w:rFonts w:eastAsia="Batang" w:hint="cs"/>
                <w:sz w:val="20"/>
                <w:szCs w:val="20"/>
                <w:rtl/>
                <w:lang w:val="en-IN"/>
              </w:rPr>
              <w:t>-</w:t>
            </w:r>
            <w:r>
              <w:rPr>
                <w:rFonts w:eastAsia="Batang"/>
                <w:sz w:val="20"/>
                <w:szCs w:val="20"/>
                <w:lang w:val="en-US"/>
              </w:rPr>
              <w:t>1</w:t>
            </w:r>
            <w:r>
              <w:rPr>
                <w:rFonts w:eastAsia="Batang" w:hint="cs"/>
                <w:sz w:val="20"/>
                <w:szCs w:val="20"/>
                <w:rtl/>
                <w:lang w:val="en-US"/>
              </w:rPr>
              <w:t xml:space="preserve"> </w:t>
            </w:r>
            <w:r w:rsidRPr="00A80A53">
              <w:rPr>
                <w:rFonts w:eastAsia="Batang"/>
                <w:sz w:val="20"/>
                <w:szCs w:val="20"/>
                <w:rtl/>
                <w:lang w:val="en-US"/>
              </w:rPr>
              <w:t xml:space="preserve">تطوير التحليل </w:t>
            </w:r>
            <w:r>
              <w:rPr>
                <w:rFonts w:eastAsia="Batang" w:hint="cs"/>
                <w:sz w:val="20"/>
                <w:szCs w:val="20"/>
                <w:rtl/>
                <w:lang w:val="en-US"/>
              </w:rPr>
              <w:t>والإبلاغ</w:t>
            </w:r>
            <w:r w:rsidRPr="00A80A53">
              <w:rPr>
                <w:rFonts w:eastAsia="Batang"/>
                <w:sz w:val="20"/>
                <w:szCs w:val="20"/>
                <w:rtl/>
                <w:lang w:val="en-US"/>
              </w:rPr>
              <w:t xml:space="preserve"> والمذكرة الإعلامية</w:t>
            </w:r>
          </w:p>
        </w:tc>
        <w:tc>
          <w:tcPr>
            <w:tcW w:w="2268" w:type="dxa"/>
          </w:tcPr>
          <w:p w14:paraId="655C7B4C" w14:textId="0DE43876" w:rsidR="00844AAB" w:rsidRPr="00834501" w:rsidRDefault="00A80A53" w:rsidP="00844AAB">
            <w:pPr>
              <w:pStyle w:val="Heading1"/>
              <w:bidi/>
              <w:spacing w:after="60"/>
              <w:jc w:val="left"/>
              <w:rPr>
                <w:rFonts w:eastAsia="Batang"/>
                <w:sz w:val="20"/>
                <w:szCs w:val="20"/>
                <w:lang w:val="en-IN"/>
              </w:rPr>
            </w:pPr>
            <w:r>
              <w:rPr>
                <w:rFonts w:eastAsia="Batang" w:hint="cs"/>
                <w:sz w:val="20"/>
                <w:szCs w:val="20"/>
                <w:rtl/>
                <w:lang w:val="en-IN"/>
              </w:rPr>
              <w:t>سبتمبر/أيلول</w:t>
            </w:r>
            <w:r w:rsidRPr="00A80A53">
              <w:rPr>
                <w:rFonts w:eastAsia="Batang"/>
                <w:sz w:val="20"/>
                <w:szCs w:val="20"/>
                <w:rtl/>
                <w:lang w:val="en-IN"/>
              </w:rPr>
              <w:t xml:space="preserve"> 2024</w:t>
            </w:r>
          </w:p>
        </w:tc>
        <w:tc>
          <w:tcPr>
            <w:tcW w:w="1691" w:type="dxa"/>
            <w:shd w:val="clear" w:color="auto" w:fill="auto"/>
            <w:tcMar>
              <w:top w:w="0" w:type="dxa"/>
              <w:left w:w="108" w:type="dxa"/>
              <w:bottom w:w="0" w:type="dxa"/>
              <w:right w:w="108" w:type="dxa"/>
            </w:tcMar>
            <w:hideMark/>
          </w:tcPr>
          <w:p w14:paraId="27F30C25" w14:textId="214C9340" w:rsidR="00844AAB" w:rsidRPr="00834501" w:rsidRDefault="00844AAB" w:rsidP="00844AAB">
            <w:pPr>
              <w:pStyle w:val="Heading1"/>
              <w:bidi/>
              <w:spacing w:after="60"/>
              <w:jc w:val="left"/>
              <w:rPr>
                <w:rFonts w:eastAsia="Batang"/>
                <w:sz w:val="20"/>
                <w:szCs w:val="20"/>
                <w:lang w:val="en-IN"/>
              </w:rPr>
            </w:pPr>
            <w:r w:rsidRPr="00834501">
              <w:rPr>
                <w:rFonts w:eastAsia="Batang"/>
                <w:sz w:val="20"/>
                <w:szCs w:val="20"/>
                <w:lang w:val="en-IN"/>
              </w:rPr>
              <w:t>25</w:t>
            </w:r>
            <w:r w:rsidR="00A80A53">
              <w:rPr>
                <w:rFonts w:eastAsia="Batang"/>
                <w:sz w:val="20"/>
                <w:szCs w:val="20"/>
                <w:lang w:val="en-IN"/>
              </w:rPr>
              <w:t xml:space="preserve"> </w:t>
            </w:r>
            <w:r w:rsidRPr="00834501">
              <w:rPr>
                <w:rFonts w:eastAsia="Batang"/>
                <w:sz w:val="20"/>
                <w:szCs w:val="20"/>
                <w:lang w:val="en-IN"/>
              </w:rPr>
              <w:t>000</w:t>
            </w:r>
          </w:p>
        </w:tc>
      </w:tr>
      <w:tr w:rsidR="00844AAB" w:rsidRPr="00834501" w14:paraId="490ABCC4" w14:textId="77777777" w:rsidTr="00A80A53">
        <w:trPr>
          <w:jc w:val="center"/>
        </w:trPr>
        <w:tc>
          <w:tcPr>
            <w:tcW w:w="5391" w:type="dxa"/>
            <w:shd w:val="clear" w:color="auto" w:fill="auto"/>
            <w:tcMar>
              <w:top w:w="0" w:type="dxa"/>
              <w:left w:w="108" w:type="dxa"/>
              <w:bottom w:w="0" w:type="dxa"/>
              <w:right w:w="108" w:type="dxa"/>
            </w:tcMar>
            <w:hideMark/>
          </w:tcPr>
          <w:p w14:paraId="6B4711EA" w14:textId="3D6B3CBC" w:rsidR="00844AAB" w:rsidRPr="00834501" w:rsidRDefault="00A80A53" w:rsidP="00844AAB">
            <w:pPr>
              <w:pStyle w:val="Heading1"/>
              <w:bidi/>
              <w:spacing w:after="60"/>
              <w:rPr>
                <w:rFonts w:eastAsia="Batang"/>
                <w:sz w:val="20"/>
                <w:szCs w:val="20"/>
                <w:lang w:val="en-IN"/>
              </w:rPr>
            </w:pPr>
            <w:r>
              <w:rPr>
                <w:rFonts w:eastAsia="Batang"/>
                <w:sz w:val="20"/>
                <w:szCs w:val="20"/>
                <w:lang w:val="en-US"/>
              </w:rPr>
              <w:t>1</w:t>
            </w:r>
            <w:r>
              <w:rPr>
                <w:rFonts w:eastAsia="Batang" w:hint="cs"/>
                <w:sz w:val="20"/>
                <w:szCs w:val="20"/>
                <w:rtl/>
                <w:lang w:val="en-US"/>
              </w:rPr>
              <w:t>-</w:t>
            </w:r>
            <w:r>
              <w:rPr>
                <w:rFonts w:eastAsia="Batang"/>
                <w:sz w:val="20"/>
                <w:szCs w:val="20"/>
                <w:lang w:val="en-US"/>
              </w:rPr>
              <w:t>2</w:t>
            </w:r>
            <w:r>
              <w:rPr>
                <w:rFonts w:eastAsia="Batang" w:hint="cs"/>
                <w:sz w:val="20"/>
                <w:szCs w:val="20"/>
                <w:rtl/>
                <w:lang w:val="en-US"/>
              </w:rPr>
              <w:t xml:space="preserve"> </w:t>
            </w:r>
            <w:r w:rsidRPr="00A80A53">
              <w:rPr>
                <w:rFonts w:eastAsia="Batang"/>
                <w:sz w:val="20"/>
                <w:szCs w:val="20"/>
                <w:rtl/>
                <w:lang w:val="en-IN"/>
              </w:rPr>
              <w:t xml:space="preserve">جولة دراسية إلى الصين مع نظام </w:t>
            </w:r>
            <w:r>
              <w:rPr>
                <w:rFonts w:eastAsia="Batang" w:hint="cs"/>
                <w:sz w:val="20"/>
                <w:szCs w:val="20"/>
                <w:rtl/>
                <w:lang w:val="en-IN"/>
              </w:rPr>
              <w:t>توسيم</w:t>
            </w:r>
            <w:r w:rsidRPr="00A80A53">
              <w:rPr>
                <w:rFonts w:eastAsia="Batang"/>
                <w:sz w:val="20"/>
                <w:szCs w:val="20"/>
                <w:rtl/>
                <w:lang w:val="en-IN"/>
              </w:rPr>
              <w:t xml:space="preserve"> معمول به بالفعل</w:t>
            </w:r>
          </w:p>
        </w:tc>
        <w:tc>
          <w:tcPr>
            <w:tcW w:w="2268" w:type="dxa"/>
          </w:tcPr>
          <w:p w14:paraId="2087379E" w14:textId="18BE3309" w:rsidR="00844AAB" w:rsidRPr="00834501" w:rsidRDefault="00A80A53" w:rsidP="00844AAB">
            <w:pPr>
              <w:pStyle w:val="Heading1"/>
              <w:bidi/>
              <w:spacing w:after="60"/>
              <w:jc w:val="left"/>
              <w:rPr>
                <w:rFonts w:eastAsia="Batang"/>
                <w:sz w:val="20"/>
                <w:szCs w:val="20"/>
                <w:lang w:val="en-IN"/>
              </w:rPr>
            </w:pPr>
            <w:r>
              <w:rPr>
                <w:rFonts w:eastAsia="Batang" w:hint="cs"/>
                <w:sz w:val="20"/>
                <w:szCs w:val="20"/>
                <w:rtl/>
                <w:lang w:val="en-IN"/>
              </w:rPr>
              <w:t>نوفمبر/تشرين الثاني</w:t>
            </w:r>
            <w:r w:rsidRPr="00A80A53">
              <w:rPr>
                <w:rFonts w:eastAsia="Batang"/>
                <w:sz w:val="20"/>
                <w:szCs w:val="20"/>
                <w:rtl/>
                <w:lang w:val="en-IN"/>
              </w:rPr>
              <w:t xml:space="preserve"> 2024</w:t>
            </w:r>
          </w:p>
        </w:tc>
        <w:tc>
          <w:tcPr>
            <w:tcW w:w="1691" w:type="dxa"/>
            <w:shd w:val="clear" w:color="auto" w:fill="auto"/>
            <w:tcMar>
              <w:top w:w="0" w:type="dxa"/>
              <w:left w:w="108" w:type="dxa"/>
              <w:bottom w:w="0" w:type="dxa"/>
              <w:right w:w="108" w:type="dxa"/>
            </w:tcMar>
            <w:hideMark/>
          </w:tcPr>
          <w:p w14:paraId="7E6D7ABE" w14:textId="20142E02" w:rsidR="00844AAB" w:rsidRPr="00834501" w:rsidRDefault="00844AAB" w:rsidP="00844AAB">
            <w:pPr>
              <w:pStyle w:val="Heading1"/>
              <w:bidi/>
              <w:spacing w:after="60"/>
              <w:jc w:val="left"/>
              <w:rPr>
                <w:rFonts w:eastAsia="Batang"/>
                <w:sz w:val="20"/>
                <w:szCs w:val="20"/>
                <w:lang w:val="en-IN"/>
              </w:rPr>
            </w:pPr>
            <w:r w:rsidRPr="00834501">
              <w:rPr>
                <w:rFonts w:eastAsia="Batang"/>
                <w:sz w:val="20"/>
                <w:szCs w:val="20"/>
                <w:lang w:val="en-IN"/>
              </w:rPr>
              <w:t>20</w:t>
            </w:r>
            <w:r w:rsidR="00A80A53">
              <w:rPr>
                <w:rFonts w:eastAsia="Batang"/>
                <w:sz w:val="20"/>
                <w:szCs w:val="20"/>
                <w:lang w:val="en-IN"/>
              </w:rPr>
              <w:t xml:space="preserve"> </w:t>
            </w:r>
            <w:r w:rsidRPr="00834501">
              <w:rPr>
                <w:rFonts w:eastAsia="Batang"/>
                <w:sz w:val="20"/>
                <w:szCs w:val="20"/>
                <w:lang w:val="en-IN"/>
              </w:rPr>
              <w:t>000</w:t>
            </w:r>
          </w:p>
        </w:tc>
      </w:tr>
      <w:tr w:rsidR="00844AAB" w:rsidRPr="00834501" w14:paraId="157ED13E" w14:textId="77777777" w:rsidTr="00A80A53">
        <w:trPr>
          <w:jc w:val="center"/>
        </w:trPr>
        <w:tc>
          <w:tcPr>
            <w:tcW w:w="5391" w:type="dxa"/>
            <w:shd w:val="clear" w:color="auto" w:fill="auto"/>
            <w:tcMar>
              <w:top w:w="0" w:type="dxa"/>
              <w:left w:w="108" w:type="dxa"/>
              <w:bottom w:w="0" w:type="dxa"/>
              <w:right w:w="108" w:type="dxa"/>
            </w:tcMar>
            <w:hideMark/>
          </w:tcPr>
          <w:p w14:paraId="3BF87ADA" w14:textId="5DB20E78" w:rsidR="00844AAB" w:rsidRPr="00834501" w:rsidRDefault="00A80A53" w:rsidP="00844AAB">
            <w:pPr>
              <w:pStyle w:val="Heading1"/>
              <w:bidi/>
              <w:spacing w:after="60"/>
              <w:rPr>
                <w:rFonts w:eastAsia="Batang"/>
                <w:sz w:val="20"/>
                <w:szCs w:val="20"/>
                <w:lang w:val="en-IN"/>
              </w:rPr>
            </w:pPr>
            <w:r>
              <w:rPr>
                <w:rFonts w:eastAsia="Batang"/>
                <w:sz w:val="20"/>
                <w:szCs w:val="20"/>
                <w:lang w:val="en-US"/>
              </w:rPr>
              <w:t>1</w:t>
            </w:r>
            <w:r>
              <w:rPr>
                <w:rFonts w:eastAsia="Batang" w:hint="cs"/>
                <w:sz w:val="20"/>
                <w:szCs w:val="20"/>
                <w:rtl/>
                <w:lang w:val="en-US"/>
              </w:rPr>
              <w:t>-</w:t>
            </w:r>
            <w:r>
              <w:rPr>
                <w:rFonts w:eastAsia="Batang"/>
                <w:sz w:val="20"/>
                <w:szCs w:val="20"/>
                <w:lang w:val="en-US"/>
              </w:rPr>
              <w:t>3</w:t>
            </w:r>
            <w:r>
              <w:rPr>
                <w:rFonts w:eastAsia="Batang" w:hint="cs"/>
                <w:sz w:val="20"/>
                <w:szCs w:val="20"/>
                <w:rtl/>
                <w:lang w:val="en-US"/>
              </w:rPr>
              <w:t xml:space="preserve"> ا</w:t>
            </w:r>
            <w:r w:rsidRPr="00A80A53">
              <w:rPr>
                <w:rFonts w:eastAsia="Batang"/>
                <w:sz w:val="20"/>
                <w:szCs w:val="20"/>
                <w:rtl/>
                <w:lang w:val="en-IN"/>
              </w:rPr>
              <w:t>جتماعات التنسيق/</w:t>
            </w:r>
            <w:r>
              <w:rPr>
                <w:rFonts w:eastAsia="Batang" w:hint="cs"/>
                <w:sz w:val="20"/>
                <w:szCs w:val="20"/>
                <w:rtl/>
                <w:lang w:val="en-IN"/>
              </w:rPr>
              <w:t>حلقات</w:t>
            </w:r>
            <w:r w:rsidRPr="00A80A53">
              <w:rPr>
                <w:rFonts w:eastAsia="Batang"/>
                <w:sz w:val="20"/>
                <w:szCs w:val="20"/>
                <w:rtl/>
                <w:lang w:val="en-IN"/>
              </w:rPr>
              <w:t xml:space="preserve"> العمل</w:t>
            </w:r>
          </w:p>
        </w:tc>
        <w:tc>
          <w:tcPr>
            <w:tcW w:w="2268" w:type="dxa"/>
          </w:tcPr>
          <w:p w14:paraId="468DDA42" w14:textId="12FF0179" w:rsidR="00844AAB" w:rsidRPr="00834501" w:rsidRDefault="00A80A53" w:rsidP="00844AAB">
            <w:pPr>
              <w:pStyle w:val="Heading1"/>
              <w:bidi/>
              <w:spacing w:after="60"/>
              <w:jc w:val="left"/>
              <w:rPr>
                <w:rFonts w:eastAsia="Batang"/>
                <w:sz w:val="20"/>
                <w:szCs w:val="20"/>
                <w:lang w:val="en-IN"/>
              </w:rPr>
            </w:pPr>
            <w:r>
              <w:rPr>
                <w:rFonts w:eastAsia="Batang" w:hint="cs"/>
                <w:sz w:val="20"/>
                <w:szCs w:val="20"/>
                <w:rtl/>
                <w:lang w:val="en-IN"/>
              </w:rPr>
              <w:t xml:space="preserve">فبراير/شباط </w:t>
            </w:r>
            <w:r>
              <w:rPr>
                <w:rFonts w:eastAsia="Batang"/>
                <w:sz w:val="20"/>
                <w:szCs w:val="20"/>
                <w:rtl/>
                <w:lang w:val="en-IN"/>
              </w:rPr>
              <w:t>–</w:t>
            </w:r>
            <w:r>
              <w:rPr>
                <w:rFonts w:eastAsia="Batang" w:hint="cs"/>
                <w:sz w:val="20"/>
                <w:szCs w:val="20"/>
                <w:rtl/>
                <w:lang w:val="en-IN"/>
              </w:rPr>
              <w:t xml:space="preserve"> مارس/آذار</w:t>
            </w:r>
            <w:r w:rsidRPr="00A80A53">
              <w:rPr>
                <w:rFonts w:eastAsia="Batang"/>
                <w:sz w:val="20"/>
                <w:szCs w:val="20"/>
                <w:rtl/>
                <w:lang w:val="en-IN"/>
              </w:rPr>
              <w:t xml:space="preserve"> </w:t>
            </w:r>
            <w:r>
              <w:rPr>
                <w:rFonts w:eastAsia="Batang"/>
                <w:sz w:val="20"/>
                <w:szCs w:val="20"/>
                <w:lang w:val="en-IN"/>
              </w:rPr>
              <w:t>2025</w:t>
            </w:r>
          </w:p>
        </w:tc>
        <w:tc>
          <w:tcPr>
            <w:tcW w:w="1691" w:type="dxa"/>
            <w:shd w:val="clear" w:color="auto" w:fill="auto"/>
            <w:tcMar>
              <w:top w:w="0" w:type="dxa"/>
              <w:left w:w="108" w:type="dxa"/>
              <w:bottom w:w="0" w:type="dxa"/>
              <w:right w:w="108" w:type="dxa"/>
            </w:tcMar>
            <w:hideMark/>
          </w:tcPr>
          <w:p w14:paraId="4AFAE061" w14:textId="4425DFDD" w:rsidR="00844AAB" w:rsidRPr="00834501" w:rsidRDefault="00844AAB" w:rsidP="00844AAB">
            <w:pPr>
              <w:pStyle w:val="Heading1"/>
              <w:bidi/>
              <w:spacing w:after="60"/>
              <w:jc w:val="left"/>
              <w:rPr>
                <w:rFonts w:eastAsia="Batang"/>
                <w:sz w:val="20"/>
                <w:szCs w:val="20"/>
                <w:lang w:val="en-IN"/>
              </w:rPr>
            </w:pPr>
            <w:r w:rsidRPr="00834501">
              <w:rPr>
                <w:rFonts w:eastAsia="Batang"/>
                <w:sz w:val="20"/>
                <w:szCs w:val="20"/>
                <w:lang w:val="en-IN"/>
              </w:rPr>
              <w:t>20</w:t>
            </w:r>
            <w:r w:rsidR="00A80A53">
              <w:rPr>
                <w:rFonts w:eastAsia="Batang"/>
                <w:sz w:val="20"/>
                <w:szCs w:val="20"/>
                <w:lang w:val="en-IN"/>
              </w:rPr>
              <w:t xml:space="preserve"> </w:t>
            </w:r>
            <w:r w:rsidRPr="00834501">
              <w:rPr>
                <w:rFonts w:eastAsia="Batang"/>
                <w:sz w:val="20"/>
                <w:szCs w:val="20"/>
                <w:lang w:val="en-IN"/>
              </w:rPr>
              <w:t>000</w:t>
            </w:r>
          </w:p>
        </w:tc>
      </w:tr>
      <w:tr w:rsidR="00844AAB" w:rsidRPr="00834501" w14:paraId="5E8D9EC4" w14:textId="77777777" w:rsidTr="00A80A53">
        <w:trPr>
          <w:jc w:val="center"/>
        </w:trPr>
        <w:tc>
          <w:tcPr>
            <w:tcW w:w="5391" w:type="dxa"/>
            <w:shd w:val="clear" w:color="auto" w:fill="auto"/>
            <w:tcMar>
              <w:top w:w="0" w:type="dxa"/>
              <w:left w:w="108" w:type="dxa"/>
              <w:bottom w:w="0" w:type="dxa"/>
              <w:right w:w="108" w:type="dxa"/>
            </w:tcMar>
            <w:hideMark/>
          </w:tcPr>
          <w:p w14:paraId="3D2DEF7F" w14:textId="23770A19" w:rsidR="00844AAB" w:rsidRPr="00834501" w:rsidRDefault="00A80A53" w:rsidP="00844AAB">
            <w:pPr>
              <w:pStyle w:val="Heading1"/>
              <w:bidi/>
              <w:spacing w:after="60"/>
              <w:rPr>
                <w:rFonts w:eastAsia="Batang"/>
                <w:b/>
                <w:bCs/>
                <w:i/>
                <w:iCs/>
                <w:sz w:val="20"/>
                <w:szCs w:val="20"/>
                <w:lang w:val="en-IN"/>
              </w:rPr>
            </w:pPr>
            <w:r>
              <w:rPr>
                <w:rFonts w:eastAsia="Batang" w:hint="cs"/>
                <w:b/>
                <w:bCs/>
                <w:i/>
                <w:iCs/>
                <w:sz w:val="20"/>
                <w:szCs w:val="20"/>
                <w:rtl/>
                <w:lang w:val="en-IN"/>
              </w:rPr>
              <w:t>إجمالي</w:t>
            </w:r>
            <w:r w:rsidRPr="00A80A53">
              <w:rPr>
                <w:rFonts w:eastAsia="Batang"/>
                <w:b/>
                <w:bCs/>
                <w:i/>
                <w:iCs/>
                <w:sz w:val="20"/>
                <w:szCs w:val="20"/>
                <w:rtl/>
                <w:lang w:val="en-IN"/>
              </w:rPr>
              <w:t xml:space="preserve"> المكون 1:</w:t>
            </w:r>
          </w:p>
        </w:tc>
        <w:tc>
          <w:tcPr>
            <w:tcW w:w="2268" w:type="dxa"/>
          </w:tcPr>
          <w:p w14:paraId="2649A8EA" w14:textId="77777777" w:rsidR="00844AAB" w:rsidRPr="00834501" w:rsidRDefault="00844AAB" w:rsidP="00844AAB">
            <w:pPr>
              <w:pStyle w:val="Heading1"/>
              <w:bidi/>
              <w:spacing w:after="60"/>
              <w:jc w:val="left"/>
              <w:rPr>
                <w:rFonts w:eastAsia="Batang"/>
                <w:i/>
                <w:iCs/>
                <w:sz w:val="20"/>
                <w:szCs w:val="20"/>
                <w:lang w:val="en-IN"/>
              </w:rPr>
            </w:pPr>
          </w:p>
        </w:tc>
        <w:tc>
          <w:tcPr>
            <w:tcW w:w="1691" w:type="dxa"/>
            <w:shd w:val="clear" w:color="auto" w:fill="auto"/>
            <w:tcMar>
              <w:top w:w="0" w:type="dxa"/>
              <w:left w:w="108" w:type="dxa"/>
              <w:bottom w:w="0" w:type="dxa"/>
              <w:right w:w="108" w:type="dxa"/>
            </w:tcMar>
            <w:hideMark/>
          </w:tcPr>
          <w:p w14:paraId="72E1E150" w14:textId="2835924E" w:rsidR="00844AAB" w:rsidRPr="00834501" w:rsidRDefault="00844AAB" w:rsidP="00844AAB">
            <w:pPr>
              <w:pStyle w:val="Heading1"/>
              <w:bidi/>
              <w:spacing w:after="60"/>
              <w:jc w:val="left"/>
              <w:rPr>
                <w:rFonts w:eastAsia="Batang"/>
                <w:i/>
                <w:iCs/>
                <w:sz w:val="20"/>
                <w:szCs w:val="20"/>
                <w:lang w:val="en-IN"/>
              </w:rPr>
            </w:pPr>
            <w:r w:rsidRPr="00834501">
              <w:rPr>
                <w:rFonts w:eastAsia="Batang"/>
                <w:i/>
                <w:iCs/>
                <w:sz w:val="20"/>
                <w:szCs w:val="20"/>
                <w:lang w:val="en-IN"/>
              </w:rPr>
              <w:t>65</w:t>
            </w:r>
            <w:r w:rsidR="00A80A53">
              <w:rPr>
                <w:rFonts w:eastAsia="Batang"/>
                <w:i/>
                <w:iCs/>
                <w:sz w:val="20"/>
                <w:szCs w:val="20"/>
                <w:lang w:val="en-IN"/>
              </w:rPr>
              <w:t xml:space="preserve"> </w:t>
            </w:r>
            <w:r w:rsidRPr="00834501">
              <w:rPr>
                <w:rFonts w:eastAsia="Batang"/>
                <w:i/>
                <w:iCs/>
                <w:sz w:val="20"/>
                <w:szCs w:val="20"/>
                <w:lang w:val="en-IN"/>
              </w:rPr>
              <w:t>000</w:t>
            </w:r>
          </w:p>
        </w:tc>
      </w:tr>
      <w:tr w:rsidR="00844AAB" w:rsidRPr="00834501" w14:paraId="21EBBB9C" w14:textId="77777777" w:rsidTr="00A80A53">
        <w:trPr>
          <w:jc w:val="center"/>
        </w:trPr>
        <w:tc>
          <w:tcPr>
            <w:tcW w:w="5391" w:type="dxa"/>
            <w:shd w:val="clear" w:color="auto" w:fill="auto"/>
            <w:tcMar>
              <w:top w:w="0" w:type="dxa"/>
              <w:left w:w="108" w:type="dxa"/>
              <w:bottom w:w="0" w:type="dxa"/>
              <w:right w:w="108" w:type="dxa"/>
            </w:tcMar>
            <w:hideMark/>
          </w:tcPr>
          <w:p w14:paraId="7A10A3D6" w14:textId="1958FD81" w:rsidR="00844AAB" w:rsidRPr="00834501" w:rsidRDefault="00A80A53" w:rsidP="00844AAB">
            <w:pPr>
              <w:pStyle w:val="Heading1"/>
              <w:bidi/>
              <w:spacing w:after="60"/>
              <w:rPr>
                <w:rFonts w:eastAsia="Batang"/>
                <w:b/>
                <w:bCs/>
                <w:sz w:val="20"/>
                <w:szCs w:val="20"/>
                <w:lang w:val="en-IN"/>
              </w:rPr>
            </w:pPr>
            <w:r w:rsidRPr="00A80A53">
              <w:rPr>
                <w:rFonts w:eastAsia="Batang"/>
                <w:b/>
                <w:bCs/>
                <w:sz w:val="20"/>
                <w:szCs w:val="20"/>
                <w:lang w:val="en-IN"/>
              </w:rPr>
              <w:t>2</w:t>
            </w:r>
            <w:r>
              <w:rPr>
                <w:rFonts w:eastAsia="Batang" w:hint="cs"/>
                <w:b/>
                <w:bCs/>
                <w:sz w:val="20"/>
                <w:szCs w:val="20"/>
                <w:rtl/>
                <w:lang w:val="en-IN"/>
              </w:rPr>
              <w:t xml:space="preserve"> - </w:t>
            </w:r>
            <w:r w:rsidRPr="00A80A53">
              <w:rPr>
                <w:rFonts w:eastAsia="Batang"/>
                <w:b/>
                <w:bCs/>
                <w:sz w:val="20"/>
                <w:szCs w:val="20"/>
                <w:rtl/>
                <w:lang w:val="en-IN"/>
              </w:rPr>
              <w:t xml:space="preserve">برامج التوعية </w:t>
            </w:r>
            <w:r>
              <w:rPr>
                <w:rFonts w:eastAsia="Batang" w:hint="cs"/>
                <w:b/>
                <w:bCs/>
                <w:sz w:val="20"/>
                <w:szCs w:val="20"/>
                <w:rtl/>
                <w:lang w:val="en-IN"/>
              </w:rPr>
              <w:t>والاتصال</w:t>
            </w:r>
          </w:p>
        </w:tc>
        <w:tc>
          <w:tcPr>
            <w:tcW w:w="2268" w:type="dxa"/>
          </w:tcPr>
          <w:p w14:paraId="6B6A3264" w14:textId="77777777" w:rsidR="00844AAB" w:rsidRPr="00834501" w:rsidRDefault="00844AAB" w:rsidP="00844AAB">
            <w:pPr>
              <w:pStyle w:val="Heading1"/>
              <w:bidi/>
              <w:spacing w:after="60"/>
              <w:jc w:val="left"/>
              <w:rPr>
                <w:rFonts w:eastAsia="Batang"/>
                <w:sz w:val="20"/>
                <w:szCs w:val="20"/>
                <w:lang w:val="en-IN"/>
              </w:rPr>
            </w:pPr>
          </w:p>
        </w:tc>
        <w:tc>
          <w:tcPr>
            <w:tcW w:w="1691" w:type="dxa"/>
            <w:shd w:val="clear" w:color="auto" w:fill="auto"/>
            <w:tcMar>
              <w:top w:w="0" w:type="dxa"/>
              <w:left w:w="108" w:type="dxa"/>
              <w:bottom w:w="0" w:type="dxa"/>
              <w:right w:w="108" w:type="dxa"/>
            </w:tcMar>
            <w:hideMark/>
          </w:tcPr>
          <w:p w14:paraId="641C04A9" w14:textId="77777777" w:rsidR="00844AAB" w:rsidRPr="00834501" w:rsidRDefault="00844AAB" w:rsidP="00844AAB">
            <w:pPr>
              <w:pStyle w:val="Heading1"/>
              <w:bidi/>
              <w:spacing w:after="60"/>
              <w:jc w:val="left"/>
              <w:rPr>
                <w:rFonts w:eastAsia="Batang"/>
                <w:sz w:val="20"/>
                <w:szCs w:val="20"/>
                <w:lang w:val="en-IN"/>
              </w:rPr>
            </w:pPr>
          </w:p>
        </w:tc>
      </w:tr>
      <w:tr w:rsidR="00844AAB" w:rsidRPr="00834501" w14:paraId="223D1671" w14:textId="77777777" w:rsidTr="00A80A53">
        <w:trPr>
          <w:jc w:val="center"/>
        </w:trPr>
        <w:tc>
          <w:tcPr>
            <w:tcW w:w="5391" w:type="dxa"/>
            <w:shd w:val="clear" w:color="auto" w:fill="auto"/>
            <w:tcMar>
              <w:top w:w="0" w:type="dxa"/>
              <w:left w:w="108" w:type="dxa"/>
              <w:bottom w:w="0" w:type="dxa"/>
              <w:right w:w="108" w:type="dxa"/>
            </w:tcMar>
            <w:hideMark/>
          </w:tcPr>
          <w:p w14:paraId="6B891EF2" w14:textId="002E5F65" w:rsidR="00844AAB" w:rsidRPr="00834501" w:rsidRDefault="00A80A53" w:rsidP="00844AAB">
            <w:pPr>
              <w:pStyle w:val="Heading1"/>
              <w:bidi/>
              <w:spacing w:after="60"/>
              <w:rPr>
                <w:rFonts w:eastAsia="Batang"/>
                <w:sz w:val="20"/>
                <w:szCs w:val="20"/>
                <w:lang w:val="en-IN"/>
              </w:rPr>
            </w:pPr>
            <w:r>
              <w:rPr>
                <w:rFonts w:eastAsia="Batang"/>
                <w:sz w:val="20"/>
                <w:szCs w:val="20"/>
                <w:lang w:val="en-IN"/>
              </w:rPr>
              <w:t>2</w:t>
            </w:r>
            <w:r>
              <w:rPr>
                <w:rFonts w:eastAsia="Batang" w:hint="cs"/>
                <w:sz w:val="20"/>
                <w:szCs w:val="20"/>
                <w:rtl/>
                <w:lang w:val="en-IN"/>
              </w:rPr>
              <w:t>-</w:t>
            </w:r>
            <w:r>
              <w:rPr>
                <w:rFonts w:eastAsia="Batang"/>
                <w:sz w:val="20"/>
                <w:szCs w:val="20"/>
                <w:lang w:val="en-US"/>
              </w:rPr>
              <w:t>1</w:t>
            </w:r>
            <w:r w:rsidRPr="00A80A53">
              <w:rPr>
                <w:rFonts w:eastAsia="Batang"/>
                <w:sz w:val="20"/>
                <w:szCs w:val="20"/>
                <w:rtl/>
                <w:lang w:val="en-IN"/>
              </w:rPr>
              <w:t xml:space="preserve"> تطوير التحليل الاقتصادي</w:t>
            </w:r>
            <w:r>
              <w:rPr>
                <w:rFonts w:eastAsia="Batang" w:hint="cs"/>
                <w:sz w:val="20"/>
                <w:szCs w:val="20"/>
                <w:rtl/>
                <w:lang w:val="en-IN"/>
              </w:rPr>
              <w:t>، والتق</w:t>
            </w:r>
            <w:r w:rsidR="000102EC">
              <w:rPr>
                <w:rFonts w:eastAsia="Batang" w:hint="cs"/>
                <w:sz w:val="20"/>
                <w:szCs w:val="20"/>
                <w:rtl/>
                <w:lang w:val="en-IN"/>
              </w:rPr>
              <w:t>ار</w:t>
            </w:r>
            <w:r>
              <w:rPr>
                <w:rFonts w:eastAsia="Batang" w:hint="cs"/>
                <w:sz w:val="20"/>
                <w:szCs w:val="20"/>
                <w:rtl/>
                <w:lang w:val="en-IN"/>
              </w:rPr>
              <w:t>ير</w:t>
            </w:r>
            <w:r w:rsidRPr="00A80A53">
              <w:rPr>
                <w:rFonts w:eastAsia="Batang"/>
                <w:sz w:val="20"/>
                <w:szCs w:val="20"/>
                <w:rtl/>
                <w:lang w:val="en-IN"/>
              </w:rPr>
              <w:t xml:space="preserve"> والرسوم البيانية المطبوعة</w:t>
            </w:r>
          </w:p>
        </w:tc>
        <w:tc>
          <w:tcPr>
            <w:tcW w:w="2268" w:type="dxa"/>
          </w:tcPr>
          <w:p w14:paraId="06750A80" w14:textId="2AC94A21" w:rsidR="00844AAB" w:rsidRPr="00A80A53" w:rsidRDefault="00A80A53" w:rsidP="00844AAB">
            <w:pPr>
              <w:pStyle w:val="Heading1"/>
              <w:bidi/>
              <w:spacing w:after="60"/>
              <w:jc w:val="left"/>
              <w:rPr>
                <w:rFonts w:eastAsia="Batang"/>
                <w:sz w:val="20"/>
                <w:szCs w:val="20"/>
                <w:lang w:val="en-US"/>
              </w:rPr>
            </w:pPr>
            <w:r>
              <w:rPr>
                <w:rFonts w:eastAsia="Batang" w:hint="cs"/>
                <w:sz w:val="20"/>
                <w:szCs w:val="20"/>
                <w:rtl/>
                <w:lang w:val="en-IN"/>
              </w:rPr>
              <w:t>مايو/أيار</w:t>
            </w:r>
            <w:r w:rsidRPr="00A80A53">
              <w:rPr>
                <w:rFonts w:eastAsia="Batang"/>
                <w:sz w:val="20"/>
                <w:szCs w:val="20"/>
                <w:rtl/>
                <w:lang w:val="en-IN"/>
              </w:rPr>
              <w:t xml:space="preserve"> </w:t>
            </w:r>
            <w:r>
              <w:rPr>
                <w:rFonts w:eastAsia="Batang"/>
                <w:sz w:val="20"/>
                <w:szCs w:val="20"/>
                <w:lang w:val="en-US"/>
              </w:rPr>
              <w:t>2025</w:t>
            </w:r>
          </w:p>
        </w:tc>
        <w:tc>
          <w:tcPr>
            <w:tcW w:w="1691" w:type="dxa"/>
            <w:shd w:val="clear" w:color="auto" w:fill="auto"/>
            <w:tcMar>
              <w:top w:w="0" w:type="dxa"/>
              <w:left w:w="108" w:type="dxa"/>
              <w:bottom w:w="0" w:type="dxa"/>
              <w:right w:w="108" w:type="dxa"/>
            </w:tcMar>
            <w:hideMark/>
          </w:tcPr>
          <w:p w14:paraId="53208938" w14:textId="325BCA07" w:rsidR="00844AAB" w:rsidRPr="00834501" w:rsidRDefault="00844AAB" w:rsidP="00844AAB">
            <w:pPr>
              <w:pStyle w:val="Heading1"/>
              <w:bidi/>
              <w:spacing w:after="60"/>
              <w:jc w:val="left"/>
              <w:rPr>
                <w:rFonts w:eastAsia="Batang"/>
                <w:sz w:val="20"/>
                <w:szCs w:val="20"/>
                <w:lang w:val="en-IN"/>
              </w:rPr>
            </w:pPr>
            <w:r w:rsidRPr="00834501">
              <w:rPr>
                <w:rFonts w:eastAsia="Batang"/>
                <w:sz w:val="20"/>
                <w:szCs w:val="20"/>
                <w:lang w:val="en-IN"/>
              </w:rPr>
              <w:t>17</w:t>
            </w:r>
            <w:r w:rsidR="00A80A53">
              <w:rPr>
                <w:rFonts w:eastAsia="Batang"/>
                <w:sz w:val="20"/>
                <w:szCs w:val="20"/>
                <w:lang w:val="en-IN"/>
              </w:rPr>
              <w:t xml:space="preserve"> </w:t>
            </w:r>
            <w:r w:rsidRPr="00834501">
              <w:rPr>
                <w:rFonts w:eastAsia="Batang"/>
                <w:sz w:val="20"/>
                <w:szCs w:val="20"/>
                <w:lang w:val="en-IN"/>
              </w:rPr>
              <w:t>000</w:t>
            </w:r>
          </w:p>
        </w:tc>
      </w:tr>
      <w:tr w:rsidR="00844AAB" w:rsidRPr="00834501" w14:paraId="2D4406E7" w14:textId="77777777" w:rsidTr="00A80A53">
        <w:trPr>
          <w:jc w:val="center"/>
        </w:trPr>
        <w:tc>
          <w:tcPr>
            <w:tcW w:w="5391" w:type="dxa"/>
            <w:shd w:val="clear" w:color="auto" w:fill="auto"/>
            <w:tcMar>
              <w:top w:w="0" w:type="dxa"/>
              <w:left w:w="108" w:type="dxa"/>
              <w:bottom w:w="0" w:type="dxa"/>
              <w:right w:w="108" w:type="dxa"/>
            </w:tcMar>
            <w:hideMark/>
          </w:tcPr>
          <w:p w14:paraId="1C92B283" w14:textId="7A9FB78A" w:rsidR="00844AAB" w:rsidRPr="00834501" w:rsidRDefault="00A80A53" w:rsidP="00844AAB">
            <w:pPr>
              <w:pStyle w:val="Heading1"/>
              <w:bidi/>
              <w:spacing w:after="60"/>
              <w:rPr>
                <w:rFonts w:eastAsia="Batang"/>
                <w:sz w:val="20"/>
                <w:szCs w:val="20"/>
                <w:lang w:val="en-IN"/>
              </w:rPr>
            </w:pPr>
            <w:r>
              <w:rPr>
                <w:rFonts w:eastAsia="Batang"/>
                <w:sz w:val="20"/>
                <w:szCs w:val="20"/>
                <w:lang w:val="en-IN"/>
              </w:rPr>
              <w:t>2</w:t>
            </w:r>
            <w:r>
              <w:rPr>
                <w:rFonts w:eastAsia="Batang" w:hint="cs"/>
                <w:sz w:val="20"/>
                <w:szCs w:val="20"/>
                <w:rtl/>
                <w:lang w:val="en-IN"/>
              </w:rPr>
              <w:t>-</w:t>
            </w:r>
            <w:r>
              <w:rPr>
                <w:rFonts w:eastAsia="Batang"/>
                <w:sz w:val="20"/>
                <w:szCs w:val="20"/>
                <w:lang w:val="en-US"/>
              </w:rPr>
              <w:t>2</w:t>
            </w:r>
            <w:r>
              <w:rPr>
                <w:rFonts w:eastAsia="Batang" w:hint="cs"/>
                <w:sz w:val="20"/>
                <w:szCs w:val="20"/>
                <w:rtl/>
                <w:lang w:val="en-US"/>
              </w:rPr>
              <w:t xml:space="preserve"> </w:t>
            </w:r>
            <w:r>
              <w:rPr>
                <w:rFonts w:eastAsia="Batang" w:hint="cs"/>
                <w:sz w:val="20"/>
                <w:szCs w:val="20"/>
                <w:rtl/>
                <w:lang w:val="en-IN"/>
              </w:rPr>
              <w:t>حلقات</w:t>
            </w:r>
            <w:r w:rsidRPr="00A80A53">
              <w:rPr>
                <w:rFonts w:eastAsia="Batang"/>
                <w:sz w:val="20"/>
                <w:szCs w:val="20"/>
                <w:rtl/>
                <w:lang w:val="en-IN"/>
              </w:rPr>
              <w:t xml:space="preserve"> العمل</w:t>
            </w:r>
          </w:p>
        </w:tc>
        <w:tc>
          <w:tcPr>
            <w:tcW w:w="2268" w:type="dxa"/>
          </w:tcPr>
          <w:p w14:paraId="42D70DAD" w14:textId="5011A247" w:rsidR="00844AAB" w:rsidRPr="00A80A53" w:rsidRDefault="00A80A53" w:rsidP="00844AAB">
            <w:pPr>
              <w:pStyle w:val="Heading1"/>
              <w:bidi/>
              <w:spacing w:after="60"/>
              <w:jc w:val="left"/>
              <w:rPr>
                <w:rFonts w:eastAsia="Batang"/>
                <w:sz w:val="20"/>
                <w:szCs w:val="20"/>
                <w:lang w:val="en-US"/>
              </w:rPr>
            </w:pPr>
            <w:r>
              <w:rPr>
                <w:rFonts w:eastAsia="Batang" w:hint="cs"/>
                <w:sz w:val="20"/>
                <w:szCs w:val="20"/>
                <w:rtl/>
                <w:lang w:val="en-IN"/>
              </w:rPr>
              <w:t>يوليو/تموز</w:t>
            </w:r>
            <w:r w:rsidRPr="00A80A53">
              <w:rPr>
                <w:rFonts w:eastAsia="Batang"/>
                <w:sz w:val="20"/>
                <w:szCs w:val="20"/>
                <w:rtl/>
                <w:lang w:val="en-IN"/>
              </w:rPr>
              <w:t xml:space="preserve"> </w:t>
            </w:r>
            <w:r>
              <w:rPr>
                <w:rFonts w:eastAsia="Batang"/>
                <w:sz w:val="20"/>
                <w:szCs w:val="20"/>
                <w:lang w:val="en-US"/>
              </w:rPr>
              <w:t>2025</w:t>
            </w:r>
          </w:p>
        </w:tc>
        <w:tc>
          <w:tcPr>
            <w:tcW w:w="1691" w:type="dxa"/>
            <w:shd w:val="clear" w:color="auto" w:fill="auto"/>
            <w:tcMar>
              <w:top w:w="0" w:type="dxa"/>
              <w:left w:w="108" w:type="dxa"/>
              <w:bottom w:w="0" w:type="dxa"/>
              <w:right w:w="108" w:type="dxa"/>
            </w:tcMar>
            <w:hideMark/>
          </w:tcPr>
          <w:p w14:paraId="4F3487A1" w14:textId="02F5AF7C" w:rsidR="00844AAB" w:rsidRPr="00834501" w:rsidRDefault="00844AAB" w:rsidP="00844AAB">
            <w:pPr>
              <w:pStyle w:val="Heading1"/>
              <w:bidi/>
              <w:spacing w:after="60"/>
              <w:jc w:val="left"/>
              <w:rPr>
                <w:rFonts w:eastAsia="Batang"/>
                <w:sz w:val="20"/>
                <w:szCs w:val="20"/>
                <w:lang w:val="en-IN"/>
              </w:rPr>
            </w:pPr>
            <w:r w:rsidRPr="00834501">
              <w:rPr>
                <w:rFonts w:eastAsia="Batang"/>
                <w:sz w:val="20"/>
                <w:szCs w:val="20"/>
                <w:lang w:val="en-IN"/>
              </w:rPr>
              <w:t>8</w:t>
            </w:r>
            <w:r w:rsidR="00A80A53">
              <w:rPr>
                <w:rFonts w:eastAsia="Batang"/>
                <w:sz w:val="20"/>
                <w:szCs w:val="20"/>
                <w:lang w:val="en-IN"/>
              </w:rPr>
              <w:t xml:space="preserve"> </w:t>
            </w:r>
            <w:r w:rsidRPr="00834501">
              <w:rPr>
                <w:rFonts w:eastAsia="Batang"/>
                <w:sz w:val="20"/>
                <w:szCs w:val="20"/>
                <w:lang w:val="en-IN"/>
              </w:rPr>
              <w:t>000</w:t>
            </w:r>
          </w:p>
        </w:tc>
      </w:tr>
      <w:tr w:rsidR="00844AAB" w:rsidRPr="00834501" w14:paraId="32B31F07" w14:textId="77777777" w:rsidTr="00A80A53">
        <w:trPr>
          <w:jc w:val="center"/>
        </w:trPr>
        <w:tc>
          <w:tcPr>
            <w:tcW w:w="5391" w:type="dxa"/>
            <w:shd w:val="clear" w:color="auto" w:fill="auto"/>
            <w:tcMar>
              <w:top w:w="0" w:type="dxa"/>
              <w:left w:w="108" w:type="dxa"/>
              <w:bottom w:w="0" w:type="dxa"/>
              <w:right w:w="108" w:type="dxa"/>
            </w:tcMar>
            <w:hideMark/>
          </w:tcPr>
          <w:p w14:paraId="25C99679" w14:textId="7952219B" w:rsidR="00844AAB" w:rsidRPr="00834501" w:rsidRDefault="00A80A53" w:rsidP="00844AAB">
            <w:pPr>
              <w:pStyle w:val="Heading1"/>
              <w:bidi/>
              <w:spacing w:after="60"/>
              <w:rPr>
                <w:rFonts w:eastAsia="Batang"/>
                <w:sz w:val="20"/>
                <w:szCs w:val="20"/>
                <w:lang w:val="en-IN"/>
              </w:rPr>
            </w:pPr>
            <w:r>
              <w:rPr>
                <w:rFonts w:eastAsia="Batang"/>
                <w:sz w:val="20"/>
                <w:szCs w:val="20"/>
                <w:lang w:val="en-IN"/>
              </w:rPr>
              <w:t>2</w:t>
            </w:r>
            <w:r>
              <w:rPr>
                <w:rFonts w:eastAsia="Batang" w:hint="cs"/>
                <w:sz w:val="20"/>
                <w:szCs w:val="20"/>
                <w:rtl/>
                <w:lang w:val="en-IN"/>
              </w:rPr>
              <w:t>-</w:t>
            </w:r>
            <w:r>
              <w:rPr>
                <w:rFonts w:eastAsia="Batang"/>
                <w:sz w:val="20"/>
                <w:szCs w:val="20"/>
                <w:lang w:val="en-US"/>
              </w:rPr>
              <w:t>3</w:t>
            </w:r>
            <w:r w:rsidRPr="00A80A53">
              <w:rPr>
                <w:rFonts w:eastAsia="Batang"/>
                <w:sz w:val="20"/>
                <w:szCs w:val="20"/>
                <w:rtl/>
                <w:lang w:val="en-IN"/>
              </w:rPr>
              <w:t xml:space="preserve"> حملة التوعية وتطوير المواد</w:t>
            </w:r>
          </w:p>
        </w:tc>
        <w:tc>
          <w:tcPr>
            <w:tcW w:w="2268" w:type="dxa"/>
          </w:tcPr>
          <w:p w14:paraId="419E6F88" w14:textId="370EAE1C" w:rsidR="00844AAB" w:rsidRPr="00A80A53" w:rsidRDefault="00A80A53" w:rsidP="00844AAB">
            <w:pPr>
              <w:pStyle w:val="Heading1"/>
              <w:bidi/>
              <w:spacing w:after="60"/>
              <w:jc w:val="left"/>
              <w:rPr>
                <w:rFonts w:eastAsia="Batang"/>
                <w:sz w:val="20"/>
                <w:szCs w:val="20"/>
                <w:lang w:val="en-US"/>
              </w:rPr>
            </w:pPr>
            <w:r>
              <w:rPr>
                <w:rFonts w:eastAsia="Batang" w:hint="cs"/>
                <w:sz w:val="20"/>
                <w:szCs w:val="20"/>
                <w:rtl/>
                <w:lang w:val="en-IN"/>
              </w:rPr>
              <w:t xml:space="preserve">أغسطس/آب </w:t>
            </w:r>
            <w:r>
              <w:rPr>
                <w:rFonts w:eastAsia="Batang"/>
                <w:sz w:val="20"/>
                <w:szCs w:val="20"/>
                <w:lang w:val="en-US"/>
              </w:rPr>
              <w:t>2025</w:t>
            </w:r>
          </w:p>
        </w:tc>
        <w:tc>
          <w:tcPr>
            <w:tcW w:w="1691" w:type="dxa"/>
            <w:shd w:val="clear" w:color="auto" w:fill="auto"/>
            <w:tcMar>
              <w:top w:w="0" w:type="dxa"/>
              <w:left w:w="108" w:type="dxa"/>
              <w:bottom w:w="0" w:type="dxa"/>
              <w:right w:w="108" w:type="dxa"/>
            </w:tcMar>
            <w:hideMark/>
          </w:tcPr>
          <w:p w14:paraId="76298A7F" w14:textId="611C2BC8" w:rsidR="00844AAB" w:rsidRPr="00834501" w:rsidRDefault="00844AAB" w:rsidP="00844AAB">
            <w:pPr>
              <w:pStyle w:val="Heading1"/>
              <w:bidi/>
              <w:spacing w:after="60"/>
              <w:jc w:val="left"/>
              <w:rPr>
                <w:rFonts w:eastAsia="Batang"/>
                <w:sz w:val="20"/>
                <w:szCs w:val="20"/>
                <w:lang w:val="en-IN"/>
              </w:rPr>
            </w:pPr>
            <w:r w:rsidRPr="00834501">
              <w:rPr>
                <w:rFonts w:eastAsia="Batang"/>
                <w:sz w:val="20"/>
                <w:szCs w:val="20"/>
                <w:lang w:val="en-IN"/>
              </w:rPr>
              <w:t>10</w:t>
            </w:r>
            <w:r w:rsidR="00A80A53">
              <w:rPr>
                <w:rFonts w:eastAsia="Batang"/>
                <w:sz w:val="20"/>
                <w:szCs w:val="20"/>
                <w:lang w:val="en-IN"/>
              </w:rPr>
              <w:t xml:space="preserve"> </w:t>
            </w:r>
            <w:r w:rsidRPr="00834501">
              <w:rPr>
                <w:rFonts w:eastAsia="Batang"/>
                <w:sz w:val="20"/>
                <w:szCs w:val="20"/>
                <w:lang w:val="en-IN"/>
              </w:rPr>
              <w:t>000</w:t>
            </w:r>
          </w:p>
        </w:tc>
      </w:tr>
      <w:tr w:rsidR="00844AAB" w:rsidRPr="00834501" w14:paraId="5023D802" w14:textId="77777777" w:rsidTr="00A80A53">
        <w:trPr>
          <w:jc w:val="center"/>
        </w:trPr>
        <w:tc>
          <w:tcPr>
            <w:tcW w:w="5391" w:type="dxa"/>
            <w:shd w:val="clear" w:color="auto" w:fill="auto"/>
            <w:tcMar>
              <w:top w:w="0" w:type="dxa"/>
              <w:left w:w="108" w:type="dxa"/>
              <w:bottom w:w="0" w:type="dxa"/>
              <w:right w:w="108" w:type="dxa"/>
            </w:tcMar>
            <w:hideMark/>
          </w:tcPr>
          <w:p w14:paraId="1CBA10CF" w14:textId="058E811C" w:rsidR="00844AAB" w:rsidRPr="00834501" w:rsidRDefault="00A80A53" w:rsidP="00844AAB">
            <w:pPr>
              <w:pStyle w:val="Heading1"/>
              <w:bidi/>
              <w:spacing w:after="60"/>
              <w:rPr>
                <w:rFonts w:eastAsia="Batang"/>
                <w:i/>
                <w:iCs/>
                <w:sz w:val="20"/>
                <w:szCs w:val="20"/>
                <w:lang w:val="en-IN"/>
              </w:rPr>
            </w:pPr>
            <w:r w:rsidRPr="00A80A53">
              <w:rPr>
                <w:rFonts w:eastAsia="Batang"/>
                <w:i/>
                <w:iCs/>
                <w:sz w:val="20"/>
                <w:szCs w:val="20"/>
                <w:rtl/>
                <w:lang w:val="en-IN"/>
              </w:rPr>
              <w:t>إجمالي المكون 2:</w:t>
            </w:r>
          </w:p>
        </w:tc>
        <w:tc>
          <w:tcPr>
            <w:tcW w:w="2268" w:type="dxa"/>
          </w:tcPr>
          <w:p w14:paraId="292390B2" w14:textId="77777777" w:rsidR="00844AAB" w:rsidRPr="00834501" w:rsidRDefault="00844AAB" w:rsidP="00844AAB">
            <w:pPr>
              <w:pStyle w:val="Heading1"/>
              <w:bidi/>
              <w:spacing w:after="60"/>
              <w:jc w:val="left"/>
              <w:rPr>
                <w:rFonts w:eastAsia="Batang"/>
                <w:i/>
                <w:iCs/>
                <w:sz w:val="20"/>
                <w:szCs w:val="20"/>
                <w:lang w:val="en-IN"/>
              </w:rPr>
            </w:pPr>
          </w:p>
        </w:tc>
        <w:tc>
          <w:tcPr>
            <w:tcW w:w="1691" w:type="dxa"/>
            <w:shd w:val="clear" w:color="auto" w:fill="auto"/>
            <w:tcMar>
              <w:top w:w="0" w:type="dxa"/>
              <w:left w:w="108" w:type="dxa"/>
              <w:bottom w:w="0" w:type="dxa"/>
              <w:right w:w="108" w:type="dxa"/>
            </w:tcMar>
            <w:hideMark/>
          </w:tcPr>
          <w:p w14:paraId="5472B8AE" w14:textId="7862DC84" w:rsidR="00844AAB" w:rsidRPr="00834501" w:rsidRDefault="00844AAB" w:rsidP="00844AAB">
            <w:pPr>
              <w:pStyle w:val="Heading1"/>
              <w:bidi/>
              <w:spacing w:after="60"/>
              <w:jc w:val="left"/>
              <w:rPr>
                <w:rFonts w:eastAsia="Batang"/>
                <w:i/>
                <w:iCs/>
                <w:sz w:val="20"/>
                <w:szCs w:val="20"/>
                <w:lang w:val="en-IN"/>
              </w:rPr>
            </w:pPr>
            <w:r w:rsidRPr="00834501">
              <w:rPr>
                <w:rFonts w:eastAsia="Batang"/>
                <w:i/>
                <w:iCs/>
                <w:sz w:val="20"/>
                <w:szCs w:val="20"/>
                <w:lang w:val="en-IN"/>
              </w:rPr>
              <w:t>35</w:t>
            </w:r>
            <w:r w:rsidR="00A80A53">
              <w:rPr>
                <w:rFonts w:eastAsia="Batang"/>
                <w:i/>
                <w:iCs/>
                <w:sz w:val="20"/>
                <w:szCs w:val="20"/>
                <w:lang w:val="en-IN"/>
              </w:rPr>
              <w:t xml:space="preserve"> </w:t>
            </w:r>
            <w:r w:rsidRPr="00834501">
              <w:rPr>
                <w:rFonts w:eastAsia="Batang"/>
                <w:i/>
                <w:iCs/>
                <w:sz w:val="20"/>
                <w:szCs w:val="20"/>
                <w:lang w:val="en-IN"/>
              </w:rPr>
              <w:t>000</w:t>
            </w:r>
          </w:p>
        </w:tc>
      </w:tr>
      <w:tr w:rsidR="00844AAB" w:rsidRPr="00834501" w14:paraId="5EE541BE" w14:textId="77777777" w:rsidTr="00A80A53">
        <w:trPr>
          <w:jc w:val="center"/>
        </w:trPr>
        <w:tc>
          <w:tcPr>
            <w:tcW w:w="5391" w:type="dxa"/>
            <w:shd w:val="clear" w:color="auto" w:fill="auto"/>
            <w:tcMar>
              <w:top w:w="0" w:type="dxa"/>
              <w:left w:w="108" w:type="dxa"/>
              <w:bottom w:w="0" w:type="dxa"/>
              <w:right w:w="108" w:type="dxa"/>
            </w:tcMar>
            <w:hideMark/>
          </w:tcPr>
          <w:p w14:paraId="0A2294AE" w14:textId="68159E0E" w:rsidR="00844AAB" w:rsidRPr="00834501" w:rsidRDefault="00A80A53" w:rsidP="00844AAB">
            <w:pPr>
              <w:pStyle w:val="Heading1"/>
              <w:bidi/>
              <w:spacing w:after="60"/>
              <w:rPr>
                <w:rFonts w:eastAsia="Batang"/>
                <w:b/>
                <w:bCs/>
                <w:sz w:val="20"/>
                <w:szCs w:val="20"/>
                <w:lang w:val="en-IN"/>
              </w:rPr>
            </w:pPr>
            <w:r w:rsidRPr="00A80A53">
              <w:rPr>
                <w:rFonts w:eastAsia="Batang"/>
                <w:b/>
                <w:bCs/>
                <w:sz w:val="20"/>
                <w:szCs w:val="20"/>
                <w:rtl/>
                <w:lang w:val="en-IN"/>
              </w:rPr>
              <w:t>المجموع الإجمالي</w:t>
            </w:r>
          </w:p>
        </w:tc>
        <w:tc>
          <w:tcPr>
            <w:tcW w:w="2268" w:type="dxa"/>
          </w:tcPr>
          <w:p w14:paraId="6BAE836B" w14:textId="77777777" w:rsidR="00844AAB" w:rsidRPr="00834501" w:rsidRDefault="00844AAB" w:rsidP="00844AAB">
            <w:pPr>
              <w:pStyle w:val="Heading1"/>
              <w:bidi/>
              <w:spacing w:after="60"/>
              <w:jc w:val="left"/>
              <w:rPr>
                <w:rFonts w:eastAsia="Batang"/>
                <w:b/>
                <w:bCs/>
                <w:sz w:val="20"/>
                <w:szCs w:val="20"/>
                <w:lang w:val="en-IN"/>
              </w:rPr>
            </w:pPr>
          </w:p>
        </w:tc>
        <w:tc>
          <w:tcPr>
            <w:tcW w:w="1691" w:type="dxa"/>
            <w:shd w:val="clear" w:color="auto" w:fill="auto"/>
            <w:tcMar>
              <w:top w:w="0" w:type="dxa"/>
              <w:left w:w="108" w:type="dxa"/>
              <w:bottom w:w="0" w:type="dxa"/>
              <w:right w:w="108" w:type="dxa"/>
            </w:tcMar>
            <w:hideMark/>
          </w:tcPr>
          <w:p w14:paraId="20F48028" w14:textId="78EA1D62" w:rsidR="00844AAB" w:rsidRPr="00CA2C59" w:rsidRDefault="00844AAB" w:rsidP="00844AAB">
            <w:pPr>
              <w:pStyle w:val="Heading1"/>
              <w:bidi/>
              <w:spacing w:after="60"/>
              <w:jc w:val="left"/>
              <w:rPr>
                <w:rFonts w:eastAsia="Batang"/>
                <w:sz w:val="20"/>
                <w:szCs w:val="20"/>
                <w:lang w:val="en-IN"/>
              </w:rPr>
            </w:pPr>
            <w:r w:rsidRPr="00CA2C59">
              <w:rPr>
                <w:rFonts w:eastAsia="Batang"/>
                <w:sz w:val="20"/>
                <w:szCs w:val="20"/>
                <w:lang w:val="en-IN"/>
              </w:rPr>
              <w:t>100</w:t>
            </w:r>
            <w:r w:rsidR="00A80A53">
              <w:rPr>
                <w:rFonts w:eastAsia="Batang"/>
                <w:sz w:val="20"/>
                <w:szCs w:val="20"/>
                <w:lang w:val="en-IN"/>
              </w:rPr>
              <w:t xml:space="preserve"> </w:t>
            </w:r>
            <w:r w:rsidRPr="00CA2C59">
              <w:rPr>
                <w:rFonts w:eastAsia="Batang"/>
                <w:sz w:val="20"/>
                <w:szCs w:val="20"/>
                <w:lang w:val="en-IN"/>
              </w:rPr>
              <w:t>000</w:t>
            </w:r>
          </w:p>
        </w:tc>
      </w:tr>
    </w:tbl>
    <w:p w14:paraId="58431568" w14:textId="77777777" w:rsidR="00844AAB" w:rsidRPr="00487ACC" w:rsidRDefault="00844AAB" w:rsidP="00487ACC">
      <w:pPr>
        <w:pStyle w:val="Heading1"/>
        <w:bidi/>
        <w:spacing w:line="276" w:lineRule="auto"/>
        <w:rPr>
          <w:rFonts w:asciiTheme="majorBidi" w:hAnsiTheme="majorBidi"/>
          <w:sz w:val="26"/>
          <w:szCs w:val="26"/>
          <w:u w:val="single"/>
          <w:rtl/>
          <w:lang w:bidi="ar-LB"/>
        </w:rPr>
      </w:pPr>
      <w:r w:rsidRPr="00487ACC">
        <w:rPr>
          <w:rFonts w:asciiTheme="majorBidi" w:hAnsiTheme="majorBidi"/>
          <w:sz w:val="26"/>
          <w:szCs w:val="26"/>
          <w:u w:val="single"/>
          <w:rtl/>
          <w:lang w:bidi="ar-LB"/>
        </w:rPr>
        <w:lastRenderedPageBreak/>
        <w:t>تنفيذ سياسة المساواة بين الجنسين</w:t>
      </w:r>
    </w:p>
    <w:p w14:paraId="20991019" w14:textId="14D248B7" w:rsidR="00844AAB" w:rsidRPr="00844AAB" w:rsidRDefault="000E4E32" w:rsidP="00844AAB">
      <w:pPr>
        <w:pStyle w:val="Heading1"/>
        <w:numPr>
          <w:ilvl w:val="0"/>
          <w:numId w:val="14"/>
        </w:numPr>
        <w:tabs>
          <w:tab w:val="num" w:pos="0"/>
        </w:tabs>
        <w:bidi/>
        <w:spacing w:line="276" w:lineRule="auto"/>
        <w:ind w:left="0" w:firstLine="0"/>
        <w:rPr>
          <w:rFonts w:asciiTheme="majorBidi" w:hAnsiTheme="majorBidi"/>
          <w:sz w:val="26"/>
          <w:szCs w:val="26"/>
          <w:rtl/>
          <w:lang w:bidi="ar-LB"/>
        </w:rPr>
      </w:pPr>
      <w:r>
        <w:rPr>
          <w:rFonts w:asciiTheme="majorBidi" w:hAnsiTheme="majorBidi" w:hint="cs"/>
          <w:sz w:val="26"/>
          <w:szCs w:val="26"/>
          <w:rtl/>
          <w:lang w:bidi="ar-LB"/>
        </w:rPr>
        <w:t>تماشيا مع قراري</w:t>
      </w:r>
      <w:r w:rsidR="00844AAB" w:rsidRPr="00844AAB">
        <w:rPr>
          <w:rFonts w:asciiTheme="majorBidi" w:hAnsiTheme="majorBidi"/>
          <w:sz w:val="26"/>
          <w:szCs w:val="26"/>
          <w:rtl/>
          <w:lang w:bidi="ar-LB"/>
        </w:rPr>
        <w:t xml:space="preserve"> الصندوق المتعدد الأطراف بشأن تعميم المنظور الجنساني 84/92(د) و90/48(ج)، شجعت حكومة زامبيا مشاركة </w:t>
      </w:r>
      <w:r>
        <w:rPr>
          <w:rFonts w:asciiTheme="majorBidi" w:hAnsiTheme="majorBidi" w:hint="cs"/>
          <w:sz w:val="26"/>
          <w:szCs w:val="26"/>
          <w:rtl/>
          <w:lang w:bidi="ar-LB"/>
        </w:rPr>
        <w:t>النساء</w:t>
      </w:r>
      <w:r w:rsidR="00844AAB" w:rsidRPr="00844AAB">
        <w:rPr>
          <w:rFonts w:asciiTheme="majorBidi" w:hAnsiTheme="majorBidi"/>
          <w:sz w:val="26"/>
          <w:szCs w:val="26"/>
          <w:rtl/>
          <w:lang w:bidi="ar-LB"/>
        </w:rPr>
        <w:t xml:space="preserve"> في الأنشطة التدريبية التي أجريت في إطار الشريحة الأولى من المرحلة الثانية. ودعمت وحدة الأوزون الوطنية جمع البيانات </w:t>
      </w:r>
      <w:r>
        <w:rPr>
          <w:rFonts w:asciiTheme="majorBidi" w:hAnsiTheme="majorBidi" w:hint="cs"/>
          <w:sz w:val="26"/>
          <w:szCs w:val="26"/>
          <w:rtl/>
          <w:lang w:bidi="ar-LB"/>
        </w:rPr>
        <w:t>الموزعة</w:t>
      </w:r>
      <w:r w:rsidR="00844AAB" w:rsidRPr="00844AAB">
        <w:rPr>
          <w:rFonts w:asciiTheme="majorBidi" w:hAnsiTheme="majorBidi"/>
          <w:sz w:val="26"/>
          <w:szCs w:val="26"/>
          <w:rtl/>
          <w:lang w:bidi="ar-LB"/>
        </w:rPr>
        <w:t xml:space="preserve"> </w:t>
      </w:r>
      <w:r>
        <w:rPr>
          <w:rFonts w:asciiTheme="majorBidi" w:hAnsiTheme="majorBidi" w:hint="cs"/>
          <w:sz w:val="26"/>
          <w:szCs w:val="26"/>
          <w:rtl/>
          <w:lang w:bidi="ar-LB"/>
        </w:rPr>
        <w:t>ب</w:t>
      </w:r>
      <w:r w:rsidR="00844AAB" w:rsidRPr="00844AAB">
        <w:rPr>
          <w:rFonts w:asciiTheme="majorBidi" w:hAnsiTheme="majorBidi"/>
          <w:sz w:val="26"/>
          <w:szCs w:val="26"/>
          <w:rtl/>
          <w:lang w:bidi="ar-LB"/>
        </w:rPr>
        <w:t>حسب</w:t>
      </w:r>
      <w:r>
        <w:rPr>
          <w:rFonts w:asciiTheme="majorBidi" w:hAnsiTheme="majorBidi" w:hint="cs"/>
          <w:sz w:val="26"/>
          <w:szCs w:val="26"/>
          <w:rtl/>
          <w:lang w:bidi="ar-LB"/>
        </w:rPr>
        <w:t xml:space="preserve"> نوع</w:t>
      </w:r>
      <w:r w:rsidR="00844AAB" w:rsidRPr="00844AAB">
        <w:rPr>
          <w:rFonts w:asciiTheme="majorBidi" w:hAnsiTheme="majorBidi"/>
          <w:sz w:val="26"/>
          <w:szCs w:val="26"/>
          <w:rtl/>
          <w:lang w:bidi="ar-LB"/>
        </w:rPr>
        <w:t xml:space="preserve"> الجنس </w:t>
      </w:r>
      <w:r>
        <w:rPr>
          <w:rFonts w:asciiTheme="majorBidi" w:hAnsiTheme="majorBidi" w:hint="cs"/>
          <w:sz w:val="26"/>
          <w:szCs w:val="26"/>
          <w:rtl/>
          <w:lang w:bidi="ar-LB"/>
        </w:rPr>
        <w:t>وقامت بتحديد</w:t>
      </w:r>
      <w:r w:rsidR="00844AAB" w:rsidRPr="00844AAB">
        <w:rPr>
          <w:rFonts w:asciiTheme="majorBidi" w:hAnsiTheme="majorBidi"/>
          <w:sz w:val="26"/>
          <w:szCs w:val="26"/>
          <w:rtl/>
          <w:lang w:bidi="ar-LB"/>
        </w:rPr>
        <w:t xml:space="preserve"> مؤشرات وأهداف محددة. ونتيجة لذلك، بلغت نسبة النساء </w:t>
      </w:r>
      <w:r>
        <w:rPr>
          <w:rFonts w:asciiTheme="majorBidi" w:hAnsiTheme="majorBidi" w:hint="cs"/>
          <w:sz w:val="26"/>
          <w:szCs w:val="26"/>
          <w:rtl/>
          <w:lang w:bidi="ar-LB"/>
        </w:rPr>
        <w:t>في صفوف</w:t>
      </w:r>
      <w:r w:rsidR="00844AAB" w:rsidRPr="00844AAB">
        <w:rPr>
          <w:rFonts w:asciiTheme="majorBidi" w:hAnsiTheme="majorBidi"/>
          <w:sz w:val="26"/>
          <w:szCs w:val="26"/>
          <w:rtl/>
          <w:lang w:bidi="ar-LB"/>
        </w:rPr>
        <w:t xml:space="preserve"> موظفي المشروع والخبراء الفنيين والاستشاريين 33 في المائة. وتم تطوير قاعدة بيانات للخبيرات من أجل العقود المستقبلية. وفيما يتعلق بالاجتماعات والتدريب، بلغ مستوى مشاركة </w:t>
      </w:r>
      <w:r>
        <w:rPr>
          <w:rFonts w:asciiTheme="majorBidi" w:hAnsiTheme="majorBidi" w:hint="cs"/>
          <w:sz w:val="26"/>
          <w:szCs w:val="26"/>
          <w:rtl/>
          <w:lang w:bidi="ar-LB"/>
        </w:rPr>
        <w:t>النساء</w:t>
      </w:r>
      <w:r w:rsidR="00844AAB" w:rsidRPr="00844AAB">
        <w:rPr>
          <w:rFonts w:asciiTheme="majorBidi" w:hAnsiTheme="majorBidi"/>
          <w:sz w:val="26"/>
          <w:szCs w:val="26"/>
          <w:rtl/>
          <w:lang w:bidi="ar-LB"/>
        </w:rPr>
        <w:t xml:space="preserve"> 49 في المائة في الاجتماعات التشاورية مع أصحاب المصلحة؛</w:t>
      </w:r>
      <w:r>
        <w:rPr>
          <w:rFonts w:asciiTheme="majorBidi" w:hAnsiTheme="majorBidi" w:hint="cs"/>
          <w:sz w:val="26"/>
          <w:szCs w:val="26"/>
          <w:rtl/>
          <w:lang w:bidi="ar-LB"/>
        </w:rPr>
        <w:t xml:space="preserve"> و</w:t>
      </w:r>
      <w:r w:rsidR="00844AAB" w:rsidRPr="00844AAB">
        <w:rPr>
          <w:rFonts w:asciiTheme="majorBidi" w:hAnsiTheme="majorBidi"/>
          <w:sz w:val="26"/>
          <w:szCs w:val="26"/>
          <w:rtl/>
          <w:lang w:bidi="ar-LB"/>
        </w:rPr>
        <w:t xml:space="preserve">2 في المائة في تدريب فنيي </w:t>
      </w:r>
      <w:r>
        <w:rPr>
          <w:rFonts w:asciiTheme="majorBidi" w:hAnsiTheme="majorBidi" w:hint="cs"/>
          <w:sz w:val="26"/>
          <w:szCs w:val="26"/>
          <w:rtl/>
          <w:lang w:bidi="ar-LB"/>
        </w:rPr>
        <w:t>التبريد وتكييف الهواء</w:t>
      </w:r>
      <w:r w:rsidR="00844AAB" w:rsidRPr="00844AAB">
        <w:rPr>
          <w:rFonts w:asciiTheme="majorBidi" w:hAnsiTheme="majorBidi"/>
          <w:sz w:val="26"/>
          <w:szCs w:val="26"/>
          <w:rtl/>
          <w:lang w:bidi="ar-LB"/>
        </w:rPr>
        <w:t xml:space="preserve"> (مما يعكس العدد الصغير من النساء العاملات في هذا المجال في البلاد)؛</w:t>
      </w:r>
      <w:r>
        <w:rPr>
          <w:rFonts w:asciiTheme="majorBidi" w:hAnsiTheme="majorBidi" w:hint="cs"/>
          <w:sz w:val="26"/>
          <w:szCs w:val="26"/>
          <w:rtl/>
          <w:lang w:bidi="ar-LB"/>
        </w:rPr>
        <w:t xml:space="preserve"> و</w:t>
      </w:r>
      <w:r w:rsidR="00844AAB" w:rsidRPr="00844AAB">
        <w:rPr>
          <w:rFonts w:asciiTheme="majorBidi" w:hAnsiTheme="majorBidi"/>
          <w:sz w:val="26"/>
          <w:szCs w:val="26"/>
          <w:rtl/>
          <w:lang w:bidi="ar-LB"/>
        </w:rPr>
        <w:t xml:space="preserve">66 في المائة من موظفي الجمارك؛ و76 في المائة من وسطاء الاستيراد. وكان أحد عشر </w:t>
      </w:r>
      <w:r w:rsidR="002B0929">
        <w:rPr>
          <w:rFonts w:asciiTheme="majorBidi" w:hAnsiTheme="majorBidi" w:hint="cs"/>
          <w:sz w:val="26"/>
          <w:szCs w:val="26"/>
          <w:rtl/>
        </w:rPr>
        <w:t xml:space="preserve">مشاركا </w:t>
      </w:r>
      <w:r w:rsidR="00844AAB" w:rsidRPr="00844AAB">
        <w:rPr>
          <w:rFonts w:asciiTheme="majorBidi" w:hAnsiTheme="majorBidi"/>
          <w:sz w:val="26"/>
          <w:szCs w:val="26"/>
          <w:rtl/>
          <w:lang w:bidi="ar-LB"/>
        </w:rPr>
        <w:t xml:space="preserve">من </w:t>
      </w:r>
      <w:r>
        <w:rPr>
          <w:rFonts w:asciiTheme="majorBidi" w:hAnsiTheme="majorBidi" w:hint="cs"/>
          <w:sz w:val="26"/>
          <w:szCs w:val="26"/>
          <w:rtl/>
          <w:lang w:bidi="ar-LB"/>
        </w:rPr>
        <w:t>أصل</w:t>
      </w:r>
      <w:r w:rsidR="00844AAB" w:rsidRPr="00844AAB">
        <w:rPr>
          <w:rFonts w:asciiTheme="majorBidi" w:hAnsiTheme="majorBidi"/>
          <w:sz w:val="26"/>
          <w:szCs w:val="26"/>
          <w:rtl/>
          <w:lang w:bidi="ar-LB"/>
        </w:rPr>
        <w:t xml:space="preserve"> المشاركين الخمسة والأربعين الذين حضروا حوار الحدود الإقليمية في عام 2023 من النساء</w:t>
      </w:r>
      <w:r w:rsidR="00844AAB" w:rsidRPr="00844AAB">
        <w:rPr>
          <w:rFonts w:asciiTheme="majorBidi" w:hAnsiTheme="majorBidi"/>
          <w:sz w:val="26"/>
          <w:szCs w:val="26"/>
          <w:lang w:bidi="ar-LB"/>
        </w:rPr>
        <w:t>.</w:t>
      </w:r>
    </w:p>
    <w:p w14:paraId="2B0B5657" w14:textId="3EE8E516" w:rsidR="00844AAB" w:rsidRPr="00487ACC" w:rsidRDefault="00844AAB" w:rsidP="00487ACC">
      <w:pPr>
        <w:pStyle w:val="Heading1"/>
        <w:bidi/>
        <w:spacing w:line="276" w:lineRule="auto"/>
        <w:rPr>
          <w:rFonts w:asciiTheme="majorBidi" w:hAnsiTheme="majorBidi"/>
          <w:sz w:val="26"/>
          <w:szCs w:val="26"/>
          <w:u w:val="single"/>
          <w:rtl/>
          <w:lang w:bidi="ar-LB"/>
        </w:rPr>
      </w:pPr>
      <w:r w:rsidRPr="00487ACC">
        <w:rPr>
          <w:rFonts w:asciiTheme="majorBidi" w:hAnsiTheme="majorBidi"/>
          <w:sz w:val="26"/>
          <w:szCs w:val="26"/>
          <w:u w:val="single"/>
          <w:rtl/>
          <w:lang w:bidi="ar-LB"/>
        </w:rPr>
        <w:t>الاتفاق المحدث</w:t>
      </w:r>
    </w:p>
    <w:p w14:paraId="6CFC177A" w14:textId="036C5BA0" w:rsidR="00844AAB" w:rsidRPr="00844AAB" w:rsidRDefault="00384728" w:rsidP="00844AAB">
      <w:pPr>
        <w:pStyle w:val="Heading1"/>
        <w:numPr>
          <w:ilvl w:val="0"/>
          <w:numId w:val="14"/>
        </w:numPr>
        <w:tabs>
          <w:tab w:val="num" w:pos="0"/>
        </w:tabs>
        <w:bidi/>
        <w:spacing w:line="276" w:lineRule="auto"/>
        <w:ind w:left="0" w:firstLine="0"/>
        <w:rPr>
          <w:rFonts w:asciiTheme="majorBidi" w:hAnsiTheme="majorBidi"/>
          <w:sz w:val="26"/>
          <w:szCs w:val="26"/>
          <w:rtl/>
          <w:lang w:bidi="ar-LB"/>
        </w:rPr>
      </w:pPr>
      <w:r>
        <w:rPr>
          <w:rFonts w:asciiTheme="majorBidi" w:hAnsiTheme="majorBidi" w:hint="cs"/>
          <w:sz w:val="26"/>
          <w:szCs w:val="26"/>
          <w:rtl/>
          <w:lang w:bidi="ar-LB"/>
        </w:rPr>
        <w:t>نظرا</w:t>
      </w:r>
      <w:r w:rsidR="00844AAB" w:rsidRPr="00844AAB">
        <w:rPr>
          <w:rFonts w:asciiTheme="majorBidi" w:hAnsiTheme="majorBidi"/>
          <w:sz w:val="26"/>
          <w:szCs w:val="26"/>
          <w:rtl/>
          <w:lang w:bidi="ar-LB"/>
        </w:rPr>
        <w:t xml:space="preserve"> لإدراج التمويل للأنشطة الإضافية</w:t>
      </w:r>
      <w:r>
        <w:rPr>
          <w:rFonts w:asciiTheme="majorBidi" w:hAnsiTheme="majorBidi" w:hint="cs"/>
          <w:sz w:val="26"/>
          <w:szCs w:val="26"/>
          <w:rtl/>
          <w:lang w:bidi="ar-LB"/>
        </w:rPr>
        <w:t xml:space="preserve"> الرامية إلى</w:t>
      </w:r>
      <w:r w:rsidR="00844AAB" w:rsidRPr="00844AAB">
        <w:rPr>
          <w:rFonts w:asciiTheme="majorBidi" w:hAnsiTheme="majorBidi"/>
          <w:sz w:val="26"/>
          <w:szCs w:val="26"/>
          <w:rtl/>
          <w:lang w:bidi="ar-LB"/>
        </w:rPr>
        <w:t xml:space="preserve"> </w:t>
      </w:r>
      <w:r>
        <w:rPr>
          <w:rFonts w:asciiTheme="majorBidi" w:hAnsiTheme="majorBidi" w:hint="cs"/>
          <w:sz w:val="26"/>
          <w:szCs w:val="26"/>
          <w:rtl/>
          <w:lang w:bidi="ar-LB"/>
        </w:rPr>
        <w:t>ال</w:t>
      </w:r>
      <w:r w:rsidR="00844AAB" w:rsidRPr="00844AAB">
        <w:rPr>
          <w:rFonts w:asciiTheme="majorBidi" w:hAnsiTheme="majorBidi"/>
          <w:sz w:val="26"/>
          <w:szCs w:val="26"/>
          <w:rtl/>
          <w:lang w:bidi="ar-LB"/>
        </w:rPr>
        <w:t>حفاظ على كفاءة</w:t>
      </w:r>
      <w:r>
        <w:rPr>
          <w:rFonts w:asciiTheme="majorBidi" w:hAnsiTheme="majorBidi" w:hint="cs"/>
          <w:sz w:val="26"/>
          <w:szCs w:val="26"/>
          <w:rtl/>
          <w:lang w:bidi="ar-LB"/>
        </w:rPr>
        <w:t xml:space="preserve"> استخدام</w:t>
      </w:r>
      <w:r w:rsidR="00844AAB" w:rsidRPr="00844AAB">
        <w:rPr>
          <w:rFonts w:asciiTheme="majorBidi" w:hAnsiTheme="majorBidi"/>
          <w:sz w:val="26"/>
          <w:szCs w:val="26"/>
          <w:rtl/>
          <w:lang w:bidi="ar-LB"/>
        </w:rPr>
        <w:t xml:space="preserve"> الطاقة في قطاع خدمة التبريد، وجدول التمويل المنقح وفقا لذلك، تم تحديث الاتفاق </w:t>
      </w:r>
      <w:r>
        <w:rPr>
          <w:rFonts w:asciiTheme="majorBidi" w:hAnsiTheme="majorBidi" w:hint="cs"/>
          <w:sz w:val="26"/>
          <w:szCs w:val="26"/>
          <w:rtl/>
          <w:lang w:bidi="ar-LB"/>
        </w:rPr>
        <w:t xml:space="preserve">المبرم </w:t>
      </w:r>
      <w:r w:rsidR="00844AAB" w:rsidRPr="00844AAB">
        <w:rPr>
          <w:rFonts w:asciiTheme="majorBidi" w:hAnsiTheme="majorBidi"/>
          <w:sz w:val="26"/>
          <w:szCs w:val="26"/>
          <w:rtl/>
          <w:lang w:bidi="ar-LB"/>
        </w:rPr>
        <w:t xml:space="preserve">بين حكومة زامبيا واللجنة التنفيذية. وعلى وجه التحديد، تم تنقيح </w:t>
      </w:r>
      <w:r>
        <w:rPr>
          <w:rFonts w:asciiTheme="majorBidi" w:hAnsiTheme="majorBidi" w:hint="cs"/>
          <w:sz w:val="26"/>
          <w:szCs w:val="26"/>
          <w:rtl/>
          <w:lang w:bidi="ar-LB"/>
        </w:rPr>
        <w:t>التذييل</w:t>
      </w:r>
      <w:r w:rsidR="00844AAB" w:rsidRPr="00844AAB">
        <w:rPr>
          <w:rFonts w:asciiTheme="majorBidi" w:hAnsiTheme="majorBidi"/>
          <w:sz w:val="26"/>
          <w:szCs w:val="26"/>
          <w:rtl/>
          <w:lang w:bidi="ar-LB"/>
        </w:rPr>
        <w:t xml:space="preserve"> 2</w:t>
      </w:r>
      <w:r>
        <w:rPr>
          <w:rFonts w:asciiTheme="majorBidi" w:hAnsiTheme="majorBidi" w:hint="cs"/>
          <w:sz w:val="26"/>
          <w:szCs w:val="26"/>
          <w:rtl/>
          <w:lang w:bidi="ar-LB"/>
        </w:rPr>
        <w:t>-</w:t>
      </w:r>
      <w:r w:rsidR="00844AAB" w:rsidRPr="00844AAB">
        <w:rPr>
          <w:rFonts w:asciiTheme="majorBidi" w:hAnsiTheme="majorBidi"/>
          <w:sz w:val="26"/>
          <w:szCs w:val="26"/>
          <w:rtl/>
          <w:lang w:bidi="ar-LB"/>
        </w:rPr>
        <w:t xml:space="preserve">ألف وأضيفت الفقرة 17 للإشارة إلى أن الاتفاق المحدث يحل محل </w:t>
      </w:r>
      <w:r>
        <w:rPr>
          <w:rFonts w:asciiTheme="majorBidi" w:hAnsiTheme="majorBidi" w:hint="cs"/>
          <w:sz w:val="26"/>
          <w:szCs w:val="26"/>
          <w:rtl/>
          <w:lang w:bidi="ar-LB"/>
        </w:rPr>
        <w:t>الاتفاق الذي تم</w:t>
      </w:r>
      <w:r w:rsidR="00844AAB" w:rsidRPr="00844AAB">
        <w:rPr>
          <w:rFonts w:asciiTheme="majorBidi" w:hAnsiTheme="majorBidi"/>
          <w:sz w:val="26"/>
          <w:szCs w:val="26"/>
          <w:rtl/>
          <w:lang w:bidi="ar-LB"/>
        </w:rPr>
        <w:t xml:space="preserve"> التوصل إليه في الاجتماع السادس والثمانين، على النحو الوارد في المرفق الأول بهذه الوثيقة. وسيتم إلحاق الاتفاق المحدث بالكامل بالتقرير النهائي للاجتماع الرابع والتسعين</w:t>
      </w:r>
      <w:r w:rsidR="00844AAB" w:rsidRPr="00844AAB">
        <w:rPr>
          <w:rFonts w:asciiTheme="majorBidi" w:hAnsiTheme="majorBidi"/>
          <w:sz w:val="26"/>
          <w:szCs w:val="26"/>
          <w:lang w:bidi="ar-LB"/>
        </w:rPr>
        <w:t>.</w:t>
      </w:r>
    </w:p>
    <w:p w14:paraId="1E1D954A" w14:textId="12E2BC92" w:rsidR="00844AAB" w:rsidRPr="00384728" w:rsidRDefault="00844AAB" w:rsidP="00384728">
      <w:pPr>
        <w:pStyle w:val="Heading1"/>
        <w:bidi/>
        <w:spacing w:line="276" w:lineRule="auto"/>
        <w:rPr>
          <w:rFonts w:asciiTheme="majorBidi" w:hAnsiTheme="majorBidi"/>
          <w:sz w:val="26"/>
          <w:szCs w:val="26"/>
          <w:u w:val="single"/>
          <w:rtl/>
          <w:lang w:bidi="ar-LB"/>
        </w:rPr>
      </w:pPr>
      <w:r w:rsidRPr="00384728">
        <w:rPr>
          <w:rFonts w:asciiTheme="majorBidi" w:hAnsiTheme="majorBidi"/>
          <w:sz w:val="26"/>
          <w:szCs w:val="26"/>
          <w:u w:val="single"/>
          <w:rtl/>
          <w:lang w:bidi="ar-LB"/>
        </w:rPr>
        <w:t xml:space="preserve">استدامة </w:t>
      </w:r>
      <w:r w:rsidR="00384728" w:rsidRPr="00384728">
        <w:rPr>
          <w:rFonts w:asciiTheme="majorBidi" w:hAnsiTheme="majorBidi"/>
          <w:sz w:val="26"/>
          <w:szCs w:val="26"/>
          <w:u w:val="single"/>
          <w:rtl/>
          <w:lang w:bidi="ar-LB"/>
        </w:rPr>
        <w:t xml:space="preserve">الإزالة التدريجية للمواد الهيدروكلوروفلوروكربونية </w:t>
      </w:r>
      <w:r w:rsidRPr="00384728">
        <w:rPr>
          <w:rFonts w:asciiTheme="majorBidi" w:hAnsiTheme="majorBidi"/>
          <w:sz w:val="26"/>
          <w:szCs w:val="26"/>
          <w:u w:val="single"/>
          <w:rtl/>
          <w:lang w:bidi="ar-LB"/>
        </w:rPr>
        <w:t>وتقييم المخاطر</w:t>
      </w:r>
    </w:p>
    <w:p w14:paraId="6FF4F5FF" w14:textId="4BFB919D" w:rsidR="00844AAB" w:rsidRPr="00844AAB" w:rsidRDefault="00844AAB" w:rsidP="00844AAB">
      <w:pPr>
        <w:pStyle w:val="Heading1"/>
        <w:numPr>
          <w:ilvl w:val="0"/>
          <w:numId w:val="14"/>
        </w:numPr>
        <w:tabs>
          <w:tab w:val="num" w:pos="0"/>
        </w:tabs>
        <w:bidi/>
        <w:spacing w:line="276" w:lineRule="auto"/>
        <w:ind w:left="0" w:firstLine="0"/>
        <w:rPr>
          <w:rFonts w:asciiTheme="majorBidi" w:hAnsiTheme="majorBidi"/>
          <w:sz w:val="26"/>
          <w:szCs w:val="26"/>
          <w:rtl/>
          <w:lang w:bidi="ar-LB"/>
        </w:rPr>
      </w:pPr>
      <w:r w:rsidRPr="00844AAB">
        <w:rPr>
          <w:rFonts w:asciiTheme="majorBidi" w:hAnsiTheme="majorBidi"/>
          <w:sz w:val="26"/>
          <w:szCs w:val="26"/>
          <w:rtl/>
          <w:lang w:bidi="ar-LB"/>
        </w:rPr>
        <w:t xml:space="preserve">ناقشت الأمانة مع </w:t>
      </w:r>
      <w:r w:rsidR="001661A6">
        <w:rPr>
          <w:rFonts w:asciiTheme="majorBidi" w:hAnsiTheme="majorBidi" w:hint="cs"/>
          <w:sz w:val="26"/>
          <w:szCs w:val="26"/>
          <w:rtl/>
          <w:lang w:bidi="ar-LB"/>
        </w:rPr>
        <w:t>اليونيب</w:t>
      </w:r>
      <w:r w:rsidRPr="00844AAB">
        <w:rPr>
          <w:rFonts w:asciiTheme="majorBidi" w:hAnsiTheme="majorBidi"/>
          <w:sz w:val="26"/>
          <w:szCs w:val="26"/>
          <w:rtl/>
          <w:lang w:bidi="ar-LB"/>
        </w:rPr>
        <w:t xml:space="preserve"> المخاطر التي تواجه </w:t>
      </w:r>
      <w:r w:rsidR="001661A6">
        <w:rPr>
          <w:rFonts w:asciiTheme="majorBidi" w:hAnsiTheme="majorBidi" w:hint="cs"/>
          <w:sz w:val="26"/>
          <w:szCs w:val="26"/>
          <w:rtl/>
          <w:lang w:bidi="ar-LB"/>
        </w:rPr>
        <w:t>الإزالة التدريجية</w:t>
      </w:r>
      <w:r w:rsidRPr="00844AAB">
        <w:rPr>
          <w:rFonts w:asciiTheme="majorBidi" w:hAnsiTheme="majorBidi"/>
          <w:sz w:val="26"/>
          <w:szCs w:val="26"/>
          <w:rtl/>
          <w:lang w:bidi="ar-LB"/>
        </w:rPr>
        <w:t xml:space="preserve"> الناجح</w:t>
      </w:r>
      <w:r w:rsidR="001661A6">
        <w:rPr>
          <w:rFonts w:asciiTheme="majorBidi" w:hAnsiTheme="majorBidi" w:hint="cs"/>
          <w:sz w:val="26"/>
          <w:szCs w:val="26"/>
          <w:rtl/>
          <w:lang w:bidi="ar-LB"/>
        </w:rPr>
        <w:t>ة</w:t>
      </w:r>
      <w:r w:rsidRPr="00844AAB">
        <w:rPr>
          <w:rFonts w:asciiTheme="majorBidi" w:hAnsiTheme="majorBidi"/>
          <w:sz w:val="26"/>
          <w:szCs w:val="26"/>
          <w:rtl/>
          <w:lang w:bidi="ar-LB"/>
        </w:rPr>
        <w:t xml:space="preserve"> </w:t>
      </w:r>
      <w:r w:rsidR="001661A6" w:rsidRPr="001661A6">
        <w:rPr>
          <w:rFonts w:asciiTheme="majorBidi" w:hAnsiTheme="majorBidi"/>
          <w:sz w:val="26"/>
          <w:szCs w:val="26"/>
          <w:rtl/>
          <w:lang w:bidi="ar-LB"/>
        </w:rPr>
        <w:t>للمواد الهيدروكلوروفلوروكربونية</w:t>
      </w:r>
      <w:r w:rsidRPr="00844AAB">
        <w:rPr>
          <w:rFonts w:asciiTheme="majorBidi" w:hAnsiTheme="majorBidi"/>
          <w:sz w:val="26"/>
          <w:szCs w:val="26"/>
          <w:rtl/>
          <w:lang w:bidi="ar-LB"/>
        </w:rPr>
        <w:t xml:space="preserve"> واستدامة إنجازات خطة إدارة إزالة المواد الهيدروكلوروفلوروكربونية. وأعرب </w:t>
      </w:r>
      <w:r w:rsidR="001661A6">
        <w:rPr>
          <w:rFonts w:asciiTheme="majorBidi" w:hAnsiTheme="majorBidi" w:hint="cs"/>
          <w:sz w:val="26"/>
          <w:szCs w:val="26"/>
          <w:rtl/>
          <w:lang w:bidi="ar-LB"/>
        </w:rPr>
        <w:t>اليونيب</w:t>
      </w:r>
      <w:r w:rsidRPr="00844AAB">
        <w:rPr>
          <w:rFonts w:asciiTheme="majorBidi" w:hAnsiTheme="majorBidi"/>
          <w:sz w:val="26"/>
          <w:szCs w:val="26"/>
          <w:rtl/>
          <w:lang w:bidi="ar-LB"/>
        </w:rPr>
        <w:t xml:space="preserve"> عن ثقته في </w:t>
      </w:r>
      <w:r w:rsidR="001661A6">
        <w:rPr>
          <w:rFonts w:asciiTheme="majorBidi" w:hAnsiTheme="majorBidi" w:hint="cs"/>
          <w:sz w:val="26"/>
          <w:szCs w:val="26"/>
          <w:rtl/>
          <w:lang w:bidi="ar-LB"/>
        </w:rPr>
        <w:t>استمرار تحقيق</w:t>
      </w:r>
      <w:r w:rsidRPr="00844AAB">
        <w:rPr>
          <w:rFonts w:asciiTheme="majorBidi" w:hAnsiTheme="majorBidi"/>
          <w:sz w:val="26"/>
          <w:szCs w:val="26"/>
          <w:rtl/>
          <w:lang w:bidi="ar-LB"/>
        </w:rPr>
        <w:t xml:space="preserve"> أهداف خطة إدارة إزالة المواد الهيدروكلوروفلوروكربونية بسبب نجاح الأنشطة التي تم تنفيذها حتى الآن والتي ساهمت في تحسين ممارسات الخدمة لفنيي </w:t>
      </w:r>
      <w:r w:rsidR="001661A6">
        <w:rPr>
          <w:rFonts w:asciiTheme="majorBidi" w:hAnsiTheme="majorBidi" w:hint="cs"/>
          <w:sz w:val="26"/>
          <w:szCs w:val="26"/>
          <w:rtl/>
          <w:lang w:bidi="ar-LB"/>
        </w:rPr>
        <w:t>التبريد وتكييف الهواء</w:t>
      </w:r>
      <w:r w:rsidRPr="00844AAB">
        <w:rPr>
          <w:rFonts w:asciiTheme="majorBidi" w:hAnsiTheme="majorBidi"/>
          <w:sz w:val="26"/>
          <w:szCs w:val="26"/>
          <w:rtl/>
          <w:lang w:bidi="ar-LB"/>
        </w:rPr>
        <w:t xml:space="preserve"> وضمان فعالية نظام </w:t>
      </w:r>
      <w:r w:rsidR="001661A6">
        <w:rPr>
          <w:rFonts w:asciiTheme="majorBidi" w:hAnsiTheme="majorBidi" w:hint="cs"/>
          <w:sz w:val="26"/>
          <w:szCs w:val="26"/>
          <w:rtl/>
          <w:lang w:bidi="ar-LB"/>
        </w:rPr>
        <w:t xml:space="preserve">منح </w:t>
      </w:r>
      <w:r w:rsidRPr="00844AAB">
        <w:rPr>
          <w:rFonts w:asciiTheme="majorBidi" w:hAnsiTheme="majorBidi"/>
          <w:sz w:val="26"/>
          <w:szCs w:val="26"/>
          <w:rtl/>
          <w:lang w:bidi="ar-LB"/>
        </w:rPr>
        <w:t>التر</w:t>
      </w:r>
      <w:r w:rsidR="001661A6">
        <w:rPr>
          <w:rFonts w:asciiTheme="majorBidi" w:hAnsiTheme="majorBidi" w:hint="cs"/>
          <w:sz w:val="26"/>
          <w:szCs w:val="26"/>
          <w:rtl/>
          <w:lang w:bidi="ar-LB"/>
        </w:rPr>
        <w:t>ا</w:t>
      </w:r>
      <w:r w:rsidRPr="00844AAB">
        <w:rPr>
          <w:rFonts w:asciiTheme="majorBidi" w:hAnsiTheme="majorBidi"/>
          <w:sz w:val="26"/>
          <w:szCs w:val="26"/>
          <w:rtl/>
          <w:lang w:bidi="ar-LB"/>
        </w:rPr>
        <w:t xml:space="preserve">خيص والحصص للتحكم في واردات المواد المستنفدة للأوزون. </w:t>
      </w:r>
      <w:r w:rsidR="001661A6">
        <w:rPr>
          <w:rFonts w:asciiTheme="majorBidi" w:hAnsiTheme="majorBidi" w:hint="cs"/>
          <w:sz w:val="26"/>
          <w:szCs w:val="26"/>
          <w:rtl/>
          <w:lang w:bidi="ar-LB"/>
        </w:rPr>
        <w:t>و</w:t>
      </w:r>
      <w:r w:rsidRPr="00844AAB">
        <w:rPr>
          <w:rFonts w:asciiTheme="majorBidi" w:hAnsiTheme="majorBidi"/>
          <w:sz w:val="26"/>
          <w:szCs w:val="26"/>
          <w:rtl/>
          <w:lang w:bidi="ar-LB"/>
        </w:rPr>
        <w:t xml:space="preserve">بالإضافة إلى ذلك، </w:t>
      </w:r>
      <w:r w:rsidR="001661A6">
        <w:rPr>
          <w:rFonts w:asciiTheme="majorBidi" w:hAnsiTheme="majorBidi" w:hint="cs"/>
          <w:sz w:val="26"/>
          <w:szCs w:val="26"/>
          <w:rtl/>
          <w:lang w:bidi="ar-LB"/>
        </w:rPr>
        <w:t>و</w:t>
      </w:r>
      <w:r w:rsidRPr="00844AAB">
        <w:rPr>
          <w:rFonts w:asciiTheme="majorBidi" w:hAnsiTheme="majorBidi"/>
          <w:sz w:val="26"/>
          <w:szCs w:val="26"/>
          <w:rtl/>
          <w:lang w:bidi="ar-LB"/>
        </w:rPr>
        <w:t>منذ 1 يناير</w:t>
      </w:r>
      <w:r w:rsidR="001661A6">
        <w:rPr>
          <w:rFonts w:asciiTheme="majorBidi" w:hAnsiTheme="majorBidi" w:hint="cs"/>
          <w:sz w:val="26"/>
          <w:szCs w:val="26"/>
          <w:rtl/>
          <w:lang w:bidi="ar-LB"/>
        </w:rPr>
        <w:t>/كانون الثاني</w:t>
      </w:r>
      <w:r w:rsidRPr="00844AAB">
        <w:rPr>
          <w:rFonts w:asciiTheme="majorBidi" w:hAnsiTheme="majorBidi"/>
          <w:sz w:val="26"/>
          <w:szCs w:val="26"/>
          <w:rtl/>
          <w:lang w:bidi="ar-LB"/>
        </w:rPr>
        <w:t xml:space="preserve"> 2022، توقفت </w:t>
      </w:r>
      <w:r w:rsidR="001661A6">
        <w:rPr>
          <w:rFonts w:asciiTheme="majorBidi" w:hAnsiTheme="majorBidi" w:hint="cs"/>
          <w:sz w:val="26"/>
          <w:szCs w:val="26"/>
          <w:rtl/>
          <w:lang w:bidi="ar-LB"/>
        </w:rPr>
        <w:t>البلاد</w:t>
      </w:r>
      <w:r w:rsidRPr="00844AAB">
        <w:rPr>
          <w:rFonts w:asciiTheme="majorBidi" w:hAnsiTheme="majorBidi"/>
          <w:sz w:val="26"/>
          <w:szCs w:val="26"/>
          <w:rtl/>
          <w:lang w:bidi="ar-LB"/>
        </w:rPr>
        <w:t xml:space="preserve"> عن منح تراخيص استيراد </w:t>
      </w:r>
      <w:r w:rsidR="002B0929">
        <w:rPr>
          <w:rFonts w:asciiTheme="majorBidi" w:hAnsiTheme="majorBidi" w:hint="cs"/>
          <w:sz w:val="26"/>
          <w:szCs w:val="26"/>
          <w:rtl/>
          <w:lang w:bidi="ar-LB"/>
        </w:rPr>
        <w:t>ل</w:t>
      </w:r>
      <w:r w:rsidRPr="00844AAB">
        <w:rPr>
          <w:rFonts w:asciiTheme="majorBidi" w:hAnsiTheme="majorBidi"/>
          <w:sz w:val="26"/>
          <w:szCs w:val="26"/>
          <w:rtl/>
          <w:lang w:bidi="ar-LB"/>
        </w:rPr>
        <w:t>لمعدات</w:t>
      </w:r>
      <w:r w:rsidR="002B0929">
        <w:rPr>
          <w:rFonts w:asciiTheme="majorBidi" w:hAnsiTheme="majorBidi" w:hint="cs"/>
          <w:sz w:val="26"/>
          <w:szCs w:val="26"/>
          <w:rtl/>
          <w:lang w:bidi="ar-LB"/>
        </w:rPr>
        <w:t xml:space="preserve"> القائمة</w:t>
      </w:r>
      <w:r w:rsidRPr="00844AAB">
        <w:rPr>
          <w:rFonts w:asciiTheme="majorBidi" w:hAnsiTheme="majorBidi"/>
          <w:sz w:val="26"/>
          <w:szCs w:val="26"/>
          <w:rtl/>
          <w:lang w:bidi="ar-LB"/>
        </w:rPr>
        <w:t xml:space="preserve"> على </w:t>
      </w:r>
      <w:r w:rsidR="001661A6">
        <w:rPr>
          <w:rFonts w:asciiTheme="majorBidi" w:hAnsiTheme="majorBidi" w:hint="cs"/>
          <w:sz w:val="26"/>
          <w:szCs w:val="26"/>
          <w:rtl/>
          <w:lang w:bidi="ar-LB"/>
        </w:rPr>
        <w:t>مواد</w:t>
      </w:r>
      <w:r w:rsidR="001661A6" w:rsidRPr="001661A6">
        <w:rPr>
          <w:rFonts w:asciiTheme="majorBidi" w:hAnsiTheme="majorBidi"/>
          <w:sz w:val="26"/>
          <w:szCs w:val="26"/>
          <w:rtl/>
          <w:lang w:bidi="ar-LB"/>
        </w:rPr>
        <w:t xml:space="preserve"> هيدروكلوروفلوروكربونية</w:t>
      </w:r>
      <w:r w:rsidR="00E917FD">
        <w:rPr>
          <w:rFonts w:asciiTheme="majorBidi" w:hAnsiTheme="majorBidi" w:hint="cs"/>
          <w:sz w:val="26"/>
          <w:szCs w:val="26"/>
          <w:rtl/>
          <w:lang w:bidi="ar-LB"/>
        </w:rPr>
        <w:t>،</w:t>
      </w:r>
      <w:r w:rsidR="001661A6" w:rsidRPr="00844AAB">
        <w:rPr>
          <w:rFonts w:asciiTheme="majorBidi" w:hAnsiTheme="majorBidi"/>
          <w:sz w:val="26"/>
          <w:szCs w:val="26"/>
          <w:rtl/>
          <w:lang w:bidi="ar-LB"/>
        </w:rPr>
        <w:t xml:space="preserve"> </w:t>
      </w:r>
      <w:r w:rsidR="001661A6">
        <w:rPr>
          <w:rFonts w:asciiTheme="majorBidi" w:hAnsiTheme="majorBidi" w:hint="cs"/>
          <w:sz w:val="26"/>
          <w:szCs w:val="26"/>
          <w:rtl/>
          <w:lang w:bidi="ar-LB"/>
        </w:rPr>
        <w:t xml:space="preserve">الأمر الذي </w:t>
      </w:r>
      <w:r w:rsidRPr="00844AAB">
        <w:rPr>
          <w:rFonts w:asciiTheme="majorBidi" w:hAnsiTheme="majorBidi"/>
          <w:sz w:val="26"/>
          <w:szCs w:val="26"/>
          <w:rtl/>
          <w:lang w:bidi="ar-LB"/>
        </w:rPr>
        <w:t>س</w:t>
      </w:r>
      <w:r w:rsidR="001661A6">
        <w:rPr>
          <w:rFonts w:asciiTheme="majorBidi" w:hAnsiTheme="majorBidi" w:hint="cs"/>
          <w:sz w:val="26"/>
          <w:szCs w:val="26"/>
          <w:rtl/>
          <w:lang w:bidi="ar-LB"/>
        </w:rPr>
        <w:t>ي</w:t>
      </w:r>
      <w:r w:rsidRPr="00844AAB">
        <w:rPr>
          <w:rFonts w:asciiTheme="majorBidi" w:hAnsiTheme="majorBidi"/>
          <w:sz w:val="26"/>
          <w:szCs w:val="26"/>
          <w:rtl/>
          <w:lang w:bidi="ar-LB"/>
        </w:rPr>
        <w:t xml:space="preserve">ساهم في </w:t>
      </w:r>
      <w:r w:rsidR="001661A6">
        <w:rPr>
          <w:rFonts w:asciiTheme="majorBidi" w:hAnsiTheme="majorBidi" w:hint="cs"/>
          <w:sz w:val="26"/>
          <w:szCs w:val="26"/>
          <w:rtl/>
          <w:lang w:bidi="ar-LB"/>
        </w:rPr>
        <w:t>الحد من</w:t>
      </w:r>
      <w:r w:rsidRPr="00844AAB">
        <w:rPr>
          <w:rFonts w:asciiTheme="majorBidi" w:hAnsiTheme="majorBidi"/>
          <w:sz w:val="26"/>
          <w:szCs w:val="26"/>
          <w:rtl/>
          <w:lang w:bidi="ar-LB"/>
        </w:rPr>
        <w:t xml:space="preserve"> استهلاك </w:t>
      </w:r>
      <w:r w:rsidR="001661A6">
        <w:rPr>
          <w:rFonts w:asciiTheme="majorBidi" w:hAnsiTheme="majorBidi" w:hint="cs"/>
          <w:sz w:val="26"/>
          <w:szCs w:val="26"/>
          <w:rtl/>
          <w:lang w:bidi="ar-LB"/>
        </w:rPr>
        <w:t>المواد</w:t>
      </w:r>
      <w:r w:rsidR="001661A6" w:rsidRPr="001661A6">
        <w:rPr>
          <w:rFonts w:asciiTheme="majorBidi" w:hAnsiTheme="majorBidi"/>
          <w:sz w:val="26"/>
          <w:szCs w:val="26"/>
          <w:rtl/>
          <w:lang w:bidi="ar-LB"/>
        </w:rPr>
        <w:t xml:space="preserve"> </w:t>
      </w:r>
      <w:r w:rsidR="001661A6">
        <w:rPr>
          <w:rFonts w:asciiTheme="majorBidi" w:hAnsiTheme="majorBidi" w:hint="cs"/>
          <w:sz w:val="26"/>
          <w:szCs w:val="26"/>
          <w:rtl/>
          <w:lang w:bidi="ar-LB"/>
        </w:rPr>
        <w:t>ال</w:t>
      </w:r>
      <w:r w:rsidR="001661A6" w:rsidRPr="001661A6">
        <w:rPr>
          <w:rFonts w:asciiTheme="majorBidi" w:hAnsiTheme="majorBidi"/>
          <w:sz w:val="26"/>
          <w:szCs w:val="26"/>
          <w:rtl/>
          <w:lang w:bidi="ar-LB"/>
        </w:rPr>
        <w:t>هيدروكلوروفلوروكربونية</w:t>
      </w:r>
      <w:r w:rsidR="001661A6" w:rsidRPr="00844AAB">
        <w:rPr>
          <w:rFonts w:asciiTheme="majorBidi" w:hAnsiTheme="majorBidi"/>
          <w:sz w:val="26"/>
          <w:szCs w:val="26"/>
          <w:rtl/>
          <w:lang w:bidi="ar-LB"/>
        </w:rPr>
        <w:t xml:space="preserve"> </w:t>
      </w:r>
      <w:r w:rsidRPr="00844AAB">
        <w:rPr>
          <w:rFonts w:asciiTheme="majorBidi" w:hAnsiTheme="majorBidi"/>
          <w:sz w:val="26"/>
          <w:szCs w:val="26"/>
          <w:rtl/>
          <w:lang w:bidi="ar-LB"/>
        </w:rPr>
        <w:t xml:space="preserve">في البلاد. </w:t>
      </w:r>
      <w:r w:rsidR="001661A6">
        <w:rPr>
          <w:rFonts w:asciiTheme="majorBidi" w:hAnsiTheme="majorBidi" w:hint="cs"/>
          <w:sz w:val="26"/>
          <w:szCs w:val="26"/>
          <w:rtl/>
          <w:lang w:bidi="ar-LB"/>
        </w:rPr>
        <w:t>و</w:t>
      </w:r>
      <w:r w:rsidRPr="00844AAB">
        <w:rPr>
          <w:rFonts w:asciiTheme="majorBidi" w:hAnsiTheme="majorBidi"/>
          <w:sz w:val="26"/>
          <w:szCs w:val="26"/>
          <w:rtl/>
          <w:lang w:bidi="ar-LB"/>
        </w:rPr>
        <w:t xml:space="preserve">تقوم الإدارة العامة للجمارك بتدريب موظفي الجمارك ومسؤولي </w:t>
      </w:r>
      <w:r w:rsidR="00161567">
        <w:rPr>
          <w:rFonts w:asciiTheme="majorBidi" w:hAnsiTheme="majorBidi" w:hint="cs"/>
          <w:sz w:val="26"/>
          <w:szCs w:val="26"/>
          <w:rtl/>
          <w:lang w:bidi="ar-LB"/>
        </w:rPr>
        <w:t>ال</w:t>
      </w:r>
      <w:r w:rsidRPr="00844AAB">
        <w:rPr>
          <w:rFonts w:asciiTheme="majorBidi" w:hAnsiTheme="majorBidi"/>
          <w:sz w:val="26"/>
          <w:szCs w:val="26"/>
          <w:rtl/>
          <w:lang w:bidi="ar-LB"/>
        </w:rPr>
        <w:t xml:space="preserve">إنفاذ بشكل منتظم على المواد الخاضعة للرقابة بموجب بروتوكول مونتريال، وذلك باستخدام مدربين جمركيين </w:t>
      </w:r>
      <w:r w:rsidR="001661A6">
        <w:rPr>
          <w:rFonts w:asciiTheme="majorBidi" w:hAnsiTheme="majorBidi" w:hint="cs"/>
          <w:sz w:val="26"/>
          <w:szCs w:val="26"/>
          <w:rtl/>
          <w:lang w:bidi="ar-LB"/>
        </w:rPr>
        <w:t>جرى</w:t>
      </w:r>
      <w:r w:rsidRPr="00844AAB">
        <w:rPr>
          <w:rFonts w:asciiTheme="majorBidi" w:hAnsiTheme="majorBidi"/>
          <w:sz w:val="26"/>
          <w:szCs w:val="26"/>
          <w:rtl/>
          <w:lang w:bidi="ar-LB"/>
        </w:rPr>
        <w:t xml:space="preserve"> تدريبهم </w:t>
      </w:r>
      <w:r w:rsidR="001661A6">
        <w:rPr>
          <w:rFonts w:asciiTheme="majorBidi" w:hAnsiTheme="majorBidi" w:hint="cs"/>
          <w:sz w:val="26"/>
          <w:szCs w:val="26"/>
          <w:rtl/>
          <w:lang w:bidi="ar-LB"/>
        </w:rPr>
        <w:t>سابقا</w:t>
      </w:r>
      <w:r w:rsidRPr="00844AAB">
        <w:rPr>
          <w:rFonts w:asciiTheme="majorBidi" w:hAnsiTheme="majorBidi"/>
          <w:sz w:val="26"/>
          <w:szCs w:val="26"/>
          <w:rtl/>
          <w:lang w:bidi="ar-LB"/>
        </w:rPr>
        <w:t xml:space="preserve"> من خلال تدريب مدربي خطة إدارة ا</w:t>
      </w:r>
      <w:r w:rsidR="001661A6">
        <w:rPr>
          <w:rFonts w:asciiTheme="majorBidi" w:hAnsiTheme="majorBidi" w:hint="cs"/>
          <w:sz w:val="26"/>
          <w:szCs w:val="26"/>
          <w:rtl/>
          <w:lang w:bidi="ar-LB"/>
        </w:rPr>
        <w:t>لإزالة</w:t>
      </w:r>
      <w:r w:rsidRPr="00844AAB">
        <w:rPr>
          <w:rFonts w:asciiTheme="majorBidi" w:hAnsiTheme="majorBidi"/>
          <w:sz w:val="26"/>
          <w:szCs w:val="26"/>
          <w:rtl/>
          <w:lang w:bidi="ar-LB"/>
        </w:rPr>
        <w:t xml:space="preserve"> التدريجي</w:t>
      </w:r>
      <w:r w:rsidR="001661A6">
        <w:rPr>
          <w:rFonts w:asciiTheme="majorBidi" w:hAnsiTheme="majorBidi" w:hint="cs"/>
          <w:sz w:val="26"/>
          <w:szCs w:val="26"/>
          <w:rtl/>
          <w:lang w:bidi="ar-LB"/>
        </w:rPr>
        <w:t>ة</w:t>
      </w:r>
      <w:r w:rsidRPr="00844AAB">
        <w:rPr>
          <w:rFonts w:asciiTheme="majorBidi" w:hAnsiTheme="majorBidi"/>
          <w:sz w:val="26"/>
          <w:szCs w:val="26"/>
          <w:rtl/>
          <w:lang w:bidi="ar-LB"/>
        </w:rPr>
        <w:t>. وفي قطاع الخدمة، قامت معاهد التعليم الفني والمهن</w:t>
      </w:r>
      <w:r w:rsidR="00161567">
        <w:rPr>
          <w:rFonts w:asciiTheme="majorBidi" w:hAnsiTheme="majorBidi" w:hint="cs"/>
          <w:sz w:val="26"/>
          <w:szCs w:val="26"/>
          <w:rtl/>
          <w:lang w:bidi="ar-LB"/>
        </w:rPr>
        <w:t xml:space="preserve">ي </w:t>
      </w:r>
      <w:r w:rsidRPr="00844AAB">
        <w:rPr>
          <w:rFonts w:asciiTheme="majorBidi" w:hAnsiTheme="majorBidi"/>
          <w:sz w:val="26"/>
          <w:szCs w:val="26"/>
          <w:rtl/>
          <w:lang w:bidi="ar-LB"/>
        </w:rPr>
        <w:t xml:space="preserve">بدمج الممارسات الجيدة والاستخدام الآمن </w:t>
      </w:r>
      <w:r w:rsidR="001661A6">
        <w:rPr>
          <w:rFonts w:asciiTheme="majorBidi" w:hAnsiTheme="majorBidi" w:hint="cs"/>
          <w:sz w:val="26"/>
          <w:szCs w:val="26"/>
          <w:rtl/>
          <w:lang w:bidi="ar-LB"/>
        </w:rPr>
        <w:t>لغازات</w:t>
      </w:r>
      <w:r w:rsidRPr="00844AAB">
        <w:rPr>
          <w:rFonts w:asciiTheme="majorBidi" w:hAnsiTheme="majorBidi"/>
          <w:sz w:val="26"/>
          <w:szCs w:val="26"/>
          <w:rtl/>
          <w:lang w:bidi="ar-LB"/>
        </w:rPr>
        <w:t xml:space="preserve"> التبريد البديلة في مناهجها التدريبية، كما عززت المعدات </w:t>
      </w:r>
      <w:r w:rsidR="001661A6">
        <w:rPr>
          <w:rFonts w:asciiTheme="majorBidi" w:hAnsiTheme="majorBidi" w:hint="cs"/>
          <w:sz w:val="26"/>
          <w:szCs w:val="26"/>
          <w:rtl/>
          <w:lang w:bidi="ar-LB"/>
        </w:rPr>
        <w:t>التي تم تقديمها</w:t>
      </w:r>
      <w:r w:rsidRPr="00844AAB">
        <w:rPr>
          <w:rFonts w:asciiTheme="majorBidi" w:hAnsiTheme="majorBidi"/>
          <w:sz w:val="26"/>
          <w:szCs w:val="26"/>
          <w:rtl/>
          <w:lang w:bidi="ar-LB"/>
        </w:rPr>
        <w:t xml:space="preserve"> لمراكز التدريب قدرتها على دعم تدريب فنيي </w:t>
      </w:r>
      <w:r w:rsidR="001661A6">
        <w:rPr>
          <w:rFonts w:asciiTheme="majorBidi" w:hAnsiTheme="majorBidi" w:hint="cs"/>
          <w:sz w:val="26"/>
          <w:szCs w:val="26"/>
          <w:rtl/>
          <w:lang w:bidi="ar-LB"/>
        </w:rPr>
        <w:t>التبريد وتكييف الهواء</w:t>
      </w:r>
      <w:r w:rsidRPr="00844AAB">
        <w:rPr>
          <w:rFonts w:asciiTheme="majorBidi" w:hAnsiTheme="majorBidi"/>
          <w:sz w:val="26"/>
          <w:szCs w:val="26"/>
          <w:rtl/>
          <w:lang w:bidi="ar-LB"/>
        </w:rPr>
        <w:t xml:space="preserve">. </w:t>
      </w:r>
      <w:r w:rsidR="001661A6">
        <w:rPr>
          <w:rFonts w:asciiTheme="majorBidi" w:hAnsiTheme="majorBidi" w:hint="cs"/>
          <w:sz w:val="26"/>
          <w:szCs w:val="26"/>
          <w:rtl/>
          <w:lang w:bidi="ar-LB"/>
        </w:rPr>
        <w:t>وستضمن</w:t>
      </w:r>
      <w:r w:rsidRPr="00844AAB">
        <w:rPr>
          <w:rFonts w:asciiTheme="majorBidi" w:hAnsiTheme="majorBidi"/>
          <w:sz w:val="26"/>
          <w:szCs w:val="26"/>
          <w:rtl/>
          <w:lang w:bidi="ar-LB"/>
        </w:rPr>
        <w:t xml:space="preserve"> المعدات التي تم الحصول عليها وتوزيعها في إطار الشريحة الأولى استدامة التدريب على </w:t>
      </w:r>
      <w:r w:rsidR="001661A6">
        <w:rPr>
          <w:rFonts w:asciiTheme="majorBidi" w:hAnsiTheme="majorBidi" w:hint="cs"/>
          <w:sz w:val="26"/>
          <w:szCs w:val="26"/>
          <w:rtl/>
          <w:lang w:bidi="ar-LB"/>
        </w:rPr>
        <w:t>ال</w:t>
      </w:r>
      <w:r w:rsidRPr="00844AAB">
        <w:rPr>
          <w:rFonts w:asciiTheme="majorBidi" w:hAnsiTheme="majorBidi"/>
          <w:sz w:val="26"/>
          <w:szCs w:val="26"/>
          <w:rtl/>
          <w:lang w:bidi="ar-LB"/>
        </w:rPr>
        <w:t>بدائل</w:t>
      </w:r>
      <w:r w:rsidR="001661A6">
        <w:rPr>
          <w:rFonts w:asciiTheme="majorBidi" w:hAnsiTheme="majorBidi" w:hint="cs"/>
          <w:sz w:val="26"/>
          <w:szCs w:val="26"/>
          <w:rtl/>
          <w:lang w:bidi="ar-LB"/>
        </w:rPr>
        <w:t xml:space="preserve"> الطبيعية لغازات التبريد</w:t>
      </w:r>
      <w:r w:rsidRPr="00844AAB">
        <w:rPr>
          <w:rFonts w:asciiTheme="majorBidi" w:hAnsiTheme="majorBidi"/>
          <w:sz w:val="26"/>
          <w:szCs w:val="26"/>
          <w:rtl/>
          <w:lang w:bidi="ar-LB"/>
        </w:rPr>
        <w:t xml:space="preserve"> على المدى الطويل. </w:t>
      </w:r>
      <w:r w:rsidR="001661A6">
        <w:rPr>
          <w:rFonts w:asciiTheme="majorBidi" w:hAnsiTheme="majorBidi" w:hint="cs"/>
          <w:sz w:val="26"/>
          <w:szCs w:val="26"/>
          <w:rtl/>
          <w:lang w:bidi="ar-LB"/>
        </w:rPr>
        <w:t>و</w:t>
      </w:r>
      <w:r w:rsidRPr="00844AAB">
        <w:rPr>
          <w:rFonts w:asciiTheme="majorBidi" w:hAnsiTheme="majorBidi"/>
          <w:sz w:val="26"/>
          <w:szCs w:val="26"/>
          <w:rtl/>
          <w:lang w:bidi="ar-LB"/>
        </w:rPr>
        <w:t xml:space="preserve">علاوة على ذلك، ولضمان استدامة إضفاء الطابع المهني على قطاع الخدمة، ستطلق </w:t>
      </w:r>
      <w:r w:rsidR="001661A6">
        <w:rPr>
          <w:rFonts w:asciiTheme="majorBidi" w:hAnsiTheme="majorBidi" w:hint="cs"/>
          <w:sz w:val="26"/>
          <w:szCs w:val="26"/>
          <w:rtl/>
          <w:lang w:bidi="ar-LB"/>
        </w:rPr>
        <w:t>البلاد</w:t>
      </w:r>
      <w:r w:rsidRPr="00844AAB">
        <w:rPr>
          <w:rFonts w:asciiTheme="majorBidi" w:hAnsiTheme="majorBidi"/>
          <w:sz w:val="26"/>
          <w:szCs w:val="26"/>
          <w:rtl/>
          <w:lang w:bidi="ar-LB"/>
        </w:rPr>
        <w:t xml:space="preserve"> شهادة الفنيين ومدونة قواعد سلوك الخدمة بالتعاون الوثيق مع جمعيات الخدمة كجزء من الشريحة الثانية من المرحلة الثانية. </w:t>
      </w:r>
      <w:r w:rsidR="001661A6">
        <w:rPr>
          <w:rFonts w:asciiTheme="majorBidi" w:hAnsiTheme="majorBidi" w:hint="cs"/>
          <w:sz w:val="26"/>
          <w:szCs w:val="26"/>
          <w:rtl/>
          <w:lang w:bidi="ar-LB"/>
        </w:rPr>
        <w:t>و</w:t>
      </w:r>
      <w:r w:rsidRPr="00844AAB">
        <w:rPr>
          <w:rFonts w:asciiTheme="majorBidi" w:hAnsiTheme="majorBidi"/>
          <w:sz w:val="26"/>
          <w:szCs w:val="26"/>
          <w:rtl/>
          <w:lang w:bidi="ar-LB"/>
        </w:rPr>
        <w:t>ستؤدي الأنشطة الإضافية المتعلقة بكفاءة</w:t>
      </w:r>
      <w:r w:rsidR="001661A6">
        <w:rPr>
          <w:rFonts w:asciiTheme="majorBidi" w:hAnsiTheme="majorBidi" w:hint="cs"/>
          <w:sz w:val="26"/>
          <w:szCs w:val="26"/>
          <w:rtl/>
          <w:lang w:bidi="ar-LB"/>
        </w:rPr>
        <w:t xml:space="preserve"> استخدام</w:t>
      </w:r>
      <w:r w:rsidRPr="00844AAB">
        <w:rPr>
          <w:rFonts w:asciiTheme="majorBidi" w:hAnsiTheme="majorBidi"/>
          <w:sz w:val="26"/>
          <w:szCs w:val="26"/>
          <w:rtl/>
          <w:lang w:bidi="ar-LB"/>
        </w:rPr>
        <w:t xml:space="preserve"> الطاقة إلى تأثيرات إيجابية على الاستدامة البيئية </w:t>
      </w:r>
      <w:r w:rsidR="001661A6">
        <w:rPr>
          <w:rFonts w:asciiTheme="majorBidi" w:hAnsiTheme="majorBidi" w:hint="cs"/>
          <w:sz w:val="26"/>
          <w:szCs w:val="26"/>
          <w:rtl/>
          <w:lang w:bidi="ar-LB"/>
        </w:rPr>
        <w:t>بفضل</w:t>
      </w:r>
      <w:r w:rsidRPr="00844AAB">
        <w:rPr>
          <w:rFonts w:asciiTheme="majorBidi" w:hAnsiTheme="majorBidi"/>
          <w:sz w:val="26"/>
          <w:szCs w:val="26"/>
          <w:rtl/>
          <w:lang w:bidi="ar-LB"/>
        </w:rPr>
        <w:t xml:space="preserve"> أجهزة</w:t>
      </w:r>
      <w:r w:rsidRPr="00844AAB">
        <w:rPr>
          <w:rFonts w:asciiTheme="majorBidi" w:hAnsiTheme="majorBidi"/>
          <w:sz w:val="26"/>
          <w:szCs w:val="26"/>
          <w:lang w:bidi="ar-LB"/>
        </w:rPr>
        <w:t xml:space="preserve"> </w:t>
      </w:r>
      <w:r w:rsidR="001661A6" w:rsidRPr="001661A6">
        <w:rPr>
          <w:rFonts w:asciiTheme="majorBidi" w:hAnsiTheme="majorBidi"/>
          <w:sz w:val="26"/>
          <w:szCs w:val="26"/>
          <w:rtl/>
          <w:lang w:bidi="ar-LB"/>
        </w:rPr>
        <w:t xml:space="preserve">التبريد وتكييف الهواء والمضخات الحرارية </w:t>
      </w:r>
      <w:r w:rsidR="001661A6">
        <w:rPr>
          <w:rFonts w:asciiTheme="majorBidi" w:hAnsiTheme="majorBidi" w:hint="cs"/>
          <w:sz w:val="26"/>
          <w:szCs w:val="26"/>
          <w:rtl/>
          <w:lang w:bidi="ar-LB"/>
        </w:rPr>
        <w:t>التي تتسم</w:t>
      </w:r>
      <w:r w:rsidRPr="00844AAB">
        <w:rPr>
          <w:rFonts w:asciiTheme="majorBidi" w:hAnsiTheme="majorBidi"/>
          <w:sz w:val="26"/>
          <w:szCs w:val="26"/>
          <w:rtl/>
          <w:lang w:bidi="ar-LB"/>
        </w:rPr>
        <w:t xml:space="preserve"> </w:t>
      </w:r>
      <w:r w:rsidR="001661A6">
        <w:rPr>
          <w:rFonts w:asciiTheme="majorBidi" w:hAnsiTheme="majorBidi" w:hint="cs"/>
          <w:sz w:val="26"/>
          <w:szCs w:val="26"/>
          <w:rtl/>
          <w:lang w:bidi="ar-LB"/>
        </w:rPr>
        <w:t>ب</w:t>
      </w:r>
      <w:r w:rsidRPr="00844AAB">
        <w:rPr>
          <w:rFonts w:asciiTheme="majorBidi" w:hAnsiTheme="majorBidi"/>
          <w:sz w:val="26"/>
          <w:szCs w:val="26"/>
          <w:rtl/>
          <w:lang w:bidi="ar-LB"/>
        </w:rPr>
        <w:t>كفاءة</w:t>
      </w:r>
      <w:r w:rsidR="001661A6">
        <w:rPr>
          <w:rFonts w:asciiTheme="majorBidi" w:hAnsiTheme="majorBidi" w:hint="cs"/>
          <w:sz w:val="26"/>
          <w:szCs w:val="26"/>
          <w:rtl/>
          <w:lang w:bidi="ar-LB"/>
        </w:rPr>
        <w:t xml:space="preserve"> أكبر</w:t>
      </w:r>
      <w:r w:rsidRPr="00844AAB">
        <w:rPr>
          <w:rFonts w:asciiTheme="majorBidi" w:hAnsiTheme="majorBidi"/>
          <w:sz w:val="26"/>
          <w:szCs w:val="26"/>
          <w:rtl/>
          <w:lang w:bidi="ar-LB"/>
        </w:rPr>
        <w:t xml:space="preserve"> في استخدام الطاقة، وسيتم الحفاظ عليها من خلال </w:t>
      </w:r>
      <w:r w:rsidR="001661A6">
        <w:rPr>
          <w:rFonts w:asciiTheme="majorBidi" w:hAnsiTheme="majorBidi" w:hint="cs"/>
          <w:sz w:val="26"/>
          <w:szCs w:val="26"/>
          <w:rtl/>
          <w:lang w:bidi="ar-LB"/>
        </w:rPr>
        <w:t>لائحة التوسيم الإلزامي</w:t>
      </w:r>
      <w:r w:rsidRPr="00844AAB">
        <w:rPr>
          <w:rFonts w:asciiTheme="majorBidi" w:hAnsiTheme="majorBidi"/>
          <w:sz w:val="26"/>
          <w:szCs w:val="26"/>
          <w:rtl/>
          <w:lang w:bidi="ar-LB"/>
        </w:rPr>
        <w:t xml:space="preserve"> بالإضافة إلى بناء قدرات المسؤولين الحكوميين والمستوردين الرئيسيين، </w:t>
      </w:r>
      <w:r w:rsidR="001661A6">
        <w:rPr>
          <w:rFonts w:asciiTheme="majorBidi" w:hAnsiTheme="majorBidi" w:hint="cs"/>
          <w:sz w:val="26"/>
          <w:szCs w:val="26"/>
          <w:rtl/>
          <w:lang w:bidi="ar-LB"/>
        </w:rPr>
        <w:t>ورفع مستوى</w:t>
      </w:r>
      <w:r w:rsidRPr="00844AAB">
        <w:rPr>
          <w:rFonts w:asciiTheme="majorBidi" w:hAnsiTheme="majorBidi"/>
          <w:sz w:val="26"/>
          <w:szCs w:val="26"/>
          <w:rtl/>
          <w:lang w:bidi="ar-LB"/>
        </w:rPr>
        <w:t xml:space="preserve"> الوعي العام</w:t>
      </w:r>
      <w:r w:rsidRPr="00844AAB">
        <w:rPr>
          <w:rFonts w:asciiTheme="majorBidi" w:hAnsiTheme="majorBidi"/>
          <w:sz w:val="26"/>
          <w:szCs w:val="26"/>
          <w:lang w:bidi="ar-LB"/>
        </w:rPr>
        <w:t>.</w:t>
      </w:r>
    </w:p>
    <w:p w14:paraId="238E27BB" w14:textId="70DB38E5" w:rsidR="00844AAB" w:rsidRPr="00844AAB" w:rsidRDefault="004446FB" w:rsidP="00844AAB">
      <w:pPr>
        <w:pStyle w:val="Heading1"/>
        <w:numPr>
          <w:ilvl w:val="0"/>
          <w:numId w:val="14"/>
        </w:numPr>
        <w:tabs>
          <w:tab w:val="num" w:pos="0"/>
        </w:tabs>
        <w:bidi/>
        <w:spacing w:line="276" w:lineRule="auto"/>
        <w:ind w:left="0" w:firstLine="0"/>
        <w:rPr>
          <w:rFonts w:asciiTheme="majorBidi" w:hAnsiTheme="majorBidi"/>
          <w:sz w:val="26"/>
          <w:szCs w:val="26"/>
          <w:rtl/>
          <w:lang w:bidi="ar-LB"/>
        </w:rPr>
      </w:pPr>
      <w:r>
        <w:rPr>
          <w:rFonts w:asciiTheme="majorBidi" w:hAnsiTheme="majorBidi" w:hint="cs"/>
          <w:sz w:val="26"/>
          <w:szCs w:val="26"/>
          <w:rtl/>
          <w:lang w:bidi="ar-LB"/>
        </w:rPr>
        <w:lastRenderedPageBreak/>
        <w:t>وأشار</w:t>
      </w:r>
      <w:r w:rsidR="00844AAB" w:rsidRPr="00844AAB">
        <w:rPr>
          <w:rFonts w:asciiTheme="majorBidi" w:hAnsiTheme="majorBidi"/>
          <w:sz w:val="26"/>
          <w:szCs w:val="26"/>
          <w:rtl/>
          <w:lang w:bidi="ar-LB"/>
        </w:rPr>
        <w:t xml:space="preserve"> </w:t>
      </w:r>
      <w:r>
        <w:rPr>
          <w:rFonts w:asciiTheme="majorBidi" w:hAnsiTheme="majorBidi" w:hint="cs"/>
          <w:sz w:val="26"/>
          <w:szCs w:val="26"/>
          <w:rtl/>
          <w:lang w:bidi="ar-LB"/>
        </w:rPr>
        <w:t>اليونيب</w:t>
      </w:r>
      <w:r w:rsidR="00844AAB" w:rsidRPr="00844AAB">
        <w:rPr>
          <w:rFonts w:asciiTheme="majorBidi" w:hAnsiTheme="majorBidi"/>
          <w:sz w:val="26"/>
          <w:szCs w:val="26"/>
          <w:rtl/>
          <w:lang w:bidi="ar-LB"/>
        </w:rPr>
        <w:t xml:space="preserve"> إلى أنه يمكن </w:t>
      </w:r>
      <w:r>
        <w:rPr>
          <w:rFonts w:asciiTheme="majorBidi" w:hAnsiTheme="majorBidi" w:hint="cs"/>
          <w:sz w:val="26"/>
          <w:szCs w:val="26"/>
          <w:rtl/>
          <w:lang w:bidi="ar-LB"/>
        </w:rPr>
        <w:t>التحكم</w:t>
      </w:r>
      <w:r w:rsidR="00844AAB" w:rsidRPr="00844AAB">
        <w:rPr>
          <w:rFonts w:asciiTheme="majorBidi" w:hAnsiTheme="majorBidi"/>
          <w:sz w:val="26"/>
          <w:szCs w:val="26"/>
          <w:rtl/>
          <w:lang w:bidi="ar-LB"/>
        </w:rPr>
        <w:t xml:space="preserve"> </w:t>
      </w:r>
      <w:r>
        <w:rPr>
          <w:rFonts w:asciiTheme="majorBidi" w:hAnsiTheme="majorBidi" w:hint="cs"/>
          <w:sz w:val="26"/>
          <w:szCs w:val="26"/>
          <w:rtl/>
          <w:lang w:bidi="ar-LB"/>
        </w:rPr>
        <w:t>ب</w:t>
      </w:r>
      <w:r w:rsidR="00844AAB" w:rsidRPr="00844AAB">
        <w:rPr>
          <w:rFonts w:asciiTheme="majorBidi" w:hAnsiTheme="majorBidi"/>
          <w:sz w:val="26"/>
          <w:szCs w:val="26"/>
          <w:rtl/>
          <w:lang w:bidi="ar-LB"/>
        </w:rPr>
        <w:t xml:space="preserve">المخاطر المرتبطة بتنفيذ المرحلة الثانية من خطة إدارة إزالة المواد الهيدروكلوروفلوروكربونية، على سبيل المثال تنفيذ الأنشطة في الوقت المناسب، ونقص المدربين، والتغييرات في الحكومة. وفيما يتعلق بعدم توافر التكنولوجيا البديلة ذات القدرة المنخفضة على إحداث الاحترار العالمي في السوق، </w:t>
      </w:r>
      <w:r>
        <w:rPr>
          <w:rFonts w:asciiTheme="majorBidi" w:hAnsiTheme="majorBidi" w:hint="cs"/>
          <w:sz w:val="26"/>
          <w:szCs w:val="26"/>
          <w:rtl/>
          <w:lang w:bidi="ar-LB"/>
        </w:rPr>
        <w:t>كان</w:t>
      </w:r>
      <w:r w:rsidR="00844AAB" w:rsidRPr="00844AAB">
        <w:rPr>
          <w:rFonts w:asciiTheme="majorBidi" w:hAnsiTheme="majorBidi"/>
          <w:sz w:val="26"/>
          <w:szCs w:val="26"/>
          <w:rtl/>
          <w:lang w:bidi="ar-LB"/>
        </w:rPr>
        <w:t xml:space="preserve"> تقييم </w:t>
      </w:r>
      <w:r>
        <w:rPr>
          <w:rFonts w:asciiTheme="majorBidi" w:hAnsiTheme="majorBidi" w:hint="cs"/>
          <w:sz w:val="26"/>
          <w:szCs w:val="26"/>
          <w:rtl/>
          <w:lang w:bidi="ar-LB"/>
        </w:rPr>
        <w:t>الونيب</w:t>
      </w:r>
      <w:r w:rsidR="00844AAB" w:rsidRPr="00844AAB">
        <w:rPr>
          <w:rFonts w:asciiTheme="majorBidi" w:hAnsiTheme="majorBidi"/>
          <w:sz w:val="26"/>
          <w:szCs w:val="26"/>
          <w:rtl/>
          <w:lang w:bidi="ar-LB"/>
        </w:rPr>
        <w:t xml:space="preserve"> </w:t>
      </w:r>
      <w:r>
        <w:rPr>
          <w:rFonts w:asciiTheme="majorBidi" w:hAnsiTheme="majorBidi" w:hint="cs"/>
          <w:sz w:val="26"/>
          <w:szCs w:val="26"/>
          <w:rtl/>
          <w:lang w:bidi="ar-LB"/>
        </w:rPr>
        <w:t>يتمثل في</w:t>
      </w:r>
      <w:r w:rsidR="00844AAB" w:rsidRPr="00844AAB">
        <w:rPr>
          <w:rFonts w:asciiTheme="majorBidi" w:hAnsiTheme="majorBidi"/>
          <w:sz w:val="26"/>
          <w:szCs w:val="26"/>
          <w:rtl/>
          <w:lang w:bidi="ar-LB"/>
        </w:rPr>
        <w:t xml:space="preserve"> أن ارتفاع أسعار البدائل هو سبب هذا التحدي، وأنه يمكن </w:t>
      </w:r>
      <w:r>
        <w:rPr>
          <w:rFonts w:asciiTheme="majorBidi" w:hAnsiTheme="majorBidi" w:hint="cs"/>
          <w:sz w:val="26"/>
          <w:szCs w:val="26"/>
          <w:rtl/>
          <w:lang w:bidi="ar-LB"/>
        </w:rPr>
        <w:t>التخفيف من أثره</w:t>
      </w:r>
      <w:r w:rsidR="00844AAB" w:rsidRPr="00844AAB">
        <w:rPr>
          <w:rFonts w:asciiTheme="majorBidi" w:hAnsiTheme="majorBidi"/>
          <w:sz w:val="26"/>
          <w:szCs w:val="26"/>
          <w:rtl/>
          <w:lang w:bidi="ar-LB"/>
        </w:rPr>
        <w:t xml:space="preserve"> من خلال</w:t>
      </w:r>
      <w:r>
        <w:rPr>
          <w:rFonts w:asciiTheme="majorBidi" w:hAnsiTheme="majorBidi" w:hint="cs"/>
          <w:sz w:val="26"/>
          <w:szCs w:val="26"/>
          <w:rtl/>
          <w:lang w:bidi="ar-LB"/>
        </w:rPr>
        <w:t xml:space="preserve"> زيادة</w:t>
      </w:r>
      <w:r w:rsidR="00844AAB" w:rsidRPr="00844AAB">
        <w:rPr>
          <w:rFonts w:asciiTheme="majorBidi" w:hAnsiTheme="majorBidi"/>
          <w:sz w:val="26"/>
          <w:szCs w:val="26"/>
          <w:rtl/>
          <w:lang w:bidi="ar-LB"/>
        </w:rPr>
        <w:t xml:space="preserve"> حجم الواردات. وفيما يتعلق بالواردات غير المشروعة المحتملة، أشار </w:t>
      </w:r>
      <w:r>
        <w:rPr>
          <w:rFonts w:asciiTheme="majorBidi" w:hAnsiTheme="majorBidi" w:hint="cs"/>
          <w:sz w:val="26"/>
          <w:szCs w:val="26"/>
          <w:rtl/>
          <w:lang w:bidi="ar-LB"/>
        </w:rPr>
        <w:t>اليونيب</w:t>
      </w:r>
      <w:r w:rsidR="00844AAB" w:rsidRPr="00844AAB">
        <w:rPr>
          <w:rFonts w:asciiTheme="majorBidi" w:hAnsiTheme="majorBidi"/>
          <w:sz w:val="26"/>
          <w:szCs w:val="26"/>
          <w:rtl/>
          <w:lang w:bidi="ar-LB"/>
        </w:rPr>
        <w:t xml:space="preserve"> إلى أن زامبيا بحاجة إلى تحسين مراقبة الحدود</w:t>
      </w:r>
      <w:r>
        <w:rPr>
          <w:rFonts w:asciiTheme="majorBidi" w:hAnsiTheme="majorBidi" w:hint="cs"/>
          <w:sz w:val="26"/>
          <w:szCs w:val="26"/>
          <w:rtl/>
          <w:lang w:bidi="ar-LB"/>
        </w:rPr>
        <w:t>.</w:t>
      </w:r>
    </w:p>
    <w:p w14:paraId="1201C5B3" w14:textId="49A64AF6" w:rsidR="00E05E31" w:rsidRPr="003F4E5D" w:rsidRDefault="009C5656" w:rsidP="004446FB">
      <w:pPr>
        <w:pStyle w:val="Heading1"/>
        <w:bidi/>
        <w:spacing w:line="276" w:lineRule="auto"/>
        <w:rPr>
          <w:rFonts w:asciiTheme="majorBidi" w:hAnsiTheme="majorBidi"/>
          <w:sz w:val="26"/>
          <w:szCs w:val="26"/>
          <w:u w:val="single"/>
          <w:rtl/>
          <w:lang w:val="en-US"/>
        </w:rPr>
      </w:pPr>
      <w:r w:rsidRPr="003F4E5D">
        <w:rPr>
          <w:rFonts w:asciiTheme="majorBidi" w:hAnsiTheme="majorBidi" w:hint="cs"/>
          <w:sz w:val="26"/>
          <w:szCs w:val="26"/>
          <w:u w:val="single"/>
          <w:rtl/>
          <w:lang w:bidi="ar-LB"/>
        </w:rPr>
        <w:t>الخلاصة</w:t>
      </w:r>
    </w:p>
    <w:p w14:paraId="7D89D44D" w14:textId="3863AA4F" w:rsidR="00672289" w:rsidRPr="003F4E5D" w:rsidRDefault="003F4E5D" w:rsidP="00672289">
      <w:pPr>
        <w:pStyle w:val="Heading1"/>
        <w:numPr>
          <w:ilvl w:val="0"/>
          <w:numId w:val="14"/>
        </w:numPr>
        <w:tabs>
          <w:tab w:val="num" w:pos="0"/>
        </w:tabs>
        <w:bidi/>
        <w:spacing w:line="276" w:lineRule="auto"/>
        <w:ind w:left="0" w:firstLine="0"/>
        <w:rPr>
          <w:rFonts w:asciiTheme="majorBidi" w:hAnsiTheme="majorBidi"/>
          <w:sz w:val="26"/>
          <w:szCs w:val="26"/>
          <w:rtl/>
          <w:lang w:bidi="ar-LB"/>
        </w:rPr>
      </w:pPr>
      <w:r w:rsidRPr="003F4E5D">
        <w:rPr>
          <w:rFonts w:asciiTheme="majorBidi" w:hAnsiTheme="majorBidi" w:hint="cs"/>
          <w:sz w:val="26"/>
          <w:szCs w:val="26"/>
          <w:rtl/>
          <w:lang w:bidi="ar-LB"/>
        </w:rPr>
        <w:t>تعمل</w:t>
      </w:r>
      <w:r w:rsidR="00672289" w:rsidRPr="003F4E5D">
        <w:rPr>
          <w:rFonts w:asciiTheme="majorBidi" w:hAnsiTheme="majorBidi"/>
          <w:sz w:val="26"/>
          <w:szCs w:val="26"/>
          <w:rtl/>
          <w:lang w:bidi="ar-LB"/>
        </w:rPr>
        <w:t xml:space="preserve"> حكومة زامبيا على إنفاذ نظام</w:t>
      </w:r>
      <w:r w:rsidRPr="003F4E5D">
        <w:rPr>
          <w:rFonts w:asciiTheme="majorBidi" w:hAnsiTheme="majorBidi" w:hint="cs"/>
          <w:sz w:val="26"/>
          <w:szCs w:val="26"/>
          <w:rtl/>
          <w:lang w:bidi="ar-LB"/>
        </w:rPr>
        <w:t xml:space="preserve"> منح</w:t>
      </w:r>
      <w:r w:rsidR="00672289" w:rsidRPr="003F4E5D">
        <w:rPr>
          <w:rFonts w:asciiTheme="majorBidi" w:hAnsiTheme="majorBidi"/>
          <w:sz w:val="26"/>
          <w:szCs w:val="26"/>
          <w:rtl/>
          <w:lang w:bidi="ar-LB"/>
        </w:rPr>
        <w:t xml:space="preserve"> تراخيص استيراد وتصدير المواد الهيدروكلوروفلوروكربونية ونظام الحصص، وهي مستمرة في الامتثال لبروتوكول مونتريال. وانخفض استهلاك </w:t>
      </w:r>
      <w:r w:rsidRPr="003F4E5D">
        <w:rPr>
          <w:rFonts w:asciiTheme="majorBidi" w:hAnsiTheme="majorBidi"/>
          <w:sz w:val="26"/>
          <w:szCs w:val="26"/>
          <w:rtl/>
          <w:lang w:bidi="ar-LB"/>
        </w:rPr>
        <w:t>الهيدروكلوروفلوروكربون-22</w:t>
      </w:r>
      <w:r w:rsidRPr="003F4E5D">
        <w:rPr>
          <w:rFonts w:asciiTheme="majorBidi" w:hAnsiTheme="majorBidi" w:hint="cs"/>
          <w:sz w:val="26"/>
          <w:szCs w:val="26"/>
          <w:rtl/>
          <w:lang w:bidi="ar-LB"/>
        </w:rPr>
        <w:t xml:space="preserve"> </w:t>
      </w:r>
      <w:r w:rsidR="00672289" w:rsidRPr="003F4E5D">
        <w:rPr>
          <w:rFonts w:asciiTheme="majorBidi" w:hAnsiTheme="majorBidi"/>
          <w:sz w:val="26"/>
          <w:szCs w:val="26"/>
          <w:rtl/>
          <w:lang w:bidi="ar-LB"/>
        </w:rPr>
        <w:t xml:space="preserve">إلى 2.07 </w:t>
      </w:r>
      <w:r w:rsidRPr="003F4E5D">
        <w:rPr>
          <w:rFonts w:asciiTheme="majorBidi" w:hAnsiTheme="majorBidi"/>
          <w:sz w:val="26"/>
          <w:szCs w:val="26"/>
          <w:rtl/>
          <w:lang w:bidi="ar-LB"/>
        </w:rPr>
        <w:t xml:space="preserve">طنا من قدرات استنفاد الأوزون </w:t>
      </w:r>
      <w:r w:rsidR="00672289" w:rsidRPr="003F4E5D">
        <w:rPr>
          <w:rFonts w:asciiTheme="majorBidi" w:hAnsiTheme="majorBidi"/>
          <w:sz w:val="26"/>
          <w:szCs w:val="26"/>
          <w:rtl/>
          <w:lang w:bidi="ar-LB"/>
        </w:rPr>
        <w:t xml:space="preserve">في عام 2023، </w:t>
      </w:r>
      <w:r w:rsidRPr="003F4E5D">
        <w:rPr>
          <w:rFonts w:asciiTheme="majorBidi" w:hAnsiTheme="majorBidi" w:hint="cs"/>
          <w:sz w:val="26"/>
          <w:szCs w:val="26"/>
          <w:rtl/>
          <w:lang w:bidi="ar-LB"/>
        </w:rPr>
        <w:t>ويعتبر ذلك أقل</w:t>
      </w:r>
      <w:r w:rsidR="00672289" w:rsidRPr="003F4E5D">
        <w:rPr>
          <w:rFonts w:asciiTheme="majorBidi" w:hAnsiTheme="majorBidi"/>
          <w:sz w:val="26"/>
          <w:szCs w:val="26"/>
          <w:rtl/>
          <w:lang w:bidi="ar-LB"/>
        </w:rPr>
        <w:t xml:space="preserve"> بنسبة 59 في المائة </w:t>
      </w:r>
      <w:r w:rsidRPr="003F4E5D">
        <w:rPr>
          <w:rFonts w:asciiTheme="majorBidi" w:hAnsiTheme="majorBidi" w:hint="cs"/>
          <w:sz w:val="26"/>
          <w:szCs w:val="26"/>
          <w:rtl/>
          <w:lang w:bidi="ar-LB"/>
        </w:rPr>
        <w:t>بالمقارنة مع</w:t>
      </w:r>
      <w:r w:rsidR="00672289" w:rsidRPr="003F4E5D">
        <w:rPr>
          <w:rFonts w:asciiTheme="majorBidi" w:hAnsiTheme="majorBidi"/>
          <w:sz w:val="26"/>
          <w:szCs w:val="26"/>
          <w:rtl/>
          <w:lang w:bidi="ar-LB"/>
        </w:rPr>
        <w:t xml:space="preserve"> خط الأساس </w:t>
      </w:r>
      <w:r w:rsidRPr="003F4E5D">
        <w:rPr>
          <w:rFonts w:asciiTheme="majorBidi" w:hAnsiTheme="majorBidi" w:hint="cs"/>
          <w:sz w:val="26"/>
          <w:szCs w:val="26"/>
          <w:rtl/>
          <w:lang w:bidi="ar-LB"/>
        </w:rPr>
        <w:t>المحدد ل</w:t>
      </w:r>
      <w:r w:rsidRPr="003F4E5D">
        <w:rPr>
          <w:rFonts w:asciiTheme="majorBidi" w:hAnsiTheme="majorBidi"/>
          <w:sz w:val="26"/>
          <w:szCs w:val="26"/>
          <w:rtl/>
          <w:lang w:bidi="ar-LB"/>
        </w:rPr>
        <w:t xml:space="preserve">لمواد الهيدروكلوروفلوروكربونية </w:t>
      </w:r>
      <w:r w:rsidR="00672289" w:rsidRPr="003F4E5D">
        <w:rPr>
          <w:rFonts w:asciiTheme="majorBidi" w:hAnsiTheme="majorBidi"/>
          <w:sz w:val="26"/>
          <w:szCs w:val="26"/>
          <w:rtl/>
          <w:lang w:bidi="ar-LB"/>
        </w:rPr>
        <w:t xml:space="preserve">للامتثال </w:t>
      </w:r>
      <w:r w:rsidRPr="003F4E5D">
        <w:rPr>
          <w:rFonts w:asciiTheme="majorBidi" w:hAnsiTheme="majorBidi" w:hint="cs"/>
          <w:sz w:val="26"/>
          <w:szCs w:val="26"/>
          <w:rtl/>
          <w:lang w:bidi="ar-LB"/>
        </w:rPr>
        <w:t xml:space="preserve">وأقل بنسبة </w:t>
      </w:r>
      <w:r w:rsidR="00672289" w:rsidRPr="003F4E5D">
        <w:rPr>
          <w:rFonts w:asciiTheme="majorBidi" w:hAnsiTheme="majorBidi"/>
          <w:sz w:val="26"/>
          <w:szCs w:val="26"/>
          <w:rtl/>
          <w:lang w:bidi="ar-LB"/>
        </w:rPr>
        <w:t xml:space="preserve">17 في المائة </w:t>
      </w:r>
      <w:r w:rsidRPr="003F4E5D">
        <w:rPr>
          <w:rFonts w:asciiTheme="majorBidi" w:hAnsiTheme="majorBidi" w:hint="cs"/>
          <w:sz w:val="26"/>
          <w:szCs w:val="26"/>
          <w:rtl/>
          <w:lang w:bidi="ar-LB"/>
        </w:rPr>
        <w:t>بالمقارنة مع</w:t>
      </w:r>
      <w:r w:rsidR="00672289" w:rsidRPr="003F4E5D">
        <w:rPr>
          <w:rFonts w:asciiTheme="majorBidi" w:hAnsiTheme="majorBidi"/>
          <w:sz w:val="26"/>
          <w:szCs w:val="26"/>
          <w:rtl/>
          <w:lang w:bidi="ar-LB"/>
        </w:rPr>
        <w:t xml:space="preserve"> الحد الأقصى للاستهلاك المسموح به، ولم يتم التصريح </w:t>
      </w:r>
      <w:r w:rsidRPr="003F4E5D">
        <w:rPr>
          <w:rFonts w:asciiTheme="majorBidi" w:hAnsiTheme="majorBidi" w:hint="cs"/>
          <w:sz w:val="26"/>
          <w:szCs w:val="26"/>
          <w:rtl/>
          <w:lang w:bidi="ar-LB"/>
        </w:rPr>
        <w:t xml:space="preserve">عن </w:t>
      </w:r>
      <w:r w:rsidR="00672289" w:rsidRPr="003F4E5D">
        <w:rPr>
          <w:rFonts w:asciiTheme="majorBidi" w:hAnsiTheme="majorBidi"/>
          <w:sz w:val="26"/>
          <w:szCs w:val="26"/>
          <w:rtl/>
          <w:lang w:bidi="ar-LB"/>
        </w:rPr>
        <w:t xml:space="preserve">واردات </w:t>
      </w:r>
      <w:r w:rsidRPr="003F4E5D">
        <w:rPr>
          <w:rFonts w:asciiTheme="majorBidi" w:hAnsiTheme="majorBidi" w:hint="cs"/>
          <w:sz w:val="26"/>
          <w:szCs w:val="26"/>
          <w:rtl/>
          <w:lang w:bidi="ar-LB"/>
        </w:rPr>
        <w:t>ل</w:t>
      </w:r>
      <w:r w:rsidR="00672289" w:rsidRPr="003F4E5D">
        <w:rPr>
          <w:rFonts w:asciiTheme="majorBidi" w:hAnsiTheme="majorBidi"/>
          <w:sz w:val="26"/>
          <w:szCs w:val="26"/>
          <w:rtl/>
          <w:lang w:bidi="ar-LB"/>
        </w:rPr>
        <w:t xml:space="preserve">معدات </w:t>
      </w:r>
      <w:r w:rsidRPr="003F4E5D">
        <w:rPr>
          <w:rFonts w:asciiTheme="majorBidi" w:hAnsiTheme="majorBidi" w:hint="cs"/>
          <w:sz w:val="26"/>
          <w:szCs w:val="26"/>
          <w:rtl/>
          <w:lang w:bidi="ar-LB"/>
        </w:rPr>
        <w:t>قائمة</w:t>
      </w:r>
      <w:r w:rsidR="00672289" w:rsidRPr="003F4E5D">
        <w:rPr>
          <w:rFonts w:asciiTheme="majorBidi" w:hAnsiTheme="majorBidi"/>
          <w:sz w:val="26"/>
          <w:szCs w:val="26"/>
          <w:rtl/>
          <w:lang w:bidi="ar-LB"/>
        </w:rPr>
        <w:t xml:space="preserve"> على</w:t>
      </w:r>
      <w:r w:rsidRPr="003F4E5D">
        <w:rPr>
          <w:rFonts w:asciiTheme="majorBidi" w:hAnsiTheme="majorBidi" w:hint="cs"/>
          <w:sz w:val="26"/>
          <w:szCs w:val="26"/>
          <w:rtl/>
          <w:lang w:bidi="ar-LB"/>
        </w:rPr>
        <w:t xml:space="preserve"> </w:t>
      </w:r>
      <w:r w:rsidRPr="003F4E5D">
        <w:rPr>
          <w:rFonts w:asciiTheme="majorBidi" w:hAnsiTheme="majorBidi"/>
          <w:sz w:val="26"/>
          <w:szCs w:val="26"/>
          <w:rtl/>
          <w:lang w:bidi="ar-LB"/>
        </w:rPr>
        <w:t xml:space="preserve">مواد هيدروكلوروفلوروكربونية </w:t>
      </w:r>
      <w:r w:rsidR="00672289" w:rsidRPr="003F4E5D">
        <w:rPr>
          <w:rFonts w:asciiTheme="majorBidi" w:hAnsiTheme="majorBidi"/>
          <w:sz w:val="26"/>
          <w:szCs w:val="26"/>
          <w:rtl/>
          <w:lang w:bidi="ar-LB"/>
        </w:rPr>
        <w:t xml:space="preserve">منذ 1 </w:t>
      </w:r>
      <w:r w:rsidRPr="003F4E5D">
        <w:rPr>
          <w:rFonts w:asciiTheme="majorBidi" w:hAnsiTheme="majorBidi" w:hint="cs"/>
          <w:sz w:val="26"/>
          <w:szCs w:val="26"/>
          <w:rtl/>
          <w:lang w:bidi="ar-LB"/>
        </w:rPr>
        <w:t>يناير</w:t>
      </w:r>
      <w:r w:rsidR="00672289" w:rsidRPr="003F4E5D">
        <w:rPr>
          <w:rFonts w:asciiTheme="majorBidi" w:hAnsiTheme="majorBidi"/>
          <w:sz w:val="26"/>
          <w:szCs w:val="26"/>
          <w:rtl/>
          <w:lang w:bidi="ar-LB"/>
        </w:rPr>
        <w:t>/</w:t>
      </w:r>
      <w:r w:rsidRPr="003F4E5D">
        <w:rPr>
          <w:rFonts w:asciiTheme="majorBidi" w:hAnsiTheme="majorBidi" w:hint="cs"/>
          <w:sz w:val="26"/>
          <w:szCs w:val="26"/>
          <w:rtl/>
          <w:lang w:bidi="ar-LB"/>
        </w:rPr>
        <w:t>كانون الثاني</w:t>
      </w:r>
      <w:r w:rsidR="00672289" w:rsidRPr="003F4E5D">
        <w:rPr>
          <w:rFonts w:asciiTheme="majorBidi" w:hAnsiTheme="majorBidi"/>
          <w:sz w:val="26"/>
          <w:szCs w:val="26"/>
          <w:rtl/>
          <w:lang w:bidi="ar-LB"/>
        </w:rPr>
        <w:t xml:space="preserve"> 2022. </w:t>
      </w:r>
      <w:r w:rsidRPr="003F4E5D">
        <w:rPr>
          <w:rFonts w:asciiTheme="majorBidi" w:hAnsiTheme="majorBidi" w:hint="cs"/>
          <w:sz w:val="26"/>
          <w:szCs w:val="26"/>
          <w:rtl/>
          <w:lang w:bidi="ar-LB"/>
        </w:rPr>
        <w:t>و</w:t>
      </w:r>
      <w:r w:rsidR="00672289" w:rsidRPr="003F4E5D">
        <w:rPr>
          <w:rFonts w:asciiTheme="majorBidi" w:hAnsiTheme="majorBidi"/>
          <w:sz w:val="26"/>
          <w:szCs w:val="26"/>
          <w:rtl/>
          <w:lang w:bidi="ar-LB"/>
        </w:rPr>
        <w:t xml:space="preserve">وصل معدل صرف الأموال من الشريحة الأولى إلى </w:t>
      </w:r>
      <w:r w:rsidRPr="003F4E5D">
        <w:rPr>
          <w:rFonts w:asciiTheme="majorBidi" w:hAnsiTheme="majorBidi" w:hint="cs"/>
          <w:sz w:val="26"/>
          <w:szCs w:val="26"/>
          <w:rtl/>
          <w:lang w:bidi="ar-LB"/>
        </w:rPr>
        <w:t>حوالي</w:t>
      </w:r>
      <w:r w:rsidR="00672289" w:rsidRPr="003F4E5D">
        <w:rPr>
          <w:rFonts w:asciiTheme="majorBidi" w:hAnsiTheme="majorBidi"/>
          <w:sz w:val="26"/>
          <w:szCs w:val="26"/>
          <w:rtl/>
          <w:lang w:bidi="ar-LB"/>
        </w:rPr>
        <w:t xml:space="preserve"> 98 في المائة، وتتقدم الأنشطة في قطاع الخدمات بشكل جيد بما في ذلك تطوير نظام </w:t>
      </w:r>
      <w:r w:rsidRPr="003F4E5D">
        <w:rPr>
          <w:rFonts w:asciiTheme="majorBidi" w:hAnsiTheme="majorBidi" w:hint="cs"/>
          <w:sz w:val="26"/>
          <w:szCs w:val="26"/>
          <w:rtl/>
          <w:lang w:bidi="ar-LB"/>
        </w:rPr>
        <w:t xml:space="preserve">منح </w:t>
      </w:r>
      <w:r w:rsidR="00672289" w:rsidRPr="003F4E5D">
        <w:rPr>
          <w:rFonts w:asciiTheme="majorBidi" w:hAnsiTheme="majorBidi"/>
          <w:sz w:val="26"/>
          <w:szCs w:val="26"/>
          <w:rtl/>
          <w:lang w:bidi="ar-LB"/>
        </w:rPr>
        <w:t>التر</w:t>
      </w:r>
      <w:r w:rsidRPr="003F4E5D">
        <w:rPr>
          <w:rFonts w:asciiTheme="majorBidi" w:hAnsiTheme="majorBidi" w:hint="cs"/>
          <w:sz w:val="26"/>
          <w:szCs w:val="26"/>
          <w:rtl/>
          <w:lang w:bidi="ar-LB"/>
        </w:rPr>
        <w:t>ا</w:t>
      </w:r>
      <w:r w:rsidR="00672289" w:rsidRPr="003F4E5D">
        <w:rPr>
          <w:rFonts w:asciiTheme="majorBidi" w:hAnsiTheme="majorBidi"/>
          <w:sz w:val="26"/>
          <w:szCs w:val="26"/>
          <w:rtl/>
          <w:lang w:bidi="ar-LB"/>
        </w:rPr>
        <w:t xml:space="preserve">خيص عبر الإنترنت، وتدريب مدربي </w:t>
      </w:r>
      <w:r w:rsidRPr="003F4E5D">
        <w:rPr>
          <w:rFonts w:asciiTheme="majorBidi" w:hAnsiTheme="majorBidi" w:hint="cs"/>
          <w:sz w:val="26"/>
          <w:szCs w:val="26"/>
          <w:rtl/>
          <w:lang w:bidi="ar-LB"/>
        </w:rPr>
        <w:t>التبريد وتكييف الهواء</w:t>
      </w:r>
      <w:r w:rsidR="00672289" w:rsidRPr="003F4E5D">
        <w:rPr>
          <w:rFonts w:asciiTheme="majorBidi" w:hAnsiTheme="majorBidi"/>
          <w:sz w:val="26"/>
          <w:szCs w:val="26"/>
          <w:rtl/>
          <w:lang w:bidi="ar-LB"/>
        </w:rPr>
        <w:t>، وتطوير من</w:t>
      </w:r>
      <w:r w:rsidRPr="003F4E5D">
        <w:rPr>
          <w:rFonts w:asciiTheme="majorBidi" w:hAnsiTheme="majorBidi" w:hint="cs"/>
          <w:sz w:val="26"/>
          <w:szCs w:val="26"/>
          <w:rtl/>
          <w:lang w:bidi="ar-LB"/>
        </w:rPr>
        <w:t>ا</w:t>
      </w:r>
      <w:r w:rsidR="00672289" w:rsidRPr="003F4E5D">
        <w:rPr>
          <w:rFonts w:asciiTheme="majorBidi" w:hAnsiTheme="majorBidi"/>
          <w:sz w:val="26"/>
          <w:szCs w:val="26"/>
          <w:rtl/>
          <w:lang w:bidi="ar-LB"/>
        </w:rPr>
        <w:t xml:space="preserve">هج </w:t>
      </w:r>
      <w:r w:rsidRPr="003F4E5D">
        <w:rPr>
          <w:rFonts w:asciiTheme="majorBidi" w:hAnsiTheme="majorBidi" w:hint="cs"/>
          <w:sz w:val="26"/>
          <w:szCs w:val="26"/>
          <w:rtl/>
          <w:lang w:bidi="ar-LB"/>
        </w:rPr>
        <w:t>التبريد وتكييف الهواء</w:t>
      </w:r>
      <w:r w:rsidR="00672289" w:rsidRPr="003F4E5D">
        <w:rPr>
          <w:rFonts w:asciiTheme="majorBidi" w:hAnsiTheme="majorBidi"/>
          <w:sz w:val="26"/>
          <w:szCs w:val="26"/>
          <w:rtl/>
          <w:lang w:bidi="ar-LB"/>
        </w:rPr>
        <w:t xml:space="preserve"> ل</w:t>
      </w:r>
      <w:r w:rsidRPr="003F4E5D">
        <w:rPr>
          <w:rFonts w:asciiTheme="majorBidi" w:hAnsiTheme="majorBidi" w:hint="cs"/>
          <w:sz w:val="26"/>
          <w:szCs w:val="26"/>
          <w:rtl/>
          <w:lang w:bidi="ar-LB"/>
        </w:rPr>
        <w:t>ت</w:t>
      </w:r>
      <w:r w:rsidR="00672289" w:rsidRPr="003F4E5D">
        <w:rPr>
          <w:rFonts w:asciiTheme="majorBidi" w:hAnsiTheme="majorBidi"/>
          <w:sz w:val="26"/>
          <w:szCs w:val="26"/>
          <w:rtl/>
          <w:lang w:bidi="ar-LB"/>
        </w:rPr>
        <w:t>شمل الهيدروكربونات، وإدراج</w:t>
      </w:r>
      <w:r w:rsidRPr="003F4E5D">
        <w:rPr>
          <w:rFonts w:asciiTheme="majorBidi" w:hAnsiTheme="majorBidi" w:hint="cs"/>
          <w:sz w:val="26"/>
          <w:szCs w:val="26"/>
          <w:rtl/>
          <w:lang w:bidi="ar-LB"/>
        </w:rPr>
        <w:t>ها</w:t>
      </w:r>
      <w:r w:rsidR="00672289" w:rsidRPr="003F4E5D">
        <w:rPr>
          <w:rFonts w:asciiTheme="majorBidi" w:hAnsiTheme="majorBidi"/>
          <w:sz w:val="26"/>
          <w:szCs w:val="26"/>
          <w:rtl/>
          <w:lang w:bidi="ar-LB"/>
        </w:rPr>
        <w:t xml:space="preserve"> في نظام الشهادات </w:t>
      </w:r>
      <w:r w:rsidRPr="003F4E5D">
        <w:rPr>
          <w:rFonts w:asciiTheme="majorBidi" w:hAnsiTheme="majorBidi" w:hint="cs"/>
          <w:sz w:val="26"/>
          <w:szCs w:val="26"/>
          <w:rtl/>
          <w:lang w:bidi="ar-LB"/>
        </w:rPr>
        <w:t>المنقح</w:t>
      </w:r>
      <w:r w:rsidR="00672289" w:rsidRPr="003F4E5D">
        <w:rPr>
          <w:rFonts w:asciiTheme="majorBidi" w:hAnsiTheme="majorBidi"/>
          <w:sz w:val="26"/>
          <w:szCs w:val="26"/>
          <w:rtl/>
          <w:lang w:bidi="ar-LB"/>
        </w:rPr>
        <w:t xml:space="preserve">. </w:t>
      </w:r>
      <w:r w:rsidRPr="003F4E5D">
        <w:rPr>
          <w:rFonts w:asciiTheme="majorBidi" w:hAnsiTheme="majorBidi" w:hint="cs"/>
          <w:sz w:val="26"/>
          <w:szCs w:val="26"/>
          <w:rtl/>
          <w:lang w:bidi="ar-LB"/>
        </w:rPr>
        <w:t>و</w:t>
      </w:r>
      <w:r w:rsidR="00672289" w:rsidRPr="003F4E5D">
        <w:rPr>
          <w:rFonts w:asciiTheme="majorBidi" w:hAnsiTheme="majorBidi"/>
          <w:sz w:val="26"/>
          <w:szCs w:val="26"/>
          <w:rtl/>
          <w:lang w:bidi="ar-LB"/>
        </w:rPr>
        <w:t>تتضمن الشريحة الثانية أنشطة إضافية</w:t>
      </w:r>
      <w:r w:rsidRPr="003F4E5D">
        <w:rPr>
          <w:rFonts w:asciiTheme="majorBidi" w:hAnsiTheme="majorBidi" w:hint="cs"/>
          <w:sz w:val="26"/>
          <w:szCs w:val="26"/>
          <w:rtl/>
          <w:lang w:bidi="ar-LB"/>
        </w:rPr>
        <w:t xml:space="preserve"> رامية إلى</w:t>
      </w:r>
      <w:r w:rsidR="00672289" w:rsidRPr="003F4E5D">
        <w:rPr>
          <w:rFonts w:asciiTheme="majorBidi" w:hAnsiTheme="majorBidi"/>
          <w:sz w:val="26"/>
          <w:szCs w:val="26"/>
          <w:rtl/>
          <w:lang w:bidi="ar-LB"/>
        </w:rPr>
        <w:t xml:space="preserve"> </w:t>
      </w:r>
      <w:r w:rsidRPr="003F4E5D">
        <w:rPr>
          <w:rFonts w:asciiTheme="majorBidi" w:hAnsiTheme="majorBidi" w:hint="cs"/>
          <w:sz w:val="26"/>
          <w:szCs w:val="26"/>
          <w:rtl/>
          <w:lang w:bidi="ar-LB"/>
        </w:rPr>
        <w:t>ال</w:t>
      </w:r>
      <w:r w:rsidR="00672289" w:rsidRPr="003F4E5D">
        <w:rPr>
          <w:rFonts w:asciiTheme="majorBidi" w:hAnsiTheme="majorBidi"/>
          <w:sz w:val="26"/>
          <w:szCs w:val="26"/>
          <w:rtl/>
          <w:lang w:bidi="ar-LB"/>
        </w:rPr>
        <w:t xml:space="preserve">حفاظ على كفاءة استخدام الطاقة في قطاع خدمة التبريد </w:t>
      </w:r>
      <w:r w:rsidRPr="003F4E5D">
        <w:rPr>
          <w:rFonts w:asciiTheme="majorBidi" w:hAnsiTheme="majorBidi" w:hint="cs"/>
          <w:sz w:val="26"/>
          <w:szCs w:val="26"/>
          <w:rtl/>
          <w:lang w:bidi="ar-LB"/>
        </w:rPr>
        <w:t>وتهدف</w:t>
      </w:r>
      <w:r w:rsidR="00672289" w:rsidRPr="003F4E5D">
        <w:rPr>
          <w:rFonts w:asciiTheme="majorBidi" w:hAnsiTheme="majorBidi"/>
          <w:sz w:val="26"/>
          <w:szCs w:val="26"/>
          <w:rtl/>
          <w:lang w:bidi="ar-LB"/>
        </w:rPr>
        <w:t xml:space="preserve"> إلى تعزيز التنسيق بين وحدة الأوزون الوطنية ولجنة تنظيم الطاقة في زامبيا </w:t>
      </w:r>
      <w:r w:rsidRPr="003F4E5D">
        <w:rPr>
          <w:rFonts w:asciiTheme="majorBidi" w:hAnsiTheme="majorBidi" w:hint="cs"/>
          <w:sz w:val="26"/>
          <w:szCs w:val="26"/>
          <w:rtl/>
          <w:lang w:bidi="ar-LB"/>
        </w:rPr>
        <w:t xml:space="preserve">من أجل </w:t>
      </w:r>
      <w:r w:rsidR="00672289" w:rsidRPr="003F4E5D">
        <w:rPr>
          <w:rFonts w:asciiTheme="majorBidi" w:hAnsiTheme="majorBidi"/>
          <w:sz w:val="26"/>
          <w:szCs w:val="26"/>
          <w:rtl/>
          <w:lang w:bidi="ar-LB"/>
        </w:rPr>
        <w:t xml:space="preserve">تشجيع </w:t>
      </w:r>
      <w:r w:rsidRPr="003F4E5D">
        <w:rPr>
          <w:rFonts w:asciiTheme="majorBidi" w:hAnsiTheme="majorBidi" w:hint="cs"/>
          <w:sz w:val="26"/>
          <w:szCs w:val="26"/>
          <w:rtl/>
          <w:lang w:bidi="ar-LB"/>
        </w:rPr>
        <w:t>اعتماد</w:t>
      </w:r>
      <w:r w:rsidR="00672289" w:rsidRPr="003F4E5D">
        <w:rPr>
          <w:rFonts w:asciiTheme="majorBidi" w:hAnsiTheme="majorBidi"/>
          <w:sz w:val="26"/>
          <w:szCs w:val="26"/>
          <w:rtl/>
          <w:lang w:bidi="ar-LB"/>
        </w:rPr>
        <w:t xml:space="preserve"> معدات التبريد </w:t>
      </w:r>
      <w:r w:rsidRPr="003F4E5D">
        <w:rPr>
          <w:rFonts w:asciiTheme="majorBidi" w:hAnsiTheme="majorBidi"/>
          <w:sz w:val="26"/>
          <w:szCs w:val="26"/>
          <w:rtl/>
          <w:lang w:bidi="ar-LB"/>
        </w:rPr>
        <w:t>ذات القدرة المنخفضة على إحداث الاحترار العالمي</w:t>
      </w:r>
      <w:r w:rsidRPr="003F4E5D">
        <w:rPr>
          <w:rFonts w:asciiTheme="majorBidi" w:hAnsiTheme="majorBidi" w:hint="cs"/>
          <w:sz w:val="26"/>
          <w:szCs w:val="26"/>
          <w:rtl/>
          <w:lang w:bidi="ar-LB"/>
        </w:rPr>
        <w:t xml:space="preserve"> و</w:t>
      </w:r>
      <w:r w:rsidR="00161567">
        <w:rPr>
          <w:rFonts w:asciiTheme="majorBidi" w:hAnsiTheme="majorBidi" w:hint="cs"/>
          <w:sz w:val="26"/>
          <w:szCs w:val="26"/>
          <w:rtl/>
          <w:lang w:bidi="ar-LB"/>
        </w:rPr>
        <w:t xml:space="preserve">ذات </w:t>
      </w:r>
      <w:r w:rsidRPr="003F4E5D">
        <w:rPr>
          <w:rFonts w:asciiTheme="majorBidi" w:hAnsiTheme="majorBidi" w:hint="cs"/>
          <w:sz w:val="26"/>
          <w:szCs w:val="26"/>
          <w:rtl/>
          <w:lang w:bidi="ar-LB"/>
        </w:rPr>
        <w:t>الكفاءة في استخدام الطاقة</w:t>
      </w:r>
      <w:r w:rsidRPr="003F4E5D">
        <w:rPr>
          <w:rFonts w:asciiTheme="majorBidi" w:hAnsiTheme="majorBidi"/>
          <w:sz w:val="26"/>
          <w:szCs w:val="26"/>
          <w:rtl/>
          <w:lang w:bidi="ar-LB"/>
        </w:rPr>
        <w:t xml:space="preserve"> </w:t>
      </w:r>
      <w:r w:rsidR="00672289" w:rsidRPr="003F4E5D">
        <w:rPr>
          <w:rFonts w:asciiTheme="majorBidi" w:hAnsiTheme="majorBidi"/>
          <w:sz w:val="26"/>
          <w:szCs w:val="26"/>
          <w:rtl/>
          <w:lang w:bidi="ar-LB"/>
        </w:rPr>
        <w:t>وتثقيف المستوردين وتجار التجزئة والمستهلكين النهائيين</w:t>
      </w:r>
      <w:r w:rsidRPr="003F4E5D">
        <w:rPr>
          <w:rFonts w:asciiTheme="majorBidi" w:hAnsiTheme="majorBidi" w:hint="cs"/>
          <w:sz w:val="26"/>
          <w:szCs w:val="26"/>
          <w:rtl/>
          <w:lang w:bidi="ar-LB"/>
        </w:rPr>
        <w:t xml:space="preserve"> بشأن</w:t>
      </w:r>
      <w:r w:rsidR="00672289" w:rsidRPr="003F4E5D">
        <w:rPr>
          <w:rFonts w:asciiTheme="majorBidi" w:hAnsiTheme="majorBidi"/>
          <w:sz w:val="26"/>
          <w:szCs w:val="26"/>
          <w:rtl/>
          <w:lang w:bidi="ar-LB"/>
        </w:rPr>
        <w:t xml:space="preserve"> الفوائد الاقتصادية للأجهزة </w:t>
      </w:r>
      <w:r w:rsidRPr="003F4E5D">
        <w:rPr>
          <w:rFonts w:asciiTheme="majorBidi" w:hAnsiTheme="majorBidi"/>
          <w:sz w:val="26"/>
          <w:szCs w:val="26"/>
          <w:rtl/>
          <w:lang w:bidi="ar-LB"/>
        </w:rPr>
        <w:t>ذات القدرة المنخفضة على إحداث الاحترار العالمي</w:t>
      </w:r>
      <w:r w:rsidRPr="003F4E5D">
        <w:rPr>
          <w:rFonts w:asciiTheme="majorBidi" w:hAnsiTheme="majorBidi" w:hint="cs"/>
          <w:sz w:val="26"/>
          <w:szCs w:val="26"/>
          <w:rtl/>
          <w:lang w:bidi="ar-LB"/>
        </w:rPr>
        <w:t xml:space="preserve"> و</w:t>
      </w:r>
      <w:r w:rsidR="00161567">
        <w:rPr>
          <w:rFonts w:asciiTheme="majorBidi" w:hAnsiTheme="majorBidi" w:hint="cs"/>
          <w:sz w:val="26"/>
          <w:szCs w:val="26"/>
          <w:rtl/>
          <w:lang w:bidi="ar-LB"/>
        </w:rPr>
        <w:t xml:space="preserve">ذات </w:t>
      </w:r>
      <w:r w:rsidRPr="003F4E5D">
        <w:rPr>
          <w:rFonts w:asciiTheme="majorBidi" w:hAnsiTheme="majorBidi" w:hint="cs"/>
          <w:sz w:val="26"/>
          <w:szCs w:val="26"/>
          <w:rtl/>
          <w:lang w:bidi="ar-LB"/>
        </w:rPr>
        <w:t>الكفاءة في استخدام الطاقة</w:t>
      </w:r>
      <w:r w:rsidR="00672289" w:rsidRPr="003F4E5D">
        <w:rPr>
          <w:rFonts w:asciiTheme="majorBidi" w:hAnsiTheme="majorBidi"/>
          <w:sz w:val="26"/>
          <w:szCs w:val="26"/>
          <w:rtl/>
          <w:lang w:bidi="ar-LB"/>
        </w:rPr>
        <w:t>. وتوصي الأمانة بالموافقة على الشريحة الثانية لضمان استمرار تنفيذ الأنشطة المخطط</w:t>
      </w:r>
      <w:r w:rsidRPr="003F4E5D">
        <w:rPr>
          <w:rFonts w:asciiTheme="majorBidi" w:hAnsiTheme="majorBidi" w:hint="cs"/>
          <w:sz w:val="26"/>
          <w:szCs w:val="26"/>
          <w:rtl/>
          <w:lang w:bidi="ar-LB"/>
        </w:rPr>
        <w:t xml:space="preserve"> لها</w:t>
      </w:r>
      <w:r w:rsidR="00672289" w:rsidRPr="003F4E5D">
        <w:rPr>
          <w:rFonts w:asciiTheme="majorBidi" w:hAnsiTheme="majorBidi"/>
          <w:sz w:val="26"/>
          <w:szCs w:val="26"/>
          <w:lang w:bidi="ar-LB"/>
        </w:rPr>
        <w:t>.</w:t>
      </w:r>
    </w:p>
    <w:p w14:paraId="2BA27D05" w14:textId="6D6EBA77" w:rsidR="00672289" w:rsidRPr="003F4E5D" w:rsidRDefault="009C5656" w:rsidP="008B7429">
      <w:pPr>
        <w:pStyle w:val="Heading1"/>
        <w:bidi/>
        <w:spacing w:line="276" w:lineRule="auto"/>
        <w:rPr>
          <w:rFonts w:asciiTheme="majorBidi" w:hAnsiTheme="majorBidi"/>
          <w:b/>
          <w:bCs/>
          <w:sz w:val="26"/>
          <w:szCs w:val="26"/>
          <w:rtl/>
          <w:lang w:bidi="ar-LB"/>
        </w:rPr>
      </w:pPr>
      <w:r w:rsidRPr="003F4E5D">
        <w:rPr>
          <w:rFonts w:asciiTheme="majorBidi" w:hAnsiTheme="majorBidi" w:hint="cs"/>
          <w:b/>
          <w:bCs/>
          <w:sz w:val="26"/>
          <w:szCs w:val="26"/>
          <w:rtl/>
        </w:rPr>
        <w:t>ال</w:t>
      </w:r>
      <w:r w:rsidR="00672289" w:rsidRPr="003F4E5D">
        <w:rPr>
          <w:rFonts w:asciiTheme="majorBidi" w:hAnsiTheme="majorBidi"/>
          <w:b/>
          <w:bCs/>
          <w:sz w:val="26"/>
          <w:szCs w:val="26"/>
          <w:rtl/>
          <w:lang w:bidi="ar-LB"/>
        </w:rPr>
        <w:t>توصية</w:t>
      </w:r>
    </w:p>
    <w:p w14:paraId="13A2E3CA" w14:textId="4B38DBBF" w:rsidR="00672289" w:rsidRPr="003F4E5D" w:rsidRDefault="00672289" w:rsidP="00672289">
      <w:pPr>
        <w:pStyle w:val="Heading1"/>
        <w:numPr>
          <w:ilvl w:val="0"/>
          <w:numId w:val="14"/>
        </w:numPr>
        <w:tabs>
          <w:tab w:val="num" w:pos="0"/>
        </w:tabs>
        <w:bidi/>
        <w:spacing w:line="276" w:lineRule="auto"/>
        <w:ind w:left="0" w:firstLine="0"/>
        <w:rPr>
          <w:rFonts w:asciiTheme="majorBidi" w:hAnsiTheme="majorBidi"/>
          <w:sz w:val="26"/>
          <w:szCs w:val="26"/>
          <w:rtl/>
          <w:lang w:bidi="ar-LB"/>
        </w:rPr>
      </w:pPr>
      <w:r w:rsidRPr="003F4E5D">
        <w:rPr>
          <w:rFonts w:asciiTheme="majorBidi" w:hAnsiTheme="majorBidi"/>
          <w:sz w:val="26"/>
          <w:szCs w:val="26"/>
          <w:rtl/>
          <w:lang w:bidi="ar-LB"/>
        </w:rPr>
        <w:t xml:space="preserve">توصي أمانة الصندوق بأن تحيط اللجنة التنفيذية </w:t>
      </w:r>
      <w:r w:rsidR="003F4E5D" w:rsidRPr="003F4E5D">
        <w:rPr>
          <w:rFonts w:asciiTheme="majorBidi" w:hAnsiTheme="majorBidi" w:hint="cs"/>
          <w:sz w:val="26"/>
          <w:szCs w:val="26"/>
          <w:rtl/>
          <w:lang w:bidi="ar-LB"/>
        </w:rPr>
        <w:t>علما</w:t>
      </w:r>
      <w:r w:rsidRPr="003F4E5D">
        <w:rPr>
          <w:rFonts w:asciiTheme="majorBidi" w:hAnsiTheme="majorBidi"/>
          <w:sz w:val="26"/>
          <w:szCs w:val="26"/>
          <w:rtl/>
          <w:lang w:bidi="ar-LB"/>
        </w:rPr>
        <w:t xml:space="preserve"> بما يلي</w:t>
      </w:r>
      <w:r w:rsidRPr="003F4E5D">
        <w:rPr>
          <w:rFonts w:asciiTheme="majorBidi" w:hAnsiTheme="majorBidi"/>
          <w:sz w:val="26"/>
          <w:szCs w:val="26"/>
          <w:lang w:bidi="ar-LB"/>
        </w:rPr>
        <w:t>:</w:t>
      </w:r>
    </w:p>
    <w:p w14:paraId="3935DD22" w14:textId="14649CA7" w:rsidR="008B7429" w:rsidRPr="003F4E5D" w:rsidRDefault="008B7429" w:rsidP="008041C9">
      <w:pPr>
        <w:pStyle w:val="ListParagraph"/>
        <w:numPr>
          <w:ilvl w:val="0"/>
          <w:numId w:val="26"/>
        </w:numPr>
        <w:bidi/>
        <w:snapToGrid w:val="0"/>
        <w:spacing w:after="240" w:line="276" w:lineRule="auto"/>
        <w:ind w:left="1423" w:hanging="703"/>
        <w:contextualSpacing w:val="0"/>
        <w:rPr>
          <w:sz w:val="26"/>
          <w:szCs w:val="26"/>
          <w:rtl/>
          <w:lang w:bidi="ar-LB"/>
        </w:rPr>
      </w:pPr>
      <w:r w:rsidRPr="003F4E5D">
        <w:rPr>
          <w:rFonts w:hint="cs"/>
          <w:sz w:val="26"/>
          <w:szCs w:val="26"/>
          <w:rtl/>
          <w:lang w:bidi="ar-LB"/>
        </w:rPr>
        <w:t>التقرير</w:t>
      </w:r>
      <w:r w:rsidR="00672289" w:rsidRPr="003F4E5D">
        <w:rPr>
          <w:sz w:val="26"/>
          <w:szCs w:val="26"/>
          <w:rtl/>
          <w:lang w:bidi="ar-LB"/>
        </w:rPr>
        <w:t xml:space="preserve"> المرحلي عن تنفيذ الشريحة الأولى من المرحلة الثانية </w:t>
      </w:r>
      <w:r w:rsidR="003F4E5D" w:rsidRPr="003F4E5D">
        <w:rPr>
          <w:rFonts w:hint="cs"/>
          <w:sz w:val="26"/>
          <w:szCs w:val="26"/>
          <w:rtl/>
          <w:lang w:bidi="ar-LB"/>
        </w:rPr>
        <w:t xml:space="preserve">من </w:t>
      </w:r>
      <w:r w:rsidR="003F4E5D" w:rsidRPr="003F4E5D">
        <w:rPr>
          <w:sz w:val="26"/>
          <w:szCs w:val="26"/>
          <w:rtl/>
          <w:lang w:bidi="ar-LB"/>
        </w:rPr>
        <w:t>خطة إدارة الإزالة التدريجية للمواد الھ</w:t>
      </w:r>
      <w:r w:rsidR="003F4E5D" w:rsidRPr="003F4E5D">
        <w:rPr>
          <w:rFonts w:hint="cs"/>
          <w:sz w:val="26"/>
          <w:szCs w:val="26"/>
          <w:rtl/>
          <w:lang w:bidi="ar-LB"/>
        </w:rPr>
        <w:t>ی</w:t>
      </w:r>
      <w:r w:rsidR="003F4E5D" w:rsidRPr="003F4E5D">
        <w:rPr>
          <w:rFonts w:hint="eastAsia"/>
          <w:sz w:val="26"/>
          <w:szCs w:val="26"/>
          <w:rtl/>
          <w:lang w:bidi="ar-LB"/>
        </w:rPr>
        <w:t>دروکلوروفلوروکربون</w:t>
      </w:r>
      <w:r w:rsidR="003F4E5D" w:rsidRPr="003F4E5D">
        <w:rPr>
          <w:rFonts w:hint="cs"/>
          <w:sz w:val="26"/>
          <w:szCs w:val="26"/>
          <w:rtl/>
          <w:lang w:bidi="ar-LB"/>
        </w:rPr>
        <w:t>ی</w:t>
      </w:r>
      <w:r w:rsidR="003F4E5D" w:rsidRPr="003F4E5D">
        <w:rPr>
          <w:rFonts w:hint="eastAsia"/>
          <w:sz w:val="26"/>
          <w:szCs w:val="26"/>
          <w:rtl/>
          <w:lang w:bidi="ar-LB"/>
        </w:rPr>
        <w:t>ة</w:t>
      </w:r>
      <w:r w:rsidR="003F4E5D" w:rsidRPr="003F4E5D">
        <w:rPr>
          <w:sz w:val="26"/>
          <w:szCs w:val="26"/>
          <w:rtl/>
          <w:lang w:bidi="ar-LB"/>
        </w:rPr>
        <w:t xml:space="preserve"> </w:t>
      </w:r>
      <w:r w:rsidR="00672289" w:rsidRPr="003F4E5D">
        <w:rPr>
          <w:sz w:val="26"/>
          <w:szCs w:val="26"/>
          <w:rtl/>
          <w:lang w:bidi="ar-LB"/>
        </w:rPr>
        <w:t>في زامبيا؛</w:t>
      </w:r>
    </w:p>
    <w:p w14:paraId="63CD3FD3" w14:textId="274FAB94" w:rsidR="00672289" w:rsidRPr="003F4E5D" w:rsidRDefault="00672289" w:rsidP="008041C9">
      <w:pPr>
        <w:pStyle w:val="ListParagraph"/>
        <w:numPr>
          <w:ilvl w:val="0"/>
          <w:numId w:val="26"/>
        </w:numPr>
        <w:bidi/>
        <w:snapToGrid w:val="0"/>
        <w:spacing w:after="240" w:line="276" w:lineRule="auto"/>
        <w:ind w:left="1423" w:hanging="703"/>
        <w:contextualSpacing w:val="0"/>
        <w:rPr>
          <w:sz w:val="26"/>
          <w:szCs w:val="26"/>
          <w:rtl/>
          <w:lang w:bidi="ar-LB"/>
        </w:rPr>
      </w:pPr>
      <w:r w:rsidRPr="003F4E5D">
        <w:rPr>
          <w:sz w:val="26"/>
          <w:szCs w:val="26"/>
          <w:rtl/>
          <w:lang w:bidi="ar-LB"/>
        </w:rPr>
        <w:t>تقديم أنشطة إضافية للحفاظ على كفاءة</w:t>
      </w:r>
      <w:r w:rsidR="003F4E5D" w:rsidRPr="003F4E5D">
        <w:rPr>
          <w:rFonts w:hint="cs"/>
          <w:sz w:val="26"/>
          <w:szCs w:val="26"/>
          <w:rtl/>
          <w:lang w:bidi="ar-LB"/>
        </w:rPr>
        <w:t xml:space="preserve"> استخدام</w:t>
      </w:r>
      <w:r w:rsidRPr="003F4E5D">
        <w:rPr>
          <w:sz w:val="26"/>
          <w:szCs w:val="26"/>
          <w:rtl/>
          <w:lang w:bidi="ar-LB"/>
        </w:rPr>
        <w:t xml:space="preserve"> الطاقة في قطاع خدمة التبريد بمبلغ </w:t>
      </w:r>
      <w:r w:rsidR="00DD0B03" w:rsidRPr="003F4E5D">
        <w:rPr>
          <w:sz w:val="26"/>
          <w:szCs w:val="26"/>
          <w:lang w:bidi="ar-LB"/>
        </w:rPr>
        <w:t>100 000</w:t>
      </w:r>
      <w:r w:rsidRPr="003F4E5D">
        <w:rPr>
          <w:sz w:val="26"/>
          <w:szCs w:val="26"/>
          <w:rtl/>
          <w:lang w:bidi="ar-LB"/>
        </w:rPr>
        <w:t xml:space="preserve"> دولار أمريكي، بالإضافة إلى تكاليف دعم الوكالة البالغة </w:t>
      </w:r>
      <w:r w:rsidR="00DD0B03" w:rsidRPr="003F4E5D">
        <w:rPr>
          <w:sz w:val="26"/>
          <w:szCs w:val="26"/>
          <w:lang w:bidi="ar-LB"/>
        </w:rPr>
        <w:t>13 000</w:t>
      </w:r>
      <w:r w:rsidRPr="003F4E5D">
        <w:rPr>
          <w:sz w:val="26"/>
          <w:szCs w:val="26"/>
          <w:rtl/>
          <w:lang w:bidi="ar-LB"/>
        </w:rPr>
        <w:t xml:space="preserve"> دولار أمريكي </w:t>
      </w:r>
      <w:r w:rsidR="003F4E5D" w:rsidRPr="003F4E5D">
        <w:rPr>
          <w:rFonts w:hint="cs"/>
          <w:sz w:val="26"/>
          <w:szCs w:val="26"/>
          <w:rtl/>
          <w:lang w:bidi="ar-LB"/>
        </w:rPr>
        <w:t>لليونيب</w:t>
      </w:r>
      <w:r w:rsidRPr="003F4E5D">
        <w:rPr>
          <w:sz w:val="26"/>
          <w:szCs w:val="26"/>
          <w:rtl/>
          <w:lang w:bidi="ar-LB"/>
        </w:rPr>
        <w:t xml:space="preserve">؛ </w:t>
      </w:r>
    </w:p>
    <w:p w14:paraId="5416756A" w14:textId="703D4B74" w:rsidR="00672289" w:rsidRPr="003F4E5D" w:rsidRDefault="003F4E5D" w:rsidP="008041C9">
      <w:pPr>
        <w:pStyle w:val="ListParagraph"/>
        <w:numPr>
          <w:ilvl w:val="0"/>
          <w:numId w:val="26"/>
        </w:numPr>
        <w:bidi/>
        <w:snapToGrid w:val="0"/>
        <w:spacing w:after="240" w:line="276" w:lineRule="auto"/>
        <w:ind w:left="1423" w:hanging="703"/>
        <w:contextualSpacing w:val="0"/>
        <w:rPr>
          <w:sz w:val="26"/>
          <w:szCs w:val="26"/>
          <w:rtl/>
          <w:lang w:bidi="ar-LB"/>
        </w:rPr>
      </w:pPr>
      <w:r w:rsidRPr="003F4E5D">
        <w:rPr>
          <w:rFonts w:hint="cs"/>
          <w:sz w:val="26"/>
          <w:szCs w:val="26"/>
          <w:rtl/>
          <w:lang w:bidi="ar-LB"/>
        </w:rPr>
        <w:t>قيام</w:t>
      </w:r>
      <w:r w:rsidR="00672289" w:rsidRPr="003F4E5D">
        <w:rPr>
          <w:sz w:val="26"/>
          <w:szCs w:val="26"/>
          <w:rtl/>
          <w:lang w:bidi="ar-LB"/>
        </w:rPr>
        <w:t xml:space="preserve"> أمانة الصندوق بتحديث الاتفاق</w:t>
      </w:r>
      <w:r w:rsidRPr="003F4E5D">
        <w:rPr>
          <w:rFonts w:hint="cs"/>
          <w:sz w:val="26"/>
          <w:szCs w:val="26"/>
          <w:rtl/>
          <w:lang w:bidi="ar-LB"/>
        </w:rPr>
        <w:t xml:space="preserve"> المبرم</w:t>
      </w:r>
      <w:r w:rsidR="00672289" w:rsidRPr="003F4E5D">
        <w:rPr>
          <w:sz w:val="26"/>
          <w:szCs w:val="26"/>
          <w:rtl/>
          <w:lang w:bidi="ar-LB"/>
        </w:rPr>
        <w:t xml:space="preserve"> بين حكومة زامبيا واللجنة التنفيذية، على النحو الوارد في المرفق الأول بهذه الوثيقة، وتحديدا </w:t>
      </w:r>
      <w:r w:rsidRPr="003F4E5D">
        <w:rPr>
          <w:rFonts w:hint="cs"/>
          <w:sz w:val="26"/>
          <w:szCs w:val="26"/>
          <w:rtl/>
          <w:lang w:bidi="ar-LB"/>
        </w:rPr>
        <w:t>التذييل</w:t>
      </w:r>
      <w:r w:rsidR="00672289" w:rsidRPr="003F4E5D">
        <w:rPr>
          <w:sz w:val="26"/>
          <w:szCs w:val="26"/>
          <w:rtl/>
          <w:lang w:bidi="ar-LB"/>
        </w:rPr>
        <w:t xml:space="preserve"> 2</w:t>
      </w:r>
      <w:r w:rsidRPr="003F4E5D">
        <w:rPr>
          <w:rFonts w:hint="cs"/>
          <w:sz w:val="26"/>
          <w:szCs w:val="26"/>
          <w:rtl/>
          <w:lang w:bidi="ar-LB"/>
        </w:rPr>
        <w:t>-</w:t>
      </w:r>
      <w:r w:rsidR="00672289" w:rsidRPr="003F4E5D">
        <w:rPr>
          <w:sz w:val="26"/>
          <w:szCs w:val="26"/>
          <w:rtl/>
          <w:lang w:bidi="ar-LB"/>
        </w:rPr>
        <w:t xml:space="preserve">ألف، </w:t>
      </w:r>
      <w:r w:rsidRPr="003F4E5D">
        <w:rPr>
          <w:rFonts w:hint="cs"/>
          <w:sz w:val="26"/>
          <w:szCs w:val="26"/>
          <w:rtl/>
          <w:lang w:bidi="ar-LB"/>
        </w:rPr>
        <w:t>استنادا</w:t>
      </w:r>
      <w:r w:rsidR="00672289" w:rsidRPr="003F4E5D">
        <w:rPr>
          <w:sz w:val="26"/>
          <w:szCs w:val="26"/>
          <w:rtl/>
          <w:lang w:bidi="ar-LB"/>
        </w:rPr>
        <w:t xml:space="preserve"> إلى مستوى التمويل المنقح بسبب إدراج التمويل </w:t>
      </w:r>
      <w:r w:rsidRPr="003F4E5D">
        <w:rPr>
          <w:rFonts w:hint="cs"/>
          <w:sz w:val="26"/>
          <w:szCs w:val="26"/>
          <w:rtl/>
          <w:lang w:bidi="ar-LB"/>
        </w:rPr>
        <w:t>لأنشطة</w:t>
      </w:r>
      <w:r w:rsidR="00672289" w:rsidRPr="003F4E5D">
        <w:rPr>
          <w:sz w:val="26"/>
          <w:szCs w:val="26"/>
          <w:rtl/>
          <w:lang w:bidi="ar-LB"/>
        </w:rPr>
        <w:t xml:space="preserve"> إضافية</w:t>
      </w:r>
      <w:r w:rsidRPr="003F4E5D">
        <w:rPr>
          <w:rFonts w:hint="cs"/>
          <w:sz w:val="26"/>
          <w:szCs w:val="26"/>
          <w:rtl/>
          <w:lang w:bidi="ar-LB"/>
        </w:rPr>
        <w:t xml:space="preserve"> رامية إلى</w:t>
      </w:r>
      <w:r w:rsidR="00672289" w:rsidRPr="003F4E5D">
        <w:rPr>
          <w:sz w:val="26"/>
          <w:szCs w:val="26"/>
          <w:rtl/>
          <w:lang w:bidi="ar-LB"/>
        </w:rPr>
        <w:t xml:space="preserve"> </w:t>
      </w:r>
      <w:r w:rsidRPr="003F4E5D">
        <w:rPr>
          <w:rFonts w:hint="cs"/>
          <w:sz w:val="26"/>
          <w:szCs w:val="26"/>
          <w:rtl/>
          <w:lang w:bidi="ar-LB"/>
        </w:rPr>
        <w:t>ال</w:t>
      </w:r>
      <w:r w:rsidR="00672289" w:rsidRPr="003F4E5D">
        <w:rPr>
          <w:sz w:val="26"/>
          <w:szCs w:val="26"/>
          <w:rtl/>
          <w:lang w:bidi="ar-LB"/>
        </w:rPr>
        <w:t>حفاظ على كفاءة استخدام الطاقة في قطاع خدمة التبريد المشار إليه في الفقرة الفرعية (ب) أعلاه؛ والفقرة 17 التي تمت إضافتها للإشارة إلى أن الاتفاق المحدث يحل محل</w:t>
      </w:r>
      <w:r w:rsidRPr="003F4E5D">
        <w:rPr>
          <w:rFonts w:hint="cs"/>
          <w:sz w:val="26"/>
          <w:szCs w:val="26"/>
          <w:rtl/>
          <w:lang w:bidi="ar-LB"/>
        </w:rPr>
        <w:t xml:space="preserve"> الاتفاق الذي تم التوصل</w:t>
      </w:r>
      <w:r w:rsidR="00672289" w:rsidRPr="003F4E5D">
        <w:rPr>
          <w:sz w:val="26"/>
          <w:szCs w:val="26"/>
          <w:rtl/>
          <w:lang w:bidi="ar-LB"/>
        </w:rPr>
        <w:t xml:space="preserve"> إليه في الاجتماع السادس والثمانين</w:t>
      </w:r>
      <w:r w:rsidR="00672289" w:rsidRPr="003F4E5D">
        <w:rPr>
          <w:sz w:val="26"/>
          <w:szCs w:val="26"/>
          <w:lang w:bidi="ar-LB"/>
        </w:rPr>
        <w:t>.</w:t>
      </w:r>
    </w:p>
    <w:p w14:paraId="130C9138" w14:textId="01E0BA67" w:rsidR="00672289" w:rsidRDefault="00672289" w:rsidP="0032111F">
      <w:pPr>
        <w:pStyle w:val="Heading1"/>
        <w:numPr>
          <w:ilvl w:val="0"/>
          <w:numId w:val="14"/>
        </w:numPr>
        <w:tabs>
          <w:tab w:val="num" w:pos="0"/>
        </w:tabs>
        <w:bidi/>
        <w:spacing w:line="276" w:lineRule="auto"/>
        <w:ind w:left="0" w:firstLine="0"/>
        <w:rPr>
          <w:rFonts w:asciiTheme="majorBidi" w:hAnsiTheme="majorBidi"/>
          <w:sz w:val="26"/>
          <w:szCs w:val="26"/>
          <w:rtl/>
          <w:lang w:bidi="ar-LB"/>
        </w:rPr>
      </w:pPr>
      <w:r w:rsidRPr="003F4E5D">
        <w:rPr>
          <w:rFonts w:asciiTheme="majorBidi" w:hAnsiTheme="majorBidi"/>
          <w:sz w:val="26"/>
          <w:szCs w:val="26"/>
          <w:rtl/>
          <w:lang w:bidi="ar-LB"/>
        </w:rPr>
        <w:lastRenderedPageBreak/>
        <w:t>وتوصي أمانة الصندوق كذلك بالموافقة الشاملة على الشريحة الثانية من المرحلة الثانية من خطة إدارة إزالة المواد الهيدروكلوروفلوروكربونية لزامبيا، وخطة تنفيذ الشريحة المقابلة للفترة 2024-2027، بمستويات التمويل المبينة في الجدول أدناه.</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36"/>
        <w:gridCol w:w="4260"/>
        <w:gridCol w:w="1543"/>
        <w:gridCol w:w="1437"/>
        <w:gridCol w:w="1574"/>
      </w:tblGrid>
      <w:tr w:rsidR="00161567" w:rsidRPr="00070F65" w14:paraId="5DC3498D" w14:textId="77777777" w:rsidTr="00161567">
        <w:trPr>
          <w:tblHeader/>
        </w:trPr>
        <w:tc>
          <w:tcPr>
            <w:tcW w:w="536" w:type="dxa"/>
          </w:tcPr>
          <w:p w14:paraId="23D5D69F" w14:textId="77777777" w:rsidR="00161567" w:rsidRPr="00070F65" w:rsidRDefault="00161567" w:rsidP="00161567">
            <w:pPr>
              <w:bidi/>
              <w:jc w:val="center"/>
              <w:rPr>
                <w:b/>
                <w:bCs/>
                <w:sz w:val="20"/>
                <w:szCs w:val="20"/>
              </w:rPr>
            </w:pPr>
          </w:p>
        </w:tc>
        <w:tc>
          <w:tcPr>
            <w:tcW w:w="4260" w:type="dxa"/>
          </w:tcPr>
          <w:p w14:paraId="5D9760A9" w14:textId="3B0C3063" w:rsidR="00161567" w:rsidRPr="00070F65" w:rsidRDefault="00161567" w:rsidP="00161567">
            <w:pPr>
              <w:bidi/>
              <w:jc w:val="center"/>
              <w:rPr>
                <w:b/>
                <w:bCs/>
                <w:sz w:val="20"/>
                <w:szCs w:val="20"/>
              </w:rPr>
            </w:pPr>
            <w:r>
              <w:rPr>
                <w:rFonts w:hint="cs"/>
                <w:b/>
                <w:bCs/>
                <w:sz w:val="20"/>
                <w:szCs w:val="20"/>
                <w:rtl/>
              </w:rPr>
              <w:t>عنوان المشروع</w:t>
            </w:r>
          </w:p>
        </w:tc>
        <w:tc>
          <w:tcPr>
            <w:tcW w:w="1543" w:type="dxa"/>
            <w:tcMar>
              <w:left w:w="29" w:type="dxa"/>
              <w:right w:w="29" w:type="dxa"/>
            </w:tcMar>
          </w:tcPr>
          <w:p w14:paraId="659D7399" w14:textId="77777777" w:rsidR="00161567" w:rsidRDefault="00161567" w:rsidP="00161567">
            <w:pPr>
              <w:bidi/>
              <w:jc w:val="center"/>
              <w:rPr>
                <w:b/>
                <w:bCs/>
                <w:sz w:val="20"/>
                <w:szCs w:val="20"/>
                <w:rtl/>
              </w:rPr>
            </w:pPr>
            <w:r>
              <w:rPr>
                <w:rFonts w:hint="cs"/>
                <w:b/>
                <w:bCs/>
                <w:sz w:val="20"/>
                <w:szCs w:val="20"/>
                <w:rtl/>
              </w:rPr>
              <w:t>تمويل المشروع</w:t>
            </w:r>
          </w:p>
          <w:p w14:paraId="13641780" w14:textId="40EFB9F7" w:rsidR="00161567" w:rsidRPr="00070F65" w:rsidRDefault="00161567" w:rsidP="00161567">
            <w:pPr>
              <w:bidi/>
              <w:jc w:val="center"/>
              <w:rPr>
                <w:b/>
                <w:bCs/>
                <w:sz w:val="20"/>
                <w:szCs w:val="20"/>
              </w:rPr>
            </w:pPr>
            <w:r>
              <w:rPr>
                <w:rFonts w:hint="cs"/>
                <w:b/>
                <w:bCs/>
                <w:sz w:val="20"/>
                <w:szCs w:val="20"/>
                <w:rtl/>
              </w:rPr>
              <w:t>(بالدولار الأمريكي)</w:t>
            </w:r>
          </w:p>
        </w:tc>
        <w:tc>
          <w:tcPr>
            <w:tcW w:w="1437" w:type="dxa"/>
            <w:tcMar>
              <w:left w:w="29" w:type="dxa"/>
              <w:right w:w="29" w:type="dxa"/>
            </w:tcMar>
          </w:tcPr>
          <w:p w14:paraId="4D7CC7FD" w14:textId="7515B55C" w:rsidR="00161567" w:rsidRDefault="00161567" w:rsidP="00161567">
            <w:pPr>
              <w:bidi/>
              <w:jc w:val="center"/>
              <w:rPr>
                <w:b/>
                <w:bCs/>
                <w:sz w:val="20"/>
                <w:szCs w:val="20"/>
                <w:rtl/>
              </w:rPr>
            </w:pPr>
            <w:r>
              <w:rPr>
                <w:rFonts w:hint="cs"/>
                <w:b/>
                <w:bCs/>
                <w:sz w:val="20"/>
                <w:szCs w:val="20"/>
                <w:rtl/>
              </w:rPr>
              <w:t>تكاليف الدعم</w:t>
            </w:r>
          </w:p>
          <w:p w14:paraId="01E656C1" w14:textId="471124B4" w:rsidR="00161567" w:rsidRPr="00070F65" w:rsidRDefault="00161567" w:rsidP="00161567">
            <w:pPr>
              <w:bidi/>
              <w:jc w:val="center"/>
              <w:rPr>
                <w:b/>
                <w:bCs/>
                <w:sz w:val="20"/>
                <w:szCs w:val="20"/>
              </w:rPr>
            </w:pPr>
            <w:r>
              <w:rPr>
                <w:rFonts w:hint="cs"/>
                <w:b/>
                <w:bCs/>
                <w:sz w:val="20"/>
                <w:szCs w:val="20"/>
                <w:rtl/>
              </w:rPr>
              <w:t>(بالدولار الأمريكي)</w:t>
            </w:r>
          </w:p>
        </w:tc>
        <w:tc>
          <w:tcPr>
            <w:tcW w:w="1574" w:type="dxa"/>
            <w:tcMar>
              <w:left w:w="29" w:type="dxa"/>
              <w:right w:w="29" w:type="dxa"/>
            </w:tcMar>
          </w:tcPr>
          <w:p w14:paraId="7C9AE800" w14:textId="74BFA287" w:rsidR="00161567" w:rsidRPr="00070F65" w:rsidRDefault="00161567" w:rsidP="00161567">
            <w:pPr>
              <w:bidi/>
              <w:jc w:val="center"/>
              <w:rPr>
                <w:b/>
                <w:bCs/>
                <w:sz w:val="20"/>
                <w:szCs w:val="20"/>
              </w:rPr>
            </w:pPr>
            <w:r>
              <w:rPr>
                <w:rFonts w:hint="cs"/>
                <w:b/>
                <w:bCs/>
                <w:sz w:val="20"/>
                <w:szCs w:val="20"/>
                <w:rtl/>
              </w:rPr>
              <w:t>الوكالة المنفذة</w:t>
            </w:r>
          </w:p>
        </w:tc>
      </w:tr>
      <w:tr w:rsidR="00161567" w:rsidRPr="00070F65" w14:paraId="6BAB1461" w14:textId="77777777" w:rsidTr="00161567">
        <w:tc>
          <w:tcPr>
            <w:tcW w:w="536" w:type="dxa"/>
          </w:tcPr>
          <w:p w14:paraId="27E9993D" w14:textId="51FAFAD5" w:rsidR="00161567" w:rsidRPr="00070F65" w:rsidRDefault="00161567" w:rsidP="00161567">
            <w:pPr>
              <w:bidi/>
              <w:rPr>
                <w:sz w:val="20"/>
                <w:szCs w:val="20"/>
              </w:rPr>
            </w:pPr>
            <w:r>
              <w:rPr>
                <w:rFonts w:hint="cs"/>
                <w:sz w:val="20"/>
                <w:szCs w:val="20"/>
                <w:rtl/>
              </w:rPr>
              <w:t>(أ)</w:t>
            </w:r>
          </w:p>
        </w:tc>
        <w:tc>
          <w:tcPr>
            <w:tcW w:w="4260" w:type="dxa"/>
          </w:tcPr>
          <w:p w14:paraId="47A88C08" w14:textId="037CFD0F" w:rsidR="00161567" w:rsidRPr="00070F65" w:rsidRDefault="00161567" w:rsidP="00161567">
            <w:pPr>
              <w:bidi/>
              <w:jc w:val="left"/>
              <w:rPr>
                <w:sz w:val="20"/>
                <w:szCs w:val="20"/>
              </w:rPr>
            </w:pPr>
            <w:r w:rsidRPr="00161567">
              <w:rPr>
                <w:sz w:val="20"/>
                <w:szCs w:val="20"/>
                <w:rtl/>
              </w:rPr>
              <w:t>خطة إدارة الإزالة التدريجية للمواد الھ</w:t>
            </w:r>
            <w:r w:rsidRPr="00161567">
              <w:rPr>
                <w:rFonts w:hint="cs"/>
                <w:sz w:val="20"/>
                <w:szCs w:val="20"/>
                <w:rtl/>
              </w:rPr>
              <w:t>ی</w:t>
            </w:r>
            <w:r w:rsidRPr="00161567">
              <w:rPr>
                <w:rFonts w:hint="eastAsia"/>
                <w:sz w:val="20"/>
                <w:szCs w:val="20"/>
                <w:rtl/>
              </w:rPr>
              <w:t>دروکلوروفلوروکربون</w:t>
            </w:r>
            <w:r w:rsidRPr="00161567">
              <w:rPr>
                <w:rFonts w:hint="cs"/>
                <w:sz w:val="20"/>
                <w:szCs w:val="20"/>
                <w:rtl/>
              </w:rPr>
              <w:t>ی</w:t>
            </w:r>
            <w:r w:rsidRPr="00161567">
              <w:rPr>
                <w:rFonts w:hint="eastAsia"/>
                <w:sz w:val="20"/>
                <w:szCs w:val="20"/>
                <w:rtl/>
              </w:rPr>
              <w:t>ة</w:t>
            </w:r>
            <w:r w:rsidRPr="00161567">
              <w:rPr>
                <w:sz w:val="20"/>
                <w:szCs w:val="20"/>
                <w:rtl/>
              </w:rPr>
              <w:t xml:space="preserve"> (المرحلة الثانية، الشريحة الثانية)</w:t>
            </w:r>
          </w:p>
        </w:tc>
        <w:tc>
          <w:tcPr>
            <w:tcW w:w="1543" w:type="dxa"/>
          </w:tcPr>
          <w:p w14:paraId="2810E4B3" w14:textId="5122302C" w:rsidR="00161567" w:rsidRPr="00070F65" w:rsidRDefault="00161567" w:rsidP="00161567">
            <w:pPr>
              <w:bidi/>
              <w:jc w:val="left"/>
              <w:rPr>
                <w:sz w:val="20"/>
                <w:szCs w:val="20"/>
              </w:rPr>
            </w:pPr>
            <w:r w:rsidRPr="00070F65">
              <w:rPr>
                <w:sz w:val="20"/>
                <w:szCs w:val="20"/>
              </w:rPr>
              <w:t>220</w:t>
            </w:r>
            <w:r>
              <w:rPr>
                <w:sz w:val="20"/>
                <w:szCs w:val="20"/>
              </w:rPr>
              <w:t xml:space="preserve"> </w:t>
            </w:r>
            <w:r w:rsidRPr="00070F65">
              <w:rPr>
                <w:sz w:val="20"/>
                <w:szCs w:val="20"/>
              </w:rPr>
              <w:t>000</w:t>
            </w:r>
          </w:p>
        </w:tc>
        <w:tc>
          <w:tcPr>
            <w:tcW w:w="1437" w:type="dxa"/>
          </w:tcPr>
          <w:p w14:paraId="2B22800B" w14:textId="15BD2827" w:rsidR="00161567" w:rsidRPr="00070F65" w:rsidRDefault="00161567" w:rsidP="00161567">
            <w:pPr>
              <w:bidi/>
              <w:jc w:val="left"/>
            </w:pPr>
            <w:r w:rsidRPr="00070F65">
              <w:rPr>
                <w:sz w:val="20"/>
                <w:szCs w:val="20"/>
              </w:rPr>
              <w:t>28</w:t>
            </w:r>
            <w:r>
              <w:rPr>
                <w:sz w:val="20"/>
                <w:szCs w:val="20"/>
              </w:rPr>
              <w:t xml:space="preserve"> </w:t>
            </w:r>
            <w:r w:rsidRPr="00070F65">
              <w:rPr>
                <w:sz w:val="20"/>
                <w:szCs w:val="20"/>
              </w:rPr>
              <w:t>600</w:t>
            </w:r>
          </w:p>
        </w:tc>
        <w:tc>
          <w:tcPr>
            <w:tcW w:w="1574" w:type="dxa"/>
          </w:tcPr>
          <w:p w14:paraId="6596F7BE" w14:textId="6A33E0E6" w:rsidR="00161567" w:rsidRPr="00070F65" w:rsidRDefault="00161567" w:rsidP="00161567">
            <w:pPr>
              <w:bidi/>
              <w:jc w:val="left"/>
              <w:rPr>
                <w:sz w:val="20"/>
                <w:szCs w:val="20"/>
              </w:rPr>
            </w:pPr>
            <w:r>
              <w:rPr>
                <w:rFonts w:hint="cs"/>
                <w:sz w:val="20"/>
                <w:szCs w:val="20"/>
                <w:rtl/>
              </w:rPr>
              <w:t>اليونيب</w:t>
            </w:r>
          </w:p>
        </w:tc>
      </w:tr>
      <w:tr w:rsidR="00161567" w:rsidRPr="00070F65" w14:paraId="554CF781" w14:textId="77777777" w:rsidTr="00161567">
        <w:tc>
          <w:tcPr>
            <w:tcW w:w="536" w:type="dxa"/>
          </w:tcPr>
          <w:p w14:paraId="1D39BDB5" w14:textId="779443F8" w:rsidR="00161567" w:rsidRPr="00070F65" w:rsidRDefault="00161567" w:rsidP="00161567">
            <w:pPr>
              <w:bidi/>
              <w:rPr>
                <w:sz w:val="20"/>
                <w:szCs w:val="20"/>
              </w:rPr>
            </w:pPr>
            <w:r>
              <w:rPr>
                <w:rFonts w:hint="cs"/>
                <w:sz w:val="20"/>
                <w:szCs w:val="20"/>
                <w:rtl/>
              </w:rPr>
              <w:t>(ب)</w:t>
            </w:r>
          </w:p>
        </w:tc>
        <w:tc>
          <w:tcPr>
            <w:tcW w:w="4260" w:type="dxa"/>
          </w:tcPr>
          <w:p w14:paraId="4B2F94F5" w14:textId="3D6F7C6C" w:rsidR="00161567" w:rsidRPr="00070F65" w:rsidRDefault="00161567" w:rsidP="00161567">
            <w:pPr>
              <w:bidi/>
              <w:jc w:val="left"/>
              <w:rPr>
                <w:sz w:val="20"/>
                <w:szCs w:val="20"/>
              </w:rPr>
            </w:pPr>
            <w:r w:rsidRPr="00161567">
              <w:rPr>
                <w:sz w:val="20"/>
                <w:szCs w:val="20"/>
                <w:rtl/>
              </w:rPr>
              <w:t>خطة إدارة الإزالة التدريجية للمواد الھ</w:t>
            </w:r>
            <w:r w:rsidRPr="00161567">
              <w:rPr>
                <w:rFonts w:hint="cs"/>
                <w:sz w:val="20"/>
                <w:szCs w:val="20"/>
                <w:rtl/>
              </w:rPr>
              <w:t>ی</w:t>
            </w:r>
            <w:r w:rsidRPr="00161567">
              <w:rPr>
                <w:rFonts w:hint="eastAsia"/>
                <w:sz w:val="20"/>
                <w:szCs w:val="20"/>
                <w:rtl/>
              </w:rPr>
              <w:t>دروکلوروفلوروکربون</w:t>
            </w:r>
            <w:r w:rsidRPr="00161567">
              <w:rPr>
                <w:rFonts w:hint="cs"/>
                <w:sz w:val="20"/>
                <w:szCs w:val="20"/>
                <w:rtl/>
              </w:rPr>
              <w:t>ی</w:t>
            </w:r>
            <w:r w:rsidRPr="00161567">
              <w:rPr>
                <w:rFonts w:hint="eastAsia"/>
                <w:sz w:val="20"/>
                <w:szCs w:val="20"/>
                <w:rtl/>
              </w:rPr>
              <w:t>ة</w:t>
            </w:r>
            <w:r w:rsidRPr="00161567">
              <w:rPr>
                <w:sz w:val="20"/>
                <w:szCs w:val="20"/>
                <w:rtl/>
              </w:rPr>
              <w:t xml:space="preserve"> (المرحلة الثانية، الشريحة الثانية)</w:t>
            </w:r>
          </w:p>
        </w:tc>
        <w:tc>
          <w:tcPr>
            <w:tcW w:w="1543" w:type="dxa"/>
          </w:tcPr>
          <w:p w14:paraId="7B724A6D" w14:textId="458A04D5" w:rsidR="00161567" w:rsidRPr="00070F65" w:rsidRDefault="00161567" w:rsidP="00161567">
            <w:pPr>
              <w:bidi/>
              <w:jc w:val="left"/>
              <w:rPr>
                <w:sz w:val="20"/>
                <w:szCs w:val="20"/>
              </w:rPr>
            </w:pPr>
            <w:r w:rsidRPr="00070F65">
              <w:rPr>
                <w:sz w:val="20"/>
                <w:szCs w:val="20"/>
              </w:rPr>
              <w:t>139</w:t>
            </w:r>
            <w:r>
              <w:rPr>
                <w:sz w:val="20"/>
                <w:szCs w:val="20"/>
              </w:rPr>
              <w:t xml:space="preserve"> </w:t>
            </w:r>
            <w:r w:rsidRPr="00070F65">
              <w:rPr>
                <w:sz w:val="20"/>
                <w:szCs w:val="20"/>
              </w:rPr>
              <w:t>000</w:t>
            </w:r>
          </w:p>
        </w:tc>
        <w:tc>
          <w:tcPr>
            <w:tcW w:w="1437" w:type="dxa"/>
          </w:tcPr>
          <w:p w14:paraId="6A9E261D" w14:textId="19AE6D9B" w:rsidR="00161567" w:rsidRPr="00070F65" w:rsidRDefault="00161567" w:rsidP="00161567">
            <w:pPr>
              <w:bidi/>
              <w:jc w:val="left"/>
            </w:pPr>
            <w:r w:rsidRPr="00070F65">
              <w:rPr>
                <w:sz w:val="20"/>
                <w:szCs w:val="20"/>
              </w:rPr>
              <w:t>12</w:t>
            </w:r>
            <w:r>
              <w:rPr>
                <w:sz w:val="20"/>
                <w:szCs w:val="20"/>
              </w:rPr>
              <w:t xml:space="preserve"> </w:t>
            </w:r>
            <w:r w:rsidRPr="00070F65">
              <w:rPr>
                <w:sz w:val="20"/>
                <w:szCs w:val="20"/>
              </w:rPr>
              <w:t>510</w:t>
            </w:r>
          </w:p>
        </w:tc>
        <w:tc>
          <w:tcPr>
            <w:tcW w:w="1574" w:type="dxa"/>
          </w:tcPr>
          <w:p w14:paraId="502923BD" w14:textId="59066776" w:rsidR="00161567" w:rsidRPr="00070F65" w:rsidRDefault="00161567" w:rsidP="00161567">
            <w:pPr>
              <w:bidi/>
              <w:jc w:val="left"/>
              <w:rPr>
                <w:sz w:val="20"/>
                <w:szCs w:val="20"/>
              </w:rPr>
            </w:pPr>
            <w:r>
              <w:rPr>
                <w:rFonts w:hint="cs"/>
                <w:sz w:val="20"/>
                <w:szCs w:val="20"/>
                <w:rtl/>
              </w:rPr>
              <w:t>اليونيدو</w:t>
            </w:r>
          </w:p>
        </w:tc>
      </w:tr>
    </w:tbl>
    <w:p w14:paraId="594AC0DD" w14:textId="77777777" w:rsidR="00161567" w:rsidRPr="00161567" w:rsidRDefault="00161567" w:rsidP="00161567">
      <w:pPr>
        <w:bidi/>
        <w:rPr>
          <w:rtl/>
          <w:lang w:bidi="ar-LB"/>
        </w:rPr>
      </w:pPr>
    </w:p>
    <w:p w14:paraId="59E04564" w14:textId="77777777" w:rsidR="001E5D8A" w:rsidRPr="00672289" w:rsidRDefault="001E5D8A" w:rsidP="0032111F">
      <w:pPr>
        <w:pStyle w:val="Heading1"/>
        <w:bidi/>
        <w:spacing w:line="276" w:lineRule="auto"/>
        <w:rPr>
          <w:rFonts w:asciiTheme="majorBidi" w:hAnsiTheme="majorBidi"/>
          <w:sz w:val="26"/>
          <w:szCs w:val="26"/>
          <w:rtl/>
          <w:lang w:bidi="ar-LB"/>
        </w:rPr>
      </w:pPr>
    </w:p>
    <w:p w14:paraId="2CEF0041" w14:textId="77777777" w:rsidR="009C5656" w:rsidRDefault="009C5656" w:rsidP="001E5D8A">
      <w:pPr>
        <w:bidi/>
        <w:rPr>
          <w:rtl/>
          <w:lang w:bidi="ar-LB"/>
        </w:rPr>
        <w:sectPr w:rsidR="009C5656" w:rsidSect="00205E12">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docGrid w:linePitch="299"/>
        </w:sectPr>
      </w:pPr>
    </w:p>
    <w:p w14:paraId="3673BD5A" w14:textId="77777777" w:rsidR="001E5D8A" w:rsidRDefault="001E5D8A" w:rsidP="001E5D8A">
      <w:pPr>
        <w:bidi/>
        <w:rPr>
          <w:rtl/>
          <w:lang w:bidi="ar-LB"/>
        </w:rPr>
      </w:pPr>
    </w:p>
    <w:p w14:paraId="12636201" w14:textId="77777777" w:rsidR="001E5D8A" w:rsidRDefault="001E5D8A" w:rsidP="001E5D8A">
      <w:pPr>
        <w:bidi/>
        <w:rPr>
          <w:rtl/>
          <w:lang w:bidi="ar-LB"/>
        </w:rPr>
      </w:pPr>
    </w:p>
    <w:p w14:paraId="2EA11323" w14:textId="77777777" w:rsidR="00CC72E0" w:rsidRDefault="00CC72E0" w:rsidP="00CC72E0">
      <w:pPr>
        <w:bidi/>
        <w:rPr>
          <w:rtl/>
          <w:lang w:bidi="ar-LB"/>
        </w:rPr>
        <w:sectPr w:rsidR="00CC72E0" w:rsidSect="00681326">
          <w:headerReference w:type="first" r:id="rId20"/>
          <w:footerReference w:type="first" r:id="rId21"/>
          <w:pgSz w:w="12240" w:h="15840" w:code="1"/>
          <w:pgMar w:top="720" w:right="1440" w:bottom="864" w:left="1440" w:header="720" w:footer="475" w:gutter="0"/>
          <w:pgNumType w:start="1"/>
          <w:cols w:space="720"/>
          <w:titlePg/>
          <w:docGrid w:linePitch="299"/>
        </w:sectPr>
      </w:pPr>
    </w:p>
    <w:p w14:paraId="74A61A14" w14:textId="77777777" w:rsidR="00CC72E0" w:rsidRPr="00D1770E" w:rsidRDefault="00CC72E0" w:rsidP="00CC72E0">
      <w:pPr>
        <w:bidi/>
        <w:jc w:val="center"/>
        <w:rPr>
          <w:rFonts w:asciiTheme="majorBidi" w:hAnsiTheme="majorBidi" w:cstheme="majorBidi"/>
          <w:b/>
          <w:bCs/>
          <w:sz w:val="26"/>
          <w:szCs w:val="26"/>
          <w:rtl/>
          <w:lang w:bidi="ar-LB"/>
        </w:rPr>
      </w:pPr>
      <w:r w:rsidRPr="00D1770E">
        <w:rPr>
          <w:rFonts w:asciiTheme="majorBidi" w:hAnsiTheme="majorBidi" w:cstheme="majorBidi"/>
          <w:b/>
          <w:bCs/>
          <w:sz w:val="26"/>
          <w:szCs w:val="26"/>
          <w:rtl/>
          <w:lang w:bidi="ar-LB"/>
        </w:rPr>
        <w:t>المرفق الأول</w:t>
      </w:r>
    </w:p>
    <w:p w14:paraId="23437930" w14:textId="77777777" w:rsidR="00CC72E0" w:rsidRPr="00D1770E" w:rsidRDefault="00CC72E0" w:rsidP="00CC72E0">
      <w:pPr>
        <w:jc w:val="center"/>
        <w:rPr>
          <w:rFonts w:asciiTheme="majorBidi" w:hAnsiTheme="majorBidi" w:cstheme="majorBidi"/>
          <w:b/>
          <w:bCs/>
          <w:sz w:val="26"/>
          <w:szCs w:val="26"/>
          <w:rtl/>
          <w:lang w:bidi="ar-LB"/>
        </w:rPr>
      </w:pPr>
    </w:p>
    <w:p w14:paraId="6E8CED18" w14:textId="2C8B93D2" w:rsidR="00CC72E0" w:rsidRPr="00D1770E" w:rsidRDefault="00CC72E0" w:rsidP="00CC72E0">
      <w:pPr>
        <w:bidi/>
        <w:jc w:val="center"/>
        <w:rPr>
          <w:rFonts w:asciiTheme="majorBidi" w:hAnsiTheme="majorBidi" w:cstheme="majorBidi"/>
          <w:b/>
          <w:bCs/>
          <w:sz w:val="26"/>
          <w:szCs w:val="26"/>
          <w:rtl/>
          <w:lang w:bidi="ar-LB"/>
        </w:rPr>
      </w:pPr>
      <w:r w:rsidRPr="00D1770E">
        <w:rPr>
          <w:rFonts w:asciiTheme="majorBidi" w:hAnsiTheme="majorBidi" w:cstheme="majorBidi"/>
          <w:b/>
          <w:bCs/>
          <w:sz w:val="26"/>
          <w:szCs w:val="26"/>
          <w:rtl/>
          <w:lang w:bidi="ar-LB"/>
        </w:rPr>
        <w:t xml:space="preserve">النص المقرر إدراجه في الاتفاق المبرم بين حكومة </w:t>
      </w:r>
      <w:r w:rsidR="004B001B">
        <w:rPr>
          <w:rFonts w:asciiTheme="majorBidi" w:hAnsiTheme="majorBidi" w:cstheme="majorBidi" w:hint="cs"/>
          <w:b/>
          <w:bCs/>
          <w:sz w:val="26"/>
          <w:szCs w:val="26"/>
          <w:rtl/>
          <w:lang w:bidi="ar-LB"/>
        </w:rPr>
        <w:t>زامبيا</w:t>
      </w:r>
      <w:r w:rsidRPr="00D1770E">
        <w:rPr>
          <w:rFonts w:asciiTheme="majorBidi" w:hAnsiTheme="majorBidi" w:cstheme="majorBidi"/>
          <w:b/>
          <w:bCs/>
          <w:sz w:val="26"/>
          <w:szCs w:val="26"/>
          <w:rtl/>
          <w:lang w:bidi="ar-LB"/>
        </w:rPr>
        <w:t xml:space="preserve"> واللجنة التنفيذية للصندوق المتعدد الأطراف لخفض استهلاك </w:t>
      </w:r>
      <w:r w:rsidRPr="00D1770E">
        <w:rPr>
          <w:b/>
          <w:bCs/>
          <w:sz w:val="26"/>
          <w:szCs w:val="26"/>
          <w:rtl/>
          <w:lang w:bidi="ar-LB"/>
        </w:rPr>
        <w:t>المواد الهيدروكلوروفلوروكربونية</w:t>
      </w:r>
      <w:r w:rsidRPr="00D1770E">
        <w:rPr>
          <w:rFonts w:asciiTheme="majorBidi" w:hAnsiTheme="majorBidi" w:cstheme="majorBidi"/>
          <w:b/>
          <w:bCs/>
          <w:sz w:val="26"/>
          <w:szCs w:val="26"/>
          <w:rtl/>
          <w:lang w:bidi="ar-LB"/>
        </w:rPr>
        <w:t xml:space="preserve"> وفقاً للمرحلة الثانية من خطة إدارة إزالة </w:t>
      </w:r>
      <w:r w:rsidRPr="00D1770E">
        <w:rPr>
          <w:b/>
          <w:bCs/>
          <w:sz w:val="26"/>
          <w:szCs w:val="26"/>
          <w:rtl/>
          <w:lang w:bidi="ar-LB"/>
        </w:rPr>
        <w:t>المواد الهيدروكلوروفلوروكربونية</w:t>
      </w:r>
    </w:p>
    <w:p w14:paraId="2F709693" w14:textId="77777777" w:rsidR="00CC72E0" w:rsidRPr="00D1770E" w:rsidRDefault="00CC72E0" w:rsidP="00CC72E0">
      <w:pPr>
        <w:jc w:val="center"/>
        <w:rPr>
          <w:rFonts w:asciiTheme="majorBidi" w:hAnsiTheme="majorBidi" w:cstheme="majorBidi"/>
          <w:b/>
          <w:bCs/>
          <w:sz w:val="26"/>
          <w:szCs w:val="26"/>
          <w:rtl/>
          <w:lang w:bidi="ar-LB"/>
        </w:rPr>
      </w:pPr>
    </w:p>
    <w:p w14:paraId="0D4D4BC3" w14:textId="4E382748" w:rsidR="00CC72E0" w:rsidRPr="00D1770E" w:rsidRDefault="00CC72E0" w:rsidP="00CC72E0">
      <w:pPr>
        <w:bidi/>
        <w:jc w:val="center"/>
        <w:rPr>
          <w:rFonts w:asciiTheme="majorBidi" w:hAnsiTheme="majorBidi" w:cstheme="majorBidi"/>
          <w:sz w:val="26"/>
          <w:szCs w:val="26"/>
          <w:rtl/>
          <w:lang w:bidi="ar-LB"/>
        </w:rPr>
      </w:pPr>
      <w:r w:rsidRPr="00D1770E">
        <w:rPr>
          <w:rFonts w:asciiTheme="majorBidi" w:hAnsiTheme="majorBidi" w:cstheme="majorBidi"/>
          <w:sz w:val="26"/>
          <w:szCs w:val="26"/>
          <w:rtl/>
          <w:lang w:bidi="ar-LB"/>
        </w:rPr>
        <w:t xml:space="preserve">(التغييرات ذات الصلة مكتوبة بخط عريض </w:t>
      </w:r>
      <w:r w:rsidR="004B001B">
        <w:rPr>
          <w:rFonts w:asciiTheme="majorBidi" w:hAnsiTheme="majorBidi" w:cstheme="majorBidi" w:hint="cs"/>
          <w:sz w:val="26"/>
          <w:szCs w:val="26"/>
          <w:rtl/>
          <w:lang w:bidi="ar-LB"/>
        </w:rPr>
        <w:t>لتيسير</w:t>
      </w:r>
      <w:r w:rsidRPr="00D1770E">
        <w:rPr>
          <w:rFonts w:asciiTheme="majorBidi" w:hAnsiTheme="majorBidi" w:cstheme="majorBidi"/>
          <w:sz w:val="26"/>
          <w:szCs w:val="26"/>
          <w:rtl/>
          <w:lang w:bidi="ar-LB"/>
        </w:rPr>
        <w:t xml:space="preserve"> الرجوع إليها)</w:t>
      </w:r>
    </w:p>
    <w:p w14:paraId="696040D1" w14:textId="77777777" w:rsidR="00CC72E0" w:rsidRPr="00D1770E" w:rsidRDefault="00CC72E0" w:rsidP="00CC72E0">
      <w:pPr>
        <w:rPr>
          <w:rFonts w:asciiTheme="majorBidi" w:hAnsiTheme="majorBidi" w:cstheme="majorBidi"/>
          <w:b/>
          <w:bCs/>
          <w:sz w:val="26"/>
          <w:szCs w:val="26"/>
          <w:rtl/>
          <w:lang w:bidi="ar-LB"/>
        </w:rPr>
      </w:pPr>
    </w:p>
    <w:p w14:paraId="2CA38EFC" w14:textId="585A972A" w:rsidR="00CC72E0" w:rsidRDefault="00CC72E0" w:rsidP="00CC72E0">
      <w:pPr>
        <w:pStyle w:val="Heading1"/>
        <w:bidi/>
        <w:rPr>
          <w:rFonts w:asciiTheme="majorBidi" w:hAnsiTheme="majorBidi" w:cstheme="majorBidi"/>
          <w:b/>
          <w:bCs/>
          <w:sz w:val="26"/>
          <w:szCs w:val="26"/>
          <w:lang w:bidi="ar-LB"/>
        </w:rPr>
      </w:pPr>
      <w:r w:rsidRPr="00D1770E">
        <w:rPr>
          <w:rFonts w:asciiTheme="majorBidi" w:hAnsiTheme="majorBidi" w:cstheme="majorBidi"/>
          <w:b/>
          <w:bCs/>
          <w:sz w:val="26"/>
          <w:szCs w:val="26"/>
          <w:rtl/>
          <w:lang w:bidi="ar-LB"/>
        </w:rPr>
        <w:t xml:space="preserve">17- </w:t>
      </w:r>
      <w:r w:rsidRPr="00D1770E">
        <w:rPr>
          <w:rFonts w:asciiTheme="majorBidi" w:hAnsiTheme="majorBidi" w:cstheme="majorBidi"/>
          <w:b/>
          <w:bCs/>
          <w:sz w:val="26"/>
          <w:szCs w:val="26"/>
          <w:rtl/>
          <w:lang w:bidi="ar-LB"/>
        </w:rPr>
        <w:tab/>
        <w:t xml:space="preserve">يحل هذا الاتفاق </w:t>
      </w:r>
      <w:r w:rsidR="004B001B">
        <w:rPr>
          <w:rFonts w:asciiTheme="majorBidi" w:hAnsiTheme="majorBidi" w:cstheme="majorBidi" w:hint="cs"/>
          <w:b/>
          <w:bCs/>
          <w:sz w:val="26"/>
          <w:szCs w:val="26"/>
          <w:rtl/>
          <w:lang w:bidi="ar-LB"/>
        </w:rPr>
        <w:t>المحدث</w:t>
      </w:r>
      <w:r w:rsidRPr="00D1770E">
        <w:rPr>
          <w:rFonts w:asciiTheme="majorBidi" w:hAnsiTheme="majorBidi" w:cstheme="majorBidi"/>
          <w:b/>
          <w:bCs/>
          <w:sz w:val="26"/>
          <w:szCs w:val="26"/>
          <w:rtl/>
          <w:lang w:bidi="ar-LB"/>
        </w:rPr>
        <w:t xml:space="preserve"> محل الاتفاق المبرم بين حكومة </w:t>
      </w:r>
      <w:r w:rsidR="004B001B">
        <w:rPr>
          <w:rFonts w:asciiTheme="majorBidi" w:hAnsiTheme="majorBidi" w:cstheme="majorBidi" w:hint="cs"/>
          <w:b/>
          <w:bCs/>
          <w:sz w:val="26"/>
          <w:szCs w:val="26"/>
          <w:rtl/>
          <w:lang w:bidi="ar-LB"/>
        </w:rPr>
        <w:t>زامبيا</w:t>
      </w:r>
      <w:r w:rsidRPr="00D1770E">
        <w:rPr>
          <w:rFonts w:asciiTheme="majorBidi" w:hAnsiTheme="majorBidi" w:cstheme="majorBidi"/>
          <w:b/>
          <w:bCs/>
          <w:sz w:val="26"/>
          <w:szCs w:val="26"/>
          <w:rtl/>
          <w:lang w:bidi="ar-LB"/>
        </w:rPr>
        <w:t xml:space="preserve"> واللجنة التنفيذية في الاجتماع السادس والثمانين للجنة</w:t>
      </w:r>
      <w:r w:rsidRPr="00D1770E">
        <w:rPr>
          <w:rFonts w:asciiTheme="majorBidi" w:hAnsiTheme="majorBidi" w:cstheme="majorBidi"/>
          <w:b/>
          <w:bCs/>
          <w:sz w:val="26"/>
          <w:szCs w:val="26"/>
          <w:vertAlign w:val="superscript"/>
          <w:rtl/>
          <w:lang w:bidi="ar-LB"/>
        </w:rPr>
        <w:t xml:space="preserve"> </w:t>
      </w:r>
      <w:r w:rsidRPr="00D1770E">
        <w:rPr>
          <w:rFonts w:asciiTheme="majorBidi" w:hAnsiTheme="majorBidi" w:cstheme="majorBidi"/>
          <w:b/>
          <w:bCs/>
          <w:sz w:val="26"/>
          <w:szCs w:val="26"/>
          <w:rtl/>
          <w:lang w:bidi="ar-LB"/>
        </w:rPr>
        <w:t>التنفيذية.</w:t>
      </w:r>
    </w:p>
    <w:p w14:paraId="6FAE7429" w14:textId="5EE0393C" w:rsidR="00A20593" w:rsidRDefault="00A20593" w:rsidP="00A20593">
      <w:pPr>
        <w:bidi/>
        <w:rPr>
          <w:b/>
          <w:bCs/>
          <w:sz w:val="26"/>
          <w:szCs w:val="26"/>
          <w:rtl/>
          <w:lang w:val="fr-CA" w:bidi="ar-LB"/>
        </w:rPr>
      </w:pPr>
      <w:r w:rsidRPr="005F27EF">
        <w:rPr>
          <w:b/>
          <w:bCs/>
          <w:sz w:val="26"/>
          <w:szCs w:val="26"/>
          <w:rtl/>
          <w:lang w:val="fr-CA" w:bidi="ar-LB"/>
        </w:rPr>
        <w:t>التذييل 2-ألف: الأهداف والتمويل</w:t>
      </w:r>
    </w:p>
    <w:p w14:paraId="18B29B06" w14:textId="77777777" w:rsidR="009C5656" w:rsidRPr="009E5D99" w:rsidRDefault="009C5656" w:rsidP="009C5656">
      <w:pPr>
        <w:tabs>
          <w:tab w:val="center" w:pos="4"/>
        </w:tabs>
        <w:bidi/>
        <w:jc w:val="left"/>
        <w:rPr>
          <w:rtl/>
          <w:lang w:val="fr-CA" w:bidi="ar-EG"/>
        </w:rPr>
      </w:pPr>
    </w:p>
    <w:tbl>
      <w:tblPr>
        <w:bidiVisual/>
        <w:tblW w:w="530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708"/>
        <w:gridCol w:w="2829"/>
        <w:gridCol w:w="848"/>
        <w:gridCol w:w="722"/>
        <w:gridCol w:w="848"/>
        <w:gridCol w:w="848"/>
        <w:gridCol w:w="848"/>
        <w:gridCol w:w="709"/>
        <w:gridCol w:w="718"/>
        <w:gridCol w:w="846"/>
      </w:tblGrid>
      <w:tr w:rsidR="004B001B" w:rsidRPr="009E5D99" w14:paraId="6412BD1E" w14:textId="77777777" w:rsidTr="000B6A6F">
        <w:trPr>
          <w:trHeight w:val="98"/>
          <w:tblHeader/>
          <w:jc w:val="center"/>
        </w:trPr>
        <w:tc>
          <w:tcPr>
            <w:tcW w:w="357" w:type="pct"/>
            <w:shd w:val="clear" w:color="auto" w:fill="auto"/>
            <w:tcMar>
              <w:left w:w="72" w:type="dxa"/>
              <w:right w:w="72" w:type="dxa"/>
            </w:tcMar>
            <w:hideMark/>
          </w:tcPr>
          <w:p w14:paraId="16F205A8" w14:textId="77777777" w:rsidR="009C5656" w:rsidRPr="009C5656" w:rsidRDefault="009C5656" w:rsidP="00F716EA">
            <w:pPr>
              <w:tabs>
                <w:tab w:val="center" w:pos="4"/>
              </w:tabs>
              <w:bidi/>
              <w:jc w:val="center"/>
              <w:rPr>
                <w:b/>
                <w:bCs/>
                <w:rtl/>
                <w:lang w:bidi="ar-EG"/>
              </w:rPr>
            </w:pPr>
            <w:r w:rsidRPr="009C5656">
              <w:rPr>
                <w:rFonts w:hint="cs"/>
                <w:b/>
                <w:bCs/>
                <w:rtl/>
                <w:lang w:bidi="ar-EG"/>
              </w:rPr>
              <w:t>السطر</w:t>
            </w:r>
          </w:p>
        </w:tc>
        <w:tc>
          <w:tcPr>
            <w:tcW w:w="1426" w:type="pct"/>
            <w:shd w:val="clear" w:color="auto" w:fill="auto"/>
            <w:tcMar>
              <w:left w:w="72" w:type="dxa"/>
              <w:right w:w="72" w:type="dxa"/>
            </w:tcMar>
            <w:hideMark/>
          </w:tcPr>
          <w:p w14:paraId="5DCFB4A7" w14:textId="77777777" w:rsidR="009C5656" w:rsidRPr="004555E3" w:rsidRDefault="009C5656" w:rsidP="00F716EA">
            <w:pPr>
              <w:tabs>
                <w:tab w:val="center" w:pos="4"/>
              </w:tabs>
              <w:bidi/>
              <w:jc w:val="center"/>
              <w:rPr>
                <w:b/>
                <w:bCs/>
                <w:sz w:val="24"/>
                <w:szCs w:val="24"/>
                <w:rtl/>
                <w:lang w:bidi="ar-EG"/>
              </w:rPr>
            </w:pPr>
            <w:r w:rsidRPr="004555E3">
              <w:rPr>
                <w:rFonts w:hint="cs"/>
                <w:b/>
                <w:bCs/>
                <w:sz w:val="24"/>
                <w:szCs w:val="24"/>
                <w:rtl/>
                <w:lang w:bidi="ar-EG"/>
              </w:rPr>
              <w:t>التفاصيل</w:t>
            </w:r>
          </w:p>
        </w:tc>
        <w:tc>
          <w:tcPr>
            <w:tcW w:w="427" w:type="pct"/>
            <w:shd w:val="clear" w:color="auto" w:fill="auto"/>
            <w:tcMar>
              <w:left w:w="72" w:type="dxa"/>
              <w:right w:w="72" w:type="dxa"/>
            </w:tcMar>
            <w:hideMark/>
          </w:tcPr>
          <w:p w14:paraId="04525478" w14:textId="77777777" w:rsidR="009C5656" w:rsidRPr="009E5D99" w:rsidRDefault="009C5656" w:rsidP="00F716EA">
            <w:pPr>
              <w:keepNext/>
              <w:keepLines/>
              <w:jc w:val="center"/>
              <w:rPr>
                <w:b/>
                <w:bCs/>
                <w:sz w:val="20"/>
                <w:szCs w:val="20"/>
                <w:lang w:eastAsia="en-CA"/>
              </w:rPr>
            </w:pPr>
            <w:r w:rsidRPr="009E5D99">
              <w:rPr>
                <w:b/>
                <w:bCs/>
                <w:sz w:val="20"/>
                <w:szCs w:val="20"/>
                <w:lang w:eastAsia="en-CA"/>
              </w:rPr>
              <w:t>2020</w:t>
            </w:r>
          </w:p>
        </w:tc>
        <w:tc>
          <w:tcPr>
            <w:tcW w:w="364" w:type="pct"/>
            <w:shd w:val="clear" w:color="auto" w:fill="auto"/>
            <w:tcMar>
              <w:left w:w="72" w:type="dxa"/>
              <w:right w:w="72" w:type="dxa"/>
            </w:tcMar>
            <w:hideMark/>
          </w:tcPr>
          <w:p w14:paraId="657F455A" w14:textId="77777777" w:rsidR="009C5656" w:rsidRPr="009E5D99" w:rsidRDefault="009C5656" w:rsidP="00F716EA">
            <w:pPr>
              <w:keepNext/>
              <w:keepLines/>
              <w:jc w:val="center"/>
              <w:rPr>
                <w:b/>
                <w:bCs/>
                <w:sz w:val="20"/>
                <w:szCs w:val="20"/>
                <w:lang w:eastAsia="en-CA"/>
              </w:rPr>
            </w:pPr>
            <w:r w:rsidRPr="009E5D99">
              <w:rPr>
                <w:b/>
                <w:bCs/>
                <w:sz w:val="20"/>
                <w:szCs w:val="20"/>
                <w:lang w:eastAsia="en-CA"/>
              </w:rPr>
              <w:t>2021-2023</w:t>
            </w:r>
          </w:p>
        </w:tc>
        <w:tc>
          <w:tcPr>
            <w:tcW w:w="427" w:type="pct"/>
            <w:shd w:val="clear" w:color="auto" w:fill="auto"/>
            <w:tcMar>
              <w:left w:w="72" w:type="dxa"/>
              <w:right w:w="72" w:type="dxa"/>
            </w:tcMar>
            <w:hideMark/>
          </w:tcPr>
          <w:p w14:paraId="5E946BA7" w14:textId="77777777" w:rsidR="009C5656" w:rsidRPr="009E5D99" w:rsidRDefault="009C5656" w:rsidP="00F716EA">
            <w:pPr>
              <w:keepNext/>
              <w:keepLines/>
              <w:jc w:val="center"/>
              <w:rPr>
                <w:b/>
                <w:bCs/>
                <w:sz w:val="20"/>
                <w:szCs w:val="20"/>
                <w:lang w:eastAsia="en-CA"/>
              </w:rPr>
            </w:pPr>
            <w:r w:rsidRPr="009E5D99">
              <w:rPr>
                <w:b/>
                <w:bCs/>
                <w:sz w:val="20"/>
                <w:szCs w:val="20"/>
                <w:lang w:eastAsia="en-CA"/>
              </w:rPr>
              <w:t>2024</w:t>
            </w:r>
          </w:p>
        </w:tc>
        <w:tc>
          <w:tcPr>
            <w:tcW w:w="427" w:type="pct"/>
            <w:shd w:val="clear" w:color="auto" w:fill="auto"/>
            <w:tcMar>
              <w:left w:w="72" w:type="dxa"/>
              <w:right w:w="72" w:type="dxa"/>
            </w:tcMar>
            <w:hideMark/>
          </w:tcPr>
          <w:p w14:paraId="7EF2DD53" w14:textId="77777777" w:rsidR="009C5656" w:rsidRPr="009E5D99" w:rsidRDefault="009C5656" w:rsidP="00F716EA">
            <w:pPr>
              <w:keepNext/>
              <w:keepLines/>
              <w:jc w:val="center"/>
              <w:rPr>
                <w:b/>
                <w:bCs/>
                <w:sz w:val="20"/>
                <w:szCs w:val="20"/>
                <w:lang w:eastAsia="en-CA"/>
              </w:rPr>
            </w:pPr>
            <w:r w:rsidRPr="009E5D99">
              <w:rPr>
                <w:b/>
                <w:bCs/>
                <w:sz w:val="20"/>
                <w:szCs w:val="20"/>
                <w:lang w:eastAsia="en-CA"/>
              </w:rPr>
              <w:t>2025-2026</w:t>
            </w:r>
          </w:p>
        </w:tc>
        <w:tc>
          <w:tcPr>
            <w:tcW w:w="427" w:type="pct"/>
            <w:shd w:val="clear" w:color="auto" w:fill="auto"/>
            <w:tcMar>
              <w:left w:w="72" w:type="dxa"/>
              <w:right w:w="72" w:type="dxa"/>
            </w:tcMar>
            <w:hideMark/>
          </w:tcPr>
          <w:p w14:paraId="4621BC6D" w14:textId="77777777" w:rsidR="009C5656" w:rsidRPr="009E5D99" w:rsidRDefault="009C5656" w:rsidP="00F716EA">
            <w:pPr>
              <w:keepNext/>
              <w:keepLines/>
              <w:jc w:val="center"/>
              <w:rPr>
                <w:b/>
                <w:bCs/>
                <w:sz w:val="20"/>
                <w:szCs w:val="20"/>
                <w:lang w:eastAsia="en-CA"/>
              </w:rPr>
            </w:pPr>
            <w:r w:rsidRPr="009E5D99">
              <w:rPr>
                <w:b/>
                <w:bCs/>
                <w:sz w:val="20"/>
                <w:szCs w:val="20"/>
                <w:lang w:eastAsia="en-CA"/>
              </w:rPr>
              <w:t>2027</w:t>
            </w:r>
          </w:p>
        </w:tc>
        <w:tc>
          <w:tcPr>
            <w:tcW w:w="357" w:type="pct"/>
            <w:shd w:val="clear" w:color="auto" w:fill="auto"/>
            <w:tcMar>
              <w:left w:w="72" w:type="dxa"/>
              <w:right w:w="72" w:type="dxa"/>
            </w:tcMar>
          </w:tcPr>
          <w:p w14:paraId="1746846E" w14:textId="77777777" w:rsidR="009C5656" w:rsidRPr="009E5D99" w:rsidRDefault="009C5656" w:rsidP="00F716EA">
            <w:pPr>
              <w:keepNext/>
              <w:keepLines/>
              <w:jc w:val="center"/>
              <w:rPr>
                <w:b/>
                <w:bCs/>
                <w:sz w:val="20"/>
                <w:szCs w:val="20"/>
                <w:lang w:eastAsia="en-CA"/>
              </w:rPr>
            </w:pPr>
            <w:r w:rsidRPr="009E5D99">
              <w:rPr>
                <w:b/>
                <w:bCs/>
                <w:sz w:val="20"/>
                <w:szCs w:val="20"/>
                <w:lang w:eastAsia="en-CA"/>
              </w:rPr>
              <w:t>2028- 2029</w:t>
            </w:r>
          </w:p>
        </w:tc>
        <w:tc>
          <w:tcPr>
            <w:tcW w:w="362" w:type="pct"/>
            <w:shd w:val="clear" w:color="auto" w:fill="auto"/>
            <w:tcMar>
              <w:left w:w="72" w:type="dxa"/>
              <w:right w:w="72" w:type="dxa"/>
            </w:tcMar>
          </w:tcPr>
          <w:p w14:paraId="075339D8" w14:textId="77777777" w:rsidR="009C5656" w:rsidRPr="009E5D99" w:rsidRDefault="009C5656" w:rsidP="00F716EA">
            <w:pPr>
              <w:keepNext/>
              <w:keepLines/>
              <w:jc w:val="center"/>
              <w:rPr>
                <w:b/>
                <w:bCs/>
                <w:sz w:val="20"/>
                <w:szCs w:val="20"/>
                <w:lang w:eastAsia="en-CA"/>
              </w:rPr>
            </w:pPr>
            <w:r w:rsidRPr="009E5D99">
              <w:rPr>
                <w:b/>
                <w:bCs/>
                <w:sz w:val="20"/>
                <w:szCs w:val="20"/>
                <w:lang w:eastAsia="en-CA"/>
              </w:rPr>
              <w:t>2030</w:t>
            </w:r>
          </w:p>
        </w:tc>
        <w:tc>
          <w:tcPr>
            <w:tcW w:w="426" w:type="pct"/>
            <w:shd w:val="clear" w:color="auto" w:fill="auto"/>
            <w:tcMar>
              <w:left w:w="72" w:type="dxa"/>
              <w:right w:w="72" w:type="dxa"/>
            </w:tcMar>
            <w:hideMark/>
          </w:tcPr>
          <w:p w14:paraId="1EDECAB1" w14:textId="77777777" w:rsidR="009C5656" w:rsidRPr="009E5D99" w:rsidRDefault="009C5656" w:rsidP="00F716EA">
            <w:pPr>
              <w:tabs>
                <w:tab w:val="center" w:pos="4"/>
              </w:tabs>
              <w:bidi/>
              <w:jc w:val="center"/>
              <w:rPr>
                <w:b/>
                <w:bCs/>
                <w:rtl/>
                <w:lang w:bidi="ar-EG"/>
              </w:rPr>
            </w:pPr>
            <w:r w:rsidRPr="009E5D99">
              <w:rPr>
                <w:rFonts w:hint="cs"/>
                <w:b/>
                <w:bCs/>
                <w:rtl/>
                <w:lang w:bidi="ar-EG"/>
              </w:rPr>
              <w:t>المجموع</w:t>
            </w:r>
          </w:p>
        </w:tc>
      </w:tr>
      <w:tr w:rsidR="004B001B" w:rsidRPr="009E5D99" w14:paraId="0A7F1ADF" w14:textId="77777777" w:rsidTr="000B6A6F">
        <w:trPr>
          <w:trHeight w:val="408"/>
          <w:jc w:val="center"/>
        </w:trPr>
        <w:tc>
          <w:tcPr>
            <w:tcW w:w="357" w:type="pct"/>
            <w:shd w:val="clear" w:color="auto" w:fill="auto"/>
            <w:tcMar>
              <w:left w:w="72" w:type="dxa"/>
              <w:right w:w="72" w:type="dxa"/>
            </w:tcMar>
            <w:hideMark/>
          </w:tcPr>
          <w:p w14:paraId="3DEE196A" w14:textId="344957CC" w:rsidR="009C5656" w:rsidRPr="004555E3" w:rsidRDefault="009C5656" w:rsidP="00F716EA">
            <w:pPr>
              <w:tabs>
                <w:tab w:val="center" w:pos="4"/>
              </w:tabs>
              <w:bidi/>
              <w:jc w:val="left"/>
              <w:rPr>
                <w:sz w:val="24"/>
                <w:szCs w:val="24"/>
                <w:rtl/>
                <w:lang w:bidi="ar-EG"/>
              </w:rPr>
            </w:pPr>
            <w:r w:rsidRPr="004555E3">
              <w:rPr>
                <w:rFonts w:hint="cs"/>
                <w:sz w:val="24"/>
                <w:szCs w:val="24"/>
                <w:rtl/>
                <w:lang w:bidi="ar-EG"/>
              </w:rPr>
              <w:t>1</w:t>
            </w:r>
            <w:r w:rsidR="004B001B">
              <w:rPr>
                <w:rFonts w:hint="cs"/>
                <w:sz w:val="24"/>
                <w:szCs w:val="24"/>
                <w:rtl/>
                <w:lang w:bidi="ar-EG"/>
              </w:rPr>
              <w:t>-</w:t>
            </w:r>
            <w:r w:rsidRPr="004555E3">
              <w:rPr>
                <w:rFonts w:hint="cs"/>
                <w:sz w:val="24"/>
                <w:szCs w:val="24"/>
                <w:rtl/>
                <w:lang w:bidi="ar-EG"/>
              </w:rPr>
              <w:t>1</w:t>
            </w:r>
          </w:p>
        </w:tc>
        <w:tc>
          <w:tcPr>
            <w:tcW w:w="1426" w:type="pct"/>
            <w:shd w:val="clear" w:color="auto" w:fill="auto"/>
            <w:tcMar>
              <w:left w:w="72" w:type="dxa"/>
              <w:right w:w="72" w:type="dxa"/>
            </w:tcMar>
            <w:hideMark/>
          </w:tcPr>
          <w:p w14:paraId="7251D876" w14:textId="77777777" w:rsidR="009C5656" w:rsidRPr="004555E3" w:rsidRDefault="009C5656" w:rsidP="00F716EA">
            <w:pPr>
              <w:tabs>
                <w:tab w:val="center" w:pos="4"/>
              </w:tabs>
              <w:bidi/>
              <w:jc w:val="left"/>
              <w:rPr>
                <w:b/>
                <w:bCs/>
                <w:sz w:val="24"/>
                <w:szCs w:val="24"/>
                <w:rtl/>
                <w:lang w:bidi="ar-EG"/>
              </w:rPr>
            </w:pPr>
            <w:r w:rsidRPr="004555E3">
              <w:rPr>
                <w:rFonts w:hint="cs"/>
                <w:sz w:val="24"/>
                <w:szCs w:val="24"/>
                <w:rtl/>
                <w:lang w:bidi="ar-EG"/>
              </w:rPr>
              <w:t>جدول التخفيض الخاص بالمواد المجموعة الأولى من المرفق جيم لبروتوكول مونتريال (طن من قدرات استنفاد الأوزون)</w:t>
            </w:r>
          </w:p>
        </w:tc>
        <w:tc>
          <w:tcPr>
            <w:tcW w:w="427" w:type="pct"/>
            <w:shd w:val="clear" w:color="auto" w:fill="auto"/>
            <w:tcMar>
              <w:left w:w="72" w:type="dxa"/>
              <w:right w:w="72" w:type="dxa"/>
            </w:tcMar>
          </w:tcPr>
          <w:p w14:paraId="48EA28B8" w14:textId="77777777" w:rsidR="009C5656" w:rsidRPr="009E5D99" w:rsidRDefault="009C5656" w:rsidP="00F716EA">
            <w:pPr>
              <w:keepNext/>
              <w:keepLines/>
              <w:jc w:val="right"/>
              <w:rPr>
                <w:sz w:val="20"/>
                <w:szCs w:val="20"/>
                <w:lang w:eastAsia="en-CA"/>
              </w:rPr>
            </w:pPr>
            <w:r w:rsidRPr="009E5D99">
              <w:rPr>
                <w:sz w:val="20"/>
                <w:szCs w:val="20"/>
                <w:lang w:eastAsia="en-CA"/>
              </w:rPr>
              <w:t>3.25</w:t>
            </w:r>
          </w:p>
        </w:tc>
        <w:tc>
          <w:tcPr>
            <w:tcW w:w="364" w:type="pct"/>
            <w:shd w:val="clear" w:color="auto" w:fill="auto"/>
            <w:tcMar>
              <w:left w:w="72" w:type="dxa"/>
              <w:right w:w="72" w:type="dxa"/>
            </w:tcMar>
          </w:tcPr>
          <w:p w14:paraId="5A28EC70" w14:textId="77777777" w:rsidR="009C5656" w:rsidRPr="009E5D99" w:rsidRDefault="009C5656" w:rsidP="00F716EA">
            <w:pPr>
              <w:keepNext/>
              <w:keepLines/>
              <w:jc w:val="right"/>
              <w:rPr>
                <w:sz w:val="20"/>
                <w:szCs w:val="20"/>
                <w:lang w:eastAsia="en-CA"/>
              </w:rPr>
            </w:pPr>
            <w:r w:rsidRPr="009E5D99">
              <w:rPr>
                <w:sz w:val="20"/>
                <w:szCs w:val="20"/>
                <w:lang w:eastAsia="en-CA"/>
              </w:rPr>
              <w:t>3.25</w:t>
            </w:r>
          </w:p>
        </w:tc>
        <w:tc>
          <w:tcPr>
            <w:tcW w:w="427" w:type="pct"/>
            <w:shd w:val="clear" w:color="auto" w:fill="auto"/>
            <w:tcMar>
              <w:left w:w="72" w:type="dxa"/>
              <w:right w:w="72" w:type="dxa"/>
            </w:tcMar>
          </w:tcPr>
          <w:p w14:paraId="6F037D78" w14:textId="77777777" w:rsidR="009C5656" w:rsidRPr="009E5D99" w:rsidRDefault="009C5656" w:rsidP="00F716EA">
            <w:pPr>
              <w:keepNext/>
              <w:keepLines/>
              <w:jc w:val="right"/>
              <w:rPr>
                <w:sz w:val="20"/>
                <w:szCs w:val="20"/>
                <w:lang w:eastAsia="en-CA"/>
              </w:rPr>
            </w:pPr>
            <w:r w:rsidRPr="009E5D99">
              <w:rPr>
                <w:sz w:val="20"/>
                <w:szCs w:val="20"/>
                <w:lang w:eastAsia="en-CA"/>
              </w:rPr>
              <w:t>3.25</w:t>
            </w:r>
          </w:p>
        </w:tc>
        <w:tc>
          <w:tcPr>
            <w:tcW w:w="427" w:type="pct"/>
            <w:shd w:val="clear" w:color="auto" w:fill="auto"/>
            <w:tcMar>
              <w:left w:w="72" w:type="dxa"/>
              <w:right w:w="72" w:type="dxa"/>
            </w:tcMar>
          </w:tcPr>
          <w:p w14:paraId="73F15D4D" w14:textId="77777777" w:rsidR="009C5656" w:rsidRPr="009E5D99" w:rsidRDefault="009C5656" w:rsidP="00F716EA">
            <w:pPr>
              <w:keepNext/>
              <w:keepLines/>
              <w:jc w:val="right"/>
              <w:rPr>
                <w:sz w:val="20"/>
                <w:szCs w:val="20"/>
                <w:lang w:eastAsia="en-CA"/>
              </w:rPr>
            </w:pPr>
            <w:r w:rsidRPr="009E5D99">
              <w:rPr>
                <w:sz w:val="20"/>
                <w:szCs w:val="20"/>
                <w:lang w:eastAsia="en-CA"/>
              </w:rPr>
              <w:t>1.63</w:t>
            </w:r>
          </w:p>
        </w:tc>
        <w:tc>
          <w:tcPr>
            <w:tcW w:w="427" w:type="pct"/>
            <w:shd w:val="clear" w:color="auto" w:fill="auto"/>
            <w:tcMar>
              <w:left w:w="72" w:type="dxa"/>
              <w:right w:w="72" w:type="dxa"/>
            </w:tcMar>
          </w:tcPr>
          <w:p w14:paraId="0D9544CB" w14:textId="77777777" w:rsidR="009C5656" w:rsidRPr="009E5D99" w:rsidRDefault="009C5656" w:rsidP="00F716EA">
            <w:pPr>
              <w:keepNext/>
              <w:keepLines/>
              <w:jc w:val="right"/>
              <w:rPr>
                <w:sz w:val="20"/>
                <w:szCs w:val="20"/>
                <w:lang w:eastAsia="en-CA"/>
              </w:rPr>
            </w:pPr>
            <w:r w:rsidRPr="009E5D99">
              <w:rPr>
                <w:sz w:val="20"/>
                <w:szCs w:val="20"/>
                <w:lang w:eastAsia="en-CA"/>
              </w:rPr>
              <w:t>1.63</w:t>
            </w:r>
          </w:p>
        </w:tc>
        <w:tc>
          <w:tcPr>
            <w:tcW w:w="357" w:type="pct"/>
            <w:shd w:val="clear" w:color="auto" w:fill="auto"/>
            <w:tcMar>
              <w:left w:w="72" w:type="dxa"/>
              <w:right w:w="72" w:type="dxa"/>
            </w:tcMar>
          </w:tcPr>
          <w:p w14:paraId="327CCFED" w14:textId="77777777" w:rsidR="009C5656" w:rsidRPr="009E5D99" w:rsidRDefault="009C5656" w:rsidP="00F716EA">
            <w:pPr>
              <w:keepNext/>
              <w:keepLines/>
              <w:jc w:val="right"/>
              <w:rPr>
                <w:sz w:val="20"/>
                <w:szCs w:val="20"/>
                <w:lang w:eastAsia="en-CA"/>
              </w:rPr>
            </w:pPr>
            <w:r w:rsidRPr="009E5D99">
              <w:rPr>
                <w:sz w:val="20"/>
                <w:szCs w:val="20"/>
                <w:lang w:eastAsia="en-CA"/>
              </w:rPr>
              <w:t>1.63</w:t>
            </w:r>
          </w:p>
        </w:tc>
        <w:tc>
          <w:tcPr>
            <w:tcW w:w="362" w:type="pct"/>
            <w:shd w:val="clear" w:color="auto" w:fill="auto"/>
            <w:tcMar>
              <w:left w:w="72" w:type="dxa"/>
              <w:right w:w="72" w:type="dxa"/>
            </w:tcMar>
          </w:tcPr>
          <w:p w14:paraId="79418911" w14:textId="77777777" w:rsidR="009C5656" w:rsidRPr="009E5D99" w:rsidRDefault="009C5656" w:rsidP="00F716EA">
            <w:pPr>
              <w:keepNext/>
              <w:keepLines/>
              <w:jc w:val="right"/>
              <w:rPr>
                <w:sz w:val="20"/>
                <w:szCs w:val="20"/>
                <w:lang w:eastAsia="en-CA"/>
              </w:rPr>
            </w:pPr>
            <w:r w:rsidRPr="009E5D99">
              <w:rPr>
                <w:sz w:val="20"/>
                <w:szCs w:val="20"/>
                <w:lang w:eastAsia="en-CA"/>
              </w:rPr>
              <w:t>0.00</w:t>
            </w:r>
          </w:p>
        </w:tc>
        <w:tc>
          <w:tcPr>
            <w:tcW w:w="426" w:type="pct"/>
            <w:shd w:val="clear" w:color="auto" w:fill="auto"/>
            <w:tcMar>
              <w:left w:w="72" w:type="dxa"/>
              <w:right w:w="72" w:type="dxa"/>
            </w:tcMar>
          </w:tcPr>
          <w:p w14:paraId="62344670" w14:textId="77777777" w:rsidR="009C5656" w:rsidRPr="009E5D99" w:rsidRDefault="009C5656" w:rsidP="00F716EA">
            <w:pPr>
              <w:tabs>
                <w:tab w:val="center" w:pos="4"/>
              </w:tabs>
              <w:bidi/>
              <w:jc w:val="left"/>
              <w:rPr>
                <w:rtl/>
                <w:lang w:bidi="ar-EG"/>
              </w:rPr>
            </w:pPr>
            <w:r w:rsidRPr="009E5D99">
              <w:rPr>
                <w:rFonts w:hint="cs"/>
                <w:rtl/>
                <w:lang w:bidi="ar-EG"/>
              </w:rPr>
              <w:t>لا ينطبق</w:t>
            </w:r>
          </w:p>
        </w:tc>
      </w:tr>
      <w:tr w:rsidR="004B001B" w:rsidRPr="009E5D99" w14:paraId="624B08F5" w14:textId="77777777" w:rsidTr="000B6A6F">
        <w:trPr>
          <w:trHeight w:val="408"/>
          <w:jc w:val="center"/>
        </w:trPr>
        <w:tc>
          <w:tcPr>
            <w:tcW w:w="357" w:type="pct"/>
            <w:shd w:val="clear" w:color="auto" w:fill="auto"/>
            <w:tcMar>
              <w:left w:w="72" w:type="dxa"/>
              <w:right w:w="72" w:type="dxa"/>
            </w:tcMar>
            <w:hideMark/>
          </w:tcPr>
          <w:p w14:paraId="49368ADE" w14:textId="4383CA7D" w:rsidR="009C5656" w:rsidRPr="004B001B" w:rsidRDefault="004B001B" w:rsidP="00F716EA">
            <w:pPr>
              <w:tabs>
                <w:tab w:val="center" w:pos="4"/>
              </w:tabs>
              <w:bidi/>
              <w:jc w:val="left"/>
              <w:rPr>
                <w:sz w:val="24"/>
                <w:szCs w:val="24"/>
                <w:lang w:val="en-US"/>
              </w:rPr>
            </w:pPr>
            <w:r>
              <w:rPr>
                <w:sz w:val="24"/>
                <w:szCs w:val="24"/>
                <w:lang w:bidi="ar-EG"/>
              </w:rPr>
              <w:t>1</w:t>
            </w:r>
            <w:r>
              <w:rPr>
                <w:rFonts w:hint="cs"/>
                <w:sz w:val="24"/>
                <w:szCs w:val="24"/>
                <w:rtl/>
              </w:rPr>
              <w:t>-</w:t>
            </w:r>
            <w:r>
              <w:rPr>
                <w:sz w:val="24"/>
                <w:szCs w:val="24"/>
                <w:lang w:val="en-US"/>
              </w:rPr>
              <w:t>2</w:t>
            </w:r>
          </w:p>
        </w:tc>
        <w:tc>
          <w:tcPr>
            <w:tcW w:w="1426" w:type="pct"/>
            <w:shd w:val="clear" w:color="auto" w:fill="auto"/>
            <w:tcMar>
              <w:left w:w="72" w:type="dxa"/>
              <w:right w:w="72" w:type="dxa"/>
            </w:tcMar>
            <w:hideMark/>
          </w:tcPr>
          <w:p w14:paraId="4C7A46C8" w14:textId="77777777" w:rsidR="009C5656" w:rsidRPr="004555E3" w:rsidRDefault="009C5656" w:rsidP="00F716EA">
            <w:pPr>
              <w:tabs>
                <w:tab w:val="center" w:pos="4"/>
              </w:tabs>
              <w:bidi/>
              <w:jc w:val="left"/>
              <w:rPr>
                <w:sz w:val="24"/>
                <w:szCs w:val="24"/>
                <w:rtl/>
                <w:lang w:bidi="ar-EG"/>
              </w:rPr>
            </w:pPr>
            <w:r w:rsidRPr="004555E3">
              <w:rPr>
                <w:rFonts w:hint="cs"/>
                <w:sz w:val="24"/>
                <w:szCs w:val="24"/>
                <w:rtl/>
                <w:lang w:bidi="ar-EG"/>
              </w:rPr>
              <w:t>الحدّ الأقصى للاستهلاك المسموح به من مواد المجموعة الأولى من المرفق جيم لبروتوكول مونتريال (طن من قدرات استنفاد الأوزون)</w:t>
            </w:r>
          </w:p>
        </w:tc>
        <w:tc>
          <w:tcPr>
            <w:tcW w:w="427" w:type="pct"/>
            <w:shd w:val="clear" w:color="auto" w:fill="auto"/>
            <w:tcMar>
              <w:left w:w="72" w:type="dxa"/>
              <w:right w:w="72" w:type="dxa"/>
            </w:tcMar>
          </w:tcPr>
          <w:p w14:paraId="09FA4239" w14:textId="77777777" w:rsidR="009C5656" w:rsidRPr="009E5D99" w:rsidRDefault="009C5656" w:rsidP="00F716EA">
            <w:pPr>
              <w:jc w:val="right"/>
              <w:rPr>
                <w:sz w:val="20"/>
                <w:szCs w:val="20"/>
                <w:lang w:eastAsia="en-CA"/>
              </w:rPr>
            </w:pPr>
            <w:r w:rsidRPr="009E5D99">
              <w:rPr>
                <w:sz w:val="20"/>
                <w:szCs w:val="20"/>
                <w:lang w:eastAsia="en-CA"/>
              </w:rPr>
              <w:t>3.25</w:t>
            </w:r>
          </w:p>
        </w:tc>
        <w:tc>
          <w:tcPr>
            <w:tcW w:w="364" w:type="pct"/>
            <w:shd w:val="clear" w:color="auto" w:fill="auto"/>
            <w:tcMar>
              <w:left w:w="72" w:type="dxa"/>
              <w:right w:w="72" w:type="dxa"/>
            </w:tcMar>
          </w:tcPr>
          <w:p w14:paraId="60CB36D5" w14:textId="77777777" w:rsidR="009C5656" w:rsidRPr="009E5D99" w:rsidRDefault="009C5656" w:rsidP="00F716EA">
            <w:pPr>
              <w:jc w:val="right"/>
              <w:rPr>
                <w:sz w:val="20"/>
                <w:szCs w:val="20"/>
                <w:lang w:eastAsia="en-CA"/>
              </w:rPr>
            </w:pPr>
            <w:r w:rsidRPr="009E5D99">
              <w:rPr>
                <w:sz w:val="20"/>
                <w:szCs w:val="20"/>
                <w:lang w:eastAsia="en-CA"/>
              </w:rPr>
              <w:t>2.50</w:t>
            </w:r>
          </w:p>
        </w:tc>
        <w:tc>
          <w:tcPr>
            <w:tcW w:w="427" w:type="pct"/>
            <w:shd w:val="clear" w:color="auto" w:fill="auto"/>
            <w:tcMar>
              <w:left w:w="72" w:type="dxa"/>
              <w:right w:w="72" w:type="dxa"/>
            </w:tcMar>
          </w:tcPr>
          <w:p w14:paraId="6F037712" w14:textId="77777777" w:rsidR="009C5656" w:rsidRPr="009E5D99" w:rsidRDefault="009C5656" w:rsidP="00F716EA">
            <w:pPr>
              <w:jc w:val="right"/>
              <w:rPr>
                <w:sz w:val="20"/>
                <w:szCs w:val="20"/>
                <w:lang w:eastAsia="en-CA"/>
              </w:rPr>
            </w:pPr>
            <w:r w:rsidRPr="009E5D99">
              <w:rPr>
                <w:sz w:val="20"/>
                <w:szCs w:val="20"/>
                <w:lang w:eastAsia="en-CA"/>
              </w:rPr>
              <w:t>2.50</w:t>
            </w:r>
          </w:p>
        </w:tc>
        <w:tc>
          <w:tcPr>
            <w:tcW w:w="427" w:type="pct"/>
            <w:shd w:val="clear" w:color="auto" w:fill="auto"/>
            <w:tcMar>
              <w:left w:w="72" w:type="dxa"/>
              <w:right w:w="72" w:type="dxa"/>
            </w:tcMar>
          </w:tcPr>
          <w:p w14:paraId="72FBEABE" w14:textId="77777777" w:rsidR="009C5656" w:rsidRPr="009E5D99" w:rsidRDefault="009C5656" w:rsidP="00F716EA">
            <w:pPr>
              <w:jc w:val="right"/>
              <w:rPr>
                <w:sz w:val="20"/>
                <w:szCs w:val="20"/>
                <w:lang w:eastAsia="en-CA"/>
              </w:rPr>
            </w:pPr>
            <w:r w:rsidRPr="009E5D99">
              <w:rPr>
                <w:sz w:val="20"/>
                <w:szCs w:val="20"/>
                <w:lang w:eastAsia="en-CA"/>
              </w:rPr>
              <w:t>1.63</w:t>
            </w:r>
          </w:p>
        </w:tc>
        <w:tc>
          <w:tcPr>
            <w:tcW w:w="427" w:type="pct"/>
            <w:shd w:val="clear" w:color="auto" w:fill="auto"/>
            <w:tcMar>
              <w:left w:w="72" w:type="dxa"/>
              <w:right w:w="72" w:type="dxa"/>
            </w:tcMar>
          </w:tcPr>
          <w:p w14:paraId="456968F1" w14:textId="77777777" w:rsidR="009C5656" w:rsidRPr="009E5D99" w:rsidRDefault="009C5656" w:rsidP="00F716EA">
            <w:pPr>
              <w:jc w:val="right"/>
              <w:rPr>
                <w:sz w:val="20"/>
                <w:szCs w:val="20"/>
                <w:lang w:eastAsia="en-CA"/>
              </w:rPr>
            </w:pPr>
            <w:r w:rsidRPr="009E5D99">
              <w:rPr>
                <w:sz w:val="20"/>
                <w:szCs w:val="20"/>
                <w:lang w:eastAsia="en-CA"/>
              </w:rPr>
              <w:t>1.63</w:t>
            </w:r>
          </w:p>
        </w:tc>
        <w:tc>
          <w:tcPr>
            <w:tcW w:w="357" w:type="pct"/>
            <w:shd w:val="clear" w:color="auto" w:fill="auto"/>
            <w:tcMar>
              <w:left w:w="72" w:type="dxa"/>
              <w:right w:w="72" w:type="dxa"/>
            </w:tcMar>
          </w:tcPr>
          <w:p w14:paraId="77EBD15F" w14:textId="77777777" w:rsidR="009C5656" w:rsidRPr="009E5D99" w:rsidRDefault="009C5656" w:rsidP="00F716EA">
            <w:pPr>
              <w:jc w:val="right"/>
              <w:rPr>
                <w:sz w:val="20"/>
                <w:szCs w:val="20"/>
                <w:lang w:eastAsia="en-CA"/>
              </w:rPr>
            </w:pPr>
            <w:r w:rsidRPr="009E5D99">
              <w:rPr>
                <w:sz w:val="20"/>
                <w:szCs w:val="20"/>
                <w:lang w:eastAsia="en-CA"/>
              </w:rPr>
              <w:t>1.63</w:t>
            </w:r>
          </w:p>
        </w:tc>
        <w:tc>
          <w:tcPr>
            <w:tcW w:w="362" w:type="pct"/>
            <w:shd w:val="clear" w:color="auto" w:fill="auto"/>
            <w:tcMar>
              <w:left w:w="72" w:type="dxa"/>
              <w:right w:w="72" w:type="dxa"/>
            </w:tcMar>
          </w:tcPr>
          <w:p w14:paraId="2CCC11F7" w14:textId="77777777" w:rsidR="009C5656" w:rsidRPr="009E5D99" w:rsidRDefault="009C5656" w:rsidP="00F716EA">
            <w:pPr>
              <w:jc w:val="right"/>
              <w:rPr>
                <w:sz w:val="20"/>
                <w:szCs w:val="20"/>
                <w:lang w:eastAsia="en-CA"/>
              </w:rPr>
            </w:pPr>
            <w:r w:rsidRPr="009E5D99">
              <w:rPr>
                <w:sz w:val="20"/>
                <w:szCs w:val="20"/>
                <w:lang w:eastAsia="en-CA"/>
              </w:rPr>
              <w:t>0.00</w:t>
            </w:r>
          </w:p>
        </w:tc>
        <w:tc>
          <w:tcPr>
            <w:tcW w:w="426" w:type="pct"/>
            <w:shd w:val="clear" w:color="auto" w:fill="auto"/>
            <w:tcMar>
              <w:left w:w="72" w:type="dxa"/>
              <w:right w:w="72" w:type="dxa"/>
            </w:tcMar>
          </w:tcPr>
          <w:p w14:paraId="2BD9EC4D" w14:textId="77777777" w:rsidR="009C5656" w:rsidRPr="009E5D99" w:rsidRDefault="009C5656" w:rsidP="00F716EA">
            <w:pPr>
              <w:tabs>
                <w:tab w:val="center" w:pos="4"/>
              </w:tabs>
              <w:bidi/>
              <w:jc w:val="left"/>
              <w:rPr>
                <w:rtl/>
                <w:lang w:bidi="ar-EG"/>
              </w:rPr>
            </w:pPr>
            <w:r w:rsidRPr="009E5D99">
              <w:rPr>
                <w:rFonts w:hint="cs"/>
                <w:rtl/>
                <w:lang w:bidi="ar-EG"/>
              </w:rPr>
              <w:t>لا ينطبق</w:t>
            </w:r>
          </w:p>
        </w:tc>
      </w:tr>
      <w:tr w:rsidR="004B001B" w:rsidRPr="009E5D99" w14:paraId="69D18B28" w14:textId="77777777" w:rsidTr="000B6A6F">
        <w:trPr>
          <w:trHeight w:val="116"/>
          <w:jc w:val="center"/>
        </w:trPr>
        <w:tc>
          <w:tcPr>
            <w:tcW w:w="357" w:type="pct"/>
            <w:shd w:val="clear" w:color="auto" w:fill="auto"/>
            <w:tcMar>
              <w:left w:w="72" w:type="dxa"/>
              <w:right w:w="72" w:type="dxa"/>
            </w:tcMar>
            <w:hideMark/>
          </w:tcPr>
          <w:p w14:paraId="73A387AD" w14:textId="1DB21908" w:rsidR="004B001B" w:rsidRPr="004555E3" w:rsidRDefault="004B001B" w:rsidP="004B001B">
            <w:pPr>
              <w:tabs>
                <w:tab w:val="center" w:pos="4"/>
              </w:tabs>
              <w:bidi/>
              <w:jc w:val="left"/>
              <w:rPr>
                <w:sz w:val="24"/>
                <w:szCs w:val="24"/>
                <w:rtl/>
                <w:lang w:bidi="ar-EG"/>
              </w:rPr>
            </w:pPr>
            <w:r w:rsidRPr="00E6392F">
              <w:rPr>
                <w:rFonts w:hint="cs"/>
                <w:sz w:val="24"/>
                <w:szCs w:val="24"/>
                <w:rtl/>
                <w:lang w:bidi="ar-EG"/>
              </w:rPr>
              <w:t>2</w:t>
            </w:r>
            <w:r w:rsidRPr="00E6392F">
              <w:rPr>
                <w:rFonts w:hint="cs"/>
                <w:sz w:val="24"/>
                <w:szCs w:val="24"/>
                <w:rtl/>
              </w:rPr>
              <w:t>-</w:t>
            </w:r>
            <w:r w:rsidRPr="00E6392F">
              <w:rPr>
                <w:sz w:val="24"/>
                <w:szCs w:val="24"/>
                <w:lang w:val="en-US"/>
              </w:rPr>
              <w:t>1</w:t>
            </w:r>
          </w:p>
        </w:tc>
        <w:tc>
          <w:tcPr>
            <w:tcW w:w="1426" w:type="pct"/>
            <w:shd w:val="clear" w:color="auto" w:fill="auto"/>
            <w:tcMar>
              <w:left w:w="72" w:type="dxa"/>
              <w:right w:w="72" w:type="dxa"/>
            </w:tcMar>
            <w:hideMark/>
          </w:tcPr>
          <w:p w14:paraId="6398EE88" w14:textId="77777777" w:rsidR="004B001B" w:rsidRPr="004555E3" w:rsidRDefault="004B001B" w:rsidP="004B001B">
            <w:pPr>
              <w:tabs>
                <w:tab w:val="center" w:pos="4"/>
              </w:tabs>
              <w:bidi/>
              <w:jc w:val="left"/>
              <w:rPr>
                <w:b/>
                <w:bCs/>
                <w:sz w:val="24"/>
                <w:szCs w:val="24"/>
                <w:rtl/>
                <w:lang w:bidi="ar-EG"/>
              </w:rPr>
            </w:pPr>
            <w:r w:rsidRPr="004555E3">
              <w:rPr>
                <w:rFonts w:hint="cs"/>
                <w:sz w:val="24"/>
                <w:szCs w:val="24"/>
                <w:rtl/>
                <w:lang w:bidi="ar-EG"/>
              </w:rPr>
              <w:t>التمويل المقرر للوكالة المنفذة الرئيسية (اليونيب) (دولار أمريكي)</w:t>
            </w:r>
          </w:p>
        </w:tc>
        <w:tc>
          <w:tcPr>
            <w:tcW w:w="427" w:type="pct"/>
            <w:shd w:val="clear" w:color="auto" w:fill="auto"/>
            <w:tcMar>
              <w:left w:w="72" w:type="dxa"/>
              <w:right w:w="72" w:type="dxa"/>
            </w:tcMar>
          </w:tcPr>
          <w:p w14:paraId="7D03CCD1" w14:textId="109BD5A4" w:rsidR="004B001B" w:rsidRPr="009E5D99" w:rsidRDefault="004B001B" w:rsidP="004B001B">
            <w:pPr>
              <w:jc w:val="right"/>
              <w:rPr>
                <w:sz w:val="20"/>
                <w:szCs w:val="20"/>
                <w:lang w:eastAsia="en-CA"/>
              </w:rPr>
            </w:pPr>
            <w:r w:rsidRPr="009E5D99">
              <w:rPr>
                <w:sz w:val="20"/>
                <w:szCs w:val="20"/>
                <w:lang w:eastAsia="en-CA"/>
              </w:rPr>
              <w:t>100</w:t>
            </w:r>
            <w:r w:rsidR="00161567">
              <w:rPr>
                <w:sz w:val="20"/>
                <w:szCs w:val="20"/>
                <w:lang w:eastAsia="en-CA"/>
              </w:rPr>
              <w:t xml:space="preserve"> </w:t>
            </w:r>
            <w:r w:rsidRPr="009E5D99">
              <w:rPr>
                <w:sz w:val="20"/>
                <w:szCs w:val="20"/>
                <w:lang w:eastAsia="en-CA"/>
              </w:rPr>
              <w:t>000</w:t>
            </w:r>
          </w:p>
        </w:tc>
        <w:tc>
          <w:tcPr>
            <w:tcW w:w="364" w:type="pct"/>
            <w:shd w:val="clear" w:color="auto" w:fill="auto"/>
            <w:tcMar>
              <w:left w:w="72" w:type="dxa"/>
              <w:right w:w="72" w:type="dxa"/>
            </w:tcMar>
          </w:tcPr>
          <w:p w14:paraId="15D55FF8" w14:textId="77777777" w:rsidR="004B001B" w:rsidRPr="009E5D99" w:rsidRDefault="004B001B" w:rsidP="004B001B">
            <w:pPr>
              <w:jc w:val="right"/>
              <w:rPr>
                <w:sz w:val="20"/>
                <w:szCs w:val="20"/>
                <w:lang w:eastAsia="en-CA"/>
              </w:rPr>
            </w:pPr>
            <w:r w:rsidRPr="009E5D99">
              <w:rPr>
                <w:sz w:val="20"/>
                <w:szCs w:val="20"/>
                <w:lang w:eastAsia="en-CA"/>
              </w:rPr>
              <w:t>0</w:t>
            </w:r>
          </w:p>
        </w:tc>
        <w:tc>
          <w:tcPr>
            <w:tcW w:w="427" w:type="pct"/>
            <w:shd w:val="clear" w:color="auto" w:fill="auto"/>
            <w:tcMar>
              <w:left w:w="72" w:type="dxa"/>
              <w:right w:w="72" w:type="dxa"/>
            </w:tcMar>
          </w:tcPr>
          <w:p w14:paraId="35CF7241" w14:textId="1484D12B" w:rsidR="004B001B" w:rsidRPr="004B001B" w:rsidRDefault="004B001B" w:rsidP="004B001B">
            <w:pPr>
              <w:jc w:val="right"/>
              <w:rPr>
                <w:b/>
                <w:bCs/>
                <w:sz w:val="20"/>
                <w:szCs w:val="20"/>
                <w:lang w:val="en-US" w:eastAsia="en-CA"/>
              </w:rPr>
            </w:pPr>
            <w:r w:rsidRPr="004B001B">
              <w:rPr>
                <w:b/>
                <w:bCs/>
                <w:sz w:val="20"/>
                <w:szCs w:val="20"/>
                <w:lang w:val="en-US" w:eastAsia="en-CA"/>
              </w:rPr>
              <w:t>220 000</w:t>
            </w:r>
          </w:p>
        </w:tc>
        <w:tc>
          <w:tcPr>
            <w:tcW w:w="427" w:type="pct"/>
            <w:shd w:val="clear" w:color="auto" w:fill="auto"/>
            <w:tcMar>
              <w:left w:w="72" w:type="dxa"/>
              <w:right w:w="72" w:type="dxa"/>
            </w:tcMar>
          </w:tcPr>
          <w:p w14:paraId="725EF430" w14:textId="77777777" w:rsidR="004B001B" w:rsidRPr="009E5D99" w:rsidRDefault="004B001B" w:rsidP="004B001B">
            <w:pPr>
              <w:jc w:val="right"/>
              <w:rPr>
                <w:sz w:val="20"/>
                <w:szCs w:val="20"/>
                <w:lang w:eastAsia="en-CA"/>
              </w:rPr>
            </w:pPr>
            <w:r w:rsidRPr="009E5D99">
              <w:rPr>
                <w:sz w:val="20"/>
                <w:szCs w:val="20"/>
                <w:lang w:eastAsia="en-CA"/>
              </w:rPr>
              <w:t>0</w:t>
            </w:r>
          </w:p>
        </w:tc>
        <w:tc>
          <w:tcPr>
            <w:tcW w:w="427" w:type="pct"/>
            <w:shd w:val="clear" w:color="auto" w:fill="auto"/>
            <w:tcMar>
              <w:left w:w="72" w:type="dxa"/>
              <w:right w:w="72" w:type="dxa"/>
            </w:tcMar>
          </w:tcPr>
          <w:p w14:paraId="3FCAC7B4" w14:textId="0470D3B9" w:rsidR="004B001B" w:rsidRPr="009E5D99" w:rsidRDefault="004B001B" w:rsidP="004B001B">
            <w:pPr>
              <w:jc w:val="right"/>
              <w:rPr>
                <w:sz w:val="20"/>
                <w:szCs w:val="20"/>
                <w:lang w:eastAsia="en-CA"/>
              </w:rPr>
            </w:pPr>
            <w:r w:rsidRPr="009E5D99">
              <w:rPr>
                <w:sz w:val="20"/>
                <w:szCs w:val="20"/>
                <w:lang w:eastAsia="en-CA"/>
              </w:rPr>
              <w:t>116</w:t>
            </w:r>
            <w:r w:rsidR="00161567">
              <w:rPr>
                <w:sz w:val="20"/>
                <w:szCs w:val="20"/>
                <w:lang w:eastAsia="en-CA"/>
              </w:rPr>
              <w:t xml:space="preserve"> </w:t>
            </w:r>
            <w:r w:rsidRPr="009E5D99">
              <w:rPr>
                <w:sz w:val="20"/>
                <w:szCs w:val="20"/>
                <w:lang w:eastAsia="en-CA"/>
              </w:rPr>
              <w:t>000</w:t>
            </w:r>
          </w:p>
        </w:tc>
        <w:tc>
          <w:tcPr>
            <w:tcW w:w="357" w:type="pct"/>
            <w:shd w:val="clear" w:color="auto" w:fill="auto"/>
            <w:tcMar>
              <w:left w:w="72" w:type="dxa"/>
              <w:right w:w="72" w:type="dxa"/>
            </w:tcMar>
          </w:tcPr>
          <w:p w14:paraId="615C1E61" w14:textId="77777777" w:rsidR="004B001B" w:rsidRPr="009E5D99" w:rsidRDefault="004B001B" w:rsidP="004B001B">
            <w:pPr>
              <w:jc w:val="right"/>
              <w:rPr>
                <w:sz w:val="20"/>
                <w:szCs w:val="20"/>
                <w:lang w:eastAsia="en-CA"/>
              </w:rPr>
            </w:pPr>
            <w:r w:rsidRPr="009E5D99">
              <w:rPr>
                <w:sz w:val="20"/>
                <w:szCs w:val="20"/>
                <w:lang w:eastAsia="en-CA"/>
              </w:rPr>
              <w:t>0</w:t>
            </w:r>
          </w:p>
        </w:tc>
        <w:tc>
          <w:tcPr>
            <w:tcW w:w="362" w:type="pct"/>
            <w:shd w:val="clear" w:color="auto" w:fill="auto"/>
            <w:tcMar>
              <w:left w:w="72" w:type="dxa"/>
              <w:right w:w="72" w:type="dxa"/>
            </w:tcMar>
          </w:tcPr>
          <w:p w14:paraId="26064ED9" w14:textId="64017D10" w:rsidR="004B001B" w:rsidRPr="009E5D99" w:rsidRDefault="004B001B" w:rsidP="004B001B">
            <w:pPr>
              <w:jc w:val="right"/>
              <w:rPr>
                <w:sz w:val="20"/>
                <w:szCs w:val="20"/>
                <w:lang w:eastAsia="en-CA"/>
              </w:rPr>
            </w:pPr>
            <w:r w:rsidRPr="009E5D99">
              <w:rPr>
                <w:sz w:val="20"/>
                <w:szCs w:val="20"/>
                <w:lang w:eastAsia="en-CA"/>
              </w:rPr>
              <w:t>60</w:t>
            </w:r>
            <w:r>
              <w:rPr>
                <w:sz w:val="20"/>
                <w:szCs w:val="20"/>
                <w:lang w:eastAsia="en-CA"/>
              </w:rPr>
              <w:t xml:space="preserve"> </w:t>
            </w:r>
            <w:r w:rsidRPr="009E5D99">
              <w:rPr>
                <w:sz w:val="20"/>
                <w:szCs w:val="20"/>
                <w:lang w:eastAsia="en-CA"/>
              </w:rPr>
              <w:t>000</w:t>
            </w:r>
          </w:p>
        </w:tc>
        <w:tc>
          <w:tcPr>
            <w:tcW w:w="426" w:type="pct"/>
            <w:shd w:val="clear" w:color="auto" w:fill="auto"/>
            <w:tcMar>
              <w:left w:w="72" w:type="dxa"/>
              <w:right w:w="72" w:type="dxa"/>
            </w:tcMar>
          </w:tcPr>
          <w:p w14:paraId="5B0BABFA" w14:textId="725E8D39" w:rsidR="004B001B" w:rsidRPr="004B001B" w:rsidRDefault="004B001B" w:rsidP="004B001B">
            <w:pPr>
              <w:jc w:val="right"/>
              <w:rPr>
                <w:b/>
                <w:bCs/>
                <w:sz w:val="20"/>
                <w:szCs w:val="20"/>
                <w:lang w:eastAsia="en-CA"/>
              </w:rPr>
            </w:pPr>
            <w:r w:rsidRPr="004B001B">
              <w:rPr>
                <w:b/>
                <w:bCs/>
                <w:sz w:val="20"/>
                <w:szCs w:val="20"/>
                <w:lang w:eastAsia="en-CA"/>
              </w:rPr>
              <w:t>496 000</w:t>
            </w:r>
          </w:p>
        </w:tc>
      </w:tr>
      <w:tr w:rsidR="004B001B" w:rsidRPr="009E5D99" w14:paraId="5A344536" w14:textId="77777777" w:rsidTr="000B6A6F">
        <w:trPr>
          <w:trHeight w:val="56"/>
          <w:jc w:val="center"/>
        </w:trPr>
        <w:tc>
          <w:tcPr>
            <w:tcW w:w="357" w:type="pct"/>
            <w:shd w:val="clear" w:color="auto" w:fill="auto"/>
            <w:tcMar>
              <w:left w:w="72" w:type="dxa"/>
              <w:right w:w="72" w:type="dxa"/>
            </w:tcMar>
            <w:hideMark/>
          </w:tcPr>
          <w:p w14:paraId="26D4689B" w14:textId="29438FB1" w:rsidR="004B001B" w:rsidRPr="004555E3" w:rsidRDefault="004B001B" w:rsidP="004B001B">
            <w:pPr>
              <w:tabs>
                <w:tab w:val="center" w:pos="4"/>
              </w:tabs>
              <w:bidi/>
              <w:jc w:val="left"/>
              <w:rPr>
                <w:sz w:val="24"/>
                <w:szCs w:val="24"/>
                <w:rtl/>
                <w:lang w:bidi="ar-EG"/>
              </w:rPr>
            </w:pPr>
            <w:r w:rsidRPr="00E6392F">
              <w:rPr>
                <w:rFonts w:hint="cs"/>
                <w:sz w:val="24"/>
                <w:szCs w:val="24"/>
                <w:rtl/>
                <w:lang w:bidi="ar-EG"/>
              </w:rPr>
              <w:t>2</w:t>
            </w:r>
            <w:r w:rsidRPr="00E6392F">
              <w:rPr>
                <w:rFonts w:hint="cs"/>
                <w:sz w:val="24"/>
                <w:szCs w:val="24"/>
                <w:rtl/>
              </w:rPr>
              <w:t>-</w:t>
            </w:r>
            <w:r>
              <w:rPr>
                <w:sz w:val="24"/>
                <w:szCs w:val="24"/>
                <w:lang w:val="en-US"/>
              </w:rPr>
              <w:t>2</w:t>
            </w:r>
          </w:p>
        </w:tc>
        <w:tc>
          <w:tcPr>
            <w:tcW w:w="1426" w:type="pct"/>
            <w:shd w:val="clear" w:color="auto" w:fill="auto"/>
            <w:tcMar>
              <w:left w:w="72" w:type="dxa"/>
              <w:right w:w="72" w:type="dxa"/>
            </w:tcMar>
            <w:hideMark/>
          </w:tcPr>
          <w:p w14:paraId="3DBDCB70" w14:textId="77777777" w:rsidR="004B001B" w:rsidRPr="004555E3" w:rsidRDefault="004B001B" w:rsidP="004B001B">
            <w:pPr>
              <w:tabs>
                <w:tab w:val="center" w:pos="4"/>
              </w:tabs>
              <w:bidi/>
              <w:jc w:val="left"/>
              <w:rPr>
                <w:b/>
                <w:bCs/>
                <w:sz w:val="24"/>
                <w:szCs w:val="24"/>
                <w:rtl/>
                <w:lang w:bidi="ar-EG"/>
              </w:rPr>
            </w:pPr>
            <w:r w:rsidRPr="004555E3">
              <w:rPr>
                <w:rFonts w:hint="cs"/>
                <w:sz w:val="24"/>
                <w:szCs w:val="24"/>
                <w:rtl/>
                <w:lang w:bidi="ar-EG"/>
              </w:rPr>
              <w:t>تكاليف دعم الوكالة المنفذة الرئيسية (دولار أمريكي)</w:t>
            </w:r>
          </w:p>
        </w:tc>
        <w:tc>
          <w:tcPr>
            <w:tcW w:w="427" w:type="pct"/>
            <w:shd w:val="clear" w:color="auto" w:fill="auto"/>
            <w:tcMar>
              <w:left w:w="72" w:type="dxa"/>
              <w:right w:w="72" w:type="dxa"/>
            </w:tcMar>
          </w:tcPr>
          <w:p w14:paraId="35326C51" w14:textId="1DBBF122" w:rsidR="004B001B" w:rsidRPr="009E5D99" w:rsidRDefault="004B001B" w:rsidP="004B001B">
            <w:pPr>
              <w:jc w:val="right"/>
              <w:rPr>
                <w:sz w:val="20"/>
                <w:szCs w:val="20"/>
                <w:lang w:eastAsia="en-CA"/>
              </w:rPr>
            </w:pPr>
            <w:r w:rsidRPr="009E5D99">
              <w:rPr>
                <w:sz w:val="20"/>
                <w:szCs w:val="20"/>
                <w:lang w:eastAsia="en-CA"/>
              </w:rPr>
              <w:t>13</w:t>
            </w:r>
            <w:r>
              <w:rPr>
                <w:sz w:val="20"/>
                <w:szCs w:val="20"/>
                <w:lang w:eastAsia="en-CA"/>
              </w:rPr>
              <w:t xml:space="preserve"> </w:t>
            </w:r>
            <w:r w:rsidRPr="009E5D99">
              <w:rPr>
                <w:sz w:val="20"/>
                <w:szCs w:val="20"/>
                <w:lang w:eastAsia="en-CA"/>
              </w:rPr>
              <w:t>000</w:t>
            </w:r>
          </w:p>
        </w:tc>
        <w:tc>
          <w:tcPr>
            <w:tcW w:w="364" w:type="pct"/>
            <w:shd w:val="clear" w:color="auto" w:fill="auto"/>
            <w:tcMar>
              <w:left w:w="72" w:type="dxa"/>
              <w:right w:w="72" w:type="dxa"/>
            </w:tcMar>
          </w:tcPr>
          <w:p w14:paraId="6A723717" w14:textId="77777777" w:rsidR="004B001B" w:rsidRPr="009E5D99" w:rsidRDefault="004B001B" w:rsidP="004B001B">
            <w:pPr>
              <w:jc w:val="right"/>
              <w:rPr>
                <w:sz w:val="20"/>
                <w:szCs w:val="20"/>
                <w:lang w:eastAsia="en-CA"/>
              </w:rPr>
            </w:pPr>
            <w:r w:rsidRPr="009E5D99">
              <w:rPr>
                <w:sz w:val="20"/>
                <w:szCs w:val="20"/>
                <w:lang w:eastAsia="en-CA"/>
              </w:rPr>
              <w:t>0</w:t>
            </w:r>
          </w:p>
        </w:tc>
        <w:tc>
          <w:tcPr>
            <w:tcW w:w="427" w:type="pct"/>
            <w:shd w:val="clear" w:color="auto" w:fill="auto"/>
            <w:tcMar>
              <w:left w:w="72" w:type="dxa"/>
              <w:right w:w="72" w:type="dxa"/>
            </w:tcMar>
          </w:tcPr>
          <w:p w14:paraId="3AB85B20" w14:textId="7C295AAD" w:rsidR="004B001B" w:rsidRPr="004B001B" w:rsidRDefault="004B001B" w:rsidP="004B001B">
            <w:pPr>
              <w:jc w:val="right"/>
              <w:rPr>
                <w:b/>
                <w:bCs/>
                <w:sz w:val="20"/>
                <w:szCs w:val="20"/>
                <w:lang w:eastAsia="en-CA"/>
              </w:rPr>
            </w:pPr>
            <w:r w:rsidRPr="004B001B">
              <w:rPr>
                <w:b/>
                <w:bCs/>
                <w:sz w:val="20"/>
                <w:szCs w:val="20"/>
                <w:lang w:eastAsia="en-CA"/>
              </w:rPr>
              <w:t>28 600</w:t>
            </w:r>
          </w:p>
        </w:tc>
        <w:tc>
          <w:tcPr>
            <w:tcW w:w="427" w:type="pct"/>
            <w:shd w:val="clear" w:color="auto" w:fill="auto"/>
            <w:tcMar>
              <w:left w:w="72" w:type="dxa"/>
              <w:right w:w="72" w:type="dxa"/>
            </w:tcMar>
          </w:tcPr>
          <w:p w14:paraId="4D8CB86F" w14:textId="77777777" w:rsidR="004B001B" w:rsidRPr="009E5D99" w:rsidRDefault="004B001B" w:rsidP="004B001B">
            <w:pPr>
              <w:jc w:val="right"/>
              <w:rPr>
                <w:sz w:val="20"/>
                <w:szCs w:val="20"/>
                <w:lang w:eastAsia="en-CA"/>
              </w:rPr>
            </w:pPr>
            <w:r w:rsidRPr="009E5D99">
              <w:rPr>
                <w:sz w:val="20"/>
                <w:szCs w:val="20"/>
                <w:lang w:eastAsia="en-CA"/>
              </w:rPr>
              <w:t>0</w:t>
            </w:r>
          </w:p>
        </w:tc>
        <w:tc>
          <w:tcPr>
            <w:tcW w:w="427" w:type="pct"/>
            <w:shd w:val="clear" w:color="auto" w:fill="auto"/>
            <w:tcMar>
              <w:left w:w="72" w:type="dxa"/>
              <w:right w:w="72" w:type="dxa"/>
            </w:tcMar>
          </w:tcPr>
          <w:p w14:paraId="2A8C640D" w14:textId="0215B443" w:rsidR="004B001B" w:rsidRPr="009E5D99" w:rsidRDefault="004B001B" w:rsidP="004B001B">
            <w:pPr>
              <w:jc w:val="right"/>
              <w:rPr>
                <w:sz w:val="20"/>
                <w:szCs w:val="20"/>
                <w:lang w:eastAsia="en-CA"/>
              </w:rPr>
            </w:pPr>
            <w:r w:rsidRPr="009E5D99">
              <w:rPr>
                <w:sz w:val="20"/>
                <w:szCs w:val="20"/>
                <w:lang w:eastAsia="en-CA"/>
              </w:rPr>
              <w:t>15</w:t>
            </w:r>
            <w:r>
              <w:rPr>
                <w:sz w:val="20"/>
                <w:szCs w:val="20"/>
                <w:lang w:eastAsia="en-CA"/>
              </w:rPr>
              <w:t xml:space="preserve"> </w:t>
            </w:r>
            <w:r w:rsidRPr="009E5D99">
              <w:rPr>
                <w:sz w:val="20"/>
                <w:szCs w:val="20"/>
                <w:lang w:eastAsia="en-CA"/>
              </w:rPr>
              <w:t>080</w:t>
            </w:r>
          </w:p>
        </w:tc>
        <w:tc>
          <w:tcPr>
            <w:tcW w:w="357" w:type="pct"/>
            <w:shd w:val="clear" w:color="auto" w:fill="auto"/>
            <w:tcMar>
              <w:left w:w="72" w:type="dxa"/>
              <w:right w:w="72" w:type="dxa"/>
            </w:tcMar>
          </w:tcPr>
          <w:p w14:paraId="66E70583" w14:textId="77777777" w:rsidR="004B001B" w:rsidRPr="009E5D99" w:rsidRDefault="004B001B" w:rsidP="004B001B">
            <w:pPr>
              <w:jc w:val="right"/>
              <w:rPr>
                <w:sz w:val="20"/>
                <w:szCs w:val="20"/>
                <w:lang w:eastAsia="en-CA"/>
              </w:rPr>
            </w:pPr>
            <w:r w:rsidRPr="009E5D99">
              <w:rPr>
                <w:sz w:val="20"/>
                <w:szCs w:val="20"/>
                <w:lang w:eastAsia="en-CA"/>
              </w:rPr>
              <w:t>0</w:t>
            </w:r>
          </w:p>
        </w:tc>
        <w:tc>
          <w:tcPr>
            <w:tcW w:w="362" w:type="pct"/>
            <w:shd w:val="clear" w:color="auto" w:fill="auto"/>
            <w:tcMar>
              <w:left w:w="72" w:type="dxa"/>
              <w:right w:w="72" w:type="dxa"/>
            </w:tcMar>
          </w:tcPr>
          <w:p w14:paraId="47CB54AC" w14:textId="49B2A659" w:rsidR="004B001B" w:rsidRPr="009E5D99" w:rsidRDefault="004B001B" w:rsidP="004B001B">
            <w:pPr>
              <w:jc w:val="right"/>
              <w:rPr>
                <w:sz w:val="20"/>
                <w:szCs w:val="20"/>
                <w:lang w:eastAsia="en-CA"/>
              </w:rPr>
            </w:pPr>
            <w:r w:rsidRPr="009E5D99">
              <w:rPr>
                <w:sz w:val="20"/>
                <w:szCs w:val="20"/>
                <w:lang w:eastAsia="en-CA"/>
              </w:rPr>
              <w:t>7</w:t>
            </w:r>
            <w:r>
              <w:rPr>
                <w:sz w:val="20"/>
                <w:szCs w:val="20"/>
                <w:lang w:eastAsia="en-CA"/>
              </w:rPr>
              <w:t xml:space="preserve"> </w:t>
            </w:r>
            <w:r w:rsidRPr="009E5D99">
              <w:rPr>
                <w:sz w:val="20"/>
                <w:szCs w:val="20"/>
                <w:lang w:eastAsia="en-CA"/>
              </w:rPr>
              <w:t>800</w:t>
            </w:r>
          </w:p>
        </w:tc>
        <w:tc>
          <w:tcPr>
            <w:tcW w:w="426" w:type="pct"/>
            <w:shd w:val="clear" w:color="auto" w:fill="auto"/>
            <w:tcMar>
              <w:left w:w="72" w:type="dxa"/>
              <w:right w:w="72" w:type="dxa"/>
            </w:tcMar>
          </w:tcPr>
          <w:p w14:paraId="5E7C1B68" w14:textId="39B5B0F6" w:rsidR="004B001B" w:rsidRPr="004B001B" w:rsidRDefault="004B001B" w:rsidP="004B001B">
            <w:pPr>
              <w:jc w:val="right"/>
              <w:rPr>
                <w:b/>
                <w:bCs/>
                <w:sz w:val="20"/>
                <w:szCs w:val="20"/>
                <w:lang w:eastAsia="en-CA"/>
              </w:rPr>
            </w:pPr>
            <w:r w:rsidRPr="004B001B">
              <w:rPr>
                <w:b/>
                <w:bCs/>
                <w:sz w:val="20"/>
                <w:szCs w:val="20"/>
                <w:lang w:eastAsia="en-CA"/>
              </w:rPr>
              <w:t>64 480</w:t>
            </w:r>
          </w:p>
        </w:tc>
      </w:tr>
      <w:tr w:rsidR="004B001B" w:rsidRPr="009E5D99" w14:paraId="64C21B24" w14:textId="77777777" w:rsidTr="000B6A6F">
        <w:trPr>
          <w:trHeight w:val="161"/>
          <w:jc w:val="center"/>
        </w:trPr>
        <w:tc>
          <w:tcPr>
            <w:tcW w:w="357" w:type="pct"/>
            <w:shd w:val="clear" w:color="auto" w:fill="auto"/>
            <w:tcMar>
              <w:left w:w="72" w:type="dxa"/>
              <w:right w:w="72" w:type="dxa"/>
            </w:tcMar>
            <w:hideMark/>
          </w:tcPr>
          <w:p w14:paraId="2250200E" w14:textId="46E28D66" w:rsidR="004B001B" w:rsidRPr="004555E3" w:rsidRDefault="004B001B" w:rsidP="004B001B">
            <w:pPr>
              <w:tabs>
                <w:tab w:val="center" w:pos="4"/>
              </w:tabs>
              <w:bidi/>
              <w:jc w:val="left"/>
              <w:rPr>
                <w:sz w:val="24"/>
                <w:szCs w:val="24"/>
                <w:rtl/>
                <w:lang w:bidi="ar-EG"/>
              </w:rPr>
            </w:pPr>
            <w:r w:rsidRPr="00E6392F">
              <w:rPr>
                <w:rFonts w:hint="cs"/>
                <w:sz w:val="24"/>
                <w:szCs w:val="24"/>
                <w:rtl/>
                <w:lang w:bidi="ar-EG"/>
              </w:rPr>
              <w:t>2</w:t>
            </w:r>
            <w:r w:rsidRPr="00E6392F">
              <w:rPr>
                <w:rFonts w:hint="cs"/>
                <w:sz w:val="24"/>
                <w:szCs w:val="24"/>
                <w:rtl/>
              </w:rPr>
              <w:t>-</w:t>
            </w:r>
            <w:r>
              <w:rPr>
                <w:sz w:val="24"/>
                <w:szCs w:val="24"/>
                <w:lang w:val="en-US"/>
              </w:rPr>
              <w:t>3</w:t>
            </w:r>
          </w:p>
        </w:tc>
        <w:tc>
          <w:tcPr>
            <w:tcW w:w="1426" w:type="pct"/>
            <w:shd w:val="clear" w:color="auto" w:fill="auto"/>
            <w:tcMar>
              <w:left w:w="72" w:type="dxa"/>
              <w:right w:w="72" w:type="dxa"/>
            </w:tcMar>
            <w:hideMark/>
          </w:tcPr>
          <w:p w14:paraId="76EA8117" w14:textId="77777777" w:rsidR="004B001B" w:rsidRPr="004555E3" w:rsidRDefault="004B001B" w:rsidP="004B001B">
            <w:pPr>
              <w:tabs>
                <w:tab w:val="center" w:pos="4"/>
              </w:tabs>
              <w:bidi/>
              <w:jc w:val="left"/>
              <w:rPr>
                <w:b/>
                <w:bCs/>
                <w:sz w:val="24"/>
                <w:szCs w:val="24"/>
                <w:rtl/>
                <w:lang w:bidi="ar-EG"/>
              </w:rPr>
            </w:pPr>
            <w:r w:rsidRPr="004555E3">
              <w:rPr>
                <w:rFonts w:hint="cs"/>
                <w:sz w:val="24"/>
                <w:szCs w:val="24"/>
                <w:rtl/>
                <w:lang w:bidi="ar-EG"/>
              </w:rPr>
              <w:t>التمويل المقرر للوكالة المنفذة المعاونة (اليونيدو) (دولار أمريكي)</w:t>
            </w:r>
          </w:p>
        </w:tc>
        <w:tc>
          <w:tcPr>
            <w:tcW w:w="427" w:type="pct"/>
            <w:shd w:val="clear" w:color="auto" w:fill="auto"/>
            <w:tcMar>
              <w:left w:w="72" w:type="dxa"/>
              <w:right w:w="72" w:type="dxa"/>
            </w:tcMar>
          </w:tcPr>
          <w:p w14:paraId="1D673E8D" w14:textId="71D6FBD2" w:rsidR="004B001B" w:rsidRPr="009E5D99" w:rsidRDefault="004B001B" w:rsidP="004B001B">
            <w:pPr>
              <w:jc w:val="right"/>
              <w:rPr>
                <w:sz w:val="20"/>
                <w:szCs w:val="20"/>
                <w:lang w:eastAsia="en-CA"/>
              </w:rPr>
            </w:pPr>
            <w:r w:rsidRPr="009E5D99">
              <w:rPr>
                <w:sz w:val="20"/>
                <w:szCs w:val="20"/>
                <w:lang w:eastAsia="en-CA"/>
              </w:rPr>
              <w:t>50</w:t>
            </w:r>
            <w:r>
              <w:rPr>
                <w:sz w:val="20"/>
                <w:szCs w:val="20"/>
                <w:lang w:eastAsia="en-CA"/>
              </w:rPr>
              <w:t xml:space="preserve"> </w:t>
            </w:r>
            <w:r w:rsidRPr="009E5D99">
              <w:rPr>
                <w:sz w:val="20"/>
                <w:szCs w:val="20"/>
                <w:lang w:eastAsia="en-CA"/>
              </w:rPr>
              <w:t>000</w:t>
            </w:r>
          </w:p>
        </w:tc>
        <w:tc>
          <w:tcPr>
            <w:tcW w:w="364" w:type="pct"/>
            <w:shd w:val="clear" w:color="auto" w:fill="auto"/>
            <w:tcMar>
              <w:left w:w="72" w:type="dxa"/>
              <w:right w:w="72" w:type="dxa"/>
            </w:tcMar>
          </w:tcPr>
          <w:p w14:paraId="1CD76FFB" w14:textId="77777777" w:rsidR="004B001B" w:rsidRPr="009E5D99" w:rsidRDefault="004B001B" w:rsidP="004B001B">
            <w:pPr>
              <w:jc w:val="right"/>
              <w:rPr>
                <w:sz w:val="20"/>
                <w:szCs w:val="20"/>
                <w:lang w:eastAsia="en-CA"/>
              </w:rPr>
            </w:pPr>
            <w:r w:rsidRPr="009E5D99">
              <w:rPr>
                <w:sz w:val="20"/>
                <w:szCs w:val="20"/>
                <w:lang w:eastAsia="en-CA"/>
              </w:rPr>
              <w:t>0</w:t>
            </w:r>
          </w:p>
        </w:tc>
        <w:tc>
          <w:tcPr>
            <w:tcW w:w="427" w:type="pct"/>
            <w:shd w:val="clear" w:color="auto" w:fill="auto"/>
            <w:tcMar>
              <w:left w:w="72" w:type="dxa"/>
              <w:right w:w="72" w:type="dxa"/>
            </w:tcMar>
          </w:tcPr>
          <w:p w14:paraId="0FEFB1F9" w14:textId="72BE381B" w:rsidR="004B001B" w:rsidRPr="009E5D99" w:rsidRDefault="004B001B" w:rsidP="004B001B">
            <w:pPr>
              <w:jc w:val="right"/>
              <w:rPr>
                <w:sz w:val="20"/>
                <w:szCs w:val="20"/>
                <w:lang w:eastAsia="en-CA"/>
              </w:rPr>
            </w:pPr>
            <w:r w:rsidRPr="009E5D99">
              <w:rPr>
                <w:sz w:val="20"/>
                <w:szCs w:val="20"/>
                <w:lang w:eastAsia="en-CA"/>
              </w:rPr>
              <w:t>139</w:t>
            </w:r>
            <w:r>
              <w:rPr>
                <w:sz w:val="20"/>
                <w:szCs w:val="20"/>
                <w:lang w:eastAsia="en-CA"/>
              </w:rPr>
              <w:t xml:space="preserve"> </w:t>
            </w:r>
            <w:r w:rsidRPr="009E5D99">
              <w:rPr>
                <w:sz w:val="20"/>
                <w:szCs w:val="20"/>
                <w:lang w:eastAsia="en-CA"/>
              </w:rPr>
              <w:t>000</w:t>
            </w:r>
          </w:p>
        </w:tc>
        <w:tc>
          <w:tcPr>
            <w:tcW w:w="427" w:type="pct"/>
            <w:shd w:val="clear" w:color="auto" w:fill="auto"/>
            <w:tcMar>
              <w:left w:w="72" w:type="dxa"/>
              <w:right w:w="72" w:type="dxa"/>
            </w:tcMar>
          </w:tcPr>
          <w:p w14:paraId="798B635D" w14:textId="77777777" w:rsidR="004B001B" w:rsidRPr="009E5D99" w:rsidRDefault="004B001B" w:rsidP="004B001B">
            <w:pPr>
              <w:jc w:val="right"/>
              <w:rPr>
                <w:sz w:val="20"/>
                <w:szCs w:val="20"/>
                <w:lang w:eastAsia="en-CA"/>
              </w:rPr>
            </w:pPr>
            <w:r w:rsidRPr="009E5D99">
              <w:rPr>
                <w:sz w:val="20"/>
                <w:szCs w:val="20"/>
                <w:lang w:eastAsia="en-CA"/>
              </w:rPr>
              <w:t>0</w:t>
            </w:r>
          </w:p>
        </w:tc>
        <w:tc>
          <w:tcPr>
            <w:tcW w:w="427" w:type="pct"/>
            <w:shd w:val="clear" w:color="auto" w:fill="auto"/>
            <w:tcMar>
              <w:left w:w="72" w:type="dxa"/>
              <w:right w:w="72" w:type="dxa"/>
            </w:tcMar>
          </w:tcPr>
          <w:p w14:paraId="736FD2AE" w14:textId="77777777" w:rsidR="004B001B" w:rsidRPr="009E5D99" w:rsidRDefault="004B001B" w:rsidP="004B001B">
            <w:pPr>
              <w:jc w:val="right"/>
              <w:rPr>
                <w:sz w:val="20"/>
                <w:szCs w:val="20"/>
                <w:lang w:eastAsia="en-CA"/>
              </w:rPr>
            </w:pPr>
            <w:r w:rsidRPr="009E5D99">
              <w:rPr>
                <w:sz w:val="20"/>
                <w:szCs w:val="20"/>
                <w:lang w:eastAsia="en-CA"/>
              </w:rPr>
              <w:t>0</w:t>
            </w:r>
          </w:p>
        </w:tc>
        <w:tc>
          <w:tcPr>
            <w:tcW w:w="357" w:type="pct"/>
            <w:shd w:val="clear" w:color="auto" w:fill="auto"/>
            <w:tcMar>
              <w:left w:w="72" w:type="dxa"/>
              <w:right w:w="72" w:type="dxa"/>
            </w:tcMar>
          </w:tcPr>
          <w:p w14:paraId="23F24CA2" w14:textId="77777777" w:rsidR="004B001B" w:rsidRPr="009E5D99" w:rsidRDefault="004B001B" w:rsidP="004B001B">
            <w:pPr>
              <w:jc w:val="right"/>
              <w:rPr>
                <w:sz w:val="20"/>
                <w:szCs w:val="20"/>
                <w:lang w:eastAsia="en-CA"/>
              </w:rPr>
            </w:pPr>
            <w:r w:rsidRPr="009E5D99">
              <w:rPr>
                <w:sz w:val="20"/>
                <w:szCs w:val="20"/>
                <w:lang w:eastAsia="en-CA"/>
              </w:rPr>
              <w:t>0</w:t>
            </w:r>
          </w:p>
        </w:tc>
        <w:tc>
          <w:tcPr>
            <w:tcW w:w="362" w:type="pct"/>
            <w:shd w:val="clear" w:color="auto" w:fill="auto"/>
            <w:tcMar>
              <w:left w:w="72" w:type="dxa"/>
              <w:right w:w="72" w:type="dxa"/>
            </w:tcMar>
          </w:tcPr>
          <w:p w14:paraId="21729A3A" w14:textId="77777777" w:rsidR="004B001B" w:rsidRPr="009E5D99" w:rsidRDefault="004B001B" w:rsidP="004B001B">
            <w:pPr>
              <w:jc w:val="right"/>
              <w:rPr>
                <w:sz w:val="20"/>
                <w:szCs w:val="20"/>
                <w:lang w:eastAsia="en-CA"/>
              </w:rPr>
            </w:pPr>
            <w:r w:rsidRPr="009E5D99">
              <w:rPr>
                <w:sz w:val="20"/>
                <w:szCs w:val="20"/>
                <w:lang w:eastAsia="en-CA"/>
              </w:rPr>
              <w:t>0</w:t>
            </w:r>
          </w:p>
        </w:tc>
        <w:tc>
          <w:tcPr>
            <w:tcW w:w="426" w:type="pct"/>
            <w:shd w:val="clear" w:color="auto" w:fill="auto"/>
            <w:tcMar>
              <w:left w:w="72" w:type="dxa"/>
              <w:right w:w="72" w:type="dxa"/>
            </w:tcMar>
          </w:tcPr>
          <w:p w14:paraId="44935F76" w14:textId="45234B26" w:rsidR="004B001B" w:rsidRPr="009E5D99" w:rsidRDefault="004B001B" w:rsidP="004B001B">
            <w:pPr>
              <w:jc w:val="right"/>
              <w:rPr>
                <w:sz w:val="20"/>
                <w:szCs w:val="20"/>
                <w:lang w:eastAsia="en-CA"/>
              </w:rPr>
            </w:pPr>
            <w:r w:rsidRPr="009E5D99">
              <w:rPr>
                <w:sz w:val="20"/>
                <w:szCs w:val="20"/>
                <w:lang w:eastAsia="en-CA"/>
              </w:rPr>
              <w:t>189</w:t>
            </w:r>
            <w:r>
              <w:rPr>
                <w:sz w:val="20"/>
                <w:szCs w:val="20"/>
                <w:lang w:eastAsia="en-CA"/>
              </w:rPr>
              <w:t xml:space="preserve"> </w:t>
            </w:r>
            <w:r w:rsidRPr="009E5D99">
              <w:rPr>
                <w:sz w:val="20"/>
                <w:szCs w:val="20"/>
                <w:lang w:eastAsia="en-CA"/>
              </w:rPr>
              <w:t>000</w:t>
            </w:r>
          </w:p>
        </w:tc>
      </w:tr>
      <w:tr w:rsidR="004B001B" w:rsidRPr="009E5D99" w14:paraId="51CE92DE" w14:textId="77777777" w:rsidTr="000B6A6F">
        <w:trPr>
          <w:trHeight w:val="60"/>
          <w:jc w:val="center"/>
        </w:trPr>
        <w:tc>
          <w:tcPr>
            <w:tcW w:w="357" w:type="pct"/>
            <w:shd w:val="clear" w:color="auto" w:fill="auto"/>
            <w:tcMar>
              <w:left w:w="72" w:type="dxa"/>
              <w:right w:w="72" w:type="dxa"/>
            </w:tcMar>
            <w:hideMark/>
          </w:tcPr>
          <w:p w14:paraId="059815CA" w14:textId="3E5912C5" w:rsidR="004B001B" w:rsidRPr="004555E3" w:rsidRDefault="004B001B" w:rsidP="004B001B">
            <w:pPr>
              <w:tabs>
                <w:tab w:val="center" w:pos="4"/>
              </w:tabs>
              <w:bidi/>
              <w:jc w:val="left"/>
              <w:rPr>
                <w:sz w:val="24"/>
                <w:szCs w:val="24"/>
                <w:rtl/>
                <w:lang w:bidi="ar-EG"/>
              </w:rPr>
            </w:pPr>
            <w:r w:rsidRPr="00E6392F">
              <w:rPr>
                <w:rFonts w:hint="cs"/>
                <w:sz w:val="24"/>
                <w:szCs w:val="24"/>
                <w:rtl/>
                <w:lang w:bidi="ar-EG"/>
              </w:rPr>
              <w:t>2</w:t>
            </w:r>
            <w:r w:rsidRPr="00E6392F">
              <w:rPr>
                <w:rFonts w:hint="cs"/>
                <w:sz w:val="24"/>
                <w:szCs w:val="24"/>
                <w:rtl/>
              </w:rPr>
              <w:t>-</w:t>
            </w:r>
            <w:r>
              <w:rPr>
                <w:sz w:val="24"/>
                <w:szCs w:val="24"/>
                <w:lang w:val="en-US"/>
              </w:rPr>
              <w:t>4</w:t>
            </w:r>
          </w:p>
        </w:tc>
        <w:tc>
          <w:tcPr>
            <w:tcW w:w="1426" w:type="pct"/>
            <w:shd w:val="clear" w:color="auto" w:fill="auto"/>
            <w:tcMar>
              <w:left w:w="72" w:type="dxa"/>
              <w:right w:w="72" w:type="dxa"/>
            </w:tcMar>
            <w:hideMark/>
          </w:tcPr>
          <w:p w14:paraId="36889477" w14:textId="77777777" w:rsidR="004B001B" w:rsidRPr="004555E3" w:rsidRDefault="004B001B" w:rsidP="004B001B">
            <w:pPr>
              <w:tabs>
                <w:tab w:val="center" w:pos="4"/>
              </w:tabs>
              <w:bidi/>
              <w:jc w:val="left"/>
              <w:rPr>
                <w:b/>
                <w:bCs/>
                <w:sz w:val="24"/>
                <w:szCs w:val="24"/>
                <w:rtl/>
                <w:lang w:bidi="ar-EG"/>
              </w:rPr>
            </w:pPr>
            <w:r w:rsidRPr="004555E3">
              <w:rPr>
                <w:rFonts w:hint="cs"/>
                <w:sz w:val="24"/>
                <w:szCs w:val="24"/>
                <w:rtl/>
                <w:lang w:bidi="ar-EG"/>
              </w:rPr>
              <w:t>تكاليف دعم الوكالة المنفذة المعاونة (دولار أمريكي)</w:t>
            </w:r>
          </w:p>
        </w:tc>
        <w:tc>
          <w:tcPr>
            <w:tcW w:w="427" w:type="pct"/>
            <w:shd w:val="clear" w:color="auto" w:fill="auto"/>
            <w:tcMar>
              <w:left w:w="72" w:type="dxa"/>
              <w:right w:w="72" w:type="dxa"/>
            </w:tcMar>
          </w:tcPr>
          <w:p w14:paraId="30B467E8" w14:textId="7AB62ED9" w:rsidR="004B001B" w:rsidRPr="009E5D99" w:rsidRDefault="004B001B" w:rsidP="004B001B">
            <w:pPr>
              <w:jc w:val="right"/>
              <w:rPr>
                <w:sz w:val="20"/>
                <w:szCs w:val="20"/>
                <w:lang w:eastAsia="en-CA"/>
              </w:rPr>
            </w:pPr>
            <w:r w:rsidRPr="009E5D99">
              <w:rPr>
                <w:sz w:val="20"/>
                <w:szCs w:val="20"/>
                <w:lang w:eastAsia="en-CA"/>
              </w:rPr>
              <w:t>4</w:t>
            </w:r>
            <w:r>
              <w:rPr>
                <w:sz w:val="20"/>
                <w:szCs w:val="20"/>
                <w:lang w:eastAsia="en-CA"/>
              </w:rPr>
              <w:t xml:space="preserve"> </w:t>
            </w:r>
            <w:r w:rsidRPr="009E5D99">
              <w:rPr>
                <w:sz w:val="20"/>
                <w:szCs w:val="20"/>
                <w:lang w:eastAsia="en-CA"/>
              </w:rPr>
              <w:t>500</w:t>
            </w:r>
          </w:p>
        </w:tc>
        <w:tc>
          <w:tcPr>
            <w:tcW w:w="364" w:type="pct"/>
            <w:shd w:val="clear" w:color="auto" w:fill="auto"/>
            <w:tcMar>
              <w:left w:w="72" w:type="dxa"/>
              <w:right w:w="72" w:type="dxa"/>
            </w:tcMar>
          </w:tcPr>
          <w:p w14:paraId="1402FE7C" w14:textId="77777777" w:rsidR="004B001B" w:rsidRPr="009E5D99" w:rsidRDefault="004B001B" w:rsidP="004B001B">
            <w:pPr>
              <w:jc w:val="right"/>
              <w:rPr>
                <w:sz w:val="20"/>
                <w:szCs w:val="20"/>
                <w:lang w:eastAsia="en-CA"/>
              </w:rPr>
            </w:pPr>
            <w:r w:rsidRPr="009E5D99">
              <w:rPr>
                <w:sz w:val="20"/>
                <w:szCs w:val="20"/>
                <w:lang w:eastAsia="en-CA"/>
              </w:rPr>
              <w:t>0</w:t>
            </w:r>
          </w:p>
        </w:tc>
        <w:tc>
          <w:tcPr>
            <w:tcW w:w="427" w:type="pct"/>
            <w:shd w:val="clear" w:color="auto" w:fill="auto"/>
            <w:tcMar>
              <w:left w:w="72" w:type="dxa"/>
              <w:right w:w="72" w:type="dxa"/>
            </w:tcMar>
          </w:tcPr>
          <w:p w14:paraId="51E98E4C" w14:textId="650574A8" w:rsidR="004B001B" w:rsidRPr="009E5D99" w:rsidRDefault="004B001B" w:rsidP="004B001B">
            <w:pPr>
              <w:jc w:val="right"/>
              <w:rPr>
                <w:sz w:val="20"/>
                <w:szCs w:val="20"/>
                <w:lang w:eastAsia="en-CA"/>
              </w:rPr>
            </w:pPr>
            <w:r w:rsidRPr="009E5D99">
              <w:rPr>
                <w:sz w:val="20"/>
                <w:szCs w:val="20"/>
                <w:lang w:eastAsia="en-CA"/>
              </w:rPr>
              <w:t>12</w:t>
            </w:r>
            <w:r>
              <w:rPr>
                <w:sz w:val="20"/>
                <w:szCs w:val="20"/>
                <w:lang w:eastAsia="en-CA"/>
              </w:rPr>
              <w:t xml:space="preserve"> </w:t>
            </w:r>
            <w:r w:rsidRPr="009E5D99">
              <w:rPr>
                <w:sz w:val="20"/>
                <w:szCs w:val="20"/>
                <w:lang w:eastAsia="en-CA"/>
              </w:rPr>
              <w:t>510</w:t>
            </w:r>
          </w:p>
        </w:tc>
        <w:tc>
          <w:tcPr>
            <w:tcW w:w="427" w:type="pct"/>
            <w:shd w:val="clear" w:color="auto" w:fill="auto"/>
            <w:tcMar>
              <w:left w:w="72" w:type="dxa"/>
              <w:right w:w="72" w:type="dxa"/>
            </w:tcMar>
          </w:tcPr>
          <w:p w14:paraId="0804DCBE" w14:textId="77777777" w:rsidR="004B001B" w:rsidRPr="009E5D99" w:rsidRDefault="004B001B" w:rsidP="004B001B">
            <w:pPr>
              <w:jc w:val="right"/>
              <w:rPr>
                <w:sz w:val="20"/>
                <w:szCs w:val="20"/>
                <w:lang w:eastAsia="en-CA"/>
              </w:rPr>
            </w:pPr>
            <w:r w:rsidRPr="009E5D99">
              <w:rPr>
                <w:sz w:val="20"/>
                <w:szCs w:val="20"/>
                <w:lang w:eastAsia="en-CA"/>
              </w:rPr>
              <w:t>0</w:t>
            </w:r>
          </w:p>
        </w:tc>
        <w:tc>
          <w:tcPr>
            <w:tcW w:w="427" w:type="pct"/>
            <w:shd w:val="clear" w:color="auto" w:fill="auto"/>
            <w:tcMar>
              <w:left w:w="72" w:type="dxa"/>
              <w:right w:w="72" w:type="dxa"/>
            </w:tcMar>
          </w:tcPr>
          <w:p w14:paraId="3D95246A" w14:textId="77777777" w:rsidR="004B001B" w:rsidRPr="009E5D99" w:rsidRDefault="004B001B" w:rsidP="004B001B">
            <w:pPr>
              <w:jc w:val="right"/>
              <w:rPr>
                <w:sz w:val="20"/>
                <w:szCs w:val="20"/>
                <w:lang w:eastAsia="en-CA"/>
              </w:rPr>
            </w:pPr>
            <w:r w:rsidRPr="009E5D99">
              <w:rPr>
                <w:sz w:val="20"/>
                <w:szCs w:val="20"/>
                <w:lang w:eastAsia="en-CA"/>
              </w:rPr>
              <w:t>0</w:t>
            </w:r>
          </w:p>
        </w:tc>
        <w:tc>
          <w:tcPr>
            <w:tcW w:w="357" w:type="pct"/>
            <w:shd w:val="clear" w:color="auto" w:fill="auto"/>
            <w:tcMar>
              <w:left w:w="72" w:type="dxa"/>
              <w:right w:w="72" w:type="dxa"/>
            </w:tcMar>
          </w:tcPr>
          <w:p w14:paraId="1DA2C39D" w14:textId="77777777" w:rsidR="004B001B" w:rsidRPr="009E5D99" w:rsidRDefault="004B001B" w:rsidP="004B001B">
            <w:pPr>
              <w:jc w:val="right"/>
              <w:rPr>
                <w:sz w:val="20"/>
                <w:szCs w:val="20"/>
                <w:lang w:eastAsia="en-CA"/>
              </w:rPr>
            </w:pPr>
            <w:r w:rsidRPr="009E5D99">
              <w:rPr>
                <w:sz w:val="20"/>
                <w:szCs w:val="20"/>
                <w:lang w:eastAsia="en-CA"/>
              </w:rPr>
              <w:t>0</w:t>
            </w:r>
          </w:p>
        </w:tc>
        <w:tc>
          <w:tcPr>
            <w:tcW w:w="362" w:type="pct"/>
            <w:shd w:val="clear" w:color="auto" w:fill="auto"/>
            <w:tcMar>
              <w:left w:w="72" w:type="dxa"/>
              <w:right w:w="72" w:type="dxa"/>
            </w:tcMar>
          </w:tcPr>
          <w:p w14:paraId="08370DFE" w14:textId="77777777" w:rsidR="004B001B" w:rsidRPr="009E5D99" w:rsidRDefault="004B001B" w:rsidP="004B001B">
            <w:pPr>
              <w:jc w:val="right"/>
              <w:rPr>
                <w:sz w:val="20"/>
                <w:szCs w:val="20"/>
                <w:lang w:eastAsia="en-CA"/>
              </w:rPr>
            </w:pPr>
            <w:r w:rsidRPr="009E5D99">
              <w:rPr>
                <w:sz w:val="20"/>
                <w:szCs w:val="20"/>
                <w:lang w:eastAsia="en-CA"/>
              </w:rPr>
              <w:t>0</w:t>
            </w:r>
          </w:p>
        </w:tc>
        <w:tc>
          <w:tcPr>
            <w:tcW w:w="426" w:type="pct"/>
            <w:shd w:val="clear" w:color="auto" w:fill="auto"/>
            <w:tcMar>
              <w:left w:w="72" w:type="dxa"/>
              <w:right w:w="72" w:type="dxa"/>
            </w:tcMar>
          </w:tcPr>
          <w:p w14:paraId="43208657" w14:textId="02864AE7" w:rsidR="004B001B" w:rsidRPr="009E5D99" w:rsidRDefault="004B001B" w:rsidP="004B001B">
            <w:pPr>
              <w:jc w:val="right"/>
              <w:rPr>
                <w:sz w:val="20"/>
                <w:szCs w:val="20"/>
                <w:lang w:eastAsia="en-CA"/>
              </w:rPr>
            </w:pPr>
            <w:r w:rsidRPr="009E5D99">
              <w:rPr>
                <w:sz w:val="20"/>
                <w:szCs w:val="20"/>
                <w:lang w:eastAsia="en-CA"/>
              </w:rPr>
              <w:t>17</w:t>
            </w:r>
            <w:r>
              <w:rPr>
                <w:sz w:val="20"/>
                <w:szCs w:val="20"/>
                <w:lang w:eastAsia="en-CA"/>
              </w:rPr>
              <w:t xml:space="preserve"> </w:t>
            </w:r>
            <w:r w:rsidRPr="009E5D99">
              <w:rPr>
                <w:sz w:val="20"/>
                <w:szCs w:val="20"/>
                <w:lang w:eastAsia="en-CA"/>
              </w:rPr>
              <w:t>010</w:t>
            </w:r>
          </w:p>
        </w:tc>
      </w:tr>
      <w:tr w:rsidR="004B001B" w:rsidRPr="009E5D99" w14:paraId="04BCCC5B" w14:textId="77777777" w:rsidTr="000B6A6F">
        <w:trPr>
          <w:trHeight w:val="62"/>
          <w:jc w:val="center"/>
        </w:trPr>
        <w:tc>
          <w:tcPr>
            <w:tcW w:w="357" w:type="pct"/>
            <w:shd w:val="clear" w:color="auto" w:fill="auto"/>
            <w:tcMar>
              <w:left w:w="72" w:type="dxa"/>
              <w:right w:w="72" w:type="dxa"/>
            </w:tcMar>
            <w:hideMark/>
          </w:tcPr>
          <w:p w14:paraId="7CE531A0" w14:textId="66589D86" w:rsidR="004B001B" w:rsidRPr="004555E3" w:rsidRDefault="004B001B" w:rsidP="004B001B">
            <w:pPr>
              <w:tabs>
                <w:tab w:val="center" w:pos="4"/>
              </w:tabs>
              <w:bidi/>
              <w:jc w:val="left"/>
              <w:rPr>
                <w:sz w:val="24"/>
                <w:szCs w:val="24"/>
                <w:rtl/>
                <w:lang w:bidi="ar-EG"/>
              </w:rPr>
            </w:pPr>
            <w:r>
              <w:rPr>
                <w:sz w:val="24"/>
                <w:szCs w:val="24"/>
                <w:lang w:bidi="ar-EG"/>
              </w:rPr>
              <w:t>3</w:t>
            </w:r>
            <w:r w:rsidRPr="00E6392F">
              <w:rPr>
                <w:rFonts w:hint="cs"/>
                <w:sz w:val="24"/>
                <w:szCs w:val="24"/>
                <w:rtl/>
              </w:rPr>
              <w:t>-</w:t>
            </w:r>
            <w:r w:rsidRPr="00E6392F">
              <w:rPr>
                <w:sz w:val="24"/>
                <w:szCs w:val="24"/>
                <w:lang w:val="en-US"/>
              </w:rPr>
              <w:t>1</w:t>
            </w:r>
          </w:p>
        </w:tc>
        <w:tc>
          <w:tcPr>
            <w:tcW w:w="1426" w:type="pct"/>
            <w:shd w:val="clear" w:color="auto" w:fill="auto"/>
            <w:tcMar>
              <w:left w:w="72" w:type="dxa"/>
              <w:right w:w="72" w:type="dxa"/>
            </w:tcMar>
            <w:hideMark/>
          </w:tcPr>
          <w:p w14:paraId="7FADC54D" w14:textId="77777777" w:rsidR="004B001B" w:rsidRPr="004555E3" w:rsidRDefault="004B001B" w:rsidP="004B001B">
            <w:pPr>
              <w:tabs>
                <w:tab w:val="center" w:pos="4"/>
              </w:tabs>
              <w:bidi/>
              <w:jc w:val="left"/>
              <w:rPr>
                <w:sz w:val="24"/>
                <w:szCs w:val="24"/>
                <w:rtl/>
                <w:lang w:bidi="ar-EG"/>
              </w:rPr>
            </w:pPr>
            <w:r w:rsidRPr="004555E3">
              <w:rPr>
                <w:rFonts w:hint="cs"/>
                <w:sz w:val="24"/>
                <w:szCs w:val="24"/>
                <w:rtl/>
                <w:lang w:bidi="ar-EG"/>
              </w:rPr>
              <w:t>إجمالي التمويل المقرر (دولار أمريكي)</w:t>
            </w:r>
          </w:p>
        </w:tc>
        <w:tc>
          <w:tcPr>
            <w:tcW w:w="427" w:type="pct"/>
            <w:shd w:val="clear" w:color="auto" w:fill="auto"/>
            <w:tcMar>
              <w:left w:w="72" w:type="dxa"/>
              <w:right w:w="72" w:type="dxa"/>
            </w:tcMar>
          </w:tcPr>
          <w:p w14:paraId="487716AE" w14:textId="54D238FB" w:rsidR="004B001B" w:rsidRPr="009E5D99" w:rsidRDefault="004B001B" w:rsidP="004B001B">
            <w:pPr>
              <w:jc w:val="right"/>
              <w:rPr>
                <w:sz w:val="20"/>
                <w:szCs w:val="20"/>
                <w:lang w:eastAsia="en-CA"/>
              </w:rPr>
            </w:pPr>
            <w:r w:rsidRPr="009E5D99">
              <w:rPr>
                <w:sz w:val="20"/>
                <w:szCs w:val="20"/>
                <w:lang w:eastAsia="en-CA"/>
              </w:rPr>
              <w:t>150</w:t>
            </w:r>
            <w:r>
              <w:rPr>
                <w:sz w:val="20"/>
                <w:szCs w:val="20"/>
                <w:lang w:eastAsia="en-CA"/>
              </w:rPr>
              <w:t xml:space="preserve"> </w:t>
            </w:r>
            <w:r w:rsidRPr="009E5D99">
              <w:rPr>
                <w:sz w:val="20"/>
                <w:szCs w:val="20"/>
                <w:lang w:eastAsia="en-CA"/>
              </w:rPr>
              <w:t>000</w:t>
            </w:r>
          </w:p>
        </w:tc>
        <w:tc>
          <w:tcPr>
            <w:tcW w:w="364" w:type="pct"/>
            <w:shd w:val="clear" w:color="auto" w:fill="auto"/>
            <w:tcMar>
              <w:left w:w="72" w:type="dxa"/>
              <w:right w:w="72" w:type="dxa"/>
            </w:tcMar>
          </w:tcPr>
          <w:p w14:paraId="1BADE6DB" w14:textId="77777777" w:rsidR="004B001B" w:rsidRPr="009E5D99" w:rsidRDefault="004B001B" w:rsidP="004B001B">
            <w:pPr>
              <w:jc w:val="right"/>
              <w:rPr>
                <w:sz w:val="20"/>
                <w:szCs w:val="20"/>
                <w:lang w:eastAsia="en-CA"/>
              </w:rPr>
            </w:pPr>
            <w:r w:rsidRPr="009E5D99">
              <w:rPr>
                <w:sz w:val="20"/>
                <w:szCs w:val="20"/>
                <w:lang w:eastAsia="en-CA"/>
              </w:rPr>
              <w:t>0</w:t>
            </w:r>
          </w:p>
        </w:tc>
        <w:tc>
          <w:tcPr>
            <w:tcW w:w="427" w:type="pct"/>
            <w:shd w:val="clear" w:color="auto" w:fill="auto"/>
            <w:tcMar>
              <w:left w:w="72" w:type="dxa"/>
              <w:right w:w="72" w:type="dxa"/>
            </w:tcMar>
          </w:tcPr>
          <w:p w14:paraId="797E2AA2" w14:textId="62DC87D3" w:rsidR="004B001B" w:rsidRPr="004B001B" w:rsidRDefault="004B001B" w:rsidP="004B001B">
            <w:pPr>
              <w:jc w:val="right"/>
              <w:rPr>
                <w:b/>
                <w:bCs/>
                <w:sz w:val="20"/>
                <w:szCs w:val="20"/>
                <w:lang w:eastAsia="en-CA"/>
              </w:rPr>
            </w:pPr>
            <w:r w:rsidRPr="004B001B">
              <w:rPr>
                <w:b/>
                <w:bCs/>
                <w:sz w:val="20"/>
                <w:szCs w:val="20"/>
                <w:lang w:eastAsia="en-CA"/>
              </w:rPr>
              <w:t>359 000</w:t>
            </w:r>
          </w:p>
        </w:tc>
        <w:tc>
          <w:tcPr>
            <w:tcW w:w="427" w:type="pct"/>
            <w:shd w:val="clear" w:color="auto" w:fill="auto"/>
            <w:tcMar>
              <w:left w:w="72" w:type="dxa"/>
              <w:right w:w="72" w:type="dxa"/>
            </w:tcMar>
          </w:tcPr>
          <w:p w14:paraId="78368933" w14:textId="77777777" w:rsidR="004B001B" w:rsidRPr="009E5D99" w:rsidRDefault="004B001B" w:rsidP="004B001B">
            <w:pPr>
              <w:jc w:val="right"/>
              <w:rPr>
                <w:sz w:val="20"/>
                <w:szCs w:val="20"/>
                <w:lang w:eastAsia="en-CA"/>
              </w:rPr>
            </w:pPr>
            <w:r w:rsidRPr="009E5D99">
              <w:rPr>
                <w:sz w:val="20"/>
                <w:szCs w:val="20"/>
                <w:lang w:eastAsia="en-CA"/>
              </w:rPr>
              <w:t>0</w:t>
            </w:r>
          </w:p>
        </w:tc>
        <w:tc>
          <w:tcPr>
            <w:tcW w:w="427" w:type="pct"/>
            <w:shd w:val="clear" w:color="auto" w:fill="auto"/>
            <w:tcMar>
              <w:left w:w="72" w:type="dxa"/>
              <w:right w:w="72" w:type="dxa"/>
            </w:tcMar>
          </w:tcPr>
          <w:p w14:paraId="5F3A6F93" w14:textId="3DDE0A2F" w:rsidR="004B001B" w:rsidRPr="009E5D99" w:rsidRDefault="004B001B" w:rsidP="004B001B">
            <w:pPr>
              <w:jc w:val="right"/>
              <w:rPr>
                <w:sz w:val="20"/>
                <w:szCs w:val="20"/>
                <w:lang w:eastAsia="en-CA"/>
              </w:rPr>
            </w:pPr>
            <w:r w:rsidRPr="009E5D99">
              <w:rPr>
                <w:sz w:val="20"/>
                <w:szCs w:val="20"/>
                <w:lang w:eastAsia="en-CA"/>
              </w:rPr>
              <w:t>116</w:t>
            </w:r>
            <w:r>
              <w:rPr>
                <w:sz w:val="20"/>
                <w:szCs w:val="20"/>
                <w:lang w:eastAsia="en-CA"/>
              </w:rPr>
              <w:t xml:space="preserve"> </w:t>
            </w:r>
            <w:r w:rsidRPr="009E5D99">
              <w:rPr>
                <w:sz w:val="20"/>
                <w:szCs w:val="20"/>
                <w:lang w:eastAsia="en-CA"/>
              </w:rPr>
              <w:t>000</w:t>
            </w:r>
          </w:p>
        </w:tc>
        <w:tc>
          <w:tcPr>
            <w:tcW w:w="357" w:type="pct"/>
            <w:shd w:val="clear" w:color="auto" w:fill="auto"/>
            <w:tcMar>
              <w:left w:w="72" w:type="dxa"/>
              <w:right w:w="72" w:type="dxa"/>
            </w:tcMar>
          </w:tcPr>
          <w:p w14:paraId="5FD73297" w14:textId="77777777" w:rsidR="004B001B" w:rsidRPr="009E5D99" w:rsidRDefault="004B001B" w:rsidP="004B001B">
            <w:pPr>
              <w:jc w:val="right"/>
              <w:rPr>
                <w:sz w:val="20"/>
                <w:szCs w:val="20"/>
                <w:lang w:eastAsia="en-CA"/>
              </w:rPr>
            </w:pPr>
            <w:r w:rsidRPr="009E5D99">
              <w:rPr>
                <w:sz w:val="20"/>
                <w:szCs w:val="20"/>
                <w:lang w:eastAsia="en-CA"/>
              </w:rPr>
              <w:t>0</w:t>
            </w:r>
          </w:p>
        </w:tc>
        <w:tc>
          <w:tcPr>
            <w:tcW w:w="362" w:type="pct"/>
            <w:shd w:val="clear" w:color="auto" w:fill="auto"/>
            <w:tcMar>
              <w:left w:w="72" w:type="dxa"/>
              <w:right w:w="72" w:type="dxa"/>
            </w:tcMar>
          </w:tcPr>
          <w:p w14:paraId="5DBCC30A" w14:textId="5AF11C94" w:rsidR="004B001B" w:rsidRPr="009E5D99" w:rsidRDefault="004B001B" w:rsidP="004B001B">
            <w:pPr>
              <w:jc w:val="right"/>
              <w:rPr>
                <w:sz w:val="20"/>
                <w:szCs w:val="20"/>
                <w:lang w:eastAsia="en-CA"/>
              </w:rPr>
            </w:pPr>
            <w:r w:rsidRPr="009E5D99">
              <w:rPr>
                <w:sz w:val="20"/>
                <w:szCs w:val="20"/>
                <w:lang w:eastAsia="en-CA"/>
              </w:rPr>
              <w:t>60</w:t>
            </w:r>
            <w:r>
              <w:rPr>
                <w:sz w:val="20"/>
                <w:szCs w:val="20"/>
                <w:lang w:eastAsia="en-CA"/>
              </w:rPr>
              <w:t xml:space="preserve"> </w:t>
            </w:r>
            <w:r w:rsidRPr="009E5D99">
              <w:rPr>
                <w:sz w:val="20"/>
                <w:szCs w:val="20"/>
                <w:lang w:eastAsia="en-CA"/>
              </w:rPr>
              <w:t>000</w:t>
            </w:r>
          </w:p>
        </w:tc>
        <w:tc>
          <w:tcPr>
            <w:tcW w:w="426" w:type="pct"/>
            <w:shd w:val="clear" w:color="auto" w:fill="auto"/>
            <w:tcMar>
              <w:left w:w="72" w:type="dxa"/>
              <w:right w:w="72" w:type="dxa"/>
            </w:tcMar>
          </w:tcPr>
          <w:p w14:paraId="2D933DF6" w14:textId="25DBD4AE" w:rsidR="004B001B" w:rsidRPr="004B001B" w:rsidRDefault="004B001B" w:rsidP="004B001B">
            <w:pPr>
              <w:jc w:val="right"/>
              <w:rPr>
                <w:b/>
                <w:bCs/>
                <w:sz w:val="20"/>
                <w:szCs w:val="20"/>
                <w:lang w:eastAsia="en-CA"/>
              </w:rPr>
            </w:pPr>
            <w:r w:rsidRPr="004B001B">
              <w:rPr>
                <w:b/>
                <w:bCs/>
                <w:sz w:val="20"/>
                <w:szCs w:val="20"/>
                <w:lang w:eastAsia="en-CA"/>
              </w:rPr>
              <w:t>685 000</w:t>
            </w:r>
          </w:p>
        </w:tc>
      </w:tr>
      <w:tr w:rsidR="004B001B" w:rsidRPr="009E5D99" w14:paraId="23762097" w14:textId="77777777" w:rsidTr="000B6A6F">
        <w:trPr>
          <w:trHeight w:val="62"/>
          <w:jc w:val="center"/>
        </w:trPr>
        <w:tc>
          <w:tcPr>
            <w:tcW w:w="357" w:type="pct"/>
            <w:shd w:val="clear" w:color="auto" w:fill="auto"/>
            <w:tcMar>
              <w:left w:w="72" w:type="dxa"/>
              <w:right w:w="72" w:type="dxa"/>
            </w:tcMar>
            <w:hideMark/>
          </w:tcPr>
          <w:p w14:paraId="59F86532" w14:textId="065F674F" w:rsidR="004B001B" w:rsidRPr="004555E3" w:rsidRDefault="004B001B" w:rsidP="004B001B">
            <w:pPr>
              <w:tabs>
                <w:tab w:val="center" w:pos="4"/>
              </w:tabs>
              <w:bidi/>
              <w:jc w:val="left"/>
              <w:rPr>
                <w:sz w:val="24"/>
                <w:szCs w:val="24"/>
                <w:rtl/>
                <w:lang w:bidi="ar-EG"/>
              </w:rPr>
            </w:pPr>
            <w:r>
              <w:rPr>
                <w:sz w:val="24"/>
                <w:szCs w:val="24"/>
                <w:lang w:bidi="ar-EG"/>
              </w:rPr>
              <w:t>3</w:t>
            </w:r>
            <w:r w:rsidRPr="00E6392F">
              <w:rPr>
                <w:rFonts w:hint="cs"/>
                <w:sz w:val="24"/>
                <w:szCs w:val="24"/>
                <w:rtl/>
              </w:rPr>
              <w:t>-</w:t>
            </w:r>
            <w:r>
              <w:rPr>
                <w:sz w:val="24"/>
                <w:szCs w:val="24"/>
                <w:lang w:val="en-US"/>
              </w:rPr>
              <w:t>2</w:t>
            </w:r>
          </w:p>
        </w:tc>
        <w:tc>
          <w:tcPr>
            <w:tcW w:w="1426" w:type="pct"/>
            <w:shd w:val="clear" w:color="auto" w:fill="auto"/>
            <w:tcMar>
              <w:left w:w="72" w:type="dxa"/>
              <w:right w:w="72" w:type="dxa"/>
            </w:tcMar>
            <w:hideMark/>
          </w:tcPr>
          <w:p w14:paraId="294F1A77" w14:textId="77777777" w:rsidR="004B001B" w:rsidRPr="004555E3" w:rsidRDefault="004B001B" w:rsidP="004B001B">
            <w:pPr>
              <w:tabs>
                <w:tab w:val="center" w:pos="4"/>
              </w:tabs>
              <w:bidi/>
              <w:jc w:val="left"/>
              <w:rPr>
                <w:sz w:val="24"/>
                <w:szCs w:val="24"/>
                <w:rtl/>
                <w:lang w:bidi="ar-EG"/>
              </w:rPr>
            </w:pPr>
            <w:r w:rsidRPr="004555E3">
              <w:rPr>
                <w:rFonts w:hint="cs"/>
                <w:sz w:val="24"/>
                <w:szCs w:val="24"/>
                <w:rtl/>
                <w:lang w:bidi="ar-EG"/>
              </w:rPr>
              <w:t>إجمالي تكاليف الدعم (دولار أمريكي)</w:t>
            </w:r>
          </w:p>
        </w:tc>
        <w:tc>
          <w:tcPr>
            <w:tcW w:w="427" w:type="pct"/>
            <w:shd w:val="clear" w:color="auto" w:fill="auto"/>
            <w:tcMar>
              <w:left w:w="72" w:type="dxa"/>
              <w:right w:w="72" w:type="dxa"/>
            </w:tcMar>
          </w:tcPr>
          <w:p w14:paraId="5AB6FEE7" w14:textId="2BFDA852" w:rsidR="004B001B" w:rsidRPr="009E5D99" w:rsidRDefault="004B001B" w:rsidP="004B001B">
            <w:pPr>
              <w:jc w:val="right"/>
              <w:rPr>
                <w:sz w:val="20"/>
                <w:szCs w:val="20"/>
                <w:lang w:eastAsia="en-CA"/>
              </w:rPr>
            </w:pPr>
            <w:r w:rsidRPr="009E5D99">
              <w:rPr>
                <w:sz w:val="20"/>
                <w:szCs w:val="20"/>
                <w:lang w:eastAsia="en-CA"/>
              </w:rPr>
              <w:t>17</w:t>
            </w:r>
            <w:r>
              <w:rPr>
                <w:sz w:val="20"/>
                <w:szCs w:val="20"/>
                <w:lang w:eastAsia="en-CA"/>
              </w:rPr>
              <w:t xml:space="preserve"> </w:t>
            </w:r>
            <w:r w:rsidRPr="009E5D99">
              <w:rPr>
                <w:sz w:val="20"/>
                <w:szCs w:val="20"/>
                <w:lang w:eastAsia="en-CA"/>
              </w:rPr>
              <w:t>500</w:t>
            </w:r>
          </w:p>
        </w:tc>
        <w:tc>
          <w:tcPr>
            <w:tcW w:w="364" w:type="pct"/>
            <w:shd w:val="clear" w:color="auto" w:fill="auto"/>
            <w:tcMar>
              <w:left w:w="72" w:type="dxa"/>
              <w:right w:w="72" w:type="dxa"/>
            </w:tcMar>
          </w:tcPr>
          <w:p w14:paraId="395DBC2F" w14:textId="77777777" w:rsidR="004B001B" w:rsidRPr="009E5D99" w:rsidRDefault="004B001B" w:rsidP="004B001B">
            <w:pPr>
              <w:jc w:val="right"/>
              <w:rPr>
                <w:sz w:val="20"/>
                <w:szCs w:val="20"/>
                <w:lang w:eastAsia="en-CA"/>
              </w:rPr>
            </w:pPr>
            <w:r w:rsidRPr="009E5D99">
              <w:rPr>
                <w:sz w:val="20"/>
                <w:szCs w:val="20"/>
                <w:lang w:eastAsia="en-CA"/>
              </w:rPr>
              <w:t>0</w:t>
            </w:r>
          </w:p>
        </w:tc>
        <w:tc>
          <w:tcPr>
            <w:tcW w:w="427" w:type="pct"/>
            <w:shd w:val="clear" w:color="auto" w:fill="auto"/>
            <w:tcMar>
              <w:left w:w="72" w:type="dxa"/>
              <w:right w:w="72" w:type="dxa"/>
            </w:tcMar>
          </w:tcPr>
          <w:p w14:paraId="5C092FDD" w14:textId="2BBA7B7B" w:rsidR="004B001B" w:rsidRPr="004B001B" w:rsidRDefault="004B001B" w:rsidP="004B001B">
            <w:pPr>
              <w:jc w:val="right"/>
              <w:rPr>
                <w:b/>
                <w:bCs/>
                <w:sz w:val="20"/>
                <w:szCs w:val="20"/>
                <w:lang w:eastAsia="en-CA"/>
              </w:rPr>
            </w:pPr>
            <w:r w:rsidRPr="004B001B">
              <w:rPr>
                <w:b/>
                <w:bCs/>
                <w:sz w:val="20"/>
                <w:szCs w:val="20"/>
                <w:lang w:eastAsia="en-CA"/>
              </w:rPr>
              <w:t>41 110</w:t>
            </w:r>
          </w:p>
        </w:tc>
        <w:tc>
          <w:tcPr>
            <w:tcW w:w="427" w:type="pct"/>
            <w:shd w:val="clear" w:color="auto" w:fill="auto"/>
            <w:tcMar>
              <w:left w:w="72" w:type="dxa"/>
              <w:right w:w="72" w:type="dxa"/>
            </w:tcMar>
          </w:tcPr>
          <w:p w14:paraId="677E147D" w14:textId="77777777" w:rsidR="004B001B" w:rsidRPr="009E5D99" w:rsidRDefault="004B001B" w:rsidP="004B001B">
            <w:pPr>
              <w:jc w:val="right"/>
              <w:rPr>
                <w:sz w:val="20"/>
                <w:szCs w:val="20"/>
                <w:lang w:eastAsia="en-CA"/>
              </w:rPr>
            </w:pPr>
            <w:r w:rsidRPr="009E5D99">
              <w:rPr>
                <w:sz w:val="20"/>
                <w:szCs w:val="20"/>
                <w:lang w:eastAsia="en-CA"/>
              </w:rPr>
              <w:t>0</w:t>
            </w:r>
          </w:p>
        </w:tc>
        <w:tc>
          <w:tcPr>
            <w:tcW w:w="427" w:type="pct"/>
            <w:shd w:val="clear" w:color="auto" w:fill="auto"/>
            <w:tcMar>
              <w:left w:w="72" w:type="dxa"/>
              <w:right w:w="72" w:type="dxa"/>
            </w:tcMar>
          </w:tcPr>
          <w:p w14:paraId="6AE4EC21" w14:textId="10CDD0C5" w:rsidR="004B001B" w:rsidRPr="009E5D99" w:rsidRDefault="004B001B" w:rsidP="004B001B">
            <w:pPr>
              <w:jc w:val="right"/>
              <w:rPr>
                <w:sz w:val="20"/>
                <w:szCs w:val="20"/>
                <w:lang w:eastAsia="en-CA"/>
              </w:rPr>
            </w:pPr>
            <w:r w:rsidRPr="009E5D99">
              <w:rPr>
                <w:sz w:val="20"/>
                <w:szCs w:val="20"/>
                <w:lang w:eastAsia="en-CA"/>
              </w:rPr>
              <w:t>15</w:t>
            </w:r>
            <w:r>
              <w:rPr>
                <w:sz w:val="20"/>
                <w:szCs w:val="20"/>
                <w:lang w:eastAsia="en-CA"/>
              </w:rPr>
              <w:t xml:space="preserve"> </w:t>
            </w:r>
            <w:r w:rsidRPr="009E5D99">
              <w:rPr>
                <w:sz w:val="20"/>
                <w:szCs w:val="20"/>
                <w:lang w:eastAsia="en-CA"/>
              </w:rPr>
              <w:t>080</w:t>
            </w:r>
          </w:p>
        </w:tc>
        <w:tc>
          <w:tcPr>
            <w:tcW w:w="357" w:type="pct"/>
            <w:shd w:val="clear" w:color="auto" w:fill="auto"/>
            <w:tcMar>
              <w:left w:w="72" w:type="dxa"/>
              <w:right w:w="72" w:type="dxa"/>
            </w:tcMar>
          </w:tcPr>
          <w:p w14:paraId="6B439D54" w14:textId="77777777" w:rsidR="004B001B" w:rsidRPr="009E5D99" w:rsidRDefault="004B001B" w:rsidP="004B001B">
            <w:pPr>
              <w:jc w:val="right"/>
              <w:rPr>
                <w:sz w:val="20"/>
                <w:szCs w:val="20"/>
                <w:lang w:eastAsia="en-CA"/>
              </w:rPr>
            </w:pPr>
            <w:r w:rsidRPr="009E5D99">
              <w:rPr>
                <w:sz w:val="20"/>
                <w:szCs w:val="20"/>
                <w:lang w:eastAsia="en-CA"/>
              </w:rPr>
              <w:t>0</w:t>
            </w:r>
          </w:p>
        </w:tc>
        <w:tc>
          <w:tcPr>
            <w:tcW w:w="362" w:type="pct"/>
            <w:shd w:val="clear" w:color="auto" w:fill="auto"/>
            <w:tcMar>
              <w:left w:w="72" w:type="dxa"/>
              <w:right w:w="72" w:type="dxa"/>
            </w:tcMar>
          </w:tcPr>
          <w:p w14:paraId="1BF79CB9" w14:textId="14EEDB0C" w:rsidR="004B001B" w:rsidRPr="009E5D99" w:rsidRDefault="004B001B" w:rsidP="004B001B">
            <w:pPr>
              <w:jc w:val="right"/>
              <w:rPr>
                <w:sz w:val="20"/>
                <w:szCs w:val="20"/>
                <w:lang w:eastAsia="en-CA"/>
              </w:rPr>
            </w:pPr>
            <w:r w:rsidRPr="009E5D99">
              <w:rPr>
                <w:sz w:val="20"/>
                <w:szCs w:val="20"/>
                <w:lang w:eastAsia="en-CA"/>
              </w:rPr>
              <w:t>7</w:t>
            </w:r>
            <w:r>
              <w:rPr>
                <w:sz w:val="20"/>
                <w:szCs w:val="20"/>
                <w:lang w:eastAsia="en-CA"/>
              </w:rPr>
              <w:t xml:space="preserve"> </w:t>
            </w:r>
            <w:r w:rsidRPr="009E5D99">
              <w:rPr>
                <w:sz w:val="20"/>
                <w:szCs w:val="20"/>
                <w:lang w:eastAsia="en-CA"/>
              </w:rPr>
              <w:t>800</w:t>
            </w:r>
          </w:p>
        </w:tc>
        <w:tc>
          <w:tcPr>
            <w:tcW w:w="426" w:type="pct"/>
            <w:shd w:val="clear" w:color="auto" w:fill="auto"/>
            <w:tcMar>
              <w:left w:w="72" w:type="dxa"/>
              <w:right w:w="72" w:type="dxa"/>
            </w:tcMar>
          </w:tcPr>
          <w:p w14:paraId="05442CC4" w14:textId="6AFBD69B" w:rsidR="004B001B" w:rsidRPr="004B001B" w:rsidRDefault="004B001B" w:rsidP="004B001B">
            <w:pPr>
              <w:jc w:val="right"/>
              <w:rPr>
                <w:b/>
                <w:bCs/>
                <w:sz w:val="20"/>
                <w:szCs w:val="20"/>
                <w:lang w:eastAsia="en-CA"/>
              </w:rPr>
            </w:pPr>
            <w:r w:rsidRPr="004B001B">
              <w:rPr>
                <w:b/>
                <w:bCs/>
                <w:sz w:val="20"/>
                <w:szCs w:val="20"/>
                <w:lang w:eastAsia="en-CA"/>
              </w:rPr>
              <w:t>81 490</w:t>
            </w:r>
          </w:p>
        </w:tc>
      </w:tr>
      <w:tr w:rsidR="004B001B" w:rsidRPr="009E5D99" w14:paraId="1A1A7B43" w14:textId="77777777" w:rsidTr="000B6A6F">
        <w:trPr>
          <w:trHeight w:val="53"/>
          <w:jc w:val="center"/>
        </w:trPr>
        <w:tc>
          <w:tcPr>
            <w:tcW w:w="357" w:type="pct"/>
            <w:shd w:val="clear" w:color="auto" w:fill="auto"/>
            <w:tcMar>
              <w:left w:w="72" w:type="dxa"/>
              <w:right w:w="72" w:type="dxa"/>
            </w:tcMar>
            <w:hideMark/>
          </w:tcPr>
          <w:p w14:paraId="05CCFBFA" w14:textId="62217D5C" w:rsidR="004B001B" w:rsidRPr="004555E3" w:rsidRDefault="004B001B" w:rsidP="004B001B">
            <w:pPr>
              <w:tabs>
                <w:tab w:val="center" w:pos="4"/>
              </w:tabs>
              <w:bidi/>
              <w:jc w:val="left"/>
              <w:rPr>
                <w:sz w:val="24"/>
                <w:szCs w:val="24"/>
                <w:rtl/>
                <w:lang w:bidi="ar-EG"/>
              </w:rPr>
            </w:pPr>
            <w:r>
              <w:rPr>
                <w:sz w:val="24"/>
                <w:szCs w:val="24"/>
                <w:lang w:bidi="ar-EG"/>
              </w:rPr>
              <w:t>3</w:t>
            </w:r>
            <w:r w:rsidRPr="00E6392F">
              <w:rPr>
                <w:rFonts w:hint="cs"/>
                <w:sz w:val="24"/>
                <w:szCs w:val="24"/>
                <w:rtl/>
              </w:rPr>
              <w:t>-</w:t>
            </w:r>
            <w:r>
              <w:rPr>
                <w:sz w:val="24"/>
                <w:szCs w:val="24"/>
                <w:lang w:val="en-US"/>
              </w:rPr>
              <w:t>3</w:t>
            </w:r>
          </w:p>
        </w:tc>
        <w:tc>
          <w:tcPr>
            <w:tcW w:w="1426" w:type="pct"/>
            <w:shd w:val="clear" w:color="auto" w:fill="auto"/>
            <w:tcMar>
              <w:left w:w="72" w:type="dxa"/>
              <w:right w:w="72" w:type="dxa"/>
            </w:tcMar>
            <w:hideMark/>
          </w:tcPr>
          <w:p w14:paraId="23EB655D" w14:textId="77777777" w:rsidR="004B001B" w:rsidRPr="004555E3" w:rsidRDefault="004B001B" w:rsidP="004B001B">
            <w:pPr>
              <w:tabs>
                <w:tab w:val="center" w:pos="4"/>
              </w:tabs>
              <w:bidi/>
              <w:jc w:val="left"/>
              <w:rPr>
                <w:sz w:val="24"/>
                <w:szCs w:val="24"/>
                <w:rtl/>
                <w:lang w:bidi="ar-EG"/>
              </w:rPr>
            </w:pPr>
            <w:r w:rsidRPr="004555E3">
              <w:rPr>
                <w:rFonts w:hint="cs"/>
                <w:sz w:val="24"/>
                <w:szCs w:val="24"/>
                <w:rtl/>
                <w:lang w:bidi="ar-EG"/>
              </w:rPr>
              <w:t>إجمالي التكاليف المقررة (دولار أمريكي)</w:t>
            </w:r>
          </w:p>
        </w:tc>
        <w:tc>
          <w:tcPr>
            <w:tcW w:w="427" w:type="pct"/>
            <w:shd w:val="clear" w:color="auto" w:fill="auto"/>
            <w:tcMar>
              <w:left w:w="72" w:type="dxa"/>
              <w:right w:w="72" w:type="dxa"/>
            </w:tcMar>
          </w:tcPr>
          <w:p w14:paraId="189C5576" w14:textId="0AC61BDE" w:rsidR="004B001B" w:rsidRPr="009E5D99" w:rsidRDefault="004B001B" w:rsidP="004B001B">
            <w:pPr>
              <w:jc w:val="right"/>
              <w:rPr>
                <w:sz w:val="20"/>
                <w:szCs w:val="20"/>
                <w:lang w:eastAsia="en-CA"/>
              </w:rPr>
            </w:pPr>
            <w:r w:rsidRPr="009E5D99">
              <w:rPr>
                <w:sz w:val="20"/>
                <w:szCs w:val="20"/>
                <w:lang w:eastAsia="en-CA"/>
              </w:rPr>
              <w:t>167</w:t>
            </w:r>
            <w:r>
              <w:rPr>
                <w:sz w:val="20"/>
                <w:szCs w:val="20"/>
                <w:lang w:eastAsia="en-CA"/>
              </w:rPr>
              <w:t xml:space="preserve"> </w:t>
            </w:r>
            <w:r w:rsidRPr="009E5D99">
              <w:rPr>
                <w:sz w:val="20"/>
                <w:szCs w:val="20"/>
                <w:lang w:eastAsia="en-CA"/>
              </w:rPr>
              <w:t>500</w:t>
            </w:r>
          </w:p>
        </w:tc>
        <w:tc>
          <w:tcPr>
            <w:tcW w:w="364" w:type="pct"/>
            <w:shd w:val="clear" w:color="auto" w:fill="auto"/>
            <w:tcMar>
              <w:left w:w="72" w:type="dxa"/>
              <w:right w:w="72" w:type="dxa"/>
            </w:tcMar>
          </w:tcPr>
          <w:p w14:paraId="40875DF1" w14:textId="77777777" w:rsidR="004B001B" w:rsidRPr="009E5D99" w:rsidRDefault="004B001B" w:rsidP="004B001B">
            <w:pPr>
              <w:jc w:val="right"/>
              <w:rPr>
                <w:sz w:val="20"/>
                <w:szCs w:val="20"/>
                <w:lang w:eastAsia="en-CA"/>
              </w:rPr>
            </w:pPr>
            <w:r w:rsidRPr="009E5D99">
              <w:rPr>
                <w:sz w:val="20"/>
                <w:szCs w:val="20"/>
                <w:lang w:eastAsia="en-CA"/>
              </w:rPr>
              <w:t>0</w:t>
            </w:r>
          </w:p>
        </w:tc>
        <w:tc>
          <w:tcPr>
            <w:tcW w:w="427" w:type="pct"/>
            <w:shd w:val="clear" w:color="auto" w:fill="auto"/>
            <w:tcMar>
              <w:left w:w="72" w:type="dxa"/>
              <w:right w:w="72" w:type="dxa"/>
            </w:tcMar>
          </w:tcPr>
          <w:p w14:paraId="242BCABB" w14:textId="56E72764" w:rsidR="004B001B" w:rsidRPr="004B001B" w:rsidRDefault="004B001B" w:rsidP="004B001B">
            <w:pPr>
              <w:jc w:val="right"/>
              <w:rPr>
                <w:b/>
                <w:bCs/>
                <w:sz w:val="20"/>
                <w:szCs w:val="20"/>
                <w:lang w:eastAsia="en-CA"/>
              </w:rPr>
            </w:pPr>
            <w:r w:rsidRPr="004B001B">
              <w:rPr>
                <w:b/>
                <w:bCs/>
                <w:sz w:val="20"/>
                <w:szCs w:val="20"/>
                <w:lang w:eastAsia="en-CA"/>
              </w:rPr>
              <w:t>400 110</w:t>
            </w:r>
          </w:p>
        </w:tc>
        <w:tc>
          <w:tcPr>
            <w:tcW w:w="427" w:type="pct"/>
            <w:shd w:val="clear" w:color="auto" w:fill="auto"/>
            <w:tcMar>
              <w:left w:w="72" w:type="dxa"/>
              <w:right w:w="72" w:type="dxa"/>
            </w:tcMar>
          </w:tcPr>
          <w:p w14:paraId="3F0D3C27" w14:textId="77777777" w:rsidR="004B001B" w:rsidRPr="009E5D99" w:rsidRDefault="004B001B" w:rsidP="004B001B">
            <w:pPr>
              <w:jc w:val="right"/>
              <w:rPr>
                <w:sz w:val="20"/>
                <w:szCs w:val="20"/>
                <w:lang w:eastAsia="en-CA"/>
              </w:rPr>
            </w:pPr>
            <w:r w:rsidRPr="009E5D99">
              <w:rPr>
                <w:sz w:val="20"/>
                <w:szCs w:val="20"/>
                <w:lang w:eastAsia="en-CA"/>
              </w:rPr>
              <w:t>0</w:t>
            </w:r>
          </w:p>
        </w:tc>
        <w:tc>
          <w:tcPr>
            <w:tcW w:w="427" w:type="pct"/>
            <w:shd w:val="clear" w:color="auto" w:fill="auto"/>
            <w:tcMar>
              <w:left w:w="72" w:type="dxa"/>
              <w:right w:w="72" w:type="dxa"/>
            </w:tcMar>
          </w:tcPr>
          <w:p w14:paraId="79C9844C" w14:textId="5E69B2A7" w:rsidR="004B001B" w:rsidRPr="009E5D99" w:rsidRDefault="004B001B" w:rsidP="004B001B">
            <w:pPr>
              <w:jc w:val="right"/>
              <w:rPr>
                <w:sz w:val="20"/>
                <w:szCs w:val="20"/>
                <w:lang w:eastAsia="en-CA"/>
              </w:rPr>
            </w:pPr>
            <w:r w:rsidRPr="009E5D99">
              <w:rPr>
                <w:sz w:val="20"/>
                <w:szCs w:val="20"/>
                <w:lang w:eastAsia="en-CA"/>
              </w:rPr>
              <w:t>131</w:t>
            </w:r>
            <w:r>
              <w:rPr>
                <w:sz w:val="20"/>
                <w:szCs w:val="20"/>
                <w:lang w:eastAsia="en-CA"/>
              </w:rPr>
              <w:t xml:space="preserve"> </w:t>
            </w:r>
            <w:r w:rsidRPr="009E5D99">
              <w:rPr>
                <w:sz w:val="20"/>
                <w:szCs w:val="20"/>
                <w:lang w:eastAsia="en-CA"/>
              </w:rPr>
              <w:t>080</w:t>
            </w:r>
          </w:p>
        </w:tc>
        <w:tc>
          <w:tcPr>
            <w:tcW w:w="357" w:type="pct"/>
            <w:shd w:val="clear" w:color="auto" w:fill="auto"/>
            <w:tcMar>
              <w:left w:w="72" w:type="dxa"/>
              <w:right w:w="72" w:type="dxa"/>
            </w:tcMar>
          </w:tcPr>
          <w:p w14:paraId="42E55989" w14:textId="77777777" w:rsidR="004B001B" w:rsidRPr="009E5D99" w:rsidRDefault="004B001B" w:rsidP="004B001B">
            <w:pPr>
              <w:jc w:val="right"/>
              <w:rPr>
                <w:sz w:val="20"/>
                <w:szCs w:val="20"/>
                <w:lang w:eastAsia="en-CA"/>
              </w:rPr>
            </w:pPr>
            <w:r w:rsidRPr="009E5D99">
              <w:rPr>
                <w:sz w:val="20"/>
                <w:szCs w:val="20"/>
                <w:lang w:eastAsia="en-CA"/>
              </w:rPr>
              <w:t>0</w:t>
            </w:r>
          </w:p>
        </w:tc>
        <w:tc>
          <w:tcPr>
            <w:tcW w:w="362" w:type="pct"/>
            <w:shd w:val="clear" w:color="auto" w:fill="auto"/>
            <w:tcMar>
              <w:left w:w="72" w:type="dxa"/>
              <w:right w:w="72" w:type="dxa"/>
            </w:tcMar>
          </w:tcPr>
          <w:p w14:paraId="73A8B568" w14:textId="1066996F" w:rsidR="004B001B" w:rsidRPr="009E5D99" w:rsidRDefault="004B001B" w:rsidP="004B001B">
            <w:pPr>
              <w:jc w:val="right"/>
              <w:rPr>
                <w:sz w:val="20"/>
                <w:szCs w:val="20"/>
                <w:lang w:eastAsia="en-CA"/>
              </w:rPr>
            </w:pPr>
            <w:r w:rsidRPr="009E5D99">
              <w:rPr>
                <w:sz w:val="20"/>
                <w:szCs w:val="20"/>
                <w:lang w:eastAsia="en-CA"/>
              </w:rPr>
              <w:t>67</w:t>
            </w:r>
            <w:r>
              <w:rPr>
                <w:sz w:val="20"/>
                <w:szCs w:val="20"/>
                <w:lang w:eastAsia="en-CA"/>
              </w:rPr>
              <w:t xml:space="preserve"> </w:t>
            </w:r>
            <w:r w:rsidRPr="009E5D99">
              <w:rPr>
                <w:sz w:val="20"/>
                <w:szCs w:val="20"/>
                <w:lang w:eastAsia="en-CA"/>
              </w:rPr>
              <w:t>800</w:t>
            </w:r>
          </w:p>
        </w:tc>
        <w:tc>
          <w:tcPr>
            <w:tcW w:w="426" w:type="pct"/>
            <w:shd w:val="clear" w:color="auto" w:fill="auto"/>
            <w:tcMar>
              <w:left w:w="72" w:type="dxa"/>
              <w:right w:w="72" w:type="dxa"/>
            </w:tcMar>
          </w:tcPr>
          <w:p w14:paraId="2A44526A" w14:textId="45FD94E2" w:rsidR="004B001B" w:rsidRPr="004B001B" w:rsidRDefault="004B001B" w:rsidP="004B001B">
            <w:pPr>
              <w:jc w:val="right"/>
              <w:rPr>
                <w:b/>
                <w:bCs/>
                <w:sz w:val="20"/>
                <w:szCs w:val="20"/>
                <w:lang w:eastAsia="en-CA"/>
              </w:rPr>
            </w:pPr>
            <w:r w:rsidRPr="004B001B">
              <w:rPr>
                <w:b/>
                <w:bCs/>
                <w:sz w:val="20"/>
                <w:szCs w:val="20"/>
                <w:lang w:eastAsia="en-CA"/>
              </w:rPr>
              <w:t>766 490</w:t>
            </w:r>
          </w:p>
        </w:tc>
      </w:tr>
      <w:tr w:rsidR="004B001B" w:rsidRPr="009E5D99" w14:paraId="16AD49C0" w14:textId="77777777" w:rsidTr="004B001B">
        <w:trPr>
          <w:trHeight w:val="53"/>
          <w:jc w:val="center"/>
        </w:trPr>
        <w:tc>
          <w:tcPr>
            <w:tcW w:w="357" w:type="pct"/>
            <w:shd w:val="clear" w:color="auto" w:fill="auto"/>
            <w:tcMar>
              <w:left w:w="72" w:type="dxa"/>
              <w:right w:w="72" w:type="dxa"/>
            </w:tcMar>
            <w:hideMark/>
          </w:tcPr>
          <w:p w14:paraId="04F76926" w14:textId="337B13E5" w:rsidR="004B001B" w:rsidRPr="0062000D" w:rsidRDefault="004B001B" w:rsidP="004B001B">
            <w:pPr>
              <w:tabs>
                <w:tab w:val="center" w:pos="4"/>
              </w:tabs>
              <w:bidi/>
              <w:jc w:val="left"/>
              <w:rPr>
                <w:lang w:bidi="ar-EG"/>
              </w:rPr>
            </w:pPr>
            <w:r>
              <w:rPr>
                <w:sz w:val="24"/>
                <w:szCs w:val="24"/>
                <w:lang w:bidi="ar-EG"/>
              </w:rPr>
              <w:t>4</w:t>
            </w:r>
            <w:r w:rsidRPr="00E6392F">
              <w:rPr>
                <w:rFonts w:hint="cs"/>
                <w:sz w:val="24"/>
                <w:szCs w:val="24"/>
                <w:rtl/>
              </w:rPr>
              <w:t>-</w:t>
            </w:r>
            <w:r w:rsidRPr="00E6392F">
              <w:rPr>
                <w:sz w:val="24"/>
                <w:szCs w:val="24"/>
                <w:lang w:val="en-US"/>
              </w:rPr>
              <w:t>1</w:t>
            </w:r>
            <w:r>
              <w:rPr>
                <w:rFonts w:hint="cs"/>
                <w:sz w:val="24"/>
                <w:szCs w:val="24"/>
                <w:rtl/>
                <w:lang w:val="en-US"/>
              </w:rPr>
              <w:t>-</w:t>
            </w:r>
            <w:r>
              <w:rPr>
                <w:sz w:val="24"/>
                <w:szCs w:val="24"/>
                <w:lang w:val="en-US"/>
              </w:rPr>
              <w:t>1</w:t>
            </w:r>
          </w:p>
        </w:tc>
        <w:tc>
          <w:tcPr>
            <w:tcW w:w="4217" w:type="pct"/>
            <w:gridSpan w:val="8"/>
            <w:shd w:val="clear" w:color="auto" w:fill="auto"/>
            <w:tcMar>
              <w:left w:w="72" w:type="dxa"/>
              <w:right w:w="72" w:type="dxa"/>
            </w:tcMar>
            <w:hideMark/>
          </w:tcPr>
          <w:p w14:paraId="228985F0" w14:textId="77777777" w:rsidR="004B001B" w:rsidRPr="004555E3" w:rsidRDefault="004B001B" w:rsidP="004B001B">
            <w:pPr>
              <w:tabs>
                <w:tab w:val="center" w:pos="4"/>
              </w:tabs>
              <w:bidi/>
              <w:jc w:val="left"/>
              <w:rPr>
                <w:sz w:val="24"/>
                <w:szCs w:val="24"/>
                <w:rtl/>
                <w:lang w:bidi="ar-EG"/>
              </w:rPr>
            </w:pPr>
            <w:r w:rsidRPr="004555E3">
              <w:rPr>
                <w:rFonts w:hint="cs"/>
                <w:sz w:val="24"/>
                <w:szCs w:val="24"/>
                <w:rtl/>
                <w:lang w:bidi="ar-EG"/>
              </w:rPr>
              <w:t>الكمية الإجمالية من الهيدروكلوروفلوروكربون-22 المقرر إزالتها بموجب هذا الاتفاق (طن من قدرات استنفاد الأوزون)</w:t>
            </w:r>
          </w:p>
        </w:tc>
        <w:tc>
          <w:tcPr>
            <w:tcW w:w="426" w:type="pct"/>
            <w:shd w:val="clear" w:color="auto" w:fill="auto"/>
            <w:tcMar>
              <w:left w:w="72" w:type="dxa"/>
              <w:right w:w="72" w:type="dxa"/>
            </w:tcMar>
          </w:tcPr>
          <w:p w14:paraId="10E40555" w14:textId="77777777" w:rsidR="004B001B" w:rsidRPr="009E5D99" w:rsidRDefault="004B001B" w:rsidP="004B001B">
            <w:pPr>
              <w:jc w:val="right"/>
              <w:rPr>
                <w:sz w:val="20"/>
                <w:szCs w:val="20"/>
                <w:lang w:eastAsia="en-CA"/>
              </w:rPr>
            </w:pPr>
            <w:r w:rsidRPr="009E5D99">
              <w:rPr>
                <w:sz w:val="20"/>
                <w:szCs w:val="20"/>
                <w:lang w:eastAsia="en-CA"/>
              </w:rPr>
              <w:t>3.25</w:t>
            </w:r>
          </w:p>
        </w:tc>
      </w:tr>
      <w:tr w:rsidR="004B001B" w:rsidRPr="009E5D99" w14:paraId="20508052" w14:textId="77777777" w:rsidTr="004B001B">
        <w:trPr>
          <w:trHeight w:val="116"/>
          <w:jc w:val="center"/>
        </w:trPr>
        <w:tc>
          <w:tcPr>
            <w:tcW w:w="357" w:type="pct"/>
            <w:shd w:val="clear" w:color="auto" w:fill="auto"/>
            <w:tcMar>
              <w:left w:w="72" w:type="dxa"/>
              <w:right w:w="72" w:type="dxa"/>
            </w:tcMar>
            <w:hideMark/>
          </w:tcPr>
          <w:p w14:paraId="10F30340" w14:textId="6CD1E167" w:rsidR="004B001B" w:rsidRPr="0062000D" w:rsidRDefault="004B001B" w:rsidP="004B001B">
            <w:pPr>
              <w:tabs>
                <w:tab w:val="center" w:pos="4"/>
              </w:tabs>
              <w:bidi/>
              <w:jc w:val="left"/>
              <w:rPr>
                <w:rtl/>
                <w:lang w:bidi="ar-EG"/>
              </w:rPr>
            </w:pPr>
            <w:r>
              <w:rPr>
                <w:sz w:val="24"/>
                <w:szCs w:val="24"/>
                <w:lang w:bidi="ar-EG"/>
              </w:rPr>
              <w:t>4</w:t>
            </w:r>
            <w:r w:rsidRPr="00E6392F">
              <w:rPr>
                <w:rFonts w:hint="cs"/>
                <w:sz w:val="24"/>
                <w:szCs w:val="24"/>
                <w:rtl/>
              </w:rPr>
              <w:t>-</w:t>
            </w:r>
            <w:r w:rsidRPr="00E6392F">
              <w:rPr>
                <w:sz w:val="24"/>
                <w:szCs w:val="24"/>
                <w:lang w:val="en-US"/>
              </w:rPr>
              <w:t>1</w:t>
            </w:r>
            <w:r>
              <w:rPr>
                <w:rFonts w:hint="cs"/>
                <w:sz w:val="24"/>
                <w:szCs w:val="24"/>
                <w:rtl/>
                <w:lang w:val="en-US"/>
              </w:rPr>
              <w:t>-</w:t>
            </w:r>
            <w:r>
              <w:rPr>
                <w:sz w:val="24"/>
                <w:szCs w:val="24"/>
                <w:lang w:val="en-US"/>
              </w:rPr>
              <w:t>2</w:t>
            </w:r>
          </w:p>
        </w:tc>
        <w:tc>
          <w:tcPr>
            <w:tcW w:w="4217" w:type="pct"/>
            <w:gridSpan w:val="8"/>
            <w:shd w:val="clear" w:color="auto" w:fill="auto"/>
            <w:tcMar>
              <w:left w:w="72" w:type="dxa"/>
              <w:right w:w="72" w:type="dxa"/>
            </w:tcMar>
            <w:hideMark/>
          </w:tcPr>
          <w:p w14:paraId="55D06014" w14:textId="77777777" w:rsidR="004B001B" w:rsidRPr="004555E3" w:rsidRDefault="004B001B" w:rsidP="004B001B">
            <w:pPr>
              <w:tabs>
                <w:tab w:val="center" w:pos="4"/>
              </w:tabs>
              <w:bidi/>
              <w:jc w:val="left"/>
              <w:rPr>
                <w:sz w:val="24"/>
                <w:szCs w:val="24"/>
                <w:rtl/>
                <w:lang w:bidi="ar-EG"/>
              </w:rPr>
            </w:pPr>
            <w:r w:rsidRPr="004555E3">
              <w:rPr>
                <w:rFonts w:hint="cs"/>
                <w:sz w:val="24"/>
                <w:szCs w:val="24"/>
                <w:rtl/>
                <w:lang w:bidi="ar-EG"/>
              </w:rPr>
              <w:t>كمية الهيدروكلوروفلوروكربون-22 المتوقع إزالتها بموجب المرحلة السابقة (طن من قدرات استنفاد الأوزون)</w:t>
            </w:r>
          </w:p>
        </w:tc>
        <w:tc>
          <w:tcPr>
            <w:tcW w:w="426" w:type="pct"/>
            <w:shd w:val="clear" w:color="auto" w:fill="auto"/>
            <w:tcMar>
              <w:left w:w="72" w:type="dxa"/>
              <w:right w:w="72" w:type="dxa"/>
            </w:tcMar>
          </w:tcPr>
          <w:p w14:paraId="3602B117" w14:textId="77777777" w:rsidR="004B001B" w:rsidRPr="009E5D99" w:rsidRDefault="004B001B" w:rsidP="004B001B">
            <w:pPr>
              <w:jc w:val="right"/>
              <w:rPr>
                <w:sz w:val="20"/>
                <w:szCs w:val="20"/>
                <w:lang w:eastAsia="en-CA"/>
              </w:rPr>
            </w:pPr>
            <w:r w:rsidRPr="009E5D99">
              <w:rPr>
                <w:sz w:val="20"/>
                <w:szCs w:val="20"/>
                <w:lang w:eastAsia="en-CA"/>
              </w:rPr>
              <w:t>1.75</w:t>
            </w:r>
          </w:p>
        </w:tc>
      </w:tr>
      <w:tr w:rsidR="004B001B" w:rsidRPr="008C0014" w14:paraId="466D3003" w14:textId="77777777" w:rsidTr="004B001B">
        <w:trPr>
          <w:trHeight w:val="98"/>
          <w:jc w:val="center"/>
        </w:trPr>
        <w:tc>
          <w:tcPr>
            <w:tcW w:w="357" w:type="pct"/>
            <w:shd w:val="clear" w:color="auto" w:fill="auto"/>
            <w:tcMar>
              <w:left w:w="72" w:type="dxa"/>
              <w:right w:w="72" w:type="dxa"/>
            </w:tcMar>
            <w:hideMark/>
          </w:tcPr>
          <w:p w14:paraId="4B578FC6" w14:textId="6B47B611" w:rsidR="004B001B" w:rsidRPr="0062000D" w:rsidRDefault="004B001B" w:rsidP="004B001B">
            <w:pPr>
              <w:tabs>
                <w:tab w:val="center" w:pos="4"/>
              </w:tabs>
              <w:bidi/>
              <w:jc w:val="left"/>
              <w:rPr>
                <w:rtl/>
                <w:lang w:bidi="ar-EG"/>
              </w:rPr>
            </w:pPr>
            <w:r>
              <w:rPr>
                <w:sz w:val="24"/>
                <w:szCs w:val="24"/>
                <w:lang w:bidi="ar-EG"/>
              </w:rPr>
              <w:t>4</w:t>
            </w:r>
            <w:r w:rsidRPr="00E6392F">
              <w:rPr>
                <w:rFonts w:hint="cs"/>
                <w:sz w:val="24"/>
                <w:szCs w:val="24"/>
                <w:rtl/>
              </w:rPr>
              <w:t>-</w:t>
            </w:r>
            <w:r w:rsidRPr="00E6392F">
              <w:rPr>
                <w:sz w:val="24"/>
                <w:szCs w:val="24"/>
                <w:lang w:val="en-US"/>
              </w:rPr>
              <w:t>1</w:t>
            </w:r>
            <w:r>
              <w:rPr>
                <w:rFonts w:hint="cs"/>
                <w:sz w:val="24"/>
                <w:szCs w:val="24"/>
                <w:rtl/>
                <w:lang w:val="en-US"/>
              </w:rPr>
              <w:t>-</w:t>
            </w:r>
            <w:r>
              <w:rPr>
                <w:sz w:val="24"/>
                <w:szCs w:val="24"/>
                <w:lang w:val="en-US"/>
              </w:rPr>
              <w:t>3</w:t>
            </w:r>
          </w:p>
        </w:tc>
        <w:tc>
          <w:tcPr>
            <w:tcW w:w="4217" w:type="pct"/>
            <w:gridSpan w:val="8"/>
            <w:shd w:val="clear" w:color="auto" w:fill="auto"/>
            <w:tcMar>
              <w:left w:w="72" w:type="dxa"/>
              <w:right w:w="72" w:type="dxa"/>
            </w:tcMar>
            <w:hideMark/>
          </w:tcPr>
          <w:p w14:paraId="79336B6E" w14:textId="77777777" w:rsidR="004B001B" w:rsidRPr="004555E3" w:rsidRDefault="004B001B" w:rsidP="004B001B">
            <w:pPr>
              <w:tabs>
                <w:tab w:val="center" w:pos="4"/>
              </w:tabs>
              <w:bidi/>
              <w:jc w:val="left"/>
              <w:rPr>
                <w:sz w:val="24"/>
                <w:szCs w:val="24"/>
                <w:rtl/>
                <w:lang w:bidi="ar-EG"/>
              </w:rPr>
            </w:pPr>
            <w:r w:rsidRPr="004555E3">
              <w:rPr>
                <w:rFonts w:hint="cs"/>
                <w:sz w:val="24"/>
                <w:szCs w:val="24"/>
                <w:rtl/>
                <w:lang w:bidi="ar-EG"/>
              </w:rPr>
              <w:t>استهلاك الهيدروكلوروفلوروكربون-22 المتبقي المؤهل للتمويل (طن من قدرات استنفاد الأوزون)</w:t>
            </w:r>
          </w:p>
        </w:tc>
        <w:tc>
          <w:tcPr>
            <w:tcW w:w="426" w:type="pct"/>
            <w:shd w:val="clear" w:color="auto" w:fill="auto"/>
            <w:tcMar>
              <w:left w:w="72" w:type="dxa"/>
              <w:right w:w="72" w:type="dxa"/>
            </w:tcMar>
          </w:tcPr>
          <w:p w14:paraId="44AD4642" w14:textId="77777777" w:rsidR="004B001B" w:rsidRPr="008C0014" w:rsidRDefault="004B001B" w:rsidP="004B001B">
            <w:pPr>
              <w:jc w:val="right"/>
              <w:rPr>
                <w:sz w:val="20"/>
                <w:szCs w:val="20"/>
                <w:lang w:eastAsia="en-CA"/>
              </w:rPr>
            </w:pPr>
            <w:r w:rsidRPr="009E5D99">
              <w:rPr>
                <w:sz w:val="20"/>
                <w:szCs w:val="20"/>
                <w:lang w:eastAsia="en-CA"/>
              </w:rPr>
              <w:t>0.00</w:t>
            </w:r>
          </w:p>
        </w:tc>
      </w:tr>
    </w:tbl>
    <w:p w14:paraId="7F3836A1" w14:textId="5B008B70" w:rsidR="008006CB" w:rsidRDefault="009C5656" w:rsidP="004B001B">
      <w:pPr>
        <w:bidi/>
        <w:rPr>
          <w:sz w:val="20"/>
          <w:szCs w:val="20"/>
          <w:lang w:bidi="ar-EG"/>
        </w:rPr>
      </w:pPr>
      <w:r w:rsidRPr="00601ECA">
        <w:rPr>
          <w:rFonts w:hint="cs"/>
          <w:bCs/>
          <w:sz w:val="32"/>
          <w:szCs w:val="32"/>
          <w:rtl/>
          <w:lang w:bidi="ar-EG"/>
        </w:rPr>
        <w:t xml:space="preserve">* </w:t>
      </w:r>
      <w:r w:rsidRPr="00601ECA">
        <w:rPr>
          <w:rFonts w:hint="cs"/>
          <w:sz w:val="20"/>
          <w:szCs w:val="20"/>
          <w:rtl/>
          <w:lang w:bidi="ar-EG"/>
        </w:rPr>
        <w:t>تاريخ إتمام المرحلة الأولى وفقا لاتفاق المرحلة الأولى: 31 ديسمبر/ كانون الأول 2021.</w:t>
      </w:r>
    </w:p>
    <w:p w14:paraId="5150FE3D" w14:textId="77777777" w:rsidR="006A1F4C" w:rsidRDefault="006A1F4C" w:rsidP="006A1F4C">
      <w:pPr>
        <w:bidi/>
        <w:rPr>
          <w:sz w:val="20"/>
          <w:szCs w:val="20"/>
          <w:lang w:val="en-US" w:bidi="ar-EG"/>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4B001B" w:rsidRPr="0030636A" w14:paraId="3C8F9130" w14:textId="77777777" w:rsidTr="00F716EA">
        <w:tc>
          <w:tcPr>
            <w:tcW w:w="1915" w:type="dxa"/>
          </w:tcPr>
          <w:p w14:paraId="27F9032E" w14:textId="77777777" w:rsidR="004B001B" w:rsidRPr="0030636A" w:rsidRDefault="004B001B" w:rsidP="00F716EA"/>
        </w:tc>
        <w:tc>
          <w:tcPr>
            <w:tcW w:w="1915" w:type="dxa"/>
          </w:tcPr>
          <w:p w14:paraId="16FBBB07" w14:textId="77777777" w:rsidR="004B001B" w:rsidRPr="0030636A" w:rsidRDefault="004B001B" w:rsidP="00F716EA"/>
        </w:tc>
        <w:tc>
          <w:tcPr>
            <w:tcW w:w="1915" w:type="dxa"/>
            <w:tcBorders>
              <w:bottom w:val="single" w:sz="4" w:space="0" w:color="auto"/>
            </w:tcBorders>
          </w:tcPr>
          <w:p w14:paraId="5242C1AD" w14:textId="77777777" w:rsidR="004B001B" w:rsidRPr="0030636A" w:rsidRDefault="004B001B" w:rsidP="00F716EA"/>
        </w:tc>
        <w:tc>
          <w:tcPr>
            <w:tcW w:w="1915" w:type="dxa"/>
          </w:tcPr>
          <w:p w14:paraId="660CE449" w14:textId="77777777" w:rsidR="004B001B" w:rsidRPr="0030636A" w:rsidRDefault="004B001B" w:rsidP="00F716EA"/>
        </w:tc>
        <w:tc>
          <w:tcPr>
            <w:tcW w:w="1916" w:type="dxa"/>
          </w:tcPr>
          <w:p w14:paraId="179EA794" w14:textId="77777777" w:rsidR="004B001B" w:rsidRPr="0030636A" w:rsidRDefault="004B001B" w:rsidP="00F716EA"/>
        </w:tc>
      </w:tr>
    </w:tbl>
    <w:p w14:paraId="2107168E" w14:textId="77777777" w:rsidR="004B001B" w:rsidRPr="004B001B" w:rsidRDefault="004B001B" w:rsidP="004B001B">
      <w:pPr>
        <w:bidi/>
        <w:rPr>
          <w:b/>
          <w:bCs/>
          <w:sz w:val="26"/>
          <w:szCs w:val="26"/>
          <w:lang w:val="en-US" w:bidi="ar-LB"/>
        </w:rPr>
      </w:pPr>
    </w:p>
    <w:p w14:paraId="55BD1D43" w14:textId="77777777" w:rsidR="00BF4BFC" w:rsidRPr="004B001B" w:rsidRDefault="00BF4BFC">
      <w:pPr>
        <w:bidi/>
        <w:rPr>
          <w:b/>
          <w:bCs/>
          <w:sz w:val="26"/>
          <w:szCs w:val="26"/>
          <w:lang w:val="en-US" w:bidi="ar-LB"/>
        </w:rPr>
      </w:pPr>
    </w:p>
    <w:sectPr w:rsidR="00BF4BFC" w:rsidRPr="004B001B" w:rsidSect="009C5656">
      <w:headerReference w:type="default" r:id="rId22"/>
      <w:footerReference w:type="default" r:id="rId23"/>
      <w:headerReference w:type="first" r:id="rId24"/>
      <w:type w:val="continuous"/>
      <w:pgSz w:w="12240" w:h="15840" w:code="1"/>
      <w:pgMar w:top="720" w:right="1440" w:bottom="864" w:left="1440" w:header="720" w:footer="475"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11C3BEF" w14:textId="77777777" w:rsidR="007461B2" w:rsidRDefault="007461B2" w:rsidP="004A504B">
      <w:r>
        <w:separator/>
      </w:r>
    </w:p>
  </w:endnote>
  <w:endnote w:type="continuationSeparator" w:id="0">
    <w:p w14:paraId="410B7D75" w14:textId="77777777" w:rsidR="007461B2" w:rsidRDefault="007461B2"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implified Arabic">
    <w:altName w:val="Times New Roman"/>
    <w:charset w:val="B2"/>
    <w:family w:val="roman"/>
    <w:pitch w:val="variable"/>
    <w:sig w:usb0="00002003" w:usb1="80000000" w:usb2="00000008" w:usb3="00000000" w:csb0="0000004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Univers Bold">
    <w:altName w:val="Arial"/>
    <w:panose1 w:val="00000000000000000000"/>
    <w:charset w:val="00"/>
    <w:family w:val="swiss"/>
    <w:notTrueType/>
    <w:pitch w:val="default"/>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Arabic Transparent">
    <w:altName w:val="Sylfaen"/>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826486357"/>
      <w:docPartObj>
        <w:docPartGallery w:val="Page Numbers (Bottom of Page)"/>
        <w:docPartUnique/>
      </w:docPartObj>
    </w:sdtPr>
    <w:sdtEndPr>
      <w:rPr>
        <w:noProof/>
      </w:rPr>
    </w:sdtEndPr>
    <w:sdtContent>
      <w:p w14:paraId="5E5E35D7" w14:textId="77777777" w:rsidR="00073CAE" w:rsidRDefault="00073CAE">
        <w:pPr>
          <w:pStyle w:val="Footer"/>
          <w:jc w:val="center"/>
        </w:pPr>
      </w:p>
      <w:p w14:paraId="2A315C35" w14:textId="675C6366" w:rsidR="002C1C85" w:rsidRDefault="002C1C8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5A005A0" w14:textId="77777777" w:rsidR="002C1C85" w:rsidRDefault="002C1C8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559367409"/>
      <w:docPartObj>
        <w:docPartGallery w:val="Page Numbers (Bottom of Page)"/>
        <w:docPartUnique/>
      </w:docPartObj>
    </w:sdtPr>
    <w:sdtEndPr>
      <w:rPr>
        <w:noProof/>
      </w:rPr>
    </w:sdtEndPr>
    <w:sdtContent>
      <w:p w14:paraId="1123961D" w14:textId="77777777" w:rsidR="00073CAE" w:rsidRDefault="00073CAE">
        <w:pPr>
          <w:pStyle w:val="Footer"/>
          <w:jc w:val="center"/>
        </w:pPr>
      </w:p>
      <w:p w14:paraId="6C2E5F1E" w14:textId="570C624A" w:rsidR="002C1C85" w:rsidRDefault="002C1C8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E49A3A5" w14:textId="77777777" w:rsidR="002C1C85" w:rsidRDefault="002C1C8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D72DC20" w14:textId="77777777" w:rsidR="005E1681" w:rsidRDefault="005E1681" w:rsidP="005E1681">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5A7382DA" w14:textId="77777777" w:rsidR="005E1681" w:rsidRDefault="005E1681" w:rsidP="005E1681">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p w14:paraId="43A08382" w14:textId="77777777" w:rsidR="002F5D32" w:rsidRDefault="002F5D32">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1474130154"/>
      <w:docPartObj>
        <w:docPartGallery w:val="Page Numbers (Bottom of Page)"/>
        <w:docPartUnique/>
      </w:docPartObj>
    </w:sdtPr>
    <w:sdtContent>
      <w:p w14:paraId="2A3E2159" w14:textId="1CF15E39" w:rsidR="00681326" w:rsidRDefault="00681326" w:rsidP="0076728C">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15</w:t>
        </w:r>
        <w:r>
          <w:rPr>
            <w:rStyle w:val="PageNumber"/>
          </w:rPr>
          <w:fldChar w:fldCharType="end"/>
        </w:r>
      </w:p>
    </w:sdtContent>
  </w:sdt>
  <w:p w14:paraId="019C0ED7" w14:textId="77777777" w:rsidR="009C5656" w:rsidRDefault="009C5656">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65258268"/>
      <w:docPartObj>
        <w:docPartGallery w:val="Page Numbers (Bottom of Page)"/>
        <w:docPartUnique/>
      </w:docPartObj>
    </w:sdtPr>
    <w:sdtEndPr>
      <w:rPr>
        <w:noProof/>
      </w:rPr>
    </w:sdtEndPr>
    <w:sdtContent>
      <w:p w14:paraId="26CEA04F" w14:textId="77777777" w:rsidR="009C5656" w:rsidRDefault="009C5656">
        <w:pPr>
          <w:pStyle w:val="Footer"/>
          <w:jc w:val="center"/>
        </w:pPr>
      </w:p>
      <w:p w14:paraId="5FE8B197" w14:textId="77777777" w:rsidR="009C5656" w:rsidRDefault="009C5656">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CF1E536" w14:textId="77777777" w:rsidR="009C5656" w:rsidRDefault="009C565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471BD78" w14:textId="77777777" w:rsidR="007461B2" w:rsidRDefault="007461B2" w:rsidP="002F3DBE">
      <w:pPr>
        <w:bidi/>
      </w:pPr>
      <w:r>
        <w:separator/>
      </w:r>
    </w:p>
  </w:footnote>
  <w:footnote w:type="continuationSeparator" w:id="0">
    <w:p w14:paraId="4001EE4D" w14:textId="77777777" w:rsidR="007461B2" w:rsidRDefault="007461B2" w:rsidP="004A504B">
      <w:r>
        <w:continuationSeparator/>
      </w:r>
    </w:p>
  </w:footnote>
  <w:footnote w:id="1">
    <w:p w14:paraId="65A1AD5A" w14:textId="7E0CBEA5" w:rsidR="007B060E" w:rsidRDefault="007B060E" w:rsidP="007B060E">
      <w:pPr>
        <w:pStyle w:val="FootnoteText"/>
        <w:bidi/>
        <w:spacing w:after="120"/>
        <w:rPr>
          <w:rtl/>
          <w:lang w:bidi="ar-AE"/>
        </w:rPr>
      </w:pPr>
      <w:r>
        <w:rPr>
          <w:rStyle w:val="FootnoteReference"/>
        </w:rPr>
        <w:footnoteRef/>
      </w:r>
      <w:r>
        <w:t xml:space="preserve"> </w:t>
      </w:r>
      <w:r w:rsidRPr="00AC68E8">
        <w:rPr>
          <w:rFonts w:asciiTheme="majorBidi" w:hAnsiTheme="majorBidi" w:cstheme="majorBidi"/>
          <w:rtl/>
        </w:rPr>
        <w:t xml:space="preserve">الوثيقة: </w:t>
      </w:r>
      <w:r w:rsidRPr="00AC68E8">
        <w:rPr>
          <w:rFonts w:asciiTheme="majorBidi" w:hAnsiTheme="majorBidi" w:cstheme="majorBidi"/>
        </w:rPr>
        <w:t>UNEP/OzL.Pro/ExCom/</w:t>
      </w:r>
      <w:r w:rsidR="002F185F" w:rsidRPr="00AC68E8">
        <w:rPr>
          <w:rFonts w:asciiTheme="majorBidi" w:hAnsiTheme="majorBidi" w:cstheme="majorBidi"/>
        </w:rPr>
        <w:t>94</w:t>
      </w:r>
      <w:r w:rsidRPr="00AC68E8">
        <w:rPr>
          <w:rFonts w:asciiTheme="majorBidi" w:hAnsiTheme="majorBidi" w:cstheme="majorBidi"/>
        </w:rPr>
        <w:t>/1</w:t>
      </w:r>
      <w:r w:rsidRPr="00AC68E8">
        <w:rPr>
          <w:rFonts w:asciiTheme="majorBidi" w:hAnsiTheme="majorBidi" w:cstheme="majorBidi"/>
          <w:rtl/>
        </w:rPr>
        <w:t>.</w:t>
      </w:r>
    </w:p>
  </w:footnote>
  <w:footnote w:id="2">
    <w:p w14:paraId="1310EB33" w14:textId="115D63C9" w:rsidR="00B238EE" w:rsidRPr="002900CB" w:rsidRDefault="00B238EE" w:rsidP="00B238EE">
      <w:pPr>
        <w:pStyle w:val="FootnoteText"/>
        <w:bidi/>
        <w:spacing w:after="120"/>
        <w:rPr>
          <w:rStyle w:val="FootnoteReference"/>
        </w:rPr>
      </w:pPr>
      <w:r w:rsidRPr="00FE3307">
        <w:rPr>
          <w:rStyle w:val="FootnoteReference"/>
        </w:rPr>
        <w:footnoteRef/>
      </w:r>
      <w:r>
        <w:rPr>
          <w:rFonts w:hint="cs"/>
          <w:rtl/>
        </w:rPr>
        <w:t xml:space="preserve"> </w:t>
      </w:r>
      <w:r w:rsidRPr="00AC68E8">
        <w:rPr>
          <w:rtl/>
        </w:rPr>
        <w:t>وفق</w:t>
      </w:r>
      <w:r w:rsidRPr="00AC68E8">
        <w:rPr>
          <w:rFonts w:hint="cs"/>
          <w:rtl/>
        </w:rPr>
        <w:t>ا</w:t>
      </w:r>
      <w:r w:rsidRPr="00AC68E8">
        <w:rPr>
          <w:rtl/>
        </w:rPr>
        <w:t xml:space="preserve"> للرسالة المؤرخة </w:t>
      </w:r>
      <w:r>
        <w:t>22</w:t>
      </w:r>
      <w:r w:rsidRPr="00AC68E8">
        <w:rPr>
          <w:rtl/>
        </w:rPr>
        <w:t xml:space="preserve"> مارس</w:t>
      </w:r>
      <w:r w:rsidRPr="00AC68E8">
        <w:rPr>
          <w:rFonts w:hint="cs"/>
          <w:rtl/>
        </w:rPr>
        <w:t>/آذار</w:t>
      </w:r>
      <w:r w:rsidRPr="00AC68E8">
        <w:rPr>
          <w:rtl/>
        </w:rPr>
        <w:t xml:space="preserve"> 2024 من </w:t>
      </w:r>
      <w:r>
        <w:t>و</w:t>
      </w:r>
      <w:r>
        <w:rPr>
          <w:rFonts w:hint="cs"/>
          <w:rtl/>
        </w:rPr>
        <w:t>كالة الإدارة البيئية في زامبيا</w:t>
      </w:r>
      <w:r w:rsidRPr="00AC68E8">
        <w:rPr>
          <w:rtl/>
        </w:rPr>
        <w:t xml:space="preserve"> إلى الأمانة</w:t>
      </w:r>
      <w:r w:rsidRPr="00AC68E8">
        <w:rPr>
          <w:rFonts w:hint="cs"/>
          <w:rtl/>
        </w:rPr>
        <w:t>.</w:t>
      </w:r>
    </w:p>
  </w:footnote>
  <w:footnote w:id="3">
    <w:p w14:paraId="70EA1B28" w14:textId="44DB5F71" w:rsidR="00B238EE" w:rsidRPr="00B73217" w:rsidRDefault="00B238EE" w:rsidP="00B238EE">
      <w:pPr>
        <w:pStyle w:val="FootnoteText"/>
        <w:bidi/>
        <w:spacing w:after="120"/>
      </w:pPr>
      <w:r w:rsidRPr="00B73217">
        <w:rPr>
          <w:rStyle w:val="FootnoteReference"/>
        </w:rPr>
        <w:footnoteRef/>
      </w:r>
      <w:r w:rsidRPr="00B73217">
        <w:rPr>
          <w:rStyle w:val="FootnoteReference"/>
          <w:rFonts w:hint="cs"/>
          <w:rtl/>
        </w:rPr>
        <w:t xml:space="preserve"> </w:t>
      </w:r>
      <w:r w:rsidRPr="00B73217">
        <w:rPr>
          <w:rtl/>
        </w:rPr>
        <w:t>تماشيا</w:t>
      </w:r>
      <w:r>
        <w:rPr>
          <w:rFonts w:hint="cs"/>
          <w:rtl/>
        </w:rPr>
        <w:t xml:space="preserve"> </w:t>
      </w:r>
      <w:r w:rsidRPr="00B73217">
        <w:rPr>
          <w:rtl/>
        </w:rPr>
        <w:t>مع المقرر 89/6، يمكن للبلدان ذات الاستهلاك المنخفض أن تدرج في خطط</w:t>
      </w:r>
      <w:r>
        <w:rPr>
          <w:rFonts w:hint="cs"/>
          <w:rtl/>
        </w:rPr>
        <w:t>ها ل</w:t>
      </w:r>
      <w:r w:rsidRPr="00B73217">
        <w:rPr>
          <w:rtl/>
        </w:rPr>
        <w:t xml:space="preserve">إدارة إزالة المواد الهيدروكلوروفلوروكربونية أنشطة إضافية لإدخال بدائل </w:t>
      </w:r>
      <w:r>
        <w:rPr>
          <w:rFonts w:hint="cs"/>
          <w:rtl/>
        </w:rPr>
        <w:t>ل</w:t>
      </w:r>
      <w:r w:rsidRPr="00B73217">
        <w:rPr>
          <w:rtl/>
        </w:rPr>
        <w:t>لمواد الهيدروكلوروفلوروكربونية ذات القدرة المنخفضة أو الصفرية على إحداث الاحترار العالمي وللحفاظ على كفاءة استخدام الطاقة في قطاع خدمة التبريد.</w:t>
      </w:r>
    </w:p>
  </w:footnote>
  <w:footnote w:id="4">
    <w:p w14:paraId="2725022B" w14:textId="62160AD4" w:rsidR="00EA253B" w:rsidRPr="00EA253B" w:rsidRDefault="00EA253B" w:rsidP="00C05E04">
      <w:pPr>
        <w:pStyle w:val="FootnoteText"/>
        <w:bidi/>
        <w:rPr>
          <w:rtl/>
        </w:rPr>
      </w:pPr>
      <w:r>
        <w:rPr>
          <w:rStyle w:val="FootnoteReference"/>
        </w:rPr>
        <w:footnoteRef/>
      </w:r>
      <w:r>
        <w:t xml:space="preserve"> </w:t>
      </w:r>
      <w:r w:rsidR="00C05E04">
        <w:rPr>
          <w:rFonts w:hint="cs"/>
          <w:rtl/>
        </w:rPr>
        <w:t>قاطعات</w:t>
      </w:r>
      <w:r w:rsidR="00C05E04" w:rsidRPr="00C05E04">
        <w:rPr>
          <w:rtl/>
        </w:rPr>
        <w:t xml:space="preserve"> أنابيب، وأداة إزالة الأزيز (2)، ومجموعة </w:t>
      </w:r>
      <w:r w:rsidR="000102EC">
        <w:rPr>
          <w:rFonts w:hint="cs"/>
          <w:rtl/>
        </w:rPr>
        <w:t>إشعال وجدل</w:t>
      </w:r>
      <w:r w:rsidR="00C05E04" w:rsidRPr="00C05E04">
        <w:rPr>
          <w:rtl/>
        </w:rPr>
        <w:t>، ومقبض لحام مع مشعل، و</w:t>
      </w:r>
      <w:r w:rsidR="000102EC">
        <w:rPr>
          <w:rFonts w:hint="cs"/>
          <w:rtl/>
        </w:rPr>
        <w:t xml:space="preserve">أدوات </w:t>
      </w:r>
      <w:r w:rsidR="00C05E04" w:rsidRPr="00C05E04">
        <w:rPr>
          <w:rtl/>
        </w:rPr>
        <w:t xml:space="preserve">ثني الأنابيب، ومجموعات مفاتيح ربط الأنابيب والمقابس المفتوحة، ومفكات البراغي، ومفاتيح </w:t>
      </w:r>
      <w:r w:rsidR="000102EC">
        <w:rPr>
          <w:rFonts w:hint="cs"/>
          <w:rtl/>
        </w:rPr>
        <w:t>مسدسة</w:t>
      </w:r>
      <w:r w:rsidR="00C05E04" w:rsidRPr="00C05E04">
        <w:rPr>
          <w:rtl/>
        </w:rPr>
        <w:t xml:space="preserve">، </w:t>
      </w:r>
      <w:r w:rsidR="000102EC">
        <w:rPr>
          <w:rFonts w:hint="cs"/>
          <w:rtl/>
        </w:rPr>
        <w:t>وكماشات</w:t>
      </w:r>
      <w:r w:rsidR="00C05E04" w:rsidRPr="00C05E04">
        <w:rPr>
          <w:rtl/>
        </w:rPr>
        <w:t xml:space="preserve">، ومجموعة مفاتيح ربط مسطحة، ومجموعات </w:t>
      </w:r>
      <w:r w:rsidR="000102EC">
        <w:rPr>
          <w:rFonts w:hint="cs"/>
          <w:rtl/>
        </w:rPr>
        <w:t>صفائح</w:t>
      </w:r>
      <w:r w:rsidR="00C05E04" w:rsidRPr="00C05E04">
        <w:rPr>
          <w:rtl/>
        </w:rPr>
        <w:t xml:space="preserve"> فولاذية (4)، </w:t>
      </w:r>
      <w:r w:rsidR="000102EC">
        <w:rPr>
          <w:rFonts w:hint="cs"/>
          <w:rtl/>
        </w:rPr>
        <w:t>وثاقب</w:t>
      </w:r>
      <w:r w:rsidR="00C05E04" w:rsidRPr="00C05E04">
        <w:rPr>
          <w:rtl/>
        </w:rPr>
        <w:t xml:space="preserve"> كهربائي.</w:t>
      </w:r>
    </w:p>
  </w:footnote>
  <w:footnote w:id="5">
    <w:p w14:paraId="1DC70FFC" w14:textId="1D42DA6D" w:rsidR="001E5D8A" w:rsidRPr="001E5D8A" w:rsidRDefault="001E5D8A" w:rsidP="001E5D8A">
      <w:pPr>
        <w:pStyle w:val="FootnoteText"/>
        <w:bidi/>
        <w:rPr>
          <w:rtl/>
          <w:lang w:val="en-US"/>
        </w:rPr>
      </w:pPr>
      <w:r>
        <w:rPr>
          <w:rStyle w:val="FootnoteReference"/>
        </w:rPr>
        <w:footnoteRef/>
      </w:r>
      <w:r>
        <w:t xml:space="preserve"> </w:t>
      </w:r>
      <w:r>
        <w:rPr>
          <w:rFonts w:hint="cs"/>
          <w:rtl/>
        </w:rPr>
        <w:t>أجهزة كشف غازات التبريد القادرة على الكشف عن</w:t>
      </w:r>
      <w:r w:rsidRPr="001E5D8A">
        <w:rPr>
          <w:rtl/>
        </w:rPr>
        <w:t xml:space="preserve"> الهيدروكلوروفلوروكربون-22، و</w:t>
      </w:r>
      <w:r>
        <w:rPr>
          <w:rFonts w:hint="cs"/>
          <w:rtl/>
        </w:rPr>
        <w:t>ر-</w:t>
      </w:r>
      <w:r>
        <w:rPr>
          <w:lang w:val="en-US"/>
        </w:rPr>
        <w:t>134</w:t>
      </w:r>
      <w:r>
        <w:rPr>
          <w:rFonts w:hint="cs"/>
          <w:rtl/>
          <w:lang w:val="en-US"/>
        </w:rPr>
        <w:t>، ور-</w:t>
      </w:r>
      <w:r>
        <w:rPr>
          <w:lang w:val="en-US"/>
        </w:rPr>
        <w:t>600</w:t>
      </w:r>
      <w:r>
        <w:rPr>
          <w:rFonts w:hint="cs"/>
          <w:rtl/>
          <w:lang w:val="en-US"/>
        </w:rPr>
        <w:t>، ور-</w:t>
      </w:r>
      <w:r>
        <w:rPr>
          <w:lang w:val="en-US"/>
        </w:rPr>
        <w:t>410</w:t>
      </w:r>
      <w:r>
        <w:rPr>
          <w:rFonts w:hint="cs"/>
          <w:rtl/>
          <w:lang w:val="en-US"/>
        </w:rPr>
        <w:t>، ور</w:t>
      </w:r>
      <w:r>
        <w:rPr>
          <w:rFonts w:hint="cs"/>
          <w:rtl/>
        </w:rPr>
        <w:t>-</w:t>
      </w:r>
      <w:r>
        <w:rPr>
          <w:lang w:val="en-US"/>
        </w:rPr>
        <w:t>400</w:t>
      </w:r>
      <w:r>
        <w:rPr>
          <w:rFonts w:hint="cs"/>
          <w:rtl/>
          <w:lang w:val="en-US"/>
        </w:rPr>
        <w:t>.</w:t>
      </w:r>
    </w:p>
  </w:footnote>
  <w:footnote w:id="6">
    <w:p w14:paraId="50EDA99A" w14:textId="2691D3F4" w:rsidR="001E5D8A" w:rsidRPr="001E5D8A" w:rsidRDefault="001E5D8A" w:rsidP="00DC1619">
      <w:pPr>
        <w:pStyle w:val="FootnoteText"/>
        <w:bidi/>
        <w:rPr>
          <w:rtl/>
        </w:rPr>
      </w:pPr>
      <w:r>
        <w:rPr>
          <w:rStyle w:val="FootnoteReference"/>
        </w:rPr>
        <w:footnoteRef/>
      </w:r>
      <w:r>
        <w:t xml:space="preserve"> </w:t>
      </w:r>
      <w:r w:rsidR="00DC1619" w:rsidRPr="00DC1619">
        <w:rPr>
          <w:rtl/>
        </w:rPr>
        <w:t>النظام الآلي للبيانات الجمركية</w:t>
      </w:r>
      <w:r w:rsidR="00DC1619" w:rsidRPr="00DC1619">
        <w:rPr>
          <w:rFonts w:hint="cs"/>
          <w:rtl/>
        </w:rPr>
        <w:t>.</w:t>
      </w:r>
    </w:p>
  </w:footnote>
  <w:footnote w:id="7">
    <w:p w14:paraId="040DEE77" w14:textId="7A93755B" w:rsidR="0056321E" w:rsidRPr="0056321E" w:rsidRDefault="0056321E" w:rsidP="00F35061">
      <w:pPr>
        <w:pStyle w:val="FootnoteText"/>
        <w:bidi/>
        <w:rPr>
          <w:rtl/>
        </w:rPr>
      </w:pPr>
      <w:r>
        <w:rPr>
          <w:rStyle w:val="FootnoteReference"/>
        </w:rPr>
        <w:footnoteRef/>
      </w:r>
      <w:r w:rsidR="00F35061">
        <w:rPr>
          <w:rFonts w:hint="cs"/>
          <w:rtl/>
        </w:rPr>
        <w:t xml:space="preserve"> </w:t>
      </w:r>
      <w:r w:rsidR="00F35061" w:rsidRPr="00937FE6">
        <w:t>https://united4efficiency.org/harmonized-regional-meps-for-cooling-products-approved-for-sadc-region/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A42F980" w14:textId="4543E2DB" w:rsidR="00980425" w:rsidRDefault="00980425" w:rsidP="0061764A">
    <w:pPr>
      <w:pStyle w:val="Header"/>
      <w:jc w:val="right"/>
      <w:rPr>
        <w:sz w:val="24"/>
        <w:szCs w:val="24"/>
        <w:lang w:val="en-US"/>
      </w:rPr>
    </w:pPr>
    <w:r w:rsidRPr="00D8321E">
      <w:rPr>
        <w:sz w:val="24"/>
        <w:szCs w:val="24"/>
        <w:lang w:val="en-US"/>
      </w:rPr>
      <w:t>UNEP/OzL.Pro/ExCom/94/</w:t>
    </w:r>
    <w:r w:rsidR="000B75E2">
      <w:rPr>
        <w:sz w:val="24"/>
        <w:szCs w:val="24"/>
        <w:lang w:val="en-US"/>
      </w:rPr>
      <w:t>57</w:t>
    </w:r>
  </w:p>
  <w:p w14:paraId="191A5F64" w14:textId="77777777" w:rsidR="00980425" w:rsidRDefault="00980425">
    <w:pPr>
      <w:pStyle w:val="Header"/>
      <w:rPr>
        <w:rtl/>
      </w:rPr>
    </w:pPr>
  </w:p>
  <w:p w14:paraId="63D0BFFB" w14:textId="77777777" w:rsidR="000E4D23" w:rsidRDefault="000E4D2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D94473B" w14:textId="48A58EA2" w:rsidR="00980425" w:rsidRDefault="00980425" w:rsidP="0061764A">
    <w:pPr>
      <w:pStyle w:val="Header"/>
      <w:jc w:val="left"/>
      <w:rPr>
        <w:sz w:val="24"/>
        <w:szCs w:val="24"/>
        <w:lang w:val="en-US"/>
      </w:rPr>
    </w:pPr>
    <w:r w:rsidRPr="00D8321E">
      <w:rPr>
        <w:sz w:val="24"/>
        <w:szCs w:val="24"/>
        <w:lang w:val="en-US"/>
      </w:rPr>
      <w:t>UNEP/OzL.Pro/ExCom/94/</w:t>
    </w:r>
    <w:r w:rsidR="000B75E2">
      <w:rPr>
        <w:sz w:val="24"/>
        <w:szCs w:val="24"/>
        <w:lang w:val="en-US"/>
      </w:rPr>
      <w:t>57</w:t>
    </w:r>
  </w:p>
  <w:p w14:paraId="6A0EBAA1" w14:textId="623C317A" w:rsidR="00E63ACA" w:rsidRDefault="00E63ACA" w:rsidP="00980425">
    <w:pPr>
      <w:pStyle w:val="Header"/>
      <w:ind w:right="2070"/>
      <w:jc w:val="left"/>
      <w:rPr>
        <w:rtl/>
      </w:rPr>
    </w:pPr>
  </w:p>
  <w:p w14:paraId="5E877801" w14:textId="77777777" w:rsidR="00F272C5" w:rsidRDefault="00F272C5" w:rsidP="00980425">
    <w:pPr>
      <w:pStyle w:val="Header"/>
      <w:ind w:right="2070"/>
      <w:jc w:val="lef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AD815DE" w14:textId="2045BA8E" w:rsidR="009C5656" w:rsidRDefault="009C5656" w:rsidP="00D33CC1">
    <w:pPr>
      <w:pStyle w:val="Header"/>
      <w:jc w:val="left"/>
      <w:rPr>
        <w:sz w:val="24"/>
        <w:szCs w:val="24"/>
        <w:rtl/>
        <w:lang w:val="en-US"/>
      </w:rPr>
    </w:pPr>
    <w:r w:rsidRPr="00D8321E">
      <w:rPr>
        <w:sz w:val="24"/>
        <w:szCs w:val="24"/>
        <w:lang w:val="en-US"/>
      </w:rPr>
      <w:t>UNEP/</w:t>
    </w:r>
    <w:proofErr w:type="spellStart"/>
    <w:r w:rsidRPr="00D8321E">
      <w:rPr>
        <w:sz w:val="24"/>
        <w:szCs w:val="24"/>
        <w:lang w:val="en-US"/>
      </w:rPr>
      <w:t>OzL.Pro</w:t>
    </w:r>
    <w:proofErr w:type="spellEnd"/>
    <w:r w:rsidRPr="00D8321E">
      <w:rPr>
        <w:sz w:val="24"/>
        <w:szCs w:val="24"/>
        <w:lang w:val="en-US"/>
      </w:rPr>
      <w:t>/ExCom/94/</w:t>
    </w:r>
    <w:r>
      <w:rPr>
        <w:sz w:val="24"/>
        <w:szCs w:val="24"/>
        <w:lang w:val="en-US"/>
      </w:rPr>
      <w:t>57</w:t>
    </w:r>
  </w:p>
  <w:p w14:paraId="1BDC6C68" w14:textId="3A2A3D23" w:rsidR="009C5656" w:rsidRPr="009C5656" w:rsidRDefault="000B6A6F" w:rsidP="00D33CC1">
    <w:pPr>
      <w:pStyle w:val="Header"/>
      <w:jc w:val="left"/>
      <w:rPr>
        <w:sz w:val="24"/>
        <w:szCs w:val="24"/>
        <w:lang w:val="en-US"/>
      </w:rPr>
    </w:pPr>
    <w:r>
      <w:rPr>
        <w:sz w:val="24"/>
        <w:szCs w:val="24"/>
        <w:lang w:val="en-US"/>
      </w:rPr>
      <w:t>Annex I</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E43896D" w14:textId="77777777" w:rsidR="009C5656" w:rsidRDefault="009C5656" w:rsidP="0061764A">
    <w:pPr>
      <w:pStyle w:val="Header"/>
      <w:jc w:val="left"/>
      <w:rPr>
        <w:sz w:val="24"/>
        <w:szCs w:val="24"/>
        <w:lang w:val="en-US"/>
      </w:rPr>
    </w:pPr>
    <w:r w:rsidRPr="00D8321E">
      <w:rPr>
        <w:sz w:val="24"/>
        <w:szCs w:val="24"/>
        <w:lang w:val="en-US"/>
      </w:rPr>
      <w:t>UNEP/</w:t>
    </w:r>
    <w:proofErr w:type="spellStart"/>
    <w:r w:rsidRPr="00D8321E">
      <w:rPr>
        <w:sz w:val="24"/>
        <w:szCs w:val="24"/>
        <w:lang w:val="en-US"/>
      </w:rPr>
      <w:t>OzL.Pro</w:t>
    </w:r>
    <w:proofErr w:type="spellEnd"/>
    <w:r w:rsidRPr="00D8321E">
      <w:rPr>
        <w:sz w:val="24"/>
        <w:szCs w:val="24"/>
        <w:lang w:val="en-US"/>
      </w:rPr>
      <w:t>/ExCom/94/</w:t>
    </w:r>
    <w:r>
      <w:rPr>
        <w:sz w:val="24"/>
        <w:szCs w:val="24"/>
        <w:lang w:val="en-US"/>
      </w:rPr>
      <w:t>57</w:t>
    </w:r>
  </w:p>
  <w:p w14:paraId="3FFBF9D5" w14:textId="77777777" w:rsidR="009C5656" w:rsidRDefault="009C5656" w:rsidP="00980425">
    <w:pPr>
      <w:pStyle w:val="Header"/>
      <w:ind w:right="2070"/>
      <w:jc w:val="left"/>
      <w:rPr>
        <w:rtl/>
      </w:rPr>
    </w:pPr>
  </w:p>
  <w:p w14:paraId="40AC350C" w14:textId="77777777" w:rsidR="009C5656" w:rsidRDefault="009C5656" w:rsidP="00980425">
    <w:pPr>
      <w:pStyle w:val="Header"/>
      <w:ind w:right="2070"/>
      <w:jc w:val="lef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49D1D1D" w14:textId="20FA955A" w:rsidR="008006CB" w:rsidRDefault="008006CB" w:rsidP="00CC72E0">
    <w:pPr>
      <w:pStyle w:val="Header"/>
      <w:jc w:val="right"/>
      <w:rPr>
        <w:sz w:val="24"/>
        <w:szCs w:val="24"/>
        <w:lang w:val="en-US"/>
      </w:rPr>
    </w:pPr>
    <w:r w:rsidRPr="00D8321E">
      <w:rPr>
        <w:sz w:val="24"/>
        <w:szCs w:val="24"/>
        <w:lang w:val="en-US"/>
      </w:rPr>
      <w:t>UNEP/OzL.Pro/ExCom/94/</w:t>
    </w:r>
    <w:r w:rsidR="000B75E2">
      <w:rPr>
        <w:sz w:val="24"/>
        <w:szCs w:val="24"/>
        <w:lang w:val="en-US"/>
      </w:rPr>
      <w:t>57</w:t>
    </w:r>
  </w:p>
  <w:p w14:paraId="2F4A27D3" w14:textId="77777777" w:rsidR="00FA0298" w:rsidRDefault="00FA0298" w:rsidP="00FA0298">
    <w:pPr>
      <w:pStyle w:val="Header"/>
      <w:jc w:val="right"/>
    </w:pPr>
    <w:r>
      <w:t>Annex III</w:t>
    </w:r>
    <w:r w:rsidR="00920D7B">
      <w:t xml:space="preserve"> </w:t>
    </w:r>
  </w:p>
  <w:p w14:paraId="7A72D9A4" w14:textId="35523F10" w:rsidR="008006CB" w:rsidRPr="008006CB" w:rsidRDefault="00FA0298" w:rsidP="00FA0298">
    <w:pPr>
      <w:pStyle w:val="Header"/>
      <w:jc w:val="right"/>
      <w:rPr>
        <w:lang w:val="en-US"/>
      </w:rPr>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FB"/>
    <w:multiLevelType w:val="multilevel"/>
    <w:tmpl w:val="7A741538"/>
    <w:lvl w:ilvl="0">
      <w:start w:val="1"/>
      <w:numFmt w:val="decimal"/>
      <w:lvlText w:val="%1-"/>
      <w:lvlJc w:val="left"/>
      <w:pPr>
        <w:tabs>
          <w:tab w:val="num" w:pos="0"/>
        </w:tabs>
        <w:ind w:left="0" w:firstLine="0"/>
      </w:pPr>
      <w:rPr>
        <w:rFonts w:ascii="Simplified Arabic" w:eastAsia="Times New Roman" w:hAnsi="Simplified Arabic" w:cs="Simplified Arabic"/>
        <w:b w:val="0"/>
        <w:bCs w:val="0"/>
      </w:rPr>
    </w:lvl>
    <w:lvl w:ilvl="1">
      <w:start w:val="1"/>
      <w:numFmt w:val="lowerLetter"/>
      <w:lvlText w:val="(%2)"/>
      <w:lvlJc w:val="left"/>
      <w:pPr>
        <w:tabs>
          <w:tab w:val="num" w:pos="0"/>
        </w:tabs>
        <w:ind w:left="1440" w:hanging="720"/>
      </w:pPr>
      <w:rPr>
        <w:sz w:val="22"/>
        <w:szCs w:val="22"/>
      </w:rPr>
    </w:lvl>
    <w:lvl w:ilvl="2">
      <w:start w:val="1"/>
      <w:numFmt w:val="lowerRoman"/>
      <w:lvlText w:val="(%3)"/>
      <w:lvlJc w:val="left"/>
      <w:pPr>
        <w:tabs>
          <w:tab w:val="num" w:pos="0"/>
        </w:tabs>
        <w:ind w:left="2160" w:hanging="720"/>
      </w:pPr>
      <w:rPr>
        <w:sz w:val="22"/>
        <w:szCs w:val="22"/>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 w15:restartNumberingAfterBreak="0">
    <w:nsid w:val="01C107DB"/>
    <w:multiLevelType w:val="hybridMultilevel"/>
    <w:tmpl w:val="0CA8EB24"/>
    <w:lvl w:ilvl="0" w:tplc="A4189D2C">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31745D8"/>
    <w:multiLevelType w:val="hybridMultilevel"/>
    <w:tmpl w:val="8FFEA84E"/>
    <w:lvl w:ilvl="0" w:tplc="FFFFFFFF">
      <w:start w:val="1"/>
      <w:numFmt w:val="arabicAbjad"/>
      <w:lvlText w:val="(%1)"/>
      <w:lvlJc w:val="left"/>
      <w:pPr>
        <w:ind w:left="1080" w:hanging="360"/>
      </w:pPr>
      <w:rPr>
        <w:rFonts w:hint="default"/>
        <w:lang w:bidi="ar-LB"/>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 w15:restartNumberingAfterBreak="0">
    <w:nsid w:val="04543404"/>
    <w:multiLevelType w:val="hybridMultilevel"/>
    <w:tmpl w:val="7558566A"/>
    <w:lvl w:ilvl="0" w:tplc="46D83500">
      <w:start w:val="5"/>
      <w:numFmt w:val="arabicAlpha"/>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 w15:restartNumberingAfterBreak="0">
    <w:nsid w:val="065B72D5"/>
    <w:multiLevelType w:val="hybridMultilevel"/>
    <w:tmpl w:val="5804E76A"/>
    <w:lvl w:ilvl="0" w:tplc="DF64B590">
      <w:start w:val="1"/>
      <w:numFmt w:val="arabicAbjad"/>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1B0422F"/>
    <w:multiLevelType w:val="hybridMultilevel"/>
    <w:tmpl w:val="856C1042"/>
    <w:lvl w:ilvl="0" w:tplc="95320510">
      <w:start w:val="1"/>
      <w:numFmt w:val="arabicAlpha"/>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8076A09"/>
    <w:multiLevelType w:val="hybridMultilevel"/>
    <w:tmpl w:val="3B46548C"/>
    <w:lvl w:ilvl="0" w:tplc="DF64B590">
      <w:start w:val="1"/>
      <w:numFmt w:val="arabicAbjad"/>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19DF44AE"/>
    <w:multiLevelType w:val="hybridMultilevel"/>
    <w:tmpl w:val="09E29FC4"/>
    <w:lvl w:ilvl="0" w:tplc="85D47B7E">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 w15:restartNumberingAfterBreak="0">
    <w:nsid w:val="24C251F8"/>
    <w:multiLevelType w:val="multilevel"/>
    <w:tmpl w:val="77F6B65E"/>
    <w:lvl w:ilvl="0">
      <w:start w:val="1"/>
      <w:numFmt w:val="lowerLetter"/>
      <w:lvlText w:val="(%1)"/>
      <w:lvlJc w:val="left"/>
      <w:pPr>
        <w:tabs>
          <w:tab w:val="num" w:pos="720"/>
        </w:tabs>
        <w:ind w:left="720" w:firstLine="0"/>
      </w:pPr>
    </w:lvl>
    <w:lvl w:ilvl="1">
      <w:start w:val="1"/>
      <w:numFmt w:val="lowerLetter"/>
      <w:pStyle w:val="lisa"/>
      <w:lvlText w:val="(%2)"/>
      <w:lvlJc w:val="left"/>
      <w:pPr>
        <w:tabs>
          <w:tab w:val="num" w:pos="1710"/>
        </w:tabs>
        <w:ind w:left="2430" w:hanging="720"/>
      </w:pPr>
      <w:rPr>
        <w:b/>
        <w:i w:val="0"/>
      </w:rPr>
    </w:lvl>
    <w:lvl w:ilvl="2">
      <w:start w:val="1"/>
      <w:numFmt w:val="lowerRoman"/>
      <w:lvlText w:val="(%3)"/>
      <w:lvlJc w:val="left"/>
      <w:pPr>
        <w:tabs>
          <w:tab w:val="num" w:pos="1440"/>
        </w:tabs>
        <w:ind w:left="3600" w:hanging="720"/>
      </w:pPr>
    </w:lvl>
    <w:lvl w:ilvl="3">
      <w:start w:val="1"/>
      <w:numFmt w:val="lowerLetter"/>
      <w:lvlText w:val="%4)"/>
      <w:lvlJc w:val="left"/>
      <w:pPr>
        <w:tabs>
          <w:tab w:val="num" w:pos="1440"/>
        </w:tabs>
        <w:ind w:left="4306" w:hanging="706"/>
      </w:pPr>
    </w:lvl>
    <w:lvl w:ilvl="4">
      <w:start w:val="1"/>
      <w:numFmt w:val="decimal"/>
      <w:lvlText w:val="(%5)"/>
      <w:lvlJc w:val="left"/>
      <w:pPr>
        <w:tabs>
          <w:tab w:val="num" w:pos="1440"/>
        </w:tabs>
        <w:ind w:left="5011" w:hanging="705"/>
      </w:pPr>
    </w:lvl>
    <w:lvl w:ilvl="5">
      <w:start w:val="1"/>
      <w:numFmt w:val="lowerLetter"/>
      <w:lvlText w:val="(%6)"/>
      <w:lvlJc w:val="left"/>
      <w:pPr>
        <w:tabs>
          <w:tab w:val="num" w:pos="1440"/>
        </w:tabs>
        <w:ind w:left="5731" w:hanging="720"/>
      </w:pPr>
    </w:lvl>
    <w:lvl w:ilvl="6">
      <w:start w:val="1"/>
      <w:numFmt w:val="lowerRoman"/>
      <w:lvlText w:val="(%7)"/>
      <w:lvlJc w:val="left"/>
      <w:pPr>
        <w:tabs>
          <w:tab w:val="num" w:pos="1440"/>
        </w:tabs>
        <w:ind w:left="6437" w:hanging="706"/>
      </w:pPr>
    </w:lvl>
    <w:lvl w:ilvl="7">
      <w:start w:val="1"/>
      <w:numFmt w:val="lowerLetter"/>
      <w:lvlText w:val="(%8)"/>
      <w:lvlJc w:val="left"/>
      <w:pPr>
        <w:tabs>
          <w:tab w:val="num" w:pos="1440"/>
        </w:tabs>
        <w:ind w:left="7142" w:hanging="705"/>
      </w:pPr>
    </w:lvl>
    <w:lvl w:ilvl="8">
      <w:start w:val="1"/>
      <w:numFmt w:val="lowerRoman"/>
      <w:lvlText w:val="(%9)"/>
      <w:lvlJc w:val="left"/>
      <w:pPr>
        <w:tabs>
          <w:tab w:val="num" w:pos="1440"/>
        </w:tabs>
        <w:ind w:left="7848" w:hanging="706"/>
      </w:pPr>
    </w:lvl>
  </w:abstractNum>
  <w:abstractNum w:abstractNumId="9"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0" w15:restartNumberingAfterBreak="0">
    <w:nsid w:val="2C806799"/>
    <w:multiLevelType w:val="hybridMultilevel"/>
    <w:tmpl w:val="0D70EEFA"/>
    <w:lvl w:ilvl="0" w:tplc="FC281DB4">
      <w:start w:val="1"/>
      <w:numFmt w:val="arabicAlpha"/>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2" w15:restartNumberingAfterBreak="0">
    <w:nsid w:val="3834743E"/>
    <w:multiLevelType w:val="hybridMultilevel"/>
    <w:tmpl w:val="EA8EDB4E"/>
    <w:lvl w:ilvl="0" w:tplc="DF64B590">
      <w:start w:val="1"/>
      <w:numFmt w:val="arabicAbjad"/>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49102F12"/>
    <w:multiLevelType w:val="hybridMultilevel"/>
    <w:tmpl w:val="CE90F1F0"/>
    <w:lvl w:ilvl="0" w:tplc="DF64B590">
      <w:start w:val="1"/>
      <w:numFmt w:val="arabicAbjad"/>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49D95DE9"/>
    <w:multiLevelType w:val="hybridMultilevel"/>
    <w:tmpl w:val="8FFEA84E"/>
    <w:lvl w:ilvl="0" w:tplc="FFFFFFFF">
      <w:start w:val="1"/>
      <w:numFmt w:val="arabicAbjad"/>
      <w:lvlText w:val="(%1)"/>
      <w:lvlJc w:val="left"/>
      <w:pPr>
        <w:ind w:left="1080" w:hanging="360"/>
      </w:pPr>
      <w:rPr>
        <w:rFonts w:hint="default"/>
        <w:lang w:bidi="ar-LB"/>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pStyle w:val="newheader4"/>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566A6114"/>
    <w:multiLevelType w:val="hybridMultilevel"/>
    <w:tmpl w:val="DB2E0118"/>
    <w:lvl w:ilvl="0" w:tplc="DF64B590">
      <w:start w:val="1"/>
      <w:numFmt w:val="arabicAbjad"/>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5B004B8F"/>
    <w:multiLevelType w:val="multilevel"/>
    <w:tmpl w:val="E5487642"/>
    <w:lvl w:ilvl="0">
      <w:start w:val="1"/>
      <w:numFmt w:val="upperRoman"/>
      <w:pStyle w:val="IIntroduction"/>
      <w:lvlText w:val="%1."/>
      <w:lvlJc w:val="left"/>
      <w:pPr>
        <w:tabs>
          <w:tab w:val="num" w:pos="720"/>
        </w:tabs>
        <w:ind w:left="720" w:hanging="720"/>
      </w:pPr>
      <w:rPr>
        <w:rFonts w:ascii="Times New Roman" w:hAnsi="Times New Roman" w:cs="Times New Roman"/>
        <w:b/>
        <w:bCs w:val="0"/>
        <w:i w:val="0"/>
        <w:iCs w:val="0"/>
        <w:caps w:val="0"/>
        <w:smallCaps w:val="0"/>
        <w:strike w:val="0"/>
        <w:dstrike w:val="0"/>
        <w:noProof w:val="0"/>
        <w:vanish w:val="0"/>
        <w:webHidden w:val="0"/>
        <w:color w:val="000000"/>
        <w:spacing w:val="0"/>
        <w:kern w:val="0"/>
        <w:position w:val="0"/>
        <w:sz w:val="22"/>
        <w:szCs w:val="22"/>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5C5033BF"/>
    <w:multiLevelType w:val="hybridMultilevel"/>
    <w:tmpl w:val="21A65C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DD56D18"/>
    <w:multiLevelType w:val="hybridMultilevel"/>
    <w:tmpl w:val="E4BA637E"/>
    <w:lvl w:ilvl="0" w:tplc="4EC41F42">
      <w:start w:val="26"/>
      <w:numFmt w:val="arabicAlpha"/>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F42429C"/>
    <w:multiLevelType w:val="hybridMultilevel"/>
    <w:tmpl w:val="A64EAF26"/>
    <w:lvl w:ilvl="0" w:tplc="F8FA1E52">
      <w:start w:val="1"/>
      <w:numFmt w:val="arabicAlpha"/>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5FD4054B"/>
    <w:multiLevelType w:val="hybridMultilevel"/>
    <w:tmpl w:val="4C8C1FD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3" w15:restartNumberingAfterBreak="0">
    <w:nsid w:val="658D1B05"/>
    <w:multiLevelType w:val="hybridMultilevel"/>
    <w:tmpl w:val="7E3C6558"/>
    <w:lvl w:ilvl="0" w:tplc="5FACCAFE">
      <w:start w:val="8"/>
      <w:numFmt w:val="arabicAlpha"/>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F4F752F"/>
    <w:multiLevelType w:val="hybridMultilevel"/>
    <w:tmpl w:val="8FFEA84E"/>
    <w:lvl w:ilvl="0" w:tplc="23A4B146">
      <w:start w:val="1"/>
      <w:numFmt w:val="arabicAbjad"/>
      <w:lvlText w:val="(%1)"/>
      <w:lvlJc w:val="left"/>
      <w:pPr>
        <w:ind w:left="1080" w:hanging="360"/>
      </w:pPr>
      <w:rPr>
        <w:rFonts w:hint="default"/>
        <w:lang w:bidi="ar-LB"/>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907372250">
    <w:abstractNumId w:val="0"/>
  </w:num>
  <w:num w:numId="2" w16cid:durableId="192888323">
    <w:abstractNumId w:val="9"/>
  </w:num>
  <w:num w:numId="3" w16cid:durableId="897861072">
    <w:abstractNumId w:val="15"/>
  </w:num>
  <w:num w:numId="4" w16cid:durableId="1884319346">
    <w:abstractNumId w:val="16"/>
  </w:num>
  <w:num w:numId="5" w16cid:durableId="945959846">
    <w:abstractNumId w:val="25"/>
  </w:num>
  <w:num w:numId="6" w16cid:durableId="887644738">
    <w:abstractNumId w:val="11"/>
  </w:num>
  <w:num w:numId="7" w16cid:durableId="129633403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29390285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261844214">
    <w:abstractNumId w:val="19"/>
  </w:num>
  <w:num w:numId="10" w16cid:durableId="1070888133">
    <w:abstractNumId w:val="10"/>
  </w:num>
  <w:num w:numId="11" w16cid:durableId="950430154">
    <w:abstractNumId w:val="3"/>
  </w:num>
  <w:num w:numId="12" w16cid:durableId="249319044">
    <w:abstractNumId w:val="23"/>
  </w:num>
  <w:num w:numId="13" w16cid:durableId="1261372664">
    <w:abstractNumId w:val="20"/>
  </w:num>
  <w:num w:numId="14" w16cid:durableId="218513617">
    <w:abstractNumId w:val="1"/>
  </w:num>
  <w:num w:numId="15" w16cid:durableId="1567496182">
    <w:abstractNumId w:val="6"/>
  </w:num>
  <w:num w:numId="16" w16cid:durableId="2009096587">
    <w:abstractNumId w:val="17"/>
  </w:num>
  <w:num w:numId="17" w16cid:durableId="106659527">
    <w:abstractNumId w:val="21"/>
  </w:num>
  <w:num w:numId="18" w16cid:durableId="1741753355">
    <w:abstractNumId w:val="7"/>
  </w:num>
  <w:num w:numId="19" w16cid:durableId="178668578">
    <w:abstractNumId w:val="13"/>
  </w:num>
  <w:num w:numId="20" w16cid:durableId="1244684219">
    <w:abstractNumId w:val="12"/>
  </w:num>
  <w:num w:numId="21" w16cid:durableId="1611938307">
    <w:abstractNumId w:val="5"/>
  </w:num>
  <w:num w:numId="22" w16cid:durableId="901137666">
    <w:abstractNumId w:val="4"/>
  </w:num>
  <w:num w:numId="23" w16cid:durableId="624703257">
    <w:abstractNumId w:val="22"/>
  </w:num>
  <w:num w:numId="24" w16cid:durableId="1673795670">
    <w:abstractNumId w:val="24"/>
  </w:num>
  <w:num w:numId="25" w16cid:durableId="2076203232">
    <w:abstractNumId w:val="14"/>
  </w:num>
  <w:num w:numId="26" w16cid:durableId="714618983">
    <w:abstractNumId w:val="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1245AD"/>
    <w:rsid w:val="00000103"/>
    <w:rsid w:val="00000449"/>
    <w:rsid w:val="00000D22"/>
    <w:rsid w:val="00000FED"/>
    <w:rsid w:val="0000164E"/>
    <w:rsid w:val="00001B99"/>
    <w:rsid w:val="00001D6F"/>
    <w:rsid w:val="00002D73"/>
    <w:rsid w:val="000031C1"/>
    <w:rsid w:val="00003596"/>
    <w:rsid w:val="0000434E"/>
    <w:rsid w:val="000045D9"/>
    <w:rsid w:val="00004702"/>
    <w:rsid w:val="00006323"/>
    <w:rsid w:val="00006CC1"/>
    <w:rsid w:val="0000713C"/>
    <w:rsid w:val="00010222"/>
    <w:rsid w:val="000102EC"/>
    <w:rsid w:val="00012230"/>
    <w:rsid w:val="000122C9"/>
    <w:rsid w:val="00013938"/>
    <w:rsid w:val="00013D30"/>
    <w:rsid w:val="0001455A"/>
    <w:rsid w:val="0001559F"/>
    <w:rsid w:val="00015AA7"/>
    <w:rsid w:val="00015BB2"/>
    <w:rsid w:val="00017314"/>
    <w:rsid w:val="00017A00"/>
    <w:rsid w:val="000211A9"/>
    <w:rsid w:val="00021238"/>
    <w:rsid w:val="00021418"/>
    <w:rsid w:val="000218CF"/>
    <w:rsid w:val="00021E47"/>
    <w:rsid w:val="00021FAF"/>
    <w:rsid w:val="000224B5"/>
    <w:rsid w:val="00022555"/>
    <w:rsid w:val="000232B4"/>
    <w:rsid w:val="000236EE"/>
    <w:rsid w:val="000239DC"/>
    <w:rsid w:val="00024AA2"/>
    <w:rsid w:val="00025358"/>
    <w:rsid w:val="00025968"/>
    <w:rsid w:val="0002676F"/>
    <w:rsid w:val="00027811"/>
    <w:rsid w:val="00027E1C"/>
    <w:rsid w:val="00027F2B"/>
    <w:rsid w:val="00031260"/>
    <w:rsid w:val="000317EC"/>
    <w:rsid w:val="000320B9"/>
    <w:rsid w:val="00032E6E"/>
    <w:rsid w:val="000345C1"/>
    <w:rsid w:val="00034B6C"/>
    <w:rsid w:val="00034DDF"/>
    <w:rsid w:val="000352FF"/>
    <w:rsid w:val="00035CEA"/>
    <w:rsid w:val="000364E5"/>
    <w:rsid w:val="0003654D"/>
    <w:rsid w:val="0003681A"/>
    <w:rsid w:val="00036901"/>
    <w:rsid w:val="00036EE7"/>
    <w:rsid w:val="000372B7"/>
    <w:rsid w:val="00040049"/>
    <w:rsid w:val="0004045C"/>
    <w:rsid w:val="000405A9"/>
    <w:rsid w:val="00041795"/>
    <w:rsid w:val="00042BB2"/>
    <w:rsid w:val="00043035"/>
    <w:rsid w:val="000437DF"/>
    <w:rsid w:val="000443F0"/>
    <w:rsid w:val="000450CC"/>
    <w:rsid w:val="00045A03"/>
    <w:rsid w:val="00045C66"/>
    <w:rsid w:val="00046F84"/>
    <w:rsid w:val="00050F6E"/>
    <w:rsid w:val="00051099"/>
    <w:rsid w:val="00051E6F"/>
    <w:rsid w:val="00051EBE"/>
    <w:rsid w:val="0005292C"/>
    <w:rsid w:val="0005307C"/>
    <w:rsid w:val="0005468C"/>
    <w:rsid w:val="00054843"/>
    <w:rsid w:val="00054B32"/>
    <w:rsid w:val="00054CAE"/>
    <w:rsid w:val="000559D1"/>
    <w:rsid w:val="00055EA5"/>
    <w:rsid w:val="00056866"/>
    <w:rsid w:val="00057330"/>
    <w:rsid w:val="0006068C"/>
    <w:rsid w:val="00061214"/>
    <w:rsid w:val="00061DBC"/>
    <w:rsid w:val="00061EC2"/>
    <w:rsid w:val="00062A50"/>
    <w:rsid w:val="00063E76"/>
    <w:rsid w:val="00064063"/>
    <w:rsid w:val="000642AD"/>
    <w:rsid w:val="00064849"/>
    <w:rsid w:val="00064B69"/>
    <w:rsid w:val="00064BAC"/>
    <w:rsid w:val="000652C6"/>
    <w:rsid w:val="00066CE8"/>
    <w:rsid w:val="0006724D"/>
    <w:rsid w:val="0006799C"/>
    <w:rsid w:val="00067AB6"/>
    <w:rsid w:val="00067C0D"/>
    <w:rsid w:val="00072F32"/>
    <w:rsid w:val="000731FF"/>
    <w:rsid w:val="00073777"/>
    <w:rsid w:val="00073CAE"/>
    <w:rsid w:val="0007525D"/>
    <w:rsid w:val="000764EE"/>
    <w:rsid w:val="00077768"/>
    <w:rsid w:val="0008001E"/>
    <w:rsid w:val="00080A7A"/>
    <w:rsid w:val="00080D80"/>
    <w:rsid w:val="00080ED0"/>
    <w:rsid w:val="0008127A"/>
    <w:rsid w:val="00082E20"/>
    <w:rsid w:val="0008335F"/>
    <w:rsid w:val="000847D6"/>
    <w:rsid w:val="0008483E"/>
    <w:rsid w:val="00084962"/>
    <w:rsid w:val="00084D75"/>
    <w:rsid w:val="00084FDB"/>
    <w:rsid w:val="00085B8F"/>
    <w:rsid w:val="000863AF"/>
    <w:rsid w:val="0008672C"/>
    <w:rsid w:val="00087CCF"/>
    <w:rsid w:val="00087EA0"/>
    <w:rsid w:val="00090353"/>
    <w:rsid w:val="00090481"/>
    <w:rsid w:val="0009098A"/>
    <w:rsid w:val="00091084"/>
    <w:rsid w:val="00091647"/>
    <w:rsid w:val="00093224"/>
    <w:rsid w:val="000935DB"/>
    <w:rsid w:val="00093AA8"/>
    <w:rsid w:val="000949B1"/>
    <w:rsid w:val="0009534D"/>
    <w:rsid w:val="00095428"/>
    <w:rsid w:val="0009548A"/>
    <w:rsid w:val="00095C14"/>
    <w:rsid w:val="00096CD3"/>
    <w:rsid w:val="0009737C"/>
    <w:rsid w:val="000976A9"/>
    <w:rsid w:val="000A0A42"/>
    <w:rsid w:val="000A242D"/>
    <w:rsid w:val="000A2DED"/>
    <w:rsid w:val="000A30CC"/>
    <w:rsid w:val="000A339F"/>
    <w:rsid w:val="000A3826"/>
    <w:rsid w:val="000A56F4"/>
    <w:rsid w:val="000A6030"/>
    <w:rsid w:val="000A6291"/>
    <w:rsid w:val="000A6C26"/>
    <w:rsid w:val="000A77AA"/>
    <w:rsid w:val="000A7E06"/>
    <w:rsid w:val="000B075B"/>
    <w:rsid w:val="000B1C42"/>
    <w:rsid w:val="000B200F"/>
    <w:rsid w:val="000B294A"/>
    <w:rsid w:val="000B36C8"/>
    <w:rsid w:val="000B4229"/>
    <w:rsid w:val="000B4463"/>
    <w:rsid w:val="000B4583"/>
    <w:rsid w:val="000B6589"/>
    <w:rsid w:val="000B6A6F"/>
    <w:rsid w:val="000B6AC9"/>
    <w:rsid w:val="000B6CA0"/>
    <w:rsid w:val="000B75E2"/>
    <w:rsid w:val="000B792E"/>
    <w:rsid w:val="000C08CA"/>
    <w:rsid w:val="000C0B2F"/>
    <w:rsid w:val="000C19C8"/>
    <w:rsid w:val="000C2D85"/>
    <w:rsid w:val="000C2DE4"/>
    <w:rsid w:val="000C4991"/>
    <w:rsid w:val="000C51A5"/>
    <w:rsid w:val="000C58AD"/>
    <w:rsid w:val="000C6233"/>
    <w:rsid w:val="000C76EF"/>
    <w:rsid w:val="000D1726"/>
    <w:rsid w:val="000D184D"/>
    <w:rsid w:val="000D2186"/>
    <w:rsid w:val="000D4A15"/>
    <w:rsid w:val="000D51C7"/>
    <w:rsid w:val="000D52A4"/>
    <w:rsid w:val="000D5545"/>
    <w:rsid w:val="000D59E9"/>
    <w:rsid w:val="000D611C"/>
    <w:rsid w:val="000D6B06"/>
    <w:rsid w:val="000D6D3B"/>
    <w:rsid w:val="000E036B"/>
    <w:rsid w:val="000E06BD"/>
    <w:rsid w:val="000E07BC"/>
    <w:rsid w:val="000E0E24"/>
    <w:rsid w:val="000E2E21"/>
    <w:rsid w:val="000E4D23"/>
    <w:rsid w:val="000E4E32"/>
    <w:rsid w:val="000E4EBC"/>
    <w:rsid w:val="000E534A"/>
    <w:rsid w:val="000E55F1"/>
    <w:rsid w:val="000E5F9C"/>
    <w:rsid w:val="000E70FD"/>
    <w:rsid w:val="000E77C5"/>
    <w:rsid w:val="000F1CD4"/>
    <w:rsid w:val="000F220A"/>
    <w:rsid w:val="000F27E1"/>
    <w:rsid w:val="000F2FE9"/>
    <w:rsid w:val="000F3241"/>
    <w:rsid w:val="000F409D"/>
    <w:rsid w:val="000F4103"/>
    <w:rsid w:val="000F70A7"/>
    <w:rsid w:val="000F74BE"/>
    <w:rsid w:val="000F7C6A"/>
    <w:rsid w:val="001018BA"/>
    <w:rsid w:val="001021BB"/>
    <w:rsid w:val="00104481"/>
    <w:rsid w:val="00104858"/>
    <w:rsid w:val="00104E93"/>
    <w:rsid w:val="001063D2"/>
    <w:rsid w:val="00106BB5"/>
    <w:rsid w:val="00106C98"/>
    <w:rsid w:val="0010714A"/>
    <w:rsid w:val="0010765F"/>
    <w:rsid w:val="00110034"/>
    <w:rsid w:val="0011263D"/>
    <w:rsid w:val="0011290F"/>
    <w:rsid w:val="00113864"/>
    <w:rsid w:val="00113CCA"/>
    <w:rsid w:val="001147A2"/>
    <w:rsid w:val="00114EE0"/>
    <w:rsid w:val="00115069"/>
    <w:rsid w:val="00115BDB"/>
    <w:rsid w:val="001162A7"/>
    <w:rsid w:val="00116A3D"/>
    <w:rsid w:val="00116D00"/>
    <w:rsid w:val="00117341"/>
    <w:rsid w:val="00117B0B"/>
    <w:rsid w:val="00117C58"/>
    <w:rsid w:val="001200DE"/>
    <w:rsid w:val="00122D75"/>
    <w:rsid w:val="00122F25"/>
    <w:rsid w:val="00124005"/>
    <w:rsid w:val="00124047"/>
    <w:rsid w:val="001245AD"/>
    <w:rsid w:val="0012517B"/>
    <w:rsid w:val="00125350"/>
    <w:rsid w:val="00126785"/>
    <w:rsid w:val="00130489"/>
    <w:rsid w:val="001313DE"/>
    <w:rsid w:val="00132DB6"/>
    <w:rsid w:val="0013518D"/>
    <w:rsid w:val="00135980"/>
    <w:rsid w:val="001359F9"/>
    <w:rsid w:val="0013666C"/>
    <w:rsid w:val="00137639"/>
    <w:rsid w:val="0013786F"/>
    <w:rsid w:val="00137E19"/>
    <w:rsid w:val="001412F7"/>
    <w:rsid w:val="0014188E"/>
    <w:rsid w:val="00141C67"/>
    <w:rsid w:val="001420EB"/>
    <w:rsid w:val="00142E33"/>
    <w:rsid w:val="00143E46"/>
    <w:rsid w:val="00144D67"/>
    <w:rsid w:val="00144F0A"/>
    <w:rsid w:val="00146689"/>
    <w:rsid w:val="00146CDA"/>
    <w:rsid w:val="00146F19"/>
    <w:rsid w:val="001508A5"/>
    <w:rsid w:val="00153643"/>
    <w:rsid w:val="00153B67"/>
    <w:rsid w:val="00154408"/>
    <w:rsid w:val="001544AF"/>
    <w:rsid w:val="00154B0A"/>
    <w:rsid w:val="0015578C"/>
    <w:rsid w:val="00157655"/>
    <w:rsid w:val="0016009B"/>
    <w:rsid w:val="001605FF"/>
    <w:rsid w:val="001609B7"/>
    <w:rsid w:val="00160C49"/>
    <w:rsid w:val="00161567"/>
    <w:rsid w:val="001617F1"/>
    <w:rsid w:val="001625C6"/>
    <w:rsid w:val="00162B60"/>
    <w:rsid w:val="001640B4"/>
    <w:rsid w:val="00164719"/>
    <w:rsid w:val="0016543C"/>
    <w:rsid w:val="00165721"/>
    <w:rsid w:val="001661A6"/>
    <w:rsid w:val="00166290"/>
    <w:rsid w:val="00166FC4"/>
    <w:rsid w:val="0016731C"/>
    <w:rsid w:val="001673AB"/>
    <w:rsid w:val="001677AC"/>
    <w:rsid w:val="00167E3B"/>
    <w:rsid w:val="00170116"/>
    <w:rsid w:val="00170398"/>
    <w:rsid w:val="00171594"/>
    <w:rsid w:val="00171734"/>
    <w:rsid w:val="00171A26"/>
    <w:rsid w:val="00171D09"/>
    <w:rsid w:val="00172B50"/>
    <w:rsid w:val="00172C8D"/>
    <w:rsid w:val="00174317"/>
    <w:rsid w:val="00174701"/>
    <w:rsid w:val="00175B5B"/>
    <w:rsid w:val="00176CED"/>
    <w:rsid w:val="0017726F"/>
    <w:rsid w:val="00177F07"/>
    <w:rsid w:val="0018042A"/>
    <w:rsid w:val="001804EA"/>
    <w:rsid w:val="00180D1A"/>
    <w:rsid w:val="00181614"/>
    <w:rsid w:val="00181C0C"/>
    <w:rsid w:val="00182A73"/>
    <w:rsid w:val="00182AAD"/>
    <w:rsid w:val="00183507"/>
    <w:rsid w:val="00186700"/>
    <w:rsid w:val="00187A39"/>
    <w:rsid w:val="001900E7"/>
    <w:rsid w:val="00190306"/>
    <w:rsid w:val="00190A61"/>
    <w:rsid w:val="001925FD"/>
    <w:rsid w:val="00193477"/>
    <w:rsid w:val="0019397D"/>
    <w:rsid w:val="00193C8B"/>
    <w:rsid w:val="00194390"/>
    <w:rsid w:val="00194E84"/>
    <w:rsid w:val="0019512B"/>
    <w:rsid w:val="00196BC7"/>
    <w:rsid w:val="00196F78"/>
    <w:rsid w:val="00197179"/>
    <w:rsid w:val="0019723B"/>
    <w:rsid w:val="0019761F"/>
    <w:rsid w:val="001976CE"/>
    <w:rsid w:val="001A0AC3"/>
    <w:rsid w:val="001A171E"/>
    <w:rsid w:val="001A1BCF"/>
    <w:rsid w:val="001A1E04"/>
    <w:rsid w:val="001A21FE"/>
    <w:rsid w:val="001A2215"/>
    <w:rsid w:val="001A3342"/>
    <w:rsid w:val="001A341B"/>
    <w:rsid w:val="001A3E3D"/>
    <w:rsid w:val="001A4376"/>
    <w:rsid w:val="001A4574"/>
    <w:rsid w:val="001A498B"/>
    <w:rsid w:val="001A566A"/>
    <w:rsid w:val="001A5962"/>
    <w:rsid w:val="001A680D"/>
    <w:rsid w:val="001A7049"/>
    <w:rsid w:val="001A70B0"/>
    <w:rsid w:val="001A74F8"/>
    <w:rsid w:val="001A7E42"/>
    <w:rsid w:val="001B0A0A"/>
    <w:rsid w:val="001B13CE"/>
    <w:rsid w:val="001B13D1"/>
    <w:rsid w:val="001B17F0"/>
    <w:rsid w:val="001B1A52"/>
    <w:rsid w:val="001B1E40"/>
    <w:rsid w:val="001B200A"/>
    <w:rsid w:val="001B26E6"/>
    <w:rsid w:val="001B3AFA"/>
    <w:rsid w:val="001B4778"/>
    <w:rsid w:val="001B4B76"/>
    <w:rsid w:val="001B4BF5"/>
    <w:rsid w:val="001B4DF2"/>
    <w:rsid w:val="001B55B0"/>
    <w:rsid w:val="001B5C48"/>
    <w:rsid w:val="001B5E19"/>
    <w:rsid w:val="001B7CC1"/>
    <w:rsid w:val="001B7CF8"/>
    <w:rsid w:val="001C0054"/>
    <w:rsid w:val="001C0571"/>
    <w:rsid w:val="001C0A5D"/>
    <w:rsid w:val="001C0A8F"/>
    <w:rsid w:val="001C19CE"/>
    <w:rsid w:val="001C20C4"/>
    <w:rsid w:val="001C50BE"/>
    <w:rsid w:val="001C53A0"/>
    <w:rsid w:val="001C542A"/>
    <w:rsid w:val="001C63E4"/>
    <w:rsid w:val="001C649B"/>
    <w:rsid w:val="001C666B"/>
    <w:rsid w:val="001C6E19"/>
    <w:rsid w:val="001C764E"/>
    <w:rsid w:val="001C77BA"/>
    <w:rsid w:val="001C7D6A"/>
    <w:rsid w:val="001D0329"/>
    <w:rsid w:val="001D1F5C"/>
    <w:rsid w:val="001D2FC2"/>
    <w:rsid w:val="001D41C4"/>
    <w:rsid w:val="001D59F2"/>
    <w:rsid w:val="001D6C58"/>
    <w:rsid w:val="001E085A"/>
    <w:rsid w:val="001E0986"/>
    <w:rsid w:val="001E1052"/>
    <w:rsid w:val="001E21B1"/>
    <w:rsid w:val="001E2BE5"/>
    <w:rsid w:val="001E2F93"/>
    <w:rsid w:val="001E4554"/>
    <w:rsid w:val="001E546F"/>
    <w:rsid w:val="001E5D8A"/>
    <w:rsid w:val="001E61E5"/>
    <w:rsid w:val="001E6765"/>
    <w:rsid w:val="001E6A1E"/>
    <w:rsid w:val="001E7AE8"/>
    <w:rsid w:val="001E7DA0"/>
    <w:rsid w:val="001F0015"/>
    <w:rsid w:val="001F11C9"/>
    <w:rsid w:val="001F11FC"/>
    <w:rsid w:val="001F2159"/>
    <w:rsid w:val="001F2EA0"/>
    <w:rsid w:val="001F3F5A"/>
    <w:rsid w:val="001F46CB"/>
    <w:rsid w:val="001F5343"/>
    <w:rsid w:val="001F53FD"/>
    <w:rsid w:val="001F58CE"/>
    <w:rsid w:val="001F6315"/>
    <w:rsid w:val="001F72EC"/>
    <w:rsid w:val="001F7CDE"/>
    <w:rsid w:val="00200B36"/>
    <w:rsid w:val="00200C63"/>
    <w:rsid w:val="00200F8E"/>
    <w:rsid w:val="0020107D"/>
    <w:rsid w:val="00202229"/>
    <w:rsid w:val="0020245B"/>
    <w:rsid w:val="00202D2A"/>
    <w:rsid w:val="00203037"/>
    <w:rsid w:val="002030B8"/>
    <w:rsid w:val="0020318B"/>
    <w:rsid w:val="002031A0"/>
    <w:rsid w:val="0020321B"/>
    <w:rsid w:val="00203E85"/>
    <w:rsid w:val="00204A57"/>
    <w:rsid w:val="00204AE3"/>
    <w:rsid w:val="00205E12"/>
    <w:rsid w:val="0020753E"/>
    <w:rsid w:val="00207D6E"/>
    <w:rsid w:val="00210230"/>
    <w:rsid w:val="002103DC"/>
    <w:rsid w:val="00210685"/>
    <w:rsid w:val="00210A8C"/>
    <w:rsid w:val="00210B8B"/>
    <w:rsid w:val="002124E0"/>
    <w:rsid w:val="002125DB"/>
    <w:rsid w:val="00212D9D"/>
    <w:rsid w:val="002132B6"/>
    <w:rsid w:val="00213702"/>
    <w:rsid w:val="00213710"/>
    <w:rsid w:val="00213DA5"/>
    <w:rsid w:val="00213E2C"/>
    <w:rsid w:val="00213FCD"/>
    <w:rsid w:val="00214863"/>
    <w:rsid w:val="00214965"/>
    <w:rsid w:val="00214ABC"/>
    <w:rsid w:val="00214C20"/>
    <w:rsid w:val="002156B4"/>
    <w:rsid w:val="00215AEE"/>
    <w:rsid w:val="00220668"/>
    <w:rsid w:val="00220FA5"/>
    <w:rsid w:val="0022156B"/>
    <w:rsid w:val="0022159B"/>
    <w:rsid w:val="00221A95"/>
    <w:rsid w:val="00221D85"/>
    <w:rsid w:val="002229B9"/>
    <w:rsid w:val="00223130"/>
    <w:rsid w:val="00224405"/>
    <w:rsid w:val="00224A6C"/>
    <w:rsid w:val="00224FCD"/>
    <w:rsid w:val="00226877"/>
    <w:rsid w:val="00226FF6"/>
    <w:rsid w:val="002300C7"/>
    <w:rsid w:val="00232408"/>
    <w:rsid w:val="00232D4D"/>
    <w:rsid w:val="00234CAA"/>
    <w:rsid w:val="00235A27"/>
    <w:rsid w:val="00235CA7"/>
    <w:rsid w:val="002365EC"/>
    <w:rsid w:val="002369E1"/>
    <w:rsid w:val="00240623"/>
    <w:rsid w:val="002413C8"/>
    <w:rsid w:val="0024168C"/>
    <w:rsid w:val="00243F53"/>
    <w:rsid w:val="0024578E"/>
    <w:rsid w:val="00245A6C"/>
    <w:rsid w:val="002464E1"/>
    <w:rsid w:val="0024673C"/>
    <w:rsid w:val="00246BEF"/>
    <w:rsid w:val="00247811"/>
    <w:rsid w:val="00247F6D"/>
    <w:rsid w:val="00251050"/>
    <w:rsid w:val="0025199B"/>
    <w:rsid w:val="00253222"/>
    <w:rsid w:val="00254712"/>
    <w:rsid w:val="002549C8"/>
    <w:rsid w:val="00255862"/>
    <w:rsid w:val="00255A4A"/>
    <w:rsid w:val="00257055"/>
    <w:rsid w:val="00257763"/>
    <w:rsid w:val="002578DA"/>
    <w:rsid w:val="0026026C"/>
    <w:rsid w:val="0026097D"/>
    <w:rsid w:val="00261835"/>
    <w:rsid w:val="00261C13"/>
    <w:rsid w:val="00262847"/>
    <w:rsid w:val="00263835"/>
    <w:rsid w:val="002639EB"/>
    <w:rsid w:val="00264784"/>
    <w:rsid w:val="00264833"/>
    <w:rsid w:val="00265619"/>
    <w:rsid w:val="0026594C"/>
    <w:rsid w:val="00266423"/>
    <w:rsid w:val="00266674"/>
    <w:rsid w:val="002668C0"/>
    <w:rsid w:val="00266BF5"/>
    <w:rsid w:val="00267CFF"/>
    <w:rsid w:val="00267EA4"/>
    <w:rsid w:val="00270D8C"/>
    <w:rsid w:val="00270E49"/>
    <w:rsid w:val="0027280F"/>
    <w:rsid w:val="00273BDA"/>
    <w:rsid w:val="002741CA"/>
    <w:rsid w:val="0027461A"/>
    <w:rsid w:val="00274ABA"/>
    <w:rsid w:val="00274FF2"/>
    <w:rsid w:val="00276355"/>
    <w:rsid w:val="00276AEB"/>
    <w:rsid w:val="0028089A"/>
    <w:rsid w:val="00280E0B"/>
    <w:rsid w:val="002819F2"/>
    <w:rsid w:val="00281BB2"/>
    <w:rsid w:val="0028208B"/>
    <w:rsid w:val="00282E60"/>
    <w:rsid w:val="002831D9"/>
    <w:rsid w:val="00283A05"/>
    <w:rsid w:val="00284019"/>
    <w:rsid w:val="00284D7A"/>
    <w:rsid w:val="00285094"/>
    <w:rsid w:val="00285417"/>
    <w:rsid w:val="00285B95"/>
    <w:rsid w:val="00285FD5"/>
    <w:rsid w:val="002863C3"/>
    <w:rsid w:val="0028669E"/>
    <w:rsid w:val="0028753D"/>
    <w:rsid w:val="00287A5F"/>
    <w:rsid w:val="002900CB"/>
    <w:rsid w:val="002907BF"/>
    <w:rsid w:val="002911E1"/>
    <w:rsid w:val="00291A11"/>
    <w:rsid w:val="0029231F"/>
    <w:rsid w:val="00292BDC"/>
    <w:rsid w:val="00295345"/>
    <w:rsid w:val="0029545E"/>
    <w:rsid w:val="00295F60"/>
    <w:rsid w:val="00296056"/>
    <w:rsid w:val="0029605B"/>
    <w:rsid w:val="00296591"/>
    <w:rsid w:val="002A0151"/>
    <w:rsid w:val="002A03C3"/>
    <w:rsid w:val="002A0787"/>
    <w:rsid w:val="002A0D45"/>
    <w:rsid w:val="002A1CFB"/>
    <w:rsid w:val="002A3406"/>
    <w:rsid w:val="002A3742"/>
    <w:rsid w:val="002A3807"/>
    <w:rsid w:val="002A3DF3"/>
    <w:rsid w:val="002A50F1"/>
    <w:rsid w:val="002A6AE1"/>
    <w:rsid w:val="002A7A38"/>
    <w:rsid w:val="002B045B"/>
    <w:rsid w:val="002B0929"/>
    <w:rsid w:val="002B0D56"/>
    <w:rsid w:val="002B0DA0"/>
    <w:rsid w:val="002B0E6D"/>
    <w:rsid w:val="002B1F8C"/>
    <w:rsid w:val="002B254E"/>
    <w:rsid w:val="002B35D3"/>
    <w:rsid w:val="002B3652"/>
    <w:rsid w:val="002B3B88"/>
    <w:rsid w:val="002B4232"/>
    <w:rsid w:val="002B4420"/>
    <w:rsid w:val="002B4CE8"/>
    <w:rsid w:val="002B52DB"/>
    <w:rsid w:val="002B58A5"/>
    <w:rsid w:val="002B59D5"/>
    <w:rsid w:val="002B6C18"/>
    <w:rsid w:val="002B72E9"/>
    <w:rsid w:val="002B7C04"/>
    <w:rsid w:val="002B7E36"/>
    <w:rsid w:val="002C0D67"/>
    <w:rsid w:val="002C1489"/>
    <w:rsid w:val="002C1C85"/>
    <w:rsid w:val="002C30C2"/>
    <w:rsid w:val="002C38CE"/>
    <w:rsid w:val="002C3AD0"/>
    <w:rsid w:val="002C3CB5"/>
    <w:rsid w:val="002C519C"/>
    <w:rsid w:val="002C5B43"/>
    <w:rsid w:val="002C7351"/>
    <w:rsid w:val="002C7792"/>
    <w:rsid w:val="002C7998"/>
    <w:rsid w:val="002D1BD5"/>
    <w:rsid w:val="002D2311"/>
    <w:rsid w:val="002D25E2"/>
    <w:rsid w:val="002D3435"/>
    <w:rsid w:val="002D3663"/>
    <w:rsid w:val="002D3A45"/>
    <w:rsid w:val="002D3EA8"/>
    <w:rsid w:val="002D4CDB"/>
    <w:rsid w:val="002D538C"/>
    <w:rsid w:val="002D59D7"/>
    <w:rsid w:val="002D5BF3"/>
    <w:rsid w:val="002D615C"/>
    <w:rsid w:val="002D6B0E"/>
    <w:rsid w:val="002D77D7"/>
    <w:rsid w:val="002E02B9"/>
    <w:rsid w:val="002E02C8"/>
    <w:rsid w:val="002E02CB"/>
    <w:rsid w:val="002E0340"/>
    <w:rsid w:val="002E060F"/>
    <w:rsid w:val="002E07B1"/>
    <w:rsid w:val="002E09B8"/>
    <w:rsid w:val="002E2132"/>
    <w:rsid w:val="002E22C9"/>
    <w:rsid w:val="002E35FB"/>
    <w:rsid w:val="002E3D66"/>
    <w:rsid w:val="002E3EBF"/>
    <w:rsid w:val="002E3FBA"/>
    <w:rsid w:val="002E4FC0"/>
    <w:rsid w:val="002E52F7"/>
    <w:rsid w:val="002E5C8D"/>
    <w:rsid w:val="002E63DD"/>
    <w:rsid w:val="002E7799"/>
    <w:rsid w:val="002F09B5"/>
    <w:rsid w:val="002F0A9E"/>
    <w:rsid w:val="002F1562"/>
    <w:rsid w:val="002F185F"/>
    <w:rsid w:val="002F1E53"/>
    <w:rsid w:val="002F1F1F"/>
    <w:rsid w:val="002F20E1"/>
    <w:rsid w:val="002F2CAA"/>
    <w:rsid w:val="002F3DBE"/>
    <w:rsid w:val="002F4500"/>
    <w:rsid w:val="002F5D32"/>
    <w:rsid w:val="002F6E58"/>
    <w:rsid w:val="002F74F7"/>
    <w:rsid w:val="0030052C"/>
    <w:rsid w:val="003016F7"/>
    <w:rsid w:val="003019F4"/>
    <w:rsid w:val="00301CC2"/>
    <w:rsid w:val="00302CF9"/>
    <w:rsid w:val="003038BE"/>
    <w:rsid w:val="00304BDD"/>
    <w:rsid w:val="00304D2C"/>
    <w:rsid w:val="00306441"/>
    <w:rsid w:val="00310237"/>
    <w:rsid w:val="003105C3"/>
    <w:rsid w:val="00310D69"/>
    <w:rsid w:val="00311E3C"/>
    <w:rsid w:val="00312E61"/>
    <w:rsid w:val="003132C5"/>
    <w:rsid w:val="0031375C"/>
    <w:rsid w:val="003151C4"/>
    <w:rsid w:val="003153AF"/>
    <w:rsid w:val="00315D8A"/>
    <w:rsid w:val="0031717D"/>
    <w:rsid w:val="0031719F"/>
    <w:rsid w:val="003204F8"/>
    <w:rsid w:val="00320D5D"/>
    <w:rsid w:val="0032111F"/>
    <w:rsid w:val="00321552"/>
    <w:rsid w:val="0032198B"/>
    <w:rsid w:val="00321B24"/>
    <w:rsid w:val="00323A68"/>
    <w:rsid w:val="00324424"/>
    <w:rsid w:val="00324CA0"/>
    <w:rsid w:val="00324CBF"/>
    <w:rsid w:val="00325355"/>
    <w:rsid w:val="003253EC"/>
    <w:rsid w:val="00325A4C"/>
    <w:rsid w:val="00327488"/>
    <w:rsid w:val="00327DFB"/>
    <w:rsid w:val="003306E1"/>
    <w:rsid w:val="0033082B"/>
    <w:rsid w:val="00330965"/>
    <w:rsid w:val="003309F0"/>
    <w:rsid w:val="00330B05"/>
    <w:rsid w:val="003320E4"/>
    <w:rsid w:val="00333C93"/>
    <w:rsid w:val="00333EFE"/>
    <w:rsid w:val="0033525D"/>
    <w:rsid w:val="00335953"/>
    <w:rsid w:val="0033667D"/>
    <w:rsid w:val="00336973"/>
    <w:rsid w:val="00337BC2"/>
    <w:rsid w:val="00337CA7"/>
    <w:rsid w:val="003414F3"/>
    <w:rsid w:val="0034193C"/>
    <w:rsid w:val="003426B1"/>
    <w:rsid w:val="00342E86"/>
    <w:rsid w:val="003437FB"/>
    <w:rsid w:val="003443AF"/>
    <w:rsid w:val="00345117"/>
    <w:rsid w:val="003461A8"/>
    <w:rsid w:val="0034624F"/>
    <w:rsid w:val="00346265"/>
    <w:rsid w:val="003466E2"/>
    <w:rsid w:val="00347B68"/>
    <w:rsid w:val="00350022"/>
    <w:rsid w:val="00351AF3"/>
    <w:rsid w:val="0035218B"/>
    <w:rsid w:val="0035265C"/>
    <w:rsid w:val="00353D64"/>
    <w:rsid w:val="00354028"/>
    <w:rsid w:val="003544C6"/>
    <w:rsid w:val="003556E6"/>
    <w:rsid w:val="00355914"/>
    <w:rsid w:val="0035613E"/>
    <w:rsid w:val="00357238"/>
    <w:rsid w:val="00357748"/>
    <w:rsid w:val="00357D17"/>
    <w:rsid w:val="00357DB0"/>
    <w:rsid w:val="0036134A"/>
    <w:rsid w:val="00361E0E"/>
    <w:rsid w:val="00362C74"/>
    <w:rsid w:val="00362E75"/>
    <w:rsid w:val="00363EBF"/>
    <w:rsid w:val="00363EE9"/>
    <w:rsid w:val="00363FD3"/>
    <w:rsid w:val="00364024"/>
    <w:rsid w:val="003648C5"/>
    <w:rsid w:val="00364D19"/>
    <w:rsid w:val="003667C6"/>
    <w:rsid w:val="00366800"/>
    <w:rsid w:val="00367096"/>
    <w:rsid w:val="00367801"/>
    <w:rsid w:val="0036782D"/>
    <w:rsid w:val="003678CE"/>
    <w:rsid w:val="00370C51"/>
    <w:rsid w:val="00372B50"/>
    <w:rsid w:val="00372DCE"/>
    <w:rsid w:val="00374E85"/>
    <w:rsid w:val="00375F51"/>
    <w:rsid w:val="00376128"/>
    <w:rsid w:val="00376A3D"/>
    <w:rsid w:val="0037742E"/>
    <w:rsid w:val="003776A3"/>
    <w:rsid w:val="00377915"/>
    <w:rsid w:val="00377D56"/>
    <w:rsid w:val="00377D58"/>
    <w:rsid w:val="00380379"/>
    <w:rsid w:val="00380D96"/>
    <w:rsid w:val="0038245A"/>
    <w:rsid w:val="00382802"/>
    <w:rsid w:val="00382ACC"/>
    <w:rsid w:val="00383717"/>
    <w:rsid w:val="003840E6"/>
    <w:rsid w:val="003841C9"/>
    <w:rsid w:val="00384728"/>
    <w:rsid w:val="00384DD1"/>
    <w:rsid w:val="00385CC5"/>
    <w:rsid w:val="00385CFC"/>
    <w:rsid w:val="00385FFF"/>
    <w:rsid w:val="00387550"/>
    <w:rsid w:val="0039116C"/>
    <w:rsid w:val="003912A6"/>
    <w:rsid w:val="0039288F"/>
    <w:rsid w:val="0039337A"/>
    <w:rsid w:val="00394904"/>
    <w:rsid w:val="00394D79"/>
    <w:rsid w:val="00396CFE"/>
    <w:rsid w:val="003971DD"/>
    <w:rsid w:val="00397578"/>
    <w:rsid w:val="003A02D2"/>
    <w:rsid w:val="003A12BC"/>
    <w:rsid w:val="003A1665"/>
    <w:rsid w:val="003A1C0F"/>
    <w:rsid w:val="003A2438"/>
    <w:rsid w:val="003A3189"/>
    <w:rsid w:val="003A32F1"/>
    <w:rsid w:val="003A3B83"/>
    <w:rsid w:val="003A3CA7"/>
    <w:rsid w:val="003A3E52"/>
    <w:rsid w:val="003A415D"/>
    <w:rsid w:val="003A455C"/>
    <w:rsid w:val="003A4B84"/>
    <w:rsid w:val="003A5C3B"/>
    <w:rsid w:val="003A63C3"/>
    <w:rsid w:val="003A6443"/>
    <w:rsid w:val="003A6DF9"/>
    <w:rsid w:val="003A6E89"/>
    <w:rsid w:val="003B0106"/>
    <w:rsid w:val="003B020D"/>
    <w:rsid w:val="003B0667"/>
    <w:rsid w:val="003B0A4C"/>
    <w:rsid w:val="003B0AF6"/>
    <w:rsid w:val="003B12D9"/>
    <w:rsid w:val="003B1986"/>
    <w:rsid w:val="003B213D"/>
    <w:rsid w:val="003B33BD"/>
    <w:rsid w:val="003B44C6"/>
    <w:rsid w:val="003B4B41"/>
    <w:rsid w:val="003B5652"/>
    <w:rsid w:val="003B569D"/>
    <w:rsid w:val="003B60D4"/>
    <w:rsid w:val="003B7825"/>
    <w:rsid w:val="003C0560"/>
    <w:rsid w:val="003C2369"/>
    <w:rsid w:val="003C248C"/>
    <w:rsid w:val="003C2FD7"/>
    <w:rsid w:val="003C3631"/>
    <w:rsid w:val="003C3C0E"/>
    <w:rsid w:val="003C65C8"/>
    <w:rsid w:val="003C65DC"/>
    <w:rsid w:val="003C7403"/>
    <w:rsid w:val="003D13A1"/>
    <w:rsid w:val="003D2BE5"/>
    <w:rsid w:val="003D3AC0"/>
    <w:rsid w:val="003D42A6"/>
    <w:rsid w:val="003D49A9"/>
    <w:rsid w:val="003D4C38"/>
    <w:rsid w:val="003D4F21"/>
    <w:rsid w:val="003D4FAC"/>
    <w:rsid w:val="003D508B"/>
    <w:rsid w:val="003D56D1"/>
    <w:rsid w:val="003D5937"/>
    <w:rsid w:val="003D61C7"/>
    <w:rsid w:val="003D62D2"/>
    <w:rsid w:val="003D66B8"/>
    <w:rsid w:val="003E0FDB"/>
    <w:rsid w:val="003E1E48"/>
    <w:rsid w:val="003E335A"/>
    <w:rsid w:val="003E3461"/>
    <w:rsid w:val="003E37AC"/>
    <w:rsid w:val="003E536B"/>
    <w:rsid w:val="003E5F7F"/>
    <w:rsid w:val="003E71BB"/>
    <w:rsid w:val="003E72CA"/>
    <w:rsid w:val="003E72E3"/>
    <w:rsid w:val="003E766B"/>
    <w:rsid w:val="003E77E0"/>
    <w:rsid w:val="003E7906"/>
    <w:rsid w:val="003F000F"/>
    <w:rsid w:val="003F0DF2"/>
    <w:rsid w:val="003F0ED5"/>
    <w:rsid w:val="003F3705"/>
    <w:rsid w:val="003F3788"/>
    <w:rsid w:val="003F3C50"/>
    <w:rsid w:val="003F3F03"/>
    <w:rsid w:val="003F404D"/>
    <w:rsid w:val="003F4ADA"/>
    <w:rsid w:val="003F4E5D"/>
    <w:rsid w:val="003F57F0"/>
    <w:rsid w:val="003F57F5"/>
    <w:rsid w:val="003F585A"/>
    <w:rsid w:val="0040017A"/>
    <w:rsid w:val="00401B7B"/>
    <w:rsid w:val="00403861"/>
    <w:rsid w:val="00403E0B"/>
    <w:rsid w:val="00404994"/>
    <w:rsid w:val="00404D15"/>
    <w:rsid w:val="00404EBC"/>
    <w:rsid w:val="00406202"/>
    <w:rsid w:val="00406533"/>
    <w:rsid w:val="00406929"/>
    <w:rsid w:val="0040697D"/>
    <w:rsid w:val="00406A6A"/>
    <w:rsid w:val="00406B22"/>
    <w:rsid w:val="00407147"/>
    <w:rsid w:val="004078FA"/>
    <w:rsid w:val="004101DD"/>
    <w:rsid w:val="0041044E"/>
    <w:rsid w:val="0041062D"/>
    <w:rsid w:val="00411343"/>
    <w:rsid w:val="00411C61"/>
    <w:rsid w:val="0041294D"/>
    <w:rsid w:val="00413D43"/>
    <w:rsid w:val="00413E27"/>
    <w:rsid w:val="004146C2"/>
    <w:rsid w:val="00414AEC"/>
    <w:rsid w:val="00414CC2"/>
    <w:rsid w:val="00414E82"/>
    <w:rsid w:val="00414F81"/>
    <w:rsid w:val="0041596F"/>
    <w:rsid w:val="00416733"/>
    <w:rsid w:val="00417592"/>
    <w:rsid w:val="00417E9B"/>
    <w:rsid w:val="00420827"/>
    <w:rsid w:val="00420A5D"/>
    <w:rsid w:val="0042137E"/>
    <w:rsid w:val="0042184D"/>
    <w:rsid w:val="00421CC4"/>
    <w:rsid w:val="00422363"/>
    <w:rsid w:val="004229FE"/>
    <w:rsid w:val="00423142"/>
    <w:rsid w:val="004231E4"/>
    <w:rsid w:val="00423A26"/>
    <w:rsid w:val="0042406D"/>
    <w:rsid w:val="0042437A"/>
    <w:rsid w:val="00424773"/>
    <w:rsid w:val="00424DD4"/>
    <w:rsid w:val="00425057"/>
    <w:rsid w:val="00425930"/>
    <w:rsid w:val="0042765C"/>
    <w:rsid w:val="0042787B"/>
    <w:rsid w:val="004305B1"/>
    <w:rsid w:val="00430A98"/>
    <w:rsid w:val="00431444"/>
    <w:rsid w:val="00431802"/>
    <w:rsid w:val="00431E08"/>
    <w:rsid w:val="004328A7"/>
    <w:rsid w:val="00432BE6"/>
    <w:rsid w:val="00432C22"/>
    <w:rsid w:val="00433C30"/>
    <w:rsid w:val="00433F18"/>
    <w:rsid w:val="00433FED"/>
    <w:rsid w:val="00434224"/>
    <w:rsid w:val="00434959"/>
    <w:rsid w:val="00434C74"/>
    <w:rsid w:val="00435C49"/>
    <w:rsid w:val="004366C7"/>
    <w:rsid w:val="00436CE9"/>
    <w:rsid w:val="00437534"/>
    <w:rsid w:val="00440A0F"/>
    <w:rsid w:val="0044103A"/>
    <w:rsid w:val="00441925"/>
    <w:rsid w:val="004424C9"/>
    <w:rsid w:val="00442AEC"/>
    <w:rsid w:val="004446FB"/>
    <w:rsid w:val="00444AF8"/>
    <w:rsid w:val="00445062"/>
    <w:rsid w:val="0044633C"/>
    <w:rsid w:val="004466D4"/>
    <w:rsid w:val="00446703"/>
    <w:rsid w:val="00446B8D"/>
    <w:rsid w:val="004502C5"/>
    <w:rsid w:val="00450AFE"/>
    <w:rsid w:val="00450CE8"/>
    <w:rsid w:val="00451016"/>
    <w:rsid w:val="00451C29"/>
    <w:rsid w:val="00452B39"/>
    <w:rsid w:val="00453668"/>
    <w:rsid w:val="00453F4F"/>
    <w:rsid w:val="00454B0A"/>
    <w:rsid w:val="00455071"/>
    <w:rsid w:val="004552F1"/>
    <w:rsid w:val="004564BA"/>
    <w:rsid w:val="004565CB"/>
    <w:rsid w:val="00456EB4"/>
    <w:rsid w:val="0045723A"/>
    <w:rsid w:val="0045737E"/>
    <w:rsid w:val="00457827"/>
    <w:rsid w:val="00457A85"/>
    <w:rsid w:val="00460361"/>
    <w:rsid w:val="004604D2"/>
    <w:rsid w:val="0046061A"/>
    <w:rsid w:val="00461058"/>
    <w:rsid w:val="00461972"/>
    <w:rsid w:val="00461FCD"/>
    <w:rsid w:val="00463CED"/>
    <w:rsid w:val="004640CA"/>
    <w:rsid w:val="00465A63"/>
    <w:rsid w:val="00466AB1"/>
    <w:rsid w:val="004709B7"/>
    <w:rsid w:val="004718F3"/>
    <w:rsid w:val="00472EF7"/>
    <w:rsid w:val="00473A13"/>
    <w:rsid w:val="00474287"/>
    <w:rsid w:val="00474310"/>
    <w:rsid w:val="004745E6"/>
    <w:rsid w:val="00475040"/>
    <w:rsid w:val="00475B08"/>
    <w:rsid w:val="00475ED6"/>
    <w:rsid w:val="004807C4"/>
    <w:rsid w:val="00481A8E"/>
    <w:rsid w:val="00481C44"/>
    <w:rsid w:val="0048201F"/>
    <w:rsid w:val="00484218"/>
    <w:rsid w:val="004845AC"/>
    <w:rsid w:val="00484663"/>
    <w:rsid w:val="00484788"/>
    <w:rsid w:val="00484D12"/>
    <w:rsid w:val="00485DB5"/>
    <w:rsid w:val="0048649E"/>
    <w:rsid w:val="004867FF"/>
    <w:rsid w:val="0048706D"/>
    <w:rsid w:val="00487ACC"/>
    <w:rsid w:val="00487BCC"/>
    <w:rsid w:val="00487DB6"/>
    <w:rsid w:val="00490C06"/>
    <w:rsid w:val="004910D0"/>
    <w:rsid w:val="004916AA"/>
    <w:rsid w:val="00491A09"/>
    <w:rsid w:val="00491A3C"/>
    <w:rsid w:val="004927F9"/>
    <w:rsid w:val="0049326C"/>
    <w:rsid w:val="00493D40"/>
    <w:rsid w:val="00493E0A"/>
    <w:rsid w:val="00493EE3"/>
    <w:rsid w:val="0049421E"/>
    <w:rsid w:val="00494287"/>
    <w:rsid w:val="004948C2"/>
    <w:rsid w:val="00494F0D"/>
    <w:rsid w:val="004957D7"/>
    <w:rsid w:val="00496030"/>
    <w:rsid w:val="00496284"/>
    <w:rsid w:val="004967B6"/>
    <w:rsid w:val="004971B4"/>
    <w:rsid w:val="004973F2"/>
    <w:rsid w:val="00497D5D"/>
    <w:rsid w:val="004A1180"/>
    <w:rsid w:val="004A1745"/>
    <w:rsid w:val="004A193D"/>
    <w:rsid w:val="004A1F7B"/>
    <w:rsid w:val="004A2F45"/>
    <w:rsid w:val="004A2FE1"/>
    <w:rsid w:val="004A3260"/>
    <w:rsid w:val="004A41D5"/>
    <w:rsid w:val="004A5041"/>
    <w:rsid w:val="004A504B"/>
    <w:rsid w:val="004A50B6"/>
    <w:rsid w:val="004A5316"/>
    <w:rsid w:val="004A5422"/>
    <w:rsid w:val="004A621B"/>
    <w:rsid w:val="004A6911"/>
    <w:rsid w:val="004A6FF0"/>
    <w:rsid w:val="004A7BB5"/>
    <w:rsid w:val="004B001B"/>
    <w:rsid w:val="004B18F4"/>
    <w:rsid w:val="004B2423"/>
    <w:rsid w:val="004B279C"/>
    <w:rsid w:val="004B2B48"/>
    <w:rsid w:val="004B3E6B"/>
    <w:rsid w:val="004B426D"/>
    <w:rsid w:val="004B54E0"/>
    <w:rsid w:val="004B7384"/>
    <w:rsid w:val="004B73D7"/>
    <w:rsid w:val="004C09AF"/>
    <w:rsid w:val="004C0C89"/>
    <w:rsid w:val="004C0F0F"/>
    <w:rsid w:val="004C1351"/>
    <w:rsid w:val="004C13C7"/>
    <w:rsid w:val="004C190B"/>
    <w:rsid w:val="004C301B"/>
    <w:rsid w:val="004C37C3"/>
    <w:rsid w:val="004C4269"/>
    <w:rsid w:val="004C4B65"/>
    <w:rsid w:val="004C4C10"/>
    <w:rsid w:val="004C522A"/>
    <w:rsid w:val="004C5A77"/>
    <w:rsid w:val="004C68B0"/>
    <w:rsid w:val="004C76C8"/>
    <w:rsid w:val="004C7791"/>
    <w:rsid w:val="004D0065"/>
    <w:rsid w:val="004D0C5E"/>
    <w:rsid w:val="004D17F9"/>
    <w:rsid w:val="004D1DA4"/>
    <w:rsid w:val="004D226D"/>
    <w:rsid w:val="004D2896"/>
    <w:rsid w:val="004D2D4F"/>
    <w:rsid w:val="004D32B1"/>
    <w:rsid w:val="004D3404"/>
    <w:rsid w:val="004D4729"/>
    <w:rsid w:val="004D4A98"/>
    <w:rsid w:val="004D6236"/>
    <w:rsid w:val="004D6352"/>
    <w:rsid w:val="004D63BD"/>
    <w:rsid w:val="004D63ED"/>
    <w:rsid w:val="004D67A8"/>
    <w:rsid w:val="004D6813"/>
    <w:rsid w:val="004D771B"/>
    <w:rsid w:val="004D7F90"/>
    <w:rsid w:val="004E0F2D"/>
    <w:rsid w:val="004E1612"/>
    <w:rsid w:val="004E17A8"/>
    <w:rsid w:val="004E17D0"/>
    <w:rsid w:val="004E27CC"/>
    <w:rsid w:val="004E2DEB"/>
    <w:rsid w:val="004E356B"/>
    <w:rsid w:val="004E376A"/>
    <w:rsid w:val="004E4892"/>
    <w:rsid w:val="004E4DBB"/>
    <w:rsid w:val="004E4E41"/>
    <w:rsid w:val="004E518A"/>
    <w:rsid w:val="004E587A"/>
    <w:rsid w:val="004E5988"/>
    <w:rsid w:val="004E6C92"/>
    <w:rsid w:val="004E72C5"/>
    <w:rsid w:val="004E73DB"/>
    <w:rsid w:val="004E7C08"/>
    <w:rsid w:val="004E7F9C"/>
    <w:rsid w:val="004F099C"/>
    <w:rsid w:val="004F190F"/>
    <w:rsid w:val="004F3493"/>
    <w:rsid w:val="004F35FB"/>
    <w:rsid w:val="004F48EC"/>
    <w:rsid w:val="004F4ACF"/>
    <w:rsid w:val="004F5143"/>
    <w:rsid w:val="004F5ED1"/>
    <w:rsid w:val="004F5F6A"/>
    <w:rsid w:val="004F694F"/>
    <w:rsid w:val="004F72A4"/>
    <w:rsid w:val="004F75BB"/>
    <w:rsid w:val="005003DC"/>
    <w:rsid w:val="005004BF"/>
    <w:rsid w:val="00500E96"/>
    <w:rsid w:val="00501496"/>
    <w:rsid w:val="00501D56"/>
    <w:rsid w:val="005026AB"/>
    <w:rsid w:val="005058BB"/>
    <w:rsid w:val="00505A2F"/>
    <w:rsid w:val="00505AAE"/>
    <w:rsid w:val="0050691C"/>
    <w:rsid w:val="00506CA6"/>
    <w:rsid w:val="00506EAF"/>
    <w:rsid w:val="00506EB0"/>
    <w:rsid w:val="0051003E"/>
    <w:rsid w:val="00512229"/>
    <w:rsid w:val="00512B09"/>
    <w:rsid w:val="0051356C"/>
    <w:rsid w:val="00516AA7"/>
    <w:rsid w:val="00517459"/>
    <w:rsid w:val="005178F4"/>
    <w:rsid w:val="005202F6"/>
    <w:rsid w:val="0052052D"/>
    <w:rsid w:val="00520852"/>
    <w:rsid w:val="005210BA"/>
    <w:rsid w:val="00521413"/>
    <w:rsid w:val="005217DA"/>
    <w:rsid w:val="00521E3E"/>
    <w:rsid w:val="005220ED"/>
    <w:rsid w:val="00522EEE"/>
    <w:rsid w:val="00524E3F"/>
    <w:rsid w:val="00525D1E"/>
    <w:rsid w:val="00525F6D"/>
    <w:rsid w:val="0052634C"/>
    <w:rsid w:val="0052724F"/>
    <w:rsid w:val="00531096"/>
    <w:rsid w:val="00531C0F"/>
    <w:rsid w:val="00533664"/>
    <w:rsid w:val="00533796"/>
    <w:rsid w:val="00534AF2"/>
    <w:rsid w:val="00534D46"/>
    <w:rsid w:val="005352CC"/>
    <w:rsid w:val="00535659"/>
    <w:rsid w:val="0053595E"/>
    <w:rsid w:val="00536674"/>
    <w:rsid w:val="005369F8"/>
    <w:rsid w:val="005372C9"/>
    <w:rsid w:val="00537343"/>
    <w:rsid w:val="00537EF8"/>
    <w:rsid w:val="00540021"/>
    <w:rsid w:val="00540774"/>
    <w:rsid w:val="005409FE"/>
    <w:rsid w:val="00540BB7"/>
    <w:rsid w:val="00540EB5"/>
    <w:rsid w:val="00540FBC"/>
    <w:rsid w:val="005428B7"/>
    <w:rsid w:val="005462EC"/>
    <w:rsid w:val="00546F24"/>
    <w:rsid w:val="005503D1"/>
    <w:rsid w:val="00550DB1"/>
    <w:rsid w:val="005516F3"/>
    <w:rsid w:val="00551B20"/>
    <w:rsid w:val="00551B76"/>
    <w:rsid w:val="00551DB0"/>
    <w:rsid w:val="00552DA3"/>
    <w:rsid w:val="0055316E"/>
    <w:rsid w:val="0055471E"/>
    <w:rsid w:val="00554BA0"/>
    <w:rsid w:val="00555D75"/>
    <w:rsid w:val="00556F5F"/>
    <w:rsid w:val="0056028D"/>
    <w:rsid w:val="005607CD"/>
    <w:rsid w:val="00560831"/>
    <w:rsid w:val="00560DF0"/>
    <w:rsid w:val="00561CCB"/>
    <w:rsid w:val="00562A84"/>
    <w:rsid w:val="00562DF0"/>
    <w:rsid w:val="00562F58"/>
    <w:rsid w:val="005631BB"/>
    <w:rsid w:val="0056321E"/>
    <w:rsid w:val="00563578"/>
    <w:rsid w:val="005638AE"/>
    <w:rsid w:val="00563967"/>
    <w:rsid w:val="00563C8F"/>
    <w:rsid w:val="00563DDE"/>
    <w:rsid w:val="0056602D"/>
    <w:rsid w:val="0056759C"/>
    <w:rsid w:val="00571775"/>
    <w:rsid w:val="00572A69"/>
    <w:rsid w:val="00573AD3"/>
    <w:rsid w:val="00574239"/>
    <w:rsid w:val="00574973"/>
    <w:rsid w:val="00574CEB"/>
    <w:rsid w:val="00574FCE"/>
    <w:rsid w:val="00575E7E"/>
    <w:rsid w:val="0057639B"/>
    <w:rsid w:val="00576A26"/>
    <w:rsid w:val="00580041"/>
    <w:rsid w:val="005811DC"/>
    <w:rsid w:val="005817F7"/>
    <w:rsid w:val="0058262B"/>
    <w:rsid w:val="005826D8"/>
    <w:rsid w:val="005837B4"/>
    <w:rsid w:val="00583B43"/>
    <w:rsid w:val="005843A5"/>
    <w:rsid w:val="00584439"/>
    <w:rsid w:val="00584901"/>
    <w:rsid w:val="00585229"/>
    <w:rsid w:val="005855DE"/>
    <w:rsid w:val="005870A4"/>
    <w:rsid w:val="00587194"/>
    <w:rsid w:val="00587540"/>
    <w:rsid w:val="00587B72"/>
    <w:rsid w:val="00587C1C"/>
    <w:rsid w:val="00587FBB"/>
    <w:rsid w:val="005900CC"/>
    <w:rsid w:val="00590CEE"/>
    <w:rsid w:val="00591A07"/>
    <w:rsid w:val="005920FE"/>
    <w:rsid w:val="00592480"/>
    <w:rsid w:val="00592C85"/>
    <w:rsid w:val="00593161"/>
    <w:rsid w:val="00593F80"/>
    <w:rsid w:val="0059513E"/>
    <w:rsid w:val="005958A1"/>
    <w:rsid w:val="00595E88"/>
    <w:rsid w:val="00596121"/>
    <w:rsid w:val="005965B2"/>
    <w:rsid w:val="00596C61"/>
    <w:rsid w:val="005A0610"/>
    <w:rsid w:val="005A0D9C"/>
    <w:rsid w:val="005A1761"/>
    <w:rsid w:val="005A17B9"/>
    <w:rsid w:val="005A277D"/>
    <w:rsid w:val="005A27F7"/>
    <w:rsid w:val="005A2B0F"/>
    <w:rsid w:val="005A2B83"/>
    <w:rsid w:val="005A3735"/>
    <w:rsid w:val="005A40BD"/>
    <w:rsid w:val="005A4127"/>
    <w:rsid w:val="005A4B43"/>
    <w:rsid w:val="005A4FD5"/>
    <w:rsid w:val="005A6274"/>
    <w:rsid w:val="005A6AA4"/>
    <w:rsid w:val="005A6D9F"/>
    <w:rsid w:val="005A7FC8"/>
    <w:rsid w:val="005B02AC"/>
    <w:rsid w:val="005B08B0"/>
    <w:rsid w:val="005B2D50"/>
    <w:rsid w:val="005B2E87"/>
    <w:rsid w:val="005B4842"/>
    <w:rsid w:val="005B48FF"/>
    <w:rsid w:val="005B60B1"/>
    <w:rsid w:val="005B63A8"/>
    <w:rsid w:val="005B6FFB"/>
    <w:rsid w:val="005C043B"/>
    <w:rsid w:val="005C0C0D"/>
    <w:rsid w:val="005C0CF1"/>
    <w:rsid w:val="005C12FA"/>
    <w:rsid w:val="005C1E32"/>
    <w:rsid w:val="005C2141"/>
    <w:rsid w:val="005C23CA"/>
    <w:rsid w:val="005C25EA"/>
    <w:rsid w:val="005C40F5"/>
    <w:rsid w:val="005C4551"/>
    <w:rsid w:val="005C5A9E"/>
    <w:rsid w:val="005C61C5"/>
    <w:rsid w:val="005C633F"/>
    <w:rsid w:val="005C670D"/>
    <w:rsid w:val="005C6C2A"/>
    <w:rsid w:val="005C7129"/>
    <w:rsid w:val="005C7475"/>
    <w:rsid w:val="005C752D"/>
    <w:rsid w:val="005C75EC"/>
    <w:rsid w:val="005D0861"/>
    <w:rsid w:val="005D17C2"/>
    <w:rsid w:val="005D26E6"/>
    <w:rsid w:val="005D2761"/>
    <w:rsid w:val="005D305F"/>
    <w:rsid w:val="005D3134"/>
    <w:rsid w:val="005D34B6"/>
    <w:rsid w:val="005D363F"/>
    <w:rsid w:val="005D380A"/>
    <w:rsid w:val="005D3F78"/>
    <w:rsid w:val="005D5476"/>
    <w:rsid w:val="005D5EB6"/>
    <w:rsid w:val="005D6070"/>
    <w:rsid w:val="005D6363"/>
    <w:rsid w:val="005D6F37"/>
    <w:rsid w:val="005D7EEA"/>
    <w:rsid w:val="005E089B"/>
    <w:rsid w:val="005E0BB2"/>
    <w:rsid w:val="005E0FCF"/>
    <w:rsid w:val="005E1681"/>
    <w:rsid w:val="005E1898"/>
    <w:rsid w:val="005E1A17"/>
    <w:rsid w:val="005E2636"/>
    <w:rsid w:val="005E2E48"/>
    <w:rsid w:val="005E30BD"/>
    <w:rsid w:val="005E4653"/>
    <w:rsid w:val="005E4880"/>
    <w:rsid w:val="005E48E6"/>
    <w:rsid w:val="005E62A1"/>
    <w:rsid w:val="005E69FE"/>
    <w:rsid w:val="005F0170"/>
    <w:rsid w:val="005F0D92"/>
    <w:rsid w:val="005F118B"/>
    <w:rsid w:val="005F1FA7"/>
    <w:rsid w:val="005F2043"/>
    <w:rsid w:val="005F27EF"/>
    <w:rsid w:val="005F3A92"/>
    <w:rsid w:val="005F3B12"/>
    <w:rsid w:val="005F632D"/>
    <w:rsid w:val="005F6613"/>
    <w:rsid w:val="005F71F4"/>
    <w:rsid w:val="005F7721"/>
    <w:rsid w:val="005F7F3A"/>
    <w:rsid w:val="00600FC4"/>
    <w:rsid w:val="0060127E"/>
    <w:rsid w:val="0060137A"/>
    <w:rsid w:val="006024F8"/>
    <w:rsid w:val="00603AB5"/>
    <w:rsid w:val="0060404E"/>
    <w:rsid w:val="00604843"/>
    <w:rsid w:val="0060484F"/>
    <w:rsid w:val="00604C15"/>
    <w:rsid w:val="00604E21"/>
    <w:rsid w:val="00605D16"/>
    <w:rsid w:val="00605FF0"/>
    <w:rsid w:val="006079E7"/>
    <w:rsid w:val="00607A2B"/>
    <w:rsid w:val="00607AFD"/>
    <w:rsid w:val="006106C3"/>
    <w:rsid w:val="00610E58"/>
    <w:rsid w:val="00610EE9"/>
    <w:rsid w:val="00612BA4"/>
    <w:rsid w:val="00613039"/>
    <w:rsid w:val="0061415B"/>
    <w:rsid w:val="00615104"/>
    <w:rsid w:val="00615426"/>
    <w:rsid w:val="006155B4"/>
    <w:rsid w:val="006155C3"/>
    <w:rsid w:val="006158D5"/>
    <w:rsid w:val="0061764A"/>
    <w:rsid w:val="00620217"/>
    <w:rsid w:val="0062143E"/>
    <w:rsid w:val="006217A7"/>
    <w:rsid w:val="00622586"/>
    <w:rsid w:val="00623C98"/>
    <w:rsid w:val="00625010"/>
    <w:rsid w:val="006254DF"/>
    <w:rsid w:val="00625D83"/>
    <w:rsid w:val="006263ED"/>
    <w:rsid w:val="00626BA9"/>
    <w:rsid w:val="00630446"/>
    <w:rsid w:val="00630C89"/>
    <w:rsid w:val="006318CE"/>
    <w:rsid w:val="00631E1A"/>
    <w:rsid w:val="00632725"/>
    <w:rsid w:val="0063273E"/>
    <w:rsid w:val="0063317E"/>
    <w:rsid w:val="006333B3"/>
    <w:rsid w:val="00635520"/>
    <w:rsid w:val="00636592"/>
    <w:rsid w:val="00637224"/>
    <w:rsid w:val="00637E03"/>
    <w:rsid w:val="00640A41"/>
    <w:rsid w:val="00641501"/>
    <w:rsid w:val="006415B0"/>
    <w:rsid w:val="0064161E"/>
    <w:rsid w:val="00641A60"/>
    <w:rsid w:val="00641D58"/>
    <w:rsid w:val="006423E4"/>
    <w:rsid w:val="00644097"/>
    <w:rsid w:val="006441A6"/>
    <w:rsid w:val="00644E05"/>
    <w:rsid w:val="00645082"/>
    <w:rsid w:val="0064581F"/>
    <w:rsid w:val="00645903"/>
    <w:rsid w:val="00646356"/>
    <w:rsid w:val="00647BB5"/>
    <w:rsid w:val="006504B3"/>
    <w:rsid w:val="00651216"/>
    <w:rsid w:val="006513AE"/>
    <w:rsid w:val="0065184E"/>
    <w:rsid w:val="00651984"/>
    <w:rsid w:val="006519FF"/>
    <w:rsid w:val="00651EA6"/>
    <w:rsid w:val="006523F0"/>
    <w:rsid w:val="00652410"/>
    <w:rsid w:val="00652B22"/>
    <w:rsid w:val="00653C3D"/>
    <w:rsid w:val="00653D73"/>
    <w:rsid w:val="006548F6"/>
    <w:rsid w:val="00656698"/>
    <w:rsid w:val="00660DAB"/>
    <w:rsid w:val="00661D7F"/>
    <w:rsid w:val="006623E7"/>
    <w:rsid w:val="00662B80"/>
    <w:rsid w:val="0066377E"/>
    <w:rsid w:val="006645D1"/>
    <w:rsid w:val="00665D33"/>
    <w:rsid w:val="00666B8C"/>
    <w:rsid w:val="00666ECA"/>
    <w:rsid w:val="0066768F"/>
    <w:rsid w:val="00670CB3"/>
    <w:rsid w:val="00670F6C"/>
    <w:rsid w:val="006711A5"/>
    <w:rsid w:val="00671219"/>
    <w:rsid w:val="006716B6"/>
    <w:rsid w:val="0067217F"/>
    <w:rsid w:val="00672289"/>
    <w:rsid w:val="00672B47"/>
    <w:rsid w:val="00672D87"/>
    <w:rsid w:val="00672F22"/>
    <w:rsid w:val="00673351"/>
    <w:rsid w:val="006739C4"/>
    <w:rsid w:val="00673DB2"/>
    <w:rsid w:val="00673E29"/>
    <w:rsid w:val="0067459F"/>
    <w:rsid w:val="00674D4C"/>
    <w:rsid w:val="00675E2B"/>
    <w:rsid w:val="00676765"/>
    <w:rsid w:val="00676C30"/>
    <w:rsid w:val="00676E58"/>
    <w:rsid w:val="006772F7"/>
    <w:rsid w:val="00677EF4"/>
    <w:rsid w:val="006805A9"/>
    <w:rsid w:val="00680921"/>
    <w:rsid w:val="00680B60"/>
    <w:rsid w:val="00680C8A"/>
    <w:rsid w:val="00681326"/>
    <w:rsid w:val="006819DE"/>
    <w:rsid w:val="00682A65"/>
    <w:rsid w:val="006830D1"/>
    <w:rsid w:val="006834BC"/>
    <w:rsid w:val="00683BD4"/>
    <w:rsid w:val="006843E7"/>
    <w:rsid w:val="00684C60"/>
    <w:rsid w:val="00684CEA"/>
    <w:rsid w:val="00684E6F"/>
    <w:rsid w:val="006852C7"/>
    <w:rsid w:val="006852CE"/>
    <w:rsid w:val="00685B4D"/>
    <w:rsid w:val="00686F19"/>
    <w:rsid w:val="00690998"/>
    <w:rsid w:val="006917A8"/>
    <w:rsid w:val="006917FC"/>
    <w:rsid w:val="00691974"/>
    <w:rsid w:val="0069235B"/>
    <w:rsid w:val="006925B0"/>
    <w:rsid w:val="00692A9B"/>
    <w:rsid w:val="00692D14"/>
    <w:rsid w:val="00692D56"/>
    <w:rsid w:val="006942EC"/>
    <w:rsid w:val="00694A95"/>
    <w:rsid w:val="0069596C"/>
    <w:rsid w:val="00695E6A"/>
    <w:rsid w:val="00697203"/>
    <w:rsid w:val="00697335"/>
    <w:rsid w:val="006975E5"/>
    <w:rsid w:val="00697738"/>
    <w:rsid w:val="00697942"/>
    <w:rsid w:val="006A1270"/>
    <w:rsid w:val="006A1F4C"/>
    <w:rsid w:val="006A28DA"/>
    <w:rsid w:val="006A355A"/>
    <w:rsid w:val="006A3F52"/>
    <w:rsid w:val="006A3FEF"/>
    <w:rsid w:val="006A40B0"/>
    <w:rsid w:val="006A43B5"/>
    <w:rsid w:val="006A4852"/>
    <w:rsid w:val="006A536A"/>
    <w:rsid w:val="006A5D62"/>
    <w:rsid w:val="006A5DBF"/>
    <w:rsid w:val="006A6992"/>
    <w:rsid w:val="006A7A3B"/>
    <w:rsid w:val="006A7F29"/>
    <w:rsid w:val="006B0027"/>
    <w:rsid w:val="006B053A"/>
    <w:rsid w:val="006B251E"/>
    <w:rsid w:val="006B2CFA"/>
    <w:rsid w:val="006B31E3"/>
    <w:rsid w:val="006B32D0"/>
    <w:rsid w:val="006B4836"/>
    <w:rsid w:val="006B65C7"/>
    <w:rsid w:val="006B6EA6"/>
    <w:rsid w:val="006B7869"/>
    <w:rsid w:val="006C006A"/>
    <w:rsid w:val="006C01B2"/>
    <w:rsid w:val="006C130E"/>
    <w:rsid w:val="006C1727"/>
    <w:rsid w:val="006C2D70"/>
    <w:rsid w:val="006C2E29"/>
    <w:rsid w:val="006C303E"/>
    <w:rsid w:val="006C32FD"/>
    <w:rsid w:val="006C3761"/>
    <w:rsid w:val="006C39CE"/>
    <w:rsid w:val="006C5EE7"/>
    <w:rsid w:val="006D0FCC"/>
    <w:rsid w:val="006D1D04"/>
    <w:rsid w:val="006D21F5"/>
    <w:rsid w:val="006D2274"/>
    <w:rsid w:val="006D2613"/>
    <w:rsid w:val="006D3089"/>
    <w:rsid w:val="006D51AA"/>
    <w:rsid w:val="006D5BA8"/>
    <w:rsid w:val="006D7715"/>
    <w:rsid w:val="006D7EB0"/>
    <w:rsid w:val="006E126D"/>
    <w:rsid w:val="006E1ECD"/>
    <w:rsid w:val="006E1FC3"/>
    <w:rsid w:val="006E35B7"/>
    <w:rsid w:val="006E3808"/>
    <w:rsid w:val="006E3D6A"/>
    <w:rsid w:val="006E468E"/>
    <w:rsid w:val="006E6ECB"/>
    <w:rsid w:val="006E7072"/>
    <w:rsid w:val="006E76F3"/>
    <w:rsid w:val="006E7DD5"/>
    <w:rsid w:val="006F0A99"/>
    <w:rsid w:val="006F1DA0"/>
    <w:rsid w:val="006F2200"/>
    <w:rsid w:val="006F24EE"/>
    <w:rsid w:val="006F29E8"/>
    <w:rsid w:val="006F6103"/>
    <w:rsid w:val="006F633C"/>
    <w:rsid w:val="006F6592"/>
    <w:rsid w:val="006F697A"/>
    <w:rsid w:val="006F6A48"/>
    <w:rsid w:val="006F76F3"/>
    <w:rsid w:val="006F7C02"/>
    <w:rsid w:val="006F7DAE"/>
    <w:rsid w:val="007003E4"/>
    <w:rsid w:val="00700699"/>
    <w:rsid w:val="00700F79"/>
    <w:rsid w:val="007021D5"/>
    <w:rsid w:val="00702AAE"/>
    <w:rsid w:val="00703BCB"/>
    <w:rsid w:val="00703D9C"/>
    <w:rsid w:val="00703F67"/>
    <w:rsid w:val="00704931"/>
    <w:rsid w:val="00704CE9"/>
    <w:rsid w:val="0070616B"/>
    <w:rsid w:val="00706295"/>
    <w:rsid w:val="00706FDA"/>
    <w:rsid w:val="007073BF"/>
    <w:rsid w:val="007077CC"/>
    <w:rsid w:val="00707C05"/>
    <w:rsid w:val="00710151"/>
    <w:rsid w:val="007113CA"/>
    <w:rsid w:val="0071146E"/>
    <w:rsid w:val="0071196C"/>
    <w:rsid w:val="00711B77"/>
    <w:rsid w:val="00711F9A"/>
    <w:rsid w:val="00712A67"/>
    <w:rsid w:val="00712B82"/>
    <w:rsid w:val="00712C63"/>
    <w:rsid w:val="007131A9"/>
    <w:rsid w:val="00713810"/>
    <w:rsid w:val="00713F06"/>
    <w:rsid w:val="00714C4B"/>
    <w:rsid w:val="00714E34"/>
    <w:rsid w:val="0071553E"/>
    <w:rsid w:val="00717555"/>
    <w:rsid w:val="007175BD"/>
    <w:rsid w:val="0071799C"/>
    <w:rsid w:val="007203B6"/>
    <w:rsid w:val="00720B8A"/>
    <w:rsid w:val="007210CA"/>
    <w:rsid w:val="00721311"/>
    <w:rsid w:val="0072152E"/>
    <w:rsid w:val="007216D9"/>
    <w:rsid w:val="00721743"/>
    <w:rsid w:val="00721FE8"/>
    <w:rsid w:val="007224EF"/>
    <w:rsid w:val="00722BA1"/>
    <w:rsid w:val="00722CB5"/>
    <w:rsid w:val="00723DC1"/>
    <w:rsid w:val="00724102"/>
    <w:rsid w:val="007241DB"/>
    <w:rsid w:val="00724A66"/>
    <w:rsid w:val="00725558"/>
    <w:rsid w:val="00725883"/>
    <w:rsid w:val="0072729E"/>
    <w:rsid w:val="00727EDB"/>
    <w:rsid w:val="007301B7"/>
    <w:rsid w:val="007303A5"/>
    <w:rsid w:val="00730727"/>
    <w:rsid w:val="00730B3E"/>
    <w:rsid w:val="00731342"/>
    <w:rsid w:val="00731996"/>
    <w:rsid w:val="00731ABD"/>
    <w:rsid w:val="00732885"/>
    <w:rsid w:val="0073420B"/>
    <w:rsid w:val="0073427E"/>
    <w:rsid w:val="0073469A"/>
    <w:rsid w:val="00734F8E"/>
    <w:rsid w:val="00736172"/>
    <w:rsid w:val="00736367"/>
    <w:rsid w:val="00736B40"/>
    <w:rsid w:val="00736F44"/>
    <w:rsid w:val="007374E3"/>
    <w:rsid w:val="00737685"/>
    <w:rsid w:val="00737AE9"/>
    <w:rsid w:val="00737C3A"/>
    <w:rsid w:val="0074033D"/>
    <w:rsid w:val="00740C77"/>
    <w:rsid w:val="007413A8"/>
    <w:rsid w:val="007417FA"/>
    <w:rsid w:val="00742206"/>
    <w:rsid w:val="007429D6"/>
    <w:rsid w:val="00743832"/>
    <w:rsid w:val="00745170"/>
    <w:rsid w:val="007461B2"/>
    <w:rsid w:val="007473D5"/>
    <w:rsid w:val="0074760E"/>
    <w:rsid w:val="0075032C"/>
    <w:rsid w:val="0075086D"/>
    <w:rsid w:val="00750B2C"/>
    <w:rsid w:val="0075281D"/>
    <w:rsid w:val="00752B4D"/>
    <w:rsid w:val="00753ABC"/>
    <w:rsid w:val="00753C35"/>
    <w:rsid w:val="0075431E"/>
    <w:rsid w:val="00754ABA"/>
    <w:rsid w:val="00755C01"/>
    <w:rsid w:val="00756D3A"/>
    <w:rsid w:val="007571F9"/>
    <w:rsid w:val="00757D72"/>
    <w:rsid w:val="00760864"/>
    <w:rsid w:val="00761341"/>
    <w:rsid w:val="00761D98"/>
    <w:rsid w:val="00761FC4"/>
    <w:rsid w:val="00762579"/>
    <w:rsid w:val="00762A3B"/>
    <w:rsid w:val="007634FB"/>
    <w:rsid w:val="00763527"/>
    <w:rsid w:val="00763B28"/>
    <w:rsid w:val="007641B2"/>
    <w:rsid w:val="00764887"/>
    <w:rsid w:val="007648E9"/>
    <w:rsid w:val="00764B11"/>
    <w:rsid w:val="00766195"/>
    <w:rsid w:val="00766776"/>
    <w:rsid w:val="0076680C"/>
    <w:rsid w:val="007675A4"/>
    <w:rsid w:val="007677A2"/>
    <w:rsid w:val="007678E8"/>
    <w:rsid w:val="007679AE"/>
    <w:rsid w:val="00771825"/>
    <w:rsid w:val="00772F12"/>
    <w:rsid w:val="007738DC"/>
    <w:rsid w:val="00774C59"/>
    <w:rsid w:val="007766E9"/>
    <w:rsid w:val="0077677D"/>
    <w:rsid w:val="00776D6B"/>
    <w:rsid w:val="00776E19"/>
    <w:rsid w:val="00777413"/>
    <w:rsid w:val="00780F31"/>
    <w:rsid w:val="00781630"/>
    <w:rsid w:val="007817E0"/>
    <w:rsid w:val="00781B80"/>
    <w:rsid w:val="00781C63"/>
    <w:rsid w:val="00782B0D"/>
    <w:rsid w:val="007842FC"/>
    <w:rsid w:val="00784EAF"/>
    <w:rsid w:val="007854CC"/>
    <w:rsid w:val="00785822"/>
    <w:rsid w:val="00786266"/>
    <w:rsid w:val="007864D1"/>
    <w:rsid w:val="00786A64"/>
    <w:rsid w:val="00786E16"/>
    <w:rsid w:val="00787E2F"/>
    <w:rsid w:val="00790394"/>
    <w:rsid w:val="00790790"/>
    <w:rsid w:val="007909F7"/>
    <w:rsid w:val="0079226D"/>
    <w:rsid w:val="00792899"/>
    <w:rsid w:val="0079292E"/>
    <w:rsid w:val="00793A2D"/>
    <w:rsid w:val="007949D8"/>
    <w:rsid w:val="00794BBC"/>
    <w:rsid w:val="007961B5"/>
    <w:rsid w:val="00797158"/>
    <w:rsid w:val="0079725D"/>
    <w:rsid w:val="007977B3"/>
    <w:rsid w:val="0079781A"/>
    <w:rsid w:val="00797E41"/>
    <w:rsid w:val="007A0362"/>
    <w:rsid w:val="007A1546"/>
    <w:rsid w:val="007A228C"/>
    <w:rsid w:val="007A3178"/>
    <w:rsid w:val="007A368E"/>
    <w:rsid w:val="007A3848"/>
    <w:rsid w:val="007A4CB9"/>
    <w:rsid w:val="007A4D27"/>
    <w:rsid w:val="007A5868"/>
    <w:rsid w:val="007A6397"/>
    <w:rsid w:val="007A684C"/>
    <w:rsid w:val="007A74FB"/>
    <w:rsid w:val="007A7C11"/>
    <w:rsid w:val="007B04CE"/>
    <w:rsid w:val="007B060E"/>
    <w:rsid w:val="007B2151"/>
    <w:rsid w:val="007B350F"/>
    <w:rsid w:val="007B46E1"/>
    <w:rsid w:val="007B50BD"/>
    <w:rsid w:val="007B6576"/>
    <w:rsid w:val="007B6871"/>
    <w:rsid w:val="007B6C9B"/>
    <w:rsid w:val="007B7A2F"/>
    <w:rsid w:val="007C0B1E"/>
    <w:rsid w:val="007C32EE"/>
    <w:rsid w:val="007C3D33"/>
    <w:rsid w:val="007C4664"/>
    <w:rsid w:val="007C68AA"/>
    <w:rsid w:val="007D096E"/>
    <w:rsid w:val="007D12CE"/>
    <w:rsid w:val="007D1641"/>
    <w:rsid w:val="007D1BFC"/>
    <w:rsid w:val="007D294A"/>
    <w:rsid w:val="007D29BD"/>
    <w:rsid w:val="007D3E27"/>
    <w:rsid w:val="007D4140"/>
    <w:rsid w:val="007D41D4"/>
    <w:rsid w:val="007D47D2"/>
    <w:rsid w:val="007D4F02"/>
    <w:rsid w:val="007D513F"/>
    <w:rsid w:val="007D544B"/>
    <w:rsid w:val="007D6EC0"/>
    <w:rsid w:val="007D7E1D"/>
    <w:rsid w:val="007E007E"/>
    <w:rsid w:val="007E0CA3"/>
    <w:rsid w:val="007E2199"/>
    <w:rsid w:val="007E47BE"/>
    <w:rsid w:val="007E503C"/>
    <w:rsid w:val="007E6BCD"/>
    <w:rsid w:val="007E79EC"/>
    <w:rsid w:val="007F089B"/>
    <w:rsid w:val="007F100E"/>
    <w:rsid w:val="007F177A"/>
    <w:rsid w:val="007F179E"/>
    <w:rsid w:val="007F1B4D"/>
    <w:rsid w:val="007F266C"/>
    <w:rsid w:val="007F2BBC"/>
    <w:rsid w:val="007F35E0"/>
    <w:rsid w:val="007F412B"/>
    <w:rsid w:val="007F45A4"/>
    <w:rsid w:val="007F4924"/>
    <w:rsid w:val="007F4BC1"/>
    <w:rsid w:val="007F58BB"/>
    <w:rsid w:val="007F69DE"/>
    <w:rsid w:val="007F6F2E"/>
    <w:rsid w:val="007F7021"/>
    <w:rsid w:val="007F7892"/>
    <w:rsid w:val="008006CB"/>
    <w:rsid w:val="00800922"/>
    <w:rsid w:val="0080138D"/>
    <w:rsid w:val="00801727"/>
    <w:rsid w:val="00801E40"/>
    <w:rsid w:val="00801FE4"/>
    <w:rsid w:val="00803334"/>
    <w:rsid w:val="0080345C"/>
    <w:rsid w:val="0080368E"/>
    <w:rsid w:val="008041C9"/>
    <w:rsid w:val="00805862"/>
    <w:rsid w:val="00806627"/>
    <w:rsid w:val="00807798"/>
    <w:rsid w:val="00814641"/>
    <w:rsid w:val="0081629C"/>
    <w:rsid w:val="00817077"/>
    <w:rsid w:val="00817221"/>
    <w:rsid w:val="00820A7E"/>
    <w:rsid w:val="00820BA9"/>
    <w:rsid w:val="00820D29"/>
    <w:rsid w:val="00820DC9"/>
    <w:rsid w:val="0082109A"/>
    <w:rsid w:val="008216F6"/>
    <w:rsid w:val="00821D5C"/>
    <w:rsid w:val="008225FE"/>
    <w:rsid w:val="0082310C"/>
    <w:rsid w:val="00823544"/>
    <w:rsid w:val="00823EA7"/>
    <w:rsid w:val="00824C0E"/>
    <w:rsid w:val="0082522F"/>
    <w:rsid w:val="008257BA"/>
    <w:rsid w:val="00825B89"/>
    <w:rsid w:val="008265D0"/>
    <w:rsid w:val="0082668D"/>
    <w:rsid w:val="00826FD7"/>
    <w:rsid w:val="0082799F"/>
    <w:rsid w:val="008279D7"/>
    <w:rsid w:val="00830659"/>
    <w:rsid w:val="008310EA"/>
    <w:rsid w:val="008314ED"/>
    <w:rsid w:val="00831979"/>
    <w:rsid w:val="00831D24"/>
    <w:rsid w:val="00832B3D"/>
    <w:rsid w:val="008337A2"/>
    <w:rsid w:val="00833875"/>
    <w:rsid w:val="00833BC6"/>
    <w:rsid w:val="00833D61"/>
    <w:rsid w:val="008341FD"/>
    <w:rsid w:val="00834467"/>
    <w:rsid w:val="008376CE"/>
    <w:rsid w:val="00840741"/>
    <w:rsid w:val="00843C07"/>
    <w:rsid w:val="00843C6F"/>
    <w:rsid w:val="00844108"/>
    <w:rsid w:val="0084464E"/>
    <w:rsid w:val="00844AAB"/>
    <w:rsid w:val="00844DA1"/>
    <w:rsid w:val="0084677E"/>
    <w:rsid w:val="0084749C"/>
    <w:rsid w:val="00850A60"/>
    <w:rsid w:val="00850F4D"/>
    <w:rsid w:val="00851352"/>
    <w:rsid w:val="008519BC"/>
    <w:rsid w:val="00851DA7"/>
    <w:rsid w:val="00854565"/>
    <w:rsid w:val="00854E9D"/>
    <w:rsid w:val="00855313"/>
    <w:rsid w:val="008558AA"/>
    <w:rsid w:val="00855DB8"/>
    <w:rsid w:val="00857033"/>
    <w:rsid w:val="00857077"/>
    <w:rsid w:val="0085723D"/>
    <w:rsid w:val="00857DD2"/>
    <w:rsid w:val="00860328"/>
    <w:rsid w:val="00860638"/>
    <w:rsid w:val="00860F10"/>
    <w:rsid w:val="00861054"/>
    <w:rsid w:val="00861145"/>
    <w:rsid w:val="00861312"/>
    <w:rsid w:val="0086289A"/>
    <w:rsid w:val="008628D6"/>
    <w:rsid w:val="00863230"/>
    <w:rsid w:val="00863533"/>
    <w:rsid w:val="00863C46"/>
    <w:rsid w:val="00863E1C"/>
    <w:rsid w:val="0086420F"/>
    <w:rsid w:val="00865BD0"/>
    <w:rsid w:val="0086630B"/>
    <w:rsid w:val="00866AAA"/>
    <w:rsid w:val="00867A9A"/>
    <w:rsid w:val="0087024F"/>
    <w:rsid w:val="008708A1"/>
    <w:rsid w:val="008717D8"/>
    <w:rsid w:val="00871DE6"/>
    <w:rsid w:val="0087215C"/>
    <w:rsid w:val="00872423"/>
    <w:rsid w:val="00872578"/>
    <w:rsid w:val="00872B5B"/>
    <w:rsid w:val="00872BD9"/>
    <w:rsid w:val="00873294"/>
    <w:rsid w:val="00875D25"/>
    <w:rsid w:val="008765C1"/>
    <w:rsid w:val="00876C94"/>
    <w:rsid w:val="00880A2A"/>
    <w:rsid w:val="00880A63"/>
    <w:rsid w:val="00880E35"/>
    <w:rsid w:val="008821D6"/>
    <w:rsid w:val="00882348"/>
    <w:rsid w:val="00882DF0"/>
    <w:rsid w:val="008846B9"/>
    <w:rsid w:val="0088530F"/>
    <w:rsid w:val="008872EF"/>
    <w:rsid w:val="008875FE"/>
    <w:rsid w:val="0088772E"/>
    <w:rsid w:val="008878C2"/>
    <w:rsid w:val="00887A74"/>
    <w:rsid w:val="00887F8E"/>
    <w:rsid w:val="0089032D"/>
    <w:rsid w:val="00890565"/>
    <w:rsid w:val="00890917"/>
    <w:rsid w:val="00890DA8"/>
    <w:rsid w:val="00891D96"/>
    <w:rsid w:val="00892379"/>
    <w:rsid w:val="0089308B"/>
    <w:rsid w:val="00893133"/>
    <w:rsid w:val="0089356A"/>
    <w:rsid w:val="00894592"/>
    <w:rsid w:val="00895D30"/>
    <w:rsid w:val="00896234"/>
    <w:rsid w:val="0089683E"/>
    <w:rsid w:val="00896D42"/>
    <w:rsid w:val="00897084"/>
    <w:rsid w:val="00897E43"/>
    <w:rsid w:val="008A0613"/>
    <w:rsid w:val="008A2183"/>
    <w:rsid w:val="008A2241"/>
    <w:rsid w:val="008A2C93"/>
    <w:rsid w:val="008A3A47"/>
    <w:rsid w:val="008A4566"/>
    <w:rsid w:val="008A462C"/>
    <w:rsid w:val="008A584A"/>
    <w:rsid w:val="008A6515"/>
    <w:rsid w:val="008B0627"/>
    <w:rsid w:val="008B063E"/>
    <w:rsid w:val="008B073E"/>
    <w:rsid w:val="008B0C58"/>
    <w:rsid w:val="008B0F8A"/>
    <w:rsid w:val="008B1F02"/>
    <w:rsid w:val="008B20EE"/>
    <w:rsid w:val="008B344B"/>
    <w:rsid w:val="008B43A9"/>
    <w:rsid w:val="008B47F3"/>
    <w:rsid w:val="008B4981"/>
    <w:rsid w:val="008B4AA9"/>
    <w:rsid w:val="008B5585"/>
    <w:rsid w:val="008B58AA"/>
    <w:rsid w:val="008B6E98"/>
    <w:rsid w:val="008B728D"/>
    <w:rsid w:val="008B7429"/>
    <w:rsid w:val="008C002A"/>
    <w:rsid w:val="008C222B"/>
    <w:rsid w:val="008C42BD"/>
    <w:rsid w:val="008C45D9"/>
    <w:rsid w:val="008C5738"/>
    <w:rsid w:val="008C5766"/>
    <w:rsid w:val="008C655C"/>
    <w:rsid w:val="008C6E8D"/>
    <w:rsid w:val="008C70EB"/>
    <w:rsid w:val="008C73FE"/>
    <w:rsid w:val="008C7EAD"/>
    <w:rsid w:val="008D0CFE"/>
    <w:rsid w:val="008D1944"/>
    <w:rsid w:val="008D284E"/>
    <w:rsid w:val="008D29F0"/>
    <w:rsid w:val="008D6152"/>
    <w:rsid w:val="008D71CD"/>
    <w:rsid w:val="008D72DD"/>
    <w:rsid w:val="008D7726"/>
    <w:rsid w:val="008E0124"/>
    <w:rsid w:val="008E0F45"/>
    <w:rsid w:val="008E1F37"/>
    <w:rsid w:val="008E24F4"/>
    <w:rsid w:val="008E2794"/>
    <w:rsid w:val="008E2CED"/>
    <w:rsid w:val="008E3A20"/>
    <w:rsid w:val="008E4073"/>
    <w:rsid w:val="008E5045"/>
    <w:rsid w:val="008E50AF"/>
    <w:rsid w:val="008E5AD6"/>
    <w:rsid w:val="008E6AC5"/>
    <w:rsid w:val="008E7BA9"/>
    <w:rsid w:val="008F0991"/>
    <w:rsid w:val="008F0F81"/>
    <w:rsid w:val="008F1CCA"/>
    <w:rsid w:val="008F2080"/>
    <w:rsid w:val="008F23CA"/>
    <w:rsid w:val="008F27BF"/>
    <w:rsid w:val="008F2E64"/>
    <w:rsid w:val="008F32B1"/>
    <w:rsid w:val="008F3C91"/>
    <w:rsid w:val="008F3F8E"/>
    <w:rsid w:val="008F3FD4"/>
    <w:rsid w:val="008F5929"/>
    <w:rsid w:val="008F6654"/>
    <w:rsid w:val="008F6E0B"/>
    <w:rsid w:val="008F725B"/>
    <w:rsid w:val="008F777C"/>
    <w:rsid w:val="0090113B"/>
    <w:rsid w:val="00901270"/>
    <w:rsid w:val="009019D3"/>
    <w:rsid w:val="00901D49"/>
    <w:rsid w:val="009020BE"/>
    <w:rsid w:val="00902169"/>
    <w:rsid w:val="009029C9"/>
    <w:rsid w:val="00902A4C"/>
    <w:rsid w:val="00902C6B"/>
    <w:rsid w:val="00904114"/>
    <w:rsid w:val="00905021"/>
    <w:rsid w:val="00906654"/>
    <w:rsid w:val="00907B4D"/>
    <w:rsid w:val="009104AF"/>
    <w:rsid w:val="00911D20"/>
    <w:rsid w:val="009142EC"/>
    <w:rsid w:val="009154C3"/>
    <w:rsid w:val="00915B47"/>
    <w:rsid w:val="00915EB2"/>
    <w:rsid w:val="009160C6"/>
    <w:rsid w:val="00916F65"/>
    <w:rsid w:val="00917489"/>
    <w:rsid w:val="009179E1"/>
    <w:rsid w:val="009206F3"/>
    <w:rsid w:val="00920D7B"/>
    <w:rsid w:val="00921CB0"/>
    <w:rsid w:val="00922DE1"/>
    <w:rsid w:val="00923540"/>
    <w:rsid w:val="00923B37"/>
    <w:rsid w:val="00926767"/>
    <w:rsid w:val="009271A9"/>
    <w:rsid w:val="0092749A"/>
    <w:rsid w:val="00930A61"/>
    <w:rsid w:val="00931780"/>
    <w:rsid w:val="00931E46"/>
    <w:rsid w:val="00932CEB"/>
    <w:rsid w:val="009332A1"/>
    <w:rsid w:val="009337ED"/>
    <w:rsid w:val="00934155"/>
    <w:rsid w:val="00934960"/>
    <w:rsid w:val="009351BD"/>
    <w:rsid w:val="009351D2"/>
    <w:rsid w:val="00935CBC"/>
    <w:rsid w:val="009361D5"/>
    <w:rsid w:val="00936D92"/>
    <w:rsid w:val="0093744C"/>
    <w:rsid w:val="009376CD"/>
    <w:rsid w:val="00937F44"/>
    <w:rsid w:val="0094070F"/>
    <w:rsid w:val="00940BEC"/>
    <w:rsid w:val="00941735"/>
    <w:rsid w:val="00941B3D"/>
    <w:rsid w:val="009428A4"/>
    <w:rsid w:val="00943CD6"/>
    <w:rsid w:val="00944451"/>
    <w:rsid w:val="00944739"/>
    <w:rsid w:val="0094549D"/>
    <w:rsid w:val="0094685B"/>
    <w:rsid w:val="00947ED6"/>
    <w:rsid w:val="00950C74"/>
    <w:rsid w:val="0095150F"/>
    <w:rsid w:val="00951A32"/>
    <w:rsid w:val="009538BD"/>
    <w:rsid w:val="009544CF"/>
    <w:rsid w:val="00954648"/>
    <w:rsid w:val="00954BAF"/>
    <w:rsid w:val="00956B3C"/>
    <w:rsid w:val="0095748E"/>
    <w:rsid w:val="00957510"/>
    <w:rsid w:val="00960523"/>
    <w:rsid w:val="00960862"/>
    <w:rsid w:val="0096141F"/>
    <w:rsid w:val="00961830"/>
    <w:rsid w:val="00961931"/>
    <w:rsid w:val="00961AAC"/>
    <w:rsid w:val="00962937"/>
    <w:rsid w:val="009646BF"/>
    <w:rsid w:val="009659F4"/>
    <w:rsid w:val="0096726C"/>
    <w:rsid w:val="00967272"/>
    <w:rsid w:val="00970A4E"/>
    <w:rsid w:val="00970A85"/>
    <w:rsid w:val="00970D60"/>
    <w:rsid w:val="00971604"/>
    <w:rsid w:val="009717A2"/>
    <w:rsid w:val="00971B68"/>
    <w:rsid w:val="009730A3"/>
    <w:rsid w:val="00973AD7"/>
    <w:rsid w:val="00973AD8"/>
    <w:rsid w:val="00974862"/>
    <w:rsid w:val="00974ADF"/>
    <w:rsid w:val="009750B3"/>
    <w:rsid w:val="00976539"/>
    <w:rsid w:val="00980425"/>
    <w:rsid w:val="009809B6"/>
    <w:rsid w:val="0098388D"/>
    <w:rsid w:val="009849CD"/>
    <w:rsid w:val="00984E0A"/>
    <w:rsid w:val="00984F8C"/>
    <w:rsid w:val="009851AF"/>
    <w:rsid w:val="00985A54"/>
    <w:rsid w:val="00987C70"/>
    <w:rsid w:val="00990529"/>
    <w:rsid w:val="00990E2D"/>
    <w:rsid w:val="00991645"/>
    <w:rsid w:val="009920E8"/>
    <w:rsid w:val="00992541"/>
    <w:rsid w:val="00992F7B"/>
    <w:rsid w:val="009934FF"/>
    <w:rsid w:val="00993579"/>
    <w:rsid w:val="0099390E"/>
    <w:rsid w:val="0099450A"/>
    <w:rsid w:val="009960E5"/>
    <w:rsid w:val="009962AB"/>
    <w:rsid w:val="009963AC"/>
    <w:rsid w:val="009963D6"/>
    <w:rsid w:val="009976E5"/>
    <w:rsid w:val="009A004A"/>
    <w:rsid w:val="009A0B42"/>
    <w:rsid w:val="009A3529"/>
    <w:rsid w:val="009A35FD"/>
    <w:rsid w:val="009A3D1F"/>
    <w:rsid w:val="009A4382"/>
    <w:rsid w:val="009A4447"/>
    <w:rsid w:val="009A4664"/>
    <w:rsid w:val="009A640F"/>
    <w:rsid w:val="009A6952"/>
    <w:rsid w:val="009A6D36"/>
    <w:rsid w:val="009A7ADC"/>
    <w:rsid w:val="009A7D44"/>
    <w:rsid w:val="009A7F80"/>
    <w:rsid w:val="009B0283"/>
    <w:rsid w:val="009B08E0"/>
    <w:rsid w:val="009B0B87"/>
    <w:rsid w:val="009B0D30"/>
    <w:rsid w:val="009B21CF"/>
    <w:rsid w:val="009B2595"/>
    <w:rsid w:val="009B2717"/>
    <w:rsid w:val="009B38D2"/>
    <w:rsid w:val="009B3CDA"/>
    <w:rsid w:val="009B4B8A"/>
    <w:rsid w:val="009B54E7"/>
    <w:rsid w:val="009B567C"/>
    <w:rsid w:val="009B630B"/>
    <w:rsid w:val="009B695D"/>
    <w:rsid w:val="009B737A"/>
    <w:rsid w:val="009C0A1B"/>
    <w:rsid w:val="009C0F44"/>
    <w:rsid w:val="009C19B7"/>
    <w:rsid w:val="009C2292"/>
    <w:rsid w:val="009C23F0"/>
    <w:rsid w:val="009C2A67"/>
    <w:rsid w:val="009C37E5"/>
    <w:rsid w:val="009C38C6"/>
    <w:rsid w:val="009C4130"/>
    <w:rsid w:val="009C4D3C"/>
    <w:rsid w:val="009C5656"/>
    <w:rsid w:val="009C5787"/>
    <w:rsid w:val="009C5ABB"/>
    <w:rsid w:val="009C5D66"/>
    <w:rsid w:val="009C7880"/>
    <w:rsid w:val="009C7EF4"/>
    <w:rsid w:val="009D0406"/>
    <w:rsid w:val="009D0CAF"/>
    <w:rsid w:val="009D0DFE"/>
    <w:rsid w:val="009D3741"/>
    <w:rsid w:val="009D3FD0"/>
    <w:rsid w:val="009D41F5"/>
    <w:rsid w:val="009D4580"/>
    <w:rsid w:val="009D49E3"/>
    <w:rsid w:val="009D5263"/>
    <w:rsid w:val="009D56B6"/>
    <w:rsid w:val="009D6A51"/>
    <w:rsid w:val="009D760A"/>
    <w:rsid w:val="009D7C51"/>
    <w:rsid w:val="009D7F89"/>
    <w:rsid w:val="009E13BA"/>
    <w:rsid w:val="009E15D8"/>
    <w:rsid w:val="009E1963"/>
    <w:rsid w:val="009E196C"/>
    <w:rsid w:val="009E265D"/>
    <w:rsid w:val="009E2DAC"/>
    <w:rsid w:val="009E2F7D"/>
    <w:rsid w:val="009E3779"/>
    <w:rsid w:val="009E4DD3"/>
    <w:rsid w:val="009E533E"/>
    <w:rsid w:val="009E6A0A"/>
    <w:rsid w:val="009E753C"/>
    <w:rsid w:val="009E76E0"/>
    <w:rsid w:val="009E7ACF"/>
    <w:rsid w:val="009F070B"/>
    <w:rsid w:val="009F0C16"/>
    <w:rsid w:val="009F18C8"/>
    <w:rsid w:val="009F2B3A"/>
    <w:rsid w:val="009F2F15"/>
    <w:rsid w:val="009F36BF"/>
    <w:rsid w:val="009F4DD9"/>
    <w:rsid w:val="00A00018"/>
    <w:rsid w:val="00A0037D"/>
    <w:rsid w:val="00A0043C"/>
    <w:rsid w:val="00A024C5"/>
    <w:rsid w:val="00A032F1"/>
    <w:rsid w:val="00A0428C"/>
    <w:rsid w:val="00A07821"/>
    <w:rsid w:val="00A10F9F"/>
    <w:rsid w:val="00A111B6"/>
    <w:rsid w:val="00A11D29"/>
    <w:rsid w:val="00A1277B"/>
    <w:rsid w:val="00A1283D"/>
    <w:rsid w:val="00A12AF9"/>
    <w:rsid w:val="00A13D6E"/>
    <w:rsid w:val="00A1404A"/>
    <w:rsid w:val="00A14A7F"/>
    <w:rsid w:val="00A14B8D"/>
    <w:rsid w:val="00A15F37"/>
    <w:rsid w:val="00A16468"/>
    <w:rsid w:val="00A20593"/>
    <w:rsid w:val="00A20619"/>
    <w:rsid w:val="00A20B97"/>
    <w:rsid w:val="00A21252"/>
    <w:rsid w:val="00A21897"/>
    <w:rsid w:val="00A2195F"/>
    <w:rsid w:val="00A23360"/>
    <w:rsid w:val="00A236D4"/>
    <w:rsid w:val="00A24272"/>
    <w:rsid w:val="00A24960"/>
    <w:rsid w:val="00A2498D"/>
    <w:rsid w:val="00A25503"/>
    <w:rsid w:val="00A2571D"/>
    <w:rsid w:val="00A25C48"/>
    <w:rsid w:val="00A26D27"/>
    <w:rsid w:val="00A27095"/>
    <w:rsid w:val="00A27F94"/>
    <w:rsid w:val="00A300CC"/>
    <w:rsid w:val="00A30426"/>
    <w:rsid w:val="00A327C7"/>
    <w:rsid w:val="00A3328E"/>
    <w:rsid w:val="00A33A44"/>
    <w:rsid w:val="00A3506F"/>
    <w:rsid w:val="00A376EE"/>
    <w:rsid w:val="00A37E66"/>
    <w:rsid w:val="00A406CD"/>
    <w:rsid w:val="00A4084C"/>
    <w:rsid w:val="00A4137D"/>
    <w:rsid w:val="00A41EC3"/>
    <w:rsid w:val="00A420CF"/>
    <w:rsid w:val="00A426A2"/>
    <w:rsid w:val="00A42A99"/>
    <w:rsid w:val="00A43A65"/>
    <w:rsid w:val="00A43ECC"/>
    <w:rsid w:val="00A45503"/>
    <w:rsid w:val="00A468C1"/>
    <w:rsid w:val="00A4781C"/>
    <w:rsid w:val="00A47868"/>
    <w:rsid w:val="00A50C66"/>
    <w:rsid w:val="00A5151A"/>
    <w:rsid w:val="00A5200C"/>
    <w:rsid w:val="00A52FA6"/>
    <w:rsid w:val="00A53290"/>
    <w:rsid w:val="00A5353D"/>
    <w:rsid w:val="00A53BC6"/>
    <w:rsid w:val="00A53E35"/>
    <w:rsid w:val="00A53EC3"/>
    <w:rsid w:val="00A55186"/>
    <w:rsid w:val="00A55789"/>
    <w:rsid w:val="00A55A22"/>
    <w:rsid w:val="00A56739"/>
    <w:rsid w:val="00A57DFE"/>
    <w:rsid w:val="00A57E0A"/>
    <w:rsid w:val="00A62D7C"/>
    <w:rsid w:val="00A63AC5"/>
    <w:rsid w:val="00A656F1"/>
    <w:rsid w:val="00A66567"/>
    <w:rsid w:val="00A70E6D"/>
    <w:rsid w:val="00A71797"/>
    <w:rsid w:val="00A72D26"/>
    <w:rsid w:val="00A73918"/>
    <w:rsid w:val="00A73A65"/>
    <w:rsid w:val="00A769E4"/>
    <w:rsid w:val="00A76C5D"/>
    <w:rsid w:val="00A771F5"/>
    <w:rsid w:val="00A779EF"/>
    <w:rsid w:val="00A80A53"/>
    <w:rsid w:val="00A81059"/>
    <w:rsid w:val="00A8149F"/>
    <w:rsid w:val="00A823F6"/>
    <w:rsid w:val="00A82606"/>
    <w:rsid w:val="00A82AB2"/>
    <w:rsid w:val="00A82C2F"/>
    <w:rsid w:val="00A831DC"/>
    <w:rsid w:val="00A84100"/>
    <w:rsid w:val="00A848B1"/>
    <w:rsid w:val="00A84D68"/>
    <w:rsid w:val="00A8718A"/>
    <w:rsid w:val="00A8719E"/>
    <w:rsid w:val="00A87627"/>
    <w:rsid w:val="00A87974"/>
    <w:rsid w:val="00A8799F"/>
    <w:rsid w:val="00A87E82"/>
    <w:rsid w:val="00A904F5"/>
    <w:rsid w:val="00A90C9B"/>
    <w:rsid w:val="00A93A58"/>
    <w:rsid w:val="00A93F55"/>
    <w:rsid w:val="00A94D1B"/>
    <w:rsid w:val="00A95795"/>
    <w:rsid w:val="00A95A9E"/>
    <w:rsid w:val="00A95B7B"/>
    <w:rsid w:val="00A9686B"/>
    <w:rsid w:val="00A974ED"/>
    <w:rsid w:val="00A97DE8"/>
    <w:rsid w:val="00AA0A89"/>
    <w:rsid w:val="00AA1692"/>
    <w:rsid w:val="00AA1E41"/>
    <w:rsid w:val="00AA1E50"/>
    <w:rsid w:val="00AA2003"/>
    <w:rsid w:val="00AA299C"/>
    <w:rsid w:val="00AA2EB9"/>
    <w:rsid w:val="00AA460C"/>
    <w:rsid w:val="00AA4AD2"/>
    <w:rsid w:val="00AA4CD3"/>
    <w:rsid w:val="00AA5368"/>
    <w:rsid w:val="00AA576C"/>
    <w:rsid w:val="00AA6292"/>
    <w:rsid w:val="00AA62EF"/>
    <w:rsid w:val="00AA6429"/>
    <w:rsid w:val="00AA7A5E"/>
    <w:rsid w:val="00AA7DD6"/>
    <w:rsid w:val="00AB0661"/>
    <w:rsid w:val="00AB12F1"/>
    <w:rsid w:val="00AB1473"/>
    <w:rsid w:val="00AB16AC"/>
    <w:rsid w:val="00AB209C"/>
    <w:rsid w:val="00AB22FD"/>
    <w:rsid w:val="00AB466A"/>
    <w:rsid w:val="00AB4C88"/>
    <w:rsid w:val="00AB58C3"/>
    <w:rsid w:val="00AB5A5A"/>
    <w:rsid w:val="00AB6691"/>
    <w:rsid w:val="00AB6F36"/>
    <w:rsid w:val="00AB762D"/>
    <w:rsid w:val="00AB7C6B"/>
    <w:rsid w:val="00AC01AA"/>
    <w:rsid w:val="00AC2B9B"/>
    <w:rsid w:val="00AC350E"/>
    <w:rsid w:val="00AC4468"/>
    <w:rsid w:val="00AC4F72"/>
    <w:rsid w:val="00AC617A"/>
    <w:rsid w:val="00AC6332"/>
    <w:rsid w:val="00AC68E8"/>
    <w:rsid w:val="00AC73B9"/>
    <w:rsid w:val="00AD061C"/>
    <w:rsid w:val="00AD1583"/>
    <w:rsid w:val="00AD182B"/>
    <w:rsid w:val="00AD1CEF"/>
    <w:rsid w:val="00AD2005"/>
    <w:rsid w:val="00AD2B38"/>
    <w:rsid w:val="00AD310D"/>
    <w:rsid w:val="00AD3FFB"/>
    <w:rsid w:val="00AD4B69"/>
    <w:rsid w:val="00AD537E"/>
    <w:rsid w:val="00AD572E"/>
    <w:rsid w:val="00AD5C8A"/>
    <w:rsid w:val="00AD6C0E"/>
    <w:rsid w:val="00AD7DA7"/>
    <w:rsid w:val="00AD7F3C"/>
    <w:rsid w:val="00AE0112"/>
    <w:rsid w:val="00AE06BB"/>
    <w:rsid w:val="00AE1EA6"/>
    <w:rsid w:val="00AE21AE"/>
    <w:rsid w:val="00AE2801"/>
    <w:rsid w:val="00AE446C"/>
    <w:rsid w:val="00AE482E"/>
    <w:rsid w:val="00AE55E7"/>
    <w:rsid w:val="00AE5EE2"/>
    <w:rsid w:val="00AE7D9E"/>
    <w:rsid w:val="00AF08E6"/>
    <w:rsid w:val="00AF0B2B"/>
    <w:rsid w:val="00AF3272"/>
    <w:rsid w:val="00AF385B"/>
    <w:rsid w:val="00AF3D7F"/>
    <w:rsid w:val="00AF3F5F"/>
    <w:rsid w:val="00AF47A9"/>
    <w:rsid w:val="00AF4DB3"/>
    <w:rsid w:val="00AF5BE1"/>
    <w:rsid w:val="00AF5D56"/>
    <w:rsid w:val="00AF5F7B"/>
    <w:rsid w:val="00AF635D"/>
    <w:rsid w:val="00AF6C94"/>
    <w:rsid w:val="00AF741A"/>
    <w:rsid w:val="00AF7993"/>
    <w:rsid w:val="00B003C2"/>
    <w:rsid w:val="00B01ADB"/>
    <w:rsid w:val="00B026B5"/>
    <w:rsid w:val="00B04161"/>
    <w:rsid w:val="00B04274"/>
    <w:rsid w:val="00B051D0"/>
    <w:rsid w:val="00B056F9"/>
    <w:rsid w:val="00B06CE8"/>
    <w:rsid w:val="00B09CC3"/>
    <w:rsid w:val="00B1009E"/>
    <w:rsid w:val="00B104D2"/>
    <w:rsid w:val="00B10526"/>
    <w:rsid w:val="00B11E3D"/>
    <w:rsid w:val="00B11FF4"/>
    <w:rsid w:val="00B13F66"/>
    <w:rsid w:val="00B13FC9"/>
    <w:rsid w:val="00B14D2C"/>
    <w:rsid w:val="00B152E5"/>
    <w:rsid w:val="00B152E9"/>
    <w:rsid w:val="00B15615"/>
    <w:rsid w:val="00B16C00"/>
    <w:rsid w:val="00B17924"/>
    <w:rsid w:val="00B17E82"/>
    <w:rsid w:val="00B2094A"/>
    <w:rsid w:val="00B21CCB"/>
    <w:rsid w:val="00B22B9B"/>
    <w:rsid w:val="00B23224"/>
    <w:rsid w:val="00B23855"/>
    <w:rsid w:val="00B238EE"/>
    <w:rsid w:val="00B257C8"/>
    <w:rsid w:val="00B260EA"/>
    <w:rsid w:val="00B2694C"/>
    <w:rsid w:val="00B26AB8"/>
    <w:rsid w:val="00B2710F"/>
    <w:rsid w:val="00B2736C"/>
    <w:rsid w:val="00B30F3F"/>
    <w:rsid w:val="00B314A2"/>
    <w:rsid w:val="00B326E6"/>
    <w:rsid w:val="00B32D72"/>
    <w:rsid w:val="00B33411"/>
    <w:rsid w:val="00B338C6"/>
    <w:rsid w:val="00B36D39"/>
    <w:rsid w:val="00B4004E"/>
    <w:rsid w:val="00B411E8"/>
    <w:rsid w:val="00B4195A"/>
    <w:rsid w:val="00B4292F"/>
    <w:rsid w:val="00B43441"/>
    <w:rsid w:val="00B438AF"/>
    <w:rsid w:val="00B4453A"/>
    <w:rsid w:val="00B44D22"/>
    <w:rsid w:val="00B4575A"/>
    <w:rsid w:val="00B45B79"/>
    <w:rsid w:val="00B46ABE"/>
    <w:rsid w:val="00B479D6"/>
    <w:rsid w:val="00B47A2E"/>
    <w:rsid w:val="00B47B11"/>
    <w:rsid w:val="00B5016B"/>
    <w:rsid w:val="00B5065F"/>
    <w:rsid w:val="00B517F3"/>
    <w:rsid w:val="00B51E48"/>
    <w:rsid w:val="00B5647D"/>
    <w:rsid w:val="00B56B40"/>
    <w:rsid w:val="00B56EA5"/>
    <w:rsid w:val="00B575BA"/>
    <w:rsid w:val="00B602AE"/>
    <w:rsid w:val="00B60336"/>
    <w:rsid w:val="00B614BD"/>
    <w:rsid w:val="00B620DC"/>
    <w:rsid w:val="00B62A88"/>
    <w:rsid w:val="00B63012"/>
    <w:rsid w:val="00B64BF0"/>
    <w:rsid w:val="00B65667"/>
    <w:rsid w:val="00B66B3A"/>
    <w:rsid w:val="00B66DC4"/>
    <w:rsid w:val="00B709C2"/>
    <w:rsid w:val="00B709D2"/>
    <w:rsid w:val="00B71608"/>
    <w:rsid w:val="00B71749"/>
    <w:rsid w:val="00B719BB"/>
    <w:rsid w:val="00B725C4"/>
    <w:rsid w:val="00B73217"/>
    <w:rsid w:val="00B73C9D"/>
    <w:rsid w:val="00B75298"/>
    <w:rsid w:val="00B75450"/>
    <w:rsid w:val="00B760F8"/>
    <w:rsid w:val="00B76429"/>
    <w:rsid w:val="00B76895"/>
    <w:rsid w:val="00B7765A"/>
    <w:rsid w:val="00B7799F"/>
    <w:rsid w:val="00B81EEF"/>
    <w:rsid w:val="00B82216"/>
    <w:rsid w:val="00B82DC4"/>
    <w:rsid w:val="00B84611"/>
    <w:rsid w:val="00B84971"/>
    <w:rsid w:val="00B84C65"/>
    <w:rsid w:val="00B84D4B"/>
    <w:rsid w:val="00B85883"/>
    <w:rsid w:val="00B862C5"/>
    <w:rsid w:val="00B86471"/>
    <w:rsid w:val="00B866D3"/>
    <w:rsid w:val="00B86BCC"/>
    <w:rsid w:val="00B86D60"/>
    <w:rsid w:val="00B86E1D"/>
    <w:rsid w:val="00B87383"/>
    <w:rsid w:val="00B91FC7"/>
    <w:rsid w:val="00B932A9"/>
    <w:rsid w:val="00B935F2"/>
    <w:rsid w:val="00B93E0F"/>
    <w:rsid w:val="00B956D4"/>
    <w:rsid w:val="00B963B5"/>
    <w:rsid w:val="00B96915"/>
    <w:rsid w:val="00B96A20"/>
    <w:rsid w:val="00B96BFF"/>
    <w:rsid w:val="00B97446"/>
    <w:rsid w:val="00BA1126"/>
    <w:rsid w:val="00BA2ADA"/>
    <w:rsid w:val="00BA2DC2"/>
    <w:rsid w:val="00BA4153"/>
    <w:rsid w:val="00BA5053"/>
    <w:rsid w:val="00BA5A94"/>
    <w:rsid w:val="00BA6096"/>
    <w:rsid w:val="00BA63E4"/>
    <w:rsid w:val="00BA7224"/>
    <w:rsid w:val="00BA7432"/>
    <w:rsid w:val="00BB0DA7"/>
    <w:rsid w:val="00BB1824"/>
    <w:rsid w:val="00BB22E1"/>
    <w:rsid w:val="00BB2727"/>
    <w:rsid w:val="00BB2764"/>
    <w:rsid w:val="00BB3281"/>
    <w:rsid w:val="00BB3D4C"/>
    <w:rsid w:val="00BB42EF"/>
    <w:rsid w:val="00BB52E9"/>
    <w:rsid w:val="00BB558D"/>
    <w:rsid w:val="00BB5D5F"/>
    <w:rsid w:val="00BB6D76"/>
    <w:rsid w:val="00BC1AA0"/>
    <w:rsid w:val="00BC2323"/>
    <w:rsid w:val="00BC23C9"/>
    <w:rsid w:val="00BC2495"/>
    <w:rsid w:val="00BC314A"/>
    <w:rsid w:val="00BC3303"/>
    <w:rsid w:val="00BC40A7"/>
    <w:rsid w:val="00BC5013"/>
    <w:rsid w:val="00BC59C0"/>
    <w:rsid w:val="00BC7EB9"/>
    <w:rsid w:val="00BD0154"/>
    <w:rsid w:val="00BD08C1"/>
    <w:rsid w:val="00BD1743"/>
    <w:rsid w:val="00BD1C50"/>
    <w:rsid w:val="00BD1EDE"/>
    <w:rsid w:val="00BD2643"/>
    <w:rsid w:val="00BD26EC"/>
    <w:rsid w:val="00BD297A"/>
    <w:rsid w:val="00BD3D7E"/>
    <w:rsid w:val="00BD3DCC"/>
    <w:rsid w:val="00BD4ADB"/>
    <w:rsid w:val="00BD4C21"/>
    <w:rsid w:val="00BD51E4"/>
    <w:rsid w:val="00BD56B1"/>
    <w:rsid w:val="00BD62B6"/>
    <w:rsid w:val="00BD6558"/>
    <w:rsid w:val="00BD7718"/>
    <w:rsid w:val="00BD7A4F"/>
    <w:rsid w:val="00BE03EC"/>
    <w:rsid w:val="00BE09C6"/>
    <w:rsid w:val="00BE122A"/>
    <w:rsid w:val="00BE1388"/>
    <w:rsid w:val="00BE1C40"/>
    <w:rsid w:val="00BE1F41"/>
    <w:rsid w:val="00BE2C96"/>
    <w:rsid w:val="00BE2EA6"/>
    <w:rsid w:val="00BE483C"/>
    <w:rsid w:val="00BE5030"/>
    <w:rsid w:val="00BE5727"/>
    <w:rsid w:val="00BE5C8C"/>
    <w:rsid w:val="00BE5EB6"/>
    <w:rsid w:val="00BE5ED7"/>
    <w:rsid w:val="00BE6676"/>
    <w:rsid w:val="00BE670A"/>
    <w:rsid w:val="00BE7C1D"/>
    <w:rsid w:val="00BF00C8"/>
    <w:rsid w:val="00BF086D"/>
    <w:rsid w:val="00BF1CFA"/>
    <w:rsid w:val="00BF1E36"/>
    <w:rsid w:val="00BF2138"/>
    <w:rsid w:val="00BF2AD7"/>
    <w:rsid w:val="00BF2F76"/>
    <w:rsid w:val="00BF3022"/>
    <w:rsid w:val="00BF3214"/>
    <w:rsid w:val="00BF46EC"/>
    <w:rsid w:val="00BF4BFC"/>
    <w:rsid w:val="00BF5573"/>
    <w:rsid w:val="00BF5D03"/>
    <w:rsid w:val="00BF67B8"/>
    <w:rsid w:val="00BF7536"/>
    <w:rsid w:val="00BF7911"/>
    <w:rsid w:val="00BF794E"/>
    <w:rsid w:val="00C0055B"/>
    <w:rsid w:val="00C0141A"/>
    <w:rsid w:val="00C01439"/>
    <w:rsid w:val="00C02D6B"/>
    <w:rsid w:val="00C03261"/>
    <w:rsid w:val="00C03757"/>
    <w:rsid w:val="00C0456E"/>
    <w:rsid w:val="00C04A58"/>
    <w:rsid w:val="00C04D40"/>
    <w:rsid w:val="00C04E21"/>
    <w:rsid w:val="00C04EAA"/>
    <w:rsid w:val="00C05390"/>
    <w:rsid w:val="00C05E04"/>
    <w:rsid w:val="00C0698A"/>
    <w:rsid w:val="00C10AB8"/>
    <w:rsid w:val="00C10C8C"/>
    <w:rsid w:val="00C10CFC"/>
    <w:rsid w:val="00C11726"/>
    <w:rsid w:val="00C13960"/>
    <w:rsid w:val="00C14322"/>
    <w:rsid w:val="00C14AA8"/>
    <w:rsid w:val="00C14E17"/>
    <w:rsid w:val="00C15104"/>
    <w:rsid w:val="00C151A0"/>
    <w:rsid w:val="00C15867"/>
    <w:rsid w:val="00C16530"/>
    <w:rsid w:val="00C17AB3"/>
    <w:rsid w:val="00C17C57"/>
    <w:rsid w:val="00C201CD"/>
    <w:rsid w:val="00C209D0"/>
    <w:rsid w:val="00C22398"/>
    <w:rsid w:val="00C22748"/>
    <w:rsid w:val="00C2296D"/>
    <w:rsid w:val="00C23155"/>
    <w:rsid w:val="00C23952"/>
    <w:rsid w:val="00C23D22"/>
    <w:rsid w:val="00C252F5"/>
    <w:rsid w:val="00C25434"/>
    <w:rsid w:val="00C26384"/>
    <w:rsid w:val="00C26B91"/>
    <w:rsid w:val="00C27D46"/>
    <w:rsid w:val="00C30273"/>
    <w:rsid w:val="00C303D2"/>
    <w:rsid w:val="00C30FB3"/>
    <w:rsid w:val="00C320E8"/>
    <w:rsid w:val="00C32FF9"/>
    <w:rsid w:val="00C332B9"/>
    <w:rsid w:val="00C33751"/>
    <w:rsid w:val="00C34BA5"/>
    <w:rsid w:val="00C365B0"/>
    <w:rsid w:val="00C37AA8"/>
    <w:rsid w:val="00C40371"/>
    <w:rsid w:val="00C40C41"/>
    <w:rsid w:val="00C42625"/>
    <w:rsid w:val="00C44C03"/>
    <w:rsid w:val="00C44DF2"/>
    <w:rsid w:val="00C45647"/>
    <w:rsid w:val="00C45885"/>
    <w:rsid w:val="00C45C55"/>
    <w:rsid w:val="00C46267"/>
    <w:rsid w:val="00C46A08"/>
    <w:rsid w:val="00C47114"/>
    <w:rsid w:val="00C47219"/>
    <w:rsid w:val="00C474C3"/>
    <w:rsid w:val="00C505DB"/>
    <w:rsid w:val="00C506D3"/>
    <w:rsid w:val="00C50A06"/>
    <w:rsid w:val="00C50BF6"/>
    <w:rsid w:val="00C50F22"/>
    <w:rsid w:val="00C51812"/>
    <w:rsid w:val="00C533E4"/>
    <w:rsid w:val="00C5501E"/>
    <w:rsid w:val="00C55490"/>
    <w:rsid w:val="00C55DF7"/>
    <w:rsid w:val="00C567F1"/>
    <w:rsid w:val="00C57971"/>
    <w:rsid w:val="00C60699"/>
    <w:rsid w:val="00C60A78"/>
    <w:rsid w:val="00C61317"/>
    <w:rsid w:val="00C619C6"/>
    <w:rsid w:val="00C61F35"/>
    <w:rsid w:val="00C62A8E"/>
    <w:rsid w:val="00C62C1E"/>
    <w:rsid w:val="00C62DAE"/>
    <w:rsid w:val="00C632A0"/>
    <w:rsid w:val="00C63A55"/>
    <w:rsid w:val="00C63B79"/>
    <w:rsid w:val="00C642D1"/>
    <w:rsid w:val="00C643E9"/>
    <w:rsid w:val="00C65BD7"/>
    <w:rsid w:val="00C705A9"/>
    <w:rsid w:val="00C71EE6"/>
    <w:rsid w:val="00C7236B"/>
    <w:rsid w:val="00C736D0"/>
    <w:rsid w:val="00C73741"/>
    <w:rsid w:val="00C73848"/>
    <w:rsid w:val="00C74A84"/>
    <w:rsid w:val="00C74C6E"/>
    <w:rsid w:val="00C768BB"/>
    <w:rsid w:val="00C76BA4"/>
    <w:rsid w:val="00C76F1B"/>
    <w:rsid w:val="00C777F9"/>
    <w:rsid w:val="00C802EF"/>
    <w:rsid w:val="00C80732"/>
    <w:rsid w:val="00C8114B"/>
    <w:rsid w:val="00C8136D"/>
    <w:rsid w:val="00C816E0"/>
    <w:rsid w:val="00C81CA4"/>
    <w:rsid w:val="00C81D74"/>
    <w:rsid w:val="00C835F9"/>
    <w:rsid w:val="00C8368D"/>
    <w:rsid w:val="00C83A48"/>
    <w:rsid w:val="00C8418D"/>
    <w:rsid w:val="00C84BD1"/>
    <w:rsid w:val="00C84CE2"/>
    <w:rsid w:val="00C854B4"/>
    <w:rsid w:val="00C85865"/>
    <w:rsid w:val="00C85E85"/>
    <w:rsid w:val="00C86435"/>
    <w:rsid w:val="00C86900"/>
    <w:rsid w:val="00C87A3C"/>
    <w:rsid w:val="00C90FAF"/>
    <w:rsid w:val="00C91487"/>
    <w:rsid w:val="00C914D7"/>
    <w:rsid w:val="00C94D14"/>
    <w:rsid w:val="00C95845"/>
    <w:rsid w:val="00C95B86"/>
    <w:rsid w:val="00C976B7"/>
    <w:rsid w:val="00CA0AE1"/>
    <w:rsid w:val="00CA1431"/>
    <w:rsid w:val="00CA14DA"/>
    <w:rsid w:val="00CA2B5D"/>
    <w:rsid w:val="00CA2EAE"/>
    <w:rsid w:val="00CA376E"/>
    <w:rsid w:val="00CA394C"/>
    <w:rsid w:val="00CA41AD"/>
    <w:rsid w:val="00CA4710"/>
    <w:rsid w:val="00CA4AC1"/>
    <w:rsid w:val="00CA5576"/>
    <w:rsid w:val="00CA5854"/>
    <w:rsid w:val="00CA59FB"/>
    <w:rsid w:val="00CA61E1"/>
    <w:rsid w:val="00CA6D2D"/>
    <w:rsid w:val="00CA7780"/>
    <w:rsid w:val="00CA7803"/>
    <w:rsid w:val="00CB0316"/>
    <w:rsid w:val="00CB043C"/>
    <w:rsid w:val="00CB0974"/>
    <w:rsid w:val="00CB0B11"/>
    <w:rsid w:val="00CB3395"/>
    <w:rsid w:val="00CB3AF2"/>
    <w:rsid w:val="00CB3C69"/>
    <w:rsid w:val="00CB3F4E"/>
    <w:rsid w:val="00CB426A"/>
    <w:rsid w:val="00CB43E0"/>
    <w:rsid w:val="00CB480B"/>
    <w:rsid w:val="00CB4E70"/>
    <w:rsid w:val="00CB52C8"/>
    <w:rsid w:val="00CB5354"/>
    <w:rsid w:val="00CB562D"/>
    <w:rsid w:val="00CB5752"/>
    <w:rsid w:val="00CB6116"/>
    <w:rsid w:val="00CC0071"/>
    <w:rsid w:val="00CC010D"/>
    <w:rsid w:val="00CC0BC1"/>
    <w:rsid w:val="00CC2B4B"/>
    <w:rsid w:val="00CC3108"/>
    <w:rsid w:val="00CC395F"/>
    <w:rsid w:val="00CC3C9E"/>
    <w:rsid w:val="00CC6556"/>
    <w:rsid w:val="00CC696B"/>
    <w:rsid w:val="00CC6A14"/>
    <w:rsid w:val="00CC6D12"/>
    <w:rsid w:val="00CC70A3"/>
    <w:rsid w:val="00CC72E0"/>
    <w:rsid w:val="00CD0BC6"/>
    <w:rsid w:val="00CD0FA5"/>
    <w:rsid w:val="00CD1C87"/>
    <w:rsid w:val="00CD2781"/>
    <w:rsid w:val="00CD4442"/>
    <w:rsid w:val="00CD53C3"/>
    <w:rsid w:val="00CD574E"/>
    <w:rsid w:val="00CD666A"/>
    <w:rsid w:val="00CD6AAA"/>
    <w:rsid w:val="00CD755C"/>
    <w:rsid w:val="00CD7C69"/>
    <w:rsid w:val="00CE0CFC"/>
    <w:rsid w:val="00CE116A"/>
    <w:rsid w:val="00CE1863"/>
    <w:rsid w:val="00CE1B0B"/>
    <w:rsid w:val="00CE1D4E"/>
    <w:rsid w:val="00CE1E25"/>
    <w:rsid w:val="00CE2776"/>
    <w:rsid w:val="00CE2A0A"/>
    <w:rsid w:val="00CE4C22"/>
    <w:rsid w:val="00CE55A8"/>
    <w:rsid w:val="00CE56D6"/>
    <w:rsid w:val="00CE5C42"/>
    <w:rsid w:val="00CE5E8F"/>
    <w:rsid w:val="00CE6533"/>
    <w:rsid w:val="00CE679B"/>
    <w:rsid w:val="00CE76E5"/>
    <w:rsid w:val="00CE7DFA"/>
    <w:rsid w:val="00CF047A"/>
    <w:rsid w:val="00CF1486"/>
    <w:rsid w:val="00CF25D6"/>
    <w:rsid w:val="00CF2803"/>
    <w:rsid w:val="00CF41EC"/>
    <w:rsid w:val="00CF45BD"/>
    <w:rsid w:val="00CF4F1B"/>
    <w:rsid w:val="00CF5AE2"/>
    <w:rsid w:val="00CF5B07"/>
    <w:rsid w:val="00CF5D04"/>
    <w:rsid w:val="00CF6324"/>
    <w:rsid w:val="00CF685C"/>
    <w:rsid w:val="00CF772C"/>
    <w:rsid w:val="00D00DE9"/>
    <w:rsid w:val="00D00F15"/>
    <w:rsid w:val="00D0136B"/>
    <w:rsid w:val="00D01527"/>
    <w:rsid w:val="00D02D92"/>
    <w:rsid w:val="00D03595"/>
    <w:rsid w:val="00D036C0"/>
    <w:rsid w:val="00D03BCD"/>
    <w:rsid w:val="00D03FAA"/>
    <w:rsid w:val="00D049C7"/>
    <w:rsid w:val="00D04CAD"/>
    <w:rsid w:val="00D04D14"/>
    <w:rsid w:val="00D04DE4"/>
    <w:rsid w:val="00D063F1"/>
    <w:rsid w:val="00D07206"/>
    <w:rsid w:val="00D108C4"/>
    <w:rsid w:val="00D10A9C"/>
    <w:rsid w:val="00D10F67"/>
    <w:rsid w:val="00D116D5"/>
    <w:rsid w:val="00D11E74"/>
    <w:rsid w:val="00D128E9"/>
    <w:rsid w:val="00D13479"/>
    <w:rsid w:val="00D13928"/>
    <w:rsid w:val="00D14F22"/>
    <w:rsid w:val="00D15FCF"/>
    <w:rsid w:val="00D16D8C"/>
    <w:rsid w:val="00D1770E"/>
    <w:rsid w:val="00D17895"/>
    <w:rsid w:val="00D20967"/>
    <w:rsid w:val="00D21119"/>
    <w:rsid w:val="00D211E1"/>
    <w:rsid w:val="00D213AB"/>
    <w:rsid w:val="00D216AA"/>
    <w:rsid w:val="00D21D7B"/>
    <w:rsid w:val="00D222D1"/>
    <w:rsid w:val="00D2248F"/>
    <w:rsid w:val="00D23ADB"/>
    <w:rsid w:val="00D2449E"/>
    <w:rsid w:val="00D24D25"/>
    <w:rsid w:val="00D24EA0"/>
    <w:rsid w:val="00D26918"/>
    <w:rsid w:val="00D27108"/>
    <w:rsid w:val="00D303BF"/>
    <w:rsid w:val="00D30DDB"/>
    <w:rsid w:val="00D310F3"/>
    <w:rsid w:val="00D33CC1"/>
    <w:rsid w:val="00D344F9"/>
    <w:rsid w:val="00D346CB"/>
    <w:rsid w:val="00D34C5C"/>
    <w:rsid w:val="00D37E39"/>
    <w:rsid w:val="00D37E4C"/>
    <w:rsid w:val="00D414F2"/>
    <w:rsid w:val="00D41A56"/>
    <w:rsid w:val="00D41BCC"/>
    <w:rsid w:val="00D4213A"/>
    <w:rsid w:val="00D45029"/>
    <w:rsid w:val="00D45454"/>
    <w:rsid w:val="00D45854"/>
    <w:rsid w:val="00D45E46"/>
    <w:rsid w:val="00D4741C"/>
    <w:rsid w:val="00D50059"/>
    <w:rsid w:val="00D51F2A"/>
    <w:rsid w:val="00D52654"/>
    <w:rsid w:val="00D52C86"/>
    <w:rsid w:val="00D54276"/>
    <w:rsid w:val="00D54848"/>
    <w:rsid w:val="00D54C0A"/>
    <w:rsid w:val="00D55566"/>
    <w:rsid w:val="00D557A3"/>
    <w:rsid w:val="00D5707E"/>
    <w:rsid w:val="00D57647"/>
    <w:rsid w:val="00D57918"/>
    <w:rsid w:val="00D60784"/>
    <w:rsid w:val="00D60D48"/>
    <w:rsid w:val="00D6143E"/>
    <w:rsid w:val="00D61542"/>
    <w:rsid w:val="00D62424"/>
    <w:rsid w:val="00D63311"/>
    <w:rsid w:val="00D647BA"/>
    <w:rsid w:val="00D66EC3"/>
    <w:rsid w:val="00D67683"/>
    <w:rsid w:val="00D67755"/>
    <w:rsid w:val="00D7019D"/>
    <w:rsid w:val="00D70609"/>
    <w:rsid w:val="00D72E78"/>
    <w:rsid w:val="00D72ED7"/>
    <w:rsid w:val="00D7312F"/>
    <w:rsid w:val="00D73533"/>
    <w:rsid w:val="00D73990"/>
    <w:rsid w:val="00D73CF6"/>
    <w:rsid w:val="00D73DC6"/>
    <w:rsid w:val="00D73DF7"/>
    <w:rsid w:val="00D74C1A"/>
    <w:rsid w:val="00D754C1"/>
    <w:rsid w:val="00D759E3"/>
    <w:rsid w:val="00D77393"/>
    <w:rsid w:val="00D77A35"/>
    <w:rsid w:val="00D80891"/>
    <w:rsid w:val="00D808AF"/>
    <w:rsid w:val="00D80929"/>
    <w:rsid w:val="00D80983"/>
    <w:rsid w:val="00D81B3E"/>
    <w:rsid w:val="00D82347"/>
    <w:rsid w:val="00D82866"/>
    <w:rsid w:val="00D8321E"/>
    <w:rsid w:val="00D83BF6"/>
    <w:rsid w:val="00D83CD7"/>
    <w:rsid w:val="00D858D1"/>
    <w:rsid w:val="00D85ACC"/>
    <w:rsid w:val="00D86488"/>
    <w:rsid w:val="00D86A4D"/>
    <w:rsid w:val="00D86AD5"/>
    <w:rsid w:val="00D878AE"/>
    <w:rsid w:val="00D90632"/>
    <w:rsid w:val="00D909CD"/>
    <w:rsid w:val="00D90C70"/>
    <w:rsid w:val="00D90E49"/>
    <w:rsid w:val="00D910D9"/>
    <w:rsid w:val="00D91785"/>
    <w:rsid w:val="00D91804"/>
    <w:rsid w:val="00D943DB"/>
    <w:rsid w:val="00D94F63"/>
    <w:rsid w:val="00D95550"/>
    <w:rsid w:val="00D95D2A"/>
    <w:rsid w:val="00D96332"/>
    <w:rsid w:val="00D96ADE"/>
    <w:rsid w:val="00D97185"/>
    <w:rsid w:val="00DA02B9"/>
    <w:rsid w:val="00DA0597"/>
    <w:rsid w:val="00DA0CE2"/>
    <w:rsid w:val="00DA18BB"/>
    <w:rsid w:val="00DA1D81"/>
    <w:rsid w:val="00DA2387"/>
    <w:rsid w:val="00DA26E9"/>
    <w:rsid w:val="00DA2B03"/>
    <w:rsid w:val="00DA2E09"/>
    <w:rsid w:val="00DA4A7A"/>
    <w:rsid w:val="00DA51CA"/>
    <w:rsid w:val="00DA629F"/>
    <w:rsid w:val="00DA6476"/>
    <w:rsid w:val="00DA712E"/>
    <w:rsid w:val="00DB01A4"/>
    <w:rsid w:val="00DB1488"/>
    <w:rsid w:val="00DB1E10"/>
    <w:rsid w:val="00DB1EB5"/>
    <w:rsid w:val="00DB1EF8"/>
    <w:rsid w:val="00DB3B88"/>
    <w:rsid w:val="00DB5A1B"/>
    <w:rsid w:val="00DB78C1"/>
    <w:rsid w:val="00DC01B3"/>
    <w:rsid w:val="00DC0D73"/>
    <w:rsid w:val="00DC14D9"/>
    <w:rsid w:val="00DC152B"/>
    <w:rsid w:val="00DC1600"/>
    <w:rsid w:val="00DC1619"/>
    <w:rsid w:val="00DC2222"/>
    <w:rsid w:val="00DC248D"/>
    <w:rsid w:val="00DC2DB3"/>
    <w:rsid w:val="00DC65CB"/>
    <w:rsid w:val="00DC6A10"/>
    <w:rsid w:val="00DC6E1B"/>
    <w:rsid w:val="00DC6E61"/>
    <w:rsid w:val="00DC6FAD"/>
    <w:rsid w:val="00DD0B03"/>
    <w:rsid w:val="00DD0CCC"/>
    <w:rsid w:val="00DD19B4"/>
    <w:rsid w:val="00DD1C8B"/>
    <w:rsid w:val="00DD26D7"/>
    <w:rsid w:val="00DD35DC"/>
    <w:rsid w:val="00DD4D16"/>
    <w:rsid w:val="00DD4F71"/>
    <w:rsid w:val="00DD516B"/>
    <w:rsid w:val="00DD51C8"/>
    <w:rsid w:val="00DD53DD"/>
    <w:rsid w:val="00DD69F9"/>
    <w:rsid w:val="00DE051C"/>
    <w:rsid w:val="00DE189A"/>
    <w:rsid w:val="00DE337E"/>
    <w:rsid w:val="00DE3A94"/>
    <w:rsid w:val="00DE4126"/>
    <w:rsid w:val="00DE594A"/>
    <w:rsid w:val="00DE6396"/>
    <w:rsid w:val="00DE657E"/>
    <w:rsid w:val="00DE67F0"/>
    <w:rsid w:val="00DE6D4C"/>
    <w:rsid w:val="00DE6FD7"/>
    <w:rsid w:val="00DF0035"/>
    <w:rsid w:val="00DF0123"/>
    <w:rsid w:val="00DF03DA"/>
    <w:rsid w:val="00DF04E8"/>
    <w:rsid w:val="00DF0752"/>
    <w:rsid w:val="00DF1006"/>
    <w:rsid w:val="00DF12C9"/>
    <w:rsid w:val="00DF1B19"/>
    <w:rsid w:val="00DF4704"/>
    <w:rsid w:val="00DF5177"/>
    <w:rsid w:val="00DF585C"/>
    <w:rsid w:val="00DF60B1"/>
    <w:rsid w:val="00DF6F1D"/>
    <w:rsid w:val="00DF7E17"/>
    <w:rsid w:val="00E0028B"/>
    <w:rsid w:val="00E00D6B"/>
    <w:rsid w:val="00E01369"/>
    <w:rsid w:val="00E01447"/>
    <w:rsid w:val="00E01ECC"/>
    <w:rsid w:val="00E024AA"/>
    <w:rsid w:val="00E0283D"/>
    <w:rsid w:val="00E0362E"/>
    <w:rsid w:val="00E039E6"/>
    <w:rsid w:val="00E0441A"/>
    <w:rsid w:val="00E052F0"/>
    <w:rsid w:val="00E05E31"/>
    <w:rsid w:val="00E05E6E"/>
    <w:rsid w:val="00E05FA8"/>
    <w:rsid w:val="00E061EE"/>
    <w:rsid w:val="00E06D69"/>
    <w:rsid w:val="00E1042E"/>
    <w:rsid w:val="00E10C79"/>
    <w:rsid w:val="00E1137D"/>
    <w:rsid w:val="00E11785"/>
    <w:rsid w:val="00E11E1E"/>
    <w:rsid w:val="00E11E5D"/>
    <w:rsid w:val="00E12155"/>
    <w:rsid w:val="00E13E00"/>
    <w:rsid w:val="00E13FC8"/>
    <w:rsid w:val="00E143D6"/>
    <w:rsid w:val="00E14CD7"/>
    <w:rsid w:val="00E15757"/>
    <w:rsid w:val="00E15C03"/>
    <w:rsid w:val="00E15C77"/>
    <w:rsid w:val="00E16287"/>
    <w:rsid w:val="00E1734B"/>
    <w:rsid w:val="00E210A8"/>
    <w:rsid w:val="00E223DB"/>
    <w:rsid w:val="00E225FE"/>
    <w:rsid w:val="00E236BE"/>
    <w:rsid w:val="00E242B2"/>
    <w:rsid w:val="00E24DFE"/>
    <w:rsid w:val="00E250F1"/>
    <w:rsid w:val="00E2544E"/>
    <w:rsid w:val="00E25AA4"/>
    <w:rsid w:val="00E26E80"/>
    <w:rsid w:val="00E27273"/>
    <w:rsid w:val="00E3017C"/>
    <w:rsid w:val="00E314CD"/>
    <w:rsid w:val="00E31618"/>
    <w:rsid w:val="00E316F0"/>
    <w:rsid w:val="00E3194A"/>
    <w:rsid w:val="00E31EE9"/>
    <w:rsid w:val="00E32DBA"/>
    <w:rsid w:val="00E33019"/>
    <w:rsid w:val="00E3365F"/>
    <w:rsid w:val="00E337D4"/>
    <w:rsid w:val="00E33C88"/>
    <w:rsid w:val="00E34D75"/>
    <w:rsid w:val="00E3550D"/>
    <w:rsid w:val="00E35584"/>
    <w:rsid w:val="00E36901"/>
    <w:rsid w:val="00E36A11"/>
    <w:rsid w:val="00E37611"/>
    <w:rsid w:val="00E40108"/>
    <w:rsid w:val="00E405B2"/>
    <w:rsid w:val="00E40C45"/>
    <w:rsid w:val="00E40FEE"/>
    <w:rsid w:val="00E4174C"/>
    <w:rsid w:val="00E419A5"/>
    <w:rsid w:val="00E41D8B"/>
    <w:rsid w:val="00E4257D"/>
    <w:rsid w:val="00E42A80"/>
    <w:rsid w:val="00E42FFC"/>
    <w:rsid w:val="00E45C36"/>
    <w:rsid w:val="00E461E8"/>
    <w:rsid w:val="00E46700"/>
    <w:rsid w:val="00E50268"/>
    <w:rsid w:val="00E522BD"/>
    <w:rsid w:val="00E52838"/>
    <w:rsid w:val="00E52847"/>
    <w:rsid w:val="00E53C98"/>
    <w:rsid w:val="00E54218"/>
    <w:rsid w:val="00E5444E"/>
    <w:rsid w:val="00E548BE"/>
    <w:rsid w:val="00E567BF"/>
    <w:rsid w:val="00E572BB"/>
    <w:rsid w:val="00E57591"/>
    <w:rsid w:val="00E57653"/>
    <w:rsid w:val="00E603D1"/>
    <w:rsid w:val="00E60FDA"/>
    <w:rsid w:val="00E6142C"/>
    <w:rsid w:val="00E614E0"/>
    <w:rsid w:val="00E625CE"/>
    <w:rsid w:val="00E6321A"/>
    <w:rsid w:val="00E63ACA"/>
    <w:rsid w:val="00E64561"/>
    <w:rsid w:val="00E64754"/>
    <w:rsid w:val="00E64BF3"/>
    <w:rsid w:val="00E65F81"/>
    <w:rsid w:val="00E67491"/>
    <w:rsid w:val="00E67A35"/>
    <w:rsid w:val="00E67C83"/>
    <w:rsid w:val="00E707D5"/>
    <w:rsid w:val="00E717EA"/>
    <w:rsid w:val="00E71A47"/>
    <w:rsid w:val="00E71B71"/>
    <w:rsid w:val="00E72A2E"/>
    <w:rsid w:val="00E72B0F"/>
    <w:rsid w:val="00E72F95"/>
    <w:rsid w:val="00E732CD"/>
    <w:rsid w:val="00E73F7F"/>
    <w:rsid w:val="00E7403A"/>
    <w:rsid w:val="00E74EBB"/>
    <w:rsid w:val="00E753E8"/>
    <w:rsid w:val="00E75A0E"/>
    <w:rsid w:val="00E77BF3"/>
    <w:rsid w:val="00E80B0A"/>
    <w:rsid w:val="00E8126D"/>
    <w:rsid w:val="00E81CA0"/>
    <w:rsid w:val="00E8235C"/>
    <w:rsid w:val="00E82C1D"/>
    <w:rsid w:val="00E83F43"/>
    <w:rsid w:val="00E84940"/>
    <w:rsid w:val="00E85409"/>
    <w:rsid w:val="00E85E12"/>
    <w:rsid w:val="00E861F9"/>
    <w:rsid w:val="00E87106"/>
    <w:rsid w:val="00E877D8"/>
    <w:rsid w:val="00E90D87"/>
    <w:rsid w:val="00E917FD"/>
    <w:rsid w:val="00E91844"/>
    <w:rsid w:val="00E924C2"/>
    <w:rsid w:val="00E92E24"/>
    <w:rsid w:val="00E94818"/>
    <w:rsid w:val="00EA0417"/>
    <w:rsid w:val="00EA06DF"/>
    <w:rsid w:val="00EA0CD2"/>
    <w:rsid w:val="00EA1C6D"/>
    <w:rsid w:val="00EA226B"/>
    <w:rsid w:val="00EA253B"/>
    <w:rsid w:val="00EA25CD"/>
    <w:rsid w:val="00EA289A"/>
    <w:rsid w:val="00EA429F"/>
    <w:rsid w:val="00EA4F9E"/>
    <w:rsid w:val="00EA552A"/>
    <w:rsid w:val="00EA5A23"/>
    <w:rsid w:val="00EA63BF"/>
    <w:rsid w:val="00EA63CA"/>
    <w:rsid w:val="00EA63DC"/>
    <w:rsid w:val="00EA6A07"/>
    <w:rsid w:val="00EA6D3B"/>
    <w:rsid w:val="00EB00AD"/>
    <w:rsid w:val="00EB0477"/>
    <w:rsid w:val="00EB123C"/>
    <w:rsid w:val="00EB136C"/>
    <w:rsid w:val="00EB18C9"/>
    <w:rsid w:val="00EB199B"/>
    <w:rsid w:val="00EB26A0"/>
    <w:rsid w:val="00EB386A"/>
    <w:rsid w:val="00EB44CF"/>
    <w:rsid w:val="00EB45CF"/>
    <w:rsid w:val="00EB480E"/>
    <w:rsid w:val="00EB4B95"/>
    <w:rsid w:val="00EB4BE7"/>
    <w:rsid w:val="00EB4D23"/>
    <w:rsid w:val="00EB5C98"/>
    <w:rsid w:val="00EB5EC6"/>
    <w:rsid w:val="00EB6FDB"/>
    <w:rsid w:val="00EB7FC9"/>
    <w:rsid w:val="00EC0D74"/>
    <w:rsid w:val="00EC31D0"/>
    <w:rsid w:val="00EC35C9"/>
    <w:rsid w:val="00EC3719"/>
    <w:rsid w:val="00EC3DC4"/>
    <w:rsid w:val="00EC4230"/>
    <w:rsid w:val="00EC4753"/>
    <w:rsid w:val="00EC4A80"/>
    <w:rsid w:val="00EC4C20"/>
    <w:rsid w:val="00EC5199"/>
    <w:rsid w:val="00EC6AF0"/>
    <w:rsid w:val="00EC6DD2"/>
    <w:rsid w:val="00EC7BD3"/>
    <w:rsid w:val="00ED0063"/>
    <w:rsid w:val="00ED1E7A"/>
    <w:rsid w:val="00ED202D"/>
    <w:rsid w:val="00ED27E8"/>
    <w:rsid w:val="00ED317A"/>
    <w:rsid w:val="00ED460E"/>
    <w:rsid w:val="00ED47F9"/>
    <w:rsid w:val="00ED4C60"/>
    <w:rsid w:val="00ED4D4A"/>
    <w:rsid w:val="00ED568A"/>
    <w:rsid w:val="00ED6F64"/>
    <w:rsid w:val="00ED7137"/>
    <w:rsid w:val="00ED797A"/>
    <w:rsid w:val="00ED7ACD"/>
    <w:rsid w:val="00EE09E3"/>
    <w:rsid w:val="00EE0DB3"/>
    <w:rsid w:val="00EE12DF"/>
    <w:rsid w:val="00EE2E39"/>
    <w:rsid w:val="00EE3261"/>
    <w:rsid w:val="00EE38F9"/>
    <w:rsid w:val="00EE3D7F"/>
    <w:rsid w:val="00EE41A5"/>
    <w:rsid w:val="00EE43AD"/>
    <w:rsid w:val="00EE47D4"/>
    <w:rsid w:val="00EE4B9D"/>
    <w:rsid w:val="00EE6982"/>
    <w:rsid w:val="00EE6F20"/>
    <w:rsid w:val="00EF044A"/>
    <w:rsid w:val="00EF06EA"/>
    <w:rsid w:val="00EF1AC6"/>
    <w:rsid w:val="00EF1B76"/>
    <w:rsid w:val="00EF3F8B"/>
    <w:rsid w:val="00EF61AF"/>
    <w:rsid w:val="00EF6318"/>
    <w:rsid w:val="00EF67F5"/>
    <w:rsid w:val="00EF7AE5"/>
    <w:rsid w:val="00F0031D"/>
    <w:rsid w:val="00F00F50"/>
    <w:rsid w:val="00F01A85"/>
    <w:rsid w:val="00F02269"/>
    <w:rsid w:val="00F027F8"/>
    <w:rsid w:val="00F02DE7"/>
    <w:rsid w:val="00F031E1"/>
    <w:rsid w:val="00F03C9C"/>
    <w:rsid w:val="00F0521B"/>
    <w:rsid w:val="00F0646F"/>
    <w:rsid w:val="00F0705D"/>
    <w:rsid w:val="00F073ED"/>
    <w:rsid w:val="00F07604"/>
    <w:rsid w:val="00F106A9"/>
    <w:rsid w:val="00F10C42"/>
    <w:rsid w:val="00F11589"/>
    <w:rsid w:val="00F1332A"/>
    <w:rsid w:val="00F137D8"/>
    <w:rsid w:val="00F1449B"/>
    <w:rsid w:val="00F14988"/>
    <w:rsid w:val="00F14D5E"/>
    <w:rsid w:val="00F15133"/>
    <w:rsid w:val="00F15479"/>
    <w:rsid w:val="00F159DB"/>
    <w:rsid w:val="00F1676D"/>
    <w:rsid w:val="00F168BA"/>
    <w:rsid w:val="00F17182"/>
    <w:rsid w:val="00F17B3E"/>
    <w:rsid w:val="00F20251"/>
    <w:rsid w:val="00F21088"/>
    <w:rsid w:val="00F2218B"/>
    <w:rsid w:val="00F23D8D"/>
    <w:rsid w:val="00F24FF0"/>
    <w:rsid w:val="00F25629"/>
    <w:rsid w:val="00F257F4"/>
    <w:rsid w:val="00F26066"/>
    <w:rsid w:val="00F26123"/>
    <w:rsid w:val="00F268D6"/>
    <w:rsid w:val="00F272C5"/>
    <w:rsid w:val="00F27BE9"/>
    <w:rsid w:val="00F30C01"/>
    <w:rsid w:val="00F327E7"/>
    <w:rsid w:val="00F32AF9"/>
    <w:rsid w:val="00F32D80"/>
    <w:rsid w:val="00F33AF6"/>
    <w:rsid w:val="00F34821"/>
    <w:rsid w:val="00F35061"/>
    <w:rsid w:val="00F35746"/>
    <w:rsid w:val="00F357F6"/>
    <w:rsid w:val="00F35924"/>
    <w:rsid w:val="00F35E28"/>
    <w:rsid w:val="00F360B9"/>
    <w:rsid w:val="00F36F0C"/>
    <w:rsid w:val="00F401F4"/>
    <w:rsid w:val="00F4065A"/>
    <w:rsid w:val="00F407E8"/>
    <w:rsid w:val="00F43402"/>
    <w:rsid w:val="00F43CCA"/>
    <w:rsid w:val="00F43FBF"/>
    <w:rsid w:val="00F447C7"/>
    <w:rsid w:val="00F459B4"/>
    <w:rsid w:val="00F45EA6"/>
    <w:rsid w:val="00F46A10"/>
    <w:rsid w:val="00F46A16"/>
    <w:rsid w:val="00F47843"/>
    <w:rsid w:val="00F5058B"/>
    <w:rsid w:val="00F50861"/>
    <w:rsid w:val="00F50B67"/>
    <w:rsid w:val="00F50F68"/>
    <w:rsid w:val="00F5142D"/>
    <w:rsid w:val="00F5170B"/>
    <w:rsid w:val="00F517AA"/>
    <w:rsid w:val="00F51FEC"/>
    <w:rsid w:val="00F5211B"/>
    <w:rsid w:val="00F52CFC"/>
    <w:rsid w:val="00F53297"/>
    <w:rsid w:val="00F546B7"/>
    <w:rsid w:val="00F554A9"/>
    <w:rsid w:val="00F55F77"/>
    <w:rsid w:val="00F57799"/>
    <w:rsid w:val="00F60B02"/>
    <w:rsid w:val="00F6184A"/>
    <w:rsid w:val="00F6246D"/>
    <w:rsid w:val="00F62A0B"/>
    <w:rsid w:val="00F62C54"/>
    <w:rsid w:val="00F63A12"/>
    <w:rsid w:val="00F63C9E"/>
    <w:rsid w:val="00F6473E"/>
    <w:rsid w:val="00F65994"/>
    <w:rsid w:val="00F6610D"/>
    <w:rsid w:val="00F66B48"/>
    <w:rsid w:val="00F66D62"/>
    <w:rsid w:val="00F67910"/>
    <w:rsid w:val="00F70CCF"/>
    <w:rsid w:val="00F70F14"/>
    <w:rsid w:val="00F716FD"/>
    <w:rsid w:val="00F718A2"/>
    <w:rsid w:val="00F722E0"/>
    <w:rsid w:val="00F73919"/>
    <w:rsid w:val="00F73F72"/>
    <w:rsid w:val="00F74929"/>
    <w:rsid w:val="00F74CC3"/>
    <w:rsid w:val="00F74D08"/>
    <w:rsid w:val="00F75525"/>
    <w:rsid w:val="00F75879"/>
    <w:rsid w:val="00F762A4"/>
    <w:rsid w:val="00F7631F"/>
    <w:rsid w:val="00F7707C"/>
    <w:rsid w:val="00F776FC"/>
    <w:rsid w:val="00F80355"/>
    <w:rsid w:val="00F808B5"/>
    <w:rsid w:val="00F81420"/>
    <w:rsid w:val="00F8165D"/>
    <w:rsid w:val="00F817A9"/>
    <w:rsid w:val="00F81AAA"/>
    <w:rsid w:val="00F81B23"/>
    <w:rsid w:val="00F821B4"/>
    <w:rsid w:val="00F823C3"/>
    <w:rsid w:val="00F825B2"/>
    <w:rsid w:val="00F833B6"/>
    <w:rsid w:val="00F839F7"/>
    <w:rsid w:val="00F83B53"/>
    <w:rsid w:val="00F844FD"/>
    <w:rsid w:val="00F84D12"/>
    <w:rsid w:val="00F855D8"/>
    <w:rsid w:val="00F879A4"/>
    <w:rsid w:val="00F87C43"/>
    <w:rsid w:val="00F87D3D"/>
    <w:rsid w:val="00F911D3"/>
    <w:rsid w:val="00F916DF"/>
    <w:rsid w:val="00F922E0"/>
    <w:rsid w:val="00F9263D"/>
    <w:rsid w:val="00F94309"/>
    <w:rsid w:val="00F94718"/>
    <w:rsid w:val="00F94851"/>
    <w:rsid w:val="00F95176"/>
    <w:rsid w:val="00F957A6"/>
    <w:rsid w:val="00F95D6A"/>
    <w:rsid w:val="00F965EB"/>
    <w:rsid w:val="00F97BBE"/>
    <w:rsid w:val="00F97FC2"/>
    <w:rsid w:val="00FA0298"/>
    <w:rsid w:val="00FA160D"/>
    <w:rsid w:val="00FA1BA3"/>
    <w:rsid w:val="00FA2886"/>
    <w:rsid w:val="00FA2A67"/>
    <w:rsid w:val="00FA2D3B"/>
    <w:rsid w:val="00FA3943"/>
    <w:rsid w:val="00FA413C"/>
    <w:rsid w:val="00FA49C6"/>
    <w:rsid w:val="00FA50CE"/>
    <w:rsid w:val="00FA5722"/>
    <w:rsid w:val="00FA5C0B"/>
    <w:rsid w:val="00FA6BA7"/>
    <w:rsid w:val="00FB0C81"/>
    <w:rsid w:val="00FB1169"/>
    <w:rsid w:val="00FB1691"/>
    <w:rsid w:val="00FB1F52"/>
    <w:rsid w:val="00FB25EF"/>
    <w:rsid w:val="00FB389D"/>
    <w:rsid w:val="00FB3CEE"/>
    <w:rsid w:val="00FB4ED7"/>
    <w:rsid w:val="00FB62C4"/>
    <w:rsid w:val="00FB7030"/>
    <w:rsid w:val="00FB7EA2"/>
    <w:rsid w:val="00FB7FD8"/>
    <w:rsid w:val="00FC0586"/>
    <w:rsid w:val="00FC14FE"/>
    <w:rsid w:val="00FC16DF"/>
    <w:rsid w:val="00FC1A49"/>
    <w:rsid w:val="00FC2200"/>
    <w:rsid w:val="00FC2226"/>
    <w:rsid w:val="00FC2540"/>
    <w:rsid w:val="00FC2B57"/>
    <w:rsid w:val="00FC2F6C"/>
    <w:rsid w:val="00FC4383"/>
    <w:rsid w:val="00FC45E8"/>
    <w:rsid w:val="00FC4929"/>
    <w:rsid w:val="00FC58B3"/>
    <w:rsid w:val="00FC5A11"/>
    <w:rsid w:val="00FC5E30"/>
    <w:rsid w:val="00FC5FC4"/>
    <w:rsid w:val="00FC6AC1"/>
    <w:rsid w:val="00FC7095"/>
    <w:rsid w:val="00FC710B"/>
    <w:rsid w:val="00FC7130"/>
    <w:rsid w:val="00FC749E"/>
    <w:rsid w:val="00FC74C7"/>
    <w:rsid w:val="00FD1E14"/>
    <w:rsid w:val="00FD1FF2"/>
    <w:rsid w:val="00FD2521"/>
    <w:rsid w:val="00FD392F"/>
    <w:rsid w:val="00FD3C01"/>
    <w:rsid w:val="00FD42CD"/>
    <w:rsid w:val="00FD5DC8"/>
    <w:rsid w:val="00FD5E2C"/>
    <w:rsid w:val="00FD6A95"/>
    <w:rsid w:val="00FD6BFD"/>
    <w:rsid w:val="00FD716B"/>
    <w:rsid w:val="00FD7A23"/>
    <w:rsid w:val="00FE0831"/>
    <w:rsid w:val="00FE1180"/>
    <w:rsid w:val="00FE1EA7"/>
    <w:rsid w:val="00FE2B13"/>
    <w:rsid w:val="00FE31CA"/>
    <w:rsid w:val="00FE34A6"/>
    <w:rsid w:val="00FE469B"/>
    <w:rsid w:val="00FE4DEC"/>
    <w:rsid w:val="00FE5BA9"/>
    <w:rsid w:val="00FE64B0"/>
    <w:rsid w:val="00FE6FF6"/>
    <w:rsid w:val="00FE7B4F"/>
    <w:rsid w:val="00FF0204"/>
    <w:rsid w:val="00FF24D7"/>
    <w:rsid w:val="00FF2A3F"/>
    <w:rsid w:val="00FF3AED"/>
    <w:rsid w:val="00FF5979"/>
    <w:rsid w:val="00FF5C99"/>
    <w:rsid w:val="00FF6611"/>
    <w:rsid w:val="00FF6996"/>
    <w:rsid w:val="00FF6B94"/>
    <w:rsid w:val="00FF7B5C"/>
    <w:rsid w:val="00FF7E80"/>
    <w:rsid w:val="2BC89FE7"/>
    <w:rsid w:val="39A8A219"/>
    <w:rsid w:val="552DD3CA"/>
    <w:rsid w:val="6DA2E50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6CC905"/>
  <w15:docId w15:val="{7CDA0232-228A-4DDE-A048-50A8E6DF54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qFormat/>
    <w:rsid w:val="0033525D"/>
    <w:pPr>
      <w:widowControl w:val="0"/>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
    <w:basedOn w:val="Normal"/>
    <w:next w:val="Normal"/>
    <w:link w:val="Heading3Char3"/>
    <w:qFormat/>
    <w:rsid w:val="0033525D"/>
    <w:pPr>
      <w:widowControl w:val="0"/>
      <w:spacing w:after="240"/>
      <w:outlineLvl w:val="2"/>
    </w:pPr>
  </w:style>
  <w:style w:type="paragraph" w:styleId="Heading4">
    <w:name w:val="heading 4"/>
    <w:aliases w:val="Heading 11,para 4,Título 41,heading 4,Heading 41,标题 41,He=ding 41,标 题  41"/>
    <w:basedOn w:val="Normal"/>
    <w:next w:val="Heading9"/>
    <w:qFormat/>
    <w:rsid w:val="007B6871"/>
    <w:pPr>
      <w:keepNext/>
      <w:spacing w:before="240" w:after="60"/>
      <w:outlineLvl w:val="3"/>
    </w:pPr>
  </w:style>
  <w:style w:type="paragraph" w:styleId="Heading5">
    <w:name w:val="heading 5"/>
    <w:basedOn w:val="Normal"/>
    <w:next w:val="Normal"/>
    <w:qFormat/>
    <w:rsid w:val="00DC6A10"/>
    <w:pPr>
      <w:keepNext/>
      <w:numPr>
        <w:numId w:val="6"/>
      </w:numPr>
      <w:spacing w:after="240"/>
      <w:ind w:left="3600" w:hanging="720"/>
      <w:outlineLvl w:val="4"/>
    </w:pPr>
  </w:style>
  <w:style w:type="paragraph" w:styleId="Heading6">
    <w:name w:val="heading 6"/>
    <w:basedOn w:val="Normal"/>
    <w:next w:val="Normal"/>
    <w:qFormat/>
    <w:rsid w:val="00A5151A"/>
    <w:pPr>
      <w:spacing w:before="240" w:after="60"/>
      <w:outlineLvl w:val="5"/>
    </w:pPr>
    <w:rPr>
      <w:rFonts w:ascii="Arial" w:hAnsi="Arial"/>
      <w:i/>
    </w:rPr>
  </w:style>
  <w:style w:type="paragraph" w:styleId="Heading7">
    <w:name w:val="heading 7"/>
    <w:basedOn w:val="Normal"/>
    <w:next w:val="Normal"/>
    <w:qFormat/>
    <w:rsid w:val="00A5151A"/>
    <w:p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2"/>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3"/>
      </w:numPr>
    </w:pPr>
  </w:style>
  <w:style w:type="numbering" w:styleId="ArticleSection">
    <w:name w:val="Outline List 3"/>
    <w:basedOn w:val="NoList"/>
    <w:semiHidden/>
    <w:rsid w:val="00493D40"/>
    <w:pPr>
      <w:numPr>
        <w:numId w:val="4"/>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5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5"/>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uiPriority w:val="11"/>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6E126D"/>
    <w:rPr>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264784"/>
    <w:pPr>
      <w:spacing w:after="160" w:line="240" w:lineRule="exact"/>
    </w:pPr>
    <w:rPr>
      <w:sz w:val="20"/>
      <w:szCs w:val="20"/>
      <w:vertAlign w:val="superscript"/>
      <w:lang w:val="en-U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basedOn w:val="DefaultParagraphFont"/>
    <w:link w:val="Heading2"/>
    <w:rsid w:val="00264784"/>
    <w:rPr>
      <w:sz w:val="22"/>
      <w:szCs w:val="22"/>
      <w:lang w:val="en-CA"/>
    </w:rPr>
  </w:style>
  <w:style w:type="paragraph" w:customStyle="1" w:styleId="lisa">
    <w:name w:val="lisa"/>
    <w:basedOn w:val="Normal"/>
    <w:rsid w:val="00264784"/>
    <w:pPr>
      <w:widowControl w:val="0"/>
      <w:numPr>
        <w:ilvl w:val="1"/>
        <w:numId w:val="7"/>
      </w:numPr>
      <w:spacing w:after="240"/>
      <w:outlineLvl w:val="1"/>
    </w:pPr>
    <w:rPr>
      <w:b/>
      <w:szCs w:val="24"/>
      <w:lang w:val="en-GB"/>
    </w:rPr>
  </w:style>
  <w:style w:type="character" w:styleId="Hyperlink">
    <w:name w:val="Hyperlink"/>
    <w:basedOn w:val="DefaultParagraphFont"/>
    <w:uiPriority w:val="99"/>
    <w:unhideWhenUsed/>
    <w:rsid w:val="00264784"/>
    <w:rPr>
      <w:color w:val="0000FF"/>
      <w:u w:val="single"/>
    </w:rPr>
  </w:style>
  <w:style w:type="paragraph" w:customStyle="1" w:styleId="IIntroduction">
    <w:name w:val="I. Introduction"/>
    <w:basedOn w:val="Normal"/>
    <w:rsid w:val="00264784"/>
    <w:pPr>
      <w:numPr>
        <w:numId w:val="8"/>
      </w:numPr>
      <w:spacing w:before="240" w:after="240"/>
    </w:pPr>
    <w:rPr>
      <w:b/>
      <w:sz w:val="24"/>
      <w:szCs w:val="20"/>
      <w:lang w:val="en-GB"/>
    </w:rPr>
  </w:style>
  <w:style w:type="character" w:customStyle="1" w:styleId="FooterChar">
    <w:name w:val="Footer Char"/>
    <w:basedOn w:val="DefaultParagraphFont"/>
    <w:link w:val="Footer"/>
    <w:uiPriority w:val="99"/>
    <w:rsid w:val="00264784"/>
    <w:rPr>
      <w:sz w:val="22"/>
      <w:szCs w:val="22"/>
      <w:lang w:val="en-CA"/>
    </w:r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NORMAL"/>
    <w:basedOn w:val="Normal"/>
    <w:link w:val="ListParagraphChar"/>
    <w:uiPriority w:val="34"/>
    <w:qFormat/>
    <w:rsid w:val="00264784"/>
    <w:pPr>
      <w:ind w:left="720"/>
      <w:contextualSpacing/>
    </w:pPr>
    <w:rPr>
      <w:lang w:val="en-GB"/>
    </w:rPr>
  </w:style>
  <w:style w:type="character" w:styleId="FollowedHyperlink">
    <w:name w:val="FollowedHyperlink"/>
    <w:basedOn w:val="DefaultParagraphFont"/>
    <w:uiPriority w:val="99"/>
    <w:semiHidden/>
    <w:unhideWhenUsed/>
    <w:rsid w:val="00264784"/>
    <w:rPr>
      <w:color w:val="800080" w:themeColor="followedHyperlink"/>
      <w:u w:val="single"/>
    </w:rPr>
  </w:style>
  <w:style w:type="paragraph" w:styleId="Revision">
    <w:name w:val="Revision"/>
    <w:hidden/>
    <w:uiPriority w:val="99"/>
    <w:semiHidden/>
    <w:rsid w:val="00264784"/>
    <w:rPr>
      <w:sz w:val="22"/>
      <w:szCs w:val="22"/>
      <w:lang w:val="en-GB"/>
    </w:rPr>
  </w:style>
  <w:style w:type="paragraph" w:styleId="EndnoteText">
    <w:name w:val="endnote text"/>
    <w:basedOn w:val="Normal"/>
    <w:link w:val="EndnoteTextChar"/>
    <w:uiPriority w:val="99"/>
    <w:semiHidden/>
    <w:unhideWhenUsed/>
    <w:rsid w:val="00264784"/>
    <w:rPr>
      <w:sz w:val="20"/>
      <w:szCs w:val="20"/>
      <w:lang w:val="en-GB"/>
    </w:rPr>
  </w:style>
  <w:style w:type="character" w:customStyle="1" w:styleId="EndnoteTextChar">
    <w:name w:val="Endnote Text Char"/>
    <w:basedOn w:val="DefaultParagraphFont"/>
    <w:link w:val="EndnoteText"/>
    <w:uiPriority w:val="99"/>
    <w:semiHidden/>
    <w:rsid w:val="00264784"/>
    <w:rPr>
      <w:lang w:val="en-GB"/>
    </w:rPr>
  </w:style>
  <w:style w:type="character" w:styleId="EndnoteReference">
    <w:name w:val="endnote reference"/>
    <w:basedOn w:val="DefaultParagraphFont"/>
    <w:uiPriority w:val="99"/>
    <w:semiHidden/>
    <w:unhideWhenUsed/>
    <w:rsid w:val="00264784"/>
    <w:rPr>
      <w:vertAlign w:val="superscript"/>
    </w:rPr>
  </w:style>
  <w:style w:type="character" w:styleId="UnresolvedMention">
    <w:name w:val="Unresolved Mention"/>
    <w:basedOn w:val="DefaultParagraphFont"/>
    <w:uiPriority w:val="99"/>
    <w:semiHidden/>
    <w:unhideWhenUsed/>
    <w:rsid w:val="00264784"/>
    <w:rPr>
      <w:color w:val="605E5C"/>
      <w:shd w:val="clear" w:color="auto" w:fill="E1DFDD"/>
    </w:rPr>
  </w:style>
  <w:style w:type="character" w:customStyle="1" w:styleId="Heading3Char3">
    <w:name w:val="Heading 3 Char3"/>
    <w:aliases w:val="Char Char3,Char Char Char2,Heading 3 Char1 Char1,Heading 3 Char Char Char1,Char Char Char Char1,Char Char1 Char1,Heading 3 Char1 Char Char,Heading 3 Char Char Char Char,Char Char Char Char Char,Char Char1 Char Char,Heading 3 Char2 Char"/>
    <w:link w:val="Heading3"/>
    <w:locked/>
    <w:rsid w:val="00264784"/>
    <w:rPr>
      <w:sz w:val="22"/>
      <w:szCs w:val="22"/>
      <w:lang w:val="en-CA"/>
    </w:rPr>
  </w:style>
  <w:style w:type="character" w:customStyle="1" w:styleId="normaltextrun">
    <w:name w:val="normaltextrun"/>
    <w:basedOn w:val="DefaultParagraphFont"/>
    <w:rsid w:val="00264784"/>
  </w:style>
  <w:style w:type="character" w:customStyle="1" w:styleId="hgkelc">
    <w:name w:val="hgkelc"/>
    <w:basedOn w:val="DefaultParagraphFont"/>
    <w:rsid w:val="006333B3"/>
  </w:style>
  <w:style w:type="paragraph" w:customStyle="1" w:styleId="paragraph">
    <w:name w:val="paragraph"/>
    <w:basedOn w:val="Normal"/>
    <w:rsid w:val="00414E82"/>
    <w:pPr>
      <w:spacing w:before="100" w:beforeAutospacing="1" w:after="100" w:afterAutospacing="1"/>
      <w:jc w:val="left"/>
    </w:pPr>
    <w:rPr>
      <w:sz w:val="24"/>
      <w:szCs w:val="24"/>
      <w:lang w:eastAsia="en-CA"/>
    </w:rPr>
  </w:style>
  <w:style w:type="character" w:customStyle="1" w:styleId="eop">
    <w:name w:val="eop"/>
    <w:basedOn w:val="DefaultParagraphFont"/>
    <w:rsid w:val="00414E82"/>
  </w:style>
  <w:style w:type="character" w:customStyle="1" w:styleId="scxw181744751">
    <w:name w:val="scxw181744751"/>
    <w:basedOn w:val="DefaultParagraphFont"/>
    <w:rsid w:val="00414E82"/>
  </w:style>
  <w:style w:type="character" w:customStyle="1" w:styleId="findhit">
    <w:name w:val="findhit"/>
    <w:basedOn w:val="DefaultParagraphFont"/>
    <w:rsid w:val="000D611C"/>
  </w:style>
  <w:style w:type="character" w:customStyle="1" w:styleId="superscript">
    <w:name w:val="superscript"/>
    <w:basedOn w:val="DefaultParagraphFont"/>
    <w:rsid w:val="00E75A0E"/>
  </w:style>
  <w:style w:type="character" w:customStyle="1" w:styleId="cf01">
    <w:name w:val="cf01"/>
    <w:basedOn w:val="DefaultParagraphFont"/>
    <w:rsid w:val="00985A54"/>
    <w:rPr>
      <w:rFonts w:ascii="Segoe UI" w:hAnsi="Segoe UI" w:cs="Segoe UI" w:hint="default"/>
      <w:sz w:val="18"/>
      <w:szCs w:val="18"/>
    </w:rPr>
  </w:style>
  <w:style w:type="paragraph" w:customStyle="1" w:styleId="Title2">
    <w:name w:val="Title2"/>
    <w:rsid w:val="007B060E"/>
    <w:pPr>
      <w:jc w:val="center"/>
      <w:outlineLvl w:val="0"/>
    </w:pPr>
    <w:rPr>
      <w:b/>
      <w:caps/>
      <w:sz w:val="22"/>
      <w:szCs w:val="22"/>
      <w:lang w:val="en-GB"/>
    </w:rPr>
  </w:style>
  <w:style w:type="paragraph" w:styleId="Caption">
    <w:name w:val="caption"/>
    <w:aliases w:val="Caption Figures,Caption Char1,Caption Char Char,Caption Char2,Caption Char Char1,Caption Char1 Char Char,Caption Char Char Char Char,Caption Char1 Char1,Caption Char Char Char1,таблица Char,Caption Char2 Char"/>
    <w:basedOn w:val="Normal"/>
    <w:next w:val="Normal"/>
    <w:link w:val="CaptionChar"/>
    <w:uiPriority w:val="35"/>
    <w:qFormat/>
    <w:rsid w:val="007B060E"/>
    <w:pPr>
      <w:bidi/>
      <w:ind w:left="180" w:hanging="180"/>
      <w:jc w:val="lowKashida"/>
    </w:pPr>
    <w:rPr>
      <w:rFonts w:cs="Simplified Arabic"/>
      <w:sz w:val="24"/>
      <w:szCs w:val="32"/>
      <w:lang w:val="en-US" w:eastAsia="en-CA" w:bidi="ar-DZ"/>
    </w:rPr>
  </w:style>
  <w:style w:type="paragraph" w:customStyle="1" w:styleId="newheader4">
    <w:name w:val="new header4"/>
    <w:basedOn w:val="Heading4"/>
    <w:next w:val="Normal"/>
    <w:qFormat/>
    <w:rsid w:val="00433C30"/>
    <w:pPr>
      <w:numPr>
        <w:ilvl w:val="3"/>
        <w:numId w:val="4"/>
      </w:numPr>
    </w:p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34"/>
    <w:qFormat/>
    <w:locked/>
    <w:rsid w:val="00433C30"/>
    <w:rPr>
      <w:sz w:val="22"/>
      <w:szCs w:val="22"/>
      <w:lang w:val="en-GB"/>
    </w:rPr>
  </w:style>
  <w:style w:type="paragraph" w:customStyle="1" w:styleId="Default">
    <w:name w:val="Default"/>
    <w:rsid w:val="00433C30"/>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433C30"/>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433C30"/>
    <w:pPr>
      <w:jc w:val="left"/>
    </w:pPr>
    <w:rPr>
      <w:rFonts w:eastAsiaTheme="minorHAnsi"/>
      <w:sz w:val="24"/>
      <w:szCs w:val="24"/>
      <w:lang w:val="en-US"/>
    </w:rPr>
  </w:style>
  <w:style w:type="character" w:customStyle="1" w:styleId="ui-provider">
    <w:name w:val="ui-provider"/>
    <w:basedOn w:val="DefaultParagraphFont"/>
    <w:rsid w:val="00433C30"/>
  </w:style>
  <w:style w:type="paragraph" w:customStyle="1" w:styleId="Footer1">
    <w:name w:val="Footer1"/>
    <w:basedOn w:val="Normal"/>
    <w:rsid w:val="00433C30"/>
    <w:pPr>
      <w:widowControl w:val="0"/>
      <w:tabs>
        <w:tab w:val="center" w:pos="4320"/>
        <w:tab w:val="right" w:pos="8640"/>
        <w:tab w:val="left" w:pos="9000"/>
      </w:tabs>
      <w:spacing w:after="160" w:line="259" w:lineRule="auto"/>
      <w:jc w:val="left"/>
    </w:pPr>
    <w:rPr>
      <w:rFonts w:asciiTheme="minorHAnsi" w:eastAsiaTheme="minorHAnsi" w:hAnsiTheme="minorHAnsi" w:cstheme="minorBidi"/>
      <w:snapToGrid w:val="0"/>
      <w:sz w:val="20"/>
      <w:szCs w:val="20"/>
      <w:lang w:val="en-US"/>
    </w:rPr>
  </w:style>
  <w:style w:type="character" w:customStyle="1" w:styleId="SubtitleChar">
    <w:name w:val="Subtitle Char"/>
    <w:link w:val="Subtitle"/>
    <w:uiPriority w:val="11"/>
    <w:rsid w:val="00433C30"/>
    <w:rPr>
      <w:rFonts w:ascii="Arial" w:hAnsi="Arial" w:cs="Arial"/>
      <w:sz w:val="22"/>
      <w:szCs w:val="22"/>
      <w:lang w:val="en-CA"/>
    </w:rPr>
  </w:style>
  <w:style w:type="table" w:customStyle="1" w:styleId="8">
    <w:name w:val="8"/>
    <w:basedOn w:val="TableNormal"/>
    <w:rsid w:val="00433C30"/>
    <w:pPr>
      <w:jc w:val="both"/>
    </w:pPr>
    <w:rPr>
      <w:sz w:val="22"/>
      <w:szCs w:val="22"/>
      <w:lang w:val="en-CA" w:eastAsia="es-MX"/>
    </w:rPr>
    <w:tblPr>
      <w:tblStyleRowBandSize w:val="1"/>
      <w:tblStyleColBandSize w:val="1"/>
      <w:tblInd w:w="0" w:type="nil"/>
      <w:tblCellMar>
        <w:top w:w="100" w:type="dxa"/>
        <w:left w:w="100" w:type="dxa"/>
        <w:bottom w:w="100" w:type="dxa"/>
        <w:right w:w="100" w:type="dxa"/>
      </w:tblCellMar>
    </w:tblPr>
  </w:style>
  <w:style w:type="character" w:styleId="Strong">
    <w:name w:val="Strong"/>
    <w:basedOn w:val="DefaultParagraphFont"/>
    <w:uiPriority w:val="22"/>
    <w:qFormat/>
    <w:rsid w:val="00433C30"/>
    <w:rPr>
      <w:b/>
      <w:bCs/>
    </w:rPr>
  </w:style>
  <w:style w:type="table" w:styleId="GridTable4-Accent3">
    <w:name w:val="Grid Table 4 Accent 3"/>
    <w:basedOn w:val="TableNormal"/>
    <w:uiPriority w:val="49"/>
    <w:rsid w:val="00433C30"/>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character" w:customStyle="1" w:styleId="CaptionChar">
    <w:name w:val="Caption Char"/>
    <w:aliases w:val="Caption Figures Char,Caption Char1 Char,Caption Char Char Char,Caption Char2 Char1,Caption Char Char1 Char,Caption Char1 Char Char Char,Caption Char Char Char Char Char,Caption Char1 Char1 Char,Caption Char Char Char1 Char,таблица Char Char"/>
    <w:basedOn w:val="DefaultParagraphFont"/>
    <w:link w:val="Caption"/>
    <w:uiPriority w:val="35"/>
    <w:rsid w:val="00433C30"/>
    <w:rPr>
      <w:rFonts w:cs="Simplified Arabic"/>
      <w:sz w:val="24"/>
      <w:szCs w:val="32"/>
      <w:lang w:eastAsia="en-CA" w:bidi="ar-DZ"/>
    </w:rPr>
  </w:style>
  <w:style w:type="table" w:customStyle="1" w:styleId="GridTable4-Accent11">
    <w:name w:val="Grid Table 4 - Accent 11"/>
    <w:basedOn w:val="TableNormal"/>
    <w:next w:val="GridTable4-Accent1"/>
    <w:uiPriority w:val="49"/>
    <w:rsid w:val="00433C30"/>
    <w:rPr>
      <w:rFonts w:ascii="Calibri" w:eastAsia="Calibri" w:hAnsi="Calibri" w:cs="Arial"/>
      <w:sz w:val="22"/>
      <w:szCs w:val="22"/>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GridTable4-Accent1">
    <w:name w:val="Grid Table 4 Accent 1"/>
    <w:basedOn w:val="TableNormal"/>
    <w:uiPriority w:val="49"/>
    <w:rsid w:val="00433C30"/>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character" w:customStyle="1" w:styleId="rynqvb">
    <w:name w:val="rynqvb"/>
    <w:basedOn w:val="DefaultParagraphFont"/>
    <w:rsid w:val="00D91785"/>
  </w:style>
  <w:style w:type="character" w:styleId="PageNumber">
    <w:name w:val="page number"/>
    <w:basedOn w:val="DefaultParagraphFont"/>
    <w:uiPriority w:val="99"/>
    <w:semiHidden/>
    <w:unhideWhenUsed/>
    <w:rsid w:val="0068132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1371176">
      <w:bodyDiv w:val="1"/>
      <w:marLeft w:val="0"/>
      <w:marRight w:val="0"/>
      <w:marTop w:val="0"/>
      <w:marBottom w:val="0"/>
      <w:divBdr>
        <w:top w:val="none" w:sz="0" w:space="0" w:color="auto"/>
        <w:left w:val="none" w:sz="0" w:space="0" w:color="auto"/>
        <w:bottom w:val="none" w:sz="0" w:space="0" w:color="auto"/>
        <w:right w:val="none" w:sz="0" w:space="0" w:color="auto"/>
      </w:divBdr>
      <w:divsChild>
        <w:div w:id="1704862959">
          <w:marLeft w:val="0"/>
          <w:marRight w:val="0"/>
          <w:marTop w:val="0"/>
          <w:marBottom w:val="0"/>
          <w:divBdr>
            <w:top w:val="none" w:sz="0" w:space="0" w:color="auto"/>
            <w:left w:val="none" w:sz="0" w:space="0" w:color="auto"/>
            <w:bottom w:val="none" w:sz="0" w:space="0" w:color="auto"/>
            <w:right w:val="none" w:sz="0" w:space="0" w:color="auto"/>
          </w:divBdr>
        </w:div>
        <w:div w:id="1860583695">
          <w:marLeft w:val="0"/>
          <w:marRight w:val="0"/>
          <w:marTop w:val="0"/>
          <w:marBottom w:val="0"/>
          <w:divBdr>
            <w:top w:val="none" w:sz="0" w:space="0" w:color="auto"/>
            <w:left w:val="none" w:sz="0" w:space="0" w:color="auto"/>
            <w:bottom w:val="none" w:sz="0" w:space="0" w:color="auto"/>
            <w:right w:val="none" w:sz="0" w:space="0" w:color="auto"/>
          </w:divBdr>
        </w:div>
        <w:div w:id="736366052">
          <w:marLeft w:val="0"/>
          <w:marRight w:val="0"/>
          <w:marTop w:val="0"/>
          <w:marBottom w:val="0"/>
          <w:divBdr>
            <w:top w:val="none" w:sz="0" w:space="0" w:color="auto"/>
            <w:left w:val="none" w:sz="0" w:space="0" w:color="auto"/>
            <w:bottom w:val="none" w:sz="0" w:space="0" w:color="auto"/>
            <w:right w:val="none" w:sz="0" w:space="0" w:color="auto"/>
          </w:divBdr>
          <w:divsChild>
            <w:div w:id="545992798">
              <w:marLeft w:val="0"/>
              <w:marRight w:val="0"/>
              <w:marTop w:val="30"/>
              <w:marBottom w:val="30"/>
              <w:divBdr>
                <w:top w:val="none" w:sz="0" w:space="0" w:color="auto"/>
                <w:left w:val="none" w:sz="0" w:space="0" w:color="auto"/>
                <w:bottom w:val="none" w:sz="0" w:space="0" w:color="auto"/>
                <w:right w:val="none" w:sz="0" w:space="0" w:color="auto"/>
              </w:divBdr>
              <w:divsChild>
                <w:div w:id="1736705257">
                  <w:marLeft w:val="0"/>
                  <w:marRight w:val="0"/>
                  <w:marTop w:val="0"/>
                  <w:marBottom w:val="0"/>
                  <w:divBdr>
                    <w:top w:val="none" w:sz="0" w:space="0" w:color="auto"/>
                    <w:left w:val="none" w:sz="0" w:space="0" w:color="auto"/>
                    <w:bottom w:val="none" w:sz="0" w:space="0" w:color="auto"/>
                    <w:right w:val="none" w:sz="0" w:space="0" w:color="auto"/>
                  </w:divBdr>
                  <w:divsChild>
                    <w:div w:id="17394978">
                      <w:marLeft w:val="0"/>
                      <w:marRight w:val="0"/>
                      <w:marTop w:val="0"/>
                      <w:marBottom w:val="0"/>
                      <w:divBdr>
                        <w:top w:val="none" w:sz="0" w:space="0" w:color="auto"/>
                        <w:left w:val="none" w:sz="0" w:space="0" w:color="auto"/>
                        <w:bottom w:val="none" w:sz="0" w:space="0" w:color="auto"/>
                        <w:right w:val="none" w:sz="0" w:space="0" w:color="auto"/>
                      </w:divBdr>
                    </w:div>
                  </w:divsChild>
                </w:div>
                <w:div w:id="1739281759">
                  <w:marLeft w:val="0"/>
                  <w:marRight w:val="0"/>
                  <w:marTop w:val="0"/>
                  <w:marBottom w:val="0"/>
                  <w:divBdr>
                    <w:top w:val="none" w:sz="0" w:space="0" w:color="auto"/>
                    <w:left w:val="none" w:sz="0" w:space="0" w:color="auto"/>
                    <w:bottom w:val="none" w:sz="0" w:space="0" w:color="auto"/>
                    <w:right w:val="none" w:sz="0" w:space="0" w:color="auto"/>
                  </w:divBdr>
                  <w:divsChild>
                    <w:div w:id="1594053437">
                      <w:marLeft w:val="0"/>
                      <w:marRight w:val="0"/>
                      <w:marTop w:val="0"/>
                      <w:marBottom w:val="0"/>
                      <w:divBdr>
                        <w:top w:val="none" w:sz="0" w:space="0" w:color="auto"/>
                        <w:left w:val="none" w:sz="0" w:space="0" w:color="auto"/>
                        <w:bottom w:val="none" w:sz="0" w:space="0" w:color="auto"/>
                        <w:right w:val="none" w:sz="0" w:space="0" w:color="auto"/>
                      </w:divBdr>
                    </w:div>
                  </w:divsChild>
                </w:div>
                <w:div w:id="1298947475">
                  <w:marLeft w:val="0"/>
                  <w:marRight w:val="0"/>
                  <w:marTop w:val="0"/>
                  <w:marBottom w:val="0"/>
                  <w:divBdr>
                    <w:top w:val="none" w:sz="0" w:space="0" w:color="auto"/>
                    <w:left w:val="none" w:sz="0" w:space="0" w:color="auto"/>
                    <w:bottom w:val="none" w:sz="0" w:space="0" w:color="auto"/>
                    <w:right w:val="none" w:sz="0" w:space="0" w:color="auto"/>
                  </w:divBdr>
                  <w:divsChild>
                    <w:div w:id="1314487880">
                      <w:marLeft w:val="0"/>
                      <w:marRight w:val="0"/>
                      <w:marTop w:val="0"/>
                      <w:marBottom w:val="0"/>
                      <w:divBdr>
                        <w:top w:val="none" w:sz="0" w:space="0" w:color="auto"/>
                        <w:left w:val="none" w:sz="0" w:space="0" w:color="auto"/>
                        <w:bottom w:val="none" w:sz="0" w:space="0" w:color="auto"/>
                        <w:right w:val="none" w:sz="0" w:space="0" w:color="auto"/>
                      </w:divBdr>
                    </w:div>
                  </w:divsChild>
                </w:div>
                <w:div w:id="636108920">
                  <w:marLeft w:val="0"/>
                  <w:marRight w:val="0"/>
                  <w:marTop w:val="0"/>
                  <w:marBottom w:val="0"/>
                  <w:divBdr>
                    <w:top w:val="none" w:sz="0" w:space="0" w:color="auto"/>
                    <w:left w:val="none" w:sz="0" w:space="0" w:color="auto"/>
                    <w:bottom w:val="none" w:sz="0" w:space="0" w:color="auto"/>
                    <w:right w:val="none" w:sz="0" w:space="0" w:color="auto"/>
                  </w:divBdr>
                  <w:divsChild>
                    <w:div w:id="1681814190">
                      <w:marLeft w:val="0"/>
                      <w:marRight w:val="0"/>
                      <w:marTop w:val="0"/>
                      <w:marBottom w:val="0"/>
                      <w:divBdr>
                        <w:top w:val="none" w:sz="0" w:space="0" w:color="auto"/>
                        <w:left w:val="none" w:sz="0" w:space="0" w:color="auto"/>
                        <w:bottom w:val="none" w:sz="0" w:space="0" w:color="auto"/>
                        <w:right w:val="none" w:sz="0" w:space="0" w:color="auto"/>
                      </w:divBdr>
                    </w:div>
                  </w:divsChild>
                </w:div>
                <w:div w:id="1073702311">
                  <w:marLeft w:val="0"/>
                  <w:marRight w:val="0"/>
                  <w:marTop w:val="0"/>
                  <w:marBottom w:val="0"/>
                  <w:divBdr>
                    <w:top w:val="none" w:sz="0" w:space="0" w:color="auto"/>
                    <w:left w:val="none" w:sz="0" w:space="0" w:color="auto"/>
                    <w:bottom w:val="none" w:sz="0" w:space="0" w:color="auto"/>
                    <w:right w:val="none" w:sz="0" w:space="0" w:color="auto"/>
                  </w:divBdr>
                  <w:divsChild>
                    <w:div w:id="1158306794">
                      <w:marLeft w:val="0"/>
                      <w:marRight w:val="0"/>
                      <w:marTop w:val="0"/>
                      <w:marBottom w:val="0"/>
                      <w:divBdr>
                        <w:top w:val="none" w:sz="0" w:space="0" w:color="auto"/>
                        <w:left w:val="none" w:sz="0" w:space="0" w:color="auto"/>
                        <w:bottom w:val="none" w:sz="0" w:space="0" w:color="auto"/>
                        <w:right w:val="none" w:sz="0" w:space="0" w:color="auto"/>
                      </w:divBdr>
                    </w:div>
                  </w:divsChild>
                </w:div>
                <w:div w:id="1537278179">
                  <w:marLeft w:val="0"/>
                  <w:marRight w:val="0"/>
                  <w:marTop w:val="0"/>
                  <w:marBottom w:val="0"/>
                  <w:divBdr>
                    <w:top w:val="none" w:sz="0" w:space="0" w:color="auto"/>
                    <w:left w:val="none" w:sz="0" w:space="0" w:color="auto"/>
                    <w:bottom w:val="none" w:sz="0" w:space="0" w:color="auto"/>
                    <w:right w:val="none" w:sz="0" w:space="0" w:color="auto"/>
                  </w:divBdr>
                  <w:divsChild>
                    <w:div w:id="1469325056">
                      <w:marLeft w:val="0"/>
                      <w:marRight w:val="0"/>
                      <w:marTop w:val="0"/>
                      <w:marBottom w:val="0"/>
                      <w:divBdr>
                        <w:top w:val="none" w:sz="0" w:space="0" w:color="auto"/>
                        <w:left w:val="none" w:sz="0" w:space="0" w:color="auto"/>
                        <w:bottom w:val="none" w:sz="0" w:space="0" w:color="auto"/>
                        <w:right w:val="none" w:sz="0" w:space="0" w:color="auto"/>
                      </w:divBdr>
                    </w:div>
                  </w:divsChild>
                </w:div>
                <w:div w:id="140927138">
                  <w:marLeft w:val="0"/>
                  <w:marRight w:val="0"/>
                  <w:marTop w:val="0"/>
                  <w:marBottom w:val="0"/>
                  <w:divBdr>
                    <w:top w:val="none" w:sz="0" w:space="0" w:color="auto"/>
                    <w:left w:val="none" w:sz="0" w:space="0" w:color="auto"/>
                    <w:bottom w:val="none" w:sz="0" w:space="0" w:color="auto"/>
                    <w:right w:val="none" w:sz="0" w:space="0" w:color="auto"/>
                  </w:divBdr>
                  <w:divsChild>
                    <w:div w:id="809712628">
                      <w:marLeft w:val="0"/>
                      <w:marRight w:val="0"/>
                      <w:marTop w:val="0"/>
                      <w:marBottom w:val="0"/>
                      <w:divBdr>
                        <w:top w:val="none" w:sz="0" w:space="0" w:color="auto"/>
                        <w:left w:val="none" w:sz="0" w:space="0" w:color="auto"/>
                        <w:bottom w:val="none" w:sz="0" w:space="0" w:color="auto"/>
                        <w:right w:val="none" w:sz="0" w:space="0" w:color="auto"/>
                      </w:divBdr>
                    </w:div>
                  </w:divsChild>
                </w:div>
                <w:div w:id="319431044">
                  <w:marLeft w:val="0"/>
                  <w:marRight w:val="0"/>
                  <w:marTop w:val="0"/>
                  <w:marBottom w:val="0"/>
                  <w:divBdr>
                    <w:top w:val="none" w:sz="0" w:space="0" w:color="auto"/>
                    <w:left w:val="none" w:sz="0" w:space="0" w:color="auto"/>
                    <w:bottom w:val="none" w:sz="0" w:space="0" w:color="auto"/>
                    <w:right w:val="none" w:sz="0" w:space="0" w:color="auto"/>
                  </w:divBdr>
                  <w:divsChild>
                    <w:div w:id="961109533">
                      <w:marLeft w:val="0"/>
                      <w:marRight w:val="0"/>
                      <w:marTop w:val="0"/>
                      <w:marBottom w:val="0"/>
                      <w:divBdr>
                        <w:top w:val="none" w:sz="0" w:space="0" w:color="auto"/>
                        <w:left w:val="none" w:sz="0" w:space="0" w:color="auto"/>
                        <w:bottom w:val="none" w:sz="0" w:space="0" w:color="auto"/>
                        <w:right w:val="none" w:sz="0" w:space="0" w:color="auto"/>
                      </w:divBdr>
                    </w:div>
                  </w:divsChild>
                </w:div>
                <w:div w:id="1392733297">
                  <w:marLeft w:val="0"/>
                  <w:marRight w:val="0"/>
                  <w:marTop w:val="0"/>
                  <w:marBottom w:val="0"/>
                  <w:divBdr>
                    <w:top w:val="none" w:sz="0" w:space="0" w:color="auto"/>
                    <w:left w:val="none" w:sz="0" w:space="0" w:color="auto"/>
                    <w:bottom w:val="none" w:sz="0" w:space="0" w:color="auto"/>
                    <w:right w:val="none" w:sz="0" w:space="0" w:color="auto"/>
                  </w:divBdr>
                  <w:divsChild>
                    <w:div w:id="1416826740">
                      <w:marLeft w:val="0"/>
                      <w:marRight w:val="0"/>
                      <w:marTop w:val="0"/>
                      <w:marBottom w:val="0"/>
                      <w:divBdr>
                        <w:top w:val="none" w:sz="0" w:space="0" w:color="auto"/>
                        <w:left w:val="none" w:sz="0" w:space="0" w:color="auto"/>
                        <w:bottom w:val="none" w:sz="0" w:space="0" w:color="auto"/>
                        <w:right w:val="none" w:sz="0" w:space="0" w:color="auto"/>
                      </w:divBdr>
                    </w:div>
                  </w:divsChild>
                </w:div>
                <w:div w:id="866531189">
                  <w:marLeft w:val="0"/>
                  <w:marRight w:val="0"/>
                  <w:marTop w:val="0"/>
                  <w:marBottom w:val="0"/>
                  <w:divBdr>
                    <w:top w:val="none" w:sz="0" w:space="0" w:color="auto"/>
                    <w:left w:val="none" w:sz="0" w:space="0" w:color="auto"/>
                    <w:bottom w:val="none" w:sz="0" w:space="0" w:color="auto"/>
                    <w:right w:val="none" w:sz="0" w:space="0" w:color="auto"/>
                  </w:divBdr>
                  <w:divsChild>
                    <w:div w:id="1536313524">
                      <w:marLeft w:val="0"/>
                      <w:marRight w:val="0"/>
                      <w:marTop w:val="0"/>
                      <w:marBottom w:val="0"/>
                      <w:divBdr>
                        <w:top w:val="none" w:sz="0" w:space="0" w:color="auto"/>
                        <w:left w:val="none" w:sz="0" w:space="0" w:color="auto"/>
                        <w:bottom w:val="none" w:sz="0" w:space="0" w:color="auto"/>
                        <w:right w:val="none" w:sz="0" w:space="0" w:color="auto"/>
                      </w:divBdr>
                    </w:div>
                  </w:divsChild>
                </w:div>
                <w:div w:id="1881239485">
                  <w:marLeft w:val="0"/>
                  <w:marRight w:val="0"/>
                  <w:marTop w:val="0"/>
                  <w:marBottom w:val="0"/>
                  <w:divBdr>
                    <w:top w:val="none" w:sz="0" w:space="0" w:color="auto"/>
                    <w:left w:val="none" w:sz="0" w:space="0" w:color="auto"/>
                    <w:bottom w:val="none" w:sz="0" w:space="0" w:color="auto"/>
                    <w:right w:val="none" w:sz="0" w:space="0" w:color="auto"/>
                  </w:divBdr>
                  <w:divsChild>
                    <w:div w:id="232201428">
                      <w:marLeft w:val="0"/>
                      <w:marRight w:val="0"/>
                      <w:marTop w:val="0"/>
                      <w:marBottom w:val="0"/>
                      <w:divBdr>
                        <w:top w:val="none" w:sz="0" w:space="0" w:color="auto"/>
                        <w:left w:val="none" w:sz="0" w:space="0" w:color="auto"/>
                        <w:bottom w:val="none" w:sz="0" w:space="0" w:color="auto"/>
                        <w:right w:val="none" w:sz="0" w:space="0" w:color="auto"/>
                      </w:divBdr>
                    </w:div>
                  </w:divsChild>
                </w:div>
                <w:div w:id="1007362183">
                  <w:marLeft w:val="0"/>
                  <w:marRight w:val="0"/>
                  <w:marTop w:val="0"/>
                  <w:marBottom w:val="0"/>
                  <w:divBdr>
                    <w:top w:val="none" w:sz="0" w:space="0" w:color="auto"/>
                    <w:left w:val="none" w:sz="0" w:space="0" w:color="auto"/>
                    <w:bottom w:val="none" w:sz="0" w:space="0" w:color="auto"/>
                    <w:right w:val="none" w:sz="0" w:space="0" w:color="auto"/>
                  </w:divBdr>
                  <w:divsChild>
                    <w:div w:id="1262837491">
                      <w:marLeft w:val="0"/>
                      <w:marRight w:val="0"/>
                      <w:marTop w:val="0"/>
                      <w:marBottom w:val="0"/>
                      <w:divBdr>
                        <w:top w:val="none" w:sz="0" w:space="0" w:color="auto"/>
                        <w:left w:val="none" w:sz="0" w:space="0" w:color="auto"/>
                        <w:bottom w:val="none" w:sz="0" w:space="0" w:color="auto"/>
                        <w:right w:val="none" w:sz="0" w:space="0" w:color="auto"/>
                      </w:divBdr>
                    </w:div>
                  </w:divsChild>
                </w:div>
                <w:div w:id="645866072">
                  <w:marLeft w:val="0"/>
                  <w:marRight w:val="0"/>
                  <w:marTop w:val="0"/>
                  <w:marBottom w:val="0"/>
                  <w:divBdr>
                    <w:top w:val="none" w:sz="0" w:space="0" w:color="auto"/>
                    <w:left w:val="none" w:sz="0" w:space="0" w:color="auto"/>
                    <w:bottom w:val="none" w:sz="0" w:space="0" w:color="auto"/>
                    <w:right w:val="none" w:sz="0" w:space="0" w:color="auto"/>
                  </w:divBdr>
                  <w:divsChild>
                    <w:div w:id="810828282">
                      <w:marLeft w:val="0"/>
                      <w:marRight w:val="0"/>
                      <w:marTop w:val="0"/>
                      <w:marBottom w:val="0"/>
                      <w:divBdr>
                        <w:top w:val="none" w:sz="0" w:space="0" w:color="auto"/>
                        <w:left w:val="none" w:sz="0" w:space="0" w:color="auto"/>
                        <w:bottom w:val="none" w:sz="0" w:space="0" w:color="auto"/>
                        <w:right w:val="none" w:sz="0" w:space="0" w:color="auto"/>
                      </w:divBdr>
                    </w:div>
                  </w:divsChild>
                </w:div>
                <w:div w:id="1841894342">
                  <w:marLeft w:val="0"/>
                  <w:marRight w:val="0"/>
                  <w:marTop w:val="0"/>
                  <w:marBottom w:val="0"/>
                  <w:divBdr>
                    <w:top w:val="none" w:sz="0" w:space="0" w:color="auto"/>
                    <w:left w:val="none" w:sz="0" w:space="0" w:color="auto"/>
                    <w:bottom w:val="none" w:sz="0" w:space="0" w:color="auto"/>
                    <w:right w:val="none" w:sz="0" w:space="0" w:color="auto"/>
                  </w:divBdr>
                  <w:divsChild>
                    <w:div w:id="579407132">
                      <w:marLeft w:val="0"/>
                      <w:marRight w:val="0"/>
                      <w:marTop w:val="0"/>
                      <w:marBottom w:val="0"/>
                      <w:divBdr>
                        <w:top w:val="none" w:sz="0" w:space="0" w:color="auto"/>
                        <w:left w:val="none" w:sz="0" w:space="0" w:color="auto"/>
                        <w:bottom w:val="none" w:sz="0" w:space="0" w:color="auto"/>
                        <w:right w:val="none" w:sz="0" w:space="0" w:color="auto"/>
                      </w:divBdr>
                    </w:div>
                  </w:divsChild>
                </w:div>
                <w:div w:id="2128308826">
                  <w:marLeft w:val="0"/>
                  <w:marRight w:val="0"/>
                  <w:marTop w:val="0"/>
                  <w:marBottom w:val="0"/>
                  <w:divBdr>
                    <w:top w:val="none" w:sz="0" w:space="0" w:color="auto"/>
                    <w:left w:val="none" w:sz="0" w:space="0" w:color="auto"/>
                    <w:bottom w:val="none" w:sz="0" w:space="0" w:color="auto"/>
                    <w:right w:val="none" w:sz="0" w:space="0" w:color="auto"/>
                  </w:divBdr>
                  <w:divsChild>
                    <w:div w:id="789713554">
                      <w:marLeft w:val="0"/>
                      <w:marRight w:val="0"/>
                      <w:marTop w:val="0"/>
                      <w:marBottom w:val="0"/>
                      <w:divBdr>
                        <w:top w:val="none" w:sz="0" w:space="0" w:color="auto"/>
                        <w:left w:val="none" w:sz="0" w:space="0" w:color="auto"/>
                        <w:bottom w:val="none" w:sz="0" w:space="0" w:color="auto"/>
                        <w:right w:val="none" w:sz="0" w:space="0" w:color="auto"/>
                      </w:divBdr>
                    </w:div>
                  </w:divsChild>
                </w:div>
                <w:div w:id="792290197">
                  <w:marLeft w:val="0"/>
                  <w:marRight w:val="0"/>
                  <w:marTop w:val="0"/>
                  <w:marBottom w:val="0"/>
                  <w:divBdr>
                    <w:top w:val="none" w:sz="0" w:space="0" w:color="auto"/>
                    <w:left w:val="none" w:sz="0" w:space="0" w:color="auto"/>
                    <w:bottom w:val="none" w:sz="0" w:space="0" w:color="auto"/>
                    <w:right w:val="none" w:sz="0" w:space="0" w:color="auto"/>
                  </w:divBdr>
                  <w:divsChild>
                    <w:div w:id="688288654">
                      <w:marLeft w:val="0"/>
                      <w:marRight w:val="0"/>
                      <w:marTop w:val="0"/>
                      <w:marBottom w:val="0"/>
                      <w:divBdr>
                        <w:top w:val="none" w:sz="0" w:space="0" w:color="auto"/>
                        <w:left w:val="none" w:sz="0" w:space="0" w:color="auto"/>
                        <w:bottom w:val="none" w:sz="0" w:space="0" w:color="auto"/>
                        <w:right w:val="none" w:sz="0" w:space="0" w:color="auto"/>
                      </w:divBdr>
                    </w:div>
                  </w:divsChild>
                </w:div>
                <w:div w:id="812285762">
                  <w:marLeft w:val="0"/>
                  <w:marRight w:val="0"/>
                  <w:marTop w:val="0"/>
                  <w:marBottom w:val="0"/>
                  <w:divBdr>
                    <w:top w:val="none" w:sz="0" w:space="0" w:color="auto"/>
                    <w:left w:val="none" w:sz="0" w:space="0" w:color="auto"/>
                    <w:bottom w:val="none" w:sz="0" w:space="0" w:color="auto"/>
                    <w:right w:val="none" w:sz="0" w:space="0" w:color="auto"/>
                  </w:divBdr>
                  <w:divsChild>
                    <w:div w:id="57873057">
                      <w:marLeft w:val="0"/>
                      <w:marRight w:val="0"/>
                      <w:marTop w:val="0"/>
                      <w:marBottom w:val="0"/>
                      <w:divBdr>
                        <w:top w:val="none" w:sz="0" w:space="0" w:color="auto"/>
                        <w:left w:val="none" w:sz="0" w:space="0" w:color="auto"/>
                        <w:bottom w:val="none" w:sz="0" w:space="0" w:color="auto"/>
                        <w:right w:val="none" w:sz="0" w:space="0" w:color="auto"/>
                      </w:divBdr>
                    </w:div>
                  </w:divsChild>
                </w:div>
                <w:div w:id="365570888">
                  <w:marLeft w:val="0"/>
                  <w:marRight w:val="0"/>
                  <w:marTop w:val="0"/>
                  <w:marBottom w:val="0"/>
                  <w:divBdr>
                    <w:top w:val="none" w:sz="0" w:space="0" w:color="auto"/>
                    <w:left w:val="none" w:sz="0" w:space="0" w:color="auto"/>
                    <w:bottom w:val="none" w:sz="0" w:space="0" w:color="auto"/>
                    <w:right w:val="none" w:sz="0" w:space="0" w:color="auto"/>
                  </w:divBdr>
                  <w:divsChild>
                    <w:div w:id="650795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20411422">
      <w:bodyDiv w:val="1"/>
      <w:marLeft w:val="0"/>
      <w:marRight w:val="0"/>
      <w:marTop w:val="0"/>
      <w:marBottom w:val="0"/>
      <w:divBdr>
        <w:top w:val="none" w:sz="0" w:space="0" w:color="auto"/>
        <w:left w:val="none" w:sz="0" w:space="0" w:color="auto"/>
        <w:bottom w:val="none" w:sz="0" w:space="0" w:color="auto"/>
        <w:right w:val="none" w:sz="0" w:space="0" w:color="auto"/>
      </w:divBdr>
      <w:divsChild>
        <w:div w:id="1797017083">
          <w:marLeft w:val="0"/>
          <w:marRight w:val="0"/>
          <w:marTop w:val="0"/>
          <w:marBottom w:val="0"/>
          <w:divBdr>
            <w:top w:val="none" w:sz="0" w:space="0" w:color="auto"/>
            <w:left w:val="none" w:sz="0" w:space="0" w:color="auto"/>
            <w:bottom w:val="none" w:sz="0" w:space="0" w:color="auto"/>
            <w:right w:val="none" w:sz="0" w:space="0" w:color="auto"/>
          </w:divBdr>
        </w:div>
        <w:div w:id="1002902636">
          <w:marLeft w:val="0"/>
          <w:marRight w:val="0"/>
          <w:marTop w:val="0"/>
          <w:marBottom w:val="0"/>
          <w:divBdr>
            <w:top w:val="none" w:sz="0" w:space="0" w:color="auto"/>
            <w:left w:val="none" w:sz="0" w:space="0" w:color="auto"/>
            <w:bottom w:val="none" w:sz="0" w:space="0" w:color="auto"/>
            <w:right w:val="none" w:sz="0" w:space="0" w:color="auto"/>
          </w:divBdr>
        </w:div>
        <w:div w:id="322323690">
          <w:marLeft w:val="0"/>
          <w:marRight w:val="0"/>
          <w:marTop w:val="0"/>
          <w:marBottom w:val="0"/>
          <w:divBdr>
            <w:top w:val="none" w:sz="0" w:space="0" w:color="auto"/>
            <w:left w:val="none" w:sz="0" w:space="0" w:color="auto"/>
            <w:bottom w:val="none" w:sz="0" w:space="0" w:color="auto"/>
            <w:right w:val="none" w:sz="0" w:space="0" w:color="auto"/>
          </w:divBdr>
        </w:div>
        <w:div w:id="1217469609">
          <w:marLeft w:val="0"/>
          <w:marRight w:val="0"/>
          <w:marTop w:val="0"/>
          <w:marBottom w:val="0"/>
          <w:divBdr>
            <w:top w:val="none" w:sz="0" w:space="0" w:color="auto"/>
            <w:left w:val="none" w:sz="0" w:space="0" w:color="auto"/>
            <w:bottom w:val="none" w:sz="0" w:space="0" w:color="auto"/>
            <w:right w:val="none" w:sz="0" w:space="0" w:color="auto"/>
          </w:divBdr>
          <w:divsChild>
            <w:div w:id="828204801">
              <w:marLeft w:val="-75"/>
              <w:marRight w:val="0"/>
              <w:marTop w:val="30"/>
              <w:marBottom w:val="30"/>
              <w:divBdr>
                <w:top w:val="none" w:sz="0" w:space="0" w:color="auto"/>
                <w:left w:val="none" w:sz="0" w:space="0" w:color="auto"/>
                <w:bottom w:val="none" w:sz="0" w:space="0" w:color="auto"/>
                <w:right w:val="none" w:sz="0" w:space="0" w:color="auto"/>
              </w:divBdr>
              <w:divsChild>
                <w:div w:id="306209748">
                  <w:marLeft w:val="0"/>
                  <w:marRight w:val="0"/>
                  <w:marTop w:val="0"/>
                  <w:marBottom w:val="0"/>
                  <w:divBdr>
                    <w:top w:val="none" w:sz="0" w:space="0" w:color="auto"/>
                    <w:left w:val="none" w:sz="0" w:space="0" w:color="auto"/>
                    <w:bottom w:val="none" w:sz="0" w:space="0" w:color="auto"/>
                    <w:right w:val="none" w:sz="0" w:space="0" w:color="auto"/>
                  </w:divBdr>
                  <w:divsChild>
                    <w:div w:id="1892840163">
                      <w:marLeft w:val="0"/>
                      <w:marRight w:val="0"/>
                      <w:marTop w:val="0"/>
                      <w:marBottom w:val="0"/>
                      <w:divBdr>
                        <w:top w:val="none" w:sz="0" w:space="0" w:color="auto"/>
                        <w:left w:val="none" w:sz="0" w:space="0" w:color="auto"/>
                        <w:bottom w:val="none" w:sz="0" w:space="0" w:color="auto"/>
                        <w:right w:val="none" w:sz="0" w:space="0" w:color="auto"/>
                      </w:divBdr>
                    </w:div>
                  </w:divsChild>
                </w:div>
                <w:div w:id="193883571">
                  <w:marLeft w:val="0"/>
                  <w:marRight w:val="0"/>
                  <w:marTop w:val="0"/>
                  <w:marBottom w:val="0"/>
                  <w:divBdr>
                    <w:top w:val="none" w:sz="0" w:space="0" w:color="auto"/>
                    <w:left w:val="none" w:sz="0" w:space="0" w:color="auto"/>
                    <w:bottom w:val="none" w:sz="0" w:space="0" w:color="auto"/>
                    <w:right w:val="none" w:sz="0" w:space="0" w:color="auto"/>
                  </w:divBdr>
                  <w:divsChild>
                    <w:div w:id="1466658530">
                      <w:marLeft w:val="0"/>
                      <w:marRight w:val="0"/>
                      <w:marTop w:val="0"/>
                      <w:marBottom w:val="0"/>
                      <w:divBdr>
                        <w:top w:val="none" w:sz="0" w:space="0" w:color="auto"/>
                        <w:left w:val="none" w:sz="0" w:space="0" w:color="auto"/>
                        <w:bottom w:val="none" w:sz="0" w:space="0" w:color="auto"/>
                        <w:right w:val="none" w:sz="0" w:space="0" w:color="auto"/>
                      </w:divBdr>
                    </w:div>
                  </w:divsChild>
                </w:div>
                <w:div w:id="524708589">
                  <w:marLeft w:val="0"/>
                  <w:marRight w:val="0"/>
                  <w:marTop w:val="0"/>
                  <w:marBottom w:val="0"/>
                  <w:divBdr>
                    <w:top w:val="none" w:sz="0" w:space="0" w:color="auto"/>
                    <w:left w:val="none" w:sz="0" w:space="0" w:color="auto"/>
                    <w:bottom w:val="none" w:sz="0" w:space="0" w:color="auto"/>
                    <w:right w:val="none" w:sz="0" w:space="0" w:color="auto"/>
                  </w:divBdr>
                  <w:divsChild>
                    <w:div w:id="590552050">
                      <w:marLeft w:val="0"/>
                      <w:marRight w:val="0"/>
                      <w:marTop w:val="0"/>
                      <w:marBottom w:val="0"/>
                      <w:divBdr>
                        <w:top w:val="none" w:sz="0" w:space="0" w:color="auto"/>
                        <w:left w:val="none" w:sz="0" w:space="0" w:color="auto"/>
                        <w:bottom w:val="none" w:sz="0" w:space="0" w:color="auto"/>
                        <w:right w:val="none" w:sz="0" w:space="0" w:color="auto"/>
                      </w:divBdr>
                    </w:div>
                  </w:divsChild>
                </w:div>
                <w:div w:id="2062316723">
                  <w:marLeft w:val="0"/>
                  <w:marRight w:val="0"/>
                  <w:marTop w:val="0"/>
                  <w:marBottom w:val="0"/>
                  <w:divBdr>
                    <w:top w:val="none" w:sz="0" w:space="0" w:color="auto"/>
                    <w:left w:val="none" w:sz="0" w:space="0" w:color="auto"/>
                    <w:bottom w:val="none" w:sz="0" w:space="0" w:color="auto"/>
                    <w:right w:val="none" w:sz="0" w:space="0" w:color="auto"/>
                  </w:divBdr>
                  <w:divsChild>
                    <w:div w:id="563415361">
                      <w:marLeft w:val="0"/>
                      <w:marRight w:val="0"/>
                      <w:marTop w:val="0"/>
                      <w:marBottom w:val="0"/>
                      <w:divBdr>
                        <w:top w:val="none" w:sz="0" w:space="0" w:color="auto"/>
                        <w:left w:val="none" w:sz="0" w:space="0" w:color="auto"/>
                        <w:bottom w:val="none" w:sz="0" w:space="0" w:color="auto"/>
                        <w:right w:val="none" w:sz="0" w:space="0" w:color="auto"/>
                      </w:divBdr>
                    </w:div>
                  </w:divsChild>
                </w:div>
                <w:div w:id="250509050">
                  <w:marLeft w:val="0"/>
                  <w:marRight w:val="0"/>
                  <w:marTop w:val="0"/>
                  <w:marBottom w:val="0"/>
                  <w:divBdr>
                    <w:top w:val="none" w:sz="0" w:space="0" w:color="auto"/>
                    <w:left w:val="none" w:sz="0" w:space="0" w:color="auto"/>
                    <w:bottom w:val="none" w:sz="0" w:space="0" w:color="auto"/>
                    <w:right w:val="none" w:sz="0" w:space="0" w:color="auto"/>
                  </w:divBdr>
                  <w:divsChild>
                    <w:div w:id="853148122">
                      <w:marLeft w:val="0"/>
                      <w:marRight w:val="0"/>
                      <w:marTop w:val="0"/>
                      <w:marBottom w:val="0"/>
                      <w:divBdr>
                        <w:top w:val="none" w:sz="0" w:space="0" w:color="auto"/>
                        <w:left w:val="none" w:sz="0" w:space="0" w:color="auto"/>
                        <w:bottom w:val="none" w:sz="0" w:space="0" w:color="auto"/>
                        <w:right w:val="none" w:sz="0" w:space="0" w:color="auto"/>
                      </w:divBdr>
                    </w:div>
                  </w:divsChild>
                </w:div>
                <w:div w:id="1423726120">
                  <w:marLeft w:val="0"/>
                  <w:marRight w:val="0"/>
                  <w:marTop w:val="0"/>
                  <w:marBottom w:val="0"/>
                  <w:divBdr>
                    <w:top w:val="none" w:sz="0" w:space="0" w:color="auto"/>
                    <w:left w:val="none" w:sz="0" w:space="0" w:color="auto"/>
                    <w:bottom w:val="none" w:sz="0" w:space="0" w:color="auto"/>
                    <w:right w:val="none" w:sz="0" w:space="0" w:color="auto"/>
                  </w:divBdr>
                  <w:divsChild>
                    <w:div w:id="1649168729">
                      <w:marLeft w:val="0"/>
                      <w:marRight w:val="0"/>
                      <w:marTop w:val="0"/>
                      <w:marBottom w:val="0"/>
                      <w:divBdr>
                        <w:top w:val="none" w:sz="0" w:space="0" w:color="auto"/>
                        <w:left w:val="none" w:sz="0" w:space="0" w:color="auto"/>
                        <w:bottom w:val="none" w:sz="0" w:space="0" w:color="auto"/>
                        <w:right w:val="none" w:sz="0" w:space="0" w:color="auto"/>
                      </w:divBdr>
                    </w:div>
                  </w:divsChild>
                </w:div>
                <w:div w:id="108666624">
                  <w:marLeft w:val="0"/>
                  <w:marRight w:val="0"/>
                  <w:marTop w:val="0"/>
                  <w:marBottom w:val="0"/>
                  <w:divBdr>
                    <w:top w:val="none" w:sz="0" w:space="0" w:color="auto"/>
                    <w:left w:val="none" w:sz="0" w:space="0" w:color="auto"/>
                    <w:bottom w:val="none" w:sz="0" w:space="0" w:color="auto"/>
                    <w:right w:val="none" w:sz="0" w:space="0" w:color="auto"/>
                  </w:divBdr>
                  <w:divsChild>
                    <w:div w:id="1869447094">
                      <w:marLeft w:val="0"/>
                      <w:marRight w:val="0"/>
                      <w:marTop w:val="0"/>
                      <w:marBottom w:val="0"/>
                      <w:divBdr>
                        <w:top w:val="none" w:sz="0" w:space="0" w:color="auto"/>
                        <w:left w:val="none" w:sz="0" w:space="0" w:color="auto"/>
                        <w:bottom w:val="none" w:sz="0" w:space="0" w:color="auto"/>
                        <w:right w:val="none" w:sz="0" w:space="0" w:color="auto"/>
                      </w:divBdr>
                    </w:div>
                  </w:divsChild>
                </w:div>
                <w:div w:id="397901274">
                  <w:marLeft w:val="0"/>
                  <w:marRight w:val="0"/>
                  <w:marTop w:val="0"/>
                  <w:marBottom w:val="0"/>
                  <w:divBdr>
                    <w:top w:val="none" w:sz="0" w:space="0" w:color="auto"/>
                    <w:left w:val="none" w:sz="0" w:space="0" w:color="auto"/>
                    <w:bottom w:val="none" w:sz="0" w:space="0" w:color="auto"/>
                    <w:right w:val="none" w:sz="0" w:space="0" w:color="auto"/>
                  </w:divBdr>
                  <w:divsChild>
                    <w:div w:id="1698040750">
                      <w:marLeft w:val="0"/>
                      <w:marRight w:val="0"/>
                      <w:marTop w:val="0"/>
                      <w:marBottom w:val="0"/>
                      <w:divBdr>
                        <w:top w:val="none" w:sz="0" w:space="0" w:color="auto"/>
                        <w:left w:val="none" w:sz="0" w:space="0" w:color="auto"/>
                        <w:bottom w:val="none" w:sz="0" w:space="0" w:color="auto"/>
                        <w:right w:val="none" w:sz="0" w:space="0" w:color="auto"/>
                      </w:divBdr>
                    </w:div>
                  </w:divsChild>
                </w:div>
                <w:div w:id="67657351">
                  <w:marLeft w:val="0"/>
                  <w:marRight w:val="0"/>
                  <w:marTop w:val="0"/>
                  <w:marBottom w:val="0"/>
                  <w:divBdr>
                    <w:top w:val="none" w:sz="0" w:space="0" w:color="auto"/>
                    <w:left w:val="none" w:sz="0" w:space="0" w:color="auto"/>
                    <w:bottom w:val="none" w:sz="0" w:space="0" w:color="auto"/>
                    <w:right w:val="none" w:sz="0" w:space="0" w:color="auto"/>
                  </w:divBdr>
                  <w:divsChild>
                    <w:div w:id="856237259">
                      <w:marLeft w:val="0"/>
                      <w:marRight w:val="0"/>
                      <w:marTop w:val="0"/>
                      <w:marBottom w:val="0"/>
                      <w:divBdr>
                        <w:top w:val="none" w:sz="0" w:space="0" w:color="auto"/>
                        <w:left w:val="none" w:sz="0" w:space="0" w:color="auto"/>
                        <w:bottom w:val="none" w:sz="0" w:space="0" w:color="auto"/>
                        <w:right w:val="none" w:sz="0" w:space="0" w:color="auto"/>
                      </w:divBdr>
                    </w:div>
                  </w:divsChild>
                </w:div>
                <w:div w:id="1638291567">
                  <w:marLeft w:val="0"/>
                  <w:marRight w:val="0"/>
                  <w:marTop w:val="0"/>
                  <w:marBottom w:val="0"/>
                  <w:divBdr>
                    <w:top w:val="none" w:sz="0" w:space="0" w:color="auto"/>
                    <w:left w:val="none" w:sz="0" w:space="0" w:color="auto"/>
                    <w:bottom w:val="none" w:sz="0" w:space="0" w:color="auto"/>
                    <w:right w:val="none" w:sz="0" w:space="0" w:color="auto"/>
                  </w:divBdr>
                  <w:divsChild>
                    <w:div w:id="2116093568">
                      <w:marLeft w:val="0"/>
                      <w:marRight w:val="0"/>
                      <w:marTop w:val="0"/>
                      <w:marBottom w:val="0"/>
                      <w:divBdr>
                        <w:top w:val="none" w:sz="0" w:space="0" w:color="auto"/>
                        <w:left w:val="none" w:sz="0" w:space="0" w:color="auto"/>
                        <w:bottom w:val="none" w:sz="0" w:space="0" w:color="auto"/>
                        <w:right w:val="none" w:sz="0" w:space="0" w:color="auto"/>
                      </w:divBdr>
                    </w:div>
                  </w:divsChild>
                </w:div>
                <w:div w:id="1899852995">
                  <w:marLeft w:val="0"/>
                  <w:marRight w:val="0"/>
                  <w:marTop w:val="0"/>
                  <w:marBottom w:val="0"/>
                  <w:divBdr>
                    <w:top w:val="none" w:sz="0" w:space="0" w:color="auto"/>
                    <w:left w:val="none" w:sz="0" w:space="0" w:color="auto"/>
                    <w:bottom w:val="none" w:sz="0" w:space="0" w:color="auto"/>
                    <w:right w:val="none" w:sz="0" w:space="0" w:color="auto"/>
                  </w:divBdr>
                  <w:divsChild>
                    <w:div w:id="1144542437">
                      <w:marLeft w:val="0"/>
                      <w:marRight w:val="0"/>
                      <w:marTop w:val="0"/>
                      <w:marBottom w:val="0"/>
                      <w:divBdr>
                        <w:top w:val="none" w:sz="0" w:space="0" w:color="auto"/>
                        <w:left w:val="none" w:sz="0" w:space="0" w:color="auto"/>
                        <w:bottom w:val="none" w:sz="0" w:space="0" w:color="auto"/>
                        <w:right w:val="none" w:sz="0" w:space="0" w:color="auto"/>
                      </w:divBdr>
                    </w:div>
                  </w:divsChild>
                </w:div>
                <w:div w:id="1690401669">
                  <w:marLeft w:val="0"/>
                  <w:marRight w:val="0"/>
                  <w:marTop w:val="0"/>
                  <w:marBottom w:val="0"/>
                  <w:divBdr>
                    <w:top w:val="none" w:sz="0" w:space="0" w:color="auto"/>
                    <w:left w:val="none" w:sz="0" w:space="0" w:color="auto"/>
                    <w:bottom w:val="none" w:sz="0" w:space="0" w:color="auto"/>
                    <w:right w:val="none" w:sz="0" w:space="0" w:color="auto"/>
                  </w:divBdr>
                  <w:divsChild>
                    <w:div w:id="127555009">
                      <w:marLeft w:val="0"/>
                      <w:marRight w:val="0"/>
                      <w:marTop w:val="0"/>
                      <w:marBottom w:val="0"/>
                      <w:divBdr>
                        <w:top w:val="none" w:sz="0" w:space="0" w:color="auto"/>
                        <w:left w:val="none" w:sz="0" w:space="0" w:color="auto"/>
                        <w:bottom w:val="none" w:sz="0" w:space="0" w:color="auto"/>
                        <w:right w:val="none" w:sz="0" w:space="0" w:color="auto"/>
                      </w:divBdr>
                    </w:div>
                  </w:divsChild>
                </w:div>
                <w:div w:id="60451934">
                  <w:marLeft w:val="0"/>
                  <w:marRight w:val="0"/>
                  <w:marTop w:val="0"/>
                  <w:marBottom w:val="0"/>
                  <w:divBdr>
                    <w:top w:val="none" w:sz="0" w:space="0" w:color="auto"/>
                    <w:left w:val="none" w:sz="0" w:space="0" w:color="auto"/>
                    <w:bottom w:val="none" w:sz="0" w:space="0" w:color="auto"/>
                    <w:right w:val="none" w:sz="0" w:space="0" w:color="auto"/>
                  </w:divBdr>
                  <w:divsChild>
                    <w:div w:id="1316373592">
                      <w:marLeft w:val="0"/>
                      <w:marRight w:val="0"/>
                      <w:marTop w:val="0"/>
                      <w:marBottom w:val="0"/>
                      <w:divBdr>
                        <w:top w:val="none" w:sz="0" w:space="0" w:color="auto"/>
                        <w:left w:val="none" w:sz="0" w:space="0" w:color="auto"/>
                        <w:bottom w:val="none" w:sz="0" w:space="0" w:color="auto"/>
                        <w:right w:val="none" w:sz="0" w:space="0" w:color="auto"/>
                      </w:divBdr>
                    </w:div>
                  </w:divsChild>
                </w:div>
                <w:div w:id="1608582895">
                  <w:marLeft w:val="0"/>
                  <w:marRight w:val="0"/>
                  <w:marTop w:val="0"/>
                  <w:marBottom w:val="0"/>
                  <w:divBdr>
                    <w:top w:val="none" w:sz="0" w:space="0" w:color="auto"/>
                    <w:left w:val="none" w:sz="0" w:space="0" w:color="auto"/>
                    <w:bottom w:val="none" w:sz="0" w:space="0" w:color="auto"/>
                    <w:right w:val="none" w:sz="0" w:space="0" w:color="auto"/>
                  </w:divBdr>
                  <w:divsChild>
                    <w:div w:id="2101638528">
                      <w:marLeft w:val="0"/>
                      <w:marRight w:val="0"/>
                      <w:marTop w:val="0"/>
                      <w:marBottom w:val="0"/>
                      <w:divBdr>
                        <w:top w:val="none" w:sz="0" w:space="0" w:color="auto"/>
                        <w:left w:val="none" w:sz="0" w:space="0" w:color="auto"/>
                        <w:bottom w:val="none" w:sz="0" w:space="0" w:color="auto"/>
                        <w:right w:val="none" w:sz="0" w:space="0" w:color="auto"/>
                      </w:divBdr>
                    </w:div>
                  </w:divsChild>
                </w:div>
                <w:div w:id="358623054">
                  <w:marLeft w:val="0"/>
                  <w:marRight w:val="0"/>
                  <w:marTop w:val="0"/>
                  <w:marBottom w:val="0"/>
                  <w:divBdr>
                    <w:top w:val="none" w:sz="0" w:space="0" w:color="auto"/>
                    <w:left w:val="none" w:sz="0" w:space="0" w:color="auto"/>
                    <w:bottom w:val="none" w:sz="0" w:space="0" w:color="auto"/>
                    <w:right w:val="none" w:sz="0" w:space="0" w:color="auto"/>
                  </w:divBdr>
                  <w:divsChild>
                    <w:div w:id="413285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6673710">
          <w:marLeft w:val="0"/>
          <w:marRight w:val="0"/>
          <w:marTop w:val="0"/>
          <w:marBottom w:val="0"/>
          <w:divBdr>
            <w:top w:val="none" w:sz="0" w:space="0" w:color="auto"/>
            <w:left w:val="none" w:sz="0" w:space="0" w:color="auto"/>
            <w:bottom w:val="none" w:sz="0" w:space="0" w:color="auto"/>
            <w:right w:val="none" w:sz="0" w:space="0" w:color="auto"/>
          </w:divBdr>
        </w:div>
      </w:divsChild>
    </w:div>
    <w:div w:id="232208021">
      <w:bodyDiv w:val="1"/>
      <w:marLeft w:val="0"/>
      <w:marRight w:val="0"/>
      <w:marTop w:val="0"/>
      <w:marBottom w:val="0"/>
      <w:divBdr>
        <w:top w:val="none" w:sz="0" w:space="0" w:color="auto"/>
        <w:left w:val="none" w:sz="0" w:space="0" w:color="auto"/>
        <w:bottom w:val="none" w:sz="0" w:space="0" w:color="auto"/>
        <w:right w:val="none" w:sz="0" w:space="0" w:color="auto"/>
      </w:divBdr>
      <w:divsChild>
        <w:div w:id="1678119904">
          <w:marLeft w:val="0"/>
          <w:marRight w:val="0"/>
          <w:marTop w:val="0"/>
          <w:marBottom w:val="0"/>
          <w:divBdr>
            <w:top w:val="none" w:sz="0" w:space="0" w:color="auto"/>
            <w:left w:val="none" w:sz="0" w:space="0" w:color="auto"/>
            <w:bottom w:val="none" w:sz="0" w:space="0" w:color="auto"/>
            <w:right w:val="none" w:sz="0" w:space="0" w:color="auto"/>
          </w:divBdr>
        </w:div>
        <w:div w:id="1956718076">
          <w:marLeft w:val="0"/>
          <w:marRight w:val="0"/>
          <w:marTop w:val="0"/>
          <w:marBottom w:val="0"/>
          <w:divBdr>
            <w:top w:val="none" w:sz="0" w:space="0" w:color="auto"/>
            <w:left w:val="none" w:sz="0" w:space="0" w:color="auto"/>
            <w:bottom w:val="none" w:sz="0" w:space="0" w:color="auto"/>
            <w:right w:val="none" w:sz="0" w:space="0" w:color="auto"/>
          </w:divBdr>
        </w:div>
        <w:div w:id="1297107535">
          <w:marLeft w:val="0"/>
          <w:marRight w:val="0"/>
          <w:marTop w:val="0"/>
          <w:marBottom w:val="0"/>
          <w:divBdr>
            <w:top w:val="none" w:sz="0" w:space="0" w:color="auto"/>
            <w:left w:val="none" w:sz="0" w:space="0" w:color="auto"/>
            <w:bottom w:val="none" w:sz="0" w:space="0" w:color="auto"/>
            <w:right w:val="none" w:sz="0" w:space="0" w:color="auto"/>
          </w:divBdr>
        </w:div>
        <w:div w:id="1942830544">
          <w:marLeft w:val="0"/>
          <w:marRight w:val="0"/>
          <w:marTop w:val="0"/>
          <w:marBottom w:val="0"/>
          <w:divBdr>
            <w:top w:val="none" w:sz="0" w:space="0" w:color="auto"/>
            <w:left w:val="none" w:sz="0" w:space="0" w:color="auto"/>
            <w:bottom w:val="none" w:sz="0" w:space="0" w:color="auto"/>
            <w:right w:val="none" w:sz="0" w:space="0" w:color="auto"/>
          </w:divBdr>
          <w:divsChild>
            <w:div w:id="404690121">
              <w:marLeft w:val="-75"/>
              <w:marRight w:val="0"/>
              <w:marTop w:val="30"/>
              <w:marBottom w:val="30"/>
              <w:divBdr>
                <w:top w:val="none" w:sz="0" w:space="0" w:color="auto"/>
                <w:left w:val="none" w:sz="0" w:space="0" w:color="auto"/>
                <w:bottom w:val="none" w:sz="0" w:space="0" w:color="auto"/>
                <w:right w:val="none" w:sz="0" w:space="0" w:color="auto"/>
              </w:divBdr>
              <w:divsChild>
                <w:div w:id="1606308152">
                  <w:marLeft w:val="0"/>
                  <w:marRight w:val="0"/>
                  <w:marTop w:val="0"/>
                  <w:marBottom w:val="0"/>
                  <w:divBdr>
                    <w:top w:val="none" w:sz="0" w:space="0" w:color="auto"/>
                    <w:left w:val="none" w:sz="0" w:space="0" w:color="auto"/>
                    <w:bottom w:val="none" w:sz="0" w:space="0" w:color="auto"/>
                    <w:right w:val="none" w:sz="0" w:space="0" w:color="auto"/>
                  </w:divBdr>
                  <w:divsChild>
                    <w:div w:id="1563906933">
                      <w:marLeft w:val="0"/>
                      <w:marRight w:val="0"/>
                      <w:marTop w:val="0"/>
                      <w:marBottom w:val="0"/>
                      <w:divBdr>
                        <w:top w:val="none" w:sz="0" w:space="0" w:color="auto"/>
                        <w:left w:val="none" w:sz="0" w:space="0" w:color="auto"/>
                        <w:bottom w:val="none" w:sz="0" w:space="0" w:color="auto"/>
                        <w:right w:val="none" w:sz="0" w:space="0" w:color="auto"/>
                      </w:divBdr>
                    </w:div>
                  </w:divsChild>
                </w:div>
                <w:div w:id="466817378">
                  <w:marLeft w:val="0"/>
                  <w:marRight w:val="0"/>
                  <w:marTop w:val="0"/>
                  <w:marBottom w:val="0"/>
                  <w:divBdr>
                    <w:top w:val="none" w:sz="0" w:space="0" w:color="auto"/>
                    <w:left w:val="none" w:sz="0" w:space="0" w:color="auto"/>
                    <w:bottom w:val="none" w:sz="0" w:space="0" w:color="auto"/>
                    <w:right w:val="none" w:sz="0" w:space="0" w:color="auto"/>
                  </w:divBdr>
                  <w:divsChild>
                    <w:div w:id="1946112133">
                      <w:marLeft w:val="0"/>
                      <w:marRight w:val="0"/>
                      <w:marTop w:val="0"/>
                      <w:marBottom w:val="0"/>
                      <w:divBdr>
                        <w:top w:val="none" w:sz="0" w:space="0" w:color="auto"/>
                        <w:left w:val="none" w:sz="0" w:space="0" w:color="auto"/>
                        <w:bottom w:val="none" w:sz="0" w:space="0" w:color="auto"/>
                        <w:right w:val="none" w:sz="0" w:space="0" w:color="auto"/>
                      </w:divBdr>
                    </w:div>
                  </w:divsChild>
                </w:div>
                <w:div w:id="168059228">
                  <w:marLeft w:val="0"/>
                  <w:marRight w:val="0"/>
                  <w:marTop w:val="0"/>
                  <w:marBottom w:val="0"/>
                  <w:divBdr>
                    <w:top w:val="none" w:sz="0" w:space="0" w:color="auto"/>
                    <w:left w:val="none" w:sz="0" w:space="0" w:color="auto"/>
                    <w:bottom w:val="none" w:sz="0" w:space="0" w:color="auto"/>
                    <w:right w:val="none" w:sz="0" w:space="0" w:color="auto"/>
                  </w:divBdr>
                  <w:divsChild>
                    <w:div w:id="2053264487">
                      <w:marLeft w:val="0"/>
                      <w:marRight w:val="0"/>
                      <w:marTop w:val="0"/>
                      <w:marBottom w:val="0"/>
                      <w:divBdr>
                        <w:top w:val="none" w:sz="0" w:space="0" w:color="auto"/>
                        <w:left w:val="none" w:sz="0" w:space="0" w:color="auto"/>
                        <w:bottom w:val="none" w:sz="0" w:space="0" w:color="auto"/>
                        <w:right w:val="none" w:sz="0" w:space="0" w:color="auto"/>
                      </w:divBdr>
                    </w:div>
                  </w:divsChild>
                </w:div>
                <w:div w:id="1330013919">
                  <w:marLeft w:val="0"/>
                  <w:marRight w:val="0"/>
                  <w:marTop w:val="0"/>
                  <w:marBottom w:val="0"/>
                  <w:divBdr>
                    <w:top w:val="none" w:sz="0" w:space="0" w:color="auto"/>
                    <w:left w:val="none" w:sz="0" w:space="0" w:color="auto"/>
                    <w:bottom w:val="none" w:sz="0" w:space="0" w:color="auto"/>
                    <w:right w:val="none" w:sz="0" w:space="0" w:color="auto"/>
                  </w:divBdr>
                  <w:divsChild>
                    <w:div w:id="1050038463">
                      <w:marLeft w:val="0"/>
                      <w:marRight w:val="0"/>
                      <w:marTop w:val="0"/>
                      <w:marBottom w:val="0"/>
                      <w:divBdr>
                        <w:top w:val="none" w:sz="0" w:space="0" w:color="auto"/>
                        <w:left w:val="none" w:sz="0" w:space="0" w:color="auto"/>
                        <w:bottom w:val="none" w:sz="0" w:space="0" w:color="auto"/>
                        <w:right w:val="none" w:sz="0" w:space="0" w:color="auto"/>
                      </w:divBdr>
                    </w:div>
                  </w:divsChild>
                </w:div>
                <w:div w:id="804591011">
                  <w:marLeft w:val="0"/>
                  <w:marRight w:val="0"/>
                  <w:marTop w:val="0"/>
                  <w:marBottom w:val="0"/>
                  <w:divBdr>
                    <w:top w:val="none" w:sz="0" w:space="0" w:color="auto"/>
                    <w:left w:val="none" w:sz="0" w:space="0" w:color="auto"/>
                    <w:bottom w:val="none" w:sz="0" w:space="0" w:color="auto"/>
                    <w:right w:val="none" w:sz="0" w:space="0" w:color="auto"/>
                  </w:divBdr>
                  <w:divsChild>
                    <w:div w:id="399836041">
                      <w:marLeft w:val="0"/>
                      <w:marRight w:val="0"/>
                      <w:marTop w:val="0"/>
                      <w:marBottom w:val="0"/>
                      <w:divBdr>
                        <w:top w:val="none" w:sz="0" w:space="0" w:color="auto"/>
                        <w:left w:val="none" w:sz="0" w:space="0" w:color="auto"/>
                        <w:bottom w:val="none" w:sz="0" w:space="0" w:color="auto"/>
                        <w:right w:val="none" w:sz="0" w:space="0" w:color="auto"/>
                      </w:divBdr>
                    </w:div>
                  </w:divsChild>
                </w:div>
                <w:div w:id="1615164301">
                  <w:marLeft w:val="0"/>
                  <w:marRight w:val="0"/>
                  <w:marTop w:val="0"/>
                  <w:marBottom w:val="0"/>
                  <w:divBdr>
                    <w:top w:val="none" w:sz="0" w:space="0" w:color="auto"/>
                    <w:left w:val="none" w:sz="0" w:space="0" w:color="auto"/>
                    <w:bottom w:val="none" w:sz="0" w:space="0" w:color="auto"/>
                    <w:right w:val="none" w:sz="0" w:space="0" w:color="auto"/>
                  </w:divBdr>
                  <w:divsChild>
                    <w:div w:id="1187600926">
                      <w:marLeft w:val="0"/>
                      <w:marRight w:val="0"/>
                      <w:marTop w:val="0"/>
                      <w:marBottom w:val="0"/>
                      <w:divBdr>
                        <w:top w:val="none" w:sz="0" w:space="0" w:color="auto"/>
                        <w:left w:val="none" w:sz="0" w:space="0" w:color="auto"/>
                        <w:bottom w:val="none" w:sz="0" w:space="0" w:color="auto"/>
                        <w:right w:val="none" w:sz="0" w:space="0" w:color="auto"/>
                      </w:divBdr>
                    </w:div>
                  </w:divsChild>
                </w:div>
                <w:div w:id="1706561470">
                  <w:marLeft w:val="0"/>
                  <w:marRight w:val="0"/>
                  <w:marTop w:val="0"/>
                  <w:marBottom w:val="0"/>
                  <w:divBdr>
                    <w:top w:val="none" w:sz="0" w:space="0" w:color="auto"/>
                    <w:left w:val="none" w:sz="0" w:space="0" w:color="auto"/>
                    <w:bottom w:val="none" w:sz="0" w:space="0" w:color="auto"/>
                    <w:right w:val="none" w:sz="0" w:space="0" w:color="auto"/>
                  </w:divBdr>
                  <w:divsChild>
                    <w:div w:id="203566569">
                      <w:marLeft w:val="0"/>
                      <w:marRight w:val="0"/>
                      <w:marTop w:val="0"/>
                      <w:marBottom w:val="0"/>
                      <w:divBdr>
                        <w:top w:val="none" w:sz="0" w:space="0" w:color="auto"/>
                        <w:left w:val="none" w:sz="0" w:space="0" w:color="auto"/>
                        <w:bottom w:val="none" w:sz="0" w:space="0" w:color="auto"/>
                        <w:right w:val="none" w:sz="0" w:space="0" w:color="auto"/>
                      </w:divBdr>
                    </w:div>
                  </w:divsChild>
                </w:div>
                <w:div w:id="1411005515">
                  <w:marLeft w:val="0"/>
                  <w:marRight w:val="0"/>
                  <w:marTop w:val="0"/>
                  <w:marBottom w:val="0"/>
                  <w:divBdr>
                    <w:top w:val="none" w:sz="0" w:space="0" w:color="auto"/>
                    <w:left w:val="none" w:sz="0" w:space="0" w:color="auto"/>
                    <w:bottom w:val="none" w:sz="0" w:space="0" w:color="auto"/>
                    <w:right w:val="none" w:sz="0" w:space="0" w:color="auto"/>
                  </w:divBdr>
                  <w:divsChild>
                    <w:div w:id="2073458361">
                      <w:marLeft w:val="0"/>
                      <w:marRight w:val="0"/>
                      <w:marTop w:val="0"/>
                      <w:marBottom w:val="0"/>
                      <w:divBdr>
                        <w:top w:val="none" w:sz="0" w:space="0" w:color="auto"/>
                        <w:left w:val="none" w:sz="0" w:space="0" w:color="auto"/>
                        <w:bottom w:val="none" w:sz="0" w:space="0" w:color="auto"/>
                        <w:right w:val="none" w:sz="0" w:space="0" w:color="auto"/>
                      </w:divBdr>
                    </w:div>
                  </w:divsChild>
                </w:div>
                <w:div w:id="1404064997">
                  <w:marLeft w:val="0"/>
                  <w:marRight w:val="0"/>
                  <w:marTop w:val="0"/>
                  <w:marBottom w:val="0"/>
                  <w:divBdr>
                    <w:top w:val="none" w:sz="0" w:space="0" w:color="auto"/>
                    <w:left w:val="none" w:sz="0" w:space="0" w:color="auto"/>
                    <w:bottom w:val="none" w:sz="0" w:space="0" w:color="auto"/>
                    <w:right w:val="none" w:sz="0" w:space="0" w:color="auto"/>
                  </w:divBdr>
                  <w:divsChild>
                    <w:div w:id="660041881">
                      <w:marLeft w:val="0"/>
                      <w:marRight w:val="0"/>
                      <w:marTop w:val="0"/>
                      <w:marBottom w:val="0"/>
                      <w:divBdr>
                        <w:top w:val="none" w:sz="0" w:space="0" w:color="auto"/>
                        <w:left w:val="none" w:sz="0" w:space="0" w:color="auto"/>
                        <w:bottom w:val="none" w:sz="0" w:space="0" w:color="auto"/>
                        <w:right w:val="none" w:sz="0" w:space="0" w:color="auto"/>
                      </w:divBdr>
                    </w:div>
                  </w:divsChild>
                </w:div>
                <w:div w:id="1558932114">
                  <w:marLeft w:val="0"/>
                  <w:marRight w:val="0"/>
                  <w:marTop w:val="0"/>
                  <w:marBottom w:val="0"/>
                  <w:divBdr>
                    <w:top w:val="none" w:sz="0" w:space="0" w:color="auto"/>
                    <w:left w:val="none" w:sz="0" w:space="0" w:color="auto"/>
                    <w:bottom w:val="none" w:sz="0" w:space="0" w:color="auto"/>
                    <w:right w:val="none" w:sz="0" w:space="0" w:color="auto"/>
                  </w:divBdr>
                  <w:divsChild>
                    <w:div w:id="1853451614">
                      <w:marLeft w:val="0"/>
                      <w:marRight w:val="0"/>
                      <w:marTop w:val="0"/>
                      <w:marBottom w:val="0"/>
                      <w:divBdr>
                        <w:top w:val="none" w:sz="0" w:space="0" w:color="auto"/>
                        <w:left w:val="none" w:sz="0" w:space="0" w:color="auto"/>
                        <w:bottom w:val="none" w:sz="0" w:space="0" w:color="auto"/>
                        <w:right w:val="none" w:sz="0" w:space="0" w:color="auto"/>
                      </w:divBdr>
                    </w:div>
                  </w:divsChild>
                </w:div>
                <w:div w:id="1381319389">
                  <w:marLeft w:val="0"/>
                  <w:marRight w:val="0"/>
                  <w:marTop w:val="0"/>
                  <w:marBottom w:val="0"/>
                  <w:divBdr>
                    <w:top w:val="none" w:sz="0" w:space="0" w:color="auto"/>
                    <w:left w:val="none" w:sz="0" w:space="0" w:color="auto"/>
                    <w:bottom w:val="none" w:sz="0" w:space="0" w:color="auto"/>
                    <w:right w:val="none" w:sz="0" w:space="0" w:color="auto"/>
                  </w:divBdr>
                  <w:divsChild>
                    <w:div w:id="1989167965">
                      <w:marLeft w:val="0"/>
                      <w:marRight w:val="0"/>
                      <w:marTop w:val="0"/>
                      <w:marBottom w:val="0"/>
                      <w:divBdr>
                        <w:top w:val="none" w:sz="0" w:space="0" w:color="auto"/>
                        <w:left w:val="none" w:sz="0" w:space="0" w:color="auto"/>
                        <w:bottom w:val="none" w:sz="0" w:space="0" w:color="auto"/>
                        <w:right w:val="none" w:sz="0" w:space="0" w:color="auto"/>
                      </w:divBdr>
                    </w:div>
                  </w:divsChild>
                </w:div>
                <w:div w:id="694111278">
                  <w:marLeft w:val="0"/>
                  <w:marRight w:val="0"/>
                  <w:marTop w:val="0"/>
                  <w:marBottom w:val="0"/>
                  <w:divBdr>
                    <w:top w:val="none" w:sz="0" w:space="0" w:color="auto"/>
                    <w:left w:val="none" w:sz="0" w:space="0" w:color="auto"/>
                    <w:bottom w:val="none" w:sz="0" w:space="0" w:color="auto"/>
                    <w:right w:val="none" w:sz="0" w:space="0" w:color="auto"/>
                  </w:divBdr>
                  <w:divsChild>
                    <w:div w:id="598293392">
                      <w:marLeft w:val="0"/>
                      <w:marRight w:val="0"/>
                      <w:marTop w:val="0"/>
                      <w:marBottom w:val="0"/>
                      <w:divBdr>
                        <w:top w:val="none" w:sz="0" w:space="0" w:color="auto"/>
                        <w:left w:val="none" w:sz="0" w:space="0" w:color="auto"/>
                        <w:bottom w:val="none" w:sz="0" w:space="0" w:color="auto"/>
                        <w:right w:val="none" w:sz="0" w:space="0" w:color="auto"/>
                      </w:divBdr>
                    </w:div>
                  </w:divsChild>
                </w:div>
                <w:div w:id="1971937534">
                  <w:marLeft w:val="0"/>
                  <w:marRight w:val="0"/>
                  <w:marTop w:val="0"/>
                  <w:marBottom w:val="0"/>
                  <w:divBdr>
                    <w:top w:val="none" w:sz="0" w:space="0" w:color="auto"/>
                    <w:left w:val="none" w:sz="0" w:space="0" w:color="auto"/>
                    <w:bottom w:val="none" w:sz="0" w:space="0" w:color="auto"/>
                    <w:right w:val="none" w:sz="0" w:space="0" w:color="auto"/>
                  </w:divBdr>
                  <w:divsChild>
                    <w:div w:id="501432327">
                      <w:marLeft w:val="0"/>
                      <w:marRight w:val="0"/>
                      <w:marTop w:val="0"/>
                      <w:marBottom w:val="0"/>
                      <w:divBdr>
                        <w:top w:val="none" w:sz="0" w:space="0" w:color="auto"/>
                        <w:left w:val="none" w:sz="0" w:space="0" w:color="auto"/>
                        <w:bottom w:val="none" w:sz="0" w:space="0" w:color="auto"/>
                        <w:right w:val="none" w:sz="0" w:space="0" w:color="auto"/>
                      </w:divBdr>
                    </w:div>
                  </w:divsChild>
                </w:div>
                <w:div w:id="674773240">
                  <w:marLeft w:val="0"/>
                  <w:marRight w:val="0"/>
                  <w:marTop w:val="0"/>
                  <w:marBottom w:val="0"/>
                  <w:divBdr>
                    <w:top w:val="none" w:sz="0" w:space="0" w:color="auto"/>
                    <w:left w:val="none" w:sz="0" w:space="0" w:color="auto"/>
                    <w:bottom w:val="none" w:sz="0" w:space="0" w:color="auto"/>
                    <w:right w:val="none" w:sz="0" w:space="0" w:color="auto"/>
                  </w:divBdr>
                  <w:divsChild>
                    <w:div w:id="372317557">
                      <w:marLeft w:val="0"/>
                      <w:marRight w:val="0"/>
                      <w:marTop w:val="0"/>
                      <w:marBottom w:val="0"/>
                      <w:divBdr>
                        <w:top w:val="none" w:sz="0" w:space="0" w:color="auto"/>
                        <w:left w:val="none" w:sz="0" w:space="0" w:color="auto"/>
                        <w:bottom w:val="none" w:sz="0" w:space="0" w:color="auto"/>
                        <w:right w:val="none" w:sz="0" w:space="0" w:color="auto"/>
                      </w:divBdr>
                    </w:div>
                  </w:divsChild>
                </w:div>
                <w:div w:id="1504053827">
                  <w:marLeft w:val="0"/>
                  <w:marRight w:val="0"/>
                  <w:marTop w:val="0"/>
                  <w:marBottom w:val="0"/>
                  <w:divBdr>
                    <w:top w:val="none" w:sz="0" w:space="0" w:color="auto"/>
                    <w:left w:val="none" w:sz="0" w:space="0" w:color="auto"/>
                    <w:bottom w:val="none" w:sz="0" w:space="0" w:color="auto"/>
                    <w:right w:val="none" w:sz="0" w:space="0" w:color="auto"/>
                  </w:divBdr>
                  <w:divsChild>
                    <w:div w:id="480773006">
                      <w:marLeft w:val="0"/>
                      <w:marRight w:val="0"/>
                      <w:marTop w:val="0"/>
                      <w:marBottom w:val="0"/>
                      <w:divBdr>
                        <w:top w:val="none" w:sz="0" w:space="0" w:color="auto"/>
                        <w:left w:val="none" w:sz="0" w:space="0" w:color="auto"/>
                        <w:bottom w:val="none" w:sz="0" w:space="0" w:color="auto"/>
                        <w:right w:val="none" w:sz="0" w:space="0" w:color="auto"/>
                      </w:divBdr>
                    </w:div>
                  </w:divsChild>
                </w:div>
                <w:div w:id="1217744239">
                  <w:marLeft w:val="0"/>
                  <w:marRight w:val="0"/>
                  <w:marTop w:val="0"/>
                  <w:marBottom w:val="0"/>
                  <w:divBdr>
                    <w:top w:val="none" w:sz="0" w:space="0" w:color="auto"/>
                    <w:left w:val="none" w:sz="0" w:space="0" w:color="auto"/>
                    <w:bottom w:val="none" w:sz="0" w:space="0" w:color="auto"/>
                    <w:right w:val="none" w:sz="0" w:space="0" w:color="auto"/>
                  </w:divBdr>
                  <w:divsChild>
                    <w:div w:id="2023316698">
                      <w:marLeft w:val="0"/>
                      <w:marRight w:val="0"/>
                      <w:marTop w:val="0"/>
                      <w:marBottom w:val="0"/>
                      <w:divBdr>
                        <w:top w:val="none" w:sz="0" w:space="0" w:color="auto"/>
                        <w:left w:val="none" w:sz="0" w:space="0" w:color="auto"/>
                        <w:bottom w:val="none" w:sz="0" w:space="0" w:color="auto"/>
                        <w:right w:val="none" w:sz="0" w:space="0" w:color="auto"/>
                      </w:divBdr>
                    </w:div>
                  </w:divsChild>
                </w:div>
                <w:div w:id="1106121221">
                  <w:marLeft w:val="0"/>
                  <w:marRight w:val="0"/>
                  <w:marTop w:val="0"/>
                  <w:marBottom w:val="0"/>
                  <w:divBdr>
                    <w:top w:val="none" w:sz="0" w:space="0" w:color="auto"/>
                    <w:left w:val="none" w:sz="0" w:space="0" w:color="auto"/>
                    <w:bottom w:val="none" w:sz="0" w:space="0" w:color="auto"/>
                    <w:right w:val="none" w:sz="0" w:space="0" w:color="auto"/>
                  </w:divBdr>
                  <w:divsChild>
                    <w:div w:id="1028527134">
                      <w:marLeft w:val="0"/>
                      <w:marRight w:val="0"/>
                      <w:marTop w:val="0"/>
                      <w:marBottom w:val="0"/>
                      <w:divBdr>
                        <w:top w:val="none" w:sz="0" w:space="0" w:color="auto"/>
                        <w:left w:val="none" w:sz="0" w:space="0" w:color="auto"/>
                        <w:bottom w:val="none" w:sz="0" w:space="0" w:color="auto"/>
                        <w:right w:val="none" w:sz="0" w:space="0" w:color="auto"/>
                      </w:divBdr>
                    </w:div>
                  </w:divsChild>
                </w:div>
                <w:div w:id="99305214">
                  <w:marLeft w:val="0"/>
                  <w:marRight w:val="0"/>
                  <w:marTop w:val="0"/>
                  <w:marBottom w:val="0"/>
                  <w:divBdr>
                    <w:top w:val="none" w:sz="0" w:space="0" w:color="auto"/>
                    <w:left w:val="none" w:sz="0" w:space="0" w:color="auto"/>
                    <w:bottom w:val="none" w:sz="0" w:space="0" w:color="auto"/>
                    <w:right w:val="none" w:sz="0" w:space="0" w:color="auto"/>
                  </w:divBdr>
                  <w:divsChild>
                    <w:div w:id="1557005416">
                      <w:marLeft w:val="0"/>
                      <w:marRight w:val="0"/>
                      <w:marTop w:val="0"/>
                      <w:marBottom w:val="0"/>
                      <w:divBdr>
                        <w:top w:val="none" w:sz="0" w:space="0" w:color="auto"/>
                        <w:left w:val="none" w:sz="0" w:space="0" w:color="auto"/>
                        <w:bottom w:val="none" w:sz="0" w:space="0" w:color="auto"/>
                        <w:right w:val="none" w:sz="0" w:space="0" w:color="auto"/>
                      </w:divBdr>
                    </w:div>
                  </w:divsChild>
                </w:div>
                <w:div w:id="630483029">
                  <w:marLeft w:val="0"/>
                  <w:marRight w:val="0"/>
                  <w:marTop w:val="0"/>
                  <w:marBottom w:val="0"/>
                  <w:divBdr>
                    <w:top w:val="none" w:sz="0" w:space="0" w:color="auto"/>
                    <w:left w:val="none" w:sz="0" w:space="0" w:color="auto"/>
                    <w:bottom w:val="none" w:sz="0" w:space="0" w:color="auto"/>
                    <w:right w:val="none" w:sz="0" w:space="0" w:color="auto"/>
                  </w:divBdr>
                  <w:divsChild>
                    <w:div w:id="289365226">
                      <w:marLeft w:val="0"/>
                      <w:marRight w:val="0"/>
                      <w:marTop w:val="0"/>
                      <w:marBottom w:val="0"/>
                      <w:divBdr>
                        <w:top w:val="none" w:sz="0" w:space="0" w:color="auto"/>
                        <w:left w:val="none" w:sz="0" w:space="0" w:color="auto"/>
                        <w:bottom w:val="none" w:sz="0" w:space="0" w:color="auto"/>
                        <w:right w:val="none" w:sz="0" w:space="0" w:color="auto"/>
                      </w:divBdr>
                    </w:div>
                  </w:divsChild>
                </w:div>
                <w:div w:id="346904036">
                  <w:marLeft w:val="0"/>
                  <w:marRight w:val="0"/>
                  <w:marTop w:val="0"/>
                  <w:marBottom w:val="0"/>
                  <w:divBdr>
                    <w:top w:val="none" w:sz="0" w:space="0" w:color="auto"/>
                    <w:left w:val="none" w:sz="0" w:space="0" w:color="auto"/>
                    <w:bottom w:val="none" w:sz="0" w:space="0" w:color="auto"/>
                    <w:right w:val="none" w:sz="0" w:space="0" w:color="auto"/>
                  </w:divBdr>
                  <w:divsChild>
                    <w:div w:id="921987166">
                      <w:marLeft w:val="0"/>
                      <w:marRight w:val="0"/>
                      <w:marTop w:val="0"/>
                      <w:marBottom w:val="0"/>
                      <w:divBdr>
                        <w:top w:val="none" w:sz="0" w:space="0" w:color="auto"/>
                        <w:left w:val="none" w:sz="0" w:space="0" w:color="auto"/>
                        <w:bottom w:val="none" w:sz="0" w:space="0" w:color="auto"/>
                        <w:right w:val="none" w:sz="0" w:space="0" w:color="auto"/>
                      </w:divBdr>
                    </w:div>
                  </w:divsChild>
                </w:div>
                <w:div w:id="1939868947">
                  <w:marLeft w:val="0"/>
                  <w:marRight w:val="0"/>
                  <w:marTop w:val="0"/>
                  <w:marBottom w:val="0"/>
                  <w:divBdr>
                    <w:top w:val="none" w:sz="0" w:space="0" w:color="auto"/>
                    <w:left w:val="none" w:sz="0" w:space="0" w:color="auto"/>
                    <w:bottom w:val="none" w:sz="0" w:space="0" w:color="auto"/>
                    <w:right w:val="none" w:sz="0" w:space="0" w:color="auto"/>
                  </w:divBdr>
                  <w:divsChild>
                    <w:div w:id="1662586373">
                      <w:marLeft w:val="0"/>
                      <w:marRight w:val="0"/>
                      <w:marTop w:val="0"/>
                      <w:marBottom w:val="0"/>
                      <w:divBdr>
                        <w:top w:val="none" w:sz="0" w:space="0" w:color="auto"/>
                        <w:left w:val="none" w:sz="0" w:space="0" w:color="auto"/>
                        <w:bottom w:val="none" w:sz="0" w:space="0" w:color="auto"/>
                        <w:right w:val="none" w:sz="0" w:space="0" w:color="auto"/>
                      </w:divBdr>
                    </w:div>
                  </w:divsChild>
                </w:div>
                <w:div w:id="551624970">
                  <w:marLeft w:val="0"/>
                  <w:marRight w:val="0"/>
                  <w:marTop w:val="0"/>
                  <w:marBottom w:val="0"/>
                  <w:divBdr>
                    <w:top w:val="none" w:sz="0" w:space="0" w:color="auto"/>
                    <w:left w:val="none" w:sz="0" w:space="0" w:color="auto"/>
                    <w:bottom w:val="none" w:sz="0" w:space="0" w:color="auto"/>
                    <w:right w:val="none" w:sz="0" w:space="0" w:color="auto"/>
                  </w:divBdr>
                  <w:divsChild>
                    <w:div w:id="664238323">
                      <w:marLeft w:val="0"/>
                      <w:marRight w:val="0"/>
                      <w:marTop w:val="0"/>
                      <w:marBottom w:val="0"/>
                      <w:divBdr>
                        <w:top w:val="none" w:sz="0" w:space="0" w:color="auto"/>
                        <w:left w:val="none" w:sz="0" w:space="0" w:color="auto"/>
                        <w:bottom w:val="none" w:sz="0" w:space="0" w:color="auto"/>
                        <w:right w:val="none" w:sz="0" w:space="0" w:color="auto"/>
                      </w:divBdr>
                    </w:div>
                  </w:divsChild>
                </w:div>
                <w:div w:id="775028842">
                  <w:marLeft w:val="0"/>
                  <w:marRight w:val="0"/>
                  <w:marTop w:val="0"/>
                  <w:marBottom w:val="0"/>
                  <w:divBdr>
                    <w:top w:val="none" w:sz="0" w:space="0" w:color="auto"/>
                    <w:left w:val="none" w:sz="0" w:space="0" w:color="auto"/>
                    <w:bottom w:val="none" w:sz="0" w:space="0" w:color="auto"/>
                    <w:right w:val="none" w:sz="0" w:space="0" w:color="auto"/>
                  </w:divBdr>
                  <w:divsChild>
                    <w:div w:id="302469514">
                      <w:marLeft w:val="0"/>
                      <w:marRight w:val="0"/>
                      <w:marTop w:val="0"/>
                      <w:marBottom w:val="0"/>
                      <w:divBdr>
                        <w:top w:val="none" w:sz="0" w:space="0" w:color="auto"/>
                        <w:left w:val="none" w:sz="0" w:space="0" w:color="auto"/>
                        <w:bottom w:val="none" w:sz="0" w:space="0" w:color="auto"/>
                        <w:right w:val="none" w:sz="0" w:space="0" w:color="auto"/>
                      </w:divBdr>
                    </w:div>
                  </w:divsChild>
                </w:div>
                <w:div w:id="1678532250">
                  <w:marLeft w:val="0"/>
                  <w:marRight w:val="0"/>
                  <w:marTop w:val="0"/>
                  <w:marBottom w:val="0"/>
                  <w:divBdr>
                    <w:top w:val="none" w:sz="0" w:space="0" w:color="auto"/>
                    <w:left w:val="none" w:sz="0" w:space="0" w:color="auto"/>
                    <w:bottom w:val="none" w:sz="0" w:space="0" w:color="auto"/>
                    <w:right w:val="none" w:sz="0" w:space="0" w:color="auto"/>
                  </w:divBdr>
                  <w:divsChild>
                    <w:div w:id="1581868465">
                      <w:marLeft w:val="0"/>
                      <w:marRight w:val="0"/>
                      <w:marTop w:val="0"/>
                      <w:marBottom w:val="0"/>
                      <w:divBdr>
                        <w:top w:val="none" w:sz="0" w:space="0" w:color="auto"/>
                        <w:left w:val="none" w:sz="0" w:space="0" w:color="auto"/>
                        <w:bottom w:val="none" w:sz="0" w:space="0" w:color="auto"/>
                        <w:right w:val="none" w:sz="0" w:space="0" w:color="auto"/>
                      </w:divBdr>
                    </w:div>
                  </w:divsChild>
                </w:div>
                <w:div w:id="1406101145">
                  <w:marLeft w:val="0"/>
                  <w:marRight w:val="0"/>
                  <w:marTop w:val="0"/>
                  <w:marBottom w:val="0"/>
                  <w:divBdr>
                    <w:top w:val="none" w:sz="0" w:space="0" w:color="auto"/>
                    <w:left w:val="none" w:sz="0" w:space="0" w:color="auto"/>
                    <w:bottom w:val="none" w:sz="0" w:space="0" w:color="auto"/>
                    <w:right w:val="none" w:sz="0" w:space="0" w:color="auto"/>
                  </w:divBdr>
                  <w:divsChild>
                    <w:div w:id="1358891521">
                      <w:marLeft w:val="0"/>
                      <w:marRight w:val="0"/>
                      <w:marTop w:val="0"/>
                      <w:marBottom w:val="0"/>
                      <w:divBdr>
                        <w:top w:val="none" w:sz="0" w:space="0" w:color="auto"/>
                        <w:left w:val="none" w:sz="0" w:space="0" w:color="auto"/>
                        <w:bottom w:val="none" w:sz="0" w:space="0" w:color="auto"/>
                        <w:right w:val="none" w:sz="0" w:space="0" w:color="auto"/>
                      </w:divBdr>
                    </w:div>
                  </w:divsChild>
                </w:div>
                <w:div w:id="2035037887">
                  <w:marLeft w:val="0"/>
                  <w:marRight w:val="0"/>
                  <w:marTop w:val="0"/>
                  <w:marBottom w:val="0"/>
                  <w:divBdr>
                    <w:top w:val="none" w:sz="0" w:space="0" w:color="auto"/>
                    <w:left w:val="none" w:sz="0" w:space="0" w:color="auto"/>
                    <w:bottom w:val="none" w:sz="0" w:space="0" w:color="auto"/>
                    <w:right w:val="none" w:sz="0" w:space="0" w:color="auto"/>
                  </w:divBdr>
                  <w:divsChild>
                    <w:div w:id="568880722">
                      <w:marLeft w:val="0"/>
                      <w:marRight w:val="0"/>
                      <w:marTop w:val="0"/>
                      <w:marBottom w:val="0"/>
                      <w:divBdr>
                        <w:top w:val="none" w:sz="0" w:space="0" w:color="auto"/>
                        <w:left w:val="none" w:sz="0" w:space="0" w:color="auto"/>
                        <w:bottom w:val="none" w:sz="0" w:space="0" w:color="auto"/>
                        <w:right w:val="none" w:sz="0" w:space="0" w:color="auto"/>
                      </w:divBdr>
                    </w:div>
                  </w:divsChild>
                </w:div>
                <w:div w:id="137191539">
                  <w:marLeft w:val="0"/>
                  <w:marRight w:val="0"/>
                  <w:marTop w:val="0"/>
                  <w:marBottom w:val="0"/>
                  <w:divBdr>
                    <w:top w:val="none" w:sz="0" w:space="0" w:color="auto"/>
                    <w:left w:val="none" w:sz="0" w:space="0" w:color="auto"/>
                    <w:bottom w:val="none" w:sz="0" w:space="0" w:color="auto"/>
                    <w:right w:val="none" w:sz="0" w:space="0" w:color="auto"/>
                  </w:divBdr>
                  <w:divsChild>
                    <w:div w:id="1730881015">
                      <w:marLeft w:val="0"/>
                      <w:marRight w:val="0"/>
                      <w:marTop w:val="0"/>
                      <w:marBottom w:val="0"/>
                      <w:divBdr>
                        <w:top w:val="none" w:sz="0" w:space="0" w:color="auto"/>
                        <w:left w:val="none" w:sz="0" w:space="0" w:color="auto"/>
                        <w:bottom w:val="none" w:sz="0" w:space="0" w:color="auto"/>
                        <w:right w:val="none" w:sz="0" w:space="0" w:color="auto"/>
                      </w:divBdr>
                    </w:div>
                  </w:divsChild>
                </w:div>
                <w:div w:id="47919879">
                  <w:marLeft w:val="0"/>
                  <w:marRight w:val="0"/>
                  <w:marTop w:val="0"/>
                  <w:marBottom w:val="0"/>
                  <w:divBdr>
                    <w:top w:val="none" w:sz="0" w:space="0" w:color="auto"/>
                    <w:left w:val="none" w:sz="0" w:space="0" w:color="auto"/>
                    <w:bottom w:val="none" w:sz="0" w:space="0" w:color="auto"/>
                    <w:right w:val="none" w:sz="0" w:space="0" w:color="auto"/>
                  </w:divBdr>
                  <w:divsChild>
                    <w:div w:id="1227882619">
                      <w:marLeft w:val="0"/>
                      <w:marRight w:val="0"/>
                      <w:marTop w:val="0"/>
                      <w:marBottom w:val="0"/>
                      <w:divBdr>
                        <w:top w:val="none" w:sz="0" w:space="0" w:color="auto"/>
                        <w:left w:val="none" w:sz="0" w:space="0" w:color="auto"/>
                        <w:bottom w:val="none" w:sz="0" w:space="0" w:color="auto"/>
                        <w:right w:val="none" w:sz="0" w:space="0" w:color="auto"/>
                      </w:divBdr>
                    </w:div>
                  </w:divsChild>
                </w:div>
                <w:div w:id="1145203113">
                  <w:marLeft w:val="0"/>
                  <w:marRight w:val="0"/>
                  <w:marTop w:val="0"/>
                  <w:marBottom w:val="0"/>
                  <w:divBdr>
                    <w:top w:val="none" w:sz="0" w:space="0" w:color="auto"/>
                    <w:left w:val="none" w:sz="0" w:space="0" w:color="auto"/>
                    <w:bottom w:val="none" w:sz="0" w:space="0" w:color="auto"/>
                    <w:right w:val="none" w:sz="0" w:space="0" w:color="auto"/>
                  </w:divBdr>
                  <w:divsChild>
                    <w:div w:id="641351509">
                      <w:marLeft w:val="0"/>
                      <w:marRight w:val="0"/>
                      <w:marTop w:val="0"/>
                      <w:marBottom w:val="0"/>
                      <w:divBdr>
                        <w:top w:val="none" w:sz="0" w:space="0" w:color="auto"/>
                        <w:left w:val="none" w:sz="0" w:space="0" w:color="auto"/>
                        <w:bottom w:val="none" w:sz="0" w:space="0" w:color="auto"/>
                        <w:right w:val="none" w:sz="0" w:space="0" w:color="auto"/>
                      </w:divBdr>
                    </w:div>
                  </w:divsChild>
                </w:div>
                <w:div w:id="1208184910">
                  <w:marLeft w:val="0"/>
                  <w:marRight w:val="0"/>
                  <w:marTop w:val="0"/>
                  <w:marBottom w:val="0"/>
                  <w:divBdr>
                    <w:top w:val="none" w:sz="0" w:space="0" w:color="auto"/>
                    <w:left w:val="none" w:sz="0" w:space="0" w:color="auto"/>
                    <w:bottom w:val="none" w:sz="0" w:space="0" w:color="auto"/>
                    <w:right w:val="none" w:sz="0" w:space="0" w:color="auto"/>
                  </w:divBdr>
                  <w:divsChild>
                    <w:div w:id="271790259">
                      <w:marLeft w:val="0"/>
                      <w:marRight w:val="0"/>
                      <w:marTop w:val="0"/>
                      <w:marBottom w:val="0"/>
                      <w:divBdr>
                        <w:top w:val="none" w:sz="0" w:space="0" w:color="auto"/>
                        <w:left w:val="none" w:sz="0" w:space="0" w:color="auto"/>
                        <w:bottom w:val="none" w:sz="0" w:space="0" w:color="auto"/>
                        <w:right w:val="none" w:sz="0" w:space="0" w:color="auto"/>
                      </w:divBdr>
                    </w:div>
                  </w:divsChild>
                </w:div>
                <w:div w:id="1458916157">
                  <w:marLeft w:val="0"/>
                  <w:marRight w:val="0"/>
                  <w:marTop w:val="0"/>
                  <w:marBottom w:val="0"/>
                  <w:divBdr>
                    <w:top w:val="none" w:sz="0" w:space="0" w:color="auto"/>
                    <w:left w:val="none" w:sz="0" w:space="0" w:color="auto"/>
                    <w:bottom w:val="none" w:sz="0" w:space="0" w:color="auto"/>
                    <w:right w:val="none" w:sz="0" w:space="0" w:color="auto"/>
                  </w:divBdr>
                  <w:divsChild>
                    <w:div w:id="1220096993">
                      <w:marLeft w:val="0"/>
                      <w:marRight w:val="0"/>
                      <w:marTop w:val="0"/>
                      <w:marBottom w:val="0"/>
                      <w:divBdr>
                        <w:top w:val="none" w:sz="0" w:space="0" w:color="auto"/>
                        <w:left w:val="none" w:sz="0" w:space="0" w:color="auto"/>
                        <w:bottom w:val="none" w:sz="0" w:space="0" w:color="auto"/>
                        <w:right w:val="none" w:sz="0" w:space="0" w:color="auto"/>
                      </w:divBdr>
                    </w:div>
                  </w:divsChild>
                </w:div>
                <w:div w:id="1502432446">
                  <w:marLeft w:val="0"/>
                  <w:marRight w:val="0"/>
                  <w:marTop w:val="0"/>
                  <w:marBottom w:val="0"/>
                  <w:divBdr>
                    <w:top w:val="none" w:sz="0" w:space="0" w:color="auto"/>
                    <w:left w:val="none" w:sz="0" w:space="0" w:color="auto"/>
                    <w:bottom w:val="none" w:sz="0" w:space="0" w:color="auto"/>
                    <w:right w:val="none" w:sz="0" w:space="0" w:color="auto"/>
                  </w:divBdr>
                  <w:divsChild>
                    <w:div w:id="80494175">
                      <w:marLeft w:val="0"/>
                      <w:marRight w:val="0"/>
                      <w:marTop w:val="0"/>
                      <w:marBottom w:val="0"/>
                      <w:divBdr>
                        <w:top w:val="none" w:sz="0" w:space="0" w:color="auto"/>
                        <w:left w:val="none" w:sz="0" w:space="0" w:color="auto"/>
                        <w:bottom w:val="none" w:sz="0" w:space="0" w:color="auto"/>
                        <w:right w:val="none" w:sz="0" w:space="0" w:color="auto"/>
                      </w:divBdr>
                    </w:div>
                  </w:divsChild>
                </w:div>
                <w:div w:id="1308120743">
                  <w:marLeft w:val="0"/>
                  <w:marRight w:val="0"/>
                  <w:marTop w:val="0"/>
                  <w:marBottom w:val="0"/>
                  <w:divBdr>
                    <w:top w:val="none" w:sz="0" w:space="0" w:color="auto"/>
                    <w:left w:val="none" w:sz="0" w:space="0" w:color="auto"/>
                    <w:bottom w:val="none" w:sz="0" w:space="0" w:color="auto"/>
                    <w:right w:val="none" w:sz="0" w:space="0" w:color="auto"/>
                  </w:divBdr>
                  <w:divsChild>
                    <w:div w:id="748308090">
                      <w:marLeft w:val="0"/>
                      <w:marRight w:val="0"/>
                      <w:marTop w:val="0"/>
                      <w:marBottom w:val="0"/>
                      <w:divBdr>
                        <w:top w:val="none" w:sz="0" w:space="0" w:color="auto"/>
                        <w:left w:val="none" w:sz="0" w:space="0" w:color="auto"/>
                        <w:bottom w:val="none" w:sz="0" w:space="0" w:color="auto"/>
                        <w:right w:val="none" w:sz="0" w:space="0" w:color="auto"/>
                      </w:divBdr>
                    </w:div>
                  </w:divsChild>
                </w:div>
                <w:div w:id="214433975">
                  <w:marLeft w:val="0"/>
                  <w:marRight w:val="0"/>
                  <w:marTop w:val="0"/>
                  <w:marBottom w:val="0"/>
                  <w:divBdr>
                    <w:top w:val="none" w:sz="0" w:space="0" w:color="auto"/>
                    <w:left w:val="none" w:sz="0" w:space="0" w:color="auto"/>
                    <w:bottom w:val="none" w:sz="0" w:space="0" w:color="auto"/>
                    <w:right w:val="none" w:sz="0" w:space="0" w:color="auto"/>
                  </w:divBdr>
                  <w:divsChild>
                    <w:div w:id="1430274283">
                      <w:marLeft w:val="0"/>
                      <w:marRight w:val="0"/>
                      <w:marTop w:val="0"/>
                      <w:marBottom w:val="0"/>
                      <w:divBdr>
                        <w:top w:val="none" w:sz="0" w:space="0" w:color="auto"/>
                        <w:left w:val="none" w:sz="0" w:space="0" w:color="auto"/>
                        <w:bottom w:val="none" w:sz="0" w:space="0" w:color="auto"/>
                        <w:right w:val="none" w:sz="0" w:space="0" w:color="auto"/>
                      </w:divBdr>
                    </w:div>
                  </w:divsChild>
                </w:div>
                <w:div w:id="69276704">
                  <w:marLeft w:val="0"/>
                  <w:marRight w:val="0"/>
                  <w:marTop w:val="0"/>
                  <w:marBottom w:val="0"/>
                  <w:divBdr>
                    <w:top w:val="none" w:sz="0" w:space="0" w:color="auto"/>
                    <w:left w:val="none" w:sz="0" w:space="0" w:color="auto"/>
                    <w:bottom w:val="none" w:sz="0" w:space="0" w:color="auto"/>
                    <w:right w:val="none" w:sz="0" w:space="0" w:color="auto"/>
                  </w:divBdr>
                  <w:divsChild>
                    <w:div w:id="1990556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0760586">
          <w:marLeft w:val="0"/>
          <w:marRight w:val="0"/>
          <w:marTop w:val="0"/>
          <w:marBottom w:val="0"/>
          <w:divBdr>
            <w:top w:val="none" w:sz="0" w:space="0" w:color="auto"/>
            <w:left w:val="none" w:sz="0" w:space="0" w:color="auto"/>
            <w:bottom w:val="none" w:sz="0" w:space="0" w:color="auto"/>
            <w:right w:val="none" w:sz="0" w:space="0" w:color="auto"/>
          </w:divBdr>
        </w:div>
        <w:div w:id="823744952">
          <w:marLeft w:val="0"/>
          <w:marRight w:val="0"/>
          <w:marTop w:val="0"/>
          <w:marBottom w:val="0"/>
          <w:divBdr>
            <w:top w:val="none" w:sz="0" w:space="0" w:color="auto"/>
            <w:left w:val="none" w:sz="0" w:space="0" w:color="auto"/>
            <w:bottom w:val="none" w:sz="0" w:space="0" w:color="auto"/>
            <w:right w:val="none" w:sz="0" w:space="0" w:color="auto"/>
          </w:divBdr>
        </w:div>
      </w:divsChild>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537160415">
      <w:bodyDiv w:val="1"/>
      <w:marLeft w:val="0"/>
      <w:marRight w:val="0"/>
      <w:marTop w:val="0"/>
      <w:marBottom w:val="0"/>
      <w:divBdr>
        <w:top w:val="none" w:sz="0" w:space="0" w:color="auto"/>
        <w:left w:val="none" w:sz="0" w:space="0" w:color="auto"/>
        <w:bottom w:val="none" w:sz="0" w:space="0" w:color="auto"/>
        <w:right w:val="none" w:sz="0" w:space="0" w:color="auto"/>
      </w:divBdr>
    </w:div>
    <w:div w:id="637999548">
      <w:bodyDiv w:val="1"/>
      <w:marLeft w:val="0"/>
      <w:marRight w:val="0"/>
      <w:marTop w:val="0"/>
      <w:marBottom w:val="0"/>
      <w:divBdr>
        <w:top w:val="none" w:sz="0" w:space="0" w:color="auto"/>
        <w:left w:val="none" w:sz="0" w:space="0" w:color="auto"/>
        <w:bottom w:val="none" w:sz="0" w:space="0" w:color="auto"/>
        <w:right w:val="none" w:sz="0" w:space="0" w:color="auto"/>
      </w:divBdr>
      <w:divsChild>
        <w:div w:id="909773424">
          <w:marLeft w:val="0"/>
          <w:marRight w:val="0"/>
          <w:marTop w:val="0"/>
          <w:marBottom w:val="0"/>
          <w:divBdr>
            <w:top w:val="none" w:sz="0" w:space="0" w:color="auto"/>
            <w:left w:val="none" w:sz="0" w:space="0" w:color="auto"/>
            <w:bottom w:val="none" w:sz="0" w:space="0" w:color="auto"/>
            <w:right w:val="none" w:sz="0" w:space="0" w:color="auto"/>
          </w:divBdr>
        </w:div>
      </w:divsChild>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709763835">
      <w:bodyDiv w:val="1"/>
      <w:marLeft w:val="0"/>
      <w:marRight w:val="0"/>
      <w:marTop w:val="0"/>
      <w:marBottom w:val="0"/>
      <w:divBdr>
        <w:top w:val="none" w:sz="0" w:space="0" w:color="auto"/>
        <w:left w:val="none" w:sz="0" w:space="0" w:color="auto"/>
        <w:bottom w:val="none" w:sz="0" w:space="0" w:color="auto"/>
        <w:right w:val="none" w:sz="0" w:space="0" w:color="auto"/>
      </w:divBdr>
    </w:div>
    <w:div w:id="819232187">
      <w:bodyDiv w:val="1"/>
      <w:marLeft w:val="0"/>
      <w:marRight w:val="0"/>
      <w:marTop w:val="0"/>
      <w:marBottom w:val="0"/>
      <w:divBdr>
        <w:top w:val="none" w:sz="0" w:space="0" w:color="auto"/>
        <w:left w:val="none" w:sz="0" w:space="0" w:color="auto"/>
        <w:bottom w:val="none" w:sz="0" w:space="0" w:color="auto"/>
        <w:right w:val="none" w:sz="0" w:space="0" w:color="auto"/>
      </w:divBdr>
    </w:div>
    <w:div w:id="1165366676">
      <w:bodyDiv w:val="1"/>
      <w:marLeft w:val="0"/>
      <w:marRight w:val="0"/>
      <w:marTop w:val="0"/>
      <w:marBottom w:val="0"/>
      <w:divBdr>
        <w:top w:val="none" w:sz="0" w:space="0" w:color="auto"/>
        <w:left w:val="none" w:sz="0" w:space="0" w:color="auto"/>
        <w:bottom w:val="none" w:sz="0" w:space="0" w:color="auto"/>
        <w:right w:val="none" w:sz="0" w:space="0" w:color="auto"/>
      </w:divBdr>
      <w:divsChild>
        <w:div w:id="1337267250">
          <w:marLeft w:val="0"/>
          <w:marRight w:val="0"/>
          <w:marTop w:val="0"/>
          <w:marBottom w:val="0"/>
          <w:divBdr>
            <w:top w:val="none" w:sz="0" w:space="0" w:color="auto"/>
            <w:left w:val="none" w:sz="0" w:space="0" w:color="auto"/>
            <w:bottom w:val="none" w:sz="0" w:space="0" w:color="auto"/>
            <w:right w:val="none" w:sz="0" w:space="0" w:color="auto"/>
          </w:divBdr>
        </w:div>
        <w:div w:id="1093866216">
          <w:marLeft w:val="0"/>
          <w:marRight w:val="0"/>
          <w:marTop w:val="0"/>
          <w:marBottom w:val="0"/>
          <w:divBdr>
            <w:top w:val="none" w:sz="0" w:space="0" w:color="auto"/>
            <w:left w:val="none" w:sz="0" w:space="0" w:color="auto"/>
            <w:bottom w:val="none" w:sz="0" w:space="0" w:color="auto"/>
            <w:right w:val="none" w:sz="0" w:space="0" w:color="auto"/>
          </w:divBdr>
        </w:div>
        <w:div w:id="1610774599">
          <w:marLeft w:val="0"/>
          <w:marRight w:val="0"/>
          <w:marTop w:val="0"/>
          <w:marBottom w:val="0"/>
          <w:divBdr>
            <w:top w:val="none" w:sz="0" w:space="0" w:color="auto"/>
            <w:left w:val="none" w:sz="0" w:space="0" w:color="auto"/>
            <w:bottom w:val="none" w:sz="0" w:space="0" w:color="auto"/>
            <w:right w:val="none" w:sz="0" w:space="0" w:color="auto"/>
          </w:divBdr>
        </w:div>
        <w:div w:id="828985338">
          <w:marLeft w:val="0"/>
          <w:marRight w:val="0"/>
          <w:marTop w:val="0"/>
          <w:marBottom w:val="0"/>
          <w:divBdr>
            <w:top w:val="none" w:sz="0" w:space="0" w:color="auto"/>
            <w:left w:val="none" w:sz="0" w:space="0" w:color="auto"/>
            <w:bottom w:val="none" w:sz="0" w:space="0" w:color="auto"/>
            <w:right w:val="none" w:sz="0" w:space="0" w:color="auto"/>
          </w:divBdr>
          <w:divsChild>
            <w:div w:id="1984432463">
              <w:marLeft w:val="-75"/>
              <w:marRight w:val="0"/>
              <w:marTop w:val="30"/>
              <w:marBottom w:val="30"/>
              <w:divBdr>
                <w:top w:val="none" w:sz="0" w:space="0" w:color="auto"/>
                <w:left w:val="none" w:sz="0" w:space="0" w:color="auto"/>
                <w:bottom w:val="none" w:sz="0" w:space="0" w:color="auto"/>
                <w:right w:val="none" w:sz="0" w:space="0" w:color="auto"/>
              </w:divBdr>
              <w:divsChild>
                <w:div w:id="1829901870">
                  <w:marLeft w:val="0"/>
                  <w:marRight w:val="0"/>
                  <w:marTop w:val="0"/>
                  <w:marBottom w:val="0"/>
                  <w:divBdr>
                    <w:top w:val="none" w:sz="0" w:space="0" w:color="auto"/>
                    <w:left w:val="none" w:sz="0" w:space="0" w:color="auto"/>
                    <w:bottom w:val="none" w:sz="0" w:space="0" w:color="auto"/>
                    <w:right w:val="none" w:sz="0" w:space="0" w:color="auto"/>
                  </w:divBdr>
                  <w:divsChild>
                    <w:div w:id="2024280158">
                      <w:marLeft w:val="0"/>
                      <w:marRight w:val="0"/>
                      <w:marTop w:val="0"/>
                      <w:marBottom w:val="0"/>
                      <w:divBdr>
                        <w:top w:val="none" w:sz="0" w:space="0" w:color="auto"/>
                        <w:left w:val="none" w:sz="0" w:space="0" w:color="auto"/>
                        <w:bottom w:val="none" w:sz="0" w:space="0" w:color="auto"/>
                        <w:right w:val="none" w:sz="0" w:space="0" w:color="auto"/>
                      </w:divBdr>
                    </w:div>
                  </w:divsChild>
                </w:div>
                <w:div w:id="1946031992">
                  <w:marLeft w:val="0"/>
                  <w:marRight w:val="0"/>
                  <w:marTop w:val="0"/>
                  <w:marBottom w:val="0"/>
                  <w:divBdr>
                    <w:top w:val="none" w:sz="0" w:space="0" w:color="auto"/>
                    <w:left w:val="none" w:sz="0" w:space="0" w:color="auto"/>
                    <w:bottom w:val="none" w:sz="0" w:space="0" w:color="auto"/>
                    <w:right w:val="none" w:sz="0" w:space="0" w:color="auto"/>
                  </w:divBdr>
                  <w:divsChild>
                    <w:div w:id="1965497709">
                      <w:marLeft w:val="0"/>
                      <w:marRight w:val="0"/>
                      <w:marTop w:val="0"/>
                      <w:marBottom w:val="0"/>
                      <w:divBdr>
                        <w:top w:val="none" w:sz="0" w:space="0" w:color="auto"/>
                        <w:left w:val="none" w:sz="0" w:space="0" w:color="auto"/>
                        <w:bottom w:val="none" w:sz="0" w:space="0" w:color="auto"/>
                        <w:right w:val="none" w:sz="0" w:space="0" w:color="auto"/>
                      </w:divBdr>
                    </w:div>
                  </w:divsChild>
                </w:div>
                <w:div w:id="325284584">
                  <w:marLeft w:val="0"/>
                  <w:marRight w:val="0"/>
                  <w:marTop w:val="0"/>
                  <w:marBottom w:val="0"/>
                  <w:divBdr>
                    <w:top w:val="none" w:sz="0" w:space="0" w:color="auto"/>
                    <w:left w:val="none" w:sz="0" w:space="0" w:color="auto"/>
                    <w:bottom w:val="none" w:sz="0" w:space="0" w:color="auto"/>
                    <w:right w:val="none" w:sz="0" w:space="0" w:color="auto"/>
                  </w:divBdr>
                  <w:divsChild>
                    <w:div w:id="1702582599">
                      <w:marLeft w:val="0"/>
                      <w:marRight w:val="0"/>
                      <w:marTop w:val="0"/>
                      <w:marBottom w:val="0"/>
                      <w:divBdr>
                        <w:top w:val="none" w:sz="0" w:space="0" w:color="auto"/>
                        <w:left w:val="none" w:sz="0" w:space="0" w:color="auto"/>
                        <w:bottom w:val="none" w:sz="0" w:space="0" w:color="auto"/>
                        <w:right w:val="none" w:sz="0" w:space="0" w:color="auto"/>
                      </w:divBdr>
                    </w:div>
                  </w:divsChild>
                </w:div>
                <w:div w:id="649555276">
                  <w:marLeft w:val="0"/>
                  <w:marRight w:val="0"/>
                  <w:marTop w:val="0"/>
                  <w:marBottom w:val="0"/>
                  <w:divBdr>
                    <w:top w:val="none" w:sz="0" w:space="0" w:color="auto"/>
                    <w:left w:val="none" w:sz="0" w:space="0" w:color="auto"/>
                    <w:bottom w:val="none" w:sz="0" w:space="0" w:color="auto"/>
                    <w:right w:val="none" w:sz="0" w:space="0" w:color="auto"/>
                  </w:divBdr>
                  <w:divsChild>
                    <w:div w:id="1291088091">
                      <w:marLeft w:val="0"/>
                      <w:marRight w:val="0"/>
                      <w:marTop w:val="0"/>
                      <w:marBottom w:val="0"/>
                      <w:divBdr>
                        <w:top w:val="none" w:sz="0" w:space="0" w:color="auto"/>
                        <w:left w:val="none" w:sz="0" w:space="0" w:color="auto"/>
                        <w:bottom w:val="none" w:sz="0" w:space="0" w:color="auto"/>
                        <w:right w:val="none" w:sz="0" w:space="0" w:color="auto"/>
                      </w:divBdr>
                    </w:div>
                  </w:divsChild>
                </w:div>
                <w:div w:id="121071250">
                  <w:marLeft w:val="0"/>
                  <w:marRight w:val="0"/>
                  <w:marTop w:val="0"/>
                  <w:marBottom w:val="0"/>
                  <w:divBdr>
                    <w:top w:val="none" w:sz="0" w:space="0" w:color="auto"/>
                    <w:left w:val="none" w:sz="0" w:space="0" w:color="auto"/>
                    <w:bottom w:val="none" w:sz="0" w:space="0" w:color="auto"/>
                    <w:right w:val="none" w:sz="0" w:space="0" w:color="auto"/>
                  </w:divBdr>
                  <w:divsChild>
                    <w:div w:id="409356090">
                      <w:marLeft w:val="0"/>
                      <w:marRight w:val="0"/>
                      <w:marTop w:val="0"/>
                      <w:marBottom w:val="0"/>
                      <w:divBdr>
                        <w:top w:val="none" w:sz="0" w:space="0" w:color="auto"/>
                        <w:left w:val="none" w:sz="0" w:space="0" w:color="auto"/>
                        <w:bottom w:val="none" w:sz="0" w:space="0" w:color="auto"/>
                        <w:right w:val="none" w:sz="0" w:space="0" w:color="auto"/>
                      </w:divBdr>
                    </w:div>
                  </w:divsChild>
                </w:div>
                <w:div w:id="959995302">
                  <w:marLeft w:val="0"/>
                  <w:marRight w:val="0"/>
                  <w:marTop w:val="0"/>
                  <w:marBottom w:val="0"/>
                  <w:divBdr>
                    <w:top w:val="none" w:sz="0" w:space="0" w:color="auto"/>
                    <w:left w:val="none" w:sz="0" w:space="0" w:color="auto"/>
                    <w:bottom w:val="none" w:sz="0" w:space="0" w:color="auto"/>
                    <w:right w:val="none" w:sz="0" w:space="0" w:color="auto"/>
                  </w:divBdr>
                  <w:divsChild>
                    <w:div w:id="829829819">
                      <w:marLeft w:val="0"/>
                      <w:marRight w:val="0"/>
                      <w:marTop w:val="0"/>
                      <w:marBottom w:val="0"/>
                      <w:divBdr>
                        <w:top w:val="none" w:sz="0" w:space="0" w:color="auto"/>
                        <w:left w:val="none" w:sz="0" w:space="0" w:color="auto"/>
                        <w:bottom w:val="none" w:sz="0" w:space="0" w:color="auto"/>
                        <w:right w:val="none" w:sz="0" w:space="0" w:color="auto"/>
                      </w:divBdr>
                    </w:div>
                  </w:divsChild>
                </w:div>
                <w:div w:id="1316567794">
                  <w:marLeft w:val="0"/>
                  <w:marRight w:val="0"/>
                  <w:marTop w:val="0"/>
                  <w:marBottom w:val="0"/>
                  <w:divBdr>
                    <w:top w:val="none" w:sz="0" w:space="0" w:color="auto"/>
                    <w:left w:val="none" w:sz="0" w:space="0" w:color="auto"/>
                    <w:bottom w:val="none" w:sz="0" w:space="0" w:color="auto"/>
                    <w:right w:val="none" w:sz="0" w:space="0" w:color="auto"/>
                  </w:divBdr>
                  <w:divsChild>
                    <w:div w:id="1120105025">
                      <w:marLeft w:val="0"/>
                      <w:marRight w:val="0"/>
                      <w:marTop w:val="0"/>
                      <w:marBottom w:val="0"/>
                      <w:divBdr>
                        <w:top w:val="none" w:sz="0" w:space="0" w:color="auto"/>
                        <w:left w:val="none" w:sz="0" w:space="0" w:color="auto"/>
                        <w:bottom w:val="none" w:sz="0" w:space="0" w:color="auto"/>
                        <w:right w:val="none" w:sz="0" w:space="0" w:color="auto"/>
                      </w:divBdr>
                    </w:div>
                  </w:divsChild>
                </w:div>
                <w:div w:id="1339774819">
                  <w:marLeft w:val="0"/>
                  <w:marRight w:val="0"/>
                  <w:marTop w:val="0"/>
                  <w:marBottom w:val="0"/>
                  <w:divBdr>
                    <w:top w:val="none" w:sz="0" w:space="0" w:color="auto"/>
                    <w:left w:val="none" w:sz="0" w:space="0" w:color="auto"/>
                    <w:bottom w:val="none" w:sz="0" w:space="0" w:color="auto"/>
                    <w:right w:val="none" w:sz="0" w:space="0" w:color="auto"/>
                  </w:divBdr>
                  <w:divsChild>
                    <w:div w:id="1899852673">
                      <w:marLeft w:val="0"/>
                      <w:marRight w:val="0"/>
                      <w:marTop w:val="0"/>
                      <w:marBottom w:val="0"/>
                      <w:divBdr>
                        <w:top w:val="none" w:sz="0" w:space="0" w:color="auto"/>
                        <w:left w:val="none" w:sz="0" w:space="0" w:color="auto"/>
                        <w:bottom w:val="none" w:sz="0" w:space="0" w:color="auto"/>
                        <w:right w:val="none" w:sz="0" w:space="0" w:color="auto"/>
                      </w:divBdr>
                    </w:div>
                  </w:divsChild>
                </w:div>
                <w:div w:id="1598365663">
                  <w:marLeft w:val="0"/>
                  <w:marRight w:val="0"/>
                  <w:marTop w:val="0"/>
                  <w:marBottom w:val="0"/>
                  <w:divBdr>
                    <w:top w:val="none" w:sz="0" w:space="0" w:color="auto"/>
                    <w:left w:val="none" w:sz="0" w:space="0" w:color="auto"/>
                    <w:bottom w:val="none" w:sz="0" w:space="0" w:color="auto"/>
                    <w:right w:val="none" w:sz="0" w:space="0" w:color="auto"/>
                  </w:divBdr>
                  <w:divsChild>
                    <w:div w:id="120265542">
                      <w:marLeft w:val="0"/>
                      <w:marRight w:val="0"/>
                      <w:marTop w:val="0"/>
                      <w:marBottom w:val="0"/>
                      <w:divBdr>
                        <w:top w:val="none" w:sz="0" w:space="0" w:color="auto"/>
                        <w:left w:val="none" w:sz="0" w:space="0" w:color="auto"/>
                        <w:bottom w:val="none" w:sz="0" w:space="0" w:color="auto"/>
                        <w:right w:val="none" w:sz="0" w:space="0" w:color="auto"/>
                      </w:divBdr>
                    </w:div>
                  </w:divsChild>
                </w:div>
                <w:div w:id="171461014">
                  <w:marLeft w:val="0"/>
                  <w:marRight w:val="0"/>
                  <w:marTop w:val="0"/>
                  <w:marBottom w:val="0"/>
                  <w:divBdr>
                    <w:top w:val="none" w:sz="0" w:space="0" w:color="auto"/>
                    <w:left w:val="none" w:sz="0" w:space="0" w:color="auto"/>
                    <w:bottom w:val="none" w:sz="0" w:space="0" w:color="auto"/>
                    <w:right w:val="none" w:sz="0" w:space="0" w:color="auto"/>
                  </w:divBdr>
                  <w:divsChild>
                    <w:div w:id="1133405061">
                      <w:marLeft w:val="0"/>
                      <w:marRight w:val="0"/>
                      <w:marTop w:val="0"/>
                      <w:marBottom w:val="0"/>
                      <w:divBdr>
                        <w:top w:val="none" w:sz="0" w:space="0" w:color="auto"/>
                        <w:left w:val="none" w:sz="0" w:space="0" w:color="auto"/>
                        <w:bottom w:val="none" w:sz="0" w:space="0" w:color="auto"/>
                        <w:right w:val="none" w:sz="0" w:space="0" w:color="auto"/>
                      </w:divBdr>
                    </w:div>
                  </w:divsChild>
                </w:div>
                <w:div w:id="418522272">
                  <w:marLeft w:val="0"/>
                  <w:marRight w:val="0"/>
                  <w:marTop w:val="0"/>
                  <w:marBottom w:val="0"/>
                  <w:divBdr>
                    <w:top w:val="none" w:sz="0" w:space="0" w:color="auto"/>
                    <w:left w:val="none" w:sz="0" w:space="0" w:color="auto"/>
                    <w:bottom w:val="none" w:sz="0" w:space="0" w:color="auto"/>
                    <w:right w:val="none" w:sz="0" w:space="0" w:color="auto"/>
                  </w:divBdr>
                  <w:divsChild>
                    <w:div w:id="1569807987">
                      <w:marLeft w:val="0"/>
                      <w:marRight w:val="0"/>
                      <w:marTop w:val="0"/>
                      <w:marBottom w:val="0"/>
                      <w:divBdr>
                        <w:top w:val="none" w:sz="0" w:space="0" w:color="auto"/>
                        <w:left w:val="none" w:sz="0" w:space="0" w:color="auto"/>
                        <w:bottom w:val="none" w:sz="0" w:space="0" w:color="auto"/>
                        <w:right w:val="none" w:sz="0" w:space="0" w:color="auto"/>
                      </w:divBdr>
                    </w:div>
                  </w:divsChild>
                </w:div>
                <w:div w:id="1536237194">
                  <w:marLeft w:val="0"/>
                  <w:marRight w:val="0"/>
                  <w:marTop w:val="0"/>
                  <w:marBottom w:val="0"/>
                  <w:divBdr>
                    <w:top w:val="none" w:sz="0" w:space="0" w:color="auto"/>
                    <w:left w:val="none" w:sz="0" w:space="0" w:color="auto"/>
                    <w:bottom w:val="none" w:sz="0" w:space="0" w:color="auto"/>
                    <w:right w:val="none" w:sz="0" w:space="0" w:color="auto"/>
                  </w:divBdr>
                  <w:divsChild>
                    <w:div w:id="310453053">
                      <w:marLeft w:val="0"/>
                      <w:marRight w:val="0"/>
                      <w:marTop w:val="0"/>
                      <w:marBottom w:val="0"/>
                      <w:divBdr>
                        <w:top w:val="none" w:sz="0" w:space="0" w:color="auto"/>
                        <w:left w:val="none" w:sz="0" w:space="0" w:color="auto"/>
                        <w:bottom w:val="none" w:sz="0" w:space="0" w:color="auto"/>
                        <w:right w:val="none" w:sz="0" w:space="0" w:color="auto"/>
                      </w:divBdr>
                    </w:div>
                  </w:divsChild>
                </w:div>
                <w:div w:id="343440789">
                  <w:marLeft w:val="0"/>
                  <w:marRight w:val="0"/>
                  <w:marTop w:val="0"/>
                  <w:marBottom w:val="0"/>
                  <w:divBdr>
                    <w:top w:val="none" w:sz="0" w:space="0" w:color="auto"/>
                    <w:left w:val="none" w:sz="0" w:space="0" w:color="auto"/>
                    <w:bottom w:val="none" w:sz="0" w:space="0" w:color="auto"/>
                    <w:right w:val="none" w:sz="0" w:space="0" w:color="auto"/>
                  </w:divBdr>
                  <w:divsChild>
                    <w:div w:id="566889677">
                      <w:marLeft w:val="0"/>
                      <w:marRight w:val="0"/>
                      <w:marTop w:val="0"/>
                      <w:marBottom w:val="0"/>
                      <w:divBdr>
                        <w:top w:val="none" w:sz="0" w:space="0" w:color="auto"/>
                        <w:left w:val="none" w:sz="0" w:space="0" w:color="auto"/>
                        <w:bottom w:val="none" w:sz="0" w:space="0" w:color="auto"/>
                        <w:right w:val="none" w:sz="0" w:space="0" w:color="auto"/>
                      </w:divBdr>
                    </w:div>
                  </w:divsChild>
                </w:div>
                <w:div w:id="1437169674">
                  <w:marLeft w:val="0"/>
                  <w:marRight w:val="0"/>
                  <w:marTop w:val="0"/>
                  <w:marBottom w:val="0"/>
                  <w:divBdr>
                    <w:top w:val="none" w:sz="0" w:space="0" w:color="auto"/>
                    <w:left w:val="none" w:sz="0" w:space="0" w:color="auto"/>
                    <w:bottom w:val="none" w:sz="0" w:space="0" w:color="auto"/>
                    <w:right w:val="none" w:sz="0" w:space="0" w:color="auto"/>
                  </w:divBdr>
                  <w:divsChild>
                    <w:div w:id="1742940999">
                      <w:marLeft w:val="0"/>
                      <w:marRight w:val="0"/>
                      <w:marTop w:val="0"/>
                      <w:marBottom w:val="0"/>
                      <w:divBdr>
                        <w:top w:val="none" w:sz="0" w:space="0" w:color="auto"/>
                        <w:left w:val="none" w:sz="0" w:space="0" w:color="auto"/>
                        <w:bottom w:val="none" w:sz="0" w:space="0" w:color="auto"/>
                        <w:right w:val="none" w:sz="0" w:space="0" w:color="auto"/>
                      </w:divBdr>
                    </w:div>
                  </w:divsChild>
                </w:div>
                <w:div w:id="1486622320">
                  <w:marLeft w:val="0"/>
                  <w:marRight w:val="0"/>
                  <w:marTop w:val="0"/>
                  <w:marBottom w:val="0"/>
                  <w:divBdr>
                    <w:top w:val="none" w:sz="0" w:space="0" w:color="auto"/>
                    <w:left w:val="none" w:sz="0" w:space="0" w:color="auto"/>
                    <w:bottom w:val="none" w:sz="0" w:space="0" w:color="auto"/>
                    <w:right w:val="none" w:sz="0" w:space="0" w:color="auto"/>
                  </w:divBdr>
                  <w:divsChild>
                    <w:div w:id="1089503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7862346">
          <w:marLeft w:val="0"/>
          <w:marRight w:val="0"/>
          <w:marTop w:val="0"/>
          <w:marBottom w:val="0"/>
          <w:divBdr>
            <w:top w:val="none" w:sz="0" w:space="0" w:color="auto"/>
            <w:left w:val="none" w:sz="0" w:space="0" w:color="auto"/>
            <w:bottom w:val="none" w:sz="0" w:space="0" w:color="auto"/>
            <w:right w:val="none" w:sz="0" w:space="0" w:color="auto"/>
          </w:divBdr>
        </w:div>
      </w:divsChild>
    </w:div>
    <w:div w:id="1366129183">
      <w:bodyDiv w:val="1"/>
      <w:marLeft w:val="0"/>
      <w:marRight w:val="0"/>
      <w:marTop w:val="0"/>
      <w:marBottom w:val="0"/>
      <w:divBdr>
        <w:top w:val="none" w:sz="0" w:space="0" w:color="auto"/>
        <w:left w:val="none" w:sz="0" w:space="0" w:color="auto"/>
        <w:bottom w:val="none" w:sz="0" w:space="0" w:color="auto"/>
        <w:right w:val="none" w:sz="0" w:space="0" w:color="auto"/>
      </w:divBdr>
      <w:divsChild>
        <w:div w:id="1035236432">
          <w:marLeft w:val="0"/>
          <w:marRight w:val="0"/>
          <w:marTop w:val="0"/>
          <w:marBottom w:val="0"/>
          <w:divBdr>
            <w:top w:val="none" w:sz="0" w:space="0" w:color="auto"/>
            <w:left w:val="none" w:sz="0" w:space="0" w:color="auto"/>
            <w:bottom w:val="none" w:sz="0" w:space="0" w:color="auto"/>
            <w:right w:val="none" w:sz="0" w:space="0" w:color="auto"/>
          </w:divBdr>
        </w:div>
      </w:divsChild>
    </w:div>
    <w:div w:id="1652055231">
      <w:bodyDiv w:val="1"/>
      <w:marLeft w:val="0"/>
      <w:marRight w:val="0"/>
      <w:marTop w:val="0"/>
      <w:marBottom w:val="0"/>
      <w:divBdr>
        <w:top w:val="none" w:sz="0" w:space="0" w:color="auto"/>
        <w:left w:val="none" w:sz="0" w:space="0" w:color="auto"/>
        <w:bottom w:val="none" w:sz="0" w:space="0" w:color="auto"/>
        <w:right w:val="none" w:sz="0" w:space="0" w:color="auto"/>
      </w:divBdr>
      <w:divsChild>
        <w:div w:id="266078961">
          <w:marLeft w:val="0"/>
          <w:marRight w:val="0"/>
          <w:marTop w:val="0"/>
          <w:marBottom w:val="0"/>
          <w:divBdr>
            <w:top w:val="none" w:sz="0" w:space="0" w:color="auto"/>
            <w:left w:val="none" w:sz="0" w:space="0" w:color="auto"/>
            <w:bottom w:val="none" w:sz="0" w:space="0" w:color="auto"/>
            <w:right w:val="none" w:sz="0" w:space="0" w:color="auto"/>
          </w:divBdr>
        </w:div>
        <w:div w:id="1411658158">
          <w:marLeft w:val="0"/>
          <w:marRight w:val="0"/>
          <w:marTop w:val="0"/>
          <w:marBottom w:val="0"/>
          <w:divBdr>
            <w:top w:val="none" w:sz="0" w:space="0" w:color="auto"/>
            <w:left w:val="none" w:sz="0" w:space="0" w:color="auto"/>
            <w:bottom w:val="none" w:sz="0" w:space="0" w:color="auto"/>
            <w:right w:val="none" w:sz="0" w:space="0" w:color="auto"/>
          </w:divBdr>
        </w:div>
        <w:div w:id="1762028524">
          <w:marLeft w:val="0"/>
          <w:marRight w:val="0"/>
          <w:marTop w:val="0"/>
          <w:marBottom w:val="0"/>
          <w:divBdr>
            <w:top w:val="none" w:sz="0" w:space="0" w:color="auto"/>
            <w:left w:val="none" w:sz="0" w:space="0" w:color="auto"/>
            <w:bottom w:val="none" w:sz="0" w:space="0" w:color="auto"/>
            <w:right w:val="none" w:sz="0" w:space="0" w:color="auto"/>
          </w:divBdr>
          <w:divsChild>
            <w:div w:id="38551703">
              <w:marLeft w:val="0"/>
              <w:marRight w:val="0"/>
              <w:marTop w:val="30"/>
              <w:marBottom w:val="30"/>
              <w:divBdr>
                <w:top w:val="none" w:sz="0" w:space="0" w:color="auto"/>
                <w:left w:val="none" w:sz="0" w:space="0" w:color="auto"/>
                <w:bottom w:val="none" w:sz="0" w:space="0" w:color="auto"/>
                <w:right w:val="none" w:sz="0" w:space="0" w:color="auto"/>
              </w:divBdr>
              <w:divsChild>
                <w:div w:id="1311708823">
                  <w:marLeft w:val="0"/>
                  <w:marRight w:val="0"/>
                  <w:marTop w:val="0"/>
                  <w:marBottom w:val="0"/>
                  <w:divBdr>
                    <w:top w:val="none" w:sz="0" w:space="0" w:color="auto"/>
                    <w:left w:val="none" w:sz="0" w:space="0" w:color="auto"/>
                    <w:bottom w:val="none" w:sz="0" w:space="0" w:color="auto"/>
                    <w:right w:val="none" w:sz="0" w:space="0" w:color="auto"/>
                  </w:divBdr>
                  <w:divsChild>
                    <w:div w:id="1897205863">
                      <w:marLeft w:val="0"/>
                      <w:marRight w:val="0"/>
                      <w:marTop w:val="0"/>
                      <w:marBottom w:val="0"/>
                      <w:divBdr>
                        <w:top w:val="none" w:sz="0" w:space="0" w:color="auto"/>
                        <w:left w:val="none" w:sz="0" w:space="0" w:color="auto"/>
                        <w:bottom w:val="none" w:sz="0" w:space="0" w:color="auto"/>
                        <w:right w:val="none" w:sz="0" w:space="0" w:color="auto"/>
                      </w:divBdr>
                    </w:div>
                  </w:divsChild>
                </w:div>
                <w:div w:id="221604494">
                  <w:marLeft w:val="0"/>
                  <w:marRight w:val="0"/>
                  <w:marTop w:val="0"/>
                  <w:marBottom w:val="0"/>
                  <w:divBdr>
                    <w:top w:val="none" w:sz="0" w:space="0" w:color="auto"/>
                    <w:left w:val="none" w:sz="0" w:space="0" w:color="auto"/>
                    <w:bottom w:val="none" w:sz="0" w:space="0" w:color="auto"/>
                    <w:right w:val="none" w:sz="0" w:space="0" w:color="auto"/>
                  </w:divBdr>
                  <w:divsChild>
                    <w:div w:id="603071407">
                      <w:marLeft w:val="0"/>
                      <w:marRight w:val="0"/>
                      <w:marTop w:val="0"/>
                      <w:marBottom w:val="0"/>
                      <w:divBdr>
                        <w:top w:val="none" w:sz="0" w:space="0" w:color="auto"/>
                        <w:left w:val="none" w:sz="0" w:space="0" w:color="auto"/>
                        <w:bottom w:val="none" w:sz="0" w:space="0" w:color="auto"/>
                        <w:right w:val="none" w:sz="0" w:space="0" w:color="auto"/>
                      </w:divBdr>
                    </w:div>
                  </w:divsChild>
                </w:div>
                <w:div w:id="1400322041">
                  <w:marLeft w:val="0"/>
                  <w:marRight w:val="0"/>
                  <w:marTop w:val="0"/>
                  <w:marBottom w:val="0"/>
                  <w:divBdr>
                    <w:top w:val="none" w:sz="0" w:space="0" w:color="auto"/>
                    <w:left w:val="none" w:sz="0" w:space="0" w:color="auto"/>
                    <w:bottom w:val="none" w:sz="0" w:space="0" w:color="auto"/>
                    <w:right w:val="none" w:sz="0" w:space="0" w:color="auto"/>
                  </w:divBdr>
                  <w:divsChild>
                    <w:div w:id="1790584750">
                      <w:marLeft w:val="0"/>
                      <w:marRight w:val="0"/>
                      <w:marTop w:val="0"/>
                      <w:marBottom w:val="0"/>
                      <w:divBdr>
                        <w:top w:val="none" w:sz="0" w:space="0" w:color="auto"/>
                        <w:left w:val="none" w:sz="0" w:space="0" w:color="auto"/>
                        <w:bottom w:val="none" w:sz="0" w:space="0" w:color="auto"/>
                        <w:right w:val="none" w:sz="0" w:space="0" w:color="auto"/>
                      </w:divBdr>
                    </w:div>
                  </w:divsChild>
                </w:div>
                <w:div w:id="239215081">
                  <w:marLeft w:val="0"/>
                  <w:marRight w:val="0"/>
                  <w:marTop w:val="0"/>
                  <w:marBottom w:val="0"/>
                  <w:divBdr>
                    <w:top w:val="none" w:sz="0" w:space="0" w:color="auto"/>
                    <w:left w:val="none" w:sz="0" w:space="0" w:color="auto"/>
                    <w:bottom w:val="none" w:sz="0" w:space="0" w:color="auto"/>
                    <w:right w:val="none" w:sz="0" w:space="0" w:color="auto"/>
                  </w:divBdr>
                  <w:divsChild>
                    <w:div w:id="1892886968">
                      <w:marLeft w:val="0"/>
                      <w:marRight w:val="0"/>
                      <w:marTop w:val="0"/>
                      <w:marBottom w:val="0"/>
                      <w:divBdr>
                        <w:top w:val="none" w:sz="0" w:space="0" w:color="auto"/>
                        <w:left w:val="none" w:sz="0" w:space="0" w:color="auto"/>
                        <w:bottom w:val="none" w:sz="0" w:space="0" w:color="auto"/>
                        <w:right w:val="none" w:sz="0" w:space="0" w:color="auto"/>
                      </w:divBdr>
                    </w:div>
                  </w:divsChild>
                </w:div>
                <w:div w:id="1042629287">
                  <w:marLeft w:val="0"/>
                  <w:marRight w:val="0"/>
                  <w:marTop w:val="0"/>
                  <w:marBottom w:val="0"/>
                  <w:divBdr>
                    <w:top w:val="none" w:sz="0" w:space="0" w:color="auto"/>
                    <w:left w:val="none" w:sz="0" w:space="0" w:color="auto"/>
                    <w:bottom w:val="none" w:sz="0" w:space="0" w:color="auto"/>
                    <w:right w:val="none" w:sz="0" w:space="0" w:color="auto"/>
                  </w:divBdr>
                  <w:divsChild>
                    <w:div w:id="2057312212">
                      <w:marLeft w:val="0"/>
                      <w:marRight w:val="0"/>
                      <w:marTop w:val="0"/>
                      <w:marBottom w:val="0"/>
                      <w:divBdr>
                        <w:top w:val="none" w:sz="0" w:space="0" w:color="auto"/>
                        <w:left w:val="none" w:sz="0" w:space="0" w:color="auto"/>
                        <w:bottom w:val="none" w:sz="0" w:space="0" w:color="auto"/>
                        <w:right w:val="none" w:sz="0" w:space="0" w:color="auto"/>
                      </w:divBdr>
                    </w:div>
                  </w:divsChild>
                </w:div>
                <w:div w:id="307515703">
                  <w:marLeft w:val="0"/>
                  <w:marRight w:val="0"/>
                  <w:marTop w:val="0"/>
                  <w:marBottom w:val="0"/>
                  <w:divBdr>
                    <w:top w:val="none" w:sz="0" w:space="0" w:color="auto"/>
                    <w:left w:val="none" w:sz="0" w:space="0" w:color="auto"/>
                    <w:bottom w:val="none" w:sz="0" w:space="0" w:color="auto"/>
                    <w:right w:val="none" w:sz="0" w:space="0" w:color="auto"/>
                  </w:divBdr>
                  <w:divsChild>
                    <w:div w:id="485324238">
                      <w:marLeft w:val="0"/>
                      <w:marRight w:val="0"/>
                      <w:marTop w:val="0"/>
                      <w:marBottom w:val="0"/>
                      <w:divBdr>
                        <w:top w:val="none" w:sz="0" w:space="0" w:color="auto"/>
                        <w:left w:val="none" w:sz="0" w:space="0" w:color="auto"/>
                        <w:bottom w:val="none" w:sz="0" w:space="0" w:color="auto"/>
                        <w:right w:val="none" w:sz="0" w:space="0" w:color="auto"/>
                      </w:divBdr>
                    </w:div>
                  </w:divsChild>
                </w:div>
                <w:div w:id="1833330506">
                  <w:marLeft w:val="0"/>
                  <w:marRight w:val="0"/>
                  <w:marTop w:val="0"/>
                  <w:marBottom w:val="0"/>
                  <w:divBdr>
                    <w:top w:val="none" w:sz="0" w:space="0" w:color="auto"/>
                    <w:left w:val="none" w:sz="0" w:space="0" w:color="auto"/>
                    <w:bottom w:val="none" w:sz="0" w:space="0" w:color="auto"/>
                    <w:right w:val="none" w:sz="0" w:space="0" w:color="auto"/>
                  </w:divBdr>
                  <w:divsChild>
                    <w:div w:id="1202085857">
                      <w:marLeft w:val="0"/>
                      <w:marRight w:val="0"/>
                      <w:marTop w:val="0"/>
                      <w:marBottom w:val="0"/>
                      <w:divBdr>
                        <w:top w:val="none" w:sz="0" w:space="0" w:color="auto"/>
                        <w:left w:val="none" w:sz="0" w:space="0" w:color="auto"/>
                        <w:bottom w:val="none" w:sz="0" w:space="0" w:color="auto"/>
                        <w:right w:val="none" w:sz="0" w:space="0" w:color="auto"/>
                      </w:divBdr>
                    </w:div>
                  </w:divsChild>
                </w:div>
                <w:div w:id="1546479976">
                  <w:marLeft w:val="0"/>
                  <w:marRight w:val="0"/>
                  <w:marTop w:val="0"/>
                  <w:marBottom w:val="0"/>
                  <w:divBdr>
                    <w:top w:val="none" w:sz="0" w:space="0" w:color="auto"/>
                    <w:left w:val="none" w:sz="0" w:space="0" w:color="auto"/>
                    <w:bottom w:val="none" w:sz="0" w:space="0" w:color="auto"/>
                    <w:right w:val="none" w:sz="0" w:space="0" w:color="auto"/>
                  </w:divBdr>
                  <w:divsChild>
                    <w:div w:id="892815230">
                      <w:marLeft w:val="0"/>
                      <w:marRight w:val="0"/>
                      <w:marTop w:val="0"/>
                      <w:marBottom w:val="0"/>
                      <w:divBdr>
                        <w:top w:val="none" w:sz="0" w:space="0" w:color="auto"/>
                        <w:left w:val="none" w:sz="0" w:space="0" w:color="auto"/>
                        <w:bottom w:val="none" w:sz="0" w:space="0" w:color="auto"/>
                        <w:right w:val="none" w:sz="0" w:space="0" w:color="auto"/>
                      </w:divBdr>
                    </w:div>
                  </w:divsChild>
                </w:div>
                <w:div w:id="1214849463">
                  <w:marLeft w:val="0"/>
                  <w:marRight w:val="0"/>
                  <w:marTop w:val="0"/>
                  <w:marBottom w:val="0"/>
                  <w:divBdr>
                    <w:top w:val="none" w:sz="0" w:space="0" w:color="auto"/>
                    <w:left w:val="none" w:sz="0" w:space="0" w:color="auto"/>
                    <w:bottom w:val="none" w:sz="0" w:space="0" w:color="auto"/>
                    <w:right w:val="none" w:sz="0" w:space="0" w:color="auto"/>
                  </w:divBdr>
                  <w:divsChild>
                    <w:div w:id="1476800380">
                      <w:marLeft w:val="0"/>
                      <w:marRight w:val="0"/>
                      <w:marTop w:val="0"/>
                      <w:marBottom w:val="0"/>
                      <w:divBdr>
                        <w:top w:val="none" w:sz="0" w:space="0" w:color="auto"/>
                        <w:left w:val="none" w:sz="0" w:space="0" w:color="auto"/>
                        <w:bottom w:val="none" w:sz="0" w:space="0" w:color="auto"/>
                        <w:right w:val="none" w:sz="0" w:space="0" w:color="auto"/>
                      </w:divBdr>
                    </w:div>
                  </w:divsChild>
                </w:div>
                <w:div w:id="1968270336">
                  <w:marLeft w:val="0"/>
                  <w:marRight w:val="0"/>
                  <w:marTop w:val="0"/>
                  <w:marBottom w:val="0"/>
                  <w:divBdr>
                    <w:top w:val="none" w:sz="0" w:space="0" w:color="auto"/>
                    <w:left w:val="none" w:sz="0" w:space="0" w:color="auto"/>
                    <w:bottom w:val="none" w:sz="0" w:space="0" w:color="auto"/>
                    <w:right w:val="none" w:sz="0" w:space="0" w:color="auto"/>
                  </w:divBdr>
                  <w:divsChild>
                    <w:div w:id="2034376489">
                      <w:marLeft w:val="0"/>
                      <w:marRight w:val="0"/>
                      <w:marTop w:val="0"/>
                      <w:marBottom w:val="0"/>
                      <w:divBdr>
                        <w:top w:val="none" w:sz="0" w:space="0" w:color="auto"/>
                        <w:left w:val="none" w:sz="0" w:space="0" w:color="auto"/>
                        <w:bottom w:val="none" w:sz="0" w:space="0" w:color="auto"/>
                        <w:right w:val="none" w:sz="0" w:space="0" w:color="auto"/>
                      </w:divBdr>
                    </w:div>
                  </w:divsChild>
                </w:div>
                <w:div w:id="1518621500">
                  <w:marLeft w:val="0"/>
                  <w:marRight w:val="0"/>
                  <w:marTop w:val="0"/>
                  <w:marBottom w:val="0"/>
                  <w:divBdr>
                    <w:top w:val="none" w:sz="0" w:space="0" w:color="auto"/>
                    <w:left w:val="none" w:sz="0" w:space="0" w:color="auto"/>
                    <w:bottom w:val="none" w:sz="0" w:space="0" w:color="auto"/>
                    <w:right w:val="none" w:sz="0" w:space="0" w:color="auto"/>
                  </w:divBdr>
                  <w:divsChild>
                    <w:div w:id="1529492719">
                      <w:marLeft w:val="0"/>
                      <w:marRight w:val="0"/>
                      <w:marTop w:val="0"/>
                      <w:marBottom w:val="0"/>
                      <w:divBdr>
                        <w:top w:val="none" w:sz="0" w:space="0" w:color="auto"/>
                        <w:left w:val="none" w:sz="0" w:space="0" w:color="auto"/>
                        <w:bottom w:val="none" w:sz="0" w:space="0" w:color="auto"/>
                        <w:right w:val="none" w:sz="0" w:space="0" w:color="auto"/>
                      </w:divBdr>
                    </w:div>
                  </w:divsChild>
                </w:div>
                <w:div w:id="739670875">
                  <w:marLeft w:val="0"/>
                  <w:marRight w:val="0"/>
                  <w:marTop w:val="0"/>
                  <w:marBottom w:val="0"/>
                  <w:divBdr>
                    <w:top w:val="none" w:sz="0" w:space="0" w:color="auto"/>
                    <w:left w:val="none" w:sz="0" w:space="0" w:color="auto"/>
                    <w:bottom w:val="none" w:sz="0" w:space="0" w:color="auto"/>
                    <w:right w:val="none" w:sz="0" w:space="0" w:color="auto"/>
                  </w:divBdr>
                  <w:divsChild>
                    <w:div w:id="1281456278">
                      <w:marLeft w:val="0"/>
                      <w:marRight w:val="0"/>
                      <w:marTop w:val="0"/>
                      <w:marBottom w:val="0"/>
                      <w:divBdr>
                        <w:top w:val="none" w:sz="0" w:space="0" w:color="auto"/>
                        <w:left w:val="none" w:sz="0" w:space="0" w:color="auto"/>
                        <w:bottom w:val="none" w:sz="0" w:space="0" w:color="auto"/>
                        <w:right w:val="none" w:sz="0" w:space="0" w:color="auto"/>
                      </w:divBdr>
                    </w:div>
                  </w:divsChild>
                </w:div>
                <w:div w:id="903220331">
                  <w:marLeft w:val="0"/>
                  <w:marRight w:val="0"/>
                  <w:marTop w:val="0"/>
                  <w:marBottom w:val="0"/>
                  <w:divBdr>
                    <w:top w:val="none" w:sz="0" w:space="0" w:color="auto"/>
                    <w:left w:val="none" w:sz="0" w:space="0" w:color="auto"/>
                    <w:bottom w:val="none" w:sz="0" w:space="0" w:color="auto"/>
                    <w:right w:val="none" w:sz="0" w:space="0" w:color="auto"/>
                  </w:divBdr>
                  <w:divsChild>
                    <w:div w:id="56125098">
                      <w:marLeft w:val="0"/>
                      <w:marRight w:val="0"/>
                      <w:marTop w:val="0"/>
                      <w:marBottom w:val="0"/>
                      <w:divBdr>
                        <w:top w:val="none" w:sz="0" w:space="0" w:color="auto"/>
                        <w:left w:val="none" w:sz="0" w:space="0" w:color="auto"/>
                        <w:bottom w:val="none" w:sz="0" w:space="0" w:color="auto"/>
                        <w:right w:val="none" w:sz="0" w:space="0" w:color="auto"/>
                      </w:divBdr>
                    </w:div>
                  </w:divsChild>
                </w:div>
                <w:div w:id="41029060">
                  <w:marLeft w:val="0"/>
                  <w:marRight w:val="0"/>
                  <w:marTop w:val="0"/>
                  <w:marBottom w:val="0"/>
                  <w:divBdr>
                    <w:top w:val="none" w:sz="0" w:space="0" w:color="auto"/>
                    <w:left w:val="none" w:sz="0" w:space="0" w:color="auto"/>
                    <w:bottom w:val="none" w:sz="0" w:space="0" w:color="auto"/>
                    <w:right w:val="none" w:sz="0" w:space="0" w:color="auto"/>
                  </w:divBdr>
                  <w:divsChild>
                    <w:div w:id="2008972350">
                      <w:marLeft w:val="0"/>
                      <w:marRight w:val="0"/>
                      <w:marTop w:val="0"/>
                      <w:marBottom w:val="0"/>
                      <w:divBdr>
                        <w:top w:val="none" w:sz="0" w:space="0" w:color="auto"/>
                        <w:left w:val="none" w:sz="0" w:space="0" w:color="auto"/>
                        <w:bottom w:val="none" w:sz="0" w:space="0" w:color="auto"/>
                        <w:right w:val="none" w:sz="0" w:space="0" w:color="auto"/>
                      </w:divBdr>
                    </w:div>
                  </w:divsChild>
                </w:div>
                <w:div w:id="434792618">
                  <w:marLeft w:val="0"/>
                  <w:marRight w:val="0"/>
                  <w:marTop w:val="0"/>
                  <w:marBottom w:val="0"/>
                  <w:divBdr>
                    <w:top w:val="none" w:sz="0" w:space="0" w:color="auto"/>
                    <w:left w:val="none" w:sz="0" w:space="0" w:color="auto"/>
                    <w:bottom w:val="none" w:sz="0" w:space="0" w:color="auto"/>
                    <w:right w:val="none" w:sz="0" w:space="0" w:color="auto"/>
                  </w:divBdr>
                  <w:divsChild>
                    <w:div w:id="667563022">
                      <w:marLeft w:val="0"/>
                      <w:marRight w:val="0"/>
                      <w:marTop w:val="0"/>
                      <w:marBottom w:val="0"/>
                      <w:divBdr>
                        <w:top w:val="none" w:sz="0" w:space="0" w:color="auto"/>
                        <w:left w:val="none" w:sz="0" w:space="0" w:color="auto"/>
                        <w:bottom w:val="none" w:sz="0" w:space="0" w:color="auto"/>
                        <w:right w:val="none" w:sz="0" w:space="0" w:color="auto"/>
                      </w:divBdr>
                    </w:div>
                  </w:divsChild>
                </w:div>
                <w:div w:id="1165976740">
                  <w:marLeft w:val="0"/>
                  <w:marRight w:val="0"/>
                  <w:marTop w:val="0"/>
                  <w:marBottom w:val="0"/>
                  <w:divBdr>
                    <w:top w:val="none" w:sz="0" w:space="0" w:color="auto"/>
                    <w:left w:val="none" w:sz="0" w:space="0" w:color="auto"/>
                    <w:bottom w:val="none" w:sz="0" w:space="0" w:color="auto"/>
                    <w:right w:val="none" w:sz="0" w:space="0" w:color="auto"/>
                  </w:divBdr>
                  <w:divsChild>
                    <w:div w:id="2041661710">
                      <w:marLeft w:val="0"/>
                      <w:marRight w:val="0"/>
                      <w:marTop w:val="0"/>
                      <w:marBottom w:val="0"/>
                      <w:divBdr>
                        <w:top w:val="none" w:sz="0" w:space="0" w:color="auto"/>
                        <w:left w:val="none" w:sz="0" w:space="0" w:color="auto"/>
                        <w:bottom w:val="none" w:sz="0" w:space="0" w:color="auto"/>
                        <w:right w:val="none" w:sz="0" w:space="0" w:color="auto"/>
                      </w:divBdr>
                    </w:div>
                  </w:divsChild>
                </w:div>
                <w:div w:id="1965235118">
                  <w:marLeft w:val="0"/>
                  <w:marRight w:val="0"/>
                  <w:marTop w:val="0"/>
                  <w:marBottom w:val="0"/>
                  <w:divBdr>
                    <w:top w:val="none" w:sz="0" w:space="0" w:color="auto"/>
                    <w:left w:val="none" w:sz="0" w:space="0" w:color="auto"/>
                    <w:bottom w:val="none" w:sz="0" w:space="0" w:color="auto"/>
                    <w:right w:val="none" w:sz="0" w:space="0" w:color="auto"/>
                  </w:divBdr>
                  <w:divsChild>
                    <w:div w:id="2116709693">
                      <w:marLeft w:val="0"/>
                      <w:marRight w:val="0"/>
                      <w:marTop w:val="0"/>
                      <w:marBottom w:val="0"/>
                      <w:divBdr>
                        <w:top w:val="none" w:sz="0" w:space="0" w:color="auto"/>
                        <w:left w:val="none" w:sz="0" w:space="0" w:color="auto"/>
                        <w:bottom w:val="none" w:sz="0" w:space="0" w:color="auto"/>
                        <w:right w:val="none" w:sz="0" w:space="0" w:color="auto"/>
                      </w:divBdr>
                    </w:div>
                  </w:divsChild>
                </w:div>
                <w:div w:id="452096284">
                  <w:marLeft w:val="0"/>
                  <w:marRight w:val="0"/>
                  <w:marTop w:val="0"/>
                  <w:marBottom w:val="0"/>
                  <w:divBdr>
                    <w:top w:val="none" w:sz="0" w:space="0" w:color="auto"/>
                    <w:left w:val="none" w:sz="0" w:space="0" w:color="auto"/>
                    <w:bottom w:val="none" w:sz="0" w:space="0" w:color="auto"/>
                    <w:right w:val="none" w:sz="0" w:space="0" w:color="auto"/>
                  </w:divBdr>
                  <w:divsChild>
                    <w:div w:id="1906716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69209756">
      <w:bodyDiv w:val="1"/>
      <w:marLeft w:val="0"/>
      <w:marRight w:val="0"/>
      <w:marTop w:val="0"/>
      <w:marBottom w:val="0"/>
      <w:divBdr>
        <w:top w:val="none" w:sz="0" w:space="0" w:color="auto"/>
        <w:left w:val="none" w:sz="0" w:space="0" w:color="auto"/>
        <w:bottom w:val="none" w:sz="0" w:space="0" w:color="auto"/>
        <w:right w:val="none" w:sz="0" w:space="0" w:color="auto"/>
      </w:divBdr>
      <w:divsChild>
        <w:div w:id="2112777855">
          <w:marLeft w:val="0"/>
          <w:marRight w:val="0"/>
          <w:marTop w:val="0"/>
          <w:marBottom w:val="0"/>
          <w:divBdr>
            <w:top w:val="none" w:sz="0" w:space="0" w:color="auto"/>
            <w:left w:val="none" w:sz="0" w:space="0" w:color="auto"/>
            <w:bottom w:val="none" w:sz="0" w:space="0" w:color="auto"/>
            <w:right w:val="none" w:sz="0" w:space="0" w:color="auto"/>
          </w:divBdr>
        </w:div>
        <w:div w:id="390538297">
          <w:marLeft w:val="0"/>
          <w:marRight w:val="0"/>
          <w:marTop w:val="0"/>
          <w:marBottom w:val="0"/>
          <w:divBdr>
            <w:top w:val="none" w:sz="0" w:space="0" w:color="auto"/>
            <w:left w:val="none" w:sz="0" w:space="0" w:color="auto"/>
            <w:bottom w:val="none" w:sz="0" w:space="0" w:color="auto"/>
            <w:right w:val="none" w:sz="0" w:space="0" w:color="auto"/>
          </w:divBdr>
        </w:div>
        <w:div w:id="748817723">
          <w:marLeft w:val="0"/>
          <w:marRight w:val="0"/>
          <w:marTop w:val="0"/>
          <w:marBottom w:val="0"/>
          <w:divBdr>
            <w:top w:val="none" w:sz="0" w:space="0" w:color="auto"/>
            <w:left w:val="none" w:sz="0" w:space="0" w:color="auto"/>
            <w:bottom w:val="none" w:sz="0" w:space="0" w:color="auto"/>
            <w:right w:val="none" w:sz="0" w:space="0" w:color="auto"/>
          </w:divBdr>
        </w:div>
        <w:div w:id="2002661867">
          <w:marLeft w:val="0"/>
          <w:marRight w:val="0"/>
          <w:marTop w:val="0"/>
          <w:marBottom w:val="0"/>
          <w:divBdr>
            <w:top w:val="none" w:sz="0" w:space="0" w:color="auto"/>
            <w:left w:val="none" w:sz="0" w:space="0" w:color="auto"/>
            <w:bottom w:val="none" w:sz="0" w:space="0" w:color="auto"/>
            <w:right w:val="none" w:sz="0" w:space="0" w:color="auto"/>
          </w:divBdr>
          <w:divsChild>
            <w:div w:id="1643150007">
              <w:marLeft w:val="-75"/>
              <w:marRight w:val="0"/>
              <w:marTop w:val="30"/>
              <w:marBottom w:val="30"/>
              <w:divBdr>
                <w:top w:val="none" w:sz="0" w:space="0" w:color="auto"/>
                <w:left w:val="none" w:sz="0" w:space="0" w:color="auto"/>
                <w:bottom w:val="none" w:sz="0" w:space="0" w:color="auto"/>
                <w:right w:val="none" w:sz="0" w:space="0" w:color="auto"/>
              </w:divBdr>
              <w:divsChild>
                <w:div w:id="1952199294">
                  <w:marLeft w:val="0"/>
                  <w:marRight w:val="0"/>
                  <w:marTop w:val="0"/>
                  <w:marBottom w:val="0"/>
                  <w:divBdr>
                    <w:top w:val="none" w:sz="0" w:space="0" w:color="auto"/>
                    <w:left w:val="none" w:sz="0" w:space="0" w:color="auto"/>
                    <w:bottom w:val="none" w:sz="0" w:space="0" w:color="auto"/>
                    <w:right w:val="none" w:sz="0" w:space="0" w:color="auto"/>
                  </w:divBdr>
                  <w:divsChild>
                    <w:div w:id="377366237">
                      <w:marLeft w:val="0"/>
                      <w:marRight w:val="0"/>
                      <w:marTop w:val="0"/>
                      <w:marBottom w:val="0"/>
                      <w:divBdr>
                        <w:top w:val="none" w:sz="0" w:space="0" w:color="auto"/>
                        <w:left w:val="none" w:sz="0" w:space="0" w:color="auto"/>
                        <w:bottom w:val="none" w:sz="0" w:space="0" w:color="auto"/>
                        <w:right w:val="none" w:sz="0" w:space="0" w:color="auto"/>
                      </w:divBdr>
                    </w:div>
                  </w:divsChild>
                </w:div>
                <w:div w:id="1477407730">
                  <w:marLeft w:val="0"/>
                  <w:marRight w:val="0"/>
                  <w:marTop w:val="0"/>
                  <w:marBottom w:val="0"/>
                  <w:divBdr>
                    <w:top w:val="none" w:sz="0" w:space="0" w:color="auto"/>
                    <w:left w:val="none" w:sz="0" w:space="0" w:color="auto"/>
                    <w:bottom w:val="none" w:sz="0" w:space="0" w:color="auto"/>
                    <w:right w:val="none" w:sz="0" w:space="0" w:color="auto"/>
                  </w:divBdr>
                  <w:divsChild>
                    <w:div w:id="479272998">
                      <w:marLeft w:val="0"/>
                      <w:marRight w:val="0"/>
                      <w:marTop w:val="0"/>
                      <w:marBottom w:val="0"/>
                      <w:divBdr>
                        <w:top w:val="none" w:sz="0" w:space="0" w:color="auto"/>
                        <w:left w:val="none" w:sz="0" w:space="0" w:color="auto"/>
                        <w:bottom w:val="none" w:sz="0" w:space="0" w:color="auto"/>
                        <w:right w:val="none" w:sz="0" w:space="0" w:color="auto"/>
                      </w:divBdr>
                    </w:div>
                  </w:divsChild>
                </w:div>
                <w:div w:id="1607345703">
                  <w:marLeft w:val="0"/>
                  <w:marRight w:val="0"/>
                  <w:marTop w:val="0"/>
                  <w:marBottom w:val="0"/>
                  <w:divBdr>
                    <w:top w:val="none" w:sz="0" w:space="0" w:color="auto"/>
                    <w:left w:val="none" w:sz="0" w:space="0" w:color="auto"/>
                    <w:bottom w:val="none" w:sz="0" w:space="0" w:color="auto"/>
                    <w:right w:val="none" w:sz="0" w:space="0" w:color="auto"/>
                  </w:divBdr>
                  <w:divsChild>
                    <w:div w:id="1156342133">
                      <w:marLeft w:val="0"/>
                      <w:marRight w:val="0"/>
                      <w:marTop w:val="0"/>
                      <w:marBottom w:val="0"/>
                      <w:divBdr>
                        <w:top w:val="none" w:sz="0" w:space="0" w:color="auto"/>
                        <w:left w:val="none" w:sz="0" w:space="0" w:color="auto"/>
                        <w:bottom w:val="none" w:sz="0" w:space="0" w:color="auto"/>
                        <w:right w:val="none" w:sz="0" w:space="0" w:color="auto"/>
                      </w:divBdr>
                    </w:div>
                  </w:divsChild>
                </w:div>
                <w:div w:id="71855001">
                  <w:marLeft w:val="0"/>
                  <w:marRight w:val="0"/>
                  <w:marTop w:val="0"/>
                  <w:marBottom w:val="0"/>
                  <w:divBdr>
                    <w:top w:val="none" w:sz="0" w:space="0" w:color="auto"/>
                    <w:left w:val="none" w:sz="0" w:space="0" w:color="auto"/>
                    <w:bottom w:val="none" w:sz="0" w:space="0" w:color="auto"/>
                    <w:right w:val="none" w:sz="0" w:space="0" w:color="auto"/>
                  </w:divBdr>
                  <w:divsChild>
                    <w:div w:id="786848935">
                      <w:marLeft w:val="0"/>
                      <w:marRight w:val="0"/>
                      <w:marTop w:val="0"/>
                      <w:marBottom w:val="0"/>
                      <w:divBdr>
                        <w:top w:val="none" w:sz="0" w:space="0" w:color="auto"/>
                        <w:left w:val="none" w:sz="0" w:space="0" w:color="auto"/>
                        <w:bottom w:val="none" w:sz="0" w:space="0" w:color="auto"/>
                        <w:right w:val="none" w:sz="0" w:space="0" w:color="auto"/>
                      </w:divBdr>
                    </w:div>
                  </w:divsChild>
                </w:div>
                <w:div w:id="614286850">
                  <w:marLeft w:val="0"/>
                  <w:marRight w:val="0"/>
                  <w:marTop w:val="0"/>
                  <w:marBottom w:val="0"/>
                  <w:divBdr>
                    <w:top w:val="none" w:sz="0" w:space="0" w:color="auto"/>
                    <w:left w:val="none" w:sz="0" w:space="0" w:color="auto"/>
                    <w:bottom w:val="none" w:sz="0" w:space="0" w:color="auto"/>
                    <w:right w:val="none" w:sz="0" w:space="0" w:color="auto"/>
                  </w:divBdr>
                  <w:divsChild>
                    <w:div w:id="19207647">
                      <w:marLeft w:val="0"/>
                      <w:marRight w:val="0"/>
                      <w:marTop w:val="0"/>
                      <w:marBottom w:val="0"/>
                      <w:divBdr>
                        <w:top w:val="none" w:sz="0" w:space="0" w:color="auto"/>
                        <w:left w:val="none" w:sz="0" w:space="0" w:color="auto"/>
                        <w:bottom w:val="none" w:sz="0" w:space="0" w:color="auto"/>
                        <w:right w:val="none" w:sz="0" w:space="0" w:color="auto"/>
                      </w:divBdr>
                    </w:div>
                  </w:divsChild>
                </w:div>
                <w:div w:id="1382048563">
                  <w:marLeft w:val="0"/>
                  <w:marRight w:val="0"/>
                  <w:marTop w:val="0"/>
                  <w:marBottom w:val="0"/>
                  <w:divBdr>
                    <w:top w:val="none" w:sz="0" w:space="0" w:color="auto"/>
                    <w:left w:val="none" w:sz="0" w:space="0" w:color="auto"/>
                    <w:bottom w:val="none" w:sz="0" w:space="0" w:color="auto"/>
                    <w:right w:val="none" w:sz="0" w:space="0" w:color="auto"/>
                  </w:divBdr>
                  <w:divsChild>
                    <w:div w:id="1609896169">
                      <w:marLeft w:val="0"/>
                      <w:marRight w:val="0"/>
                      <w:marTop w:val="0"/>
                      <w:marBottom w:val="0"/>
                      <w:divBdr>
                        <w:top w:val="none" w:sz="0" w:space="0" w:color="auto"/>
                        <w:left w:val="none" w:sz="0" w:space="0" w:color="auto"/>
                        <w:bottom w:val="none" w:sz="0" w:space="0" w:color="auto"/>
                        <w:right w:val="none" w:sz="0" w:space="0" w:color="auto"/>
                      </w:divBdr>
                    </w:div>
                  </w:divsChild>
                </w:div>
                <w:div w:id="1560438567">
                  <w:marLeft w:val="0"/>
                  <w:marRight w:val="0"/>
                  <w:marTop w:val="0"/>
                  <w:marBottom w:val="0"/>
                  <w:divBdr>
                    <w:top w:val="none" w:sz="0" w:space="0" w:color="auto"/>
                    <w:left w:val="none" w:sz="0" w:space="0" w:color="auto"/>
                    <w:bottom w:val="none" w:sz="0" w:space="0" w:color="auto"/>
                    <w:right w:val="none" w:sz="0" w:space="0" w:color="auto"/>
                  </w:divBdr>
                  <w:divsChild>
                    <w:div w:id="1509522947">
                      <w:marLeft w:val="0"/>
                      <w:marRight w:val="0"/>
                      <w:marTop w:val="0"/>
                      <w:marBottom w:val="0"/>
                      <w:divBdr>
                        <w:top w:val="none" w:sz="0" w:space="0" w:color="auto"/>
                        <w:left w:val="none" w:sz="0" w:space="0" w:color="auto"/>
                        <w:bottom w:val="none" w:sz="0" w:space="0" w:color="auto"/>
                        <w:right w:val="none" w:sz="0" w:space="0" w:color="auto"/>
                      </w:divBdr>
                    </w:div>
                  </w:divsChild>
                </w:div>
                <w:div w:id="1290933667">
                  <w:marLeft w:val="0"/>
                  <w:marRight w:val="0"/>
                  <w:marTop w:val="0"/>
                  <w:marBottom w:val="0"/>
                  <w:divBdr>
                    <w:top w:val="none" w:sz="0" w:space="0" w:color="auto"/>
                    <w:left w:val="none" w:sz="0" w:space="0" w:color="auto"/>
                    <w:bottom w:val="none" w:sz="0" w:space="0" w:color="auto"/>
                    <w:right w:val="none" w:sz="0" w:space="0" w:color="auto"/>
                  </w:divBdr>
                  <w:divsChild>
                    <w:div w:id="2084335109">
                      <w:marLeft w:val="0"/>
                      <w:marRight w:val="0"/>
                      <w:marTop w:val="0"/>
                      <w:marBottom w:val="0"/>
                      <w:divBdr>
                        <w:top w:val="none" w:sz="0" w:space="0" w:color="auto"/>
                        <w:left w:val="none" w:sz="0" w:space="0" w:color="auto"/>
                        <w:bottom w:val="none" w:sz="0" w:space="0" w:color="auto"/>
                        <w:right w:val="none" w:sz="0" w:space="0" w:color="auto"/>
                      </w:divBdr>
                    </w:div>
                  </w:divsChild>
                </w:div>
                <w:div w:id="1421220842">
                  <w:marLeft w:val="0"/>
                  <w:marRight w:val="0"/>
                  <w:marTop w:val="0"/>
                  <w:marBottom w:val="0"/>
                  <w:divBdr>
                    <w:top w:val="none" w:sz="0" w:space="0" w:color="auto"/>
                    <w:left w:val="none" w:sz="0" w:space="0" w:color="auto"/>
                    <w:bottom w:val="none" w:sz="0" w:space="0" w:color="auto"/>
                    <w:right w:val="none" w:sz="0" w:space="0" w:color="auto"/>
                  </w:divBdr>
                  <w:divsChild>
                    <w:div w:id="732505787">
                      <w:marLeft w:val="0"/>
                      <w:marRight w:val="0"/>
                      <w:marTop w:val="0"/>
                      <w:marBottom w:val="0"/>
                      <w:divBdr>
                        <w:top w:val="none" w:sz="0" w:space="0" w:color="auto"/>
                        <w:left w:val="none" w:sz="0" w:space="0" w:color="auto"/>
                        <w:bottom w:val="none" w:sz="0" w:space="0" w:color="auto"/>
                        <w:right w:val="none" w:sz="0" w:space="0" w:color="auto"/>
                      </w:divBdr>
                    </w:div>
                  </w:divsChild>
                </w:div>
                <w:div w:id="601767644">
                  <w:marLeft w:val="0"/>
                  <w:marRight w:val="0"/>
                  <w:marTop w:val="0"/>
                  <w:marBottom w:val="0"/>
                  <w:divBdr>
                    <w:top w:val="none" w:sz="0" w:space="0" w:color="auto"/>
                    <w:left w:val="none" w:sz="0" w:space="0" w:color="auto"/>
                    <w:bottom w:val="none" w:sz="0" w:space="0" w:color="auto"/>
                    <w:right w:val="none" w:sz="0" w:space="0" w:color="auto"/>
                  </w:divBdr>
                  <w:divsChild>
                    <w:div w:id="1948199756">
                      <w:marLeft w:val="0"/>
                      <w:marRight w:val="0"/>
                      <w:marTop w:val="0"/>
                      <w:marBottom w:val="0"/>
                      <w:divBdr>
                        <w:top w:val="none" w:sz="0" w:space="0" w:color="auto"/>
                        <w:left w:val="none" w:sz="0" w:space="0" w:color="auto"/>
                        <w:bottom w:val="none" w:sz="0" w:space="0" w:color="auto"/>
                        <w:right w:val="none" w:sz="0" w:space="0" w:color="auto"/>
                      </w:divBdr>
                    </w:div>
                  </w:divsChild>
                </w:div>
                <w:div w:id="347563238">
                  <w:marLeft w:val="0"/>
                  <w:marRight w:val="0"/>
                  <w:marTop w:val="0"/>
                  <w:marBottom w:val="0"/>
                  <w:divBdr>
                    <w:top w:val="none" w:sz="0" w:space="0" w:color="auto"/>
                    <w:left w:val="none" w:sz="0" w:space="0" w:color="auto"/>
                    <w:bottom w:val="none" w:sz="0" w:space="0" w:color="auto"/>
                    <w:right w:val="none" w:sz="0" w:space="0" w:color="auto"/>
                  </w:divBdr>
                  <w:divsChild>
                    <w:div w:id="547304118">
                      <w:marLeft w:val="0"/>
                      <w:marRight w:val="0"/>
                      <w:marTop w:val="0"/>
                      <w:marBottom w:val="0"/>
                      <w:divBdr>
                        <w:top w:val="none" w:sz="0" w:space="0" w:color="auto"/>
                        <w:left w:val="none" w:sz="0" w:space="0" w:color="auto"/>
                        <w:bottom w:val="none" w:sz="0" w:space="0" w:color="auto"/>
                        <w:right w:val="none" w:sz="0" w:space="0" w:color="auto"/>
                      </w:divBdr>
                    </w:div>
                  </w:divsChild>
                </w:div>
                <w:div w:id="2010742599">
                  <w:marLeft w:val="0"/>
                  <w:marRight w:val="0"/>
                  <w:marTop w:val="0"/>
                  <w:marBottom w:val="0"/>
                  <w:divBdr>
                    <w:top w:val="none" w:sz="0" w:space="0" w:color="auto"/>
                    <w:left w:val="none" w:sz="0" w:space="0" w:color="auto"/>
                    <w:bottom w:val="none" w:sz="0" w:space="0" w:color="auto"/>
                    <w:right w:val="none" w:sz="0" w:space="0" w:color="auto"/>
                  </w:divBdr>
                  <w:divsChild>
                    <w:div w:id="2132622790">
                      <w:marLeft w:val="0"/>
                      <w:marRight w:val="0"/>
                      <w:marTop w:val="0"/>
                      <w:marBottom w:val="0"/>
                      <w:divBdr>
                        <w:top w:val="none" w:sz="0" w:space="0" w:color="auto"/>
                        <w:left w:val="none" w:sz="0" w:space="0" w:color="auto"/>
                        <w:bottom w:val="none" w:sz="0" w:space="0" w:color="auto"/>
                        <w:right w:val="none" w:sz="0" w:space="0" w:color="auto"/>
                      </w:divBdr>
                    </w:div>
                  </w:divsChild>
                </w:div>
                <w:div w:id="601955720">
                  <w:marLeft w:val="0"/>
                  <w:marRight w:val="0"/>
                  <w:marTop w:val="0"/>
                  <w:marBottom w:val="0"/>
                  <w:divBdr>
                    <w:top w:val="none" w:sz="0" w:space="0" w:color="auto"/>
                    <w:left w:val="none" w:sz="0" w:space="0" w:color="auto"/>
                    <w:bottom w:val="none" w:sz="0" w:space="0" w:color="auto"/>
                    <w:right w:val="none" w:sz="0" w:space="0" w:color="auto"/>
                  </w:divBdr>
                  <w:divsChild>
                    <w:div w:id="2021157723">
                      <w:marLeft w:val="0"/>
                      <w:marRight w:val="0"/>
                      <w:marTop w:val="0"/>
                      <w:marBottom w:val="0"/>
                      <w:divBdr>
                        <w:top w:val="none" w:sz="0" w:space="0" w:color="auto"/>
                        <w:left w:val="none" w:sz="0" w:space="0" w:color="auto"/>
                        <w:bottom w:val="none" w:sz="0" w:space="0" w:color="auto"/>
                        <w:right w:val="none" w:sz="0" w:space="0" w:color="auto"/>
                      </w:divBdr>
                    </w:div>
                  </w:divsChild>
                </w:div>
                <w:div w:id="1379670099">
                  <w:marLeft w:val="0"/>
                  <w:marRight w:val="0"/>
                  <w:marTop w:val="0"/>
                  <w:marBottom w:val="0"/>
                  <w:divBdr>
                    <w:top w:val="none" w:sz="0" w:space="0" w:color="auto"/>
                    <w:left w:val="none" w:sz="0" w:space="0" w:color="auto"/>
                    <w:bottom w:val="none" w:sz="0" w:space="0" w:color="auto"/>
                    <w:right w:val="none" w:sz="0" w:space="0" w:color="auto"/>
                  </w:divBdr>
                  <w:divsChild>
                    <w:div w:id="139882986">
                      <w:marLeft w:val="0"/>
                      <w:marRight w:val="0"/>
                      <w:marTop w:val="0"/>
                      <w:marBottom w:val="0"/>
                      <w:divBdr>
                        <w:top w:val="none" w:sz="0" w:space="0" w:color="auto"/>
                        <w:left w:val="none" w:sz="0" w:space="0" w:color="auto"/>
                        <w:bottom w:val="none" w:sz="0" w:space="0" w:color="auto"/>
                        <w:right w:val="none" w:sz="0" w:space="0" w:color="auto"/>
                      </w:divBdr>
                    </w:div>
                  </w:divsChild>
                </w:div>
                <w:div w:id="1686980348">
                  <w:marLeft w:val="0"/>
                  <w:marRight w:val="0"/>
                  <w:marTop w:val="0"/>
                  <w:marBottom w:val="0"/>
                  <w:divBdr>
                    <w:top w:val="none" w:sz="0" w:space="0" w:color="auto"/>
                    <w:left w:val="none" w:sz="0" w:space="0" w:color="auto"/>
                    <w:bottom w:val="none" w:sz="0" w:space="0" w:color="auto"/>
                    <w:right w:val="none" w:sz="0" w:space="0" w:color="auto"/>
                  </w:divBdr>
                  <w:divsChild>
                    <w:div w:id="832797867">
                      <w:marLeft w:val="0"/>
                      <w:marRight w:val="0"/>
                      <w:marTop w:val="0"/>
                      <w:marBottom w:val="0"/>
                      <w:divBdr>
                        <w:top w:val="none" w:sz="0" w:space="0" w:color="auto"/>
                        <w:left w:val="none" w:sz="0" w:space="0" w:color="auto"/>
                        <w:bottom w:val="none" w:sz="0" w:space="0" w:color="auto"/>
                        <w:right w:val="none" w:sz="0" w:space="0" w:color="auto"/>
                      </w:divBdr>
                    </w:div>
                  </w:divsChild>
                </w:div>
                <w:div w:id="1128812941">
                  <w:marLeft w:val="0"/>
                  <w:marRight w:val="0"/>
                  <w:marTop w:val="0"/>
                  <w:marBottom w:val="0"/>
                  <w:divBdr>
                    <w:top w:val="none" w:sz="0" w:space="0" w:color="auto"/>
                    <w:left w:val="none" w:sz="0" w:space="0" w:color="auto"/>
                    <w:bottom w:val="none" w:sz="0" w:space="0" w:color="auto"/>
                    <w:right w:val="none" w:sz="0" w:space="0" w:color="auto"/>
                  </w:divBdr>
                  <w:divsChild>
                    <w:div w:id="1166432591">
                      <w:marLeft w:val="0"/>
                      <w:marRight w:val="0"/>
                      <w:marTop w:val="0"/>
                      <w:marBottom w:val="0"/>
                      <w:divBdr>
                        <w:top w:val="none" w:sz="0" w:space="0" w:color="auto"/>
                        <w:left w:val="none" w:sz="0" w:space="0" w:color="auto"/>
                        <w:bottom w:val="none" w:sz="0" w:space="0" w:color="auto"/>
                        <w:right w:val="none" w:sz="0" w:space="0" w:color="auto"/>
                      </w:divBdr>
                    </w:div>
                  </w:divsChild>
                </w:div>
                <w:div w:id="1118598534">
                  <w:marLeft w:val="0"/>
                  <w:marRight w:val="0"/>
                  <w:marTop w:val="0"/>
                  <w:marBottom w:val="0"/>
                  <w:divBdr>
                    <w:top w:val="none" w:sz="0" w:space="0" w:color="auto"/>
                    <w:left w:val="none" w:sz="0" w:space="0" w:color="auto"/>
                    <w:bottom w:val="none" w:sz="0" w:space="0" w:color="auto"/>
                    <w:right w:val="none" w:sz="0" w:space="0" w:color="auto"/>
                  </w:divBdr>
                  <w:divsChild>
                    <w:div w:id="506751379">
                      <w:marLeft w:val="0"/>
                      <w:marRight w:val="0"/>
                      <w:marTop w:val="0"/>
                      <w:marBottom w:val="0"/>
                      <w:divBdr>
                        <w:top w:val="none" w:sz="0" w:space="0" w:color="auto"/>
                        <w:left w:val="none" w:sz="0" w:space="0" w:color="auto"/>
                        <w:bottom w:val="none" w:sz="0" w:space="0" w:color="auto"/>
                        <w:right w:val="none" w:sz="0" w:space="0" w:color="auto"/>
                      </w:divBdr>
                    </w:div>
                  </w:divsChild>
                </w:div>
                <w:div w:id="1391535263">
                  <w:marLeft w:val="0"/>
                  <w:marRight w:val="0"/>
                  <w:marTop w:val="0"/>
                  <w:marBottom w:val="0"/>
                  <w:divBdr>
                    <w:top w:val="none" w:sz="0" w:space="0" w:color="auto"/>
                    <w:left w:val="none" w:sz="0" w:space="0" w:color="auto"/>
                    <w:bottom w:val="none" w:sz="0" w:space="0" w:color="auto"/>
                    <w:right w:val="none" w:sz="0" w:space="0" w:color="auto"/>
                  </w:divBdr>
                  <w:divsChild>
                    <w:div w:id="776946084">
                      <w:marLeft w:val="0"/>
                      <w:marRight w:val="0"/>
                      <w:marTop w:val="0"/>
                      <w:marBottom w:val="0"/>
                      <w:divBdr>
                        <w:top w:val="none" w:sz="0" w:space="0" w:color="auto"/>
                        <w:left w:val="none" w:sz="0" w:space="0" w:color="auto"/>
                        <w:bottom w:val="none" w:sz="0" w:space="0" w:color="auto"/>
                        <w:right w:val="none" w:sz="0" w:space="0" w:color="auto"/>
                      </w:divBdr>
                    </w:div>
                  </w:divsChild>
                </w:div>
                <w:div w:id="1593587173">
                  <w:marLeft w:val="0"/>
                  <w:marRight w:val="0"/>
                  <w:marTop w:val="0"/>
                  <w:marBottom w:val="0"/>
                  <w:divBdr>
                    <w:top w:val="none" w:sz="0" w:space="0" w:color="auto"/>
                    <w:left w:val="none" w:sz="0" w:space="0" w:color="auto"/>
                    <w:bottom w:val="none" w:sz="0" w:space="0" w:color="auto"/>
                    <w:right w:val="none" w:sz="0" w:space="0" w:color="auto"/>
                  </w:divBdr>
                  <w:divsChild>
                    <w:div w:id="1470627976">
                      <w:marLeft w:val="0"/>
                      <w:marRight w:val="0"/>
                      <w:marTop w:val="0"/>
                      <w:marBottom w:val="0"/>
                      <w:divBdr>
                        <w:top w:val="none" w:sz="0" w:space="0" w:color="auto"/>
                        <w:left w:val="none" w:sz="0" w:space="0" w:color="auto"/>
                        <w:bottom w:val="none" w:sz="0" w:space="0" w:color="auto"/>
                        <w:right w:val="none" w:sz="0" w:space="0" w:color="auto"/>
                      </w:divBdr>
                    </w:div>
                  </w:divsChild>
                </w:div>
                <w:div w:id="2145615823">
                  <w:marLeft w:val="0"/>
                  <w:marRight w:val="0"/>
                  <w:marTop w:val="0"/>
                  <w:marBottom w:val="0"/>
                  <w:divBdr>
                    <w:top w:val="none" w:sz="0" w:space="0" w:color="auto"/>
                    <w:left w:val="none" w:sz="0" w:space="0" w:color="auto"/>
                    <w:bottom w:val="none" w:sz="0" w:space="0" w:color="auto"/>
                    <w:right w:val="none" w:sz="0" w:space="0" w:color="auto"/>
                  </w:divBdr>
                  <w:divsChild>
                    <w:div w:id="617218545">
                      <w:marLeft w:val="0"/>
                      <w:marRight w:val="0"/>
                      <w:marTop w:val="0"/>
                      <w:marBottom w:val="0"/>
                      <w:divBdr>
                        <w:top w:val="none" w:sz="0" w:space="0" w:color="auto"/>
                        <w:left w:val="none" w:sz="0" w:space="0" w:color="auto"/>
                        <w:bottom w:val="none" w:sz="0" w:space="0" w:color="auto"/>
                        <w:right w:val="none" w:sz="0" w:space="0" w:color="auto"/>
                      </w:divBdr>
                    </w:div>
                  </w:divsChild>
                </w:div>
                <w:div w:id="1873229975">
                  <w:marLeft w:val="0"/>
                  <w:marRight w:val="0"/>
                  <w:marTop w:val="0"/>
                  <w:marBottom w:val="0"/>
                  <w:divBdr>
                    <w:top w:val="none" w:sz="0" w:space="0" w:color="auto"/>
                    <w:left w:val="none" w:sz="0" w:space="0" w:color="auto"/>
                    <w:bottom w:val="none" w:sz="0" w:space="0" w:color="auto"/>
                    <w:right w:val="none" w:sz="0" w:space="0" w:color="auto"/>
                  </w:divBdr>
                  <w:divsChild>
                    <w:div w:id="1635478809">
                      <w:marLeft w:val="0"/>
                      <w:marRight w:val="0"/>
                      <w:marTop w:val="0"/>
                      <w:marBottom w:val="0"/>
                      <w:divBdr>
                        <w:top w:val="none" w:sz="0" w:space="0" w:color="auto"/>
                        <w:left w:val="none" w:sz="0" w:space="0" w:color="auto"/>
                        <w:bottom w:val="none" w:sz="0" w:space="0" w:color="auto"/>
                        <w:right w:val="none" w:sz="0" w:space="0" w:color="auto"/>
                      </w:divBdr>
                    </w:div>
                  </w:divsChild>
                </w:div>
                <w:div w:id="1228684726">
                  <w:marLeft w:val="0"/>
                  <w:marRight w:val="0"/>
                  <w:marTop w:val="0"/>
                  <w:marBottom w:val="0"/>
                  <w:divBdr>
                    <w:top w:val="none" w:sz="0" w:space="0" w:color="auto"/>
                    <w:left w:val="none" w:sz="0" w:space="0" w:color="auto"/>
                    <w:bottom w:val="none" w:sz="0" w:space="0" w:color="auto"/>
                    <w:right w:val="none" w:sz="0" w:space="0" w:color="auto"/>
                  </w:divBdr>
                  <w:divsChild>
                    <w:div w:id="363989468">
                      <w:marLeft w:val="0"/>
                      <w:marRight w:val="0"/>
                      <w:marTop w:val="0"/>
                      <w:marBottom w:val="0"/>
                      <w:divBdr>
                        <w:top w:val="none" w:sz="0" w:space="0" w:color="auto"/>
                        <w:left w:val="none" w:sz="0" w:space="0" w:color="auto"/>
                        <w:bottom w:val="none" w:sz="0" w:space="0" w:color="auto"/>
                        <w:right w:val="none" w:sz="0" w:space="0" w:color="auto"/>
                      </w:divBdr>
                    </w:div>
                  </w:divsChild>
                </w:div>
                <w:div w:id="1711298347">
                  <w:marLeft w:val="0"/>
                  <w:marRight w:val="0"/>
                  <w:marTop w:val="0"/>
                  <w:marBottom w:val="0"/>
                  <w:divBdr>
                    <w:top w:val="none" w:sz="0" w:space="0" w:color="auto"/>
                    <w:left w:val="none" w:sz="0" w:space="0" w:color="auto"/>
                    <w:bottom w:val="none" w:sz="0" w:space="0" w:color="auto"/>
                    <w:right w:val="none" w:sz="0" w:space="0" w:color="auto"/>
                  </w:divBdr>
                  <w:divsChild>
                    <w:div w:id="241110620">
                      <w:marLeft w:val="0"/>
                      <w:marRight w:val="0"/>
                      <w:marTop w:val="0"/>
                      <w:marBottom w:val="0"/>
                      <w:divBdr>
                        <w:top w:val="none" w:sz="0" w:space="0" w:color="auto"/>
                        <w:left w:val="none" w:sz="0" w:space="0" w:color="auto"/>
                        <w:bottom w:val="none" w:sz="0" w:space="0" w:color="auto"/>
                        <w:right w:val="none" w:sz="0" w:space="0" w:color="auto"/>
                      </w:divBdr>
                    </w:div>
                  </w:divsChild>
                </w:div>
                <w:div w:id="413674331">
                  <w:marLeft w:val="0"/>
                  <w:marRight w:val="0"/>
                  <w:marTop w:val="0"/>
                  <w:marBottom w:val="0"/>
                  <w:divBdr>
                    <w:top w:val="none" w:sz="0" w:space="0" w:color="auto"/>
                    <w:left w:val="none" w:sz="0" w:space="0" w:color="auto"/>
                    <w:bottom w:val="none" w:sz="0" w:space="0" w:color="auto"/>
                    <w:right w:val="none" w:sz="0" w:space="0" w:color="auto"/>
                  </w:divBdr>
                  <w:divsChild>
                    <w:div w:id="491454992">
                      <w:marLeft w:val="0"/>
                      <w:marRight w:val="0"/>
                      <w:marTop w:val="0"/>
                      <w:marBottom w:val="0"/>
                      <w:divBdr>
                        <w:top w:val="none" w:sz="0" w:space="0" w:color="auto"/>
                        <w:left w:val="none" w:sz="0" w:space="0" w:color="auto"/>
                        <w:bottom w:val="none" w:sz="0" w:space="0" w:color="auto"/>
                        <w:right w:val="none" w:sz="0" w:space="0" w:color="auto"/>
                      </w:divBdr>
                    </w:div>
                  </w:divsChild>
                </w:div>
                <w:div w:id="1040203303">
                  <w:marLeft w:val="0"/>
                  <w:marRight w:val="0"/>
                  <w:marTop w:val="0"/>
                  <w:marBottom w:val="0"/>
                  <w:divBdr>
                    <w:top w:val="none" w:sz="0" w:space="0" w:color="auto"/>
                    <w:left w:val="none" w:sz="0" w:space="0" w:color="auto"/>
                    <w:bottom w:val="none" w:sz="0" w:space="0" w:color="auto"/>
                    <w:right w:val="none" w:sz="0" w:space="0" w:color="auto"/>
                  </w:divBdr>
                  <w:divsChild>
                    <w:div w:id="831989324">
                      <w:marLeft w:val="0"/>
                      <w:marRight w:val="0"/>
                      <w:marTop w:val="0"/>
                      <w:marBottom w:val="0"/>
                      <w:divBdr>
                        <w:top w:val="none" w:sz="0" w:space="0" w:color="auto"/>
                        <w:left w:val="none" w:sz="0" w:space="0" w:color="auto"/>
                        <w:bottom w:val="none" w:sz="0" w:space="0" w:color="auto"/>
                        <w:right w:val="none" w:sz="0" w:space="0" w:color="auto"/>
                      </w:divBdr>
                    </w:div>
                  </w:divsChild>
                </w:div>
                <w:div w:id="1462766498">
                  <w:marLeft w:val="0"/>
                  <w:marRight w:val="0"/>
                  <w:marTop w:val="0"/>
                  <w:marBottom w:val="0"/>
                  <w:divBdr>
                    <w:top w:val="none" w:sz="0" w:space="0" w:color="auto"/>
                    <w:left w:val="none" w:sz="0" w:space="0" w:color="auto"/>
                    <w:bottom w:val="none" w:sz="0" w:space="0" w:color="auto"/>
                    <w:right w:val="none" w:sz="0" w:space="0" w:color="auto"/>
                  </w:divBdr>
                  <w:divsChild>
                    <w:div w:id="2010447911">
                      <w:marLeft w:val="0"/>
                      <w:marRight w:val="0"/>
                      <w:marTop w:val="0"/>
                      <w:marBottom w:val="0"/>
                      <w:divBdr>
                        <w:top w:val="none" w:sz="0" w:space="0" w:color="auto"/>
                        <w:left w:val="none" w:sz="0" w:space="0" w:color="auto"/>
                        <w:bottom w:val="none" w:sz="0" w:space="0" w:color="auto"/>
                        <w:right w:val="none" w:sz="0" w:space="0" w:color="auto"/>
                      </w:divBdr>
                    </w:div>
                  </w:divsChild>
                </w:div>
                <w:div w:id="1129126504">
                  <w:marLeft w:val="0"/>
                  <w:marRight w:val="0"/>
                  <w:marTop w:val="0"/>
                  <w:marBottom w:val="0"/>
                  <w:divBdr>
                    <w:top w:val="none" w:sz="0" w:space="0" w:color="auto"/>
                    <w:left w:val="none" w:sz="0" w:space="0" w:color="auto"/>
                    <w:bottom w:val="none" w:sz="0" w:space="0" w:color="auto"/>
                    <w:right w:val="none" w:sz="0" w:space="0" w:color="auto"/>
                  </w:divBdr>
                  <w:divsChild>
                    <w:div w:id="1129595320">
                      <w:marLeft w:val="0"/>
                      <w:marRight w:val="0"/>
                      <w:marTop w:val="0"/>
                      <w:marBottom w:val="0"/>
                      <w:divBdr>
                        <w:top w:val="none" w:sz="0" w:space="0" w:color="auto"/>
                        <w:left w:val="none" w:sz="0" w:space="0" w:color="auto"/>
                        <w:bottom w:val="none" w:sz="0" w:space="0" w:color="auto"/>
                        <w:right w:val="none" w:sz="0" w:space="0" w:color="auto"/>
                      </w:divBdr>
                    </w:div>
                  </w:divsChild>
                </w:div>
                <w:div w:id="1187254107">
                  <w:marLeft w:val="0"/>
                  <w:marRight w:val="0"/>
                  <w:marTop w:val="0"/>
                  <w:marBottom w:val="0"/>
                  <w:divBdr>
                    <w:top w:val="none" w:sz="0" w:space="0" w:color="auto"/>
                    <w:left w:val="none" w:sz="0" w:space="0" w:color="auto"/>
                    <w:bottom w:val="none" w:sz="0" w:space="0" w:color="auto"/>
                    <w:right w:val="none" w:sz="0" w:space="0" w:color="auto"/>
                  </w:divBdr>
                  <w:divsChild>
                    <w:div w:id="314644397">
                      <w:marLeft w:val="0"/>
                      <w:marRight w:val="0"/>
                      <w:marTop w:val="0"/>
                      <w:marBottom w:val="0"/>
                      <w:divBdr>
                        <w:top w:val="none" w:sz="0" w:space="0" w:color="auto"/>
                        <w:left w:val="none" w:sz="0" w:space="0" w:color="auto"/>
                        <w:bottom w:val="none" w:sz="0" w:space="0" w:color="auto"/>
                        <w:right w:val="none" w:sz="0" w:space="0" w:color="auto"/>
                      </w:divBdr>
                    </w:div>
                  </w:divsChild>
                </w:div>
                <w:div w:id="259873286">
                  <w:marLeft w:val="0"/>
                  <w:marRight w:val="0"/>
                  <w:marTop w:val="0"/>
                  <w:marBottom w:val="0"/>
                  <w:divBdr>
                    <w:top w:val="none" w:sz="0" w:space="0" w:color="auto"/>
                    <w:left w:val="none" w:sz="0" w:space="0" w:color="auto"/>
                    <w:bottom w:val="none" w:sz="0" w:space="0" w:color="auto"/>
                    <w:right w:val="none" w:sz="0" w:space="0" w:color="auto"/>
                  </w:divBdr>
                  <w:divsChild>
                    <w:div w:id="805852146">
                      <w:marLeft w:val="0"/>
                      <w:marRight w:val="0"/>
                      <w:marTop w:val="0"/>
                      <w:marBottom w:val="0"/>
                      <w:divBdr>
                        <w:top w:val="none" w:sz="0" w:space="0" w:color="auto"/>
                        <w:left w:val="none" w:sz="0" w:space="0" w:color="auto"/>
                        <w:bottom w:val="none" w:sz="0" w:space="0" w:color="auto"/>
                        <w:right w:val="none" w:sz="0" w:space="0" w:color="auto"/>
                      </w:divBdr>
                    </w:div>
                  </w:divsChild>
                </w:div>
                <w:div w:id="938682385">
                  <w:marLeft w:val="0"/>
                  <w:marRight w:val="0"/>
                  <w:marTop w:val="0"/>
                  <w:marBottom w:val="0"/>
                  <w:divBdr>
                    <w:top w:val="none" w:sz="0" w:space="0" w:color="auto"/>
                    <w:left w:val="none" w:sz="0" w:space="0" w:color="auto"/>
                    <w:bottom w:val="none" w:sz="0" w:space="0" w:color="auto"/>
                    <w:right w:val="none" w:sz="0" w:space="0" w:color="auto"/>
                  </w:divBdr>
                  <w:divsChild>
                    <w:div w:id="789401350">
                      <w:marLeft w:val="0"/>
                      <w:marRight w:val="0"/>
                      <w:marTop w:val="0"/>
                      <w:marBottom w:val="0"/>
                      <w:divBdr>
                        <w:top w:val="none" w:sz="0" w:space="0" w:color="auto"/>
                        <w:left w:val="none" w:sz="0" w:space="0" w:color="auto"/>
                        <w:bottom w:val="none" w:sz="0" w:space="0" w:color="auto"/>
                        <w:right w:val="none" w:sz="0" w:space="0" w:color="auto"/>
                      </w:divBdr>
                    </w:div>
                  </w:divsChild>
                </w:div>
                <w:div w:id="1531605460">
                  <w:marLeft w:val="0"/>
                  <w:marRight w:val="0"/>
                  <w:marTop w:val="0"/>
                  <w:marBottom w:val="0"/>
                  <w:divBdr>
                    <w:top w:val="none" w:sz="0" w:space="0" w:color="auto"/>
                    <w:left w:val="none" w:sz="0" w:space="0" w:color="auto"/>
                    <w:bottom w:val="none" w:sz="0" w:space="0" w:color="auto"/>
                    <w:right w:val="none" w:sz="0" w:space="0" w:color="auto"/>
                  </w:divBdr>
                  <w:divsChild>
                    <w:div w:id="640187803">
                      <w:marLeft w:val="0"/>
                      <w:marRight w:val="0"/>
                      <w:marTop w:val="0"/>
                      <w:marBottom w:val="0"/>
                      <w:divBdr>
                        <w:top w:val="none" w:sz="0" w:space="0" w:color="auto"/>
                        <w:left w:val="none" w:sz="0" w:space="0" w:color="auto"/>
                        <w:bottom w:val="none" w:sz="0" w:space="0" w:color="auto"/>
                        <w:right w:val="none" w:sz="0" w:space="0" w:color="auto"/>
                      </w:divBdr>
                    </w:div>
                  </w:divsChild>
                </w:div>
                <w:div w:id="1643852263">
                  <w:marLeft w:val="0"/>
                  <w:marRight w:val="0"/>
                  <w:marTop w:val="0"/>
                  <w:marBottom w:val="0"/>
                  <w:divBdr>
                    <w:top w:val="none" w:sz="0" w:space="0" w:color="auto"/>
                    <w:left w:val="none" w:sz="0" w:space="0" w:color="auto"/>
                    <w:bottom w:val="none" w:sz="0" w:space="0" w:color="auto"/>
                    <w:right w:val="none" w:sz="0" w:space="0" w:color="auto"/>
                  </w:divBdr>
                  <w:divsChild>
                    <w:div w:id="1792475752">
                      <w:marLeft w:val="0"/>
                      <w:marRight w:val="0"/>
                      <w:marTop w:val="0"/>
                      <w:marBottom w:val="0"/>
                      <w:divBdr>
                        <w:top w:val="none" w:sz="0" w:space="0" w:color="auto"/>
                        <w:left w:val="none" w:sz="0" w:space="0" w:color="auto"/>
                        <w:bottom w:val="none" w:sz="0" w:space="0" w:color="auto"/>
                        <w:right w:val="none" w:sz="0" w:space="0" w:color="auto"/>
                      </w:divBdr>
                    </w:div>
                  </w:divsChild>
                </w:div>
                <w:div w:id="1352803386">
                  <w:marLeft w:val="0"/>
                  <w:marRight w:val="0"/>
                  <w:marTop w:val="0"/>
                  <w:marBottom w:val="0"/>
                  <w:divBdr>
                    <w:top w:val="none" w:sz="0" w:space="0" w:color="auto"/>
                    <w:left w:val="none" w:sz="0" w:space="0" w:color="auto"/>
                    <w:bottom w:val="none" w:sz="0" w:space="0" w:color="auto"/>
                    <w:right w:val="none" w:sz="0" w:space="0" w:color="auto"/>
                  </w:divBdr>
                  <w:divsChild>
                    <w:div w:id="92870369">
                      <w:marLeft w:val="0"/>
                      <w:marRight w:val="0"/>
                      <w:marTop w:val="0"/>
                      <w:marBottom w:val="0"/>
                      <w:divBdr>
                        <w:top w:val="none" w:sz="0" w:space="0" w:color="auto"/>
                        <w:left w:val="none" w:sz="0" w:space="0" w:color="auto"/>
                        <w:bottom w:val="none" w:sz="0" w:space="0" w:color="auto"/>
                        <w:right w:val="none" w:sz="0" w:space="0" w:color="auto"/>
                      </w:divBdr>
                    </w:div>
                  </w:divsChild>
                </w:div>
                <w:div w:id="1540164980">
                  <w:marLeft w:val="0"/>
                  <w:marRight w:val="0"/>
                  <w:marTop w:val="0"/>
                  <w:marBottom w:val="0"/>
                  <w:divBdr>
                    <w:top w:val="none" w:sz="0" w:space="0" w:color="auto"/>
                    <w:left w:val="none" w:sz="0" w:space="0" w:color="auto"/>
                    <w:bottom w:val="none" w:sz="0" w:space="0" w:color="auto"/>
                    <w:right w:val="none" w:sz="0" w:space="0" w:color="auto"/>
                  </w:divBdr>
                  <w:divsChild>
                    <w:div w:id="1299602931">
                      <w:marLeft w:val="0"/>
                      <w:marRight w:val="0"/>
                      <w:marTop w:val="0"/>
                      <w:marBottom w:val="0"/>
                      <w:divBdr>
                        <w:top w:val="none" w:sz="0" w:space="0" w:color="auto"/>
                        <w:left w:val="none" w:sz="0" w:space="0" w:color="auto"/>
                        <w:bottom w:val="none" w:sz="0" w:space="0" w:color="auto"/>
                        <w:right w:val="none" w:sz="0" w:space="0" w:color="auto"/>
                      </w:divBdr>
                    </w:div>
                  </w:divsChild>
                </w:div>
                <w:div w:id="1406684812">
                  <w:marLeft w:val="0"/>
                  <w:marRight w:val="0"/>
                  <w:marTop w:val="0"/>
                  <w:marBottom w:val="0"/>
                  <w:divBdr>
                    <w:top w:val="none" w:sz="0" w:space="0" w:color="auto"/>
                    <w:left w:val="none" w:sz="0" w:space="0" w:color="auto"/>
                    <w:bottom w:val="none" w:sz="0" w:space="0" w:color="auto"/>
                    <w:right w:val="none" w:sz="0" w:space="0" w:color="auto"/>
                  </w:divBdr>
                  <w:divsChild>
                    <w:div w:id="489950611">
                      <w:marLeft w:val="0"/>
                      <w:marRight w:val="0"/>
                      <w:marTop w:val="0"/>
                      <w:marBottom w:val="0"/>
                      <w:divBdr>
                        <w:top w:val="none" w:sz="0" w:space="0" w:color="auto"/>
                        <w:left w:val="none" w:sz="0" w:space="0" w:color="auto"/>
                        <w:bottom w:val="none" w:sz="0" w:space="0" w:color="auto"/>
                        <w:right w:val="none" w:sz="0" w:space="0" w:color="auto"/>
                      </w:divBdr>
                    </w:div>
                  </w:divsChild>
                </w:div>
                <w:div w:id="260995376">
                  <w:marLeft w:val="0"/>
                  <w:marRight w:val="0"/>
                  <w:marTop w:val="0"/>
                  <w:marBottom w:val="0"/>
                  <w:divBdr>
                    <w:top w:val="none" w:sz="0" w:space="0" w:color="auto"/>
                    <w:left w:val="none" w:sz="0" w:space="0" w:color="auto"/>
                    <w:bottom w:val="none" w:sz="0" w:space="0" w:color="auto"/>
                    <w:right w:val="none" w:sz="0" w:space="0" w:color="auto"/>
                  </w:divBdr>
                  <w:divsChild>
                    <w:div w:id="1749812455">
                      <w:marLeft w:val="0"/>
                      <w:marRight w:val="0"/>
                      <w:marTop w:val="0"/>
                      <w:marBottom w:val="0"/>
                      <w:divBdr>
                        <w:top w:val="none" w:sz="0" w:space="0" w:color="auto"/>
                        <w:left w:val="none" w:sz="0" w:space="0" w:color="auto"/>
                        <w:bottom w:val="none" w:sz="0" w:space="0" w:color="auto"/>
                        <w:right w:val="none" w:sz="0" w:space="0" w:color="auto"/>
                      </w:divBdr>
                    </w:div>
                  </w:divsChild>
                </w:div>
                <w:div w:id="2140032559">
                  <w:marLeft w:val="0"/>
                  <w:marRight w:val="0"/>
                  <w:marTop w:val="0"/>
                  <w:marBottom w:val="0"/>
                  <w:divBdr>
                    <w:top w:val="none" w:sz="0" w:space="0" w:color="auto"/>
                    <w:left w:val="none" w:sz="0" w:space="0" w:color="auto"/>
                    <w:bottom w:val="none" w:sz="0" w:space="0" w:color="auto"/>
                    <w:right w:val="none" w:sz="0" w:space="0" w:color="auto"/>
                  </w:divBdr>
                  <w:divsChild>
                    <w:div w:id="1834292045">
                      <w:marLeft w:val="0"/>
                      <w:marRight w:val="0"/>
                      <w:marTop w:val="0"/>
                      <w:marBottom w:val="0"/>
                      <w:divBdr>
                        <w:top w:val="none" w:sz="0" w:space="0" w:color="auto"/>
                        <w:left w:val="none" w:sz="0" w:space="0" w:color="auto"/>
                        <w:bottom w:val="none" w:sz="0" w:space="0" w:color="auto"/>
                        <w:right w:val="none" w:sz="0" w:space="0" w:color="auto"/>
                      </w:divBdr>
                    </w:div>
                  </w:divsChild>
                </w:div>
                <w:div w:id="879364451">
                  <w:marLeft w:val="0"/>
                  <w:marRight w:val="0"/>
                  <w:marTop w:val="0"/>
                  <w:marBottom w:val="0"/>
                  <w:divBdr>
                    <w:top w:val="none" w:sz="0" w:space="0" w:color="auto"/>
                    <w:left w:val="none" w:sz="0" w:space="0" w:color="auto"/>
                    <w:bottom w:val="none" w:sz="0" w:space="0" w:color="auto"/>
                    <w:right w:val="none" w:sz="0" w:space="0" w:color="auto"/>
                  </w:divBdr>
                  <w:divsChild>
                    <w:div w:id="2066948647">
                      <w:marLeft w:val="0"/>
                      <w:marRight w:val="0"/>
                      <w:marTop w:val="0"/>
                      <w:marBottom w:val="0"/>
                      <w:divBdr>
                        <w:top w:val="none" w:sz="0" w:space="0" w:color="auto"/>
                        <w:left w:val="none" w:sz="0" w:space="0" w:color="auto"/>
                        <w:bottom w:val="none" w:sz="0" w:space="0" w:color="auto"/>
                        <w:right w:val="none" w:sz="0" w:space="0" w:color="auto"/>
                      </w:divBdr>
                    </w:div>
                  </w:divsChild>
                </w:div>
                <w:div w:id="1825196689">
                  <w:marLeft w:val="0"/>
                  <w:marRight w:val="0"/>
                  <w:marTop w:val="0"/>
                  <w:marBottom w:val="0"/>
                  <w:divBdr>
                    <w:top w:val="none" w:sz="0" w:space="0" w:color="auto"/>
                    <w:left w:val="none" w:sz="0" w:space="0" w:color="auto"/>
                    <w:bottom w:val="none" w:sz="0" w:space="0" w:color="auto"/>
                    <w:right w:val="none" w:sz="0" w:space="0" w:color="auto"/>
                  </w:divBdr>
                  <w:divsChild>
                    <w:div w:id="514461576">
                      <w:marLeft w:val="0"/>
                      <w:marRight w:val="0"/>
                      <w:marTop w:val="0"/>
                      <w:marBottom w:val="0"/>
                      <w:divBdr>
                        <w:top w:val="none" w:sz="0" w:space="0" w:color="auto"/>
                        <w:left w:val="none" w:sz="0" w:space="0" w:color="auto"/>
                        <w:bottom w:val="none" w:sz="0" w:space="0" w:color="auto"/>
                        <w:right w:val="none" w:sz="0" w:space="0" w:color="auto"/>
                      </w:divBdr>
                    </w:div>
                  </w:divsChild>
                </w:div>
                <w:div w:id="14043023">
                  <w:marLeft w:val="0"/>
                  <w:marRight w:val="0"/>
                  <w:marTop w:val="0"/>
                  <w:marBottom w:val="0"/>
                  <w:divBdr>
                    <w:top w:val="none" w:sz="0" w:space="0" w:color="auto"/>
                    <w:left w:val="none" w:sz="0" w:space="0" w:color="auto"/>
                    <w:bottom w:val="none" w:sz="0" w:space="0" w:color="auto"/>
                    <w:right w:val="none" w:sz="0" w:space="0" w:color="auto"/>
                  </w:divBdr>
                  <w:divsChild>
                    <w:div w:id="1187282336">
                      <w:marLeft w:val="0"/>
                      <w:marRight w:val="0"/>
                      <w:marTop w:val="0"/>
                      <w:marBottom w:val="0"/>
                      <w:divBdr>
                        <w:top w:val="none" w:sz="0" w:space="0" w:color="auto"/>
                        <w:left w:val="none" w:sz="0" w:space="0" w:color="auto"/>
                        <w:bottom w:val="none" w:sz="0" w:space="0" w:color="auto"/>
                        <w:right w:val="none" w:sz="0" w:space="0" w:color="auto"/>
                      </w:divBdr>
                    </w:div>
                  </w:divsChild>
                </w:div>
                <w:div w:id="1550529592">
                  <w:marLeft w:val="0"/>
                  <w:marRight w:val="0"/>
                  <w:marTop w:val="0"/>
                  <w:marBottom w:val="0"/>
                  <w:divBdr>
                    <w:top w:val="none" w:sz="0" w:space="0" w:color="auto"/>
                    <w:left w:val="none" w:sz="0" w:space="0" w:color="auto"/>
                    <w:bottom w:val="none" w:sz="0" w:space="0" w:color="auto"/>
                    <w:right w:val="none" w:sz="0" w:space="0" w:color="auto"/>
                  </w:divBdr>
                  <w:divsChild>
                    <w:div w:id="1574048278">
                      <w:marLeft w:val="0"/>
                      <w:marRight w:val="0"/>
                      <w:marTop w:val="0"/>
                      <w:marBottom w:val="0"/>
                      <w:divBdr>
                        <w:top w:val="none" w:sz="0" w:space="0" w:color="auto"/>
                        <w:left w:val="none" w:sz="0" w:space="0" w:color="auto"/>
                        <w:bottom w:val="none" w:sz="0" w:space="0" w:color="auto"/>
                        <w:right w:val="none" w:sz="0" w:space="0" w:color="auto"/>
                      </w:divBdr>
                    </w:div>
                  </w:divsChild>
                </w:div>
                <w:div w:id="707877084">
                  <w:marLeft w:val="0"/>
                  <w:marRight w:val="0"/>
                  <w:marTop w:val="0"/>
                  <w:marBottom w:val="0"/>
                  <w:divBdr>
                    <w:top w:val="none" w:sz="0" w:space="0" w:color="auto"/>
                    <w:left w:val="none" w:sz="0" w:space="0" w:color="auto"/>
                    <w:bottom w:val="none" w:sz="0" w:space="0" w:color="auto"/>
                    <w:right w:val="none" w:sz="0" w:space="0" w:color="auto"/>
                  </w:divBdr>
                  <w:divsChild>
                    <w:div w:id="1497069389">
                      <w:marLeft w:val="0"/>
                      <w:marRight w:val="0"/>
                      <w:marTop w:val="0"/>
                      <w:marBottom w:val="0"/>
                      <w:divBdr>
                        <w:top w:val="none" w:sz="0" w:space="0" w:color="auto"/>
                        <w:left w:val="none" w:sz="0" w:space="0" w:color="auto"/>
                        <w:bottom w:val="none" w:sz="0" w:space="0" w:color="auto"/>
                        <w:right w:val="none" w:sz="0" w:space="0" w:color="auto"/>
                      </w:divBdr>
                    </w:div>
                    <w:div w:id="2094469212">
                      <w:marLeft w:val="0"/>
                      <w:marRight w:val="0"/>
                      <w:marTop w:val="0"/>
                      <w:marBottom w:val="0"/>
                      <w:divBdr>
                        <w:top w:val="none" w:sz="0" w:space="0" w:color="auto"/>
                        <w:left w:val="none" w:sz="0" w:space="0" w:color="auto"/>
                        <w:bottom w:val="none" w:sz="0" w:space="0" w:color="auto"/>
                        <w:right w:val="none" w:sz="0" w:space="0" w:color="auto"/>
                      </w:divBdr>
                    </w:div>
                  </w:divsChild>
                </w:div>
                <w:div w:id="218563535">
                  <w:marLeft w:val="0"/>
                  <w:marRight w:val="0"/>
                  <w:marTop w:val="0"/>
                  <w:marBottom w:val="0"/>
                  <w:divBdr>
                    <w:top w:val="none" w:sz="0" w:space="0" w:color="auto"/>
                    <w:left w:val="none" w:sz="0" w:space="0" w:color="auto"/>
                    <w:bottom w:val="none" w:sz="0" w:space="0" w:color="auto"/>
                    <w:right w:val="none" w:sz="0" w:space="0" w:color="auto"/>
                  </w:divBdr>
                  <w:divsChild>
                    <w:div w:id="1185174678">
                      <w:marLeft w:val="0"/>
                      <w:marRight w:val="0"/>
                      <w:marTop w:val="0"/>
                      <w:marBottom w:val="0"/>
                      <w:divBdr>
                        <w:top w:val="none" w:sz="0" w:space="0" w:color="auto"/>
                        <w:left w:val="none" w:sz="0" w:space="0" w:color="auto"/>
                        <w:bottom w:val="none" w:sz="0" w:space="0" w:color="auto"/>
                        <w:right w:val="none" w:sz="0" w:space="0" w:color="auto"/>
                      </w:divBdr>
                    </w:div>
                  </w:divsChild>
                </w:div>
                <w:div w:id="550924261">
                  <w:marLeft w:val="0"/>
                  <w:marRight w:val="0"/>
                  <w:marTop w:val="0"/>
                  <w:marBottom w:val="0"/>
                  <w:divBdr>
                    <w:top w:val="none" w:sz="0" w:space="0" w:color="auto"/>
                    <w:left w:val="none" w:sz="0" w:space="0" w:color="auto"/>
                    <w:bottom w:val="none" w:sz="0" w:space="0" w:color="auto"/>
                    <w:right w:val="none" w:sz="0" w:space="0" w:color="auto"/>
                  </w:divBdr>
                  <w:divsChild>
                    <w:div w:id="841630929">
                      <w:marLeft w:val="0"/>
                      <w:marRight w:val="0"/>
                      <w:marTop w:val="0"/>
                      <w:marBottom w:val="0"/>
                      <w:divBdr>
                        <w:top w:val="none" w:sz="0" w:space="0" w:color="auto"/>
                        <w:left w:val="none" w:sz="0" w:space="0" w:color="auto"/>
                        <w:bottom w:val="none" w:sz="0" w:space="0" w:color="auto"/>
                        <w:right w:val="none" w:sz="0" w:space="0" w:color="auto"/>
                      </w:divBdr>
                    </w:div>
                  </w:divsChild>
                </w:div>
                <w:div w:id="1674913253">
                  <w:marLeft w:val="0"/>
                  <w:marRight w:val="0"/>
                  <w:marTop w:val="0"/>
                  <w:marBottom w:val="0"/>
                  <w:divBdr>
                    <w:top w:val="none" w:sz="0" w:space="0" w:color="auto"/>
                    <w:left w:val="none" w:sz="0" w:space="0" w:color="auto"/>
                    <w:bottom w:val="none" w:sz="0" w:space="0" w:color="auto"/>
                    <w:right w:val="none" w:sz="0" w:space="0" w:color="auto"/>
                  </w:divBdr>
                  <w:divsChild>
                    <w:div w:id="1330907593">
                      <w:marLeft w:val="0"/>
                      <w:marRight w:val="0"/>
                      <w:marTop w:val="0"/>
                      <w:marBottom w:val="0"/>
                      <w:divBdr>
                        <w:top w:val="none" w:sz="0" w:space="0" w:color="auto"/>
                        <w:left w:val="none" w:sz="0" w:space="0" w:color="auto"/>
                        <w:bottom w:val="none" w:sz="0" w:space="0" w:color="auto"/>
                        <w:right w:val="none" w:sz="0" w:space="0" w:color="auto"/>
                      </w:divBdr>
                    </w:div>
                  </w:divsChild>
                </w:div>
                <w:div w:id="635330599">
                  <w:marLeft w:val="0"/>
                  <w:marRight w:val="0"/>
                  <w:marTop w:val="0"/>
                  <w:marBottom w:val="0"/>
                  <w:divBdr>
                    <w:top w:val="none" w:sz="0" w:space="0" w:color="auto"/>
                    <w:left w:val="none" w:sz="0" w:space="0" w:color="auto"/>
                    <w:bottom w:val="none" w:sz="0" w:space="0" w:color="auto"/>
                    <w:right w:val="none" w:sz="0" w:space="0" w:color="auto"/>
                  </w:divBdr>
                  <w:divsChild>
                    <w:div w:id="1746151161">
                      <w:marLeft w:val="0"/>
                      <w:marRight w:val="0"/>
                      <w:marTop w:val="0"/>
                      <w:marBottom w:val="0"/>
                      <w:divBdr>
                        <w:top w:val="none" w:sz="0" w:space="0" w:color="auto"/>
                        <w:left w:val="none" w:sz="0" w:space="0" w:color="auto"/>
                        <w:bottom w:val="none" w:sz="0" w:space="0" w:color="auto"/>
                        <w:right w:val="none" w:sz="0" w:space="0" w:color="auto"/>
                      </w:divBdr>
                    </w:div>
                  </w:divsChild>
                </w:div>
                <w:div w:id="1387336713">
                  <w:marLeft w:val="0"/>
                  <w:marRight w:val="0"/>
                  <w:marTop w:val="0"/>
                  <w:marBottom w:val="0"/>
                  <w:divBdr>
                    <w:top w:val="none" w:sz="0" w:space="0" w:color="auto"/>
                    <w:left w:val="none" w:sz="0" w:space="0" w:color="auto"/>
                    <w:bottom w:val="none" w:sz="0" w:space="0" w:color="auto"/>
                    <w:right w:val="none" w:sz="0" w:space="0" w:color="auto"/>
                  </w:divBdr>
                  <w:divsChild>
                    <w:div w:id="1297688411">
                      <w:marLeft w:val="0"/>
                      <w:marRight w:val="0"/>
                      <w:marTop w:val="0"/>
                      <w:marBottom w:val="0"/>
                      <w:divBdr>
                        <w:top w:val="none" w:sz="0" w:space="0" w:color="auto"/>
                        <w:left w:val="none" w:sz="0" w:space="0" w:color="auto"/>
                        <w:bottom w:val="none" w:sz="0" w:space="0" w:color="auto"/>
                        <w:right w:val="none" w:sz="0" w:space="0" w:color="auto"/>
                      </w:divBdr>
                    </w:div>
                  </w:divsChild>
                </w:div>
                <w:div w:id="105472413">
                  <w:marLeft w:val="0"/>
                  <w:marRight w:val="0"/>
                  <w:marTop w:val="0"/>
                  <w:marBottom w:val="0"/>
                  <w:divBdr>
                    <w:top w:val="none" w:sz="0" w:space="0" w:color="auto"/>
                    <w:left w:val="none" w:sz="0" w:space="0" w:color="auto"/>
                    <w:bottom w:val="none" w:sz="0" w:space="0" w:color="auto"/>
                    <w:right w:val="none" w:sz="0" w:space="0" w:color="auto"/>
                  </w:divBdr>
                  <w:divsChild>
                    <w:div w:id="555315378">
                      <w:marLeft w:val="0"/>
                      <w:marRight w:val="0"/>
                      <w:marTop w:val="0"/>
                      <w:marBottom w:val="0"/>
                      <w:divBdr>
                        <w:top w:val="none" w:sz="0" w:space="0" w:color="auto"/>
                        <w:left w:val="none" w:sz="0" w:space="0" w:color="auto"/>
                        <w:bottom w:val="none" w:sz="0" w:space="0" w:color="auto"/>
                        <w:right w:val="none" w:sz="0" w:space="0" w:color="auto"/>
                      </w:divBdr>
                    </w:div>
                  </w:divsChild>
                </w:div>
                <w:div w:id="289896325">
                  <w:marLeft w:val="0"/>
                  <w:marRight w:val="0"/>
                  <w:marTop w:val="0"/>
                  <w:marBottom w:val="0"/>
                  <w:divBdr>
                    <w:top w:val="none" w:sz="0" w:space="0" w:color="auto"/>
                    <w:left w:val="none" w:sz="0" w:space="0" w:color="auto"/>
                    <w:bottom w:val="none" w:sz="0" w:space="0" w:color="auto"/>
                    <w:right w:val="none" w:sz="0" w:space="0" w:color="auto"/>
                  </w:divBdr>
                  <w:divsChild>
                    <w:div w:id="1197426350">
                      <w:marLeft w:val="0"/>
                      <w:marRight w:val="0"/>
                      <w:marTop w:val="0"/>
                      <w:marBottom w:val="0"/>
                      <w:divBdr>
                        <w:top w:val="none" w:sz="0" w:space="0" w:color="auto"/>
                        <w:left w:val="none" w:sz="0" w:space="0" w:color="auto"/>
                        <w:bottom w:val="none" w:sz="0" w:space="0" w:color="auto"/>
                        <w:right w:val="none" w:sz="0" w:space="0" w:color="auto"/>
                      </w:divBdr>
                    </w:div>
                  </w:divsChild>
                </w:div>
                <w:div w:id="442767609">
                  <w:marLeft w:val="0"/>
                  <w:marRight w:val="0"/>
                  <w:marTop w:val="0"/>
                  <w:marBottom w:val="0"/>
                  <w:divBdr>
                    <w:top w:val="none" w:sz="0" w:space="0" w:color="auto"/>
                    <w:left w:val="none" w:sz="0" w:space="0" w:color="auto"/>
                    <w:bottom w:val="none" w:sz="0" w:space="0" w:color="auto"/>
                    <w:right w:val="none" w:sz="0" w:space="0" w:color="auto"/>
                  </w:divBdr>
                  <w:divsChild>
                    <w:div w:id="1122115687">
                      <w:marLeft w:val="0"/>
                      <w:marRight w:val="0"/>
                      <w:marTop w:val="0"/>
                      <w:marBottom w:val="0"/>
                      <w:divBdr>
                        <w:top w:val="none" w:sz="0" w:space="0" w:color="auto"/>
                        <w:left w:val="none" w:sz="0" w:space="0" w:color="auto"/>
                        <w:bottom w:val="none" w:sz="0" w:space="0" w:color="auto"/>
                        <w:right w:val="none" w:sz="0" w:space="0" w:color="auto"/>
                      </w:divBdr>
                    </w:div>
                  </w:divsChild>
                </w:div>
                <w:div w:id="1935893762">
                  <w:marLeft w:val="0"/>
                  <w:marRight w:val="0"/>
                  <w:marTop w:val="0"/>
                  <w:marBottom w:val="0"/>
                  <w:divBdr>
                    <w:top w:val="none" w:sz="0" w:space="0" w:color="auto"/>
                    <w:left w:val="none" w:sz="0" w:space="0" w:color="auto"/>
                    <w:bottom w:val="none" w:sz="0" w:space="0" w:color="auto"/>
                    <w:right w:val="none" w:sz="0" w:space="0" w:color="auto"/>
                  </w:divBdr>
                  <w:divsChild>
                    <w:div w:id="423918003">
                      <w:marLeft w:val="0"/>
                      <w:marRight w:val="0"/>
                      <w:marTop w:val="0"/>
                      <w:marBottom w:val="0"/>
                      <w:divBdr>
                        <w:top w:val="none" w:sz="0" w:space="0" w:color="auto"/>
                        <w:left w:val="none" w:sz="0" w:space="0" w:color="auto"/>
                        <w:bottom w:val="none" w:sz="0" w:space="0" w:color="auto"/>
                        <w:right w:val="none" w:sz="0" w:space="0" w:color="auto"/>
                      </w:divBdr>
                    </w:div>
                  </w:divsChild>
                </w:div>
                <w:div w:id="1996567492">
                  <w:marLeft w:val="0"/>
                  <w:marRight w:val="0"/>
                  <w:marTop w:val="0"/>
                  <w:marBottom w:val="0"/>
                  <w:divBdr>
                    <w:top w:val="none" w:sz="0" w:space="0" w:color="auto"/>
                    <w:left w:val="none" w:sz="0" w:space="0" w:color="auto"/>
                    <w:bottom w:val="none" w:sz="0" w:space="0" w:color="auto"/>
                    <w:right w:val="none" w:sz="0" w:space="0" w:color="auto"/>
                  </w:divBdr>
                  <w:divsChild>
                    <w:div w:id="855726206">
                      <w:marLeft w:val="0"/>
                      <w:marRight w:val="0"/>
                      <w:marTop w:val="0"/>
                      <w:marBottom w:val="0"/>
                      <w:divBdr>
                        <w:top w:val="none" w:sz="0" w:space="0" w:color="auto"/>
                        <w:left w:val="none" w:sz="0" w:space="0" w:color="auto"/>
                        <w:bottom w:val="none" w:sz="0" w:space="0" w:color="auto"/>
                        <w:right w:val="none" w:sz="0" w:space="0" w:color="auto"/>
                      </w:divBdr>
                    </w:div>
                  </w:divsChild>
                </w:div>
                <w:div w:id="507789569">
                  <w:marLeft w:val="0"/>
                  <w:marRight w:val="0"/>
                  <w:marTop w:val="0"/>
                  <w:marBottom w:val="0"/>
                  <w:divBdr>
                    <w:top w:val="none" w:sz="0" w:space="0" w:color="auto"/>
                    <w:left w:val="none" w:sz="0" w:space="0" w:color="auto"/>
                    <w:bottom w:val="none" w:sz="0" w:space="0" w:color="auto"/>
                    <w:right w:val="none" w:sz="0" w:space="0" w:color="auto"/>
                  </w:divBdr>
                  <w:divsChild>
                    <w:div w:id="192963168">
                      <w:marLeft w:val="0"/>
                      <w:marRight w:val="0"/>
                      <w:marTop w:val="0"/>
                      <w:marBottom w:val="0"/>
                      <w:divBdr>
                        <w:top w:val="none" w:sz="0" w:space="0" w:color="auto"/>
                        <w:left w:val="none" w:sz="0" w:space="0" w:color="auto"/>
                        <w:bottom w:val="none" w:sz="0" w:space="0" w:color="auto"/>
                        <w:right w:val="none" w:sz="0" w:space="0" w:color="auto"/>
                      </w:divBdr>
                    </w:div>
                  </w:divsChild>
                </w:div>
                <w:div w:id="82846353">
                  <w:marLeft w:val="0"/>
                  <w:marRight w:val="0"/>
                  <w:marTop w:val="0"/>
                  <w:marBottom w:val="0"/>
                  <w:divBdr>
                    <w:top w:val="none" w:sz="0" w:space="0" w:color="auto"/>
                    <w:left w:val="none" w:sz="0" w:space="0" w:color="auto"/>
                    <w:bottom w:val="none" w:sz="0" w:space="0" w:color="auto"/>
                    <w:right w:val="none" w:sz="0" w:space="0" w:color="auto"/>
                  </w:divBdr>
                  <w:divsChild>
                    <w:div w:id="1832596277">
                      <w:marLeft w:val="0"/>
                      <w:marRight w:val="0"/>
                      <w:marTop w:val="0"/>
                      <w:marBottom w:val="0"/>
                      <w:divBdr>
                        <w:top w:val="none" w:sz="0" w:space="0" w:color="auto"/>
                        <w:left w:val="none" w:sz="0" w:space="0" w:color="auto"/>
                        <w:bottom w:val="none" w:sz="0" w:space="0" w:color="auto"/>
                        <w:right w:val="none" w:sz="0" w:space="0" w:color="auto"/>
                      </w:divBdr>
                    </w:div>
                  </w:divsChild>
                </w:div>
                <w:div w:id="969361356">
                  <w:marLeft w:val="0"/>
                  <w:marRight w:val="0"/>
                  <w:marTop w:val="0"/>
                  <w:marBottom w:val="0"/>
                  <w:divBdr>
                    <w:top w:val="none" w:sz="0" w:space="0" w:color="auto"/>
                    <w:left w:val="none" w:sz="0" w:space="0" w:color="auto"/>
                    <w:bottom w:val="none" w:sz="0" w:space="0" w:color="auto"/>
                    <w:right w:val="none" w:sz="0" w:space="0" w:color="auto"/>
                  </w:divBdr>
                  <w:divsChild>
                    <w:div w:id="1439061396">
                      <w:marLeft w:val="0"/>
                      <w:marRight w:val="0"/>
                      <w:marTop w:val="0"/>
                      <w:marBottom w:val="0"/>
                      <w:divBdr>
                        <w:top w:val="none" w:sz="0" w:space="0" w:color="auto"/>
                        <w:left w:val="none" w:sz="0" w:space="0" w:color="auto"/>
                        <w:bottom w:val="none" w:sz="0" w:space="0" w:color="auto"/>
                        <w:right w:val="none" w:sz="0" w:space="0" w:color="auto"/>
                      </w:divBdr>
                    </w:div>
                  </w:divsChild>
                </w:div>
                <w:div w:id="1372732834">
                  <w:marLeft w:val="0"/>
                  <w:marRight w:val="0"/>
                  <w:marTop w:val="0"/>
                  <w:marBottom w:val="0"/>
                  <w:divBdr>
                    <w:top w:val="none" w:sz="0" w:space="0" w:color="auto"/>
                    <w:left w:val="none" w:sz="0" w:space="0" w:color="auto"/>
                    <w:bottom w:val="none" w:sz="0" w:space="0" w:color="auto"/>
                    <w:right w:val="none" w:sz="0" w:space="0" w:color="auto"/>
                  </w:divBdr>
                  <w:divsChild>
                    <w:div w:id="36397392">
                      <w:marLeft w:val="0"/>
                      <w:marRight w:val="0"/>
                      <w:marTop w:val="0"/>
                      <w:marBottom w:val="0"/>
                      <w:divBdr>
                        <w:top w:val="none" w:sz="0" w:space="0" w:color="auto"/>
                        <w:left w:val="none" w:sz="0" w:space="0" w:color="auto"/>
                        <w:bottom w:val="none" w:sz="0" w:space="0" w:color="auto"/>
                        <w:right w:val="none" w:sz="0" w:space="0" w:color="auto"/>
                      </w:divBdr>
                    </w:div>
                  </w:divsChild>
                </w:div>
                <w:div w:id="1118797135">
                  <w:marLeft w:val="0"/>
                  <w:marRight w:val="0"/>
                  <w:marTop w:val="0"/>
                  <w:marBottom w:val="0"/>
                  <w:divBdr>
                    <w:top w:val="none" w:sz="0" w:space="0" w:color="auto"/>
                    <w:left w:val="none" w:sz="0" w:space="0" w:color="auto"/>
                    <w:bottom w:val="none" w:sz="0" w:space="0" w:color="auto"/>
                    <w:right w:val="none" w:sz="0" w:space="0" w:color="auto"/>
                  </w:divBdr>
                  <w:divsChild>
                    <w:div w:id="317534019">
                      <w:marLeft w:val="0"/>
                      <w:marRight w:val="0"/>
                      <w:marTop w:val="0"/>
                      <w:marBottom w:val="0"/>
                      <w:divBdr>
                        <w:top w:val="none" w:sz="0" w:space="0" w:color="auto"/>
                        <w:left w:val="none" w:sz="0" w:space="0" w:color="auto"/>
                        <w:bottom w:val="none" w:sz="0" w:space="0" w:color="auto"/>
                        <w:right w:val="none" w:sz="0" w:space="0" w:color="auto"/>
                      </w:divBdr>
                    </w:div>
                  </w:divsChild>
                </w:div>
                <w:div w:id="709572287">
                  <w:marLeft w:val="0"/>
                  <w:marRight w:val="0"/>
                  <w:marTop w:val="0"/>
                  <w:marBottom w:val="0"/>
                  <w:divBdr>
                    <w:top w:val="none" w:sz="0" w:space="0" w:color="auto"/>
                    <w:left w:val="none" w:sz="0" w:space="0" w:color="auto"/>
                    <w:bottom w:val="none" w:sz="0" w:space="0" w:color="auto"/>
                    <w:right w:val="none" w:sz="0" w:space="0" w:color="auto"/>
                  </w:divBdr>
                  <w:divsChild>
                    <w:div w:id="1773358927">
                      <w:marLeft w:val="0"/>
                      <w:marRight w:val="0"/>
                      <w:marTop w:val="0"/>
                      <w:marBottom w:val="0"/>
                      <w:divBdr>
                        <w:top w:val="none" w:sz="0" w:space="0" w:color="auto"/>
                        <w:left w:val="none" w:sz="0" w:space="0" w:color="auto"/>
                        <w:bottom w:val="none" w:sz="0" w:space="0" w:color="auto"/>
                        <w:right w:val="none" w:sz="0" w:space="0" w:color="auto"/>
                      </w:divBdr>
                    </w:div>
                  </w:divsChild>
                </w:div>
                <w:div w:id="531915347">
                  <w:marLeft w:val="0"/>
                  <w:marRight w:val="0"/>
                  <w:marTop w:val="0"/>
                  <w:marBottom w:val="0"/>
                  <w:divBdr>
                    <w:top w:val="none" w:sz="0" w:space="0" w:color="auto"/>
                    <w:left w:val="none" w:sz="0" w:space="0" w:color="auto"/>
                    <w:bottom w:val="none" w:sz="0" w:space="0" w:color="auto"/>
                    <w:right w:val="none" w:sz="0" w:space="0" w:color="auto"/>
                  </w:divBdr>
                  <w:divsChild>
                    <w:div w:id="1657800168">
                      <w:marLeft w:val="0"/>
                      <w:marRight w:val="0"/>
                      <w:marTop w:val="0"/>
                      <w:marBottom w:val="0"/>
                      <w:divBdr>
                        <w:top w:val="none" w:sz="0" w:space="0" w:color="auto"/>
                        <w:left w:val="none" w:sz="0" w:space="0" w:color="auto"/>
                        <w:bottom w:val="none" w:sz="0" w:space="0" w:color="auto"/>
                        <w:right w:val="none" w:sz="0" w:space="0" w:color="auto"/>
                      </w:divBdr>
                    </w:div>
                  </w:divsChild>
                </w:div>
                <w:div w:id="827212734">
                  <w:marLeft w:val="0"/>
                  <w:marRight w:val="0"/>
                  <w:marTop w:val="0"/>
                  <w:marBottom w:val="0"/>
                  <w:divBdr>
                    <w:top w:val="none" w:sz="0" w:space="0" w:color="auto"/>
                    <w:left w:val="none" w:sz="0" w:space="0" w:color="auto"/>
                    <w:bottom w:val="none" w:sz="0" w:space="0" w:color="auto"/>
                    <w:right w:val="none" w:sz="0" w:space="0" w:color="auto"/>
                  </w:divBdr>
                  <w:divsChild>
                    <w:div w:id="823819187">
                      <w:marLeft w:val="0"/>
                      <w:marRight w:val="0"/>
                      <w:marTop w:val="0"/>
                      <w:marBottom w:val="0"/>
                      <w:divBdr>
                        <w:top w:val="none" w:sz="0" w:space="0" w:color="auto"/>
                        <w:left w:val="none" w:sz="0" w:space="0" w:color="auto"/>
                        <w:bottom w:val="none" w:sz="0" w:space="0" w:color="auto"/>
                        <w:right w:val="none" w:sz="0" w:space="0" w:color="auto"/>
                      </w:divBdr>
                    </w:div>
                  </w:divsChild>
                </w:div>
                <w:div w:id="1685283053">
                  <w:marLeft w:val="0"/>
                  <w:marRight w:val="0"/>
                  <w:marTop w:val="0"/>
                  <w:marBottom w:val="0"/>
                  <w:divBdr>
                    <w:top w:val="none" w:sz="0" w:space="0" w:color="auto"/>
                    <w:left w:val="none" w:sz="0" w:space="0" w:color="auto"/>
                    <w:bottom w:val="none" w:sz="0" w:space="0" w:color="auto"/>
                    <w:right w:val="none" w:sz="0" w:space="0" w:color="auto"/>
                  </w:divBdr>
                  <w:divsChild>
                    <w:div w:id="2087922076">
                      <w:marLeft w:val="0"/>
                      <w:marRight w:val="0"/>
                      <w:marTop w:val="0"/>
                      <w:marBottom w:val="0"/>
                      <w:divBdr>
                        <w:top w:val="none" w:sz="0" w:space="0" w:color="auto"/>
                        <w:left w:val="none" w:sz="0" w:space="0" w:color="auto"/>
                        <w:bottom w:val="none" w:sz="0" w:space="0" w:color="auto"/>
                        <w:right w:val="none" w:sz="0" w:space="0" w:color="auto"/>
                      </w:divBdr>
                    </w:div>
                  </w:divsChild>
                </w:div>
                <w:div w:id="866679050">
                  <w:marLeft w:val="0"/>
                  <w:marRight w:val="0"/>
                  <w:marTop w:val="0"/>
                  <w:marBottom w:val="0"/>
                  <w:divBdr>
                    <w:top w:val="none" w:sz="0" w:space="0" w:color="auto"/>
                    <w:left w:val="none" w:sz="0" w:space="0" w:color="auto"/>
                    <w:bottom w:val="none" w:sz="0" w:space="0" w:color="auto"/>
                    <w:right w:val="none" w:sz="0" w:space="0" w:color="auto"/>
                  </w:divBdr>
                  <w:divsChild>
                    <w:div w:id="36855399">
                      <w:marLeft w:val="0"/>
                      <w:marRight w:val="0"/>
                      <w:marTop w:val="0"/>
                      <w:marBottom w:val="0"/>
                      <w:divBdr>
                        <w:top w:val="none" w:sz="0" w:space="0" w:color="auto"/>
                        <w:left w:val="none" w:sz="0" w:space="0" w:color="auto"/>
                        <w:bottom w:val="none" w:sz="0" w:space="0" w:color="auto"/>
                        <w:right w:val="none" w:sz="0" w:space="0" w:color="auto"/>
                      </w:divBdr>
                    </w:div>
                  </w:divsChild>
                </w:div>
                <w:div w:id="1704672995">
                  <w:marLeft w:val="0"/>
                  <w:marRight w:val="0"/>
                  <w:marTop w:val="0"/>
                  <w:marBottom w:val="0"/>
                  <w:divBdr>
                    <w:top w:val="none" w:sz="0" w:space="0" w:color="auto"/>
                    <w:left w:val="none" w:sz="0" w:space="0" w:color="auto"/>
                    <w:bottom w:val="none" w:sz="0" w:space="0" w:color="auto"/>
                    <w:right w:val="none" w:sz="0" w:space="0" w:color="auto"/>
                  </w:divBdr>
                  <w:divsChild>
                    <w:div w:id="522397294">
                      <w:marLeft w:val="0"/>
                      <w:marRight w:val="0"/>
                      <w:marTop w:val="0"/>
                      <w:marBottom w:val="0"/>
                      <w:divBdr>
                        <w:top w:val="none" w:sz="0" w:space="0" w:color="auto"/>
                        <w:left w:val="none" w:sz="0" w:space="0" w:color="auto"/>
                        <w:bottom w:val="none" w:sz="0" w:space="0" w:color="auto"/>
                        <w:right w:val="none" w:sz="0" w:space="0" w:color="auto"/>
                      </w:divBdr>
                    </w:div>
                  </w:divsChild>
                </w:div>
                <w:div w:id="1147631269">
                  <w:marLeft w:val="0"/>
                  <w:marRight w:val="0"/>
                  <w:marTop w:val="0"/>
                  <w:marBottom w:val="0"/>
                  <w:divBdr>
                    <w:top w:val="none" w:sz="0" w:space="0" w:color="auto"/>
                    <w:left w:val="none" w:sz="0" w:space="0" w:color="auto"/>
                    <w:bottom w:val="none" w:sz="0" w:space="0" w:color="auto"/>
                    <w:right w:val="none" w:sz="0" w:space="0" w:color="auto"/>
                  </w:divBdr>
                  <w:divsChild>
                    <w:div w:id="850338009">
                      <w:marLeft w:val="0"/>
                      <w:marRight w:val="0"/>
                      <w:marTop w:val="0"/>
                      <w:marBottom w:val="0"/>
                      <w:divBdr>
                        <w:top w:val="none" w:sz="0" w:space="0" w:color="auto"/>
                        <w:left w:val="none" w:sz="0" w:space="0" w:color="auto"/>
                        <w:bottom w:val="none" w:sz="0" w:space="0" w:color="auto"/>
                        <w:right w:val="none" w:sz="0" w:space="0" w:color="auto"/>
                      </w:divBdr>
                    </w:div>
                  </w:divsChild>
                </w:div>
                <w:div w:id="1776241732">
                  <w:marLeft w:val="0"/>
                  <w:marRight w:val="0"/>
                  <w:marTop w:val="0"/>
                  <w:marBottom w:val="0"/>
                  <w:divBdr>
                    <w:top w:val="none" w:sz="0" w:space="0" w:color="auto"/>
                    <w:left w:val="none" w:sz="0" w:space="0" w:color="auto"/>
                    <w:bottom w:val="none" w:sz="0" w:space="0" w:color="auto"/>
                    <w:right w:val="none" w:sz="0" w:space="0" w:color="auto"/>
                  </w:divBdr>
                  <w:divsChild>
                    <w:div w:id="1005980348">
                      <w:marLeft w:val="0"/>
                      <w:marRight w:val="0"/>
                      <w:marTop w:val="0"/>
                      <w:marBottom w:val="0"/>
                      <w:divBdr>
                        <w:top w:val="none" w:sz="0" w:space="0" w:color="auto"/>
                        <w:left w:val="none" w:sz="0" w:space="0" w:color="auto"/>
                        <w:bottom w:val="none" w:sz="0" w:space="0" w:color="auto"/>
                        <w:right w:val="none" w:sz="0" w:space="0" w:color="auto"/>
                      </w:divBdr>
                    </w:div>
                  </w:divsChild>
                </w:div>
                <w:div w:id="1353723470">
                  <w:marLeft w:val="0"/>
                  <w:marRight w:val="0"/>
                  <w:marTop w:val="0"/>
                  <w:marBottom w:val="0"/>
                  <w:divBdr>
                    <w:top w:val="none" w:sz="0" w:space="0" w:color="auto"/>
                    <w:left w:val="none" w:sz="0" w:space="0" w:color="auto"/>
                    <w:bottom w:val="none" w:sz="0" w:space="0" w:color="auto"/>
                    <w:right w:val="none" w:sz="0" w:space="0" w:color="auto"/>
                  </w:divBdr>
                  <w:divsChild>
                    <w:div w:id="2037077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5785359">
          <w:marLeft w:val="0"/>
          <w:marRight w:val="0"/>
          <w:marTop w:val="0"/>
          <w:marBottom w:val="0"/>
          <w:divBdr>
            <w:top w:val="none" w:sz="0" w:space="0" w:color="auto"/>
            <w:left w:val="none" w:sz="0" w:space="0" w:color="auto"/>
            <w:bottom w:val="none" w:sz="0" w:space="0" w:color="auto"/>
            <w:right w:val="none" w:sz="0" w:space="0" w:color="auto"/>
          </w:divBdr>
        </w:div>
        <w:div w:id="1482963207">
          <w:marLeft w:val="0"/>
          <w:marRight w:val="0"/>
          <w:marTop w:val="0"/>
          <w:marBottom w:val="0"/>
          <w:divBdr>
            <w:top w:val="none" w:sz="0" w:space="0" w:color="auto"/>
            <w:left w:val="none" w:sz="0" w:space="0" w:color="auto"/>
            <w:bottom w:val="none" w:sz="0" w:space="0" w:color="auto"/>
            <w:right w:val="none" w:sz="0" w:space="0" w:color="auto"/>
          </w:divBdr>
        </w:div>
      </w:divsChild>
    </w:div>
    <w:div w:id="1705785805">
      <w:bodyDiv w:val="1"/>
      <w:marLeft w:val="0"/>
      <w:marRight w:val="0"/>
      <w:marTop w:val="0"/>
      <w:marBottom w:val="0"/>
      <w:divBdr>
        <w:top w:val="none" w:sz="0" w:space="0" w:color="auto"/>
        <w:left w:val="none" w:sz="0" w:space="0" w:color="auto"/>
        <w:bottom w:val="none" w:sz="0" w:space="0" w:color="auto"/>
        <w:right w:val="none" w:sz="0" w:space="0" w:color="auto"/>
      </w:divBdr>
      <w:divsChild>
        <w:div w:id="1771316321">
          <w:marLeft w:val="0"/>
          <w:marRight w:val="0"/>
          <w:marTop w:val="0"/>
          <w:marBottom w:val="0"/>
          <w:divBdr>
            <w:top w:val="none" w:sz="0" w:space="0" w:color="auto"/>
            <w:left w:val="none" w:sz="0" w:space="0" w:color="auto"/>
            <w:bottom w:val="none" w:sz="0" w:space="0" w:color="auto"/>
            <w:right w:val="none" w:sz="0" w:space="0" w:color="auto"/>
          </w:divBdr>
        </w:div>
        <w:div w:id="998194676">
          <w:marLeft w:val="0"/>
          <w:marRight w:val="0"/>
          <w:marTop w:val="0"/>
          <w:marBottom w:val="0"/>
          <w:divBdr>
            <w:top w:val="none" w:sz="0" w:space="0" w:color="auto"/>
            <w:left w:val="none" w:sz="0" w:space="0" w:color="auto"/>
            <w:bottom w:val="none" w:sz="0" w:space="0" w:color="auto"/>
            <w:right w:val="none" w:sz="0" w:space="0" w:color="auto"/>
          </w:divBdr>
        </w:div>
        <w:div w:id="750927999">
          <w:marLeft w:val="0"/>
          <w:marRight w:val="0"/>
          <w:marTop w:val="0"/>
          <w:marBottom w:val="0"/>
          <w:divBdr>
            <w:top w:val="none" w:sz="0" w:space="0" w:color="auto"/>
            <w:left w:val="none" w:sz="0" w:space="0" w:color="auto"/>
            <w:bottom w:val="none" w:sz="0" w:space="0" w:color="auto"/>
            <w:right w:val="none" w:sz="0" w:space="0" w:color="auto"/>
          </w:divBdr>
          <w:divsChild>
            <w:div w:id="1812213267">
              <w:marLeft w:val="0"/>
              <w:marRight w:val="0"/>
              <w:marTop w:val="30"/>
              <w:marBottom w:val="30"/>
              <w:divBdr>
                <w:top w:val="none" w:sz="0" w:space="0" w:color="auto"/>
                <w:left w:val="none" w:sz="0" w:space="0" w:color="auto"/>
                <w:bottom w:val="none" w:sz="0" w:space="0" w:color="auto"/>
                <w:right w:val="none" w:sz="0" w:space="0" w:color="auto"/>
              </w:divBdr>
              <w:divsChild>
                <w:div w:id="1270090158">
                  <w:marLeft w:val="0"/>
                  <w:marRight w:val="0"/>
                  <w:marTop w:val="0"/>
                  <w:marBottom w:val="0"/>
                  <w:divBdr>
                    <w:top w:val="none" w:sz="0" w:space="0" w:color="auto"/>
                    <w:left w:val="none" w:sz="0" w:space="0" w:color="auto"/>
                    <w:bottom w:val="none" w:sz="0" w:space="0" w:color="auto"/>
                    <w:right w:val="none" w:sz="0" w:space="0" w:color="auto"/>
                  </w:divBdr>
                  <w:divsChild>
                    <w:div w:id="1486243713">
                      <w:marLeft w:val="0"/>
                      <w:marRight w:val="0"/>
                      <w:marTop w:val="0"/>
                      <w:marBottom w:val="0"/>
                      <w:divBdr>
                        <w:top w:val="none" w:sz="0" w:space="0" w:color="auto"/>
                        <w:left w:val="none" w:sz="0" w:space="0" w:color="auto"/>
                        <w:bottom w:val="none" w:sz="0" w:space="0" w:color="auto"/>
                        <w:right w:val="none" w:sz="0" w:space="0" w:color="auto"/>
                      </w:divBdr>
                    </w:div>
                  </w:divsChild>
                </w:div>
                <w:div w:id="1832135241">
                  <w:marLeft w:val="0"/>
                  <w:marRight w:val="0"/>
                  <w:marTop w:val="0"/>
                  <w:marBottom w:val="0"/>
                  <w:divBdr>
                    <w:top w:val="none" w:sz="0" w:space="0" w:color="auto"/>
                    <w:left w:val="none" w:sz="0" w:space="0" w:color="auto"/>
                    <w:bottom w:val="none" w:sz="0" w:space="0" w:color="auto"/>
                    <w:right w:val="none" w:sz="0" w:space="0" w:color="auto"/>
                  </w:divBdr>
                  <w:divsChild>
                    <w:div w:id="1833831701">
                      <w:marLeft w:val="0"/>
                      <w:marRight w:val="0"/>
                      <w:marTop w:val="0"/>
                      <w:marBottom w:val="0"/>
                      <w:divBdr>
                        <w:top w:val="none" w:sz="0" w:space="0" w:color="auto"/>
                        <w:left w:val="none" w:sz="0" w:space="0" w:color="auto"/>
                        <w:bottom w:val="none" w:sz="0" w:space="0" w:color="auto"/>
                        <w:right w:val="none" w:sz="0" w:space="0" w:color="auto"/>
                      </w:divBdr>
                    </w:div>
                  </w:divsChild>
                </w:div>
                <w:div w:id="1809738751">
                  <w:marLeft w:val="0"/>
                  <w:marRight w:val="0"/>
                  <w:marTop w:val="0"/>
                  <w:marBottom w:val="0"/>
                  <w:divBdr>
                    <w:top w:val="none" w:sz="0" w:space="0" w:color="auto"/>
                    <w:left w:val="none" w:sz="0" w:space="0" w:color="auto"/>
                    <w:bottom w:val="none" w:sz="0" w:space="0" w:color="auto"/>
                    <w:right w:val="none" w:sz="0" w:space="0" w:color="auto"/>
                  </w:divBdr>
                  <w:divsChild>
                    <w:div w:id="1296137264">
                      <w:marLeft w:val="0"/>
                      <w:marRight w:val="0"/>
                      <w:marTop w:val="0"/>
                      <w:marBottom w:val="0"/>
                      <w:divBdr>
                        <w:top w:val="none" w:sz="0" w:space="0" w:color="auto"/>
                        <w:left w:val="none" w:sz="0" w:space="0" w:color="auto"/>
                        <w:bottom w:val="none" w:sz="0" w:space="0" w:color="auto"/>
                        <w:right w:val="none" w:sz="0" w:space="0" w:color="auto"/>
                      </w:divBdr>
                    </w:div>
                  </w:divsChild>
                </w:div>
                <w:div w:id="780345651">
                  <w:marLeft w:val="0"/>
                  <w:marRight w:val="0"/>
                  <w:marTop w:val="0"/>
                  <w:marBottom w:val="0"/>
                  <w:divBdr>
                    <w:top w:val="none" w:sz="0" w:space="0" w:color="auto"/>
                    <w:left w:val="none" w:sz="0" w:space="0" w:color="auto"/>
                    <w:bottom w:val="none" w:sz="0" w:space="0" w:color="auto"/>
                    <w:right w:val="none" w:sz="0" w:space="0" w:color="auto"/>
                  </w:divBdr>
                  <w:divsChild>
                    <w:div w:id="1243103011">
                      <w:marLeft w:val="0"/>
                      <w:marRight w:val="0"/>
                      <w:marTop w:val="0"/>
                      <w:marBottom w:val="0"/>
                      <w:divBdr>
                        <w:top w:val="none" w:sz="0" w:space="0" w:color="auto"/>
                        <w:left w:val="none" w:sz="0" w:space="0" w:color="auto"/>
                        <w:bottom w:val="none" w:sz="0" w:space="0" w:color="auto"/>
                        <w:right w:val="none" w:sz="0" w:space="0" w:color="auto"/>
                      </w:divBdr>
                    </w:div>
                  </w:divsChild>
                </w:div>
                <w:div w:id="1910916170">
                  <w:marLeft w:val="0"/>
                  <w:marRight w:val="0"/>
                  <w:marTop w:val="0"/>
                  <w:marBottom w:val="0"/>
                  <w:divBdr>
                    <w:top w:val="none" w:sz="0" w:space="0" w:color="auto"/>
                    <w:left w:val="none" w:sz="0" w:space="0" w:color="auto"/>
                    <w:bottom w:val="none" w:sz="0" w:space="0" w:color="auto"/>
                    <w:right w:val="none" w:sz="0" w:space="0" w:color="auto"/>
                  </w:divBdr>
                  <w:divsChild>
                    <w:div w:id="1060907694">
                      <w:marLeft w:val="0"/>
                      <w:marRight w:val="0"/>
                      <w:marTop w:val="0"/>
                      <w:marBottom w:val="0"/>
                      <w:divBdr>
                        <w:top w:val="none" w:sz="0" w:space="0" w:color="auto"/>
                        <w:left w:val="none" w:sz="0" w:space="0" w:color="auto"/>
                        <w:bottom w:val="none" w:sz="0" w:space="0" w:color="auto"/>
                        <w:right w:val="none" w:sz="0" w:space="0" w:color="auto"/>
                      </w:divBdr>
                    </w:div>
                  </w:divsChild>
                </w:div>
                <w:div w:id="383605866">
                  <w:marLeft w:val="0"/>
                  <w:marRight w:val="0"/>
                  <w:marTop w:val="0"/>
                  <w:marBottom w:val="0"/>
                  <w:divBdr>
                    <w:top w:val="none" w:sz="0" w:space="0" w:color="auto"/>
                    <w:left w:val="none" w:sz="0" w:space="0" w:color="auto"/>
                    <w:bottom w:val="none" w:sz="0" w:space="0" w:color="auto"/>
                    <w:right w:val="none" w:sz="0" w:space="0" w:color="auto"/>
                  </w:divBdr>
                  <w:divsChild>
                    <w:div w:id="1884097701">
                      <w:marLeft w:val="0"/>
                      <w:marRight w:val="0"/>
                      <w:marTop w:val="0"/>
                      <w:marBottom w:val="0"/>
                      <w:divBdr>
                        <w:top w:val="none" w:sz="0" w:space="0" w:color="auto"/>
                        <w:left w:val="none" w:sz="0" w:space="0" w:color="auto"/>
                        <w:bottom w:val="none" w:sz="0" w:space="0" w:color="auto"/>
                        <w:right w:val="none" w:sz="0" w:space="0" w:color="auto"/>
                      </w:divBdr>
                    </w:div>
                  </w:divsChild>
                </w:div>
                <w:div w:id="795027325">
                  <w:marLeft w:val="0"/>
                  <w:marRight w:val="0"/>
                  <w:marTop w:val="0"/>
                  <w:marBottom w:val="0"/>
                  <w:divBdr>
                    <w:top w:val="none" w:sz="0" w:space="0" w:color="auto"/>
                    <w:left w:val="none" w:sz="0" w:space="0" w:color="auto"/>
                    <w:bottom w:val="none" w:sz="0" w:space="0" w:color="auto"/>
                    <w:right w:val="none" w:sz="0" w:space="0" w:color="auto"/>
                  </w:divBdr>
                  <w:divsChild>
                    <w:div w:id="27221834">
                      <w:marLeft w:val="0"/>
                      <w:marRight w:val="0"/>
                      <w:marTop w:val="0"/>
                      <w:marBottom w:val="0"/>
                      <w:divBdr>
                        <w:top w:val="none" w:sz="0" w:space="0" w:color="auto"/>
                        <w:left w:val="none" w:sz="0" w:space="0" w:color="auto"/>
                        <w:bottom w:val="none" w:sz="0" w:space="0" w:color="auto"/>
                        <w:right w:val="none" w:sz="0" w:space="0" w:color="auto"/>
                      </w:divBdr>
                    </w:div>
                  </w:divsChild>
                </w:div>
                <w:div w:id="141511601">
                  <w:marLeft w:val="0"/>
                  <w:marRight w:val="0"/>
                  <w:marTop w:val="0"/>
                  <w:marBottom w:val="0"/>
                  <w:divBdr>
                    <w:top w:val="none" w:sz="0" w:space="0" w:color="auto"/>
                    <w:left w:val="none" w:sz="0" w:space="0" w:color="auto"/>
                    <w:bottom w:val="none" w:sz="0" w:space="0" w:color="auto"/>
                    <w:right w:val="none" w:sz="0" w:space="0" w:color="auto"/>
                  </w:divBdr>
                  <w:divsChild>
                    <w:div w:id="8486647">
                      <w:marLeft w:val="0"/>
                      <w:marRight w:val="0"/>
                      <w:marTop w:val="0"/>
                      <w:marBottom w:val="0"/>
                      <w:divBdr>
                        <w:top w:val="none" w:sz="0" w:space="0" w:color="auto"/>
                        <w:left w:val="none" w:sz="0" w:space="0" w:color="auto"/>
                        <w:bottom w:val="none" w:sz="0" w:space="0" w:color="auto"/>
                        <w:right w:val="none" w:sz="0" w:space="0" w:color="auto"/>
                      </w:divBdr>
                    </w:div>
                  </w:divsChild>
                </w:div>
                <w:div w:id="1609778258">
                  <w:marLeft w:val="0"/>
                  <w:marRight w:val="0"/>
                  <w:marTop w:val="0"/>
                  <w:marBottom w:val="0"/>
                  <w:divBdr>
                    <w:top w:val="none" w:sz="0" w:space="0" w:color="auto"/>
                    <w:left w:val="none" w:sz="0" w:space="0" w:color="auto"/>
                    <w:bottom w:val="none" w:sz="0" w:space="0" w:color="auto"/>
                    <w:right w:val="none" w:sz="0" w:space="0" w:color="auto"/>
                  </w:divBdr>
                  <w:divsChild>
                    <w:div w:id="1978103515">
                      <w:marLeft w:val="0"/>
                      <w:marRight w:val="0"/>
                      <w:marTop w:val="0"/>
                      <w:marBottom w:val="0"/>
                      <w:divBdr>
                        <w:top w:val="none" w:sz="0" w:space="0" w:color="auto"/>
                        <w:left w:val="none" w:sz="0" w:space="0" w:color="auto"/>
                        <w:bottom w:val="none" w:sz="0" w:space="0" w:color="auto"/>
                        <w:right w:val="none" w:sz="0" w:space="0" w:color="auto"/>
                      </w:divBdr>
                    </w:div>
                  </w:divsChild>
                </w:div>
                <w:div w:id="293222789">
                  <w:marLeft w:val="0"/>
                  <w:marRight w:val="0"/>
                  <w:marTop w:val="0"/>
                  <w:marBottom w:val="0"/>
                  <w:divBdr>
                    <w:top w:val="none" w:sz="0" w:space="0" w:color="auto"/>
                    <w:left w:val="none" w:sz="0" w:space="0" w:color="auto"/>
                    <w:bottom w:val="none" w:sz="0" w:space="0" w:color="auto"/>
                    <w:right w:val="none" w:sz="0" w:space="0" w:color="auto"/>
                  </w:divBdr>
                  <w:divsChild>
                    <w:div w:id="610825478">
                      <w:marLeft w:val="0"/>
                      <w:marRight w:val="0"/>
                      <w:marTop w:val="0"/>
                      <w:marBottom w:val="0"/>
                      <w:divBdr>
                        <w:top w:val="none" w:sz="0" w:space="0" w:color="auto"/>
                        <w:left w:val="none" w:sz="0" w:space="0" w:color="auto"/>
                        <w:bottom w:val="none" w:sz="0" w:space="0" w:color="auto"/>
                        <w:right w:val="none" w:sz="0" w:space="0" w:color="auto"/>
                      </w:divBdr>
                    </w:div>
                  </w:divsChild>
                </w:div>
                <w:div w:id="715009692">
                  <w:marLeft w:val="0"/>
                  <w:marRight w:val="0"/>
                  <w:marTop w:val="0"/>
                  <w:marBottom w:val="0"/>
                  <w:divBdr>
                    <w:top w:val="none" w:sz="0" w:space="0" w:color="auto"/>
                    <w:left w:val="none" w:sz="0" w:space="0" w:color="auto"/>
                    <w:bottom w:val="none" w:sz="0" w:space="0" w:color="auto"/>
                    <w:right w:val="none" w:sz="0" w:space="0" w:color="auto"/>
                  </w:divBdr>
                  <w:divsChild>
                    <w:div w:id="773986243">
                      <w:marLeft w:val="0"/>
                      <w:marRight w:val="0"/>
                      <w:marTop w:val="0"/>
                      <w:marBottom w:val="0"/>
                      <w:divBdr>
                        <w:top w:val="none" w:sz="0" w:space="0" w:color="auto"/>
                        <w:left w:val="none" w:sz="0" w:space="0" w:color="auto"/>
                        <w:bottom w:val="none" w:sz="0" w:space="0" w:color="auto"/>
                        <w:right w:val="none" w:sz="0" w:space="0" w:color="auto"/>
                      </w:divBdr>
                    </w:div>
                  </w:divsChild>
                </w:div>
                <w:div w:id="1358234450">
                  <w:marLeft w:val="0"/>
                  <w:marRight w:val="0"/>
                  <w:marTop w:val="0"/>
                  <w:marBottom w:val="0"/>
                  <w:divBdr>
                    <w:top w:val="none" w:sz="0" w:space="0" w:color="auto"/>
                    <w:left w:val="none" w:sz="0" w:space="0" w:color="auto"/>
                    <w:bottom w:val="none" w:sz="0" w:space="0" w:color="auto"/>
                    <w:right w:val="none" w:sz="0" w:space="0" w:color="auto"/>
                  </w:divBdr>
                  <w:divsChild>
                    <w:div w:id="898441183">
                      <w:marLeft w:val="0"/>
                      <w:marRight w:val="0"/>
                      <w:marTop w:val="0"/>
                      <w:marBottom w:val="0"/>
                      <w:divBdr>
                        <w:top w:val="none" w:sz="0" w:space="0" w:color="auto"/>
                        <w:left w:val="none" w:sz="0" w:space="0" w:color="auto"/>
                        <w:bottom w:val="none" w:sz="0" w:space="0" w:color="auto"/>
                        <w:right w:val="none" w:sz="0" w:space="0" w:color="auto"/>
                      </w:divBdr>
                    </w:div>
                  </w:divsChild>
                </w:div>
                <w:div w:id="1231773054">
                  <w:marLeft w:val="0"/>
                  <w:marRight w:val="0"/>
                  <w:marTop w:val="0"/>
                  <w:marBottom w:val="0"/>
                  <w:divBdr>
                    <w:top w:val="none" w:sz="0" w:space="0" w:color="auto"/>
                    <w:left w:val="none" w:sz="0" w:space="0" w:color="auto"/>
                    <w:bottom w:val="none" w:sz="0" w:space="0" w:color="auto"/>
                    <w:right w:val="none" w:sz="0" w:space="0" w:color="auto"/>
                  </w:divBdr>
                  <w:divsChild>
                    <w:div w:id="707611301">
                      <w:marLeft w:val="0"/>
                      <w:marRight w:val="0"/>
                      <w:marTop w:val="0"/>
                      <w:marBottom w:val="0"/>
                      <w:divBdr>
                        <w:top w:val="none" w:sz="0" w:space="0" w:color="auto"/>
                        <w:left w:val="none" w:sz="0" w:space="0" w:color="auto"/>
                        <w:bottom w:val="none" w:sz="0" w:space="0" w:color="auto"/>
                        <w:right w:val="none" w:sz="0" w:space="0" w:color="auto"/>
                      </w:divBdr>
                    </w:div>
                  </w:divsChild>
                </w:div>
                <w:div w:id="1692761181">
                  <w:marLeft w:val="0"/>
                  <w:marRight w:val="0"/>
                  <w:marTop w:val="0"/>
                  <w:marBottom w:val="0"/>
                  <w:divBdr>
                    <w:top w:val="none" w:sz="0" w:space="0" w:color="auto"/>
                    <w:left w:val="none" w:sz="0" w:space="0" w:color="auto"/>
                    <w:bottom w:val="none" w:sz="0" w:space="0" w:color="auto"/>
                    <w:right w:val="none" w:sz="0" w:space="0" w:color="auto"/>
                  </w:divBdr>
                  <w:divsChild>
                    <w:div w:id="1076704045">
                      <w:marLeft w:val="0"/>
                      <w:marRight w:val="0"/>
                      <w:marTop w:val="0"/>
                      <w:marBottom w:val="0"/>
                      <w:divBdr>
                        <w:top w:val="none" w:sz="0" w:space="0" w:color="auto"/>
                        <w:left w:val="none" w:sz="0" w:space="0" w:color="auto"/>
                        <w:bottom w:val="none" w:sz="0" w:space="0" w:color="auto"/>
                        <w:right w:val="none" w:sz="0" w:space="0" w:color="auto"/>
                      </w:divBdr>
                    </w:div>
                  </w:divsChild>
                </w:div>
                <w:div w:id="1726760495">
                  <w:marLeft w:val="0"/>
                  <w:marRight w:val="0"/>
                  <w:marTop w:val="0"/>
                  <w:marBottom w:val="0"/>
                  <w:divBdr>
                    <w:top w:val="none" w:sz="0" w:space="0" w:color="auto"/>
                    <w:left w:val="none" w:sz="0" w:space="0" w:color="auto"/>
                    <w:bottom w:val="none" w:sz="0" w:space="0" w:color="auto"/>
                    <w:right w:val="none" w:sz="0" w:space="0" w:color="auto"/>
                  </w:divBdr>
                  <w:divsChild>
                    <w:div w:id="970210104">
                      <w:marLeft w:val="0"/>
                      <w:marRight w:val="0"/>
                      <w:marTop w:val="0"/>
                      <w:marBottom w:val="0"/>
                      <w:divBdr>
                        <w:top w:val="none" w:sz="0" w:space="0" w:color="auto"/>
                        <w:left w:val="none" w:sz="0" w:space="0" w:color="auto"/>
                        <w:bottom w:val="none" w:sz="0" w:space="0" w:color="auto"/>
                        <w:right w:val="none" w:sz="0" w:space="0" w:color="auto"/>
                      </w:divBdr>
                    </w:div>
                  </w:divsChild>
                </w:div>
                <w:div w:id="878591975">
                  <w:marLeft w:val="0"/>
                  <w:marRight w:val="0"/>
                  <w:marTop w:val="0"/>
                  <w:marBottom w:val="0"/>
                  <w:divBdr>
                    <w:top w:val="none" w:sz="0" w:space="0" w:color="auto"/>
                    <w:left w:val="none" w:sz="0" w:space="0" w:color="auto"/>
                    <w:bottom w:val="none" w:sz="0" w:space="0" w:color="auto"/>
                    <w:right w:val="none" w:sz="0" w:space="0" w:color="auto"/>
                  </w:divBdr>
                  <w:divsChild>
                    <w:div w:id="153956280">
                      <w:marLeft w:val="0"/>
                      <w:marRight w:val="0"/>
                      <w:marTop w:val="0"/>
                      <w:marBottom w:val="0"/>
                      <w:divBdr>
                        <w:top w:val="none" w:sz="0" w:space="0" w:color="auto"/>
                        <w:left w:val="none" w:sz="0" w:space="0" w:color="auto"/>
                        <w:bottom w:val="none" w:sz="0" w:space="0" w:color="auto"/>
                        <w:right w:val="none" w:sz="0" w:space="0" w:color="auto"/>
                      </w:divBdr>
                    </w:div>
                  </w:divsChild>
                </w:div>
                <w:div w:id="194122823">
                  <w:marLeft w:val="0"/>
                  <w:marRight w:val="0"/>
                  <w:marTop w:val="0"/>
                  <w:marBottom w:val="0"/>
                  <w:divBdr>
                    <w:top w:val="none" w:sz="0" w:space="0" w:color="auto"/>
                    <w:left w:val="none" w:sz="0" w:space="0" w:color="auto"/>
                    <w:bottom w:val="none" w:sz="0" w:space="0" w:color="auto"/>
                    <w:right w:val="none" w:sz="0" w:space="0" w:color="auto"/>
                  </w:divBdr>
                  <w:divsChild>
                    <w:div w:id="367922614">
                      <w:marLeft w:val="0"/>
                      <w:marRight w:val="0"/>
                      <w:marTop w:val="0"/>
                      <w:marBottom w:val="0"/>
                      <w:divBdr>
                        <w:top w:val="none" w:sz="0" w:space="0" w:color="auto"/>
                        <w:left w:val="none" w:sz="0" w:space="0" w:color="auto"/>
                        <w:bottom w:val="none" w:sz="0" w:space="0" w:color="auto"/>
                        <w:right w:val="none" w:sz="0" w:space="0" w:color="auto"/>
                      </w:divBdr>
                    </w:div>
                  </w:divsChild>
                </w:div>
                <w:div w:id="1223831136">
                  <w:marLeft w:val="0"/>
                  <w:marRight w:val="0"/>
                  <w:marTop w:val="0"/>
                  <w:marBottom w:val="0"/>
                  <w:divBdr>
                    <w:top w:val="none" w:sz="0" w:space="0" w:color="auto"/>
                    <w:left w:val="none" w:sz="0" w:space="0" w:color="auto"/>
                    <w:bottom w:val="none" w:sz="0" w:space="0" w:color="auto"/>
                    <w:right w:val="none" w:sz="0" w:space="0" w:color="auto"/>
                  </w:divBdr>
                  <w:divsChild>
                    <w:div w:id="2130270853">
                      <w:marLeft w:val="0"/>
                      <w:marRight w:val="0"/>
                      <w:marTop w:val="0"/>
                      <w:marBottom w:val="0"/>
                      <w:divBdr>
                        <w:top w:val="none" w:sz="0" w:space="0" w:color="auto"/>
                        <w:left w:val="none" w:sz="0" w:space="0" w:color="auto"/>
                        <w:bottom w:val="none" w:sz="0" w:space="0" w:color="auto"/>
                        <w:right w:val="none" w:sz="0" w:space="0" w:color="auto"/>
                      </w:divBdr>
                    </w:div>
                  </w:divsChild>
                </w:div>
                <w:div w:id="981615875">
                  <w:marLeft w:val="0"/>
                  <w:marRight w:val="0"/>
                  <w:marTop w:val="0"/>
                  <w:marBottom w:val="0"/>
                  <w:divBdr>
                    <w:top w:val="none" w:sz="0" w:space="0" w:color="auto"/>
                    <w:left w:val="none" w:sz="0" w:space="0" w:color="auto"/>
                    <w:bottom w:val="none" w:sz="0" w:space="0" w:color="auto"/>
                    <w:right w:val="none" w:sz="0" w:space="0" w:color="auto"/>
                  </w:divBdr>
                  <w:divsChild>
                    <w:div w:id="890464635">
                      <w:marLeft w:val="0"/>
                      <w:marRight w:val="0"/>
                      <w:marTop w:val="0"/>
                      <w:marBottom w:val="0"/>
                      <w:divBdr>
                        <w:top w:val="none" w:sz="0" w:space="0" w:color="auto"/>
                        <w:left w:val="none" w:sz="0" w:space="0" w:color="auto"/>
                        <w:bottom w:val="none" w:sz="0" w:space="0" w:color="auto"/>
                        <w:right w:val="none" w:sz="0" w:space="0" w:color="auto"/>
                      </w:divBdr>
                    </w:div>
                  </w:divsChild>
                </w:div>
                <w:div w:id="1280916079">
                  <w:marLeft w:val="0"/>
                  <w:marRight w:val="0"/>
                  <w:marTop w:val="0"/>
                  <w:marBottom w:val="0"/>
                  <w:divBdr>
                    <w:top w:val="none" w:sz="0" w:space="0" w:color="auto"/>
                    <w:left w:val="none" w:sz="0" w:space="0" w:color="auto"/>
                    <w:bottom w:val="none" w:sz="0" w:space="0" w:color="auto"/>
                    <w:right w:val="none" w:sz="0" w:space="0" w:color="auto"/>
                  </w:divBdr>
                  <w:divsChild>
                    <w:div w:id="792796958">
                      <w:marLeft w:val="0"/>
                      <w:marRight w:val="0"/>
                      <w:marTop w:val="0"/>
                      <w:marBottom w:val="0"/>
                      <w:divBdr>
                        <w:top w:val="none" w:sz="0" w:space="0" w:color="auto"/>
                        <w:left w:val="none" w:sz="0" w:space="0" w:color="auto"/>
                        <w:bottom w:val="none" w:sz="0" w:space="0" w:color="auto"/>
                        <w:right w:val="none" w:sz="0" w:space="0" w:color="auto"/>
                      </w:divBdr>
                    </w:div>
                  </w:divsChild>
                </w:div>
                <w:div w:id="1002048706">
                  <w:marLeft w:val="0"/>
                  <w:marRight w:val="0"/>
                  <w:marTop w:val="0"/>
                  <w:marBottom w:val="0"/>
                  <w:divBdr>
                    <w:top w:val="none" w:sz="0" w:space="0" w:color="auto"/>
                    <w:left w:val="none" w:sz="0" w:space="0" w:color="auto"/>
                    <w:bottom w:val="none" w:sz="0" w:space="0" w:color="auto"/>
                    <w:right w:val="none" w:sz="0" w:space="0" w:color="auto"/>
                  </w:divBdr>
                  <w:divsChild>
                    <w:div w:id="830414795">
                      <w:marLeft w:val="0"/>
                      <w:marRight w:val="0"/>
                      <w:marTop w:val="0"/>
                      <w:marBottom w:val="0"/>
                      <w:divBdr>
                        <w:top w:val="none" w:sz="0" w:space="0" w:color="auto"/>
                        <w:left w:val="none" w:sz="0" w:space="0" w:color="auto"/>
                        <w:bottom w:val="none" w:sz="0" w:space="0" w:color="auto"/>
                        <w:right w:val="none" w:sz="0" w:space="0" w:color="auto"/>
                      </w:divBdr>
                    </w:div>
                  </w:divsChild>
                </w:div>
                <w:div w:id="946885358">
                  <w:marLeft w:val="0"/>
                  <w:marRight w:val="0"/>
                  <w:marTop w:val="0"/>
                  <w:marBottom w:val="0"/>
                  <w:divBdr>
                    <w:top w:val="none" w:sz="0" w:space="0" w:color="auto"/>
                    <w:left w:val="none" w:sz="0" w:space="0" w:color="auto"/>
                    <w:bottom w:val="none" w:sz="0" w:space="0" w:color="auto"/>
                    <w:right w:val="none" w:sz="0" w:space="0" w:color="auto"/>
                  </w:divBdr>
                  <w:divsChild>
                    <w:div w:id="2028748075">
                      <w:marLeft w:val="0"/>
                      <w:marRight w:val="0"/>
                      <w:marTop w:val="0"/>
                      <w:marBottom w:val="0"/>
                      <w:divBdr>
                        <w:top w:val="none" w:sz="0" w:space="0" w:color="auto"/>
                        <w:left w:val="none" w:sz="0" w:space="0" w:color="auto"/>
                        <w:bottom w:val="none" w:sz="0" w:space="0" w:color="auto"/>
                        <w:right w:val="none" w:sz="0" w:space="0" w:color="auto"/>
                      </w:divBdr>
                    </w:div>
                  </w:divsChild>
                </w:div>
                <w:div w:id="2037460043">
                  <w:marLeft w:val="0"/>
                  <w:marRight w:val="0"/>
                  <w:marTop w:val="0"/>
                  <w:marBottom w:val="0"/>
                  <w:divBdr>
                    <w:top w:val="none" w:sz="0" w:space="0" w:color="auto"/>
                    <w:left w:val="none" w:sz="0" w:space="0" w:color="auto"/>
                    <w:bottom w:val="none" w:sz="0" w:space="0" w:color="auto"/>
                    <w:right w:val="none" w:sz="0" w:space="0" w:color="auto"/>
                  </w:divBdr>
                  <w:divsChild>
                    <w:div w:id="623659907">
                      <w:marLeft w:val="0"/>
                      <w:marRight w:val="0"/>
                      <w:marTop w:val="0"/>
                      <w:marBottom w:val="0"/>
                      <w:divBdr>
                        <w:top w:val="none" w:sz="0" w:space="0" w:color="auto"/>
                        <w:left w:val="none" w:sz="0" w:space="0" w:color="auto"/>
                        <w:bottom w:val="none" w:sz="0" w:space="0" w:color="auto"/>
                        <w:right w:val="none" w:sz="0" w:space="0" w:color="auto"/>
                      </w:divBdr>
                    </w:div>
                  </w:divsChild>
                </w:div>
                <w:div w:id="398938181">
                  <w:marLeft w:val="0"/>
                  <w:marRight w:val="0"/>
                  <w:marTop w:val="0"/>
                  <w:marBottom w:val="0"/>
                  <w:divBdr>
                    <w:top w:val="none" w:sz="0" w:space="0" w:color="auto"/>
                    <w:left w:val="none" w:sz="0" w:space="0" w:color="auto"/>
                    <w:bottom w:val="none" w:sz="0" w:space="0" w:color="auto"/>
                    <w:right w:val="none" w:sz="0" w:space="0" w:color="auto"/>
                  </w:divBdr>
                  <w:divsChild>
                    <w:div w:id="1295212448">
                      <w:marLeft w:val="0"/>
                      <w:marRight w:val="0"/>
                      <w:marTop w:val="0"/>
                      <w:marBottom w:val="0"/>
                      <w:divBdr>
                        <w:top w:val="none" w:sz="0" w:space="0" w:color="auto"/>
                        <w:left w:val="none" w:sz="0" w:space="0" w:color="auto"/>
                        <w:bottom w:val="none" w:sz="0" w:space="0" w:color="auto"/>
                        <w:right w:val="none" w:sz="0" w:space="0" w:color="auto"/>
                      </w:divBdr>
                    </w:div>
                  </w:divsChild>
                </w:div>
                <w:div w:id="794719482">
                  <w:marLeft w:val="0"/>
                  <w:marRight w:val="0"/>
                  <w:marTop w:val="0"/>
                  <w:marBottom w:val="0"/>
                  <w:divBdr>
                    <w:top w:val="none" w:sz="0" w:space="0" w:color="auto"/>
                    <w:left w:val="none" w:sz="0" w:space="0" w:color="auto"/>
                    <w:bottom w:val="none" w:sz="0" w:space="0" w:color="auto"/>
                    <w:right w:val="none" w:sz="0" w:space="0" w:color="auto"/>
                  </w:divBdr>
                  <w:divsChild>
                    <w:div w:id="760881389">
                      <w:marLeft w:val="0"/>
                      <w:marRight w:val="0"/>
                      <w:marTop w:val="0"/>
                      <w:marBottom w:val="0"/>
                      <w:divBdr>
                        <w:top w:val="none" w:sz="0" w:space="0" w:color="auto"/>
                        <w:left w:val="none" w:sz="0" w:space="0" w:color="auto"/>
                        <w:bottom w:val="none" w:sz="0" w:space="0" w:color="auto"/>
                        <w:right w:val="none" w:sz="0" w:space="0" w:color="auto"/>
                      </w:divBdr>
                    </w:div>
                  </w:divsChild>
                </w:div>
                <w:div w:id="1947930865">
                  <w:marLeft w:val="0"/>
                  <w:marRight w:val="0"/>
                  <w:marTop w:val="0"/>
                  <w:marBottom w:val="0"/>
                  <w:divBdr>
                    <w:top w:val="none" w:sz="0" w:space="0" w:color="auto"/>
                    <w:left w:val="none" w:sz="0" w:space="0" w:color="auto"/>
                    <w:bottom w:val="none" w:sz="0" w:space="0" w:color="auto"/>
                    <w:right w:val="none" w:sz="0" w:space="0" w:color="auto"/>
                  </w:divBdr>
                  <w:divsChild>
                    <w:div w:id="864758249">
                      <w:marLeft w:val="0"/>
                      <w:marRight w:val="0"/>
                      <w:marTop w:val="0"/>
                      <w:marBottom w:val="0"/>
                      <w:divBdr>
                        <w:top w:val="none" w:sz="0" w:space="0" w:color="auto"/>
                        <w:left w:val="none" w:sz="0" w:space="0" w:color="auto"/>
                        <w:bottom w:val="none" w:sz="0" w:space="0" w:color="auto"/>
                        <w:right w:val="none" w:sz="0" w:space="0" w:color="auto"/>
                      </w:divBdr>
                    </w:div>
                  </w:divsChild>
                </w:div>
                <w:div w:id="622034320">
                  <w:marLeft w:val="0"/>
                  <w:marRight w:val="0"/>
                  <w:marTop w:val="0"/>
                  <w:marBottom w:val="0"/>
                  <w:divBdr>
                    <w:top w:val="none" w:sz="0" w:space="0" w:color="auto"/>
                    <w:left w:val="none" w:sz="0" w:space="0" w:color="auto"/>
                    <w:bottom w:val="none" w:sz="0" w:space="0" w:color="auto"/>
                    <w:right w:val="none" w:sz="0" w:space="0" w:color="auto"/>
                  </w:divBdr>
                  <w:divsChild>
                    <w:div w:id="87771776">
                      <w:marLeft w:val="0"/>
                      <w:marRight w:val="0"/>
                      <w:marTop w:val="0"/>
                      <w:marBottom w:val="0"/>
                      <w:divBdr>
                        <w:top w:val="none" w:sz="0" w:space="0" w:color="auto"/>
                        <w:left w:val="none" w:sz="0" w:space="0" w:color="auto"/>
                        <w:bottom w:val="none" w:sz="0" w:space="0" w:color="auto"/>
                        <w:right w:val="none" w:sz="0" w:space="0" w:color="auto"/>
                      </w:divBdr>
                    </w:div>
                  </w:divsChild>
                </w:div>
                <w:div w:id="162207188">
                  <w:marLeft w:val="0"/>
                  <w:marRight w:val="0"/>
                  <w:marTop w:val="0"/>
                  <w:marBottom w:val="0"/>
                  <w:divBdr>
                    <w:top w:val="none" w:sz="0" w:space="0" w:color="auto"/>
                    <w:left w:val="none" w:sz="0" w:space="0" w:color="auto"/>
                    <w:bottom w:val="none" w:sz="0" w:space="0" w:color="auto"/>
                    <w:right w:val="none" w:sz="0" w:space="0" w:color="auto"/>
                  </w:divBdr>
                  <w:divsChild>
                    <w:div w:id="1023895136">
                      <w:marLeft w:val="0"/>
                      <w:marRight w:val="0"/>
                      <w:marTop w:val="0"/>
                      <w:marBottom w:val="0"/>
                      <w:divBdr>
                        <w:top w:val="none" w:sz="0" w:space="0" w:color="auto"/>
                        <w:left w:val="none" w:sz="0" w:space="0" w:color="auto"/>
                        <w:bottom w:val="none" w:sz="0" w:space="0" w:color="auto"/>
                        <w:right w:val="none" w:sz="0" w:space="0" w:color="auto"/>
                      </w:divBdr>
                    </w:div>
                  </w:divsChild>
                </w:div>
                <w:div w:id="1243300980">
                  <w:marLeft w:val="0"/>
                  <w:marRight w:val="0"/>
                  <w:marTop w:val="0"/>
                  <w:marBottom w:val="0"/>
                  <w:divBdr>
                    <w:top w:val="none" w:sz="0" w:space="0" w:color="auto"/>
                    <w:left w:val="none" w:sz="0" w:space="0" w:color="auto"/>
                    <w:bottom w:val="none" w:sz="0" w:space="0" w:color="auto"/>
                    <w:right w:val="none" w:sz="0" w:space="0" w:color="auto"/>
                  </w:divBdr>
                  <w:divsChild>
                    <w:div w:id="1220556686">
                      <w:marLeft w:val="0"/>
                      <w:marRight w:val="0"/>
                      <w:marTop w:val="0"/>
                      <w:marBottom w:val="0"/>
                      <w:divBdr>
                        <w:top w:val="none" w:sz="0" w:space="0" w:color="auto"/>
                        <w:left w:val="none" w:sz="0" w:space="0" w:color="auto"/>
                        <w:bottom w:val="none" w:sz="0" w:space="0" w:color="auto"/>
                        <w:right w:val="none" w:sz="0" w:space="0" w:color="auto"/>
                      </w:divBdr>
                    </w:div>
                  </w:divsChild>
                </w:div>
                <w:div w:id="1332677388">
                  <w:marLeft w:val="0"/>
                  <w:marRight w:val="0"/>
                  <w:marTop w:val="0"/>
                  <w:marBottom w:val="0"/>
                  <w:divBdr>
                    <w:top w:val="none" w:sz="0" w:space="0" w:color="auto"/>
                    <w:left w:val="none" w:sz="0" w:space="0" w:color="auto"/>
                    <w:bottom w:val="none" w:sz="0" w:space="0" w:color="auto"/>
                    <w:right w:val="none" w:sz="0" w:space="0" w:color="auto"/>
                  </w:divBdr>
                  <w:divsChild>
                    <w:div w:id="846676338">
                      <w:marLeft w:val="0"/>
                      <w:marRight w:val="0"/>
                      <w:marTop w:val="0"/>
                      <w:marBottom w:val="0"/>
                      <w:divBdr>
                        <w:top w:val="none" w:sz="0" w:space="0" w:color="auto"/>
                        <w:left w:val="none" w:sz="0" w:space="0" w:color="auto"/>
                        <w:bottom w:val="none" w:sz="0" w:space="0" w:color="auto"/>
                        <w:right w:val="none" w:sz="0" w:space="0" w:color="auto"/>
                      </w:divBdr>
                    </w:div>
                  </w:divsChild>
                </w:div>
                <w:div w:id="1687439805">
                  <w:marLeft w:val="0"/>
                  <w:marRight w:val="0"/>
                  <w:marTop w:val="0"/>
                  <w:marBottom w:val="0"/>
                  <w:divBdr>
                    <w:top w:val="none" w:sz="0" w:space="0" w:color="auto"/>
                    <w:left w:val="none" w:sz="0" w:space="0" w:color="auto"/>
                    <w:bottom w:val="none" w:sz="0" w:space="0" w:color="auto"/>
                    <w:right w:val="none" w:sz="0" w:space="0" w:color="auto"/>
                  </w:divBdr>
                  <w:divsChild>
                    <w:div w:id="1162308838">
                      <w:marLeft w:val="0"/>
                      <w:marRight w:val="0"/>
                      <w:marTop w:val="0"/>
                      <w:marBottom w:val="0"/>
                      <w:divBdr>
                        <w:top w:val="none" w:sz="0" w:space="0" w:color="auto"/>
                        <w:left w:val="none" w:sz="0" w:space="0" w:color="auto"/>
                        <w:bottom w:val="none" w:sz="0" w:space="0" w:color="auto"/>
                        <w:right w:val="none" w:sz="0" w:space="0" w:color="auto"/>
                      </w:divBdr>
                    </w:div>
                  </w:divsChild>
                </w:div>
                <w:div w:id="2102796031">
                  <w:marLeft w:val="0"/>
                  <w:marRight w:val="0"/>
                  <w:marTop w:val="0"/>
                  <w:marBottom w:val="0"/>
                  <w:divBdr>
                    <w:top w:val="none" w:sz="0" w:space="0" w:color="auto"/>
                    <w:left w:val="none" w:sz="0" w:space="0" w:color="auto"/>
                    <w:bottom w:val="none" w:sz="0" w:space="0" w:color="auto"/>
                    <w:right w:val="none" w:sz="0" w:space="0" w:color="auto"/>
                  </w:divBdr>
                  <w:divsChild>
                    <w:div w:id="1920408227">
                      <w:marLeft w:val="0"/>
                      <w:marRight w:val="0"/>
                      <w:marTop w:val="0"/>
                      <w:marBottom w:val="0"/>
                      <w:divBdr>
                        <w:top w:val="none" w:sz="0" w:space="0" w:color="auto"/>
                        <w:left w:val="none" w:sz="0" w:space="0" w:color="auto"/>
                        <w:bottom w:val="none" w:sz="0" w:space="0" w:color="auto"/>
                        <w:right w:val="none" w:sz="0" w:space="0" w:color="auto"/>
                      </w:divBdr>
                    </w:div>
                  </w:divsChild>
                </w:div>
                <w:div w:id="490296631">
                  <w:marLeft w:val="0"/>
                  <w:marRight w:val="0"/>
                  <w:marTop w:val="0"/>
                  <w:marBottom w:val="0"/>
                  <w:divBdr>
                    <w:top w:val="none" w:sz="0" w:space="0" w:color="auto"/>
                    <w:left w:val="none" w:sz="0" w:space="0" w:color="auto"/>
                    <w:bottom w:val="none" w:sz="0" w:space="0" w:color="auto"/>
                    <w:right w:val="none" w:sz="0" w:space="0" w:color="auto"/>
                  </w:divBdr>
                  <w:divsChild>
                    <w:div w:id="1321154498">
                      <w:marLeft w:val="0"/>
                      <w:marRight w:val="0"/>
                      <w:marTop w:val="0"/>
                      <w:marBottom w:val="0"/>
                      <w:divBdr>
                        <w:top w:val="none" w:sz="0" w:space="0" w:color="auto"/>
                        <w:left w:val="none" w:sz="0" w:space="0" w:color="auto"/>
                        <w:bottom w:val="none" w:sz="0" w:space="0" w:color="auto"/>
                        <w:right w:val="none" w:sz="0" w:space="0" w:color="auto"/>
                      </w:divBdr>
                    </w:div>
                  </w:divsChild>
                </w:div>
                <w:div w:id="1594431339">
                  <w:marLeft w:val="0"/>
                  <w:marRight w:val="0"/>
                  <w:marTop w:val="0"/>
                  <w:marBottom w:val="0"/>
                  <w:divBdr>
                    <w:top w:val="none" w:sz="0" w:space="0" w:color="auto"/>
                    <w:left w:val="none" w:sz="0" w:space="0" w:color="auto"/>
                    <w:bottom w:val="none" w:sz="0" w:space="0" w:color="auto"/>
                    <w:right w:val="none" w:sz="0" w:space="0" w:color="auto"/>
                  </w:divBdr>
                  <w:divsChild>
                    <w:div w:id="1158961417">
                      <w:marLeft w:val="0"/>
                      <w:marRight w:val="0"/>
                      <w:marTop w:val="0"/>
                      <w:marBottom w:val="0"/>
                      <w:divBdr>
                        <w:top w:val="none" w:sz="0" w:space="0" w:color="auto"/>
                        <w:left w:val="none" w:sz="0" w:space="0" w:color="auto"/>
                        <w:bottom w:val="none" w:sz="0" w:space="0" w:color="auto"/>
                        <w:right w:val="none" w:sz="0" w:space="0" w:color="auto"/>
                      </w:divBdr>
                    </w:div>
                  </w:divsChild>
                </w:div>
                <w:div w:id="966425776">
                  <w:marLeft w:val="0"/>
                  <w:marRight w:val="0"/>
                  <w:marTop w:val="0"/>
                  <w:marBottom w:val="0"/>
                  <w:divBdr>
                    <w:top w:val="none" w:sz="0" w:space="0" w:color="auto"/>
                    <w:left w:val="none" w:sz="0" w:space="0" w:color="auto"/>
                    <w:bottom w:val="none" w:sz="0" w:space="0" w:color="auto"/>
                    <w:right w:val="none" w:sz="0" w:space="0" w:color="auto"/>
                  </w:divBdr>
                  <w:divsChild>
                    <w:div w:id="1637566757">
                      <w:marLeft w:val="0"/>
                      <w:marRight w:val="0"/>
                      <w:marTop w:val="0"/>
                      <w:marBottom w:val="0"/>
                      <w:divBdr>
                        <w:top w:val="none" w:sz="0" w:space="0" w:color="auto"/>
                        <w:left w:val="none" w:sz="0" w:space="0" w:color="auto"/>
                        <w:bottom w:val="none" w:sz="0" w:space="0" w:color="auto"/>
                        <w:right w:val="none" w:sz="0" w:space="0" w:color="auto"/>
                      </w:divBdr>
                    </w:div>
                  </w:divsChild>
                </w:div>
                <w:div w:id="20399883">
                  <w:marLeft w:val="0"/>
                  <w:marRight w:val="0"/>
                  <w:marTop w:val="0"/>
                  <w:marBottom w:val="0"/>
                  <w:divBdr>
                    <w:top w:val="none" w:sz="0" w:space="0" w:color="auto"/>
                    <w:left w:val="none" w:sz="0" w:space="0" w:color="auto"/>
                    <w:bottom w:val="none" w:sz="0" w:space="0" w:color="auto"/>
                    <w:right w:val="none" w:sz="0" w:space="0" w:color="auto"/>
                  </w:divBdr>
                  <w:divsChild>
                    <w:div w:id="491683402">
                      <w:marLeft w:val="0"/>
                      <w:marRight w:val="0"/>
                      <w:marTop w:val="0"/>
                      <w:marBottom w:val="0"/>
                      <w:divBdr>
                        <w:top w:val="none" w:sz="0" w:space="0" w:color="auto"/>
                        <w:left w:val="none" w:sz="0" w:space="0" w:color="auto"/>
                        <w:bottom w:val="none" w:sz="0" w:space="0" w:color="auto"/>
                        <w:right w:val="none" w:sz="0" w:space="0" w:color="auto"/>
                      </w:divBdr>
                    </w:div>
                  </w:divsChild>
                </w:div>
                <w:div w:id="1638754973">
                  <w:marLeft w:val="0"/>
                  <w:marRight w:val="0"/>
                  <w:marTop w:val="0"/>
                  <w:marBottom w:val="0"/>
                  <w:divBdr>
                    <w:top w:val="none" w:sz="0" w:space="0" w:color="auto"/>
                    <w:left w:val="none" w:sz="0" w:space="0" w:color="auto"/>
                    <w:bottom w:val="none" w:sz="0" w:space="0" w:color="auto"/>
                    <w:right w:val="none" w:sz="0" w:space="0" w:color="auto"/>
                  </w:divBdr>
                  <w:divsChild>
                    <w:div w:id="812939">
                      <w:marLeft w:val="0"/>
                      <w:marRight w:val="0"/>
                      <w:marTop w:val="0"/>
                      <w:marBottom w:val="0"/>
                      <w:divBdr>
                        <w:top w:val="none" w:sz="0" w:space="0" w:color="auto"/>
                        <w:left w:val="none" w:sz="0" w:space="0" w:color="auto"/>
                        <w:bottom w:val="none" w:sz="0" w:space="0" w:color="auto"/>
                        <w:right w:val="none" w:sz="0" w:space="0" w:color="auto"/>
                      </w:divBdr>
                    </w:div>
                  </w:divsChild>
                </w:div>
                <w:div w:id="1289429204">
                  <w:marLeft w:val="0"/>
                  <w:marRight w:val="0"/>
                  <w:marTop w:val="0"/>
                  <w:marBottom w:val="0"/>
                  <w:divBdr>
                    <w:top w:val="none" w:sz="0" w:space="0" w:color="auto"/>
                    <w:left w:val="none" w:sz="0" w:space="0" w:color="auto"/>
                    <w:bottom w:val="none" w:sz="0" w:space="0" w:color="auto"/>
                    <w:right w:val="none" w:sz="0" w:space="0" w:color="auto"/>
                  </w:divBdr>
                  <w:divsChild>
                    <w:div w:id="945112741">
                      <w:marLeft w:val="0"/>
                      <w:marRight w:val="0"/>
                      <w:marTop w:val="0"/>
                      <w:marBottom w:val="0"/>
                      <w:divBdr>
                        <w:top w:val="none" w:sz="0" w:space="0" w:color="auto"/>
                        <w:left w:val="none" w:sz="0" w:space="0" w:color="auto"/>
                        <w:bottom w:val="none" w:sz="0" w:space="0" w:color="auto"/>
                        <w:right w:val="none" w:sz="0" w:space="0" w:color="auto"/>
                      </w:divBdr>
                    </w:div>
                  </w:divsChild>
                </w:div>
                <w:div w:id="779836574">
                  <w:marLeft w:val="0"/>
                  <w:marRight w:val="0"/>
                  <w:marTop w:val="0"/>
                  <w:marBottom w:val="0"/>
                  <w:divBdr>
                    <w:top w:val="none" w:sz="0" w:space="0" w:color="auto"/>
                    <w:left w:val="none" w:sz="0" w:space="0" w:color="auto"/>
                    <w:bottom w:val="none" w:sz="0" w:space="0" w:color="auto"/>
                    <w:right w:val="none" w:sz="0" w:space="0" w:color="auto"/>
                  </w:divBdr>
                  <w:divsChild>
                    <w:div w:id="1913730443">
                      <w:marLeft w:val="0"/>
                      <w:marRight w:val="0"/>
                      <w:marTop w:val="0"/>
                      <w:marBottom w:val="0"/>
                      <w:divBdr>
                        <w:top w:val="none" w:sz="0" w:space="0" w:color="auto"/>
                        <w:left w:val="none" w:sz="0" w:space="0" w:color="auto"/>
                        <w:bottom w:val="none" w:sz="0" w:space="0" w:color="auto"/>
                        <w:right w:val="none" w:sz="0" w:space="0" w:color="auto"/>
                      </w:divBdr>
                    </w:div>
                  </w:divsChild>
                </w:div>
                <w:div w:id="1553687329">
                  <w:marLeft w:val="0"/>
                  <w:marRight w:val="0"/>
                  <w:marTop w:val="0"/>
                  <w:marBottom w:val="0"/>
                  <w:divBdr>
                    <w:top w:val="none" w:sz="0" w:space="0" w:color="auto"/>
                    <w:left w:val="none" w:sz="0" w:space="0" w:color="auto"/>
                    <w:bottom w:val="none" w:sz="0" w:space="0" w:color="auto"/>
                    <w:right w:val="none" w:sz="0" w:space="0" w:color="auto"/>
                  </w:divBdr>
                  <w:divsChild>
                    <w:div w:id="792986533">
                      <w:marLeft w:val="0"/>
                      <w:marRight w:val="0"/>
                      <w:marTop w:val="0"/>
                      <w:marBottom w:val="0"/>
                      <w:divBdr>
                        <w:top w:val="none" w:sz="0" w:space="0" w:color="auto"/>
                        <w:left w:val="none" w:sz="0" w:space="0" w:color="auto"/>
                        <w:bottom w:val="none" w:sz="0" w:space="0" w:color="auto"/>
                        <w:right w:val="none" w:sz="0" w:space="0" w:color="auto"/>
                      </w:divBdr>
                    </w:div>
                  </w:divsChild>
                </w:div>
                <w:div w:id="1534807072">
                  <w:marLeft w:val="0"/>
                  <w:marRight w:val="0"/>
                  <w:marTop w:val="0"/>
                  <w:marBottom w:val="0"/>
                  <w:divBdr>
                    <w:top w:val="none" w:sz="0" w:space="0" w:color="auto"/>
                    <w:left w:val="none" w:sz="0" w:space="0" w:color="auto"/>
                    <w:bottom w:val="none" w:sz="0" w:space="0" w:color="auto"/>
                    <w:right w:val="none" w:sz="0" w:space="0" w:color="auto"/>
                  </w:divBdr>
                  <w:divsChild>
                    <w:div w:id="531118737">
                      <w:marLeft w:val="0"/>
                      <w:marRight w:val="0"/>
                      <w:marTop w:val="0"/>
                      <w:marBottom w:val="0"/>
                      <w:divBdr>
                        <w:top w:val="none" w:sz="0" w:space="0" w:color="auto"/>
                        <w:left w:val="none" w:sz="0" w:space="0" w:color="auto"/>
                        <w:bottom w:val="none" w:sz="0" w:space="0" w:color="auto"/>
                        <w:right w:val="none" w:sz="0" w:space="0" w:color="auto"/>
                      </w:divBdr>
                    </w:div>
                  </w:divsChild>
                </w:div>
                <w:div w:id="116031321">
                  <w:marLeft w:val="0"/>
                  <w:marRight w:val="0"/>
                  <w:marTop w:val="0"/>
                  <w:marBottom w:val="0"/>
                  <w:divBdr>
                    <w:top w:val="none" w:sz="0" w:space="0" w:color="auto"/>
                    <w:left w:val="none" w:sz="0" w:space="0" w:color="auto"/>
                    <w:bottom w:val="none" w:sz="0" w:space="0" w:color="auto"/>
                    <w:right w:val="none" w:sz="0" w:space="0" w:color="auto"/>
                  </w:divBdr>
                  <w:divsChild>
                    <w:div w:id="2061056665">
                      <w:marLeft w:val="0"/>
                      <w:marRight w:val="0"/>
                      <w:marTop w:val="0"/>
                      <w:marBottom w:val="0"/>
                      <w:divBdr>
                        <w:top w:val="none" w:sz="0" w:space="0" w:color="auto"/>
                        <w:left w:val="none" w:sz="0" w:space="0" w:color="auto"/>
                        <w:bottom w:val="none" w:sz="0" w:space="0" w:color="auto"/>
                        <w:right w:val="none" w:sz="0" w:space="0" w:color="auto"/>
                      </w:divBdr>
                    </w:div>
                  </w:divsChild>
                </w:div>
                <w:div w:id="499809814">
                  <w:marLeft w:val="0"/>
                  <w:marRight w:val="0"/>
                  <w:marTop w:val="0"/>
                  <w:marBottom w:val="0"/>
                  <w:divBdr>
                    <w:top w:val="none" w:sz="0" w:space="0" w:color="auto"/>
                    <w:left w:val="none" w:sz="0" w:space="0" w:color="auto"/>
                    <w:bottom w:val="none" w:sz="0" w:space="0" w:color="auto"/>
                    <w:right w:val="none" w:sz="0" w:space="0" w:color="auto"/>
                  </w:divBdr>
                  <w:divsChild>
                    <w:div w:id="830752280">
                      <w:marLeft w:val="0"/>
                      <w:marRight w:val="0"/>
                      <w:marTop w:val="0"/>
                      <w:marBottom w:val="0"/>
                      <w:divBdr>
                        <w:top w:val="none" w:sz="0" w:space="0" w:color="auto"/>
                        <w:left w:val="none" w:sz="0" w:space="0" w:color="auto"/>
                        <w:bottom w:val="none" w:sz="0" w:space="0" w:color="auto"/>
                        <w:right w:val="none" w:sz="0" w:space="0" w:color="auto"/>
                      </w:divBdr>
                    </w:div>
                  </w:divsChild>
                </w:div>
                <w:div w:id="20522429">
                  <w:marLeft w:val="0"/>
                  <w:marRight w:val="0"/>
                  <w:marTop w:val="0"/>
                  <w:marBottom w:val="0"/>
                  <w:divBdr>
                    <w:top w:val="none" w:sz="0" w:space="0" w:color="auto"/>
                    <w:left w:val="none" w:sz="0" w:space="0" w:color="auto"/>
                    <w:bottom w:val="none" w:sz="0" w:space="0" w:color="auto"/>
                    <w:right w:val="none" w:sz="0" w:space="0" w:color="auto"/>
                  </w:divBdr>
                  <w:divsChild>
                    <w:div w:id="979573995">
                      <w:marLeft w:val="0"/>
                      <w:marRight w:val="0"/>
                      <w:marTop w:val="0"/>
                      <w:marBottom w:val="0"/>
                      <w:divBdr>
                        <w:top w:val="none" w:sz="0" w:space="0" w:color="auto"/>
                        <w:left w:val="none" w:sz="0" w:space="0" w:color="auto"/>
                        <w:bottom w:val="none" w:sz="0" w:space="0" w:color="auto"/>
                        <w:right w:val="none" w:sz="0" w:space="0" w:color="auto"/>
                      </w:divBdr>
                    </w:div>
                  </w:divsChild>
                </w:div>
                <w:div w:id="1594437342">
                  <w:marLeft w:val="0"/>
                  <w:marRight w:val="0"/>
                  <w:marTop w:val="0"/>
                  <w:marBottom w:val="0"/>
                  <w:divBdr>
                    <w:top w:val="none" w:sz="0" w:space="0" w:color="auto"/>
                    <w:left w:val="none" w:sz="0" w:space="0" w:color="auto"/>
                    <w:bottom w:val="none" w:sz="0" w:space="0" w:color="auto"/>
                    <w:right w:val="none" w:sz="0" w:space="0" w:color="auto"/>
                  </w:divBdr>
                  <w:divsChild>
                    <w:div w:id="304508705">
                      <w:marLeft w:val="0"/>
                      <w:marRight w:val="0"/>
                      <w:marTop w:val="0"/>
                      <w:marBottom w:val="0"/>
                      <w:divBdr>
                        <w:top w:val="none" w:sz="0" w:space="0" w:color="auto"/>
                        <w:left w:val="none" w:sz="0" w:space="0" w:color="auto"/>
                        <w:bottom w:val="none" w:sz="0" w:space="0" w:color="auto"/>
                        <w:right w:val="none" w:sz="0" w:space="0" w:color="auto"/>
                      </w:divBdr>
                    </w:div>
                  </w:divsChild>
                </w:div>
                <w:div w:id="1808663760">
                  <w:marLeft w:val="0"/>
                  <w:marRight w:val="0"/>
                  <w:marTop w:val="0"/>
                  <w:marBottom w:val="0"/>
                  <w:divBdr>
                    <w:top w:val="none" w:sz="0" w:space="0" w:color="auto"/>
                    <w:left w:val="none" w:sz="0" w:space="0" w:color="auto"/>
                    <w:bottom w:val="none" w:sz="0" w:space="0" w:color="auto"/>
                    <w:right w:val="none" w:sz="0" w:space="0" w:color="auto"/>
                  </w:divBdr>
                  <w:divsChild>
                    <w:div w:id="328561932">
                      <w:marLeft w:val="0"/>
                      <w:marRight w:val="0"/>
                      <w:marTop w:val="0"/>
                      <w:marBottom w:val="0"/>
                      <w:divBdr>
                        <w:top w:val="none" w:sz="0" w:space="0" w:color="auto"/>
                        <w:left w:val="none" w:sz="0" w:space="0" w:color="auto"/>
                        <w:bottom w:val="none" w:sz="0" w:space="0" w:color="auto"/>
                        <w:right w:val="none" w:sz="0" w:space="0" w:color="auto"/>
                      </w:divBdr>
                    </w:div>
                  </w:divsChild>
                </w:div>
                <w:div w:id="180317825">
                  <w:marLeft w:val="0"/>
                  <w:marRight w:val="0"/>
                  <w:marTop w:val="0"/>
                  <w:marBottom w:val="0"/>
                  <w:divBdr>
                    <w:top w:val="none" w:sz="0" w:space="0" w:color="auto"/>
                    <w:left w:val="none" w:sz="0" w:space="0" w:color="auto"/>
                    <w:bottom w:val="none" w:sz="0" w:space="0" w:color="auto"/>
                    <w:right w:val="none" w:sz="0" w:space="0" w:color="auto"/>
                  </w:divBdr>
                  <w:divsChild>
                    <w:div w:id="901138727">
                      <w:marLeft w:val="0"/>
                      <w:marRight w:val="0"/>
                      <w:marTop w:val="0"/>
                      <w:marBottom w:val="0"/>
                      <w:divBdr>
                        <w:top w:val="none" w:sz="0" w:space="0" w:color="auto"/>
                        <w:left w:val="none" w:sz="0" w:space="0" w:color="auto"/>
                        <w:bottom w:val="none" w:sz="0" w:space="0" w:color="auto"/>
                        <w:right w:val="none" w:sz="0" w:space="0" w:color="auto"/>
                      </w:divBdr>
                    </w:div>
                  </w:divsChild>
                </w:div>
                <w:div w:id="1853255296">
                  <w:marLeft w:val="0"/>
                  <w:marRight w:val="0"/>
                  <w:marTop w:val="0"/>
                  <w:marBottom w:val="0"/>
                  <w:divBdr>
                    <w:top w:val="none" w:sz="0" w:space="0" w:color="auto"/>
                    <w:left w:val="none" w:sz="0" w:space="0" w:color="auto"/>
                    <w:bottom w:val="none" w:sz="0" w:space="0" w:color="auto"/>
                    <w:right w:val="none" w:sz="0" w:space="0" w:color="auto"/>
                  </w:divBdr>
                  <w:divsChild>
                    <w:div w:id="2130780919">
                      <w:marLeft w:val="0"/>
                      <w:marRight w:val="0"/>
                      <w:marTop w:val="0"/>
                      <w:marBottom w:val="0"/>
                      <w:divBdr>
                        <w:top w:val="none" w:sz="0" w:space="0" w:color="auto"/>
                        <w:left w:val="none" w:sz="0" w:space="0" w:color="auto"/>
                        <w:bottom w:val="none" w:sz="0" w:space="0" w:color="auto"/>
                        <w:right w:val="none" w:sz="0" w:space="0" w:color="auto"/>
                      </w:divBdr>
                    </w:div>
                  </w:divsChild>
                </w:div>
                <w:div w:id="58553756">
                  <w:marLeft w:val="0"/>
                  <w:marRight w:val="0"/>
                  <w:marTop w:val="0"/>
                  <w:marBottom w:val="0"/>
                  <w:divBdr>
                    <w:top w:val="none" w:sz="0" w:space="0" w:color="auto"/>
                    <w:left w:val="none" w:sz="0" w:space="0" w:color="auto"/>
                    <w:bottom w:val="none" w:sz="0" w:space="0" w:color="auto"/>
                    <w:right w:val="none" w:sz="0" w:space="0" w:color="auto"/>
                  </w:divBdr>
                  <w:divsChild>
                    <w:div w:id="1286346603">
                      <w:marLeft w:val="0"/>
                      <w:marRight w:val="0"/>
                      <w:marTop w:val="0"/>
                      <w:marBottom w:val="0"/>
                      <w:divBdr>
                        <w:top w:val="none" w:sz="0" w:space="0" w:color="auto"/>
                        <w:left w:val="none" w:sz="0" w:space="0" w:color="auto"/>
                        <w:bottom w:val="none" w:sz="0" w:space="0" w:color="auto"/>
                        <w:right w:val="none" w:sz="0" w:space="0" w:color="auto"/>
                      </w:divBdr>
                    </w:div>
                  </w:divsChild>
                </w:div>
                <w:div w:id="855390717">
                  <w:marLeft w:val="0"/>
                  <w:marRight w:val="0"/>
                  <w:marTop w:val="0"/>
                  <w:marBottom w:val="0"/>
                  <w:divBdr>
                    <w:top w:val="none" w:sz="0" w:space="0" w:color="auto"/>
                    <w:left w:val="none" w:sz="0" w:space="0" w:color="auto"/>
                    <w:bottom w:val="none" w:sz="0" w:space="0" w:color="auto"/>
                    <w:right w:val="none" w:sz="0" w:space="0" w:color="auto"/>
                  </w:divBdr>
                  <w:divsChild>
                    <w:div w:id="223489719">
                      <w:marLeft w:val="0"/>
                      <w:marRight w:val="0"/>
                      <w:marTop w:val="0"/>
                      <w:marBottom w:val="0"/>
                      <w:divBdr>
                        <w:top w:val="none" w:sz="0" w:space="0" w:color="auto"/>
                        <w:left w:val="none" w:sz="0" w:space="0" w:color="auto"/>
                        <w:bottom w:val="none" w:sz="0" w:space="0" w:color="auto"/>
                        <w:right w:val="none" w:sz="0" w:space="0" w:color="auto"/>
                      </w:divBdr>
                    </w:div>
                  </w:divsChild>
                </w:div>
                <w:div w:id="880941936">
                  <w:marLeft w:val="0"/>
                  <w:marRight w:val="0"/>
                  <w:marTop w:val="0"/>
                  <w:marBottom w:val="0"/>
                  <w:divBdr>
                    <w:top w:val="none" w:sz="0" w:space="0" w:color="auto"/>
                    <w:left w:val="none" w:sz="0" w:space="0" w:color="auto"/>
                    <w:bottom w:val="none" w:sz="0" w:space="0" w:color="auto"/>
                    <w:right w:val="none" w:sz="0" w:space="0" w:color="auto"/>
                  </w:divBdr>
                  <w:divsChild>
                    <w:div w:id="781341760">
                      <w:marLeft w:val="0"/>
                      <w:marRight w:val="0"/>
                      <w:marTop w:val="0"/>
                      <w:marBottom w:val="0"/>
                      <w:divBdr>
                        <w:top w:val="none" w:sz="0" w:space="0" w:color="auto"/>
                        <w:left w:val="none" w:sz="0" w:space="0" w:color="auto"/>
                        <w:bottom w:val="none" w:sz="0" w:space="0" w:color="auto"/>
                        <w:right w:val="none" w:sz="0" w:space="0" w:color="auto"/>
                      </w:divBdr>
                    </w:div>
                  </w:divsChild>
                </w:div>
                <w:div w:id="1707094597">
                  <w:marLeft w:val="0"/>
                  <w:marRight w:val="0"/>
                  <w:marTop w:val="0"/>
                  <w:marBottom w:val="0"/>
                  <w:divBdr>
                    <w:top w:val="none" w:sz="0" w:space="0" w:color="auto"/>
                    <w:left w:val="none" w:sz="0" w:space="0" w:color="auto"/>
                    <w:bottom w:val="none" w:sz="0" w:space="0" w:color="auto"/>
                    <w:right w:val="none" w:sz="0" w:space="0" w:color="auto"/>
                  </w:divBdr>
                  <w:divsChild>
                    <w:div w:id="836992228">
                      <w:marLeft w:val="0"/>
                      <w:marRight w:val="0"/>
                      <w:marTop w:val="0"/>
                      <w:marBottom w:val="0"/>
                      <w:divBdr>
                        <w:top w:val="none" w:sz="0" w:space="0" w:color="auto"/>
                        <w:left w:val="none" w:sz="0" w:space="0" w:color="auto"/>
                        <w:bottom w:val="none" w:sz="0" w:space="0" w:color="auto"/>
                        <w:right w:val="none" w:sz="0" w:space="0" w:color="auto"/>
                      </w:divBdr>
                    </w:div>
                  </w:divsChild>
                </w:div>
                <w:div w:id="1335762390">
                  <w:marLeft w:val="0"/>
                  <w:marRight w:val="0"/>
                  <w:marTop w:val="0"/>
                  <w:marBottom w:val="0"/>
                  <w:divBdr>
                    <w:top w:val="none" w:sz="0" w:space="0" w:color="auto"/>
                    <w:left w:val="none" w:sz="0" w:space="0" w:color="auto"/>
                    <w:bottom w:val="none" w:sz="0" w:space="0" w:color="auto"/>
                    <w:right w:val="none" w:sz="0" w:space="0" w:color="auto"/>
                  </w:divBdr>
                  <w:divsChild>
                    <w:div w:id="1374310664">
                      <w:marLeft w:val="0"/>
                      <w:marRight w:val="0"/>
                      <w:marTop w:val="0"/>
                      <w:marBottom w:val="0"/>
                      <w:divBdr>
                        <w:top w:val="none" w:sz="0" w:space="0" w:color="auto"/>
                        <w:left w:val="none" w:sz="0" w:space="0" w:color="auto"/>
                        <w:bottom w:val="none" w:sz="0" w:space="0" w:color="auto"/>
                        <w:right w:val="none" w:sz="0" w:space="0" w:color="auto"/>
                      </w:divBdr>
                    </w:div>
                  </w:divsChild>
                </w:div>
                <w:div w:id="840046820">
                  <w:marLeft w:val="0"/>
                  <w:marRight w:val="0"/>
                  <w:marTop w:val="0"/>
                  <w:marBottom w:val="0"/>
                  <w:divBdr>
                    <w:top w:val="none" w:sz="0" w:space="0" w:color="auto"/>
                    <w:left w:val="none" w:sz="0" w:space="0" w:color="auto"/>
                    <w:bottom w:val="none" w:sz="0" w:space="0" w:color="auto"/>
                    <w:right w:val="none" w:sz="0" w:space="0" w:color="auto"/>
                  </w:divBdr>
                  <w:divsChild>
                    <w:div w:id="839152990">
                      <w:marLeft w:val="0"/>
                      <w:marRight w:val="0"/>
                      <w:marTop w:val="0"/>
                      <w:marBottom w:val="0"/>
                      <w:divBdr>
                        <w:top w:val="none" w:sz="0" w:space="0" w:color="auto"/>
                        <w:left w:val="none" w:sz="0" w:space="0" w:color="auto"/>
                        <w:bottom w:val="none" w:sz="0" w:space="0" w:color="auto"/>
                        <w:right w:val="none" w:sz="0" w:space="0" w:color="auto"/>
                      </w:divBdr>
                    </w:div>
                  </w:divsChild>
                </w:div>
                <w:div w:id="565991624">
                  <w:marLeft w:val="0"/>
                  <w:marRight w:val="0"/>
                  <w:marTop w:val="0"/>
                  <w:marBottom w:val="0"/>
                  <w:divBdr>
                    <w:top w:val="none" w:sz="0" w:space="0" w:color="auto"/>
                    <w:left w:val="none" w:sz="0" w:space="0" w:color="auto"/>
                    <w:bottom w:val="none" w:sz="0" w:space="0" w:color="auto"/>
                    <w:right w:val="none" w:sz="0" w:space="0" w:color="auto"/>
                  </w:divBdr>
                  <w:divsChild>
                    <w:div w:id="1595817719">
                      <w:marLeft w:val="0"/>
                      <w:marRight w:val="0"/>
                      <w:marTop w:val="0"/>
                      <w:marBottom w:val="0"/>
                      <w:divBdr>
                        <w:top w:val="none" w:sz="0" w:space="0" w:color="auto"/>
                        <w:left w:val="none" w:sz="0" w:space="0" w:color="auto"/>
                        <w:bottom w:val="none" w:sz="0" w:space="0" w:color="auto"/>
                        <w:right w:val="none" w:sz="0" w:space="0" w:color="auto"/>
                      </w:divBdr>
                    </w:div>
                  </w:divsChild>
                </w:div>
                <w:div w:id="93063151">
                  <w:marLeft w:val="0"/>
                  <w:marRight w:val="0"/>
                  <w:marTop w:val="0"/>
                  <w:marBottom w:val="0"/>
                  <w:divBdr>
                    <w:top w:val="none" w:sz="0" w:space="0" w:color="auto"/>
                    <w:left w:val="none" w:sz="0" w:space="0" w:color="auto"/>
                    <w:bottom w:val="none" w:sz="0" w:space="0" w:color="auto"/>
                    <w:right w:val="none" w:sz="0" w:space="0" w:color="auto"/>
                  </w:divBdr>
                  <w:divsChild>
                    <w:div w:id="418333684">
                      <w:marLeft w:val="0"/>
                      <w:marRight w:val="0"/>
                      <w:marTop w:val="0"/>
                      <w:marBottom w:val="0"/>
                      <w:divBdr>
                        <w:top w:val="none" w:sz="0" w:space="0" w:color="auto"/>
                        <w:left w:val="none" w:sz="0" w:space="0" w:color="auto"/>
                        <w:bottom w:val="none" w:sz="0" w:space="0" w:color="auto"/>
                        <w:right w:val="none" w:sz="0" w:space="0" w:color="auto"/>
                      </w:divBdr>
                    </w:div>
                  </w:divsChild>
                </w:div>
                <w:div w:id="1432160804">
                  <w:marLeft w:val="0"/>
                  <w:marRight w:val="0"/>
                  <w:marTop w:val="0"/>
                  <w:marBottom w:val="0"/>
                  <w:divBdr>
                    <w:top w:val="none" w:sz="0" w:space="0" w:color="auto"/>
                    <w:left w:val="none" w:sz="0" w:space="0" w:color="auto"/>
                    <w:bottom w:val="none" w:sz="0" w:space="0" w:color="auto"/>
                    <w:right w:val="none" w:sz="0" w:space="0" w:color="auto"/>
                  </w:divBdr>
                  <w:divsChild>
                    <w:div w:id="483859714">
                      <w:marLeft w:val="0"/>
                      <w:marRight w:val="0"/>
                      <w:marTop w:val="0"/>
                      <w:marBottom w:val="0"/>
                      <w:divBdr>
                        <w:top w:val="none" w:sz="0" w:space="0" w:color="auto"/>
                        <w:left w:val="none" w:sz="0" w:space="0" w:color="auto"/>
                        <w:bottom w:val="none" w:sz="0" w:space="0" w:color="auto"/>
                        <w:right w:val="none" w:sz="0" w:space="0" w:color="auto"/>
                      </w:divBdr>
                    </w:div>
                  </w:divsChild>
                </w:div>
                <w:div w:id="401104813">
                  <w:marLeft w:val="0"/>
                  <w:marRight w:val="0"/>
                  <w:marTop w:val="0"/>
                  <w:marBottom w:val="0"/>
                  <w:divBdr>
                    <w:top w:val="none" w:sz="0" w:space="0" w:color="auto"/>
                    <w:left w:val="none" w:sz="0" w:space="0" w:color="auto"/>
                    <w:bottom w:val="none" w:sz="0" w:space="0" w:color="auto"/>
                    <w:right w:val="none" w:sz="0" w:space="0" w:color="auto"/>
                  </w:divBdr>
                  <w:divsChild>
                    <w:div w:id="514416110">
                      <w:marLeft w:val="0"/>
                      <w:marRight w:val="0"/>
                      <w:marTop w:val="0"/>
                      <w:marBottom w:val="0"/>
                      <w:divBdr>
                        <w:top w:val="none" w:sz="0" w:space="0" w:color="auto"/>
                        <w:left w:val="none" w:sz="0" w:space="0" w:color="auto"/>
                        <w:bottom w:val="none" w:sz="0" w:space="0" w:color="auto"/>
                        <w:right w:val="none" w:sz="0" w:space="0" w:color="auto"/>
                      </w:divBdr>
                    </w:div>
                  </w:divsChild>
                </w:div>
                <w:div w:id="892276464">
                  <w:marLeft w:val="0"/>
                  <w:marRight w:val="0"/>
                  <w:marTop w:val="0"/>
                  <w:marBottom w:val="0"/>
                  <w:divBdr>
                    <w:top w:val="none" w:sz="0" w:space="0" w:color="auto"/>
                    <w:left w:val="none" w:sz="0" w:space="0" w:color="auto"/>
                    <w:bottom w:val="none" w:sz="0" w:space="0" w:color="auto"/>
                    <w:right w:val="none" w:sz="0" w:space="0" w:color="auto"/>
                  </w:divBdr>
                  <w:divsChild>
                    <w:div w:id="207955071">
                      <w:marLeft w:val="0"/>
                      <w:marRight w:val="0"/>
                      <w:marTop w:val="0"/>
                      <w:marBottom w:val="0"/>
                      <w:divBdr>
                        <w:top w:val="none" w:sz="0" w:space="0" w:color="auto"/>
                        <w:left w:val="none" w:sz="0" w:space="0" w:color="auto"/>
                        <w:bottom w:val="none" w:sz="0" w:space="0" w:color="auto"/>
                        <w:right w:val="none" w:sz="0" w:space="0" w:color="auto"/>
                      </w:divBdr>
                    </w:div>
                  </w:divsChild>
                </w:div>
                <w:div w:id="1538736748">
                  <w:marLeft w:val="0"/>
                  <w:marRight w:val="0"/>
                  <w:marTop w:val="0"/>
                  <w:marBottom w:val="0"/>
                  <w:divBdr>
                    <w:top w:val="none" w:sz="0" w:space="0" w:color="auto"/>
                    <w:left w:val="none" w:sz="0" w:space="0" w:color="auto"/>
                    <w:bottom w:val="none" w:sz="0" w:space="0" w:color="auto"/>
                    <w:right w:val="none" w:sz="0" w:space="0" w:color="auto"/>
                  </w:divBdr>
                  <w:divsChild>
                    <w:div w:id="599266244">
                      <w:marLeft w:val="0"/>
                      <w:marRight w:val="0"/>
                      <w:marTop w:val="0"/>
                      <w:marBottom w:val="0"/>
                      <w:divBdr>
                        <w:top w:val="none" w:sz="0" w:space="0" w:color="auto"/>
                        <w:left w:val="none" w:sz="0" w:space="0" w:color="auto"/>
                        <w:bottom w:val="none" w:sz="0" w:space="0" w:color="auto"/>
                        <w:right w:val="none" w:sz="0" w:space="0" w:color="auto"/>
                      </w:divBdr>
                    </w:div>
                  </w:divsChild>
                </w:div>
                <w:div w:id="1211378374">
                  <w:marLeft w:val="0"/>
                  <w:marRight w:val="0"/>
                  <w:marTop w:val="0"/>
                  <w:marBottom w:val="0"/>
                  <w:divBdr>
                    <w:top w:val="none" w:sz="0" w:space="0" w:color="auto"/>
                    <w:left w:val="none" w:sz="0" w:space="0" w:color="auto"/>
                    <w:bottom w:val="none" w:sz="0" w:space="0" w:color="auto"/>
                    <w:right w:val="none" w:sz="0" w:space="0" w:color="auto"/>
                  </w:divBdr>
                  <w:divsChild>
                    <w:div w:id="1304191034">
                      <w:marLeft w:val="0"/>
                      <w:marRight w:val="0"/>
                      <w:marTop w:val="0"/>
                      <w:marBottom w:val="0"/>
                      <w:divBdr>
                        <w:top w:val="none" w:sz="0" w:space="0" w:color="auto"/>
                        <w:left w:val="none" w:sz="0" w:space="0" w:color="auto"/>
                        <w:bottom w:val="none" w:sz="0" w:space="0" w:color="auto"/>
                        <w:right w:val="none" w:sz="0" w:space="0" w:color="auto"/>
                      </w:divBdr>
                    </w:div>
                  </w:divsChild>
                </w:div>
                <w:div w:id="2054187953">
                  <w:marLeft w:val="0"/>
                  <w:marRight w:val="0"/>
                  <w:marTop w:val="0"/>
                  <w:marBottom w:val="0"/>
                  <w:divBdr>
                    <w:top w:val="none" w:sz="0" w:space="0" w:color="auto"/>
                    <w:left w:val="none" w:sz="0" w:space="0" w:color="auto"/>
                    <w:bottom w:val="none" w:sz="0" w:space="0" w:color="auto"/>
                    <w:right w:val="none" w:sz="0" w:space="0" w:color="auto"/>
                  </w:divBdr>
                  <w:divsChild>
                    <w:div w:id="157313585">
                      <w:marLeft w:val="0"/>
                      <w:marRight w:val="0"/>
                      <w:marTop w:val="0"/>
                      <w:marBottom w:val="0"/>
                      <w:divBdr>
                        <w:top w:val="none" w:sz="0" w:space="0" w:color="auto"/>
                        <w:left w:val="none" w:sz="0" w:space="0" w:color="auto"/>
                        <w:bottom w:val="none" w:sz="0" w:space="0" w:color="auto"/>
                        <w:right w:val="none" w:sz="0" w:space="0" w:color="auto"/>
                      </w:divBdr>
                    </w:div>
                  </w:divsChild>
                </w:div>
                <w:div w:id="1290744828">
                  <w:marLeft w:val="0"/>
                  <w:marRight w:val="0"/>
                  <w:marTop w:val="0"/>
                  <w:marBottom w:val="0"/>
                  <w:divBdr>
                    <w:top w:val="none" w:sz="0" w:space="0" w:color="auto"/>
                    <w:left w:val="none" w:sz="0" w:space="0" w:color="auto"/>
                    <w:bottom w:val="none" w:sz="0" w:space="0" w:color="auto"/>
                    <w:right w:val="none" w:sz="0" w:space="0" w:color="auto"/>
                  </w:divBdr>
                  <w:divsChild>
                    <w:div w:id="255023322">
                      <w:marLeft w:val="0"/>
                      <w:marRight w:val="0"/>
                      <w:marTop w:val="0"/>
                      <w:marBottom w:val="0"/>
                      <w:divBdr>
                        <w:top w:val="none" w:sz="0" w:space="0" w:color="auto"/>
                        <w:left w:val="none" w:sz="0" w:space="0" w:color="auto"/>
                        <w:bottom w:val="none" w:sz="0" w:space="0" w:color="auto"/>
                        <w:right w:val="none" w:sz="0" w:space="0" w:color="auto"/>
                      </w:divBdr>
                    </w:div>
                  </w:divsChild>
                </w:div>
                <w:div w:id="325716679">
                  <w:marLeft w:val="0"/>
                  <w:marRight w:val="0"/>
                  <w:marTop w:val="0"/>
                  <w:marBottom w:val="0"/>
                  <w:divBdr>
                    <w:top w:val="none" w:sz="0" w:space="0" w:color="auto"/>
                    <w:left w:val="none" w:sz="0" w:space="0" w:color="auto"/>
                    <w:bottom w:val="none" w:sz="0" w:space="0" w:color="auto"/>
                    <w:right w:val="none" w:sz="0" w:space="0" w:color="auto"/>
                  </w:divBdr>
                  <w:divsChild>
                    <w:div w:id="1711564087">
                      <w:marLeft w:val="0"/>
                      <w:marRight w:val="0"/>
                      <w:marTop w:val="0"/>
                      <w:marBottom w:val="0"/>
                      <w:divBdr>
                        <w:top w:val="none" w:sz="0" w:space="0" w:color="auto"/>
                        <w:left w:val="none" w:sz="0" w:space="0" w:color="auto"/>
                        <w:bottom w:val="none" w:sz="0" w:space="0" w:color="auto"/>
                        <w:right w:val="none" w:sz="0" w:space="0" w:color="auto"/>
                      </w:divBdr>
                    </w:div>
                  </w:divsChild>
                </w:div>
                <w:div w:id="1808937856">
                  <w:marLeft w:val="0"/>
                  <w:marRight w:val="0"/>
                  <w:marTop w:val="0"/>
                  <w:marBottom w:val="0"/>
                  <w:divBdr>
                    <w:top w:val="none" w:sz="0" w:space="0" w:color="auto"/>
                    <w:left w:val="none" w:sz="0" w:space="0" w:color="auto"/>
                    <w:bottom w:val="none" w:sz="0" w:space="0" w:color="auto"/>
                    <w:right w:val="none" w:sz="0" w:space="0" w:color="auto"/>
                  </w:divBdr>
                  <w:divsChild>
                    <w:div w:id="732310447">
                      <w:marLeft w:val="0"/>
                      <w:marRight w:val="0"/>
                      <w:marTop w:val="0"/>
                      <w:marBottom w:val="0"/>
                      <w:divBdr>
                        <w:top w:val="none" w:sz="0" w:space="0" w:color="auto"/>
                        <w:left w:val="none" w:sz="0" w:space="0" w:color="auto"/>
                        <w:bottom w:val="none" w:sz="0" w:space="0" w:color="auto"/>
                        <w:right w:val="none" w:sz="0" w:space="0" w:color="auto"/>
                      </w:divBdr>
                    </w:div>
                  </w:divsChild>
                </w:div>
                <w:div w:id="1983190635">
                  <w:marLeft w:val="0"/>
                  <w:marRight w:val="0"/>
                  <w:marTop w:val="0"/>
                  <w:marBottom w:val="0"/>
                  <w:divBdr>
                    <w:top w:val="none" w:sz="0" w:space="0" w:color="auto"/>
                    <w:left w:val="none" w:sz="0" w:space="0" w:color="auto"/>
                    <w:bottom w:val="none" w:sz="0" w:space="0" w:color="auto"/>
                    <w:right w:val="none" w:sz="0" w:space="0" w:color="auto"/>
                  </w:divBdr>
                  <w:divsChild>
                    <w:div w:id="1412463491">
                      <w:marLeft w:val="0"/>
                      <w:marRight w:val="0"/>
                      <w:marTop w:val="0"/>
                      <w:marBottom w:val="0"/>
                      <w:divBdr>
                        <w:top w:val="none" w:sz="0" w:space="0" w:color="auto"/>
                        <w:left w:val="none" w:sz="0" w:space="0" w:color="auto"/>
                        <w:bottom w:val="none" w:sz="0" w:space="0" w:color="auto"/>
                        <w:right w:val="none" w:sz="0" w:space="0" w:color="auto"/>
                      </w:divBdr>
                    </w:div>
                  </w:divsChild>
                </w:div>
                <w:div w:id="392892972">
                  <w:marLeft w:val="0"/>
                  <w:marRight w:val="0"/>
                  <w:marTop w:val="0"/>
                  <w:marBottom w:val="0"/>
                  <w:divBdr>
                    <w:top w:val="none" w:sz="0" w:space="0" w:color="auto"/>
                    <w:left w:val="none" w:sz="0" w:space="0" w:color="auto"/>
                    <w:bottom w:val="none" w:sz="0" w:space="0" w:color="auto"/>
                    <w:right w:val="none" w:sz="0" w:space="0" w:color="auto"/>
                  </w:divBdr>
                  <w:divsChild>
                    <w:div w:id="608466556">
                      <w:marLeft w:val="0"/>
                      <w:marRight w:val="0"/>
                      <w:marTop w:val="0"/>
                      <w:marBottom w:val="0"/>
                      <w:divBdr>
                        <w:top w:val="none" w:sz="0" w:space="0" w:color="auto"/>
                        <w:left w:val="none" w:sz="0" w:space="0" w:color="auto"/>
                        <w:bottom w:val="none" w:sz="0" w:space="0" w:color="auto"/>
                        <w:right w:val="none" w:sz="0" w:space="0" w:color="auto"/>
                      </w:divBdr>
                    </w:div>
                  </w:divsChild>
                </w:div>
                <w:div w:id="1005671594">
                  <w:marLeft w:val="0"/>
                  <w:marRight w:val="0"/>
                  <w:marTop w:val="0"/>
                  <w:marBottom w:val="0"/>
                  <w:divBdr>
                    <w:top w:val="none" w:sz="0" w:space="0" w:color="auto"/>
                    <w:left w:val="none" w:sz="0" w:space="0" w:color="auto"/>
                    <w:bottom w:val="none" w:sz="0" w:space="0" w:color="auto"/>
                    <w:right w:val="none" w:sz="0" w:space="0" w:color="auto"/>
                  </w:divBdr>
                  <w:divsChild>
                    <w:div w:id="716516373">
                      <w:marLeft w:val="0"/>
                      <w:marRight w:val="0"/>
                      <w:marTop w:val="0"/>
                      <w:marBottom w:val="0"/>
                      <w:divBdr>
                        <w:top w:val="none" w:sz="0" w:space="0" w:color="auto"/>
                        <w:left w:val="none" w:sz="0" w:space="0" w:color="auto"/>
                        <w:bottom w:val="none" w:sz="0" w:space="0" w:color="auto"/>
                        <w:right w:val="none" w:sz="0" w:space="0" w:color="auto"/>
                      </w:divBdr>
                    </w:div>
                  </w:divsChild>
                </w:div>
                <w:div w:id="1350136492">
                  <w:marLeft w:val="0"/>
                  <w:marRight w:val="0"/>
                  <w:marTop w:val="0"/>
                  <w:marBottom w:val="0"/>
                  <w:divBdr>
                    <w:top w:val="none" w:sz="0" w:space="0" w:color="auto"/>
                    <w:left w:val="none" w:sz="0" w:space="0" w:color="auto"/>
                    <w:bottom w:val="none" w:sz="0" w:space="0" w:color="auto"/>
                    <w:right w:val="none" w:sz="0" w:space="0" w:color="auto"/>
                  </w:divBdr>
                  <w:divsChild>
                    <w:div w:id="921140178">
                      <w:marLeft w:val="0"/>
                      <w:marRight w:val="0"/>
                      <w:marTop w:val="0"/>
                      <w:marBottom w:val="0"/>
                      <w:divBdr>
                        <w:top w:val="none" w:sz="0" w:space="0" w:color="auto"/>
                        <w:left w:val="none" w:sz="0" w:space="0" w:color="auto"/>
                        <w:bottom w:val="none" w:sz="0" w:space="0" w:color="auto"/>
                        <w:right w:val="none" w:sz="0" w:space="0" w:color="auto"/>
                      </w:divBdr>
                    </w:div>
                  </w:divsChild>
                </w:div>
                <w:div w:id="708186839">
                  <w:marLeft w:val="0"/>
                  <w:marRight w:val="0"/>
                  <w:marTop w:val="0"/>
                  <w:marBottom w:val="0"/>
                  <w:divBdr>
                    <w:top w:val="none" w:sz="0" w:space="0" w:color="auto"/>
                    <w:left w:val="none" w:sz="0" w:space="0" w:color="auto"/>
                    <w:bottom w:val="none" w:sz="0" w:space="0" w:color="auto"/>
                    <w:right w:val="none" w:sz="0" w:space="0" w:color="auto"/>
                  </w:divBdr>
                  <w:divsChild>
                    <w:div w:id="1761174306">
                      <w:marLeft w:val="0"/>
                      <w:marRight w:val="0"/>
                      <w:marTop w:val="0"/>
                      <w:marBottom w:val="0"/>
                      <w:divBdr>
                        <w:top w:val="none" w:sz="0" w:space="0" w:color="auto"/>
                        <w:left w:val="none" w:sz="0" w:space="0" w:color="auto"/>
                        <w:bottom w:val="none" w:sz="0" w:space="0" w:color="auto"/>
                        <w:right w:val="none" w:sz="0" w:space="0" w:color="auto"/>
                      </w:divBdr>
                    </w:div>
                  </w:divsChild>
                </w:div>
                <w:div w:id="285738963">
                  <w:marLeft w:val="0"/>
                  <w:marRight w:val="0"/>
                  <w:marTop w:val="0"/>
                  <w:marBottom w:val="0"/>
                  <w:divBdr>
                    <w:top w:val="none" w:sz="0" w:space="0" w:color="auto"/>
                    <w:left w:val="none" w:sz="0" w:space="0" w:color="auto"/>
                    <w:bottom w:val="none" w:sz="0" w:space="0" w:color="auto"/>
                    <w:right w:val="none" w:sz="0" w:space="0" w:color="auto"/>
                  </w:divBdr>
                  <w:divsChild>
                    <w:div w:id="1533345969">
                      <w:marLeft w:val="0"/>
                      <w:marRight w:val="0"/>
                      <w:marTop w:val="0"/>
                      <w:marBottom w:val="0"/>
                      <w:divBdr>
                        <w:top w:val="none" w:sz="0" w:space="0" w:color="auto"/>
                        <w:left w:val="none" w:sz="0" w:space="0" w:color="auto"/>
                        <w:bottom w:val="none" w:sz="0" w:space="0" w:color="auto"/>
                        <w:right w:val="none" w:sz="0" w:space="0" w:color="auto"/>
                      </w:divBdr>
                    </w:div>
                  </w:divsChild>
                </w:div>
                <w:div w:id="624000142">
                  <w:marLeft w:val="0"/>
                  <w:marRight w:val="0"/>
                  <w:marTop w:val="0"/>
                  <w:marBottom w:val="0"/>
                  <w:divBdr>
                    <w:top w:val="none" w:sz="0" w:space="0" w:color="auto"/>
                    <w:left w:val="none" w:sz="0" w:space="0" w:color="auto"/>
                    <w:bottom w:val="none" w:sz="0" w:space="0" w:color="auto"/>
                    <w:right w:val="none" w:sz="0" w:space="0" w:color="auto"/>
                  </w:divBdr>
                  <w:divsChild>
                    <w:div w:id="1067266926">
                      <w:marLeft w:val="0"/>
                      <w:marRight w:val="0"/>
                      <w:marTop w:val="0"/>
                      <w:marBottom w:val="0"/>
                      <w:divBdr>
                        <w:top w:val="none" w:sz="0" w:space="0" w:color="auto"/>
                        <w:left w:val="none" w:sz="0" w:space="0" w:color="auto"/>
                        <w:bottom w:val="none" w:sz="0" w:space="0" w:color="auto"/>
                        <w:right w:val="none" w:sz="0" w:space="0" w:color="auto"/>
                      </w:divBdr>
                    </w:div>
                  </w:divsChild>
                </w:div>
                <w:div w:id="2043355355">
                  <w:marLeft w:val="0"/>
                  <w:marRight w:val="0"/>
                  <w:marTop w:val="0"/>
                  <w:marBottom w:val="0"/>
                  <w:divBdr>
                    <w:top w:val="none" w:sz="0" w:space="0" w:color="auto"/>
                    <w:left w:val="none" w:sz="0" w:space="0" w:color="auto"/>
                    <w:bottom w:val="none" w:sz="0" w:space="0" w:color="auto"/>
                    <w:right w:val="none" w:sz="0" w:space="0" w:color="auto"/>
                  </w:divBdr>
                  <w:divsChild>
                    <w:div w:id="1492333134">
                      <w:marLeft w:val="0"/>
                      <w:marRight w:val="0"/>
                      <w:marTop w:val="0"/>
                      <w:marBottom w:val="0"/>
                      <w:divBdr>
                        <w:top w:val="none" w:sz="0" w:space="0" w:color="auto"/>
                        <w:left w:val="none" w:sz="0" w:space="0" w:color="auto"/>
                        <w:bottom w:val="none" w:sz="0" w:space="0" w:color="auto"/>
                        <w:right w:val="none" w:sz="0" w:space="0" w:color="auto"/>
                      </w:divBdr>
                    </w:div>
                  </w:divsChild>
                </w:div>
                <w:div w:id="1950503161">
                  <w:marLeft w:val="0"/>
                  <w:marRight w:val="0"/>
                  <w:marTop w:val="0"/>
                  <w:marBottom w:val="0"/>
                  <w:divBdr>
                    <w:top w:val="none" w:sz="0" w:space="0" w:color="auto"/>
                    <w:left w:val="none" w:sz="0" w:space="0" w:color="auto"/>
                    <w:bottom w:val="none" w:sz="0" w:space="0" w:color="auto"/>
                    <w:right w:val="none" w:sz="0" w:space="0" w:color="auto"/>
                  </w:divBdr>
                  <w:divsChild>
                    <w:div w:id="306672301">
                      <w:marLeft w:val="0"/>
                      <w:marRight w:val="0"/>
                      <w:marTop w:val="0"/>
                      <w:marBottom w:val="0"/>
                      <w:divBdr>
                        <w:top w:val="none" w:sz="0" w:space="0" w:color="auto"/>
                        <w:left w:val="none" w:sz="0" w:space="0" w:color="auto"/>
                        <w:bottom w:val="none" w:sz="0" w:space="0" w:color="auto"/>
                        <w:right w:val="none" w:sz="0" w:space="0" w:color="auto"/>
                      </w:divBdr>
                    </w:div>
                  </w:divsChild>
                </w:div>
                <w:div w:id="1590961986">
                  <w:marLeft w:val="0"/>
                  <w:marRight w:val="0"/>
                  <w:marTop w:val="0"/>
                  <w:marBottom w:val="0"/>
                  <w:divBdr>
                    <w:top w:val="none" w:sz="0" w:space="0" w:color="auto"/>
                    <w:left w:val="none" w:sz="0" w:space="0" w:color="auto"/>
                    <w:bottom w:val="none" w:sz="0" w:space="0" w:color="auto"/>
                    <w:right w:val="none" w:sz="0" w:space="0" w:color="auto"/>
                  </w:divBdr>
                  <w:divsChild>
                    <w:div w:id="275256480">
                      <w:marLeft w:val="0"/>
                      <w:marRight w:val="0"/>
                      <w:marTop w:val="0"/>
                      <w:marBottom w:val="0"/>
                      <w:divBdr>
                        <w:top w:val="none" w:sz="0" w:space="0" w:color="auto"/>
                        <w:left w:val="none" w:sz="0" w:space="0" w:color="auto"/>
                        <w:bottom w:val="none" w:sz="0" w:space="0" w:color="auto"/>
                        <w:right w:val="none" w:sz="0" w:space="0" w:color="auto"/>
                      </w:divBdr>
                    </w:div>
                  </w:divsChild>
                </w:div>
                <w:div w:id="601185791">
                  <w:marLeft w:val="0"/>
                  <w:marRight w:val="0"/>
                  <w:marTop w:val="0"/>
                  <w:marBottom w:val="0"/>
                  <w:divBdr>
                    <w:top w:val="none" w:sz="0" w:space="0" w:color="auto"/>
                    <w:left w:val="none" w:sz="0" w:space="0" w:color="auto"/>
                    <w:bottom w:val="none" w:sz="0" w:space="0" w:color="auto"/>
                    <w:right w:val="none" w:sz="0" w:space="0" w:color="auto"/>
                  </w:divBdr>
                  <w:divsChild>
                    <w:div w:id="611327092">
                      <w:marLeft w:val="0"/>
                      <w:marRight w:val="0"/>
                      <w:marTop w:val="0"/>
                      <w:marBottom w:val="0"/>
                      <w:divBdr>
                        <w:top w:val="none" w:sz="0" w:space="0" w:color="auto"/>
                        <w:left w:val="none" w:sz="0" w:space="0" w:color="auto"/>
                        <w:bottom w:val="none" w:sz="0" w:space="0" w:color="auto"/>
                        <w:right w:val="none" w:sz="0" w:space="0" w:color="auto"/>
                      </w:divBdr>
                    </w:div>
                  </w:divsChild>
                </w:div>
                <w:div w:id="800654990">
                  <w:marLeft w:val="0"/>
                  <w:marRight w:val="0"/>
                  <w:marTop w:val="0"/>
                  <w:marBottom w:val="0"/>
                  <w:divBdr>
                    <w:top w:val="none" w:sz="0" w:space="0" w:color="auto"/>
                    <w:left w:val="none" w:sz="0" w:space="0" w:color="auto"/>
                    <w:bottom w:val="none" w:sz="0" w:space="0" w:color="auto"/>
                    <w:right w:val="none" w:sz="0" w:space="0" w:color="auto"/>
                  </w:divBdr>
                  <w:divsChild>
                    <w:div w:id="1835797082">
                      <w:marLeft w:val="0"/>
                      <w:marRight w:val="0"/>
                      <w:marTop w:val="0"/>
                      <w:marBottom w:val="0"/>
                      <w:divBdr>
                        <w:top w:val="none" w:sz="0" w:space="0" w:color="auto"/>
                        <w:left w:val="none" w:sz="0" w:space="0" w:color="auto"/>
                        <w:bottom w:val="none" w:sz="0" w:space="0" w:color="auto"/>
                        <w:right w:val="none" w:sz="0" w:space="0" w:color="auto"/>
                      </w:divBdr>
                    </w:div>
                  </w:divsChild>
                </w:div>
                <w:div w:id="1690715258">
                  <w:marLeft w:val="0"/>
                  <w:marRight w:val="0"/>
                  <w:marTop w:val="0"/>
                  <w:marBottom w:val="0"/>
                  <w:divBdr>
                    <w:top w:val="none" w:sz="0" w:space="0" w:color="auto"/>
                    <w:left w:val="none" w:sz="0" w:space="0" w:color="auto"/>
                    <w:bottom w:val="none" w:sz="0" w:space="0" w:color="auto"/>
                    <w:right w:val="none" w:sz="0" w:space="0" w:color="auto"/>
                  </w:divBdr>
                  <w:divsChild>
                    <w:div w:id="27342047">
                      <w:marLeft w:val="0"/>
                      <w:marRight w:val="0"/>
                      <w:marTop w:val="0"/>
                      <w:marBottom w:val="0"/>
                      <w:divBdr>
                        <w:top w:val="none" w:sz="0" w:space="0" w:color="auto"/>
                        <w:left w:val="none" w:sz="0" w:space="0" w:color="auto"/>
                        <w:bottom w:val="none" w:sz="0" w:space="0" w:color="auto"/>
                        <w:right w:val="none" w:sz="0" w:space="0" w:color="auto"/>
                      </w:divBdr>
                    </w:div>
                  </w:divsChild>
                </w:div>
                <w:div w:id="380709706">
                  <w:marLeft w:val="0"/>
                  <w:marRight w:val="0"/>
                  <w:marTop w:val="0"/>
                  <w:marBottom w:val="0"/>
                  <w:divBdr>
                    <w:top w:val="none" w:sz="0" w:space="0" w:color="auto"/>
                    <w:left w:val="none" w:sz="0" w:space="0" w:color="auto"/>
                    <w:bottom w:val="none" w:sz="0" w:space="0" w:color="auto"/>
                    <w:right w:val="none" w:sz="0" w:space="0" w:color="auto"/>
                  </w:divBdr>
                  <w:divsChild>
                    <w:div w:id="255986589">
                      <w:marLeft w:val="0"/>
                      <w:marRight w:val="0"/>
                      <w:marTop w:val="0"/>
                      <w:marBottom w:val="0"/>
                      <w:divBdr>
                        <w:top w:val="none" w:sz="0" w:space="0" w:color="auto"/>
                        <w:left w:val="none" w:sz="0" w:space="0" w:color="auto"/>
                        <w:bottom w:val="none" w:sz="0" w:space="0" w:color="auto"/>
                        <w:right w:val="none" w:sz="0" w:space="0" w:color="auto"/>
                      </w:divBdr>
                    </w:div>
                  </w:divsChild>
                </w:div>
                <w:div w:id="1130169431">
                  <w:marLeft w:val="0"/>
                  <w:marRight w:val="0"/>
                  <w:marTop w:val="0"/>
                  <w:marBottom w:val="0"/>
                  <w:divBdr>
                    <w:top w:val="none" w:sz="0" w:space="0" w:color="auto"/>
                    <w:left w:val="none" w:sz="0" w:space="0" w:color="auto"/>
                    <w:bottom w:val="none" w:sz="0" w:space="0" w:color="auto"/>
                    <w:right w:val="none" w:sz="0" w:space="0" w:color="auto"/>
                  </w:divBdr>
                  <w:divsChild>
                    <w:div w:id="1405641890">
                      <w:marLeft w:val="0"/>
                      <w:marRight w:val="0"/>
                      <w:marTop w:val="0"/>
                      <w:marBottom w:val="0"/>
                      <w:divBdr>
                        <w:top w:val="none" w:sz="0" w:space="0" w:color="auto"/>
                        <w:left w:val="none" w:sz="0" w:space="0" w:color="auto"/>
                        <w:bottom w:val="none" w:sz="0" w:space="0" w:color="auto"/>
                        <w:right w:val="none" w:sz="0" w:space="0" w:color="auto"/>
                      </w:divBdr>
                    </w:div>
                  </w:divsChild>
                </w:div>
                <w:div w:id="1847666415">
                  <w:marLeft w:val="0"/>
                  <w:marRight w:val="0"/>
                  <w:marTop w:val="0"/>
                  <w:marBottom w:val="0"/>
                  <w:divBdr>
                    <w:top w:val="none" w:sz="0" w:space="0" w:color="auto"/>
                    <w:left w:val="none" w:sz="0" w:space="0" w:color="auto"/>
                    <w:bottom w:val="none" w:sz="0" w:space="0" w:color="auto"/>
                    <w:right w:val="none" w:sz="0" w:space="0" w:color="auto"/>
                  </w:divBdr>
                  <w:divsChild>
                    <w:div w:id="1666123646">
                      <w:marLeft w:val="0"/>
                      <w:marRight w:val="0"/>
                      <w:marTop w:val="0"/>
                      <w:marBottom w:val="0"/>
                      <w:divBdr>
                        <w:top w:val="none" w:sz="0" w:space="0" w:color="auto"/>
                        <w:left w:val="none" w:sz="0" w:space="0" w:color="auto"/>
                        <w:bottom w:val="none" w:sz="0" w:space="0" w:color="auto"/>
                        <w:right w:val="none" w:sz="0" w:space="0" w:color="auto"/>
                      </w:divBdr>
                    </w:div>
                  </w:divsChild>
                </w:div>
                <w:div w:id="958487409">
                  <w:marLeft w:val="0"/>
                  <w:marRight w:val="0"/>
                  <w:marTop w:val="0"/>
                  <w:marBottom w:val="0"/>
                  <w:divBdr>
                    <w:top w:val="none" w:sz="0" w:space="0" w:color="auto"/>
                    <w:left w:val="none" w:sz="0" w:space="0" w:color="auto"/>
                    <w:bottom w:val="none" w:sz="0" w:space="0" w:color="auto"/>
                    <w:right w:val="none" w:sz="0" w:space="0" w:color="auto"/>
                  </w:divBdr>
                  <w:divsChild>
                    <w:div w:id="951744702">
                      <w:marLeft w:val="0"/>
                      <w:marRight w:val="0"/>
                      <w:marTop w:val="0"/>
                      <w:marBottom w:val="0"/>
                      <w:divBdr>
                        <w:top w:val="none" w:sz="0" w:space="0" w:color="auto"/>
                        <w:left w:val="none" w:sz="0" w:space="0" w:color="auto"/>
                        <w:bottom w:val="none" w:sz="0" w:space="0" w:color="auto"/>
                        <w:right w:val="none" w:sz="0" w:space="0" w:color="auto"/>
                      </w:divBdr>
                    </w:div>
                  </w:divsChild>
                </w:div>
                <w:div w:id="1743797001">
                  <w:marLeft w:val="0"/>
                  <w:marRight w:val="0"/>
                  <w:marTop w:val="0"/>
                  <w:marBottom w:val="0"/>
                  <w:divBdr>
                    <w:top w:val="none" w:sz="0" w:space="0" w:color="auto"/>
                    <w:left w:val="none" w:sz="0" w:space="0" w:color="auto"/>
                    <w:bottom w:val="none" w:sz="0" w:space="0" w:color="auto"/>
                    <w:right w:val="none" w:sz="0" w:space="0" w:color="auto"/>
                  </w:divBdr>
                  <w:divsChild>
                    <w:div w:id="385032827">
                      <w:marLeft w:val="0"/>
                      <w:marRight w:val="0"/>
                      <w:marTop w:val="0"/>
                      <w:marBottom w:val="0"/>
                      <w:divBdr>
                        <w:top w:val="none" w:sz="0" w:space="0" w:color="auto"/>
                        <w:left w:val="none" w:sz="0" w:space="0" w:color="auto"/>
                        <w:bottom w:val="none" w:sz="0" w:space="0" w:color="auto"/>
                        <w:right w:val="none" w:sz="0" w:space="0" w:color="auto"/>
                      </w:divBdr>
                    </w:div>
                  </w:divsChild>
                </w:div>
                <w:div w:id="1955096860">
                  <w:marLeft w:val="0"/>
                  <w:marRight w:val="0"/>
                  <w:marTop w:val="0"/>
                  <w:marBottom w:val="0"/>
                  <w:divBdr>
                    <w:top w:val="none" w:sz="0" w:space="0" w:color="auto"/>
                    <w:left w:val="none" w:sz="0" w:space="0" w:color="auto"/>
                    <w:bottom w:val="none" w:sz="0" w:space="0" w:color="auto"/>
                    <w:right w:val="none" w:sz="0" w:space="0" w:color="auto"/>
                  </w:divBdr>
                  <w:divsChild>
                    <w:div w:id="1850680829">
                      <w:marLeft w:val="0"/>
                      <w:marRight w:val="0"/>
                      <w:marTop w:val="0"/>
                      <w:marBottom w:val="0"/>
                      <w:divBdr>
                        <w:top w:val="none" w:sz="0" w:space="0" w:color="auto"/>
                        <w:left w:val="none" w:sz="0" w:space="0" w:color="auto"/>
                        <w:bottom w:val="none" w:sz="0" w:space="0" w:color="auto"/>
                        <w:right w:val="none" w:sz="0" w:space="0" w:color="auto"/>
                      </w:divBdr>
                    </w:div>
                  </w:divsChild>
                </w:div>
                <w:div w:id="725837598">
                  <w:marLeft w:val="0"/>
                  <w:marRight w:val="0"/>
                  <w:marTop w:val="0"/>
                  <w:marBottom w:val="0"/>
                  <w:divBdr>
                    <w:top w:val="none" w:sz="0" w:space="0" w:color="auto"/>
                    <w:left w:val="none" w:sz="0" w:space="0" w:color="auto"/>
                    <w:bottom w:val="none" w:sz="0" w:space="0" w:color="auto"/>
                    <w:right w:val="none" w:sz="0" w:space="0" w:color="auto"/>
                  </w:divBdr>
                  <w:divsChild>
                    <w:div w:id="1812088878">
                      <w:marLeft w:val="0"/>
                      <w:marRight w:val="0"/>
                      <w:marTop w:val="0"/>
                      <w:marBottom w:val="0"/>
                      <w:divBdr>
                        <w:top w:val="none" w:sz="0" w:space="0" w:color="auto"/>
                        <w:left w:val="none" w:sz="0" w:space="0" w:color="auto"/>
                        <w:bottom w:val="none" w:sz="0" w:space="0" w:color="auto"/>
                        <w:right w:val="none" w:sz="0" w:space="0" w:color="auto"/>
                      </w:divBdr>
                    </w:div>
                  </w:divsChild>
                </w:div>
                <w:div w:id="1173302875">
                  <w:marLeft w:val="0"/>
                  <w:marRight w:val="0"/>
                  <w:marTop w:val="0"/>
                  <w:marBottom w:val="0"/>
                  <w:divBdr>
                    <w:top w:val="none" w:sz="0" w:space="0" w:color="auto"/>
                    <w:left w:val="none" w:sz="0" w:space="0" w:color="auto"/>
                    <w:bottom w:val="none" w:sz="0" w:space="0" w:color="auto"/>
                    <w:right w:val="none" w:sz="0" w:space="0" w:color="auto"/>
                  </w:divBdr>
                  <w:divsChild>
                    <w:div w:id="120807226">
                      <w:marLeft w:val="0"/>
                      <w:marRight w:val="0"/>
                      <w:marTop w:val="0"/>
                      <w:marBottom w:val="0"/>
                      <w:divBdr>
                        <w:top w:val="none" w:sz="0" w:space="0" w:color="auto"/>
                        <w:left w:val="none" w:sz="0" w:space="0" w:color="auto"/>
                        <w:bottom w:val="none" w:sz="0" w:space="0" w:color="auto"/>
                        <w:right w:val="none" w:sz="0" w:space="0" w:color="auto"/>
                      </w:divBdr>
                    </w:div>
                  </w:divsChild>
                </w:div>
                <w:div w:id="918296138">
                  <w:marLeft w:val="0"/>
                  <w:marRight w:val="0"/>
                  <w:marTop w:val="0"/>
                  <w:marBottom w:val="0"/>
                  <w:divBdr>
                    <w:top w:val="none" w:sz="0" w:space="0" w:color="auto"/>
                    <w:left w:val="none" w:sz="0" w:space="0" w:color="auto"/>
                    <w:bottom w:val="none" w:sz="0" w:space="0" w:color="auto"/>
                    <w:right w:val="none" w:sz="0" w:space="0" w:color="auto"/>
                  </w:divBdr>
                  <w:divsChild>
                    <w:div w:id="1901400627">
                      <w:marLeft w:val="0"/>
                      <w:marRight w:val="0"/>
                      <w:marTop w:val="0"/>
                      <w:marBottom w:val="0"/>
                      <w:divBdr>
                        <w:top w:val="none" w:sz="0" w:space="0" w:color="auto"/>
                        <w:left w:val="none" w:sz="0" w:space="0" w:color="auto"/>
                        <w:bottom w:val="none" w:sz="0" w:space="0" w:color="auto"/>
                        <w:right w:val="none" w:sz="0" w:space="0" w:color="auto"/>
                      </w:divBdr>
                    </w:div>
                  </w:divsChild>
                </w:div>
                <w:div w:id="441265460">
                  <w:marLeft w:val="0"/>
                  <w:marRight w:val="0"/>
                  <w:marTop w:val="0"/>
                  <w:marBottom w:val="0"/>
                  <w:divBdr>
                    <w:top w:val="none" w:sz="0" w:space="0" w:color="auto"/>
                    <w:left w:val="none" w:sz="0" w:space="0" w:color="auto"/>
                    <w:bottom w:val="none" w:sz="0" w:space="0" w:color="auto"/>
                    <w:right w:val="none" w:sz="0" w:space="0" w:color="auto"/>
                  </w:divBdr>
                  <w:divsChild>
                    <w:div w:id="876502687">
                      <w:marLeft w:val="0"/>
                      <w:marRight w:val="0"/>
                      <w:marTop w:val="0"/>
                      <w:marBottom w:val="0"/>
                      <w:divBdr>
                        <w:top w:val="none" w:sz="0" w:space="0" w:color="auto"/>
                        <w:left w:val="none" w:sz="0" w:space="0" w:color="auto"/>
                        <w:bottom w:val="none" w:sz="0" w:space="0" w:color="auto"/>
                        <w:right w:val="none" w:sz="0" w:space="0" w:color="auto"/>
                      </w:divBdr>
                    </w:div>
                  </w:divsChild>
                </w:div>
                <w:div w:id="109983879">
                  <w:marLeft w:val="0"/>
                  <w:marRight w:val="0"/>
                  <w:marTop w:val="0"/>
                  <w:marBottom w:val="0"/>
                  <w:divBdr>
                    <w:top w:val="none" w:sz="0" w:space="0" w:color="auto"/>
                    <w:left w:val="none" w:sz="0" w:space="0" w:color="auto"/>
                    <w:bottom w:val="none" w:sz="0" w:space="0" w:color="auto"/>
                    <w:right w:val="none" w:sz="0" w:space="0" w:color="auto"/>
                  </w:divBdr>
                  <w:divsChild>
                    <w:div w:id="1798060693">
                      <w:marLeft w:val="0"/>
                      <w:marRight w:val="0"/>
                      <w:marTop w:val="0"/>
                      <w:marBottom w:val="0"/>
                      <w:divBdr>
                        <w:top w:val="none" w:sz="0" w:space="0" w:color="auto"/>
                        <w:left w:val="none" w:sz="0" w:space="0" w:color="auto"/>
                        <w:bottom w:val="none" w:sz="0" w:space="0" w:color="auto"/>
                        <w:right w:val="none" w:sz="0" w:space="0" w:color="auto"/>
                      </w:divBdr>
                    </w:div>
                  </w:divsChild>
                </w:div>
                <w:div w:id="1571691821">
                  <w:marLeft w:val="0"/>
                  <w:marRight w:val="0"/>
                  <w:marTop w:val="0"/>
                  <w:marBottom w:val="0"/>
                  <w:divBdr>
                    <w:top w:val="none" w:sz="0" w:space="0" w:color="auto"/>
                    <w:left w:val="none" w:sz="0" w:space="0" w:color="auto"/>
                    <w:bottom w:val="none" w:sz="0" w:space="0" w:color="auto"/>
                    <w:right w:val="none" w:sz="0" w:space="0" w:color="auto"/>
                  </w:divBdr>
                  <w:divsChild>
                    <w:div w:id="675884014">
                      <w:marLeft w:val="0"/>
                      <w:marRight w:val="0"/>
                      <w:marTop w:val="0"/>
                      <w:marBottom w:val="0"/>
                      <w:divBdr>
                        <w:top w:val="none" w:sz="0" w:space="0" w:color="auto"/>
                        <w:left w:val="none" w:sz="0" w:space="0" w:color="auto"/>
                        <w:bottom w:val="none" w:sz="0" w:space="0" w:color="auto"/>
                        <w:right w:val="none" w:sz="0" w:space="0" w:color="auto"/>
                      </w:divBdr>
                    </w:div>
                  </w:divsChild>
                </w:div>
                <w:div w:id="736514211">
                  <w:marLeft w:val="0"/>
                  <w:marRight w:val="0"/>
                  <w:marTop w:val="0"/>
                  <w:marBottom w:val="0"/>
                  <w:divBdr>
                    <w:top w:val="none" w:sz="0" w:space="0" w:color="auto"/>
                    <w:left w:val="none" w:sz="0" w:space="0" w:color="auto"/>
                    <w:bottom w:val="none" w:sz="0" w:space="0" w:color="auto"/>
                    <w:right w:val="none" w:sz="0" w:space="0" w:color="auto"/>
                  </w:divBdr>
                  <w:divsChild>
                    <w:div w:id="1762095163">
                      <w:marLeft w:val="0"/>
                      <w:marRight w:val="0"/>
                      <w:marTop w:val="0"/>
                      <w:marBottom w:val="0"/>
                      <w:divBdr>
                        <w:top w:val="none" w:sz="0" w:space="0" w:color="auto"/>
                        <w:left w:val="none" w:sz="0" w:space="0" w:color="auto"/>
                        <w:bottom w:val="none" w:sz="0" w:space="0" w:color="auto"/>
                        <w:right w:val="none" w:sz="0" w:space="0" w:color="auto"/>
                      </w:divBdr>
                    </w:div>
                  </w:divsChild>
                </w:div>
                <w:div w:id="2007973514">
                  <w:marLeft w:val="0"/>
                  <w:marRight w:val="0"/>
                  <w:marTop w:val="0"/>
                  <w:marBottom w:val="0"/>
                  <w:divBdr>
                    <w:top w:val="none" w:sz="0" w:space="0" w:color="auto"/>
                    <w:left w:val="none" w:sz="0" w:space="0" w:color="auto"/>
                    <w:bottom w:val="none" w:sz="0" w:space="0" w:color="auto"/>
                    <w:right w:val="none" w:sz="0" w:space="0" w:color="auto"/>
                  </w:divBdr>
                  <w:divsChild>
                    <w:div w:id="772822662">
                      <w:marLeft w:val="0"/>
                      <w:marRight w:val="0"/>
                      <w:marTop w:val="0"/>
                      <w:marBottom w:val="0"/>
                      <w:divBdr>
                        <w:top w:val="none" w:sz="0" w:space="0" w:color="auto"/>
                        <w:left w:val="none" w:sz="0" w:space="0" w:color="auto"/>
                        <w:bottom w:val="none" w:sz="0" w:space="0" w:color="auto"/>
                        <w:right w:val="none" w:sz="0" w:space="0" w:color="auto"/>
                      </w:divBdr>
                    </w:div>
                  </w:divsChild>
                </w:div>
                <w:div w:id="281307762">
                  <w:marLeft w:val="0"/>
                  <w:marRight w:val="0"/>
                  <w:marTop w:val="0"/>
                  <w:marBottom w:val="0"/>
                  <w:divBdr>
                    <w:top w:val="none" w:sz="0" w:space="0" w:color="auto"/>
                    <w:left w:val="none" w:sz="0" w:space="0" w:color="auto"/>
                    <w:bottom w:val="none" w:sz="0" w:space="0" w:color="auto"/>
                    <w:right w:val="none" w:sz="0" w:space="0" w:color="auto"/>
                  </w:divBdr>
                  <w:divsChild>
                    <w:div w:id="1822456194">
                      <w:marLeft w:val="0"/>
                      <w:marRight w:val="0"/>
                      <w:marTop w:val="0"/>
                      <w:marBottom w:val="0"/>
                      <w:divBdr>
                        <w:top w:val="none" w:sz="0" w:space="0" w:color="auto"/>
                        <w:left w:val="none" w:sz="0" w:space="0" w:color="auto"/>
                        <w:bottom w:val="none" w:sz="0" w:space="0" w:color="auto"/>
                        <w:right w:val="none" w:sz="0" w:space="0" w:color="auto"/>
                      </w:divBdr>
                    </w:div>
                  </w:divsChild>
                </w:div>
                <w:div w:id="1396589071">
                  <w:marLeft w:val="0"/>
                  <w:marRight w:val="0"/>
                  <w:marTop w:val="0"/>
                  <w:marBottom w:val="0"/>
                  <w:divBdr>
                    <w:top w:val="none" w:sz="0" w:space="0" w:color="auto"/>
                    <w:left w:val="none" w:sz="0" w:space="0" w:color="auto"/>
                    <w:bottom w:val="none" w:sz="0" w:space="0" w:color="auto"/>
                    <w:right w:val="none" w:sz="0" w:space="0" w:color="auto"/>
                  </w:divBdr>
                  <w:divsChild>
                    <w:div w:id="1259371627">
                      <w:marLeft w:val="0"/>
                      <w:marRight w:val="0"/>
                      <w:marTop w:val="0"/>
                      <w:marBottom w:val="0"/>
                      <w:divBdr>
                        <w:top w:val="none" w:sz="0" w:space="0" w:color="auto"/>
                        <w:left w:val="none" w:sz="0" w:space="0" w:color="auto"/>
                        <w:bottom w:val="none" w:sz="0" w:space="0" w:color="auto"/>
                        <w:right w:val="none" w:sz="0" w:space="0" w:color="auto"/>
                      </w:divBdr>
                    </w:div>
                  </w:divsChild>
                </w:div>
                <w:div w:id="46417129">
                  <w:marLeft w:val="0"/>
                  <w:marRight w:val="0"/>
                  <w:marTop w:val="0"/>
                  <w:marBottom w:val="0"/>
                  <w:divBdr>
                    <w:top w:val="none" w:sz="0" w:space="0" w:color="auto"/>
                    <w:left w:val="none" w:sz="0" w:space="0" w:color="auto"/>
                    <w:bottom w:val="none" w:sz="0" w:space="0" w:color="auto"/>
                    <w:right w:val="none" w:sz="0" w:space="0" w:color="auto"/>
                  </w:divBdr>
                  <w:divsChild>
                    <w:div w:id="1502507873">
                      <w:marLeft w:val="0"/>
                      <w:marRight w:val="0"/>
                      <w:marTop w:val="0"/>
                      <w:marBottom w:val="0"/>
                      <w:divBdr>
                        <w:top w:val="none" w:sz="0" w:space="0" w:color="auto"/>
                        <w:left w:val="none" w:sz="0" w:space="0" w:color="auto"/>
                        <w:bottom w:val="none" w:sz="0" w:space="0" w:color="auto"/>
                        <w:right w:val="none" w:sz="0" w:space="0" w:color="auto"/>
                      </w:divBdr>
                    </w:div>
                  </w:divsChild>
                </w:div>
                <w:div w:id="1724139710">
                  <w:marLeft w:val="0"/>
                  <w:marRight w:val="0"/>
                  <w:marTop w:val="0"/>
                  <w:marBottom w:val="0"/>
                  <w:divBdr>
                    <w:top w:val="none" w:sz="0" w:space="0" w:color="auto"/>
                    <w:left w:val="none" w:sz="0" w:space="0" w:color="auto"/>
                    <w:bottom w:val="none" w:sz="0" w:space="0" w:color="auto"/>
                    <w:right w:val="none" w:sz="0" w:space="0" w:color="auto"/>
                  </w:divBdr>
                  <w:divsChild>
                    <w:div w:id="1293945259">
                      <w:marLeft w:val="0"/>
                      <w:marRight w:val="0"/>
                      <w:marTop w:val="0"/>
                      <w:marBottom w:val="0"/>
                      <w:divBdr>
                        <w:top w:val="none" w:sz="0" w:space="0" w:color="auto"/>
                        <w:left w:val="none" w:sz="0" w:space="0" w:color="auto"/>
                        <w:bottom w:val="none" w:sz="0" w:space="0" w:color="auto"/>
                        <w:right w:val="none" w:sz="0" w:space="0" w:color="auto"/>
                      </w:divBdr>
                    </w:div>
                  </w:divsChild>
                </w:div>
                <w:div w:id="1369525867">
                  <w:marLeft w:val="0"/>
                  <w:marRight w:val="0"/>
                  <w:marTop w:val="0"/>
                  <w:marBottom w:val="0"/>
                  <w:divBdr>
                    <w:top w:val="none" w:sz="0" w:space="0" w:color="auto"/>
                    <w:left w:val="none" w:sz="0" w:space="0" w:color="auto"/>
                    <w:bottom w:val="none" w:sz="0" w:space="0" w:color="auto"/>
                    <w:right w:val="none" w:sz="0" w:space="0" w:color="auto"/>
                  </w:divBdr>
                  <w:divsChild>
                    <w:div w:id="1961760388">
                      <w:marLeft w:val="0"/>
                      <w:marRight w:val="0"/>
                      <w:marTop w:val="0"/>
                      <w:marBottom w:val="0"/>
                      <w:divBdr>
                        <w:top w:val="none" w:sz="0" w:space="0" w:color="auto"/>
                        <w:left w:val="none" w:sz="0" w:space="0" w:color="auto"/>
                        <w:bottom w:val="none" w:sz="0" w:space="0" w:color="auto"/>
                        <w:right w:val="none" w:sz="0" w:space="0" w:color="auto"/>
                      </w:divBdr>
                    </w:div>
                  </w:divsChild>
                </w:div>
                <w:div w:id="434592997">
                  <w:marLeft w:val="0"/>
                  <w:marRight w:val="0"/>
                  <w:marTop w:val="0"/>
                  <w:marBottom w:val="0"/>
                  <w:divBdr>
                    <w:top w:val="none" w:sz="0" w:space="0" w:color="auto"/>
                    <w:left w:val="none" w:sz="0" w:space="0" w:color="auto"/>
                    <w:bottom w:val="none" w:sz="0" w:space="0" w:color="auto"/>
                    <w:right w:val="none" w:sz="0" w:space="0" w:color="auto"/>
                  </w:divBdr>
                  <w:divsChild>
                    <w:div w:id="172304457">
                      <w:marLeft w:val="0"/>
                      <w:marRight w:val="0"/>
                      <w:marTop w:val="0"/>
                      <w:marBottom w:val="0"/>
                      <w:divBdr>
                        <w:top w:val="none" w:sz="0" w:space="0" w:color="auto"/>
                        <w:left w:val="none" w:sz="0" w:space="0" w:color="auto"/>
                        <w:bottom w:val="none" w:sz="0" w:space="0" w:color="auto"/>
                        <w:right w:val="none" w:sz="0" w:space="0" w:color="auto"/>
                      </w:divBdr>
                    </w:div>
                  </w:divsChild>
                </w:div>
                <w:div w:id="777527607">
                  <w:marLeft w:val="0"/>
                  <w:marRight w:val="0"/>
                  <w:marTop w:val="0"/>
                  <w:marBottom w:val="0"/>
                  <w:divBdr>
                    <w:top w:val="none" w:sz="0" w:space="0" w:color="auto"/>
                    <w:left w:val="none" w:sz="0" w:space="0" w:color="auto"/>
                    <w:bottom w:val="none" w:sz="0" w:space="0" w:color="auto"/>
                    <w:right w:val="none" w:sz="0" w:space="0" w:color="auto"/>
                  </w:divBdr>
                  <w:divsChild>
                    <w:div w:id="1868373472">
                      <w:marLeft w:val="0"/>
                      <w:marRight w:val="0"/>
                      <w:marTop w:val="0"/>
                      <w:marBottom w:val="0"/>
                      <w:divBdr>
                        <w:top w:val="none" w:sz="0" w:space="0" w:color="auto"/>
                        <w:left w:val="none" w:sz="0" w:space="0" w:color="auto"/>
                        <w:bottom w:val="none" w:sz="0" w:space="0" w:color="auto"/>
                        <w:right w:val="none" w:sz="0" w:space="0" w:color="auto"/>
                      </w:divBdr>
                    </w:div>
                  </w:divsChild>
                </w:div>
                <w:div w:id="573469484">
                  <w:marLeft w:val="0"/>
                  <w:marRight w:val="0"/>
                  <w:marTop w:val="0"/>
                  <w:marBottom w:val="0"/>
                  <w:divBdr>
                    <w:top w:val="none" w:sz="0" w:space="0" w:color="auto"/>
                    <w:left w:val="none" w:sz="0" w:space="0" w:color="auto"/>
                    <w:bottom w:val="none" w:sz="0" w:space="0" w:color="auto"/>
                    <w:right w:val="none" w:sz="0" w:space="0" w:color="auto"/>
                  </w:divBdr>
                  <w:divsChild>
                    <w:div w:id="1053307365">
                      <w:marLeft w:val="0"/>
                      <w:marRight w:val="0"/>
                      <w:marTop w:val="0"/>
                      <w:marBottom w:val="0"/>
                      <w:divBdr>
                        <w:top w:val="none" w:sz="0" w:space="0" w:color="auto"/>
                        <w:left w:val="none" w:sz="0" w:space="0" w:color="auto"/>
                        <w:bottom w:val="none" w:sz="0" w:space="0" w:color="auto"/>
                        <w:right w:val="none" w:sz="0" w:space="0" w:color="auto"/>
                      </w:divBdr>
                    </w:div>
                  </w:divsChild>
                </w:div>
                <w:div w:id="1784767793">
                  <w:marLeft w:val="0"/>
                  <w:marRight w:val="0"/>
                  <w:marTop w:val="0"/>
                  <w:marBottom w:val="0"/>
                  <w:divBdr>
                    <w:top w:val="none" w:sz="0" w:space="0" w:color="auto"/>
                    <w:left w:val="none" w:sz="0" w:space="0" w:color="auto"/>
                    <w:bottom w:val="none" w:sz="0" w:space="0" w:color="auto"/>
                    <w:right w:val="none" w:sz="0" w:space="0" w:color="auto"/>
                  </w:divBdr>
                  <w:divsChild>
                    <w:div w:id="1521771927">
                      <w:marLeft w:val="0"/>
                      <w:marRight w:val="0"/>
                      <w:marTop w:val="0"/>
                      <w:marBottom w:val="0"/>
                      <w:divBdr>
                        <w:top w:val="none" w:sz="0" w:space="0" w:color="auto"/>
                        <w:left w:val="none" w:sz="0" w:space="0" w:color="auto"/>
                        <w:bottom w:val="none" w:sz="0" w:space="0" w:color="auto"/>
                        <w:right w:val="none" w:sz="0" w:space="0" w:color="auto"/>
                      </w:divBdr>
                    </w:div>
                  </w:divsChild>
                </w:div>
                <w:div w:id="506016104">
                  <w:marLeft w:val="0"/>
                  <w:marRight w:val="0"/>
                  <w:marTop w:val="0"/>
                  <w:marBottom w:val="0"/>
                  <w:divBdr>
                    <w:top w:val="none" w:sz="0" w:space="0" w:color="auto"/>
                    <w:left w:val="none" w:sz="0" w:space="0" w:color="auto"/>
                    <w:bottom w:val="none" w:sz="0" w:space="0" w:color="auto"/>
                    <w:right w:val="none" w:sz="0" w:space="0" w:color="auto"/>
                  </w:divBdr>
                  <w:divsChild>
                    <w:div w:id="683090040">
                      <w:marLeft w:val="0"/>
                      <w:marRight w:val="0"/>
                      <w:marTop w:val="0"/>
                      <w:marBottom w:val="0"/>
                      <w:divBdr>
                        <w:top w:val="none" w:sz="0" w:space="0" w:color="auto"/>
                        <w:left w:val="none" w:sz="0" w:space="0" w:color="auto"/>
                        <w:bottom w:val="none" w:sz="0" w:space="0" w:color="auto"/>
                        <w:right w:val="none" w:sz="0" w:space="0" w:color="auto"/>
                      </w:divBdr>
                    </w:div>
                  </w:divsChild>
                </w:div>
                <w:div w:id="1309212705">
                  <w:marLeft w:val="0"/>
                  <w:marRight w:val="0"/>
                  <w:marTop w:val="0"/>
                  <w:marBottom w:val="0"/>
                  <w:divBdr>
                    <w:top w:val="none" w:sz="0" w:space="0" w:color="auto"/>
                    <w:left w:val="none" w:sz="0" w:space="0" w:color="auto"/>
                    <w:bottom w:val="none" w:sz="0" w:space="0" w:color="auto"/>
                    <w:right w:val="none" w:sz="0" w:space="0" w:color="auto"/>
                  </w:divBdr>
                  <w:divsChild>
                    <w:div w:id="1957173842">
                      <w:marLeft w:val="0"/>
                      <w:marRight w:val="0"/>
                      <w:marTop w:val="0"/>
                      <w:marBottom w:val="0"/>
                      <w:divBdr>
                        <w:top w:val="none" w:sz="0" w:space="0" w:color="auto"/>
                        <w:left w:val="none" w:sz="0" w:space="0" w:color="auto"/>
                        <w:bottom w:val="none" w:sz="0" w:space="0" w:color="auto"/>
                        <w:right w:val="none" w:sz="0" w:space="0" w:color="auto"/>
                      </w:divBdr>
                    </w:div>
                  </w:divsChild>
                </w:div>
                <w:div w:id="1158499595">
                  <w:marLeft w:val="0"/>
                  <w:marRight w:val="0"/>
                  <w:marTop w:val="0"/>
                  <w:marBottom w:val="0"/>
                  <w:divBdr>
                    <w:top w:val="none" w:sz="0" w:space="0" w:color="auto"/>
                    <w:left w:val="none" w:sz="0" w:space="0" w:color="auto"/>
                    <w:bottom w:val="none" w:sz="0" w:space="0" w:color="auto"/>
                    <w:right w:val="none" w:sz="0" w:space="0" w:color="auto"/>
                  </w:divBdr>
                  <w:divsChild>
                    <w:div w:id="1777603350">
                      <w:marLeft w:val="0"/>
                      <w:marRight w:val="0"/>
                      <w:marTop w:val="0"/>
                      <w:marBottom w:val="0"/>
                      <w:divBdr>
                        <w:top w:val="none" w:sz="0" w:space="0" w:color="auto"/>
                        <w:left w:val="none" w:sz="0" w:space="0" w:color="auto"/>
                        <w:bottom w:val="none" w:sz="0" w:space="0" w:color="auto"/>
                        <w:right w:val="none" w:sz="0" w:space="0" w:color="auto"/>
                      </w:divBdr>
                    </w:div>
                  </w:divsChild>
                </w:div>
                <w:div w:id="1048918195">
                  <w:marLeft w:val="0"/>
                  <w:marRight w:val="0"/>
                  <w:marTop w:val="0"/>
                  <w:marBottom w:val="0"/>
                  <w:divBdr>
                    <w:top w:val="none" w:sz="0" w:space="0" w:color="auto"/>
                    <w:left w:val="none" w:sz="0" w:space="0" w:color="auto"/>
                    <w:bottom w:val="none" w:sz="0" w:space="0" w:color="auto"/>
                    <w:right w:val="none" w:sz="0" w:space="0" w:color="auto"/>
                  </w:divBdr>
                  <w:divsChild>
                    <w:div w:id="679893043">
                      <w:marLeft w:val="0"/>
                      <w:marRight w:val="0"/>
                      <w:marTop w:val="0"/>
                      <w:marBottom w:val="0"/>
                      <w:divBdr>
                        <w:top w:val="none" w:sz="0" w:space="0" w:color="auto"/>
                        <w:left w:val="none" w:sz="0" w:space="0" w:color="auto"/>
                        <w:bottom w:val="none" w:sz="0" w:space="0" w:color="auto"/>
                        <w:right w:val="none" w:sz="0" w:space="0" w:color="auto"/>
                      </w:divBdr>
                    </w:div>
                  </w:divsChild>
                </w:div>
                <w:div w:id="1264610695">
                  <w:marLeft w:val="0"/>
                  <w:marRight w:val="0"/>
                  <w:marTop w:val="0"/>
                  <w:marBottom w:val="0"/>
                  <w:divBdr>
                    <w:top w:val="none" w:sz="0" w:space="0" w:color="auto"/>
                    <w:left w:val="none" w:sz="0" w:space="0" w:color="auto"/>
                    <w:bottom w:val="none" w:sz="0" w:space="0" w:color="auto"/>
                    <w:right w:val="none" w:sz="0" w:space="0" w:color="auto"/>
                  </w:divBdr>
                  <w:divsChild>
                    <w:div w:id="876235116">
                      <w:marLeft w:val="0"/>
                      <w:marRight w:val="0"/>
                      <w:marTop w:val="0"/>
                      <w:marBottom w:val="0"/>
                      <w:divBdr>
                        <w:top w:val="none" w:sz="0" w:space="0" w:color="auto"/>
                        <w:left w:val="none" w:sz="0" w:space="0" w:color="auto"/>
                        <w:bottom w:val="none" w:sz="0" w:space="0" w:color="auto"/>
                        <w:right w:val="none" w:sz="0" w:space="0" w:color="auto"/>
                      </w:divBdr>
                    </w:div>
                  </w:divsChild>
                </w:div>
                <w:div w:id="147140988">
                  <w:marLeft w:val="0"/>
                  <w:marRight w:val="0"/>
                  <w:marTop w:val="0"/>
                  <w:marBottom w:val="0"/>
                  <w:divBdr>
                    <w:top w:val="none" w:sz="0" w:space="0" w:color="auto"/>
                    <w:left w:val="none" w:sz="0" w:space="0" w:color="auto"/>
                    <w:bottom w:val="none" w:sz="0" w:space="0" w:color="auto"/>
                    <w:right w:val="none" w:sz="0" w:space="0" w:color="auto"/>
                  </w:divBdr>
                  <w:divsChild>
                    <w:div w:id="52657982">
                      <w:marLeft w:val="0"/>
                      <w:marRight w:val="0"/>
                      <w:marTop w:val="0"/>
                      <w:marBottom w:val="0"/>
                      <w:divBdr>
                        <w:top w:val="none" w:sz="0" w:space="0" w:color="auto"/>
                        <w:left w:val="none" w:sz="0" w:space="0" w:color="auto"/>
                        <w:bottom w:val="none" w:sz="0" w:space="0" w:color="auto"/>
                        <w:right w:val="none" w:sz="0" w:space="0" w:color="auto"/>
                      </w:divBdr>
                    </w:div>
                  </w:divsChild>
                </w:div>
                <w:div w:id="2129929924">
                  <w:marLeft w:val="0"/>
                  <w:marRight w:val="0"/>
                  <w:marTop w:val="0"/>
                  <w:marBottom w:val="0"/>
                  <w:divBdr>
                    <w:top w:val="none" w:sz="0" w:space="0" w:color="auto"/>
                    <w:left w:val="none" w:sz="0" w:space="0" w:color="auto"/>
                    <w:bottom w:val="none" w:sz="0" w:space="0" w:color="auto"/>
                    <w:right w:val="none" w:sz="0" w:space="0" w:color="auto"/>
                  </w:divBdr>
                  <w:divsChild>
                    <w:div w:id="73355823">
                      <w:marLeft w:val="0"/>
                      <w:marRight w:val="0"/>
                      <w:marTop w:val="0"/>
                      <w:marBottom w:val="0"/>
                      <w:divBdr>
                        <w:top w:val="none" w:sz="0" w:space="0" w:color="auto"/>
                        <w:left w:val="none" w:sz="0" w:space="0" w:color="auto"/>
                        <w:bottom w:val="none" w:sz="0" w:space="0" w:color="auto"/>
                        <w:right w:val="none" w:sz="0" w:space="0" w:color="auto"/>
                      </w:divBdr>
                    </w:div>
                  </w:divsChild>
                </w:div>
                <w:div w:id="1651864439">
                  <w:marLeft w:val="0"/>
                  <w:marRight w:val="0"/>
                  <w:marTop w:val="0"/>
                  <w:marBottom w:val="0"/>
                  <w:divBdr>
                    <w:top w:val="none" w:sz="0" w:space="0" w:color="auto"/>
                    <w:left w:val="none" w:sz="0" w:space="0" w:color="auto"/>
                    <w:bottom w:val="none" w:sz="0" w:space="0" w:color="auto"/>
                    <w:right w:val="none" w:sz="0" w:space="0" w:color="auto"/>
                  </w:divBdr>
                  <w:divsChild>
                    <w:div w:id="1035010447">
                      <w:marLeft w:val="0"/>
                      <w:marRight w:val="0"/>
                      <w:marTop w:val="0"/>
                      <w:marBottom w:val="0"/>
                      <w:divBdr>
                        <w:top w:val="none" w:sz="0" w:space="0" w:color="auto"/>
                        <w:left w:val="none" w:sz="0" w:space="0" w:color="auto"/>
                        <w:bottom w:val="none" w:sz="0" w:space="0" w:color="auto"/>
                        <w:right w:val="none" w:sz="0" w:space="0" w:color="auto"/>
                      </w:divBdr>
                    </w:div>
                  </w:divsChild>
                </w:div>
                <w:div w:id="1087725560">
                  <w:marLeft w:val="0"/>
                  <w:marRight w:val="0"/>
                  <w:marTop w:val="0"/>
                  <w:marBottom w:val="0"/>
                  <w:divBdr>
                    <w:top w:val="none" w:sz="0" w:space="0" w:color="auto"/>
                    <w:left w:val="none" w:sz="0" w:space="0" w:color="auto"/>
                    <w:bottom w:val="none" w:sz="0" w:space="0" w:color="auto"/>
                    <w:right w:val="none" w:sz="0" w:space="0" w:color="auto"/>
                  </w:divBdr>
                  <w:divsChild>
                    <w:div w:id="872813554">
                      <w:marLeft w:val="0"/>
                      <w:marRight w:val="0"/>
                      <w:marTop w:val="0"/>
                      <w:marBottom w:val="0"/>
                      <w:divBdr>
                        <w:top w:val="none" w:sz="0" w:space="0" w:color="auto"/>
                        <w:left w:val="none" w:sz="0" w:space="0" w:color="auto"/>
                        <w:bottom w:val="none" w:sz="0" w:space="0" w:color="auto"/>
                        <w:right w:val="none" w:sz="0" w:space="0" w:color="auto"/>
                      </w:divBdr>
                    </w:div>
                  </w:divsChild>
                </w:div>
                <w:div w:id="964316238">
                  <w:marLeft w:val="0"/>
                  <w:marRight w:val="0"/>
                  <w:marTop w:val="0"/>
                  <w:marBottom w:val="0"/>
                  <w:divBdr>
                    <w:top w:val="none" w:sz="0" w:space="0" w:color="auto"/>
                    <w:left w:val="none" w:sz="0" w:space="0" w:color="auto"/>
                    <w:bottom w:val="none" w:sz="0" w:space="0" w:color="auto"/>
                    <w:right w:val="none" w:sz="0" w:space="0" w:color="auto"/>
                  </w:divBdr>
                  <w:divsChild>
                    <w:div w:id="1240403120">
                      <w:marLeft w:val="0"/>
                      <w:marRight w:val="0"/>
                      <w:marTop w:val="0"/>
                      <w:marBottom w:val="0"/>
                      <w:divBdr>
                        <w:top w:val="none" w:sz="0" w:space="0" w:color="auto"/>
                        <w:left w:val="none" w:sz="0" w:space="0" w:color="auto"/>
                        <w:bottom w:val="none" w:sz="0" w:space="0" w:color="auto"/>
                        <w:right w:val="none" w:sz="0" w:space="0" w:color="auto"/>
                      </w:divBdr>
                    </w:div>
                  </w:divsChild>
                </w:div>
                <w:div w:id="812985625">
                  <w:marLeft w:val="0"/>
                  <w:marRight w:val="0"/>
                  <w:marTop w:val="0"/>
                  <w:marBottom w:val="0"/>
                  <w:divBdr>
                    <w:top w:val="none" w:sz="0" w:space="0" w:color="auto"/>
                    <w:left w:val="none" w:sz="0" w:space="0" w:color="auto"/>
                    <w:bottom w:val="none" w:sz="0" w:space="0" w:color="auto"/>
                    <w:right w:val="none" w:sz="0" w:space="0" w:color="auto"/>
                  </w:divBdr>
                  <w:divsChild>
                    <w:div w:id="1924948246">
                      <w:marLeft w:val="0"/>
                      <w:marRight w:val="0"/>
                      <w:marTop w:val="0"/>
                      <w:marBottom w:val="0"/>
                      <w:divBdr>
                        <w:top w:val="none" w:sz="0" w:space="0" w:color="auto"/>
                        <w:left w:val="none" w:sz="0" w:space="0" w:color="auto"/>
                        <w:bottom w:val="none" w:sz="0" w:space="0" w:color="auto"/>
                        <w:right w:val="none" w:sz="0" w:space="0" w:color="auto"/>
                      </w:divBdr>
                    </w:div>
                  </w:divsChild>
                </w:div>
                <w:div w:id="1195653368">
                  <w:marLeft w:val="0"/>
                  <w:marRight w:val="0"/>
                  <w:marTop w:val="0"/>
                  <w:marBottom w:val="0"/>
                  <w:divBdr>
                    <w:top w:val="none" w:sz="0" w:space="0" w:color="auto"/>
                    <w:left w:val="none" w:sz="0" w:space="0" w:color="auto"/>
                    <w:bottom w:val="none" w:sz="0" w:space="0" w:color="auto"/>
                    <w:right w:val="none" w:sz="0" w:space="0" w:color="auto"/>
                  </w:divBdr>
                  <w:divsChild>
                    <w:div w:id="240717553">
                      <w:marLeft w:val="0"/>
                      <w:marRight w:val="0"/>
                      <w:marTop w:val="0"/>
                      <w:marBottom w:val="0"/>
                      <w:divBdr>
                        <w:top w:val="none" w:sz="0" w:space="0" w:color="auto"/>
                        <w:left w:val="none" w:sz="0" w:space="0" w:color="auto"/>
                        <w:bottom w:val="none" w:sz="0" w:space="0" w:color="auto"/>
                        <w:right w:val="none" w:sz="0" w:space="0" w:color="auto"/>
                      </w:divBdr>
                    </w:div>
                  </w:divsChild>
                </w:div>
                <w:div w:id="1892841065">
                  <w:marLeft w:val="0"/>
                  <w:marRight w:val="0"/>
                  <w:marTop w:val="0"/>
                  <w:marBottom w:val="0"/>
                  <w:divBdr>
                    <w:top w:val="none" w:sz="0" w:space="0" w:color="auto"/>
                    <w:left w:val="none" w:sz="0" w:space="0" w:color="auto"/>
                    <w:bottom w:val="none" w:sz="0" w:space="0" w:color="auto"/>
                    <w:right w:val="none" w:sz="0" w:space="0" w:color="auto"/>
                  </w:divBdr>
                  <w:divsChild>
                    <w:div w:id="403837683">
                      <w:marLeft w:val="0"/>
                      <w:marRight w:val="0"/>
                      <w:marTop w:val="0"/>
                      <w:marBottom w:val="0"/>
                      <w:divBdr>
                        <w:top w:val="none" w:sz="0" w:space="0" w:color="auto"/>
                        <w:left w:val="none" w:sz="0" w:space="0" w:color="auto"/>
                        <w:bottom w:val="none" w:sz="0" w:space="0" w:color="auto"/>
                        <w:right w:val="none" w:sz="0" w:space="0" w:color="auto"/>
                      </w:divBdr>
                    </w:div>
                  </w:divsChild>
                </w:div>
                <w:div w:id="1655252760">
                  <w:marLeft w:val="0"/>
                  <w:marRight w:val="0"/>
                  <w:marTop w:val="0"/>
                  <w:marBottom w:val="0"/>
                  <w:divBdr>
                    <w:top w:val="none" w:sz="0" w:space="0" w:color="auto"/>
                    <w:left w:val="none" w:sz="0" w:space="0" w:color="auto"/>
                    <w:bottom w:val="none" w:sz="0" w:space="0" w:color="auto"/>
                    <w:right w:val="none" w:sz="0" w:space="0" w:color="auto"/>
                  </w:divBdr>
                  <w:divsChild>
                    <w:div w:id="1029910614">
                      <w:marLeft w:val="0"/>
                      <w:marRight w:val="0"/>
                      <w:marTop w:val="0"/>
                      <w:marBottom w:val="0"/>
                      <w:divBdr>
                        <w:top w:val="none" w:sz="0" w:space="0" w:color="auto"/>
                        <w:left w:val="none" w:sz="0" w:space="0" w:color="auto"/>
                        <w:bottom w:val="none" w:sz="0" w:space="0" w:color="auto"/>
                        <w:right w:val="none" w:sz="0" w:space="0" w:color="auto"/>
                      </w:divBdr>
                    </w:div>
                  </w:divsChild>
                </w:div>
                <w:div w:id="1683973549">
                  <w:marLeft w:val="0"/>
                  <w:marRight w:val="0"/>
                  <w:marTop w:val="0"/>
                  <w:marBottom w:val="0"/>
                  <w:divBdr>
                    <w:top w:val="none" w:sz="0" w:space="0" w:color="auto"/>
                    <w:left w:val="none" w:sz="0" w:space="0" w:color="auto"/>
                    <w:bottom w:val="none" w:sz="0" w:space="0" w:color="auto"/>
                    <w:right w:val="none" w:sz="0" w:space="0" w:color="auto"/>
                  </w:divBdr>
                  <w:divsChild>
                    <w:div w:id="1508210642">
                      <w:marLeft w:val="0"/>
                      <w:marRight w:val="0"/>
                      <w:marTop w:val="0"/>
                      <w:marBottom w:val="0"/>
                      <w:divBdr>
                        <w:top w:val="none" w:sz="0" w:space="0" w:color="auto"/>
                        <w:left w:val="none" w:sz="0" w:space="0" w:color="auto"/>
                        <w:bottom w:val="none" w:sz="0" w:space="0" w:color="auto"/>
                        <w:right w:val="none" w:sz="0" w:space="0" w:color="auto"/>
                      </w:divBdr>
                    </w:div>
                  </w:divsChild>
                </w:div>
                <w:div w:id="883636920">
                  <w:marLeft w:val="0"/>
                  <w:marRight w:val="0"/>
                  <w:marTop w:val="0"/>
                  <w:marBottom w:val="0"/>
                  <w:divBdr>
                    <w:top w:val="none" w:sz="0" w:space="0" w:color="auto"/>
                    <w:left w:val="none" w:sz="0" w:space="0" w:color="auto"/>
                    <w:bottom w:val="none" w:sz="0" w:space="0" w:color="auto"/>
                    <w:right w:val="none" w:sz="0" w:space="0" w:color="auto"/>
                  </w:divBdr>
                  <w:divsChild>
                    <w:div w:id="434525368">
                      <w:marLeft w:val="0"/>
                      <w:marRight w:val="0"/>
                      <w:marTop w:val="0"/>
                      <w:marBottom w:val="0"/>
                      <w:divBdr>
                        <w:top w:val="none" w:sz="0" w:space="0" w:color="auto"/>
                        <w:left w:val="none" w:sz="0" w:space="0" w:color="auto"/>
                        <w:bottom w:val="none" w:sz="0" w:space="0" w:color="auto"/>
                        <w:right w:val="none" w:sz="0" w:space="0" w:color="auto"/>
                      </w:divBdr>
                    </w:div>
                  </w:divsChild>
                </w:div>
                <w:div w:id="1238709645">
                  <w:marLeft w:val="0"/>
                  <w:marRight w:val="0"/>
                  <w:marTop w:val="0"/>
                  <w:marBottom w:val="0"/>
                  <w:divBdr>
                    <w:top w:val="none" w:sz="0" w:space="0" w:color="auto"/>
                    <w:left w:val="none" w:sz="0" w:space="0" w:color="auto"/>
                    <w:bottom w:val="none" w:sz="0" w:space="0" w:color="auto"/>
                    <w:right w:val="none" w:sz="0" w:space="0" w:color="auto"/>
                  </w:divBdr>
                  <w:divsChild>
                    <w:div w:id="1259751474">
                      <w:marLeft w:val="0"/>
                      <w:marRight w:val="0"/>
                      <w:marTop w:val="0"/>
                      <w:marBottom w:val="0"/>
                      <w:divBdr>
                        <w:top w:val="none" w:sz="0" w:space="0" w:color="auto"/>
                        <w:left w:val="none" w:sz="0" w:space="0" w:color="auto"/>
                        <w:bottom w:val="none" w:sz="0" w:space="0" w:color="auto"/>
                        <w:right w:val="none" w:sz="0" w:space="0" w:color="auto"/>
                      </w:divBdr>
                    </w:div>
                  </w:divsChild>
                </w:div>
                <w:div w:id="661667939">
                  <w:marLeft w:val="0"/>
                  <w:marRight w:val="0"/>
                  <w:marTop w:val="0"/>
                  <w:marBottom w:val="0"/>
                  <w:divBdr>
                    <w:top w:val="none" w:sz="0" w:space="0" w:color="auto"/>
                    <w:left w:val="none" w:sz="0" w:space="0" w:color="auto"/>
                    <w:bottom w:val="none" w:sz="0" w:space="0" w:color="auto"/>
                    <w:right w:val="none" w:sz="0" w:space="0" w:color="auto"/>
                  </w:divBdr>
                  <w:divsChild>
                    <w:div w:id="2132043888">
                      <w:marLeft w:val="0"/>
                      <w:marRight w:val="0"/>
                      <w:marTop w:val="0"/>
                      <w:marBottom w:val="0"/>
                      <w:divBdr>
                        <w:top w:val="none" w:sz="0" w:space="0" w:color="auto"/>
                        <w:left w:val="none" w:sz="0" w:space="0" w:color="auto"/>
                        <w:bottom w:val="none" w:sz="0" w:space="0" w:color="auto"/>
                        <w:right w:val="none" w:sz="0" w:space="0" w:color="auto"/>
                      </w:divBdr>
                    </w:div>
                  </w:divsChild>
                </w:div>
                <w:div w:id="1805150851">
                  <w:marLeft w:val="0"/>
                  <w:marRight w:val="0"/>
                  <w:marTop w:val="0"/>
                  <w:marBottom w:val="0"/>
                  <w:divBdr>
                    <w:top w:val="none" w:sz="0" w:space="0" w:color="auto"/>
                    <w:left w:val="none" w:sz="0" w:space="0" w:color="auto"/>
                    <w:bottom w:val="none" w:sz="0" w:space="0" w:color="auto"/>
                    <w:right w:val="none" w:sz="0" w:space="0" w:color="auto"/>
                  </w:divBdr>
                  <w:divsChild>
                    <w:div w:id="790131659">
                      <w:marLeft w:val="0"/>
                      <w:marRight w:val="0"/>
                      <w:marTop w:val="0"/>
                      <w:marBottom w:val="0"/>
                      <w:divBdr>
                        <w:top w:val="none" w:sz="0" w:space="0" w:color="auto"/>
                        <w:left w:val="none" w:sz="0" w:space="0" w:color="auto"/>
                        <w:bottom w:val="none" w:sz="0" w:space="0" w:color="auto"/>
                        <w:right w:val="none" w:sz="0" w:space="0" w:color="auto"/>
                      </w:divBdr>
                    </w:div>
                  </w:divsChild>
                </w:div>
                <w:div w:id="247547293">
                  <w:marLeft w:val="0"/>
                  <w:marRight w:val="0"/>
                  <w:marTop w:val="0"/>
                  <w:marBottom w:val="0"/>
                  <w:divBdr>
                    <w:top w:val="none" w:sz="0" w:space="0" w:color="auto"/>
                    <w:left w:val="none" w:sz="0" w:space="0" w:color="auto"/>
                    <w:bottom w:val="none" w:sz="0" w:space="0" w:color="auto"/>
                    <w:right w:val="none" w:sz="0" w:space="0" w:color="auto"/>
                  </w:divBdr>
                  <w:divsChild>
                    <w:div w:id="219632149">
                      <w:marLeft w:val="0"/>
                      <w:marRight w:val="0"/>
                      <w:marTop w:val="0"/>
                      <w:marBottom w:val="0"/>
                      <w:divBdr>
                        <w:top w:val="none" w:sz="0" w:space="0" w:color="auto"/>
                        <w:left w:val="none" w:sz="0" w:space="0" w:color="auto"/>
                        <w:bottom w:val="none" w:sz="0" w:space="0" w:color="auto"/>
                        <w:right w:val="none" w:sz="0" w:space="0" w:color="auto"/>
                      </w:divBdr>
                    </w:div>
                  </w:divsChild>
                </w:div>
                <w:div w:id="666321313">
                  <w:marLeft w:val="0"/>
                  <w:marRight w:val="0"/>
                  <w:marTop w:val="0"/>
                  <w:marBottom w:val="0"/>
                  <w:divBdr>
                    <w:top w:val="none" w:sz="0" w:space="0" w:color="auto"/>
                    <w:left w:val="none" w:sz="0" w:space="0" w:color="auto"/>
                    <w:bottom w:val="none" w:sz="0" w:space="0" w:color="auto"/>
                    <w:right w:val="none" w:sz="0" w:space="0" w:color="auto"/>
                  </w:divBdr>
                  <w:divsChild>
                    <w:div w:id="1069378812">
                      <w:marLeft w:val="0"/>
                      <w:marRight w:val="0"/>
                      <w:marTop w:val="0"/>
                      <w:marBottom w:val="0"/>
                      <w:divBdr>
                        <w:top w:val="none" w:sz="0" w:space="0" w:color="auto"/>
                        <w:left w:val="none" w:sz="0" w:space="0" w:color="auto"/>
                        <w:bottom w:val="none" w:sz="0" w:space="0" w:color="auto"/>
                        <w:right w:val="none" w:sz="0" w:space="0" w:color="auto"/>
                      </w:divBdr>
                    </w:div>
                  </w:divsChild>
                </w:div>
                <w:div w:id="779645742">
                  <w:marLeft w:val="0"/>
                  <w:marRight w:val="0"/>
                  <w:marTop w:val="0"/>
                  <w:marBottom w:val="0"/>
                  <w:divBdr>
                    <w:top w:val="none" w:sz="0" w:space="0" w:color="auto"/>
                    <w:left w:val="none" w:sz="0" w:space="0" w:color="auto"/>
                    <w:bottom w:val="none" w:sz="0" w:space="0" w:color="auto"/>
                    <w:right w:val="none" w:sz="0" w:space="0" w:color="auto"/>
                  </w:divBdr>
                  <w:divsChild>
                    <w:div w:id="1673096528">
                      <w:marLeft w:val="0"/>
                      <w:marRight w:val="0"/>
                      <w:marTop w:val="0"/>
                      <w:marBottom w:val="0"/>
                      <w:divBdr>
                        <w:top w:val="none" w:sz="0" w:space="0" w:color="auto"/>
                        <w:left w:val="none" w:sz="0" w:space="0" w:color="auto"/>
                        <w:bottom w:val="none" w:sz="0" w:space="0" w:color="auto"/>
                        <w:right w:val="none" w:sz="0" w:space="0" w:color="auto"/>
                      </w:divBdr>
                    </w:div>
                  </w:divsChild>
                </w:div>
                <w:div w:id="496269763">
                  <w:marLeft w:val="0"/>
                  <w:marRight w:val="0"/>
                  <w:marTop w:val="0"/>
                  <w:marBottom w:val="0"/>
                  <w:divBdr>
                    <w:top w:val="none" w:sz="0" w:space="0" w:color="auto"/>
                    <w:left w:val="none" w:sz="0" w:space="0" w:color="auto"/>
                    <w:bottom w:val="none" w:sz="0" w:space="0" w:color="auto"/>
                    <w:right w:val="none" w:sz="0" w:space="0" w:color="auto"/>
                  </w:divBdr>
                  <w:divsChild>
                    <w:div w:id="1511212198">
                      <w:marLeft w:val="0"/>
                      <w:marRight w:val="0"/>
                      <w:marTop w:val="0"/>
                      <w:marBottom w:val="0"/>
                      <w:divBdr>
                        <w:top w:val="none" w:sz="0" w:space="0" w:color="auto"/>
                        <w:left w:val="none" w:sz="0" w:space="0" w:color="auto"/>
                        <w:bottom w:val="none" w:sz="0" w:space="0" w:color="auto"/>
                        <w:right w:val="none" w:sz="0" w:space="0" w:color="auto"/>
                      </w:divBdr>
                    </w:div>
                  </w:divsChild>
                </w:div>
                <w:div w:id="448741308">
                  <w:marLeft w:val="0"/>
                  <w:marRight w:val="0"/>
                  <w:marTop w:val="0"/>
                  <w:marBottom w:val="0"/>
                  <w:divBdr>
                    <w:top w:val="none" w:sz="0" w:space="0" w:color="auto"/>
                    <w:left w:val="none" w:sz="0" w:space="0" w:color="auto"/>
                    <w:bottom w:val="none" w:sz="0" w:space="0" w:color="auto"/>
                    <w:right w:val="none" w:sz="0" w:space="0" w:color="auto"/>
                  </w:divBdr>
                  <w:divsChild>
                    <w:div w:id="479923208">
                      <w:marLeft w:val="0"/>
                      <w:marRight w:val="0"/>
                      <w:marTop w:val="0"/>
                      <w:marBottom w:val="0"/>
                      <w:divBdr>
                        <w:top w:val="none" w:sz="0" w:space="0" w:color="auto"/>
                        <w:left w:val="none" w:sz="0" w:space="0" w:color="auto"/>
                        <w:bottom w:val="none" w:sz="0" w:space="0" w:color="auto"/>
                        <w:right w:val="none" w:sz="0" w:space="0" w:color="auto"/>
                      </w:divBdr>
                    </w:div>
                  </w:divsChild>
                </w:div>
                <w:div w:id="1585216196">
                  <w:marLeft w:val="0"/>
                  <w:marRight w:val="0"/>
                  <w:marTop w:val="0"/>
                  <w:marBottom w:val="0"/>
                  <w:divBdr>
                    <w:top w:val="none" w:sz="0" w:space="0" w:color="auto"/>
                    <w:left w:val="none" w:sz="0" w:space="0" w:color="auto"/>
                    <w:bottom w:val="none" w:sz="0" w:space="0" w:color="auto"/>
                    <w:right w:val="none" w:sz="0" w:space="0" w:color="auto"/>
                  </w:divBdr>
                  <w:divsChild>
                    <w:div w:id="401872379">
                      <w:marLeft w:val="0"/>
                      <w:marRight w:val="0"/>
                      <w:marTop w:val="0"/>
                      <w:marBottom w:val="0"/>
                      <w:divBdr>
                        <w:top w:val="none" w:sz="0" w:space="0" w:color="auto"/>
                        <w:left w:val="none" w:sz="0" w:space="0" w:color="auto"/>
                        <w:bottom w:val="none" w:sz="0" w:space="0" w:color="auto"/>
                        <w:right w:val="none" w:sz="0" w:space="0" w:color="auto"/>
                      </w:divBdr>
                    </w:div>
                  </w:divsChild>
                </w:div>
                <w:div w:id="799227029">
                  <w:marLeft w:val="0"/>
                  <w:marRight w:val="0"/>
                  <w:marTop w:val="0"/>
                  <w:marBottom w:val="0"/>
                  <w:divBdr>
                    <w:top w:val="none" w:sz="0" w:space="0" w:color="auto"/>
                    <w:left w:val="none" w:sz="0" w:space="0" w:color="auto"/>
                    <w:bottom w:val="none" w:sz="0" w:space="0" w:color="auto"/>
                    <w:right w:val="none" w:sz="0" w:space="0" w:color="auto"/>
                  </w:divBdr>
                  <w:divsChild>
                    <w:div w:id="1585256758">
                      <w:marLeft w:val="0"/>
                      <w:marRight w:val="0"/>
                      <w:marTop w:val="0"/>
                      <w:marBottom w:val="0"/>
                      <w:divBdr>
                        <w:top w:val="none" w:sz="0" w:space="0" w:color="auto"/>
                        <w:left w:val="none" w:sz="0" w:space="0" w:color="auto"/>
                        <w:bottom w:val="none" w:sz="0" w:space="0" w:color="auto"/>
                        <w:right w:val="none" w:sz="0" w:space="0" w:color="auto"/>
                      </w:divBdr>
                    </w:div>
                  </w:divsChild>
                </w:div>
                <w:div w:id="314843077">
                  <w:marLeft w:val="0"/>
                  <w:marRight w:val="0"/>
                  <w:marTop w:val="0"/>
                  <w:marBottom w:val="0"/>
                  <w:divBdr>
                    <w:top w:val="none" w:sz="0" w:space="0" w:color="auto"/>
                    <w:left w:val="none" w:sz="0" w:space="0" w:color="auto"/>
                    <w:bottom w:val="none" w:sz="0" w:space="0" w:color="auto"/>
                    <w:right w:val="none" w:sz="0" w:space="0" w:color="auto"/>
                  </w:divBdr>
                  <w:divsChild>
                    <w:div w:id="711074775">
                      <w:marLeft w:val="0"/>
                      <w:marRight w:val="0"/>
                      <w:marTop w:val="0"/>
                      <w:marBottom w:val="0"/>
                      <w:divBdr>
                        <w:top w:val="none" w:sz="0" w:space="0" w:color="auto"/>
                        <w:left w:val="none" w:sz="0" w:space="0" w:color="auto"/>
                        <w:bottom w:val="none" w:sz="0" w:space="0" w:color="auto"/>
                        <w:right w:val="none" w:sz="0" w:space="0" w:color="auto"/>
                      </w:divBdr>
                    </w:div>
                  </w:divsChild>
                </w:div>
                <w:div w:id="1841774562">
                  <w:marLeft w:val="0"/>
                  <w:marRight w:val="0"/>
                  <w:marTop w:val="0"/>
                  <w:marBottom w:val="0"/>
                  <w:divBdr>
                    <w:top w:val="none" w:sz="0" w:space="0" w:color="auto"/>
                    <w:left w:val="none" w:sz="0" w:space="0" w:color="auto"/>
                    <w:bottom w:val="none" w:sz="0" w:space="0" w:color="auto"/>
                    <w:right w:val="none" w:sz="0" w:space="0" w:color="auto"/>
                  </w:divBdr>
                  <w:divsChild>
                    <w:div w:id="81493514">
                      <w:marLeft w:val="0"/>
                      <w:marRight w:val="0"/>
                      <w:marTop w:val="0"/>
                      <w:marBottom w:val="0"/>
                      <w:divBdr>
                        <w:top w:val="none" w:sz="0" w:space="0" w:color="auto"/>
                        <w:left w:val="none" w:sz="0" w:space="0" w:color="auto"/>
                        <w:bottom w:val="none" w:sz="0" w:space="0" w:color="auto"/>
                        <w:right w:val="none" w:sz="0" w:space="0" w:color="auto"/>
                      </w:divBdr>
                    </w:div>
                  </w:divsChild>
                </w:div>
                <w:div w:id="1170368999">
                  <w:marLeft w:val="0"/>
                  <w:marRight w:val="0"/>
                  <w:marTop w:val="0"/>
                  <w:marBottom w:val="0"/>
                  <w:divBdr>
                    <w:top w:val="none" w:sz="0" w:space="0" w:color="auto"/>
                    <w:left w:val="none" w:sz="0" w:space="0" w:color="auto"/>
                    <w:bottom w:val="none" w:sz="0" w:space="0" w:color="auto"/>
                    <w:right w:val="none" w:sz="0" w:space="0" w:color="auto"/>
                  </w:divBdr>
                  <w:divsChild>
                    <w:div w:id="1377506187">
                      <w:marLeft w:val="0"/>
                      <w:marRight w:val="0"/>
                      <w:marTop w:val="0"/>
                      <w:marBottom w:val="0"/>
                      <w:divBdr>
                        <w:top w:val="none" w:sz="0" w:space="0" w:color="auto"/>
                        <w:left w:val="none" w:sz="0" w:space="0" w:color="auto"/>
                        <w:bottom w:val="none" w:sz="0" w:space="0" w:color="auto"/>
                        <w:right w:val="none" w:sz="0" w:space="0" w:color="auto"/>
                      </w:divBdr>
                    </w:div>
                  </w:divsChild>
                </w:div>
                <w:div w:id="41951273">
                  <w:marLeft w:val="0"/>
                  <w:marRight w:val="0"/>
                  <w:marTop w:val="0"/>
                  <w:marBottom w:val="0"/>
                  <w:divBdr>
                    <w:top w:val="none" w:sz="0" w:space="0" w:color="auto"/>
                    <w:left w:val="none" w:sz="0" w:space="0" w:color="auto"/>
                    <w:bottom w:val="none" w:sz="0" w:space="0" w:color="auto"/>
                    <w:right w:val="none" w:sz="0" w:space="0" w:color="auto"/>
                  </w:divBdr>
                  <w:divsChild>
                    <w:div w:id="1569606271">
                      <w:marLeft w:val="0"/>
                      <w:marRight w:val="0"/>
                      <w:marTop w:val="0"/>
                      <w:marBottom w:val="0"/>
                      <w:divBdr>
                        <w:top w:val="none" w:sz="0" w:space="0" w:color="auto"/>
                        <w:left w:val="none" w:sz="0" w:space="0" w:color="auto"/>
                        <w:bottom w:val="none" w:sz="0" w:space="0" w:color="auto"/>
                        <w:right w:val="none" w:sz="0" w:space="0" w:color="auto"/>
                      </w:divBdr>
                    </w:div>
                  </w:divsChild>
                </w:div>
                <w:div w:id="1755396614">
                  <w:marLeft w:val="0"/>
                  <w:marRight w:val="0"/>
                  <w:marTop w:val="0"/>
                  <w:marBottom w:val="0"/>
                  <w:divBdr>
                    <w:top w:val="none" w:sz="0" w:space="0" w:color="auto"/>
                    <w:left w:val="none" w:sz="0" w:space="0" w:color="auto"/>
                    <w:bottom w:val="none" w:sz="0" w:space="0" w:color="auto"/>
                    <w:right w:val="none" w:sz="0" w:space="0" w:color="auto"/>
                  </w:divBdr>
                  <w:divsChild>
                    <w:div w:id="1165971584">
                      <w:marLeft w:val="0"/>
                      <w:marRight w:val="0"/>
                      <w:marTop w:val="0"/>
                      <w:marBottom w:val="0"/>
                      <w:divBdr>
                        <w:top w:val="none" w:sz="0" w:space="0" w:color="auto"/>
                        <w:left w:val="none" w:sz="0" w:space="0" w:color="auto"/>
                        <w:bottom w:val="none" w:sz="0" w:space="0" w:color="auto"/>
                        <w:right w:val="none" w:sz="0" w:space="0" w:color="auto"/>
                      </w:divBdr>
                    </w:div>
                  </w:divsChild>
                </w:div>
                <w:div w:id="1706253262">
                  <w:marLeft w:val="0"/>
                  <w:marRight w:val="0"/>
                  <w:marTop w:val="0"/>
                  <w:marBottom w:val="0"/>
                  <w:divBdr>
                    <w:top w:val="none" w:sz="0" w:space="0" w:color="auto"/>
                    <w:left w:val="none" w:sz="0" w:space="0" w:color="auto"/>
                    <w:bottom w:val="none" w:sz="0" w:space="0" w:color="auto"/>
                    <w:right w:val="none" w:sz="0" w:space="0" w:color="auto"/>
                  </w:divBdr>
                  <w:divsChild>
                    <w:div w:id="282929898">
                      <w:marLeft w:val="0"/>
                      <w:marRight w:val="0"/>
                      <w:marTop w:val="0"/>
                      <w:marBottom w:val="0"/>
                      <w:divBdr>
                        <w:top w:val="none" w:sz="0" w:space="0" w:color="auto"/>
                        <w:left w:val="none" w:sz="0" w:space="0" w:color="auto"/>
                        <w:bottom w:val="none" w:sz="0" w:space="0" w:color="auto"/>
                        <w:right w:val="none" w:sz="0" w:space="0" w:color="auto"/>
                      </w:divBdr>
                    </w:div>
                  </w:divsChild>
                </w:div>
                <w:div w:id="1541818893">
                  <w:marLeft w:val="0"/>
                  <w:marRight w:val="0"/>
                  <w:marTop w:val="0"/>
                  <w:marBottom w:val="0"/>
                  <w:divBdr>
                    <w:top w:val="none" w:sz="0" w:space="0" w:color="auto"/>
                    <w:left w:val="none" w:sz="0" w:space="0" w:color="auto"/>
                    <w:bottom w:val="none" w:sz="0" w:space="0" w:color="auto"/>
                    <w:right w:val="none" w:sz="0" w:space="0" w:color="auto"/>
                  </w:divBdr>
                  <w:divsChild>
                    <w:div w:id="397287732">
                      <w:marLeft w:val="0"/>
                      <w:marRight w:val="0"/>
                      <w:marTop w:val="0"/>
                      <w:marBottom w:val="0"/>
                      <w:divBdr>
                        <w:top w:val="none" w:sz="0" w:space="0" w:color="auto"/>
                        <w:left w:val="none" w:sz="0" w:space="0" w:color="auto"/>
                        <w:bottom w:val="none" w:sz="0" w:space="0" w:color="auto"/>
                        <w:right w:val="none" w:sz="0" w:space="0" w:color="auto"/>
                      </w:divBdr>
                    </w:div>
                  </w:divsChild>
                </w:div>
                <w:div w:id="214197218">
                  <w:marLeft w:val="0"/>
                  <w:marRight w:val="0"/>
                  <w:marTop w:val="0"/>
                  <w:marBottom w:val="0"/>
                  <w:divBdr>
                    <w:top w:val="none" w:sz="0" w:space="0" w:color="auto"/>
                    <w:left w:val="none" w:sz="0" w:space="0" w:color="auto"/>
                    <w:bottom w:val="none" w:sz="0" w:space="0" w:color="auto"/>
                    <w:right w:val="none" w:sz="0" w:space="0" w:color="auto"/>
                  </w:divBdr>
                  <w:divsChild>
                    <w:div w:id="1963874410">
                      <w:marLeft w:val="0"/>
                      <w:marRight w:val="0"/>
                      <w:marTop w:val="0"/>
                      <w:marBottom w:val="0"/>
                      <w:divBdr>
                        <w:top w:val="none" w:sz="0" w:space="0" w:color="auto"/>
                        <w:left w:val="none" w:sz="0" w:space="0" w:color="auto"/>
                        <w:bottom w:val="none" w:sz="0" w:space="0" w:color="auto"/>
                        <w:right w:val="none" w:sz="0" w:space="0" w:color="auto"/>
                      </w:divBdr>
                    </w:div>
                  </w:divsChild>
                </w:div>
                <w:div w:id="833305089">
                  <w:marLeft w:val="0"/>
                  <w:marRight w:val="0"/>
                  <w:marTop w:val="0"/>
                  <w:marBottom w:val="0"/>
                  <w:divBdr>
                    <w:top w:val="none" w:sz="0" w:space="0" w:color="auto"/>
                    <w:left w:val="none" w:sz="0" w:space="0" w:color="auto"/>
                    <w:bottom w:val="none" w:sz="0" w:space="0" w:color="auto"/>
                    <w:right w:val="none" w:sz="0" w:space="0" w:color="auto"/>
                  </w:divBdr>
                  <w:divsChild>
                    <w:div w:id="127599674">
                      <w:marLeft w:val="0"/>
                      <w:marRight w:val="0"/>
                      <w:marTop w:val="0"/>
                      <w:marBottom w:val="0"/>
                      <w:divBdr>
                        <w:top w:val="none" w:sz="0" w:space="0" w:color="auto"/>
                        <w:left w:val="none" w:sz="0" w:space="0" w:color="auto"/>
                        <w:bottom w:val="none" w:sz="0" w:space="0" w:color="auto"/>
                        <w:right w:val="none" w:sz="0" w:space="0" w:color="auto"/>
                      </w:divBdr>
                    </w:div>
                  </w:divsChild>
                </w:div>
                <w:div w:id="1871723113">
                  <w:marLeft w:val="0"/>
                  <w:marRight w:val="0"/>
                  <w:marTop w:val="0"/>
                  <w:marBottom w:val="0"/>
                  <w:divBdr>
                    <w:top w:val="none" w:sz="0" w:space="0" w:color="auto"/>
                    <w:left w:val="none" w:sz="0" w:space="0" w:color="auto"/>
                    <w:bottom w:val="none" w:sz="0" w:space="0" w:color="auto"/>
                    <w:right w:val="none" w:sz="0" w:space="0" w:color="auto"/>
                  </w:divBdr>
                  <w:divsChild>
                    <w:div w:id="1479109702">
                      <w:marLeft w:val="0"/>
                      <w:marRight w:val="0"/>
                      <w:marTop w:val="0"/>
                      <w:marBottom w:val="0"/>
                      <w:divBdr>
                        <w:top w:val="none" w:sz="0" w:space="0" w:color="auto"/>
                        <w:left w:val="none" w:sz="0" w:space="0" w:color="auto"/>
                        <w:bottom w:val="none" w:sz="0" w:space="0" w:color="auto"/>
                        <w:right w:val="none" w:sz="0" w:space="0" w:color="auto"/>
                      </w:divBdr>
                    </w:div>
                  </w:divsChild>
                </w:div>
                <w:div w:id="1925994344">
                  <w:marLeft w:val="0"/>
                  <w:marRight w:val="0"/>
                  <w:marTop w:val="0"/>
                  <w:marBottom w:val="0"/>
                  <w:divBdr>
                    <w:top w:val="none" w:sz="0" w:space="0" w:color="auto"/>
                    <w:left w:val="none" w:sz="0" w:space="0" w:color="auto"/>
                    <w:bottom w:val="none" w:sz="0" w:space="0" w:color="auto"/>
                    <w:right w:val="none" w:sz="0" w:space="0" w:color="auto"/>
                  </w:divBdr>
                  <w:divsChild>
                    <w:div w:id="1694916871">
                      <w:marLeft w:val="0"/>
                      <w:marRight w:val="0"/>
                      <w:marTop w:val="0"/>
                      <w:marBottom w:val="0"/>
                      <w:divBdr>
                        <w:top w:val="none" w:sz="0" w:space="0" w:color="auto"/>
                        <w:left w:val="none" w:sz="0" w:space="0" w:color="auto"/>
                        <w:bottom w:val="none" w:sz="0" w:space="0" w:color="auto"/>
                        <w:right w:val="none" w:sz="0" w:space="0" w:color="auto"/>
                      </w:divBdr>
                    </w:div>
                  </w:divsChild>
                </w:div>
                <w:div w:id="1595283878">
                  <w:marLeft w:val="0"/>
                  <w:marRight w:val="0"/>
                  <w:marTop w:val="0"/>
                  <w:marBottom w:val="0"/>
                  <w:divBdr>
                    <w:top w:val="none" w:sz="0" w:space="0" w:color="auto"/>
                    <w:left w:val="none" w:sz="0" w:space="0" w:color="auto"/>
                    <w:bottom w:val="none" w:sz="0" w:space="0" w:color="auto"/>
                    <w:right w:val="none" w:sz="0" w:space="0" w:color="auto"/>
                  </w:divBdr>
                  <w:divsChild>
                    <w:div w:id="1435251841">
                      <w:marLeft w:val="0"/>
                      <w:marRight w:val="0"/>
                      <w:marTop w:val="0"/>
                      <w:marBottom w:val="0"/>
                      <w:divBdr>
                        <w:top w:val="none" w:sz="0" w:space="0" w:color="auto"/>
                        <w:left w:val="none" w:sz="0" w:space="0" w:color="auto"/>
                        <w:bottom w:val="none" w:sz="0" w:space="0" w:color="auto"/>
                        <w:right w:val="none" w:sz="0" w:space="0" w:color="auto"/>
                      </w:divBdr>
                    </w:div>
                  </w:divsChild>
                </w:div>
                <w:div w:id="265694123">
                  <w:marLeft w:val="0"/>
                  <w:marRight w:val="0"/>
                  <w:marTop w:val="0"/>
                  <w:marBottom w:val="0"/>
                  <w:divBdr>
                    <w:top w:val="none" w:sz="0" w:space="0" w:color="auto"/>
                    <w:left w:val="none" w:sz="0" w:space="0" w:color="auto"/>
                    <w:bottom w:val="none" w:sz="0" w:space="0" w:color="auto"/>
                    <w:right w:val="none" w:sz="0" w:space="0" w:color="auto"/>
                  </w:divBdr>
                  <w:divsChild>
                    <w:div w:id="193616729">
                      <w:marLeft w:val="0"/>
                      <w:marRight w:val="0"/>
                      <w:marTop w:val="0"/>
                      <w:marBottom w:val="0"/>
                      <w:divBdr>
                        <w:top w:val="none" w:sz="0" w:space="0" w:color="auto"/>
                        <w:left w:val="none" w:sz="0" w:space="0" w:color="auto"/>
                        <w:bottom w:val="none" w:sz="0" w:space="0" w:color="auto"/>
                        <w:right w:val="none" w:sz="0" w:space="0" w:color="auto"/>
                      </w:divBdr>
                    </w:div>
                  </w:divsChild>
                </w:div>
                <w:div w:id="324742205">
                  <w:marLeft w:val="0"/>
                  <w:marRight w:val="0"/>
                  <w:marTop w:val="0"/>
                  <w:marBottom w:val="0"/>
                  <w:divBdr>
                    <w:top w:val="none" w:sz="0" w:space="0" w:color="auto"/>
                    <w:left w:val="none" w:sz="0" w:space="0" w:color="auto"/>
                    <w:bottom w:val="none" w:sz="0" w:space="0" w:color="auto"/>
                    <w:right w:val="none" w:sz="0" w:space="0" w:color="auto"/>
                  </w:divBdr>
                  <w:divsChild>
                    <w:div w:id="1678078541">
                      <w:marLeft w:val="0"/>
                      <w:marRight w:val="0"/>
                      <w:marTop w:val="0"/>
                      <w:marBottom w:val="0"/>
                      <w:divBdr>
                        <w:top w:val="none" w:sz="0" w:space="0" w:color="auto"/>
                        <w:left w:val="none" w:sz="0" w:space="0" w:color="auto"/>
                        <w:bottom w:val="none" w:sz="0" w:space="0" w:color="auto"/>
                        <w:right w:val="none" w:sz="0" w:space="0" w:color="auto"/>
                      </w:divBdr>
                    </w:div>
                  </w:divsChild>
                </w:div>
                <w:div w:id="1109665897">
                  <w:marLeft w:val="0"/>
                  <w:marRight w:val="0"/>
                  <w:marTop w:val="0"/>
                  <w:marBottom w:val="0"/>
                  <w:divBdr>
                    <w:top w:val="none" w:sz="0" w:space="0" w:color="auto"/>
                    <w:left w:val="none" w:sz="0" w:space="0" w:color="auto"/>
                    <w:bottom w:val="none" w:sz="0" w:space="0" w:color="auto"/>
                    <w:right w:val="none" w:sz="0" w:space="0" w:color="auto"/>
                  </w:divBdr>
                  <w:divsChild>
                    <w:div w:id="937758799">
                      <w:marLeft w:val="0"/>
                      <w:marRight w:val="0"/>
                      <w:marTop w:val="0"/>
                      <w:marBottom w:val="0"/>
                      <w:divBdr>
                        <w:top w:val="none" w:sz="0" w:space="0" w:color="auto"/>
                        <w:left w:val="none" w:sz="0" w:space="0" w:color="auto"/>
                        <w:bottom w:val="none" w:sz="0" w:space="0" w:color="auto"/>
                        <w:right w:val="none" w:sz="0" w:space="0" w:color="auto"/>
                      </w:divBdr>
                    </w:div>
                  </w:divsChild>
                </w:div>
                <w:div w:id="1624995822">
                  <w:marLeft w:val="0"/>
                  <w:marRight w:val="0"/>
                  <w:marTop w:val="0"/>
                  <w:marBottom w:val="0"/>
                  <w:divBdr>
                    <w:top w:val="none" w:sz="0" w:space="0" w:color="auto"/>
                    <w:left w:val="none" w:sz="0" w:space="0" w:color="auto"/>
                    <w:bottom w:val="none" w:sz="0" w:space="0" w:color="auto"/>
                    <w:right w:val="none" w:sz="0" w:space="0" w:color="auto"/>
                  </w:divBdr>
                  <w:divsChild>
                    <w:div w:id="1311405887">
                      <w:marLeft w:val="0"/>
                      <w:marRight w:val="0"/>
                      <w:marTop w:val="0"/>
                      <w:marBottom w:val="0"/>
                      <w:divBdr>
                        <w:top w:val="none" w:sz="0" w:space="0" w:color="auto"/>
                        <w:left w:val="none" w:sz="0" w:space="0" w:color="auto"/>
                        <w:bottom w:val="none" w:sz="0" w:space="0" w:color="auto"/>
                        <w:right w:val="none" w:sz="0" w:space="0" w:color="auto"/>
                      </w:divBdr>
                    </w:div>
                  </w:divsChild>
                </w:div>
                <w:div w:id="426777346">
                  <w:marLeft w:val="0"/>
                  <w:marRight w:val="0"/>
                  <w:marTop w:val="0"/>
                  <w:marBottom w:val="0"/>
                  <w:divBdr>
                    <w:top w:val="none" w:sz="0" w:space="0" w:color="auto"/>
                    <w:left w:val="none" w:sz="0" w:space="0" w:color="auto"/>
                    <w:bottom w:val="none" w:sz="0" w:space="0" w:color="auto"/>
                    <w:right w:val="none" w:sz="0" w:space="0" w:color="auto"/>
                  </w:divBdr>
                  <w:divsChild>
                    <w:div w:id="530149161">
                      <w:marLeft w:val="0"/>
                      <w:marRight w:val="0"/>
                      <w:marTop w:val="0"/>
                      <w:marBottom w:val="0"/>
                      <w:divBdr>
                        <w:top w:val="none" w:sz="0" w:space="0" w:color="auto"/>
                        <w:left w:val="none" w:sz="0" w:space="0" w:color="auto"/>
                        <w:bottom w:val="none" w:sz="0" w:space="0" w:color="auto"/>
                        <w:right w:val="none" w:sz="0" w:space="0" w:color="auto"/>
                      </w:divBdr>
                    </w:div>
                  </w:divsChild>
                </w:div>
                <w:div w:id="395667561">
                  <w:marLeft w:val="0"/>
                  <w:marRight w:val="0"/>
                  <w:marTop w:val="0"/>
                  <w:marBottom w:val="0"/>
                  <w:divBdr>
                    <w:top w:val="none" w:sz="0" w:space="0" w:color="auto"/>
                    <w:left w:val="none" w:sz="0" w:space="0" w:color="auto"/>
                    <w:bottom w:val="none" w:sz="0" w:space="0" w:color="auto"/>
                    <w:right w:val="none" w:sz="0" w:space="0" w:color="auto"/>
                  </w:divBdr>
                  <w:divsChild>
                    <w:div w:id="1566599626">
                      <w:marLeft w:val="0"/>
                      <w:marRight w:val="0"/>
                      <w:marTop w:val="0"/>
                      <w:marBottom w:val="0"/>
                      <w:divBdr>
                        <w:top w:val="none" w:sz="0" w:space="0" w:color="auto"/>
                        <w:left w:val="none" w:sz="0" w:space="0" w:color="auto"/>
                        <w:bottom w:val="none" w:sz="0" w:space="0" w:color="auto"/>
                        <w:right w:val="none" w:sz="0" w:space="0" w:color="auto"/>
                      </w:divBdr>
                    </w:div>
                  </w:divsChild>
                </w:div>
                <w:div w:id="460273724">
                  <w:marLeft w:val="0"/>
                  <w:marRight w:val="0"/>
                  <w:marTop w:val="0"/>
                  <w:marBottom w:val="0"/>
                  <w:divBdr>
                    <w:top w:val="none" w:sz="0" w:space="0" w:color="auto"/>
                    <w:left w:val="none" w:sz="0" w:space="0" w:color="auto"/>
                    <w:bottom w:val="none" w:sz="0" w:space="0" w:color="auto"/>
                    <w:right w:val="none" w:sz="0" w:space="0" w:color="auto"/>
                  </w:divBdr>
                  <w:divsChild>
                    <w:div w:id="783036917">
                      <w:marLeft w:val="0"/>
                      <w:marRight w:val="0"/>
                      <w:marTop w:val="0"/>
                      <w:marBottom w:val="0"/>
                      <w:divBdr>
                        <w:top w:val="none" w:sz="0" w:space="0" w:color="auto"/>
                        <w:left w:val="none" w:sz="0" w:space="0" w:color="auto"/>
                        <w:bottom w:val="none" w:sz="0" w:space="0" w:color="auto"/>
                        <w:right w:val="none" w:sz="0" w:space="0" w:color="auto"/>
                      </w:divBdr>
                    </w:div>
                  </w:divsChild>
                </w:div>
                <w:div w:id="651060230">
                  <w:marLeft w:val="0"/>
                  <w:marRight w:val="0"/>
                  <w:marTop w:val="0"/>
                  <w:marBottom w:val="0"/>
                  <w:divBdr>
                    <w:top w:val="none" w:sz="0" w:space="0" w:color="auto"/>
                    <w:left w:val="none" w:sz="0" w:space="0" w:color="auto"/>
                    <w:bottom w:val="none" w:sz="0" w:space="0" w:color="auto"/>
                    <w:right w:val="none" w:sz="0" w:space="0" w:color="auto"/>
                  </w:divBdr>
                  <w:divsChild>
                    <w:div w:id="2061976068">
                      <w:marLeft w:val="0"/>
                      <w:marRight w:val="0"/>
                      <w:marTop w:val="0"/>
                      <w:marBottom w:val="0"/>
                      <w:divBdr>
                        <w:top w:val="none" w:sz="0" w:space="0" w:color="auto"/>
                        <w:left w:val="none" w:sz="0" w:space="0" w:color="auto"/>
                        <w:bottom w:val="none" w:sz="0" w:space="0" w:color="auto"/>
                        <w:right w:val="none" w:sz="0" w:space="0" w:color="auto"/>
                      </w:divBdr>
                    </w:div>
                  </w:divsChild>
                </w:div>
                <w:div w:id="961615270">
                  <w:marLeft w:val="0"/>
                  <w:marRight w:val="0"/>
                  <w:marTop w:val="0"/>
                  <w:marBottom w:val="0"/>
                  <w:divBdr>
                    <w:top w:val="none" w:sz="0" w:space="0" w:color="auto"/>
                    <w:left w:val="none" w:sz="0" w:space="0" w:color="auto"/>
                    <w:bottom w:val="none" w:sz="0" w:space="0" w:color="auto"/>
                    <w:right w:val="none" w:sz="0" w:space="0" w:color="auto"/>
                  </w:divBdr>
                  <w:divsChild>
                    <w:div w:id="1612473109">
                      <w:marLeft w:val="0"/>
                      <w:marRight w:val="0"/>
                      <w:marTop w:val="0"/>
                      <w:marBottom w:val="0"/>
                      <w:divBdr>
                        <w:top w:val="none" w:sz="0" w:space="0" w:color="auto"/>
                        <w:left w:val="none" w:sz="0" w:space="0" w:color="auto"/>
                        <w:bottom w:val="none" w:sz="0" w:space="0" w:color="auto"/>
                        <w:right w:val="none" w:sz="0" w:space="0" w:color="auto"/>
                      </w:divBdr>
                    </w:div>
                  </w:divsChild>
                </w:div>
                <w:div w:id="1725790442">
                  <w:marLeft w:val="0"/>
                  <w:marRight w:val="0"/>
                  <w:marTop w:val="0"/>
                  <w:marBottom w:val="0"/>
                  <w:divBdr>
                    <w:top w:val="none" w:sz="0" w:space="0" w:color="auto"/>
                    <w:left w:val="none" w:sz="0" w:space="0" w:color="auto"/>
                    <w:bottom w:val="none" w:sz="0" w:space="0" w:color="auto"/>
                    <w:right w:val="none" w:sz="0" w:space="0" w:color="auto"/>
                  </w:divBdr>
                  <w:divsChild>
                    <w:div w:id="217712510">
                      <w:marLeft w:val="0"/>
                      <w:marRight w:val="0"/>
                      <w:marTop w:val="0"/>
                      <w:marBottom w:val="0"/>
                      <w:divBdr>
                        <w:top w:val="none" w:sz="0" w:space="0" w:color="auto"/>
                        <w:left w:val="none" w:sz="0" w:space="0" w:color="auto"/>
                        <w:bottom w:val="none" w:sz="0" w:space="0" w:color="auto"/>
                        <w:right w:val="none" w:sz="0" w:space="0" w:color="auto"/>
                      </w:divBdr>
                    </w:div>
                  </w:divsChild>
                </w:div>
                <w:div w:id="46490115">
                  <w:marLeft w:val="0"/>
                  <w:marRight w:val="0"/>
                  <w:marTop w:val="0"/>
                  <w:marBottom w:val="0"/>
                  <w:divBdr>
                    <w:top w:val="none" w:sz="0" w:space="0" w:color="auto"/>
                    <w:left w:val="none" w:sz="0" w:space="0" w:color="auto"/>
                    <w:bottom w:val="none" w:sz="0" w:space="0" w:color="auto"/>
                    <w:right w:val="none" w:sz="0" w:space="0" w:color="auto"/>
                  </w:divBdr>
                  <w:divsChild>
                    <w:div w:id="1113327853">
                      <w:marLeft w:val="0"/>
                      <w:marRight w:val="0"/>
                      <w:marTop w:val="0"/>
                      <w:marBottom w:val="0"/>
                      <w:divBdr>
                        <w:top w:val="none" w:sz="0" w:space="0" w:color="auto"/>
                        <w:left w:val="none" w:sz="0" w:space="0" w:color="auto"/>
                        <w:bottom w:val="none" w:sz="0" w:space="0" w:color="auto"/>
                        <w:right w:val="none" w:sz="0" w:space="0" w:color="auto"/>
                      </w:divBdr>
                    </w:div>
                  </w:divsChild>
                </w:div>
                <w:div w:id="611790389">
                  <w:marLeft w:val="0"/>
                  <w:marRight w:val="0"/>
                  <w:marTop w:val="0"/>
                  <w:marBottom w:val="0"/>
                  <w:divBdr>
                    <w:top w:val="none" w:sz="0" w:space="0" w:color="auto"/>
                    <w:left w:val="none" w:sz="0" w:space="0" w:color="auto"/>
                    <w:bottom w:val="none" w:sz="0" w:space="0" w:color="auto"/>
                    <w:right w:val="none" w:sz="0" w:space="0" w:color="auto"/>
                  </w:divBdr>
                  <w:divsChild>
                    <w:div w:id="831681642">
                      <w:marLeft w:val="0"/>
                      <w:marRight w:val="0"/>
                      <w:marTop w:val="0"/>
                      <w:marBottom w:val="0"/>
                      <w:divBdr>
                        <w:top w:val="none" w:sz="0" w:space="0" w:color="auto"/>
                        <w:left w:val="none" w:sz="0" w:space="0" w:color="auto"/>
                        <w:bottom w:val="none" w:sz="0" w:space="0" w:color="auto"/>
                        <w:right w:val="none" w:sz="0" w:space="0" w:color="auto"/>
                      </w:divBdr>
                    </w:div>
                  </w:divsChild>
                </w:div>
                <w:div w:id="939532021">
                  <w:marLeft w:val="0"/>
                  <w:marRight w:val="0"/>
                  <w:marTop w:val="0"/>
                  <w:marBottom w:val="0"/>
                  <w:divBdr>
                    <w:top w:val="none" w:sz="0" w:space="0" w:color="auto"/>
                    <w:left w:val="none" w:sz="0" w:space="0" w:color="auto"/>
                    <w:bottom w:val="none" w:sz="0" w:space="0" w:color="auto"/>
                    <w:right w:val="none" w:sz="0" w:space="0" w:color="auto"/>
                  </w:divBdr>
                  <w:divsChild>
                    <w:div w:id="1328825857">
                      <w:marLeft w:val="0"/>
                      <w:marRight w:val="0"/>
                      <w:marTop w:val="0"/>
                      <w:marBottom w:val="0"/>
                      <w:divBdr>
                        <w:top w:val="none" w:sz="0" w:space="0" w:color="auto"/>
                        <w:left w:val="none" w:sz="0" w:space="0" w:color="auto"/>
                        <w:bottom w:val="none" w:sz="0" w:space="0" w:color="auto"/>
                        <w:right w:val="none" w:sz="0" w:space="0" w:color="auto"/>
                      </w:divBdr>
                    </w:div>
                  </w:divsChild>
                </w:div>
                <w:div w:id="1654064648">
                  <w:marLeft w:val="0"/>
                  <w:marRight w:val="0"/>
                  <w:marTop w:val="0"/>
                  <w:marBottom w:val="0"/>
                  <w:divBdr>
                    <w:top w:val="none" w:sz="0" w:space="0" w:color="auto"/>
                    <w:left w:val="none" w:sz="0" w:space="0" w:color="auto"/>
                    <w:bottom w:val="none" w:sz="0" w:space="0" w:color="auto"/>
                    <w:right w:val="none" w:sz="0" w:space="0" w:color="auto"/>
                  </w:divBdr>
                  <w:divsChild>
                    <w:div w:id="639263673">
                      <w:marLeft w:val="0"/>
                      <w:marRight w:val="0"/>
                      <w:marTop w:val="0"/>
                      <w:marBottom w:val="0"/>
                      <w:divBdr>
                        <w:top w:val="none" w:sz="0" w:space="0" w:color="auto"/>
                        <w:left w:val="none" w:sz="0" w:space="0" w:color="auto"/>
                        <w:bottom w:val="none" w:sz="0" w:space="0" w:color="auto"/>
                        <w:right w:val="none" w:sz="0" w:space="0" w:color="auto"/>
                      </w:divBdr>
                    </w:div>
                  </w:divsChild>
                </w:div>
                <w:div w:id="2098282763">
                  <w:marLeft w:val="0"/>
                  <w:marRight w:val="0"/>
                  <w:marTop w:val="0"/>
                  <w:marBottom w:val="0"/>
                  <w:divBdr>
                    <w:top w:val="none" w:sz="0" w:space="0" w:color="auto"/>
                    <w:left w:val="none" w:sz="0" w:space="0" w:color="auto"/>
                    <w:bottom w:val="none" w:sz="0" w:space="0" w:color="auto"/>
                    <w:right w:val="none" w:sz="0" w:space="0" w:color="auto"/>
                  </w:divBdr>
                  <w:divsChild>
                    <w:div w:id="1727341804">
                      <w:marLeft w:val="0"/>
                      <w:marRight w:val="0"/>
                      <w:marTop w:val="0"/>
                      <w:marBottom w:val="0"/>
                      <w:divBdr>
                        <w:top w:val="none" w:sz="0" w:space="0" w:color="auto"/>
                        <w:left w:val="none" w:sz="0" w:space="0" w:color="auto"/>
                        <w:bottom w:val="none" w:sz="0" w:space="0" w:color="auto"/>
                        <w:right w:val="none" w:sz="0" w:space="0" w:color="auto"/>
                      </w:divBdr>
                    </w:div>
                  </w:divsChild>
                </w:div>
                <w:div w:id="1396322268">
                  <w:marLeft w:val="0"/>
                  <w:marRight w:val="0"/>
                  <w:marTop w:val="0"/>
                  <w:marBottom w:val="0"/>
                  <w:divBdr>
                    <w:top w:val="none" w:sz="0" w:space="0" w:color="auto"/>
                    <w:left w:val="none" w:sz="0" w:space="0" w:color="auto"/>
                    <w:bottom w:val="none" w:sz="0" w:space="0" w:color="auto"/>
                    <w:right w:val="none" w:sz="0" w:space="0" w:color="auto"/>
                  </w:divBdr>
                  <w:divsChild>
                    <w:div w:id="1382634974">
                      <w:marLeft w:val="0"/>
                      <w:marRight w:val="0"/>
                      <w:marTop w:val="0"/>
                      <w:marBottom w:val="0"/>
                      <w:divBdr>
                        <w:top w:val="none" w:sz="0" w:space="0" w:color="auto"/>
                        <w:left w:val="none" w:sz="0" w:space="0" w:color="auto"/>
                        <w:bottom w:val="none" w:sz="0" w:space="0" w:color="auto"/>
                        <w:right w:val="none" w:sz="0" w:space="0" w:color="auto"/>
                      </w:divBdr>
                    </w:div>
                  </w:divsChild>
                </w:div>
                <w:div w:id="2069568520">
                  <w:marLeft w:val="0"/>
                  <w:marRight w:val="0"/>
                  <w:marTop w:val="0"/>
                  <w:marBottom w:val="0"/>
                  <w:divBdr>
                    <w:top w:val="none" w:sz="0" w:space="0" w:color="auto"/>
                    <w:left w:val="none" w:sz="0" w:space="0" w:color="auto"/>
                    <w:bottom w:val="none" w:sz="0" w:space="0" w:color="auto"/>
                    <w:right w:val="none" w:sz="0" w:space="0" w:color="auto"/>
                  </w:divBdr>
                  <w:divsChild>
                    <w:div w:id="466164261">
                      <w:marLeft w:val="0"/>
                      <w:marRight w:val="0"/>
                      <w:marTop w:val="0"/>
                      <w:marBottom w:val="0"/>
                      <w:divBdr>
                        <w:top w:val="none" w:sz="0" w:space="0" w:color="auto"/>
                        <w:left w:val="none" w:sz="0" w:space="0" w:color="auto"/>
                        <w:bottom w:val="none" w:sz="0" w:space="0" w:color="auto"/>
                        <w:right w:val="none" w:sz="0" w:space="0" w:color="auto"/>
                      </w:divBdr>
                    </w:div>
                  </w:divsChild>
                </w:div>
                <w:div w:id="926841398">
                  <w:marLeft w:val="0"/>
                  <w:marRight w:val="0"/>
                  <w:marTop w:val="0"/>
                  <w:marBottom w:val="0"/>
                  <w:divBdr>
                    <w:top w:val="none" w:sz="0" w:space="0" w:color="auto"/>
                    <w:left w:val="none" w:sz="0" w:space="0" w:color="auto"/>
                    <w:bottom w:val="none" w:sz="0" w:space="0" w:color="auto"/>
                    <w:right w:val="none" w:sz="0" w:space="0" w:color="auto"/>
                  </w:divBdr>
                  <w:divsChild>
                    <w:div w:id="255988028">
                      <w:marLeft w:val="0"/>
                      <w:marRight w:val="0"/>
                      <w:marTop w:val="0"/>
                      <w:marBottom w:val="0"/>
                      <w:divBdr>
                        <w:top w:val="none" w:sz="0" w:space="0" w:color="auto"/>
                        <w:left w:val="none" w:sz="0" w:space="0" w:color="auto"/>
                        <w:bottom w:val="none" w:sz="0" w:space="0" w:color="auto"/>
                        <w:right w:val="none" w:sz="0" w:space="0" w:color="auto"/>
                      </w:divBdr>
                    </w:div>
                  </w:divsChild>
                </w:div>
                <w:div w:id="303051572">
                  <w:marLeft w:val="0"/>
                  <w:marRight w:val="0"/>
                  <w:marTop w:val="0"/>
                  <w:marBottom w:val="0"/>
                  <w:divBdr>
                    <w:top w:val="none" w:sz="0" w:space="0" w:color="auto"/>
                    <w:left w:val="none" w:sz="0" w:space="0" w:color="auto"/>
                    <w:bottom w:val="none" w:sz="0" w:space="0" w:color="auto"/>
                    <w:right w:val="none" w:sz="0" w:space="0" w:color="auto"/>
                  </w:divBdr>
                  <w:divsChild>
                    <w:div w:id="371728623">
                      <w:marLeft w:val="0"/>
                      <w:marRight w:val="0"/>
                      <w:marTop w:val="0"/>
                      <w:marBottom w:val="0"/>
                      <w:divBdr>
                        <w:top w:val="none" w:sz="0" w:space="0" w:color="auto"/>
                        <w:left w:val="none" w:sz="0" w:space="0" w:color="auto"/>
                        <w:bottom w:val="none" w:sz="0" w:space="0" w:color="auto"/>
                        <w:right w:val="none" w:sz="0" w:space="0" w:color="auto"/>
                      </w:divBdr>
                    </w:div>
                  </w:divsChild>
                </w:div>
                <w:div w:id="1269241926">
                  <w:marLeft w:val="0"/>
                  <w:marRight w:val="0"/>
                  <w:marTop w:val="0"/>
                  <w:marBottom w:val="0"/>
                  <w:divBdr>
                    <w:top w:val="none" w:sz="0" w:space="0" w:color="auto"/>
                    <w:left w:val="none" w:sz="0" w:space="0" w:color="auto"/>
                    <w:bottom w:val="none" w:sz="0" w:space="0" w:color="auto"/>
                    <w:right w:val="none" w:sz="0" w:space="0" w:color="auto"/>
                  </w:divBdr>
                  <w:divsChild>
                    <w:div w:id="1954050338">
                      <w:marLeft w:val="0"/>
                      <w:marRight w:val="0"/>
                      <w:marTop w:val="0"/>
                      <w:marBottom w:val="0"/>
                      <w:divBdr>
                        <w:top w:val="none" w:sz="0" w:space="0" w:color="auto"/>
                        <w:left w:val="none" w:sz="0" w:space="0" w:color="auto"/>
                        <w:bottom w:val="none" w:sz="0" w:space="0" w:color="auto"/>
                        <w:right w:val="none" w:sz="0" w:space="0" w:color="auto"/>
                      </w:divBdr>
                    </w:div>
                  </w:divsChild>
                </w:div>
                <w:div w:id="17901729">
                  <w:marLeft w:val="0"/>
                  <w:marRight w:val="0"/>
                  <w:marTop w:val="0"/>
                  <w:marBottom w:val="0"/>
                  <w:divBdr>
                    <w:top w:val="none" w:sz="0" w:space="0" w:color="auto"/>
                    <w:left w:val="none" w:sz="0" w:space="0" w:color="auto"/>
                    <w:bottom w:val="none" w:sz="0" w:space="0" w:color="auto"/>
                    <w:right w:val="none" w:sz="0" w:space="0" w:color="auto"/>
                  </w:divBdr>
                  <w:divsChild>
                    <w:div w:id="1348404431">
                      <w:marLeft w:val="0"/>
                      <w:marRight w:val="0"/>
                      <w:marTop w:val="0"/>
                      <w:marBottom w:val="0"/>
                      <w:divBdr>
                        <w:top w:val="none" w:sz="0" w:space="0" w:color="auto"/>
                        <w:left w:val="none" w:sz="0" w:space="0" w:color="auto"/>
                        <w:bottom w:val="none" w:sz="0" w:space="0" w:color="auto"/>
                        <w:right w:val="none" w:sz="0" w:space="0" w:color="auto"/>
                      </w:divBdr>
                    </w:div>
                  </w:divsChild>
                </w:div>
                <w:div w:id="602348027">
                  <w:marLeft w:val="0"/>
                  <w:marRight w:val="0"/>
                  <w:marTop w:val="0"/>
                  <w:marBottom w:val="0"/>
                  <w:divBdr>
                    <w:top w:val="none" w:sz="0" w:space="0" w:color="auto"/>
                    <w:left w:val="none" w:sz="0" w:space="0" w:color="auto"/>
                    <w:bottom w:val="none" w:sz="0" w:space="0" w:color="auto"/>
                    <w:right w:val="none" w:sz="0" w:space="0" w:color="auto"/>
                  </w:divBdr>
                  <w:divsChild>
                    <w:div w:id="1551841705">
                      <w:marLeft w:val="0"/>
                      <w:marRight w:val="0"/>
                      <w:marTop w:val="0"/>
                      <w:marBottom w:val="0"/>
                      <w:divBdr>
                        <w:top w:val="none" w:sz="0" w:space="0" w:color="auto"/>
                        <w:left w:val="none" w:sz="0" w:space="0" w:color="auto"/>
                        <w:bottom w:val="none" w:sz="0" w:space="0" w:color="auto"/>
                        <w:right w:val="none" w:sz="0" w:space="0" w:color="auto"/>
                      </w:divBdr>
                    </w:div>
                  </w:divsChild>
                </w:div>
                <w:div w:id="1116560197">
                  <w:marLeft w:val="0"/>
                  <w:marRight w:val="0"/>
                  <w:marTop w:val="0"/>
                  <w:marBottom w:val="0"/>
                  <w:divBdr>
                    <w:top w:val="none" w:sz="0" w:space="0" w:color="auto"/>
                    <w:left w:val="none" w:sz="0" w:space="0" w:color="auto"/>
                    <w:bottom w:val="none" w:sz="0" w:space="0" w:color="auto"/>
                    <w:right w:val="none" w:sz="0" w:space="0" w:color="auto"/>
                  </w:divBdr>
                  <w:divsChild>
                    <w:div w:id="1074549407">
                      <w:marLeft w:val="0"/>
                      <w:marRight w:val="0"/>
                      <w:marTop w:val="0"/>
                      <w:marBottom w:val="0"/>
                      <w:divBdr>
                        <w:top w:val="none" w:sz="0" w:space="0" w:color="auto"/>
                        <w:left w:val="none" w:sz="0" w:space="0" w:color="auto"/>
                        <w:bottom w:val="none" w:sz="0" w:space="0" w:color="auto"/>
                        <w:right w:val="none" w:sz="0" w:space="0" w:color="auto"/>
                      </w:divBdr>
                    </w:div>
                  </w:divsChild>
                </w:div>
                <w:div w:id="247467368">
                  <w:marLeft w:val="0"/>
                  <w:marRight w:val="0"/>
                  <w:marTop w:val="0"/>
                  <w:marBottom w:val="0"/>
                  <w:divBdr>
                    <w:top w:val="none" w:sz="0" w:space="0" w:color="auto"/>
                    <w:left w:val="none" w:sz="0" w:space="0" w:color="auto"/>
                    <w:bottom w:val="none" w:sz="0" w:space="0" w:color="auto"/>
                    <w:right w:val="none" w:sz="0" w:space="0" w:color="auto"/>
                  </w:divBdr>
                  <w:divsChild>
                    <w:div w:id="287126385">
                      <w:marLeft w:val="0"/>
                      <w:marRight w:val="0"/>
                      <w:marTop w:val="0"/>
                      <w:marBottom w:val="0"/>
                      <w:divBdr>
                        <w:top w:val="none" w:sz="0" w:space="0" w:color="auto"/>
                        <w:left w:val="none" w:sz="0" w:space="0" w:color="auto"/>
                        <w:bottom w:val="none" w:sz="0" w:space="0" w:color="auto"/>
                        <w:right w:val="none" w:sz="0" w:space="0" w:color="auto"/>
                      </w:divBdr>
                    </w:div>
                  </w:divsChild>
                </w:div>
                <w:div w:id="590358930">
                  <w:marLeft w:val="0"/>
                  <w:marRight w:val="0"/>
                  <w:marTop w:val="0"/>
                  <w:marBottom w:val="0"/>
                  <w:divBdr>
                    <w:top w:val="none" w:sz="0" w:space="0" w:color="auto"/>
                    <w:left w:val="none" w:sz="0" w:space="0" w:color="auto"/>
                    <w:bottom w:val="none" w:sz="0" w:space="0" w:color="auto"/>
                    <w:right w:val="none" w:sz="0" w:space="0" w:color="auto"/>
                  </w:divBdr>
                  <w:divsChild>
                    <w:div w:id="1466657116">
                      <w:marLeft w:val="0"/>
                      <w:marRight w:val="0"/>
                      <w:marTop w:val="0"/>
                      <w:marBottom w:val="0"/>
                      <w:divBdr>
                        <w:top w:val="none" w:sz="0" w:space="0" w:color="auto"/>
                        <w:left w:val="none" w:sz="0" w:space="0" w:color="auto"/>
                        <w:bottom w:val="none" w:sz="0" w:space="0" w:color="auto"/>
                        <w:right w:val="none" w:sz="0" w:space="0" w:color="auto"/>
                      </w:divBdr>
                    </w:div>
                  </w:divsChild>
                </w:div>
                <w:div w:id="1837258624">
                  <w:marLeft w:val="0"/>
                  <w:marRight w:val="0"/>
                  <w:marTop w:val="0"/>
                  <w:marBottom w:val="0"/>
                  <w:divBdr>
                    <w:top w:val="none" w:sz="0" w:space="0" w:color="auto"/>
                    <w:left w:val="none" w:sz="0" w:space="0" w:color="auto"/>
                    <w:bottom w:val="none" w:sz="0" w:space="0" w:color="auto"/>
                    <w:right w:val="none" w:sz="0" w:space="0" w:color="auto"/>
                  </w:divBdr>
                  <w:divsChild>
                    <w:div w:id="1510635615">
                      <w:marLeft w:val="0"/>
                      <w:marRight w:val="0"/>
                      <w:marTop w:val="0"/>
                      <w:marBottom w:val="0"/>
                      <w:divBdr>
                        <w:top w:val="none" w:sz="0" w:space="0" w:color="auto"/>
                        <w:left w:val="none" w:sz="0" w:space="0" w:color="auto"/>
                        <w:bottom w:val="none" w:sz="0" w:space="0" w:color="auto"/>
                        <w:right w:val="none" w:sz="0" w:space="0" w:color="auto"/>
                      </w:divBdr>
                    </w:div>
                  </w:divsChild>
                </w:div>
                <w:div w:id="1727145391">
                  <w:marLeft w:val="0"/>
                  <w:marRight w:val="0"/>
                  <w:marTop w:val="0"/>
                  <w:marBottom w:val="0"/>
                  <w:divBdr>
                    <w:top w:val="none" w:sz="0" w:space="0" w:color="auto"/>
                    <w:left w:val="none" w:sz="0" w:space="0" w:color="auto"/>
                    <w:bottom w:val="none" w:sz="0" w:space="0" w:color="auto"/>
                    <w:right w:val="none" w:sz="0" w:space="0" w:color="auto"/>
                  </w:divBdr>
                  <w:divsChild>
                    <w:div w:id="2122603929">
                      <w:marLeft w:val="0"/>
                      <w:marRight w:val="0"/>
                      <w:marTop w:val="0"/>
                      <w:marBottom w:val="0"/>
                      <w:divBdr>
                        <w:top w:val="none" w:sz="0" w:space="0" w:color="auto"/>
                        <w:left w:val="none" w:sz="0" w:space="0" w:color="auto"/>
                        <w:bottom w:val="none" w:sz="0" w:space="0" w:color="auto"/>
                        <w:right w:val="none" w:sz="0" w:space="0" w:color="auto"/>
                      </w:divBdr>
                    </w:div>
                  </w:divsChild>
                </w:div>
                <w:div w:id="1787188571">
                  <w:marLeft w:val="0"/>
                  <w:marRight w:val="0"/>
                  <w:marTop w:val="0"/>
                  <w:marBottom w:val="0"/>
                  <w:divBdr>
                    <w:top w:val="none" w:sz="0" w:space="0" w:color="auto"/>
                    <w:left w:val="none" w:sz="0" w:space="0" w:color="auto"/>
                    <w:bottom w:val="none" w:sz="0" w:space="0" w:color="auto"/>
                    <w:right w:val="none" w:sz="0" w:space="0" w:color="auto"/>
                  </w:divBdr>
                  <w:divsChild>
                    <w:div w:id="866023805">
                      <w:marLeft w:val="0"/>
                      <w:marRight w:val="0"/>
                      <w:marTop w:val="0"/>
                      <w:marBottom w:val="0"/>
                      <w:divBdr>
                        <w:top w:val="none" w:sz="0" w:space="0" w:color="auto"/>
                        <w:left w:val="none" w:sz="0" w:space="0" w:color="auto"/>
                        <w:bottom w:val="none" w:sz="0" w:space="0" w:color="auto"/>
                        <w:right w:val="none" w:sz="0" w:space="0" w:color="auto"/>
                      </w:divBdr>
                    </w:div>
                  </w:divsChild>
                </w:div>
                <w:div w:id="218053142">
                  <w:marLeft w:val="0"/>
                  <w:marRight w:val="0"/>
                  <w:marTop w:val="0"/>
                  <w:marBottom w:val="0"/>
                  <w:divBdr>
                    <w:top w:val="none" w:sz="0" w:space="0" w:color="auto"/>
                    <w:left w:val="none" w:sz="0" w:space="0" w:color="auto"/>
                    <w:bottom w:val="none" w:sz="0" w:space="0" w:color="auto"/>
                    <w:right w:val="none" w:sz="0" w:space="0" w:color="auto"/>
                  </w:divBdr>
                  <w:divsChild>
                    <w:div w:id="454786594">
                      <w:marLeft w:val="0"/>
                      <w:marRight w:val="0"/>
                      <w:marTop w:val="0"/>
                      <w:marBottom w:val="0"/>
                      <w:divBdr>
                        <w:top w:val="none" w:sz="0" w:space="0" w:color="auto"/>
                        <w:left w:val="none" w:sz="0" w:space="0" w:color="auto"/>
                        <w:bottom w:val="none" w:sz="0" w:space="0" w:color="auto"/>
                        <w:right w:val="none" w:sz="0" w:space="0" w:color="auto"/>
                      </w:divBdr>
                    </w:div>
                  </w:divsChild>
                </w:div>
                <w:div w:id="1471243617">
                  <w:marLeft w:val="0"/>
                  <w:marRight w:val="0"/>
                  <w:marTop w:val="0"/>
                  <w:marBottom w:val="0"/>
                  <w:divBdr>
                    <w:top w:val="none" w:sz="0" w:space="0" w:color="auto"/>
                    <w:left w:val="none" w:sz="0" w:space="0" w:color="auto"/>
                    <w:bottom w:val="none" w:sz="0" w:space="0" w:color="auto"/>
                    <w:right w:val="none" w:sz="0" w:space="0" w:color="auto"/>
                  </w:divBdr>
                  <w:divsChild>
                    <w:div w:id="1932394708">
                      <w:marLeft w:val="0"/>
                      <w:marRight w:val="0"/>
                      <w:marTop w:val="0"/>
                      <w:marBottom w:val="0"/>
                      <w:divBdr>
                        <w:top w:val="none" w:sz="0" w:space="0" w:color="auto"/>
                        <w:left w:val="none" w:sz="0" w:space="0" w:color="auto"/>
                        <w:bottom w:val="none" w:sz="0" w:space="0" w:color="auto"/>
                        <w:right w:val="none" w:sz="0" w:space="0" w:color="auto"/>
                      </w:divBdr>
                    </w:div>
                  </w:divsChild>
                </w:div>
                <w:div w:id="1590693495">
                  <w:marLeft w:val="0"/>
                  <w:marRight w:val="0"/>
                  <w:marTop w:val="0"/>
                  <w:marBottom w:val="0"/>
                  <w:divBdr>
                    <w:top w:val="none" w:sz="0" w:space="0" w:color="auto"/>
                    <w:left w:val="none" w:sz="0" w:space="0" w:color="auto"/>
                    <w:bottom w:val="none" w:sz="0" w:space="0" w:color="auto"/>
                    <w:right w:val="none" w:sz="0" w:space="0" w:color="auto"/>
                  </w:divBdr>
                  <w:divsChild>
                    <w:div w:id="1302806778">
                      <w:marLeft w:val="0"/>
                      <w:marRight w:val="0"/>
                      <w:marTop w:val="0"/>
                      <w:marBottom w:val="0"/>
                      <w:divBdr>
                        <w:top w:val="none" w:sz="0" w:space="0" w:color="auto"/>
                        <w:left w:val="none" w:sz="0" w:space="0" w:color="auto"/>
                        <w:bottom w:val="none" w:sz="0" w:space="0" w:color="auto"/>
                        <w:right w:val="none" w:sz="0" w:space="0" w:color="auto"/>
                      </w:divBdr>
                    </w:div>
                  </w:divsChild>
                </w:div>
                <w:div w:id="1802308591">
                  <w:marLeft w:val="0"/>
                  <w:marRight w:val="0"/>
                  <w:marTop w:val="0"/>
                  <w:marBottom w:val="0"/>
                  <w:divBdr>
                    <w:top w:val="none" w:sz="0" w:space="0" w:color="auto"/>
                    <w:left w:val="none" w:sz="0" w:space="0" w:color="auto"/>
                    <w:bottom w:val="none" w:sz="0" w:space="0" w:color="auto"/>
                    <w:right w:val="none" w:sz="0" w:space="0" w:color="auto"/>
                  </w:divBdr>
                  <w:divsChild>
                    <w:div w:id="2086995567">
                      <w:marLeft w:val="0"/>
                      <w:marRight w:val="0"/>
                      <w:marTop w:val="0"/>
                      <w:marBottom w:val="0"/>
                      <w:divBdr>
                        <w:top w:val="none" w:sz="0" w:space="0" w:color="auto"/>
                        <w:left w:val="none" w:sz="0" w:space="0" w:color="auto"/>
                        <w:bottom w:val="none" w:sz="0" w:space="0" w:color="auto"/>
                        <w:right w:val="none" w:sz="0" w:space="0" w:color="auto"/>
                      </w:divBdr>
                    </w:div>
                  </w:divsChild>
                </w:div>
                <w:div w:id="1537309329">
                  <w:marLeft w:val="0"/>
                  <w:marRight w:val="0"/>
                  <w:marTop w:val="0"/>
                  <w:marBottom w:val="0"/>
                  <w:divBdr>
                    <w:top w:val="none" w:sz="0" w:space="0" w:color="auto"/>
                    <w:left w:val="none" w:sz="0" w:space="0" w:color="auto"/>
                    <w:bottom w:val="none" w:sz="0" w:space="0" w:color="auto"/>
                    <w:right w:val="none" w:sz="0" w:space="0" w:color="auto"/>
                  </w:divBdr>
                  <w:divsChild>
                    <w:div w:id="1608082438">
                      <w:marLeft w:val="0"/>
                      <w:marRight w:val="0"/>
                      <w:marTop w:val="0"/>
                      <w:marBottom w:val="0"/>
                      <w:divBdr>
                        <w:top w:val="none" w:sz="0" w:space="0" w:color="auto"/>
                        <w:left w:val="none" w:sz="0" w:space="0" w:color="auto"/>
                        <w:bottom w:val="none" w:sz="0" w:space="0" w:color="auto"/>
                        <w:right w:val="none" w:sz="0" w:space="0" w:color="auto"/>
                      </w:divBdr>
                    </w:div>
                  </w:divsChild>
                </w:div>
                <w:div w:id="162471833">
                  <w:marLeft w:val="0"/>
                  <w:marRight w:val="0"/>
                  <w:marTop w:val="0"/>
                  <w:marBottom w:val="0"/>
                  <w:divBdr>
                    <w:top w:val="none" w:sz="0" w:space="0" w:color="auto"/>
                    <w:left w:val="none" w:sz="0" w:space="0" w:color="auto"/>
                    <w:bottom w:val="none" w:sz="0" w:space="0" w:color="auto"/>
                    <w:right w:val="none" w:sz="0" w:space="0" w:color="auto"/>
                  </w:divBdr>
                  <w:divsChild>
                    <w:div w:id="1321958078">
                      <w:marLeft w:val="0"/>
                      <w:marRight w:val="0"/>
                      <w:marTop w:val="0"/>
                      <w:marBottom w:val="0"/>
                      <w:divBdr>
                        <w:top w:val="none" w:sz="0" w:space="0" w:color="auto"/>
                        <w:left w:val="none" w:sz="0" w:space="0" w:color="auto"/>
                        <w:bottom w:val="none" w:sz="0" w:space="0" w:color="auto"/>
                        <w:right w:val="none" w:sz="0" w:space="0" w:color="auto"/>
                      </w:divBdr>
                    </w:div>
                  </w:divsChild>
                </w:div>
                <w:div w:id="150757839">
                  <w:marLeft w:val="0"/>
                  <w:marRight w:val="0"/>
                  <w:marTop w:val="0"/>
                  <w:marBottom w:val="0"/>
                  <w:divBdr>
                    <w:top w:val="none" w:sz="0" w:space="0" w:color="auto"/>
                    <w:left w:val="none" w:sz="0" w:space="0" w:color="auto"/>
                    <w:bottom w:val="none" w:sz="0" w:space="0" w:color="auto"/>
                    <w:right w:val="none" w:sz="0" w:space="0" w:color="auto"/>
                  </w:divBdr>
                  <w:divsChild>
                    <w:div w:id="1218126307">
                      <w:marLeft w:val="0"/>
                      <w:marRight w:val="0"/>
                      <w:marTop w:val="0"/>
                      <w:marBottom w:val="0"/>
                      <w:divBdr>
                        <w:top w:val="none" w:sz="0" w:space="0" w:color="auto"/>
                        <w:left w:val="none" w:sz="0" w:space="0" w:color="auto"/>
                        <w:bottom w:val="none" w:sz="0" w:space="0" w:color="auto"/>
                        <w:right w:val="none" w:sz="0" w:space="0" w:color="auto"/>
                      </w:divBdr>
                    </w:div>
                  </w:divsChild>
                </w:div>
                <w:div w:id="2514254">
                  <w:marLeft w:val="0"/>
                  <w:marRight w:val="0"/>
                  <w:marTop w:val="0"/>
                  <w:marBottom w:val="0"/>
                  <w:divBdr>
                    <w:top w:val="none" w:sz="0" w:space="0" w:color="auto"/>
                    <w:left w:val="none" w:sz="0" w:space="0" w:color="auto"/>
                    <w:bottom w:val="none" w:sz="0" w:space="0" w:color="auto"/>
                    <w:right w:val="none" w:sz="0" w:space="0" w:color="auto"/>
                  </w:divBdr>
                  <w:divsChild>
                    <w:div w:id="1558125600">
                      <w:marLeft w:val="0"/>
                      <w:marRight w:val="0"/>
                      <w:marTop w:val="0"/>
                      <w:marBottom w:val="0"/>
                      <w:divBdr>
                        <w:top w:val="none" w:sz="0" w:space="0" w:color="auto"/>
                        <w:left w:val="none" w:sz="0" w:space="0" w:color="auto"/>
                        <w:bottom w:val="none" w:sz="0" w:space="0" w:color="auto"/>
                        <w:right w:val="none" w:sz="0" w:space="0" w:color="auto"/>
                      </w:divBdr>
                    </w:div>
                  </w:divsChild>
                </w:div>
                <w:div w:id="1404064318">
                  <w:marLeft w:val="0"/>
                  <w:marRight w:val="0"/>
                  <w:marTop w:val="0"/>
                  <w:marBottom w:val="0"/>
                  <w:divBdr>
                    <w:top w:val="none" w:sz="0" w:space="0" w:color="auto"/>
                    <w:left w:val="none" w:sz="0" w:space="0" w:color="auto"/>
                    <w:bottom w:val="none" w:sz="0" w:space="0" w:color="auto"/>
                    <w:right w:val="none" w:sz="0" w:space="0" w:color="auto"/>
                  </w:divBdr>
                  <w:divsChild>
                    <w:div w:id="595290051">
                      <w:marLeft w:val="0"/>
                      <w:marRight w:val="0"/>
                      <w:marTop w:val="0"/>
                      <w:marBottom w:val="0"/>
                      <w:divBdr>
                        <w:top w:val="none" w:sz="0" w:space="0" w:color="auto"/>
                        <w:left w:val="none" w:sz="0" w:space="0" w:color="auto"/>
                        <w:bottom w:val="none" w:sz="0" w:space="0" w:color="auto"/>
                        <w:right w:val="none" w:sz="0" w:space="0" w:color="auto"/>
                      </w:divBdr>
                    </w:div>
                  </w:divsChild>
                </w:div>
                <w:div w:id="1048649947">
                  <w:marLeft w:val="0"/>
                  <w:marRight w:val="0"/>
                  <w:marTop w:val="0"/>
                  <w:marBottom w:val="0"/>
                  <w:divBdr>
                    <w:top w:val="none" w:sz="0" w:space="0" w:color="auto"/>
                    <w:left w:val="none" w:sz="0" w:space="0" w:color="auto"/>
                    <w:bottom w:val="none" w:sz="0" w:space="0" w:color="auto"/>
                    <w:right w:val="none" w:sz="0" w:space="0" w:color="auto"/>
                  </w:divBdr>
                  <w:divsChild>
                    <w:div w:id="2119443070">
                      <w:marLeft w:val="0"/>
                      <w:marRight w:val="0"/>
                      <w:marTop w:val="0"/>
                      <w:marBottom w:val="0"/>
                      <w:divBdr>
                        <w:top w:val="none" w:sz="0" w:space="0" w:color="auto"/>
                        <w:left w:val="none" w:sz="0" w:space="0" w:color="auto"/>
                        <w:bottom w:val="none" w:sz="0" w:space="0" w:color="auto"/>
                        <w:right w:val="none" w:sz="0" w:space="0" w:color="auto"/>
                      </w:divBdr>
                    </w:div>
                  </w:divsChild>
                </w:div>
                <w:div w:id="310445022">
                  <w:marLeft w:val="0"/>
                  <w:marRight w:val="0"/>
                  <w:marTop w:val="0"/>
                  <w:marBottom w:val="0"/>
                  <w:divBdr>
                    <w:top w:val="none" w:sz="0" w:space="0" w:color="auto"/>
                    <w:left w:val="none" w:sz="0" w:space="0" w:color="auto"/>
                    <w:bottom w:val="none" w:sz="0" w:space="0" w:color="auto"/>
                    <w:right w:val="none" w:sz="0" w:space="0" w:color="auto"/>
                  </w:divBdr>
                  <w:divsChild>
                    <w:div w:id="358121054">
                      <w:marLeft w:val="0"/>
                      <w:marRight w:val="0"/>
                      <w:marTop w:val="0"/>
                      <w:marBottom w:val="0"/>
                      <w:divBdr>
                        <w:top w:val="none" w:sz="0" w:space="0" w:color="auto"/>
                        <w:left w:val="none" w:sz="0" w:space="0" w:color="auto"/>
                        <w:bottom w:val="none" w:sz="0" w:space="0" w:color="auto"/>
                        <w:right w:val="none" w:sz="0" w:space="0" w:color="auto"/>
                      </w:divBdr>
                    </w:div>
                  </w:divsChild>
                </w:div>
                <w:div w:id="1754354426">
                  <w:marLeft w:val="0"/>
                  <w:marRight w:val="0"/>
                  <w:marTop w:val="0"/>
                  <w:marBottom w:val="0"/>
                  <w:divBdr>
                    <w:top w:val="none" w:sz="0" w:space="0" w:color="auto"/>
                    <w:left w:val="none" w:sz="0" w:space="0" w:color="auto"/>
                    <w:bottom w:val="none" w:sz="0" w:space="0" w:color="auto"/>
                    <w:right w:val="none" w:sz="0" w:space="0" w:color="auto"/>
                  </w:divBdr>
                  <w:divsChild>
                    <w:div w:id="1642688816">
                      <w:marLeft w:val="0"/>
                      <w:marRight w:val="0"/>
                      <w:marTop w:val="0"/>
                      <w:marBottom w:val="0"/>
                      <w:divBdr>
                        <w:top w:val="none" w:sz="0" w:space="0" w:color="auto"/>
                        <w:left w:val="none" w:sz="0" w:space="0" w:color="auto"/>
                        <w:bottom w:val="none" w:sz="0" w:space="0" w:color="auto"/>
                        <w:right w:val="none" w:sz="0" w:space="0" w:color="auto"/>
                      </w:divBdr>
                    </w:div>
                  </w:divsChild>
                </w:div>
                <w:div w:id="46104395">
                  <w:marLeft w:val="0"/>
                  <w:marRight w:val="0"/>
                  <w:marTop w:val="0"/>
                  <w:marBottom w:val="0"/>
                  <w:divBdr>
                    <w:top w:val="none" w:sz="0" w:space="0" w:color="auto"/>
                    <w:left w:val="none" w:sz="0" w:space="0" w:color="auto"/>
                    <w:bottom w:val="none" w:sz="0" w:space="0" w:color="auto"/>
                    <w:right w:val="none" w:sz="0" w:space="0" w:color="auto"/>
                  </w:divBdr>
                  <w:divsChild>
                    <w:div w:id="1380517508">
                      <w:marLeft w:val="0"/>
                      <w:marRight w:val="0"/>
                      <w:marTop w:val="0"/>
                      <w:marBottom w:val="0"/>
                      <w:divBdr>
                        <w:top w:val="none" w:sz="0" w:space="0" w:color="auto"/>
                        <w:left w:val="none" w:sz="0" w:space="0" w:color="auto"/>
                        <w:bottom w:val="none" w:sz="0" w:space="0" w:color="auto"/>
                        <w:right w:val="none" w:sz="0" w:space="0" w:color="auto"/>
                      </w:divBdr>
                    </w:div>
                  </w:divsChild>
                </w:div>
                <w:div w:id="656765605">
                  <w:marLeft w:val="0"/>
                  <w:marRight w:val="0"/>
                  <w:marTop w:val="0"/>
                  <w:marBottom w:val="0"/>
                  <w:divBdr>
                    <w:top w:val="none" w:sz="0" w:space="0" w:color="auto"/>
                    <w:left w:val="none" w:sz="0" w:space="0" w:color="auto"/>
                    <w:bottom w:val="none" w:sz="0" w:space="0" w:color="auto"/>
                    <w:right w:val="none" w:sz="0" w:space="0" w:color="auto"/>
                  </w:divBdr>
                  <w:divsChild>
                    <w:div w:id="617294562">
                      <w:marLeft w:val="0"/>
                      <w:marRight w:val="0"/>
                      <w:marTop w:val="0"/>
                      <w:marBottom w:val="0"/>
                      <w:divBdr>
                        <w:top w:val="none" w:sz="0" w:space="0" w:color="auto"/>
                        <w:left w:val="none" w:sz="0" w:space="0" w:color="auto"/>
                        <w:bottom w:val="none" w:sz="0" w:space="0" w:color="auto"/>
                        <w:right w:val="none" w:sz="0" w:space="0" w:color="auto"/>
                      </w:divBdr>
                    </w:div>
                  </w:divsChild>
                </w:div>
                <w:div w:id="1999116613">
                  <w:marLeft w:val="0"/>
                  <w:marRight w:val="0"/>
                  <w:marTop w:val="0"/>
                  <w:marBottom w:val="0"/>
                  <w:divBdr>
                    <w:top w:val="none" w:sz="0" w:space="0" w:color="auto"/>
                    <w:left w:val="none" w:sz="0" w:space="0" w:color="auto"/>
                    <w:bottom w:val="none" w:sz="0" w:space="0" w:color="auto"/>
                    <w:right w:val="none" w:sz="0" w:space="0" w:color="auto"/>
                  </w:divBdr>
                  <w:divsChild>
                    <w:div w:id="1246188536">
                      <w:marLeft w:val="0"/>
                      <w:marRight w:val="0"/>
                      <w:marTop w:val="0"/>
                      <w:marBottom w:val="0"/>
                      <w:divBdr>
                        <w:top w:val="none" w:sz="0" w:space="0" w:color="auto"/>
                        <w:left w:val="none" w:sz="0" w:space="0" w:color="auto"/>
                        <w:bottom w:val="none" w:sz="0" w:space="0" w:color="auto"/>
                        <w:right w:val="none" w:sz="0" w:space="0" w:color="auto"/>
                      </w:divBdr>
                    </w:div>
                  </w:divsChild>
                </w:div>
                <w:div w:id="842740541">
                  <w:marLeft w:val="0"/>
                  <w:marRight w:val="0"/>
                  <w:marTop w:val="0"/>
                  <w:marBottom w:val="0"/>
                  <w:divBdr>
                    <w:top w:val="none" w:sz="0" w:space="0" w:color="auto"/>
                    <w:left w:val="none" w:sz="0" w:space="0" w:color="auto"/>
                    <w:bottom w:val="none" w:sz="0" w:space="0" w:color="auto"/>
                    <w:right w:val="none" w:sz="0" w:space="0" w:color="auto"/>
                  </w:divBdr>
                  <w:divsChild>
                    <w:div w:id="162360669">
                      <w:marLeft w:val="0"/>
                      <w:marRight w:val="0"/>
                      <w:marTop w:val="0"/>
                      <w:marBottom w:val="0"/>
                      <w:divBdr>
                        <w:top w:val="none" w:sz="0" w:space="0" w:color="auto"/>
                        <w:left w:val="none" w:sz="0" w:space="0" w:color="auto"/>
                        <w:bottom w:val="none" w:sz="0" w:space="0" w:color="auto"/>
                        <w:right w:val="none" w:sz="0" w:space="0" w:color="auto"/>
                      </w:divBdr>
                    </w:div>
                  </w:divsChild>
                </w:div>
                <w:div w:id="1741052725">
                  <w:marLeft w:val="0"/>
                  <w:marRight w:val="0"/>
                  <w:marTop w:val="0"/>
                  <w:marBottom w:val="0"/>
                  <w:divBdr>
                    <w:top w:val="none" w:sz="0" w:space="0" w:color="auto"/>
                    <w:left w:val="none" w:sz="0" w:space="0" w:color="auto"/>
                    <w:bottom w:val="none" w:sz="0" w:space="0" w:color="auto"/>
                    <w:right w:val="none" w:sz="0" w:space="0" w:color="auto"/>
                  </w:divBdr>
                  <w:divsChild>
                    <w:div w:id="1047069986">
                      <w:marLeft w:val="0"/>
                      <w:marRight w:val="0"/>
                      <w:marTop w:val="0"/>
                      <w:marBottom w:val="0"/>
                      <w:divBdr>
                        <w:top w:val="none" w:sz="0" w:space="0" w:color="auto"/>
                        <w:left w:val="none" w:sz="0" w:space="0" w:color="auto"/>
                        <w:bottom w:val="none" w:sz="0" w:space="0" w:color="auto"/>
                        <w:right w:val="none" w:sz="0" w:space="0" w:color="auto"/>
                      </w:divBdr>
                    </w:div>
                  </w:divsChild>
                </w:div>
                <w:div w:id="871452841">
                  <w:marLeft w:val="0"/>
                  <w:marRight w:val="0"/>
                  <w:marTop w:val="0"/>
                  <w:marBottom w:val="0"/>
                  <w:divBdr>
                    <w:top w:val="none" w:sz="0" w:space="0" w:color="auto"/>
                    <w:left w:val="none" w:sz="0" w:space="0" w:color="auto"/>
                    <w:bottom w:val="none" w:sz="0" w:space="0" w:color="auto"/>
                    <w:right w:val="none" w:sz="0" w:space="0" w:color="auto"/>
                  </w:divBdr>
                  <w:divsChild>
                    <w:div w:id="763458759">
                      <w:marLeft w:val="0"/>
                      <w:marRight w:val="0"/>
                      <w:marTop w:val="0"/>
                      <w:marBottom w:val="0"/>
                      <w:divBdr>
                        <w:top w:val="none" w:sz="0" w:space="0" w:color="auto"/>
                        <w:left w:val="none" w:sz="0" w:space="0" w:color="auto"/>
                        <w:bottom w:val="none" w:sz="0" w:space="0" w:color="auto"/>
                        <w:right w:val="none" w:sz="0" w:space="0" w:color="auto"/>
                      </w:divBdr>
                    </w:div>
                  </w:divsChild>
                </w:div>
                <w:div w:id="428547739">
                  <w:marLeft w:val="0"/>
                  <w:marRight w:val="0"/>
                  <w:marTop w:val="0"/>
                  <w:marBottom w:val="0"/>
                  <w:divBdr>
                    <w:top w:val="none" w:sz="0" w:space="0" w:color="auto"/>
                    <w:left w:val="none" w:sz="0" w:space="0" w:color="auto"/>
                    <w:bottom w:val="none" w:sz="0" w:space="0" w:color="auto"/>
                    <w:right w:val="none" w:sz="0" w:space="0" w:color="auto"/>
                  </w:divBdr>
                  <w:divsChild>
                    <w:div w:id="266814753">
                      <w:marLeft w:val="0"/>
                      <w:marRight w:val="0"/>
                      <w:marTop w:val="0"/>
                      <w:marBottom w:val="0"/>
                      <w:divBdr>
                        <w:top w:val="none" w:sz="0" w:space="0" w:color="auto"/>
                        <w:left w:val="none" w:sz="0" w:space="0" w:color="auto"/>
                        <w:bottom w:val="none" w:sz="0" w:space="0" w:color="auto"/>
                        <w:right w:val="none" w:sz="0" w:space="0" w:color="auto"/>
                      </w:divBdr>
                    </w:div>
                  </w:divsChild>
                </w:div>
                <w:div w:id="994646287">
                  <w:marLeft w:val="0"/>
                  <w:marRight w:val="0"/>
                  <w:marTop w:val="0"/>
                  <w:marBottom w:val="0"/>
                  <w:divBdr>
                    <w:top w:val="none" w:sz="0" w:space="0" w:color="auto"/>
                    <w:left w:val="none" w:sz="0" w:space="0" w:color="auto"/>
                    <w:bottom w:val="none" w:sz="0" w:space="0" w:color="auto"/>
                    <w:right w:val="none" w:sz="0" w:space="0" w:color="auto"/>
                  </w:divBdr>
                  <w:divsChild>
                    <w:div w:id="793866182">
                      <w:marLeft w:val="0"/>
                      <w:marRight w:val="0"/>
                      <w:marTop w:val="0"/>
                      <w:marBottom w:val="0"/>
                      <w:divBdr>
                        <w:top w:val="none" w:sz="0" w:space="0" w:color="auto"/>
                        <w:left w:val="none" w:sz="0" w:space="0" w:color="auto"/>
                        <w:bottom w:val="none" w:sz="0" w:space="0" w:color="auto"/>
                        <w:right w:val="none" w:sz="0" w:space="0" w:color="auto"/>
                      </w:divBdr>
                    </w:div>
                  </w:divsChild>
                </w:div>
                <w:div w:id="1586183262">
                  <w:marLeft w:val="0"/>
                  <w:marRight w:val="0"/>
                  <w:marTop w:val="0"/>
                  <w:marBottom w:val="0"/>
                  <w:divBdr>
                    <w:top w:val="none" w:sz="0" w:space="0" w:color="auto"/>
                    <w:left w:val="none" w:sz="0" w:space="0" w:color="auto"/>
                    <w:bottom w:val="none" w:sz="0" w:space="0" w:color="auto"/>
                    <w:right w:val="none" w:sz="0" w:space="0" w:color="auto"/>
                  </w:divBdr>
                  <w:divsChild>
                    <w:div w:id="1568609197">
                      <w:marLeft w:val="0"/>
                      <w:marRight w:val="0"/>
                      <w:marTop w:val="0"/>
                      <w:marBottom w:val="0"/>
                      <w:divBdr>
                        <w:top w:val="none" w:sz="0" w:space="0" w:color="auto"/>
                        <w:left w:val="none" w:sz="0" w:space="0" w:color="auto"/>
                        <w:bottom w:val="none" w:sz="0" w:space="0" w:color="auto"/>
                        <w:right w:val="none" w:sz="0" w:space="0" w:color="auto"/>
                      </w:divBdr>
                    </w:div>
                  </w:divsChild>
                </w:div>
                <w:div w:id="605305420">
                  <w:marLeft w:val="0"/>
                  <w:marRight w:val="0"/>
                  <w:marTop w:val="0"/>
                  <w:marBottom w:val="0"/>
                  <w:divBdr>
                    <w:top w:val="none" w:sz="0" w:space="0" w:color="auto"/>
                    <w:left w:val="none" w:sz="0" w:space="0" w:color="auto"/>
                    <w:bottom w:val="none" w:sz="0" w:space="0" w:color="auto"/>
                    <w:right w:val="none" w:sz="0" w:space="0" w:color="auto"/>
                  </w:divBdr>
                  <w:divsChild>
                    <w:div w:id="626280487">
                      <w:marLeft w:val="0"/>
                      <w:marRight w:val="0"/>
                      <w:marTop w:val="0"/>
                      <w:marBottom w:val="0"/>
                      <w:divBdr>
                        <w:top w:val="none" w:sz="0" w:space="0" w:color="auto"/>
                        <w:left w:val="none" w:sz="0" w:space="0" w:color="auto"/>
                        <w:bottom w:val="none" w:sz="0" w:space="0" w:color="auto"/>
                        <w:right w:val="none" w:sz="0" w:space="0" w:color="auto"/>
                      </w:divBdr>
                    </w:div>
                  </w:divsChild>
                </w:div>
                <w:div w:id="707801096">
                  <w:marLeft w:val="0"/>
                  <w:marRight w:val="0"/>
                  <w:marTop w:val="0"/>
                  <w:marBottom w:val="0"/>
                  <w:divBdr>
                    <w:top w:val="none" w:sz="0" w:space="0" w:color="auto"/>
                    <w:left w:val="none" w:sz="0" w:space="0" w:color="auto"/>
                    <w:bottom w:val="none" w:sz="0" w:space="0" w:color="auto"/>
                    <w:right w:val="none" w:sz="0" w:space="0" w:color="auto"/>
                  </w:divBdr>
                  <w:divsChild>
                    <w:div w:id="450979668">
                      <w:marLeft w:val="0"/>
                      <w:marRight w:val="0"/>
                      <w:marTop w:val="0"/>
                      <w:marBottom w:val="0"/>
                      <w:divBdr>
                        <w:top w:val="none" w:sz="0" w:space="0" w:color="auto"/>
                        <w:left w:val="none" w:sz="0" w:space="0" w:color="auto"/>
                        <w:bottom w:val="none" w:sz="0" w:space="0" w:color="auto"/>
                        <w:right w:val="none" w:sz="0" w:space="0" w:color="auto"/>
                      </w:divBdr>
                    </w:div>
                  </w:divsChild>
                </w:div>
                <w:div w:id="644819240">
                  <w:marLeft w:val="0"/>
                  <w:marRight w:val="0"/>
                  <w:marTop w:val="0"/>
                  <w:marBottom w:val="0"/>
                  <w:divBdr>
                    <w:top w:val="none" w:sz="0" w:space="0" w:color="auto"/>
                    <w:left w:val="none" w:sz="0" w:space="0" w:color="auto"/>
                    <w:bottom w:val="none" w:sz="0" w:space="0" w:color="auto"/>
                    <w:right w:val="none" w:sz="0" w:space="0" w:color="auto"/>
                  </w:divBdr>
                  <w:divsChild>
                    <w:div w:id="915938053">
                      <w:marLeft w:val="0"/>
                      <w:marRight w:val="0"/>
                      <w:marTop w:val="0"/>
                      <w:marBottom w:val="0"/>
                      <w:divBdr>
                        <w:top w:val="none" w:sz="0" w:space="0" w:color="auto"/>
                        <w:left w:val="none" w:sz="0" w:space="0" w:color="auto"/>
                        <w:bottom w:val="none" w:sz="0" w:space="0" w:color="auto"/>
                        <w:right w:val="none" w:sz="0" w:space="0" w:color="auto"/>
                      </w:divBdr>
                    </w:div>
                  </w:divsChild>
                </w:div>
                <w:div w:id="1573851043">
                  <w:marLeft w:val="0"/>
                  <w:marRight w:val="0"/>
                  <w:marTop w:val="0"/>
                  <w:marBottom w:val="0"/>
                  <w:divBdr>
                    <w:top w:val="none" w:sz="0" w:space="0" w:color="auto"/>
                    <w:left w:val="none" w:sz="0" w:space="0" w:color="auto"/>
                    <w:bottom w:val="none" w:sz="0" w:space="0" w:color="auto"/>
                    <w:right w:val="none" w:sz="0" w:space="0" w:color="auto"/>
                  </w:divBdr>
                  <w:divsChild>
                    <w:div w:id="87432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9547172">
      <w:bodyDiv w:val="1"/>
      <w:marLeft w:val="0"/>
      <w:marRight w:val="0"/>
      <w:marTop w:val="0"/>
      <w:marBottom w:val="0"/>
      <w:divBdr>
        <w:top w:val="none" w:sz="0" w:space="0" w:color="auto"/>
        <w:left w:val="none" w:sz="0" w:space="0" w:color="auto"/>
        <w:bottom w:val="none" w:sz="0" w:space="0" w:color="auto"/>
        <w:right w:val="none" w:sz="0" w:space="0" w:color="auto"/>
      </w:divBdr>
      <w:divsChild>
        <w:div w:id="915821013">
          <w:marLeft w:val="0"/>
          <w:marRight w:val="0"/>
          <w:marTop w:val="0"/>
          <w:marBottom w:val="0"/>
          <w:divBdr>
            <w:top w:val="none" w:sz="0" w:space="0" w:color="auto"/>
            <w:left w:val="none" w:sz="0" w:space="0" w:color="auto"/>
            <w:bottom w:val="none" w:sz="0" w:space="0" w:color="auto"/>
            <w:right w:val="none" w:sz="0" w:space="0" w:color="auto"/>
          </w:divBdr>
        </w:div>
      </w:divsChild>
    </w:div>
    <w:div w:id="1780445325">
      <w:bodyDiv w:val="1"/>
      <w:marLeft w:val="0"/>
      <w:marRight w:val="0"/>
      <w:marTop w:val="0"/>
      <w:marBottom w:val="0"/>
      <w:divBdr>
        <w:top w:val="none" w:sz="0" w:space="0" w:color="auto"/>
        <w:left w:val="none" w:sz="0" w:space="0" w:color="auto"/>
        <w:bottom w:val="none" w:sz="0" w:space="0" w:color="auto"/>
        <w:right w:val="none" w:sz="0" w:space="0" w:color="auto"/>
      </w:divBdr>
    </w:div>
    <w:div w:id="187211169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5.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5.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header" Target="header4.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amela\OneDrive%20-%20United%20Nations\9322-%20Working%20document%2024102023.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UNEP/OzL.Pro/ExCom/94/57</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ED8425CB8497D14DB30FB1698BF66E91" ma:contentTypeVersion="5" ma:contentTypeDescription="Create a new document." ma:contentTypeScope="" ma:versionID="18da70cc447c72d5d236cbc7d8be6dc7">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167F36D6-4402-4DB6-B673-C4A17DD7A266}"/>
</file>

<file path=customXml/itemProps2.xml><?xml version="1.0" encoding="utf-8"?>
<ds:datastoreItem xmlns:ds="http://schemas.openxmlformats.org/officeDocument/2006/customXml" ds:itemID="{690E6A70-B12D-4E8F-9862-49011D065232}"/>
</file>

<file path=customXml/itemProps3.xml><?xml version="1.0" encoding="utf-8"?>
<ds:datastoreItem xmlns:ds="http://schemas.openxmlformats.org/officeDocument/2006/customXml" ds:itemID="{79EF33A2-FC19-B543-A047-02D030878FF3}"/>
</file>

<file path=customXml/itemProps4.xml><?xml version="1.0" encoding="utf-8"?>
<ds:datastoreItem xmlns:ds="http://schemas.openxmlformats.org/officeDocument/2006/customXml" ds:itemID="{08730B8B-5AA6-4A6B-9813-E18AB2F15E22}"/>
</file>

<file path=docProps/app.xml><?xml version="1.0" encoding="utf-8"?>
<Properties xmlns="http://schemas.openxmlformats.org/officeDocument/2006/extended-properties" xmlns:vt="http://schemas.openxmlformats.org/officeDocument/2006/docPropsVTypes">
  <Template>9322- Working document 24102023</Template>
  <TotalTime>389</TotalTime>
  <Pages>15</Pages>
  <Words>5049</Words>
  <Characters>28783</Characters>
  <Application>Microsoft Office Word</Application>
  <DocSecurity>0</DocSecurity>
  <Lines>239</Lines>
  <Paragraphs>67</Paragraphs>
  <ScaleCrop>false</ScaleCrop>
  <HeadingPairs>
    <vt:vector size="2" baseType="variant">
      <vt:variant>
        <vt:lpstr>Title</vt:lpstr>
      </vt:variant>
      <vt:variant>
        <vt:i4>1</vt:i4>
      </vt:variant>
    </vt:vector>
  </HeadingPairs>
  <TitlesOfParts>
    <vt:vector size="1" baseType="lpstr">
      <vt:lpstr>مقترح مشروع: زامبيا</vt:lpstr>
    </vt:vector>
  </TitlesOfParts>
  <Company>UNMFS</Company>
  <LinksUpToDate>false</LinksUpToDate>
  <CharactersWithSpaces>33765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مقترح مشروع: زامبيا</dc:title>
  <dc:creator>Pamela El Kortbawi</dc:creator>
  <cp:lastModifiedBy>Elias Sarkis</cp:lastModifiedBy>
  <cp:revision>105</cp:revision>
  <cp:lastPrinted>2024-05-10T01:22:00Z</cp:lastPrinted>
  <dcterms:created xsi:type="dcterms:W3CDTF">2024-05-10T18:54:00Z</dcterms:created>
  <dcterms:modified xsi:type="dcterms:W3CDTF">2024-05-12T19:51:00Z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UNEP/OzL.Pro/ExCom/94/57</vt:lpwstr>
  </property>
  <property fmtid="{D5CDD505-2E9C-101B-9397-08002B2CF9AE}" pid="3" name="Revision date">
    <vt:lpwstr>12 May 2024</vt:lpwstr>
  </property>
  <property fmtid="{D5CDD505-2E9C-101B-9397-08002B2CF9AE}" pid="4" name="ContentTypeId">
    <vt:lpwstr>0x010100ED8425CB8497D14DB30FB1698BF66E91</vt:lpwstr>
  </property>
  <property fmtid="{D5CDD505-2E9C-101B-9397-08002B2CF9AE}" pid="5" name="Order">
    <vt:r8>4523400</vt:r8>
  </property>
  <property fmtid="{D5CDD505-2E9C-101B-9397-08002B2CF9AE}" pid="6" name="MediaServiceImageTags">
    <vt:lpwstr/>
  </property>
  <property fmtid="{D5CDD505-2E9C-101B-9397-08002B2CF9AE}" pid="7" name="GrammarlyDocumentId">
    <vt:lpwstr>387c88fcb708e1763231da192398ec526539fc5db52ef43105bf5d20c4411b7d</vt:lpwstr>
  </property>
  <property fmtid="{D5CDD505-2E9C-101B-9397-08002B2CF9AE}" pid="8" name="lcf76f155ced4ddcb4097134ff3c332f">
    <vt:lpwstr/>
  </property>
  <property fmtid="{D5CDD505-2E9C-101B-9397-08002B2CF9AE}" pid="9" name="xd_Signature">
    <vt:bool>false</vt:bool>
  </property>
  <property fmtid="{D5CDD505-2E9C-101B-9397-08002B2CF9AE}" pid="10" name="xd_ProgID">
    <vt:lpwstr/>
  </property>
  <property fmtid="{D5CDD505-2E9C-101B-9397-08002B2CF9AE}" pid="11" name="ComplianceAssetId">
    <vt:lpwstr/>
  </property>
  <property fmtid="{D5CDD505-2E9C-101B-9397-08002B2CF9AE}" pid="12" name="TemplateUrl">
    <vt:lpwstr/>
  </property>
  <property fmtid="{D5CDD505-2E9C-101B-9397-08002B2CF9AE}" pid="13" name="_ExtendedDescription">
    <vt:lpwstr/>
  </property>
  <property fmtid="{D5CDD505-2E9C-101B-9397-08002B2CF9AE}" pid="14" name="TriggerFlowInfo">
    <vt:lpwstr/>
  </property>
  <property fmtid="{D5CDD505-2E9C-101B-9397-08002B2CF9AE}" pid="15" name="SharedWithUsers">
    <vt:lpwstr/>
  </property>
</Properties>
</file>