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14:paraId="44632489" w14:textId="77777777">
        <w:trPr>
          <w:trHeight w:val="720"/>
        </w:trPr>
        <w:tc>
          <w:tcPr>
            <w:tcW w:w="6494" w:type="dxa"/>
            <w:gridSpan w:val="2"/>
            <w:tcBorders>
              <w:bottom w:val="single" w:sz="18" w:space="0" w:color="auto"/>
            </w:tcBorders>
          </w:tcPr>
          <w:p w14:paraId="7C4666B3" w14:textId="77777777" w:rsidR="0087455A" w:rsidRDefault="0024162E">
            <w:pPr>
              <w:rPr>
                <w:rFonts w:ascii="Univers" w:hAnsi="Univers"/>
                <w:b/>
                <w:sz w:val="28"/>
                <w:szCs w:val="28"/>
                <w:lang w:val="es-MX"/>
              </w:rPr>
            </w:pPr>
            <w:r>
              <w:rPr>
                <w:rFonts w:ascii="Univers" w:hAnsi="Univers"/>
                <w:b/>
                <w:sz w:val="28"/>
                <w:szCs w:val="28"/>
                <w:lang w:val="es-MX"/>
              </w:rPr>
              <w:t>NACIONES</w:t>
            </w:r>
          </w:p>
          <w:p w14:paraId="33DEDD7C"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07E3ACA7"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B443A6" w14:paraId="711AAF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7D7982"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40AF37AB" wp14:editId="2B136329">
                  <wp:simplePos x="0" y="0"/>
                  <wp:positionH relativeFrom="column">
                    <wp:posOffset>635</wp:posOffset>
                  </wp:positionH>
                  <wp:positionV relativeFrom="paragraph">
                    <wp:posOffset>990600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5CB08EA4" wp14:editId="7C5D104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2AAB2C9F"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3DB92AD"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996B23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53ED63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6ADFD90"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BE54C83"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16B51735" w14:textId="77777777" w:rsidR="0087455A" w:rsidRDefault="0087455A">
            <w:pPr>
              <w:rPr>
                <w:lang w:val="es-ES"/>
              </w:rPr>
            </w:pPr>
          </w:p>
          <w:p w14:paraId="3C480905" w14:textId="77777777" w:rsidR="0087455A" w:rsidRDefault="0024162E">
            <w:pPr>
              <w:rPr>
                <w:lang w:val="es-ES"/>
              </w:rPr>
            </w:pPr>
            <w:r>
              <w:rPr>
                <w:lang w:val="es-ES"/>
              </w:rPr>
              <w:t>Distr.</w:t>
            </w:r>
          </w:p>
          <w:p w14:paraId="328EEA92" w14:textId="77777777" w:rsidR="0087455A" w:rsidRDefault="0024162E">
            <w:pPr>
              <w:rPr>
                <w:lang w:val="es-ES"/>
              </w:rPr>
            </w:pPr>
            <w:r>
              <w:rPr>
                <w:lang w:val="es-ES"/>
              </w:rPr>
              <w:t>GENERAL</w:t>
            </w:r>
          </w:p>
          <w:p w14:paraId="2FC9B024" w14:textId="77777777" w:rsidR="0087455A" w:rsidRDefault="0087455A">
            <w:pPr>
              <w:rPr>
                <w:lang w:val="es-ES"/>
              </w:rPr>
            </w:pPr>
          </w:p>
          <w:p w14:paraId="67772B65" w14:textId="574546CC" w:rsidR="0087455A" w:rsidRDefault="0024162E">
            <w:pPr>
              <w:rPr>
                <w:lang w:val="es-ES"/>
              </w:rPr>
            </w:pPr>
            <w:r>
              <w:fldChar w:fldCharType="begin"/>
            </w:r>
            <w:r>
              <w:rPr>
                <w:lang w:val="es-ES"/>
              </w:rPr>
              <w:instrText xml:space="preserve"> DOCPROPERTY "Document number"  \* MERGEFORMAT </w:instrText>
            </w:r>
            <w:r>
              <w:fldChar w:fldCharType="separate"/>
            </w:r>
            <w:r w:rsidR="00B443A6">
              <w:rPr>
                <w:lang w:val="es-ES"/>
              </w:rPr>
              <w:t>UNEP/</w:t>
            </w:r>
            <w:proofErr w:type="spellStart"/>
            <w:r w:rsidR="00B443A6">
              <w:rPr>
                <w:lang w:val="es-ES"/>
              </w:rPr>
              <w:t>OzL.Pro</w:t>
            </w:r>
            <w:proofErr w:type="spellEnd"/>
            <w:r w:rsidR="00B443A6">
              <w:rPr>
                <w:lang w:val="es-ES"/>
              </w:rPr>
              <w:t>/</w:t>
            </w:r>
            <w:proofErr w:type="spellStart"/>
            <w:r w:rsidR="00B443A6">
              <w:rPr>
                <w:lang w:val="es-ES"/>
              </w:rPr>
              <w:t>ExCom</w:t>
            </w:r>
            <w:proofErr w:type="spellEnd"/>
            <w:r w:rsidR="00B443A6">
              <w:rPr>
                <w:lang w:val="es-ES"/>
              </w:rPr>
              <w:t>/85/50</w:t>
            </w:r>
            <w:r>
              <w:fldChar w:fldCharType="end"/>
            </w:r>
          </w:p>
          <w:p w14:paraId="61C8A51F" w14:textId="7308735F" w:rsidR="0087455A" w:rsidRDefault="001C2D22" w:rsidP="00F10CD9">
            <w:pPr>
              <w:rPr>
                <w:caps/>
                <w:lang w:val="es-ES"/>
              </w:rPr>
            </w:pPr>
            <w:r>
              <w:rPr>
                <w:caps/>
                <w:lang w:val="es-ES"/>
              </w:rPr>
              <w:t>2</w:t>
            </w:r>
            <w:r w:rsidR="00B443A6">
              <w:rPr>
                <w:caps/>
                <w:lang w:val="es-ES"/>
              </w:rPr>
              <w:t>0</w:t>
            </w:r>
            <w:r w:rsidR="00114CAA">
              <w:rPr>
                <w:caps/>
                <w:lang w:val="es-ES"/>
              </w:rPr>
              <w:t xml:space="preserve"> </w:t>
            </w:r>
            <w:r w:rsidR="00114CAA">
              <w:rPr>
                <w:lang w:val="es-ES"/>
              </w:rPr>
              <w:t xml:space="preserve">de </w:t>
            </w:r>
            <w:r w:rsidR="00C40E04">
              <w:rPr>
                <w:lang w:val="es-ES"/>
              </w:rPr>
              <w:t>abril</w:t>
            </w:r>
            <w:r w:rsidR="00114CAA">
              <w:rPr>
                <w:lang w:val="es-ES"/>
              </w:rPr>
              <w:t xml:space="preserve"> de </w:t>
            </w:r>
            <w:r>
              <w:rPr>
                <w:caps/>
                <w:lang w:val="es-ES"/>
              </w:rPr>
              <w:t>20</w:t>
            </w:r>
            <w:r w:rsidR="00C40E04">
              <w:rPr>
                <w:caps/>
                <w:lang w:val="es-ES"/>
              </w:rPr>
              <w:t>20</w:t>
            </w:r>
          </w:p>
          <w:p w14:paraId="69737186" w14:textId="77777777" w:rsidR="00114CAA" w:rsidRDefault="00114CAA">
            <w:pPr>
              <w:rPr>
                <w:caps/>
                <w:lang w:val="es-ES"/>
              </w:rPr>
            </w:pPr>
          </w:p>
          <w:p w14:paraId="0CD704AA" w14:textId="77777777" w:rsidR="0087455A" w:rsidRDefault="0024162E">
            <w:pPr>
              <w:rPr>
                <w:lang w:val="es-MX"/>
              </w:rPr>
            </w:pPr>
            <w:r>
              <w:rPr>
                <w:lang w:val="es-MX"/>
              </w:rPr>
              <w:t xml:space="preserve">ESPAÑOL </w:t>
            </w:r>
          </w:p>
          <w:p w14:paraId="2FDA9F36" w14:textId="77777777" w:rsidR="0087455A" w:rsidRDefault="0024162E">
            <w:pPr>
              <w:rPr>
                <w:lang w:val="es-ES"/>
              </w:rPr>
            </w:pPr>
            <w:r>
              <w:rPr>
                <w:lang w:val="es-ES"/>
              </w:rPr>
              <w:t xml:space="preserve">ORIGINAL: </w:t>
            </w:r>
            <w:r>
              <w:rPr>
                <w:lang w:val="es-MX"/>
              </w:rPr>
              <w:t>INGLÉS</w:t>
            </w:r>
          </w:p>
        </w:tc>
      </w:tr>
    </w:tbl>
    <w:p w14:paraId="27DD45F0" w14:textId="77777777" w:rsidR="0087455A" w:rsidRDefault="0087455A">
      <w:pPr>
        <w:jc w:val="left"/>
        <w:rPr>
          <w:lang w:val="es-MX"/>
        </w:rPr>
      </w:pPr>
    </w:p>
    <w:p w14:paraId="6ED0CC72" w14:textId="77777777" w:rsidR="0087455A" w:rsidRPr="00112EF7" w:rsidRDefault="0024162E">
      <w:pPr>
        <w:jc w:val="left"/>
        <w:rPr>
          <w:lang w:val="es-ES"/>
        </w:rPr>
      </w:pPr>
      <w:r w:rsidRPr="00112EF7">
        <w:rPr>
          <w:lang w:val="es-ES"/>
        </w:rPr>
        <w:t>COMITÉ EJECUTIVO DEL FONDO MULTILATERAL</w:t>
      </w:r>
      <w:r w:rsidRPr="00112EF7">
        <w:rPr>
          <w:lang w:val="es-ES"/>
        </w:rPr>
        <w:br/>
        <w:t xml:space="preserve">  PARA LA APLICACIÓN DEL</w:t>
      </w:r>
      <w:r w:rsidRPr="00112EF7">
        <w:rPr>
          <w:lang w:val="es-ES"/>
        </w:rPr>
        <w:br/>
        <w:t xml:space="preserve">  PROTOCOLO DE MONTREAL</w:t>
      </w:r>
    </w:p>
    <w:p w14:paraId="5B401D76" w14:textId="77777777" w:rsidR="00106F6E" w:rsidRPr="00112EF7" w:rsidRDefault="00106F6E" w:rsidP="001F4047">
      <w:pPr>
        <w:jc w:val="left"/>
        <w:rPr>
          <w:lang w:val="es-ES"/>
        </w:rPr>
      </w:pPr>
      <w:r w:rsidRPr="00112EF7">
        <w:rPr>
          <w:lang w:val="es-ES"/>
        </w:rPr>
        <w:t xml:space="preserve">Octogésima </w:t>
      </w:r>
      <w:r w:rsidR="0092685B" w:rsidRPr="00112EF7">
        <w:rPr>
          <w:lang w:val="es-ES"/>
        </w:rPr>
        <w:t>quint</w:t>
      </w:r>
      <w:r w:rsidR="003863A4" w:rsidRPr="00112EF7">
        <w:rPr>
          <w:lang w:val="es-ES"/>
        </w:rPr>
        <w:t>a Reunión</w:t>
      </w:r>
      <w:r w:rsidR="003863A4" w:rsidRPr="00112EF7">
        <w:rPr>
          <w:lang w:val="es-ES"/>
        </w:rPr>
        <w:br/>
        <w:t xml:space="preserve">Montreal, </w:t>
      </w:r>
      <w:r w:rsidR="0092685B" w:rsidRPr="00112EF7">
        <w:rPr>
          <w:lang w:val="es-ES"/>
        </w:rPr>
        <w:t>25</w:t>
      </w:r>
      <w:r w:rsidR="003863A4" w:rsidRPr="00112EF7">
        <w:rPr>
          <w:lang w:val="es-ES"/>
        </w:rPr>
        <w:t xml:space="preserve"> </w:t>
      </w:r>
      <w:r w:rsidRPr="00112EF7">
        <w:rPr>
          <w:lang w:val="es-ES"/>
        </w:rPr>
        <w:t xml:space="preserve">– </w:t>
      </w:r>
      <w:r w:rsidR="003863A4" w:rsidRPr="00112EF7">
        <w:rPr>
          <w:lang w:val="es-ES"/>
        </w:rPr>
        <w:t>2</w:t>
      </w:r>
      <w:r w:rsidR="0092685B" w:rsidRPr="00112EF7">
        <w:rPr>
          <w:lang w:val="es-ES"/>
        </w:rPr>
        <w:t>9</w:t>
      </w:r>
      <w:r w:rsidRPr="00112EF7">
        <w:rPr>
          <w:lang w:val="es-ES"/>
        </w:rPr>
        <w:t xml:space="preserve"> de </w:t>
      </w:r>
      <w:r w:rsidR="0092685B" w:rsidRPr="00112EF7">
        <w:rPr>
          <w:lang w:val="es-ES"/>
        </w:rPr>
        <w:t>mayo</w:t>
      </w:r>
      <w:r w:rsidR="001C2D22" w:rsidRPr="00112EF7">
        <w:rPr>
          <w:lang w:val="es-ES"/>
        </w:rPr>
        <w:t xml:space="preserve"> de 20</w:t>
      </w:r>
      <w:r w:rsidR="0092685B" w:rsidRPr="00112EF7">
        <w:rPr>
          <w:lang w:val="es-ES"/>
        </w:rPr>
        <w:t>20</w:t>
      </w:r>
    </w:p>
    <w:p w14:paraId="45B70F02" w14:textId="77777777" w:rsidR="0092685B" w:rsidRPr="00112EF7" w:rsidRDefault="00C40E04" w:rsidP="001F4047">
      <w:pPr>
        <w:jc w:val="left"/>
        <w:rPr>
          <w:lang w:val="es-ES"/>
        </w:rPr>
      </w:pPr>
      <w:r w:rsidRPr="00112EF7">
        <w:rPr>
          <w:lang w:val="es-ES"/>
        </w:rPr>
        <w:t>Pospuesta: 19 – 22 de julio de 2020*</w:t>
      </w:r>
    </w:p>
    <w:p w14:paraId="1AC7A316" w14:textId="77777777" w:rsidR="00106F6E" w:rsidRPr="00112EF7" w:rsidRDefault="00106F6E" w:rsidP="00106F6E">
      <w:pPr>
        <w:jc w:val="left"/>
        <w:rPr>
          <w:lang w:val="es-ES"/>
        </w:rPr>
      </w:pPr>
    </w:p>
    <w:p w14:paraId="77C830EC" w14:textId="77777777" w:rsidR="0087455A" w:rsidRPr="00112EF7" w:rsidRDefault="0087455A">
      <w:pPr>
        <w:jc w:val="left"/>
        <w:rPr>
          <w:lang w:val="es-ES"/>
        </w:rPr>
      </w:pPr>
    </w:p>
    <w:p w14:paraId="5609B4D6" w14:textId="77777777" w:rsidR="0087455A" w:rsidRPr="00112EF7" w:rsidRDefault="0087455A">
      <w:pPr>
        <w:pStyle w:val="Heading3"/>
        <w:numPr>
          <w:ilvl w:val="0"/>
          <w:numId w:val="0"/>
        </w:numPr>
        <w:spacing w:after="0"/>
        <w:rPr>
          <w:lang w:val="es-ES"/>
        </w:rPr>
      </w:pPr>
    </w:p>
    <w:p w14:paraId="4D6B4D2F" w14:textId="77777777" w:rsidR="0087455A" w:rsidRPr="00112EF7" w:rsidRDefault="0087455A">
      <w:pPr>
        <w:pStyle w:val="Title1"/>
        <w:rPr>
          <w:lang w:val="es-ES"/>
        </w:rPr>
      </w:pPr>
    </w:p>
    <w:p w14:paraId="231E73E8" w14:textId="263EFBD9" w:rsidR="00C8477E" w:rsidRDefault="00C8477E" w:rsidP="00C8477E">
      <w:pPr>
        <w:jc w:val="center"/>
        <w:rPr>
          <w:b/>
          <w:lang w:val="es-ES"/>
        </w:rPr>
      </w:pPr>
      <w:r w:rsidRPr="00112EF7">
        <w:rPr>
          <w:b/>
          <w:lang w:val="es-ES"/>
        </w:rPr>
        <w:t>PROPUESTA DE PROYECTO: UGANDA</w:t>
      </w:r>
    </w:p>
    <w:p w14:paraId="595082E1" w14:textId="77777777" w:rsidR="00B443A6" w:rsidRPr="00112EF7" w:rsidRDefault="00B443A6" w:rsidP="00C8477E">
      <w:pPr>
        <w:jc w:val="center"/>
        <w:rPr>
          <w:b/>
          <w:lang w:val="es-ES"/>
        </w:rPr>
      </w:pPr>
    </w:p>
    <w:p w14:paraId="625152C3" w14:textId="77777777" w:rsidR="00C8477E" w:rsidRPr="00112EF7" w:rsidRDefault="00C8477E" w:rsidP="00C8477E">
      <w:pPr>
        <w:rPr>
          <w:lang w:val="es-ES"/>
        </w:rPr>
      </w:pPr>
    </w:p>
    <w:p w14:paraId="64E0E79E" w14:textId="77777777" w:rsidR="00C8477E" w:rsidRPr="00112EF7" w:rsidRDefault="00C8477E" w:rsidP="00C8477E">
      <w:pPr>
        <w:rPr>
          <w:lang w:val="es-ES"/>
        </w:rPr>
      </w:pPr>
    </w:p>
    <w:p w14:paraId="23227E01" w14:textId="77777777" w:rsidR="00C8477E" w:rsidRPr="00112EF7" w:rsidRDefault="00C8477E" w:rsidP="00C8477E">
      <w:pPr>
        <w:ind w:firstLine="720"/>
        <w:rPr>
          <w:lang w:val="es-ES"/>
        </w:rPr>
      </w:pPr>
      <w:r w:rsidRPr="00112EF7">
        <w:rPr>
          <w:lang w:val="es-ES"/>
        </w:rPr>
        <w:t xml:space="preserve">Este documento consiste en las observaciones y la recomendación de la Secretaría sobre la siguiente propuesta de proyecto: </w:t>
      </w:r>
    </w:p>
    <w:p w14:paraId="7D48AB86" w14:textId="77777777" w:rsidR="00C8477E" w:rsidRPr="00112EF7" w:rsidRDefault="00C8477E" w:rsidP="00C8477E">
      <w:pPr>
        <w:rPr>
          <w:lang w:val="es-ES"/>
        </w:rPr>
      </w:pPr>
    </w:p>
    <w:p w14:paraId="67E9389A" w14:textId="77777777" w:rsidR="00C8477E" w:rsidRPr="00112EF7" w:rsidRDefault="00C8477E" w:rsidP="00C8477E">
      <w:pPr>
        <w:rPr>
          <w:u w:val="single"/>
          <w:lang w:val="es-ES"/>
        </w:rPr>
      </w:pPr>
      <w:r w:rsidRPr="00112EF7">
        <w:rPr>
          <w:u w:val="single"/>
          <w:lang w:val="es-ES"/>
        </w:rPr>
        <w:t>Eliminación</w:t>
      </w:r>
    </w:p>
    <w:p w14:paraId="792D4EC6" w14:textId="77777777" w:rsidR="00C8477E" w:rsidRPr="00112EF7" w:rsidRDefault="00C8477E" w:rsidP="00C8477E">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8477E" w:rsidRPr="00112EF7" w14:paraId="0F0AF89A" w14:textId="77777777" w:rsidTr="00C8477E">
        <w:tc>
          <w:tcPr>
            <w:tcW w:w="6941" w:type="dxa"/>
          </w:tcPr>
          <w:p w14:paraId="5A33F22C" w14:textId="77777777" w:rsidR="00C8477E" w:rsidRPr="00112EF7" w:rsidRDefault="00C8477E" w:rsidP="00C8477E">
            <w:pPr>
              <w:pStyle w:val="ListParagraph"/>
              <w:numPr>
                <w:ilvl w:val="0"/>
                <w:numId w:val="21"/>
              </w:numPr>
              <w:ind w:hanging="830"/>
            </w:pPr>
            <w:r w:rsidRPr="00112EF7">
              <w:t>Plan de gestión de eliminación de los HCFC (etapa I, tercer tramo)</w:t>
            </w:r>
          </w:p>
        </w:tc>
        <w:tc>
          <w:tcPr>
            <w:tcW w:w="2409" w:type="dxa"/>
          </w:tcPr>
          <w:p w14:paraId="15DE5FB9" w14:textId="77777777" w:rsidR="00C8477E" w:rsidRPr="00112EF7" w:rsidRDefault="00C8477E" w:rsidP="00C8477E">
            <w:pPr>
              <w:jc w:val="right"/>
              <w:rPr>
                <w:lang w:val="es-ES"/>
              </w:rPr>
            </w:pPr>
            <w:r w:rsidRPr="00112EF7">
              <w:rPr>
                <w:lang w:val="es-ES"/>
              </w:rPr>
              <w:t>PNUMA y ONUDI</w:t>
            </w:r>
          </w:p>
        </w:tc>
      </w:tr>
    </w:tbl>
    <w:p w14:paraId="32EFEEDB" w14:textId="77777777" w:rsidR="00C8477E" w:rsidRPr="00112EF7" w:rsidRDefault="00C8477E" w:rsidP="00C8477E">
      <w:pPr>
        <w:rPr>
          <w:lang w:val="es-ES"/>
        </w:rPr>
      </w:pPr>
    </w:p>
    <w:p w14:paraId="16D71218" w14:textId="77777777" w:rsidR="0087455A" w:rsidRPr="00112EF7" w:rsidRDefault="0087455A">
      <w:pPr>
        <w:pStyle w:val="Heading1"/>
        <w:numPr>
          <w:ilvl w:val="0"/>
          <w:numId w:val="0"/>
        </w:numPr>
        <w:rPr>
          <w:lang w:val="es-ES"/>
        </w:rPr>
      </w:pPr>
    </w:p>
    <w:p w14:paraId="53DDCF9A" w14:textId="77777777" w:rsidR="00C40E04" w:rsidRPr="00112EF7" w:rsidRDefault="00C40E04">
      <w:pPr>
        <w:pStyle w:val="StyleHeader4Para4Left0Firstline0"/>
        <w:numPr>
          <w:ilvl w:val="0"/>
          <w:numId w:val="0"/>
        </w:numPr>
        <w:rPr>
          <w:lang w:val="es-ES"/>
        </w:rPr>
      </w:pPr>
    </w:p>
    <w:p w14:paraId="7F721937" w14:textId="77777777" w:rsidR="00C40E04" w:rsidRPr="00112EF7" w:rsidRDefault="00C40E04">
      <w:pPr>
        <w:pStyle w:val="StyleHeader4Para4Left0Firstline0"/>
        <w:numPr>
          <w:ilvl w:val="0"/>
          <w:numId w:val="0"/>
        </w:numPr>
        <w:rPr>
          <w:lang w:val="es-ES"/>
        </w:rPr>
      </w:pPr>
    </w:p>
    <w:p w14:paraId="573E3DC1" w14:textId="77777777" w:rsidR="00C40E04" w:rsidRPr="00112EF7" w:rsidRDefault="00C40E04">
      <w:pPr>
        <w:pStyle w:val="StyleHeader4Para4Left0Firstline0"/>
        <w:numPr>
          <w:ilvl w:val="0"/>
          <w:numId w:val="0"/>
        </w:numPr>
        <w:rPr>
          <w:lang w:val="es-ES"/>
        </w:rPr>
      </w:pPr>
    </w:p>
    <w:p w14:paraId="09D3E8D0" w14:textId="77777777" w:rsidR="00C40E04" w:rsidRPr="00112EF7" w:rsidRDefault="00C40E04">
      <w:pPr>
        <w:pStyle w:val="StyleHeader4Para4Left0Firstline0"/>
        <w:numPr>
          <w:ilvl w:val="0"/>
          <w:numId w:val="0"/>
        </w:numPr>
        <w:rPr>
          <w:lang w:val="es-ES"/>
        </w:rPr>
      </w:pPr>
    </w:p>
    <w:p w14:paraId="219722EB" w14:textId="77777777" w:rsidR="00C40E04" w:rsidRPr="00112EF7" w:rsidRDefault="00C40E04">
      <w:pPr>
        <w:pStyle w:val="StyleHeader4Para4Left0Firstline0"/>
        <w:numPr>
          <w:ilvl w:val="0"/>
          <w:numId w:val="0"/>
        </w:numPr>
        <w:rPr>
          <w:lang w:val="es-ES"/>
        </w:rPr>
      </w:pPr>
    </w:p>
    <w:p w14:paraId="3E23636B" w14:textId="28E85FE8" w:rsidR="00C40E04" w:rsidRPr="00112EF7" w:rsidRDefault="00B443A6" w:rsidP="00B443A6">
      <w:pPr>
        <w:pStyle w:val="StyleHeader4Para4Left0Firstline0"/>
        <w:numPr>
          <w:ilvl w:val="0"/>
          <w:numId w:val="0"/>
        </w:numPr>
        <w:tabs>
          <w:tab w:val="clear" w:pos="2880"/>
          <w:tab w:val="clear" w:pos="5760"/>
          <w:tab w:val="left" w:pos="3300"/>
        </w:tabs>
        <w:rPr>
          <w:lang w:val="es-ES"/>
        </w:rPr>
      </w:pPr>
      <w:r>
        <w:rPr>
          <w:lang w:val="es-ES"/>
        </w:rPr>
        <w:tab/>
      </w:r>
    </w:p>
    <w:p w14:paraId="6EA9D5BD" w14:textId="77777777" w:rsidR="00C40E04" w:rsidRPr="00112EF7" w:rsidRDefault="00C40E04">
      <w:pPr>
        <w:pStyle w:val="StyleHeader4Para4Left0Firstline0"/>
        <w:numPr>
          <w:ilvl w:val="0"/>
          <w:numId w:val="0"/>
        </w:numPr>
        <w:rPr>
          <w:lang w:val="es-ES"/>
        </w:rPr>
      </w:pPr>
    </w:p>
    <w:p w14:paraId="047993A6" w14:textId="77777777" w:rsidR="00C40E04" w:rsidRPr="00112EF7" w:rsidRDefault="00C40E04">
      <w:pPr>
        <w:pStyle w:val="StyleHeader4Para4Left0Firstline0"/>
        <w:numPr>
          <w:ilvl w:val="0"/>
          <w:numId w:val="0"/>
        </w:numPr>
        <w:rPr>
          <w:lang w:val="es-ES"/>
        </w:rPr>
      </w:pPr>
    </w:p>
    <w:p w14:paraId="4721EEA4" w14:textId="77777777" w:rsidR="0087455A" w:rsidRPr="00112EF7" w:rsidRDefault="00C40E04">
      <w:pPr>
        <w:pStyle w:val="StyleHeader4Para4Left0Firstline0"/>
        <w:numPr>
          <w:ilvl w:val="0"/>
          <w:numId w:val="0"/>
        </w:numPr>
        <w:rPr>
          <w:lang w:val="es-ES"/>
        </w:rPr>
      </w:pPr>
      <w:r w:rsidRPr="00112EF7">
        <w:rPr>
          <w:lang w:val="es-ES"/>
        </w:rPr>
        <w:t>* Debido al coronavirus (COVID-19)</w:t>
      </w:r>
      <w:r w:rsidR="0024162E" w:rsidRPr="00112EF7">
        <w:rPr>
          <w:lang w:val="es-ES"/>
        </w:rPr>
        <w:br w:type="page"/>
      </w:r>
    </w:p>
    <w:p w14:paraId="76F7AC87" w14:textId="77777777" w:rsidR="00C8477E" w:rsidRPr="00112EF7" w:rsidRDefault="00C8477E" w:rsidP="00B443A6">
      <w:pPr>
        <w:jc w:val="center"/>
        <w:rPr>
          <w:b/>
          <w:lang w:val="es-ES"/>
        </w:rPr>
      </w:pPr>
      <w:r w:rsidRPr="00112EF7">
        <w:rPr>
          <w:b/>
          <w:lang w:val="es-ES"/>
        </w:rPr>
        <w:lastRenderedPageBreak/>
        <w:t>HOJA DE EVALUACIÓN DE PROYECTO - PROYECTOS PLURIANUALES</w:t>
      </w:r>
    </w:p>
    <w:p w14:paraId="7909B853" w14:textId="77777777" w:rsidR="00C8477E" w:rsidRPr="00112EF7" w:rsidRDefault="00C8477E" w:rsidP="00B443A6">
      <w:pPr>
        <w:jc w:val="center"/>
        <w:rPr>
          <w:b/>
          <w:sz w:val="18"/>
          <w:lang w:val="es-ES"/>
        </w:rPr>
      </w:pPr>
      <w:r w:rsidRPr="00112EF7">
        <w:rPr>
          <w:b/>
          <w:lang w:val="es-ES"/>
        </w:rPr>
        <w:t>Uganda</w:t>
      </w:r>
      <w:r w:rsidRPr="00112EF7">
        <w:rPr>
          <w:b/>
          <w:sz w:val="18"/>
          <w:lang w:val="es-ES"/>
        </w:rPr>
        <w:t xml:space="preserve"> </w:t>
      </w:r>
    </w:p>
    <w:tbl>
      <w:tblPr>
        <w:tblStyle w:val="TableGrid"/>
        <w:tblW w:w="977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2178"/>
        <w:gridCol w:w="2542"/>
        <w:gridCol w:w="2510"/>
      </w:tblGrid>
      <w:tr w:rsidR="00C8477E" w:rsidRPr="00112EF7" w14:paraId="7F265DD4" w14:textId="77777777" w:rsidTr="00C8477E">
        <w:trPr>
          <w:trHeight w:val="240"/>
          <w:jc w:val="center"/>
        </w:trPr>
        <w:tc>
          <w:tcPr>
            <w:tcW w:w="2547" w:type="dxa"/>
            <w:shd w:val="clear" w:color="auto" w:fill="auto"/>
          </w:tcPr>
          <w:p w14:paraId="04F150FA" w14:textId="77777777" w:rsidR="00C8477E" w:rsidRPr="00112EF7" w:rsidRDefault="00C8477E" w:rsidP="00C8477E">
            <w:pPr>
              <w:spacing w:after="80"/>
              <w:jc w:val="left"/>
              <w:rPr>
                <w:b/>
                <w:sz w:val="18"/>
                <w:lang w:val="es-ES"/>
              </w:rPr>
            </w:pPr>
            <w:r w:rsidRPr="00112EF7">
              <w:rPr>
                <w:b/>
                <w:sz w:val="18"/>
                <w:lang w:val="es-ES"/>
              </w:rPr>
              <w:t>I) TÍTULO DEL PROYECTO</w:t>
            </w:r>
          </w:p>
        </w:tc>
        <w:tc>
          <w:tcPr>
            <w:tcW w:w="2178" w:type="dxa"/>
            <w:shd w:val="clear" w:color="auto" w:fill="auto"/>
          </w:tcPr>
          <w:p w14:paraId="38BC2E02" w14:textId="77777777" w:rsidR="00C8477E" w:rsidRPr="00112EF7" w:rsidRDefault="00C8477E" w:rsidP="00C8477E">
            <w:pPr>
              <w:spacing w:after="80"/>
              <w:jc w:val="center"/>
              <w:rPr>
                <w:b/>
                <w:sz w:val="18"/>
                <w:lang w:val="es-ES"/>
              </w:rPr>
            </w:pPr>
            <w:r w:rsidRPr="00112EF7">
              <w:rPr>
                <w:b/>
                <w:sz w:val="18"/>
                <w:lang w:val="es-ES"/>
              </w:rPr>
              <w:t>ORGANISMO</w:t>
            </w:r>
          </w:p>
        </w:tc>
        <w:tc>
          <w:tcPr>
            <w:tcW w:w="2542" w:type="dxa"/>
            <w:shd w:val="clear" w:color="auto" w:fill="auto"/>
          </w:tcPr>
          <w:p w14:paraId="263DDC7E" w14:textId="77777777" w:rsidR="00C8477E" w:rsidRPr="00112EF7" w:rsidRDefault="00C8477E" w:rsidP="00C8477E">
            <w:pPr>
              <w:spacing w:after="80"/>
              <w:jc w:val="center"/>
              <w:rPr>
                <w:b/>
                <w:sz w:val="18"/>
                <w:lang w:val="es-ES"/>
              </w:rPr>
            </w:pPr>
            <w:r w:rsidRPr="00112EF7">
              <w:rPr>
                <w:b/>
                <w:sz w:val="18"/>
                <w:lang w:val="es-ES"/>
              </w:rPr>
              <w:t>APROBADO EN LA REUNIÓN</w:t>
            </w:r>
          </w:p>
        </w:tc>
        <w:tc>
          <w:tcPr>
            <w:tcW w:w="2510" w:type="dxa"/>
            <w:shd w:val="clear" w:color="auto" w:fill="auto"/>
          </w:tcPr>
          <w:p w14:paraId="2E40987A" w14:textId="77777777" w:rsidR="00C8477E" w:rsidRPr="00112EF7" w:rsidRDefault="00C8477E" w:rsidP="00C8477E">
            <w:pPr>
              <w:spacing w:after="80"/>
              <w:jc w:val="center"/>
              <w:rPr>
                <w:b/>
                <w:sz w:val="18"/>
                <w:lang w:val="es-ES"/>
              </w:rPr>
            </w:pPr>
            <w:r w:rsidRPr="00112EF7">
              <w:rPr>
                <w:b/>
                <w:sz w:val="18"/>
                <w:lang w:val="es-ES"/>
              </w:rPr>
              <w:t>MEDIDA DE CONTROL</w:t>
            </w:r>
          </w:p>
        </w:tc>
      </w:tr>
      <w:tr w:rsidR="00C8477E" w:rsidRPr="00112EF7" w14:paraId="3C171179" w14:textId="77777777" w:rsidTr="00C8477E">
        <w:trPr>
          <w:trHeight w:val="240"/>
          <w:jc w:val="center"/>
        </w:trPr>
        <w:tc>
          <w:tcPr>
            <w:tcW w:w="2547" w:type="dxa"/>
            <w:shd w:val="clear" w:color="auto" w:fill="auto"/>
          </w:tcPr>
          <w:p w14:paraId="7DEA823A" w14:textId="77777777" w:rsidR="00C8477E" w:rsidRPr="00112EF7" w:rsidRDefault="00C8477E" w:rsidP="00C8477E">
            <w:pPr>
              <w:spacing w:after="80"/>
              <w:jc w:val="center"/>
              <w:rPr>
                <w:sz w:val="18"/>
                <w:lang w:val="es-ES"/>
              </w:rPr>
            </w:pPr>
            <w:r w:rsidRPr="00112EF7">
              <w:rPr>
                <w:sz w:val="18"/>
                <w:lang w:val="es-ES"/>
              </w:rPr>
              <w:t>Plan de gestión de eliminación de HCFC (etapa I)</w:t>
            </w:r>
          </w:p>
        </w:tc>
        <w:tc>
          <w:tcPr>
            <w:tcW w:w="2178" w:type="dxa"/>
            <w:shd w:val="clear" w:color="auto" w:fill="auto"/>
          </w:tcPr>
          <w:p w14:paraId="2892E0C9" w14:textId="77777777" w:rsidR="00C8477E" w:rsidRPr="00112EF7" w:rsidRDefault="00C8477E" w:rsidP="00C8477E">
            <w:pPr>
              <w:spacing w:after="80"/>
              <w:jc w:val="center"/>
              <w:rPr>
                <w:sz w:val="18"/>
                <w:lang w:val="es-ES"/>
              </w:rPr>
            </w:pPr>
            <w:r w:rsidRPr="00112EF7">
              <w:rPr>
                <w:sz w:val="18"/>
                <w:lang w:val="es-ES"/>
              </w:rPr>
              <w:t>PNUMA (principal), ONUDI</w:t>
            </w:r>
          </w:p>
        </w:tc>
        <w:tc>
          <w:tcPr>
            <w:tcW w:w="2542" w:type="dxa"/>
            <w:shd w:val="clear" w:color="auto" w:fill="auto"/>
          </w:tcPr>
          <w:p w14:paraId="25C64049" w14:textId="77777777" w:rsidR="00C8477E" w:rsidRPr="00112EF7" w:rsidRDefault="00C8477E" w:rsidP="00C8477E">
            <w:pPr>
              <w:spacing w:after="80"/>
              <w:jc w:val="center"/>
              <w:rPr>
                <w:sz w:val="18"/>
                <w:lang w:val="es-ES"/>
              </w:rPr>
            </w:pPr>
            <w:r w:rsidRPr="00112EF7">
              <w:rPr>
                <w:sz w:val="18"/>
                <w:lang w:val="es-ES"/>
              </w:rPr>
              <w:t xml:space="preserve">68ª </w:t>
            </w:r>
          </w:p>
        </w:tc>
        <w:tc>
          <w:tcPr>
            <w:tcW w:w="2510" w:type="dxa"/>
            <w:shd w:val="clear" w:color="auto" w:fill="auto"/>
          </w:tcPr>
          <w:p w14:paraId="419CEC03" w14:textId="77777777" w:rsidR="00C8477E" w:rsidRPr="00112EF7" w:rsidRDefault="00C8477E" w:rsidP="00C8477E">
            <w:pPr>
              <w:spacing w:after="80"/>
              <w:jc w:val="center"/>
              <w:rPr>
                <w:sz w:val="18"/>
                <w:lang w:val="es-ES"/>
              </w:rPr>
            </w:pPr>
            <w:r w:rsidRPr="00112EF7">
              <w:rPr>
                <w:sz w:val="18"/>
                <w:lang w:val="es-ES"/>
              </w:rPr>
              <w:t>35% en 2020</w:t>
            </w:r>
          </w:p>
        </w:tc>
      </w:tr>
    </w:tbl>
    <w:p w14:paraId="5C061563" w14:textId="77777777" w:rsidR="00C8477E" w:rsidRPr="00112EF7" w:rsidRDefault="00C8477E" w:rsidP="00B443A6">
      <w:pPr>
        <w:spacing w:line="60" w:lineRule="exact"/>
        <w:jc w:val="center"/>
        <w:rPr>
          <w:lang w:val="es-ES"/>
        </w:rPr>
      </w:pPr>
    </w:p>
    <w:tbl>
      <w:tblPr>
        <w:tblStyle w:val="TableGrid"/>
        <w:tblW w:w="979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98"/>
        <w:gridCol w:w="2400"/>
        <w:gridCol w:w="2400"/>
      </w:tblGrid>
      <w:tr w:rsidR="00C8477E" w:rsidRPr="00112EF7" w14:paraId="26918C7E" w14:textId="77777777" w:rsidTr="00C8477E">
        <w:trPr>
          <w:trHeight w:val="240"/>
          <w:jc w:val="center"/>
        </w:trPr>
        <w:tc>
          <w:tcPr>
            <w:tcW w:w="4998" w:type="dxa"/>
            <w:shd w:val="clear" w:color="auto" w:fill="auto"/>
          </w:tcPr>
          <w:p w14:paraId="706F6D46" w14:textId="77777777" w:rsidR="00C8477E" w:rsidRPr="00112EF7" w:rsidRDefault="00C8477E" w:rsidP="00C8477E">
            <w:pPr>
              <w:spacing w:after="60"/>
              <w:jc w:val="left"/>
              <w:rPr>
                <w:b/>
                <w:sz w:val="18"/>
                <w:lang w:val="es-ES"/>
              </w:rPr>
            </w:pPr>
            <w:r w:rsidRPr="00112EF7">
              <w:rPr>
                <w:b/>
                <w:sz w:val="18"/>
                <w:lang w:val="es-ES"/>
              </w:rPr>
              <w:t>II) DATOS MÁS RECIENTES CON ARREGLO AL ARTÍCULO 7 (Anexo C, Grupo l)</w:t>
            </w:r>
          </w:p>
        </w:tc>
        <w:tc>
          <w:tcPr>
            <w:tcW w:w="2400" w:type="dxa"/>
            <w:shd w:val="clear" w:color="auto" w:fill="auto"/>
          </w:tcPr>
          <w:p w14:paraId="7DC00F5C" w14:textId="77777777" w:rsidR="00C8477E" w:rsidRPr="00112EF7" w:rsidRDefault="00C8477E" w:rsidP="00C8477E">
            <w:pPr>
              <w:spacing w:after="60"/>
              <w:jc w:val="center"/>
              <w:rPr>
                <w:sz w:val="18"/>
                <w:highlight w:val="green"/>
                <w:lang w:val="es-ES"/>
              </w:rPr>
            </w:pPr>
            <w:r w:rsidRPr="00112EF7">
              <w:rPr>
                <w:sz w:val="18"/>
                <w:lang w:val="es-ES"/>
              </w:rPr>
              <w:t>Año: 2018</w:t>
            </w:r>
          </w:p>
        </w:tc>
        <w:tc>
          <w:tcPr>
            <w:tcW w:w="2400" w:type="dxa"/>
            <w:shd w:val="clear" w:color="auto" w:fill="auto"/>
          </w:tcPr>
          <w:p w14:paraId="4C1A4338" w14:textId="77777777" w:rsidR="00C8477E" w:rsidRPr="00112EF7" w:rsidRDefault="00C8477E" w:rsidP="00C8477E">
            <w:pPr>
              <w:spacing w:after="60"/>
              <w:jc w:val="right"/>
              <w:rPr>
                <w:sz w:val="18"/>
                <w:highlight w:val="green"/>
                <w:lang w:val="es-ES"/>
              </w:rPr>
            </w:pPr>
            <w:r w:rsidRPr="00112EF7">
              <w:rPr>
                <w:sz w:val="18"/>
                <w:lang w:val="es-ES"/>
              </w:rPr>
              <w:t>0,08 (toneladas PAO)</w:t>
            </w:r>
          </w:p>
        </w:tc>
      </w:tr>
    </w:tbl>
    <w:p w14:paraId="38C78CC0" w14:textId="77777777" w:rsidR="00C8477E" w:rsidRPr="00112EF7" w:rsidRDefault="00C8477E" w:rsidP="00B443A6">
      <w:pPr>
        <w:spacing w:line="60" w:lineRule="exact"/>
        <w:jc w:val="center"/>
        <w:rPr>
          <w:lang w:val="es-ES"/>
        </w:rPr>
      </w:pPr>
    </w:p>
    <w:tbl>
      <w:tblPr>
        <w:tblStyle w:val="TableGrid"/>
        <w:tblW w:w="97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27"/>
        <w:gridCol w:w="786"/>
        <w:gridCol w:w="866"/>
        <w:gridCol w:w="942"/>
        <w:gridCol w:w="1066"/>
        <w:gridCol w:w="1318"/>
        <w:gridCol w:w="996"/>
        <w:gridCol w:w="868"/>
        <w:gridCol w:w="1021"/>
        <w:gridCol w:w="937"/>
      </w:tblGrid>
      <w:tr w:rsidR="00C8477E" w:rsidRPr="00112EF7" w14:paraId="54B36C44" w14:textId="77777777" w:rsidTr="00C8477E">
        <w:trPr>
          <w:trHeight w:val="240"/>
          <w:jc w:val="center"/>
        </w:trPr>
        <w:tc>
          <w:tcPr>
            <w:tcW w:w="7337" w:type="dxa"/>
            <w:gridSpan w:val="8"/>
            <w:shd w:val="clear" w:color="auto" w:fill="auto"/>
          </w:tcPr>
          <w:p w14:paraId="5A6F6675" w14:textId="77777777" w:rsidR="00C8477E" w:rsidRPr="00112EF7" w:rsidRDefault="00C8477E" w:rsidP="00C8477E">
            <w:pPr>
              <w:spacing w:after="60"/>
              <w:jc w:val="left"/>
              <w:rPr>
                <w:b/>
                <w:sz w:val="18"/>
                <w:lang w:val="es-ES"/>
              </w:rPr>
            </w:pPr>
            <w:r w:rsidRPr="00112EF7">
              <w:rPr>
                <w:b/>
                <w:sz w:val="18"/>
                <w:lang w:val="es-ES"/>
              </w:rPr>
              <w:t>III) DATOS SECTORIALES DEL PROGRAMA DE PAÍS MÁS RECIENTES (toneladas PAO)</w:t>
            </w:r>
          </w:p>
        </w:tc>
        <w:tc>
          <w:tcPr>
            <w:tcW w:w="0" w:type="auto"/>
            <w:gridSpan w:val="2"/>
            <w:shd w:val="clear" w:color="auto" w:fill="auto"/>
          </w:tcPr>
          <w:p w14:paraId="7EBA85FE" w14:textId="77777777" w:rsidR="00C8477E" w:rsidRPr="00112EF7" w:rsidRDefault="00C8477E" w:rsidP="00C8477E">
            <w:pPr>
              <w:spacing w:after="60"/>
              <w:jc w:val="right"/>
              <w:rPr>
                <w:b/>
                <w:sz w:val="18"/>
                <w:lang w:val="es-ES"/>
              </w:rPr>
            </w:pPr>
            <w:r w:rsidRPr="00112EF7">
              <w:rPr>
                <w:b/>
                <w:sz w:val="18"/>
                <w:lang w:val="es-ES"/>
              </w:rPr>
              <w:t>Año: 2018</w:t>
            </w:r>
          </w:p>
        </w:tc>
      </w:tr>
      <w:tr w:rsidR="00C8477E" w:rsidRPr="00112EF7" w14:paraId="7148ECD4" w14:textId="77777777" w:rsidTr="00C8477E">
        <w:trPr>
          <w:trHeight w:val="240"/>
          <w:jc w:val="center"/>
        </w:trPr>
        <w:tc>
          <w:tcPr>
            <w:tcW w:w="927" w:type="dxa"/>
            <w:shd w:val="clear" w:color="auto" w:fill="auto"/>
          </w:tcPr>
          <w:p w14:paraId="024D4473" w14:textId="77777777" w:rsidR="00C8477E" w:rsidRPr="00112EF7" w:rsidRDefault="00C8477E" w:rsidP="00C8477E">
            <w:pPr>
              <w:spacing w:after="60"/>
              <w:jc w:val="center"/>
              <w:rPr>
                <w:sz w:val="18"/>
                <w:lang w:val="es-ES"/>
              </w:rPr>
            </w:pPr>
            <w:r w:rsidRPr="00112EF7">
              <w:rPr>
                <w:sz w:val="18"/>
                <w:lang w:val="es-ES"/>
              </w:rPr>
              <w:t>Sustancia química</w:t>
            </w:r>
          </w:p>
        </w:tc>
        <w:tc>
          <w:tcPr>
            <w:tcW w:w="0" w:type="auto"/>
            <w:shd w:val="clear" w:color="auto" w:fill="auto"/>
          </w:tcPr>
          <w:p w14:paraId="694797C9" w14:textId="77777777" w:rsidR="00C8477E" w:rsidRPr="00112EF7" w:rsidRDefault="00C8477E" w:rsidP="00C8477E">
            <w:pPr>
              <w:spacing w:after="60"/>
              <w:jc w:val="center"/>
              <w:rPr>
                <w:sz w:val="18"/>
                <w:lang w:val="es-ES"/>
              </w:rPr>
            </w:pPr>
            <w:r w:rsidRPr="00112EF7">
              <w:rPr>
                <w:sz w:val="18"/>
                <w:lang w:val="es-ES"/>
              </w:rPr>
              <w:t>Aerosol</w:t>
            </w:r>
          </w:p>
        </w:tc>
        <w:tc>
          <w:tcPr>
            <w:tcW w:w="0" w:type="auto"/>
            <w:shd w:val="clear" w:color="auto" w:fill="auto"/>
          </w:tcPr>
          <w:p w14:paraId="7A96FA12" w14:textId="77777777" w:rsidR="00C8477E" w:rsidRPr="00112EF7" w:rsidRDefault="00C8477E" w:rsidP="00C8477E">
            <w:pPr>
              <w:spacing w:after="60"/>
              <w:jc w:val="center"/>
              <w:rPr>
                <w:sz w:val="18"/>
                <w:lang w:val="es-ES"/>
              </w:rPr>
            </w:pPr>
            <w:r w:rsidRPr="00112EF7">
              <w:rPr>
                <w:sz w:val="18"/>
                <w:lang w:val="es-ES"/>
              </w:rPr>
              <w:t>Espumas</w:t>
            </w:r>
          </w:p>
        </w:tc>
        <w:tc>
          <w:tcPr>
            <w:tcW w:w="0" w:type="auto"/>
            <w:shd w:val="clear" w:color="auto" w:fill="auto"/>
          </w:tcPr>
          <w:p w14:paraId="0D0485A5" w14:textId="77777777" w:rsidR="00C8477E" w:rsidRPr="00112EF7" w:rsidRDefault="00C8477E" w:rsidP="00C8477E">
            <w:pPr>
              <w:spacing w:after="60"/>
              <w:jc w:val="center"/>
              <w:rPr>
                <w:sz w:val="18"/>
                <w:lang w:val="es-ES"/>
              </w:rPr>
            </w:pPr>
            <w:r w:rsidRPr="00112EF7">
              <w:rPr>
                <w:sz w:val="18"/>
                <w:lang w:val="es-ES"/>
              </w:rPr>
              <w:t>Extinción de incendios</w:t>
            </w:r>
          </w:p>
        </w:tc>
        <w:tc>
          <w:tcPr>
            <w:tcW w:w="0" w:type="auto"/>
            <w:gridSpan w:val="2"/>
            <w:shd w:val="clear" w:color="auto" w:fill="auto"/>
          </w:tcPr>
          <w:p w14:paraId="0187BD39" w14:textId="77777777" w:rsidR="00C8477E" w:rsidRPr="00112EF7" w:rsidRDefault="00C8477E" w:rsidP="00C8477E">
            <w:pPr>
              <w:spacing w:after="60"/>
              <w:jc w:val="center"/>
              <w:rPr>
                <w:sz w:val="18"/>
                <w:lang w:val="es-ES"/>
              </w:rPr>
            </w:pPr>
            <w:r w:rsidRPr="00112EF7">
              <w:rPr>
                <w:sz w:val="18"/>
                <w:lang w:val="es-ES"/>
              </w:rPr>
              <w:t>Refrigeración</w:t>
            </w:r>
          </w:p>
        </w:tc>
        <w:tc>
          <w:tcPr>
            <w:tcW w:w="0" w:type="auto"/>
            <w:shd w:val="clear" w:color="auto" w:fill="auto"/>
          </w:tcPr>
          <w:p w14:paraId="4F72E29D" w14:textId="77777777" w:rsidR="00C8477E" w:rsidRPr="00112EF7" w:rsidRDefault="00C8477E" w:rsidP="00C8477E">
            <w:pPr>
              <w:spacing w:after="60"/>
              <w:jc w:val="center"/>
              <w:rPr>
                <w:sz w:val="18"/>
                <w:lang w:val="es-ES"/>
              </w:rPr>
            </w:pPr>
            <w:r w:rsidRPr="00112EF7">
              <w:rPr>
                <w:sz w:val="18"/>
                <w:lang w:val="es-ES"/>
              </w:rPr>
              <w:t>Disolvente</w:t>
            </w:r>
          </w:p>
        </w:tc>
        <w:tc>
          <w:tcPr>
            <w:tcW w:w="0" w:type="auto"/>
            <w:shd w:val="clear" w:color="auto" w:fill="auto"/>
          </w:tcPr>
          <w:p w14:paraId="056C6FA4" w14:textId="77777777" w:rsidR="00C8477E" w:rsidRPr="00112EF7" w:rsidRDefault="00C8477E" w:rsidP="00C8477E">
            <w:pPr>
              <w:spacing w:after="60"/>
              <w:jc w:val="center"/>
              <w:rPr>
                <w:sz w:val="18"/>
                <w:lang w:val="es-ES"/>
              </w:rPr>
            </w:pPr>
            <w:r w:rsidRPr="00112EF7">
              <w:rPr>
                <w:sz w:val="18"/>
                <w:lang w:val="es-ES"/>
              </w:rPr>
              <w:t>Agente de procesos</w:t>
            </w:r>
          </w:p>
        </w:tc>
        <w:tc>
          <w:tcPr>
            <w:tcW w:w="0" w:type="auto"/>
            <w:shd w:val="clear" w:color="auto" w:fill="auto"/>
          </w:tcPr>
          <w:p w14:paraId="2C0393E9" w14:textId="77777777" w:rsidR="00C8477E" w:rsidRPr="00112EF7" w:rsidRDefault="00C8477E" w:rsidP="00C8477E">
            <w:pPr>
              <w:spacing w:after="60"/>
              <w:jc w:val="center"/>
              <w:rPr>
                <w:sz w:val="18"/>
                <w:lang w:val="es-ES"/>
              </w:rPr>
            </w:pPr>
            <w:r w:rsidRPr="00112EF7">
              <w:rPr>
                <w:sz w:val="18"/>
                <w:lang w:val="es-ES"/>
              </w:rPr>
              <w:t>Uso en laboratorio</w:t>
            </w:r>
          </w:p>
        </w:tc>
        <w:tc>
          <w:tcPr>
            <w:tcW w:w="0" w:type="auto"/>
            <w:shd w:val="clear" w:color="auto" w:fill="auto"/>
          </w:tcPr>
          <w:p w14:paraId="204E275D" w14:textId="77777777" w:rsidR="00C8477E" w:rsidRPr="00112EF7" w:rsidRDefault="00C8477E" w:rsidP="00C8477E">
            <w:pPr>
              <w:spacing w:after="60"/>
              <w:jc w:val="center"/>
              <w:rPr>
                <w:sz w:val="18"/>
                <w:lang w:val="es-ES"/>
              </w:rPr>
            </w:pPr>
            <w:r w:rsidRPr="00112EF7">
              <w:rPr>
                <w:sz w:val="18"/>
                <w:lang w:val="es-ES"/>
              </w:rPr>
              <w:t>Consumo total del sector</w:t>
            </w:r>
          </w:p>
        </w:tc>
      </w:tr>
      <w:tr w:rsidR="00C8477E" w:rsidRPr="00112EF7" w14:paraId="535F1F01" w14:textId="77777777" w:rsidTr="00C8477E">
        <w:trPr>
          <w:trHeight w:val="240"/>
          <w:jc w:val="center"/>
        </w:trPr>
        <w:tc>
          <w:tcPr>
            <w:tcW w:w="3337" w:type="dxa"/>
            <w:gridSpan w:val="4"/>
            <w:shd w:val="clear" w:color="auto" w:fill="auto"/>
          </w:tcPr>
          <w:p w14:paraId="15B27D40" w14:textId="77777777" w:rsidR="00C8477E" w:rsidRPr="00112EF7" w:rsidRDefault="00C8477E" w:rsidP="00C8477E">
            <w:pPr>
              <w:spacing w:after="60"/>
              <w:jc w:val="center"/>
              <w:rPr>
                <w:sz w:val="18"/>
                <w:lang w:val="es-ES"/>
              </w:rPr>
            </w:pPr>
            <w:r w:rsidRPr="00112EF7">
              <w:rPr>
                <w:sz w:val="18"/>
                <w:lang w:val="es-ES"/>
              </w:rPr>
              <w:t xml:space="preserve"> </w:t>
            </w:r>
          </w:p>
        </w:tc>
        <w:tc>
          <w:tcPr>
            <w:tcW w:w="0" w:type="auto"/>
            <w:shd w:val="clear" w:color="auto" w:fill="auto"/>
          </w:tcPr>
          <w:p w14:paraId="7B7BBA04" w14:textId="77777777" w:rsidR="00C8477E" w:rsidRPr="00112EF7" w:rsidRDefault="00C8477E" w:rsidP="00C8477E">
            <w:pPr>
              <w:spacing w:after="60"/>
              <w:jc w:val="center"/>
              <w:rPr>
                <w:sz w:val="18"/>
                <w:lang w:val="es-ES"/>
              </w:rPr>
            </w:pPr>
            <w:r w:rsidRPr="00112EF7">
              <w:rPr>
                <w:sz w:val="18"/>
                <w:lang w:val="es-ES"/>
              </w:rPr>
              <w:t>Fabricación</w:t>
            </w:r>
          </w:p>
        </w:tc>
        <w:tc>
          <w:tcPr>
            <w:tcW w:w="0" w:type="auto"/>
            <w:shd w:val="clear" w:color="auto" w:fill="auto"/>
          </w:tcPr>
          <w:p w14:paraId="549C2D61" w14:textId="77777777" w:rsidR="00C8477E" w:rsidRPr="00112EF7" w:rsidRDefault="00C8477E" w:rsidP="00C8477E">
            <w:pPr>
              <w:spacing w:after="60"/>
              <w:jc w:val="center"/>
              <w:rPr>
                <w:sz w:val="18"/>
                <w:lang w:val="es-ES"/>
              </w:rPr>
            </w:pPr>
            <w:r w:rsidRPr="00112EF7">
              <w:rPr>
                <w:sz w:val="18"/>
                <w:lang w:val="es-ES"/>
              </w:rPr>
              <w:t>Servicio y mantenimiento</w:t>
            </w:r>
          </w:p>
        </w:tc>
        <w:tc>
          <w:tcPr>
            <w:tcW w:w="0" w:type="auto"/>
            <w:gridSpan w:val="4"/>
            <w:shd w:val="clear" w:color="auto" w:fill="auto"/>
          </w:tcPr>
          <w:p w14:paraId="0685BAE2" w14:textId="77777777" w:rsidR="00C8477E" w:rsidRPr="00112EF7" w:rsidRDefault="00C8477E" w:rsidP="00C8477E">
            <w:pPr>
              <w:spacing w:after="60"/>
              <w:jc w:val="center"/>
              <w:rPr>
                <w:sz w:val="18"/>
                <w:lang w:val="es-ES"/>
              </w:rPr>
            </w:pPr>
          </w:p>
        </w:tc>
      </w:tr>
      <w:tr w:rsidR="00C8477E" w:rsidRPr="00112EF7" w14:paraId="483D292D" w14:textId="77777777" w:rsidTr="00C8477E">
        <w:trPr>
          <w:trHeight w:val="240"/>
          <w:jc w:val="center"/>
        </w:trPr>
        <w:tc>
          <w:tcPr>
            <w:tcW w:w="927" w:type="dxa"/>
            <w:shd w:val="clear" w:color="auto" w:fill="auto"/>
          </w:tcPr>
          <w:p w14:paraId="03355E55" w14:textId="77777777" w:rsidR="00C8477E" w:rsidRPr="00112EF7" w:rsidRDefault="00C8477E" w:rsidP="00C8477E">
            <w:pPr>
              <w:spacing w:after="60"/>
              <w:jc w:val="left"/>
              <w:rPr>
                <w:sz w:val="18"/>
                <w:lang w:val="es-ES"/>
              </w:rPr>
            </w:pPr>
            <w:r w:rsidRPr="00112EF7">
              <w:rPr>
                <w:sz w:val="18"/>
                <w:lang w:val="es-ES"/>
              </w:rPr>
              <w:t>HCFC-22</w:t>
            </w:r>
          </w:p>
        </w:tc>
        <w:tc>
          <w:tcPr>
            <w:tcW w:w="0" w:type="auto"/>
            <w:shd w:val="clear" w:color="auto" w:fill="auto"/>
          </w:tcPr>
          <w:p w14:paraId="317084BF" w14:textId="77777777" w:rsidR="00C8477E" w:rsidRPr="00112EF7" w:rsidRDefault="00C8477E" w:rsidP="00C8477E">
            <w:pPr>
              <w:spacing w:after="60"/>
              <w:jc w:val="right"/>
              <w:rPr>
                <w:sz w:val="18"/>
                <w:lang w:val="es-ES"/>
              </w:rPr>
            </w:pPr>
          </w:p>
        </w:tc>
        <w:tc>
          <w:tcPr>
            <w:tcW w:w="0" w:type="auto"/>
            <w:shd w:val="clear" w:color="auto" w:fill="auto"/>
          </w:tcPr>
          <w:p w14:paraId="44A17120" w14:textId="77777777" w:rsidR="00C8477E" w:rsidRPr="00112EF7" w:rsidRDefault="00C8477E" w:rsidP="00C8477E">
            <w:pPr>
              <w:spacing w:after="60"/>
              <w:jc w:val="right"/>
              <w:rPr>
                <w:sz w:val="18"/>
                <w:lang w:val="es-ES"/>
              </w:rPr>
            </w:pPr>
          </w:p>
        </w:tc>
        <w:tc>
          <w:tcPr>
            <w:tcW w:w="0" w:type="auto"/>
            <w:shd w:val="clear" w:color="auto" w:fill="auto"/>
          </w:tcPr>
          <w:p w14:paraId="007DAC06" w14:textId="77777777" w:rsidR="00C8477E" w:rsidRPr="00112EF7" w:rsidRDefault="00C8477E" w:rsidP="00C8477E">
            <w:pPr>
              <w:spacing w:after="60"/>
              <w:jc w:val="right"/>
              <w:rPr>
                <w:sz w:val="18"/>
                <w:lang w:val="es-ES"/>
              </w:rPr>
            </w:pPr>
          </w:p>
        </w:tc>
        <w:tc>
          <w:tcPr>
            <w:tcW w:w="0" w:type="auto"/>
            <w:shd w:val="clear" w:color="auto" w:fill="auto"/>
          </w:tcPr>
          <w:p w14:paraId="703D1C06" w14:textId="77777777" w:rsidR="00C8477E" w:rsidRPr="00112EF7" w:rsidRDefault="00C8477E" w:rsidP="00C8477E">
            <w:pPr>
              <w:spacing w:after="60"/>
              <w:jc w:val="right"/>
              <w:rPr>
                <w:sz w:val="18"/>
                <w:highlight w:val="green"/>
                <w:lang w:val="es-ES"/>
              </w:rPr>
            </w:pPr>
          </w:p>
        </w:tc>
        <w:tc>
          <w:tcPr>
            <w:tcW w:w="0" w:type="auto"/>
            <w:shd w:val="clear" w:color="auto" w:fill="auto"/>
          </w:tcPr>
          <w:p w14:paraId="7368F4B5" w14:textId="77777777" w:rsidR="00C8477E" w:rsidRPr="00112EF7" w:rsidRDefault="00C8477E" w:rsidP="00C8477E">
            <w:pPr>
              <w:spacing w:after="60"/>
              <w:jc w:val="right"/>
              <w:rPr>
                <w:sz w:val="18"/>
                <w:highlight w:val="green"/>
                <w:lang w:val="es-ES"/>
              </w:rPr>
            </w:pPr>
            <w:r w:rsidRPr="00112EF7">
              <w:rPr>
                <w:sz w:val="18"/>
                <w:lang w:val="es-ES"/>
              </w:rPr>
              <w:t>0,08</w:t>
            </w:r>
          </w:p>
        </w:tc>
        <w:tc>
          <w:tcPr>
            <w:tcW w:w="0" w:type="auto"/>
            <w:shd w:val="clear" w:color="auto" w:fill="auto"/>
          </w:tcPr>
          <w:p w14:paraId="1C80CA1A" w14:textId="77777777" w:rsidR="00C8477E" w:rsidRPr="00112EF7" w:rsidRDefault="00C8477E" w:rsidP="00C8477E">
            <w:pPr>
              <w:spacing w:after="60"/>
              <w:jc w:val="right"/>
              <w:rPr>
                <w:sz w:val="18"/>
                <w:highlight w:val="green"/>
                <w:lang w:val="es-ES"/>
              </w:rPr>
            </w:pPr>
          </w:p>
        </w:tc>
        <w:tc>
          <w:tcPr>
            <w:tcW w:w="0" w:type="auto"/>
            <w:shd w:val="clear" w:color="auto" w:fill="auto"/>
          </w:tcPr>
          <w:p w14:paraId="13D61526" w14:textId="77777777" w:rsidR="00C8477E" w:rsidRPr="00112EF7" w:rsidRDefault="00C8477E" w:rsidP="00C8477E">
            <w:pPr>
              <w:spacing w:after="60"/>
              <w:jc w:val="right"/>
              <w:rPr>
                <w:sz w:val="18"/>
                <w:highlight w:val="green"/>
                <w:lang w:val="es-ES"/>
              </w:rPr>
            </w:pPr>
          </w:p>
        </w:tc>
        <w:tc>
          <w:tcPr>
            <w:tcW w:w="0" w:type="auto"/>
            <w:shd w:val="clear" w:color="auto" w:fill="auto"/>
          </w:tcPr>
          <w:p w14:paraId="16F61425" w14:textId="77777777" w:rsidR="00C8477E" w:rsidRPr="00112EF7" w:rsidRDefault="00C8477E" w:rsidP="00C8477E">
            <w:pPr>
              <w:spacing w:after="60"/>
              <w:jc w:val="right"/>
              <w:rPr>
                <w:sz w:val="18"/>
                <w:highlight w:val="green"/>
                <w:lang w:val="es-ES"/>
              </w:rPr>
            </w:pPr>
          </w:p>
        </w:tc>
        <w:tc>
          <w:tcPr>
            <w:tcW w:w="0" w:type="auto"/>
            <w:shd w:val="clear" w:color="auto" w:fill="auto"/>
          </w:tcPr>
          <w:p w14:paraId="796F91E6" w14:textId="77777777" w:rsidR="00C8477E" w:rsidRPr="00112EF7" w:rsidRDefault="00C8477E" w:rsidP="00C8477E">
            <w:pPr>
              <w:spacing w:after="60"/>
              <w:jc w:val="right"/>
              <w:rPr>
                <w:sz w:val="18"/>
                <w:highlight w:val="green"/>
                <w:lang w:val="es-ES"/>
              </w:rPr>
            </w:pPr>
            <w:r w:rsidRPr="00112EF7">
              <w:rPr>
                <w:sz w:val="18"/>
                <w:lang w:val="es-ES"/>
              </w:rPr>
              <w:t>0,08</w:t>
            </w:r>
          </w:p>
        </w:tc>
      </w:tr>
    </w:tbl>
    <w:p w14:paraId="6D6190AA" w14:textId="77777777" w:rsidR="00C8477E" w:rsidRPr="00112EF7" w:rsidRDefault="00C8477E" w:rsidP="00B443A6">
      <w:pPr>
        <w:spacing w:line="60" w:lineRule="exact"/>
        <w:jc w:val="center"/>
        <w:rPr>
          <w:lang w:val="es-ES"/>
        </w:rPr>
      </w:pPr>
    </w:p>
    <w:tbl>
      <w:tblPr>
        <w:tblStyle w:val="TableGrid"/>
        <w:tblW w:w="975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50"/>
        <w:gridCol w:w="993"/>
        <w:gridCol w:w="4379"/>
        <w:gridCol w:w="531"/>
      </w:tblGrid>
      <w:tr w:rsidR="00C8477E" w:rsidRPr="00112EF7" w14:paraId="071FD34A" w14:textId="77777777" w:rsidTr="00C8477E">
        <w:trPr>
          <w:trHeight w:val="240"/>
          <w:jc w:val="center"/>
        </w:trPr>
        <w:tc>
          <w:tcPr>
            <w:tcW w:w="9753" w:type="dxa"/>
            <w:gridSpan w:val="4"/>
            <w:shd w:val="clear" w:color="auto" w:fill="auto"/>
          </w:tcPr>
          <w:p w14:paraId="52F7CA7C" w14:textId="77777777" w:rsidR="00C8477E" w:rsidRPr="00112EF7" w:rsidRDefault="00C8477E" w:rsidP="00C8477E">
            <w:pPr>
              <w:spacing w:after="60"/>
              <w:jc w:val="left"/>
              <w:rPr>
                <w:b/>
                <w:sz w:val="18"/>
                <w:lang w:val="es-ES"/>
              </w:rPr>
            </w:pPr>
            <w:r w:rsidRPr="00112EF7">
              <w:rPr>
                <w:b/>
                <w:sz w:val="18"/>
                <w:lang w:val="es-ES"/>
              </w:rPr>
              <w:t>IV) DATOS SOBRE EL CONSUMO (toneladas PAO)</w:t>
            </w:r>
          </w:p>
        </w:tc>
      </w:tr>
      <w:tr w:rsidR="00C8477E" w:rsidRPr="00112EF7" w14:paraId="6B92B1EC" w14:textId="77777777" w:rsidTr="00C8477E">
        <w:trPr>
          <w:trHeight w:val="240"/>
          <w:jc w:val="center"/>
        </w:trPr>
        <w:tc>
          <w:tcPr>
            <w:tcW w:w="3850" w:type="dxa"/>
            <w:shd w:val="clear" w:color="auto" w:fill="auto"/>
          </w:tcPr>
          <w:p w14:paraId="6AF961FF" w14:textId="77777777" w:rsidR="00C8477E" w:rsidRPr="00112EF7" w:rsidRDefault="00C8477E" w:rsidP="00C8477E">
            <w:pPr>
              <w:spacing w:after="60"/>
              <w:jc w:val="center"/>
              <w:rPr>
                <w:sz w:val="18"/>
                <w:lang w:val="es-ES"/>
              </w:rPr>
            </w:pPr>
            <w:r w:rsidRPr="00112EF7">
              <w:rPr>
                <w:sz w:val="18"/>
                <w:lang w:val="es-ES"/>
              </w:rPr>
              <w:t>Nivel básico en 2009-2010:</w:t>
            </w:r>
          </w:p>
        </w:tc>
        <w:tc>
          <w:tcPr>
            <w:tcW w:w="993" w:type="dxa"/>
            <w:shd w:val="clear" w:color="auto" w:fill="auto"/>
          </w:tcPr>
          <w:p w14:paraId="7C31629A" w14:textId="77777777" w:rsidR="00C8477E" w:rsidRPr="00112EF7" w:rsidRDefault="00C8477E" w:rsidP="00C8477E">
            <w:pPr>
              <w:spacing w:after="60"/>
              <w:jc w:val="right"/>
              <w:rPr>
                <w:sz w:val="18"/>
                <w:lang w:val="es-ES"/>
              </w:rPr>
            </w:pPr>
            <w:r w:rsidRPr="00112EF7">
              <w:rPr>
                <w:sz w:val="18"/>
                <w:lang w:val="es-ES"/>
              </w:rPr>
              <w:t>0,2</w:t>
            </w:r>
          </w:p>
        </w:tc>
        <w:tc>
          <w:tcPr>
            <w:tcW w:w="0" w:type="auto"/>
            <w:shd w:val="clear" w:color="auto" w:fill="auto"/>
          </w:tcPr>
          <w:p w14:paraId="0DA0AE9A" w14:textId="77777777" w:rsidR="00C8477E" w:rsidRPr="00112EF7" w:rsidRDefault="00C8477E" w:rsidP="00C8477E">
            <w:pPr>
              <w:spacing w:after="60"/>
              <w:jc w:val="center"/>
              <w:rPr>
                <w:sz w:val="18"/>
                <w:lang w:val="es-ES"/>
              </w:rPr>
            </w:pPr>
            <w:r w:rsidRPr="00112EF7">
              <w:rPr>
                <w:sz w:val="18"/>
                <w:lang w:val="es-ES"/>
              </w:rPr>
              <w:t>Punto de partida para las reducciones acumuladas sostenidas:</w:t>
            </w:r>
          </w:p>
        </w:tc>
        <w:tc>
          <w:tcPr>
            <w:tcW w:w="0" w:type="auto"/>
            <w:shd w:val="clear" w:color="auto" w:fill="auto"/>
          </w:tcPr>
          <w:p w14:paraId="6856F8C6" w14:textId="77777777" w:rsidR="00C8477E" w:rsidRPr="00112EF7" w:rsidRDefault="00C8477E" w:rsidP="00C8477E">
            <w:pPr>
              <w:spacing w:after="60"/>
              <w:jc w:val="right"/>
              <w:rPr>
                <w:sz w:val="18"/>
                <w:lang w:val="es-ES"/>
              </w:rPr>
            </w:pPr>
            <w:r w:rsidRPr="00112EF7">
              <w:rPr>
                <w:sz w:val="18"/>
                <w:lang w:val="es-ES"/>
              </w:rPr>
              <w:t>0,2</w:t>
            </w:r>
          </w:p>
        </w:tc>
      </w:tr>
      <w:tr w:rsidR="00C8477E" w:rsidRPr="00B443A6" w14:paraId="79652236" w14:textId="77777777" w:rsidTr="00C8477E">
        <w:trPr>
          <w:trHeight w:val="240"/>
          <w:jc w:val="center"/>
        </w:trPr>
        <w:tc>
          <w:tcPr>
            <w:tcW w:w="9753" w:type="dxa"/>
            <w:gridSpan w:val="4"/>
            <w:shd w:val="clear" w:color="auto" w:fill="auto"/>
          </w:tcPr>
          <w:p w14:paraId="75C09D72" w14:textId="77777777" w:rsidR="00C8477E" w:rsidRPr="00112EF7" w:rsidRDefault="00C8477E" w:rsidP="00C8477E">
            <w:pPr>
              <w:spacing w:after="60"/>
              <w:jc w:val="center"/>
              <w:rPr>
                <w:b/>
                <w:sz w:val="18"/>
                <w:lang w:val="es-ES"/>
              </w:rPr>
            </w:pPr>
            <w:r w:rsidRPr="00112EF7">
              <w:rPr>
                <w:b/>
                <w:sz w:val="18"/>
                <w:lang w:val="es-ES"/>
              </w:rPr>
              <w:t>CONSUMO ADMISIBLE PARA LA FINANCIACIÓN (toneladas PAO)</w:t>
            </w:r>
          </w:p>
        </w:tc>
      </w:tr>
      <w:tr w:rsidR="00C8477E" w:rsidRPr="00112EF7" w14:paraId="0CF3085D" w14:textId="77777777" w:rsidTr="00C8477E">
        <w:trPr>
          <w:trHeight w:val="240"/>
          <w:jc w:val="center"/>
        </w:trPr>
        <w:tc>
          <w:tcPr>
            <w:tcW w:w="3850" w:type="dxa"/>
            <w:shd w:val="clear" w:color="auto" w:fill="auto"/>
          </w:tcPr>
          <w:p w14:paraId="37DE5EF0" w14:textId="77777777" w:rsidR="00C8477E" w:rsidRPr="00112EF7" w:rsidRDefault="00C8477E" w:rsidP="00C8477E">
            <w:pPr>
              <w:spacing w:after="60"/>
              <w:jc w:val="center"/>
              <w:rPr>
                <w:sz w:val="18"/>
                <w:lang w:val="es-ES"/>
              </w:rPr>
            </w:pPr>
            <w:r w:rsidRPr="00112EF7">
              <w:rPr>
                <w:sz w:val="18"/>
                <w:lang w:val="es-ES"/>
              </w:rPr>
              <w:t>Ya aprobado:</w:t>
            </w:r>
          </w:p>
        </w:tc>
        <w:tc>
          <w:tcPr>
            <w:tcW w:w="993" w:type="dxa"/>
            <w:shd w:val="clear" w:color="auto" w:fill="auto"/>
          </w:tcPr>
          <w:p w14:paraId="68ECF7A0" w14:textId="77777777" w:rsidR="00C8477E" w:rsidRPr="00112EF7" w:rsidRDefault="00C8477E" w:rsidP="00C8477E">
            <w:pPr>
              <w:spacing w:after="60"/>
              <w:jc w:val="right"/>
              <w:rPr>
                <w:sz w:val="18"/>
                <w:lang w:val="es-ES"/>
              </w:rPr>
            </w:pPr>
            <w:r w:rsidRPr="00112EF7">
              <w:rPr>
                <w:sz w:val="18"/>
                <w:lang w:val="es-ES"/>
              </w:rPr>
              <w:t>0,07</w:t>
            </w:r>
          </w:p>
        </w:tc>
        <w:tc>
          <w:tcPr>
            <w:tcW w:w="0" w:type="auto"/>
            <w:shd w:val="clear" w:color="auto" w:fill="auto"/>
          </w:tcPr>
          <w:p w14:paraId="65E4982E" w14:textId="77777777" w:rsidR="00C8477E" w:rsidRPr="00112EF7" w:rsidRDefault="00C8477E" w:rsidP="00C8477E">
            <w:pPr>
              <w:spacing w:after="60"/>
              <w:jc w:val="center"/>
              <w:rPr>
                <w:sz w:val="18"/>
                <w:lang w:val="es-ES"/>
              </w:rPr>
            </w:pPr>
            <w:r w:rsidRPr="00112EF7">
              <w:rPr>
                <w:sz w:val="18"/>
                <w:lang w:val="es-ES"/>
              </w:rPr>
              <w:t>Restante:</w:t>
            </w:r>
          </w:p>
        </w:tc>
        <w:tc>
          <w:tcPr>
            <w:tcW w:w="0" w:type="auto"/>
            <w:shd w:val="clear" w:color="auto" w:fill="auto"/>
          </w:tcPr>
          <w:p w14:paraId="0DAEFB80" w14:textId="77777777" w:rsidR="00C8477E" w:rsidRPr="00112EF7" w:rsidRDefault="00C8477E" w:rsidP="00C8477E">
            <w:pPr>
              <w:spacing w:after="60"/>
              <w:jc w:val="right"/>
              <w:rPr>
                <w:sz w:val="18"/>
                <w:lang w:val="es-ES"/>
              </w:rPr>
            </w:pPr>
            <w:r w:rsidRPr="00112EF7">
              <w:rPr>
                <w:sz w:val="18"/>
                <w:lang w:val="es-ES"/>
              </w:rPr>
              <w:t>0,13</w:t>
            </w:r>
          </w:p>
        </w:tc>
      </w:tr>
    </w:tbl>
    <w:p w14:paraId="6294875D" w14:textId="77777777" w:rsidR="00C8477E" w:rsidRPr="00112EF7" w:rsidRDefault="00C8477E" w:rsidP="00B443A6">
      <w:pPr>
        <w:spacing w:line="60" w:lineRule="exact"/>
        <w:jc w:val="center"/>
        <w:rPr>
          <w:lang w:val="es-ES"/>
        </w:rPr>
      </w:pPr>
    </w:p>
    <w:tbl>
      <w:tblPr>
        <w:tblStyle w:val="TableGrid"/>
        <w:tblW w:w="971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65"/>
        <w:gridCol w:w="3870"/>
        <w:gridCol w:w="1890"/>
        <w:gridCol w:w="1890"/>
      </w:tblGrid>
      <w:tr w:rsidR="00C8477E" w:rsidRPr="00112EF7" w14:paraId="58D91614" w14:textId="77777777" w:rsidTr="00C8477E">
        <w:trPr>
          <w:trHeight w:val="240"/>
          <w:jc w:val="center"/>
        </w:trPr>
        <w:tc>
          <w:tcPr>
            <w:tcW w:w="5935" w:type="dxa"/>
            <w:gridSpan w:val="2"/>
            <w:shd w:val="clear" w:color="auto" w:fill="auto"/>
          </w:tcPr>
          <w:p w14:paraId="7719E1BC" w14:textId="77777777" w:rsidR="00C8477E" w:rsidRPr="00112EF7" w:rsidRDefault="00C8477E" w:rsidP="00C8477E">
            <w:pPr>
              <w:spacing w:after="60"/>
              <w:jc w:val="left"/>
              <w:rPr>
                <w:b/>
                <w:sz w:val="18"/>
                <w:lang w:val="es-ES"/>
              </w:rPr>
            </w:pPr>
            <w:r w:rsidRPr="00112EF7">
              <w:rPr>
                <w:b/>
                <w:sz w:val="18"/>
                <w:lang w:val="es-ES"/>
              </w:rPr>
              <w:t>V) PLAN ADMINISTRATIVO</w:t>
            </w:r>
          </w:p>
        </w:tc>
        <w:tc>
          <w:tcPr>
            <w:tcW w:w="1890" w:type="dxa"/>
            <w:shd w:val="clear" w:color="auto" w:fill="auto"/>
          </w:tcPr>
          <w:p w14:paraId="36F5D92A" w14:textId="77777777" w:rsidR="00C8477E" w:rsidRPr="00112EF7" w:rsidRDefault="00C8477E" w:rsidP="00C8477E">
            <w:pPr>
              <w:spacing w:after="60"/>
              <w:jc w:val="center"/>
              <w:rPr>
                <w:b/>
                <w:sz w:val="18"/>
                <w:lang w:val="es-ES"/>
              </w:rPr>
            </w:pPr>
            <w:r w:rsidRPr="00112EF7">
              <w:rPr>
                <w:b/>
                <w:sz w:val="18"/>
                <w:lang w:val="es-ES"/>
              </w:rPr>
              <w:t>2020</w:t>
            </w:r>
          </w:p>
        </w:tc>
        <w:tc>
          <w:tcPr>
            <w:tcW w:w="1890" w:type="dxa"/>
            <w:shd w:val="clear" w:color="auto" w:fill="auto"/>
          </w:tcPr>
          <w:p w14:paraId="10990171" w14:textId="77777777" w:rsidR="00C8477E" w:rsidRPr="00112EF7" w:rsidRDefault="00C8477E" w:rsidP="00C8477E">
            <w:pPr>
              <w:spacing w:after="60"/>
              <w:jc w:val="center"/>
              <w:rPr>
                <w:b/>
                <w:sz w:val="18"/>
                <w:lang w:val="es-ES"/>
              </w:rPr>
            </w:pPr>
            <w:r w:rsidRPr="00112EF7">
              <w:rPr>
                <w:b/>
                <w:sz w:val="18"/>
                <w:lang w:val="es-ES"/>
              </w:rPr>
              <w:t>Total</w:t>
            </w:r>
          </w:p>
        </w:tc>
      </w:tr>
      <w:tr w:rsidR="00C8477E" w:rsidRPr="00112EF7" w14:paraId="0EE653D4" w14:textId="77777777" w:rsidTr="00C8477E">
        <w:trPr>
          <w:trHeight w:val="240"/>
          <w:jc w:val="center"/>
        </w:trPr>
        <w:tc>
          <w:tcPr>
            <w:tcW w:w="2065" w:type="dxa"/>
            <w:vMerge w:val="restart"/>
            <w:shd w:val="clear" w:color="auto" w:fill="auto"/>
          </w:tcPr>
          <w:p w14:paraId="1B30E8CA" w14:textId="77777777" w:rsidR="00C8477E" w:rsidRPr="00112EF7" w:rsidRDefault="00C8477E" w:rsidP="00C8477E">
            <w:pPr>
              <w:spacing w:after="60"/>
              <w:jc w:val="center"/>
              <w:rPr>
                <w:sz w:val="18"/>
                <w:lang w:val="es-ES"/>
              </w:rPr>
            </w:pPr>
            <w:r w:rsidRPr="00112EF7">
              <w:rPr>
                <w:sz w:val="18"/>
                <w:lang w:val="es-ES"/>
              </w:rPr>
              <w:t>PNUMA</w:t>
            </w:r>
          </w:p>
        </w:tc>
        <w:tc>
          <w:tcPr>
            <w:tcW w:w="3870" w:type="dxa"/>
            <w:shd w:val="clear" w:color="auto" w:fill="auto"/>
          </w:tcPr>
          <w:p w14:paraId="3E5F59F6" w14:textId="77777777" w:rsidR="00C8477E" w:rsidRPr="00112EF7" w:rsidRDefault="00C8477E" w:rsidP="00C8477E">
            <w:pPr>
              <w:spacing w:after="60"/>
              <w:jc w:val="left"/>
              <w:rPr>
                <w:sz w:val="18"/>
                <w:lang w:val="es-ES"/>
              </w:rPr>
            </w:pPr>
            <w:r w:rsidRPr="00112EF7">
              <w:rPr>
                <w:sz w:val="18"/>
                <w:lang w:val="es-ES"/>
              </w:rPr>
              <w:t>Eliminación de SAO (toneladas PAO)</w:t>
            </w:r>
          </w:p>
        </w:tc>
        <w:tc>
          <w:tcPr>
            <w:tcW w:w="1890" w:type="dxa"/>
            <w:shd w:val="clear" w:color="auto" w:fill="auto"/>
          </w:tcPr>
          <w:p w14:paraId="6B0AFE44" w14:textId="77777777" w:rsidR="00C8477E" w:rsidRPr="00112EF7" w:rsidRDefault="00C8477E" w:rsidP="00C8477E">
            <w:pPr>
              <w:spacing w:after="60"/>
              <w:jc w:val="right"/>
              <w:rPr>
                <w:sz w:val="18"/>
                <w:lang w:val="es-ES"/>
              </w:rPr>
            </w:pPr>
            <w:r w:rsidRPr="00112EF7">
              <w:rPr>
                <w:sz w:val="18"/>
                <w:lang w:val="es-ES"/>
              </w:rPr>
              <w:t>0,0</w:t>
            </w:r>
          </w:p>
        </w:tc>
        <w:tc>
          <w:tcPr>
            <w:tcW w:w="1890" w:type="dxa"/>
            <w:shd w:val="clear" w:color="auto" w:fill="auto"/>
          </w:tcPr>
          <w:p w14:paraId="1FC976FC" w14:textId="77777777" w:rsidR="00C8477E" w:rsidRPr="00112EF7" w:rsidRDefault="00C8477E" w:rsidP="00C8477E">
            <w:pPr>
              <w:spacing w:after="60"/>
              <w:jc w:val="right"/>
              <w:rPr>
                <w:sz w:val="18"/>
                <w:lang w:val="es-ES"/>
              </w:rPr>
            </w:pPr>
            <w:r w:rsidRPr="00112EF7">
              <w:rPr>
                <w:sz w:val="18"/>
                <w:lang w:val="es-ES"/>
              </w:rPr>
              <w:t>0,0</w:t>
            </w:r>
          </w:p>
        </w:tc>
      </w:tr>
      <w:tr w:rsidR="00C8477E" w:rsidRPr="00112EF7" w14:paraId="18B8E50F" w14:textId="77777777" w:rsidTr="00C8477E">
        <w:trPr>
          <w:trHeight w:val="240"/>
          <w:jc w:val="center"/>
        </w:trPr>
        <w:tc>
          <w:tcPr>
            <w:tcW w:w="2065" w:type="dxa"/>
            <w:vMerge/>
            <w:shd w:val="clear" w:color="auto" w:fill="auto"/>
          </w:tcPr>
          <w:p w14:paraId="352A9AEC" w14:textId="77777777" w:rsidR="00C8477E" w:rsidRPr="00112EF7" w:rsidRDefault="00C8477E" w:rsidP="00C8477E">
            <w:pPr>
              <w:spacing w:after="60"/>
              <w:jc w:val="center"/>
              <w:rPr>
                <w:sz w:val="18"/>
                <w:lang w:val="es-ES"/>
              </w:rPr>
            </w:pPr>
          </w:p>
        </w:tc>
        <w:tc>
          <w:tcPr>
            <w:tcW w:w="3870" w:type="dxa"/>
            <w:shd w:val="clear" w:color="auto" w:fill="auto"/>
          </w:tcPr>
          <w:p w14:paraId="3E861E56" w14:textId="77777777" w:rsidR="00C8477E" w:rsidRPr="00112EF7" w:rsidRDefault="00C8477E" w:rsidP="00C8477E">
            <w:pPr>
              <w:spacing w:after="60"/>
              <w:jc w:val="left"/>
              <w:rPr>
                <w:sz w:val="18"/>
                <w:lang w:val="es-ES"/>
              </w:rPr>
            </w:pPr>
            <w:r w:rsidRPr="00112EF7">
              <w:rPr>
                <w:sz w:val="18"/>
                <w:lang w:val="es-ES"/>
              </w:rPr>
              <w:t>Financiación ($EUA)</w:t>
            </w:r>
          </w:p>
        </w:tc>
        <w:tc>
          <w:tcPr>
            <w:tcW w:w="1890" w:type="dxa"/>
            <w:shd w:val="clear" w:color="auto" w:fill="auto"/>
          </w:tcPr>
          <w:p w14:paraId="3A469179" w14:textId="77777777" w:rsidR="00C8477E" w:rsidRPr="00112EF7" w:rsidRDefault="00C8477E" w:rsidP="00C8477E">
            <w:pPr>
              <w:spacing w:after="60"/>
              <w:jc w:val="right"/>
              <w:rPr>
                <w:sz w:val="18"/>
                <w:lang w:val="es-ES"/>
              </w:rPr>
            </w:pPr>
            <w:r w:rsidRPr="00112EF7">
              <w:rPr>
                <w:sz w:val="18"/>
                <w:lang w:val="es-ES"/>
              </w:rPr>
              <w:t>23 165</w:t>
            </w:r>
          </w:p>
        </w:tc>
        <w:tc>
          <w:tcPr>
            <w:tcW w:w="1890" w:type="dxa"/>
            <w:shd w:val="clear" w:color="auto" w:fill="auto"/>
          </w:tcPr>
          <w:p w14:paraId="4047ACB1" w14:textId="77777777" w:rsidR="00C8477E" w:rsidRPr="00112EF7" w:rsidRDefault="00C8477E" w:rsidP="00C8477E">
            <w:pPr>
              <w:spacing w:after="60"/>
              <w:jc w:val="right"/>
              <w:rPr>
                <w:sz w:val="18"/>
                <w:lang w:val="es-ES"/>
              </w:rPr>
            </w:pPr>
            <w:r w:rsidRPr="00112EF7">
              <w:rPr>
                <w:sz w:val="18"/>
                <w:lang w:val="es-ES"/>
              </w:rPr>
              <w:t>23 165</w:t>
            </w:r>
          </w:p>
        </w:tc>
      </w:tr>
      <w:tr w:rsidR="00C8477E" w:rsidRPr="00112EF7" w14:paraId="6E2E2C11" w14:textId="77777777" w:rsidTr="00C8477E">
        <w:trPr>
          <w:trHeight w:val="240"/>
          <w:jc w:val="center"/>
        </w:trPr>
        <w:tc>
          <w:tcPr>
            <w:tcW w:w="2065" w:type="dxa"/>
            <w:vMerge w:val="restart"/>
            <w:shd w:val="clear" w:color="auto" w:fill="auto"/>
          </w:tcPr>
          <w:p w14:paraId="0838335D" w14:textId="77777777" w:rsidR="00C8477E" w:rsidRPr="00112EF7" w:rsidRDefault="00C8477E" w:rsidP="00C8477E">
            <w:pPr>
              <w:spacing w:after="60"/>
              <w:jc w:val="center"/>
              <w:rPr>
                <w:sz w:val="18"/>
                <w:lang w:val="es-ES"/>
              </w:rPr>
            </w:pPr>
            <w:r w:rsidRPr="00112EF7">
              <w:rPr>
                <w:sz w:val="18"/>
                <w:lang w:val="es-ES"/>
              </w:rPr>
              <w:t>ONUDI</w:t>
            </w:r>
          </w:p>
        </w:tc>
        <w:tc>
          <w:tcPr>
            <w:tcW w:w="3870" w:type="dxa"/>
            <w:shd w:val="clear" w:color="auto" w:fill="auto"/>
          </w:tcPr>
          <w:p w14:paraId="6F173220" w14:textId="77777777" w:rsidR="00C8477E" w:rsidRPr="00112EF7" w:rsidRDefault="00C8477E" w:rsidP="00C8477E">
            <w:pPr>
              <w:spacing w:after="60"/>
              <w:jc w:val="left"/>
              <w:rPr>
                <w:sz w:val="18"/>
                <w:lang w:val="es-ES"/>
              </w:rPr>
            </w:pPr>
            <w:r w:rsidRPr="00112EF7">
              <w:rPr>
                <w:sz w:val="18"/>
                <w:lang w:val="es-ES"/>
              </w:rPr>
              <w:t>Eliminación de SAO (toneladas PAO)</w:t>
            </w:r>
          </w:p>
        </w:tc>
        <w:tc>
          <w:tcPr>
            <w:tcW w:w="1890" w:type="dxa"/>
            <w:shd w:val="clear" w:color="auto" w:fill="auto"/>
          </w:tcPr>
          <w:p w14:paraId="67EAF06E" w14:textId="77777777" w:rsidR="00C8477E" w:rsidRPr="00112EF7" w:rsidRDefault="00C8477E" w:rsidP="00C8477E">
            <w:pPr>
              <w:spacing w:after="60"/>
              <w:jc w:val="right"/>
              <w:rPr>
                <w:sz w:val="18"/>
                <w:lang w:val="es-ES"/>
              </w:rPr>
            </w:pPr>
            <w:r w:rsidRPr="00112EF7">
              <w:rPr>
                <w:sz w:val="18"/>
                <w:lang w:val="es-ES"/>
              </w:rPr>
              <w:t>0,0</w:t>
            </w:r>
          </w:p>
        </w:tc>
        <w:tc>
          <w:tcPr>
            <w:tcW w:w="1890" w:type="dxa"/>
            <w:shd w:val="clear" w:color="auto" w:fill="auto"/>
          </w:tcPr>
          <w:p w14:paraId="3B16A113" w14:textId="77777777" w:rsidR="00C8477E" w:rsidRPr="00112EF7" w:rsidRDefault="00C8477E" w:rsidP="00C8477E">
            <w:pPr>
              <w:spacing w:after="60"/>
              <w:jc w:val="right"/>
              <w:rPr>
                <w:sz w:val="18"/>
                <w:lang w:val="es-ES"/>
              </w:rPr>
            </w:pPr>
            <w:r w:rsidRPr="00112EF7">
              <w:rPr>
                <w:sz w:val="18"/>
                <w:lang w:val="es-ES"/>
              </w:rPr>
              <w:t>0,0</w:t>
            </w:r>
          </w:p>
        </w:tc>
      </w:tr>
      <w:tr w:rsidR="00C8477E" w:rsidRPr="00112EF7" w14:paraId="10519B96" w14:textId="77777777" w:rsidTr="00C8477E">
        <w:trPr>
          <w:trHeight w:val="240"/>
          <w:jc w:val="center"/>
        </w:trPr>
        <w:tc>
          <w:tcPr>
            <w:tcW w:w="2065" w:type="dxa"/>
            <w:vMerge/>
            <w:shd w:val="clear" w:color="auto" w:fill="auto"/>
          </w:tcPr>
          <w:p w14:paraId="7C5D8407" w14:textId="77777777" w:rsidR="00C8477E" w:rsidRPr="00112EF7" w:rsidRDefault="00C8477E" w:rsidP="00C8477E">
            <w:pPr>
              <w:spacing w:after="60"/>
              <w:jc w:val="center"/>
              <w:rPr>
                <w:sz w:val="18"/>
                <w:lang w:val="es-ES"/>
              </w:rPr>
            </w:pPr>
          </w:p>
        </w:tc>
        <w:tc>
          <w:tcPr>
            <w:tcW w:w="3870" w:type="dxa"/>
            <w:shd w:val="clear" w:color="auto" w:fill="auto"/>
          </w:tcPr>
          <w:p w14:paraId="2A9F0A7D" w14:textId="77777777" w:rsidR="00C8477E" w:rsidRPr="00112EF7" w:rsidRDefault="00C8477E" w:rsidP="00C8477E">
            <w:pPr>
              <w:spacing w:after="60"/>
              <w:jc w:val="left"/>
              <w:rPr>
                <w:sz w:val="18"/>
                <w:lang w:val="es-ES"/>
              </w:rPr>
            </w:pPr>
            <w:r w:rsidRPr="00112EF7">
              <w:rPr>
                <w:sz w:val="18"/>
                <w:lang w:val="es-ES"/>
              </w:rPr>
              <w:t>Financiación ($EUA)</w:t>
            </w:r>
          </w:p>
        </w:tc>
        <w:tc>
          <w:tcPr>
            <w:tcW w:w="1890" w:type="dxa"/>
            <w:shd w:val="clear" w:color="auto" w:fill="auto"/>
          </w:tcPr>
          <w:p w14:paraId="32622053" w14:textId="77777777" w:rsidR="00C8477E" w:rsidRPr="00112EF7" w:rsidRDefault="00C8477E" w:rsidP="00C8477E">
            <w:pPr>
              <w:spacing w:after="60"/>
              <w:jc w:val="right"/>
              <w:rPr>
                <w:sz w:val="18"/>
                <w:lang w:val="es-ES"/>
              </w:rPr>
            </w:pPr>
            <w:r w:rsidRPr="00112EF7">
              <w:rPr>
                <w:sz w:val="18"/>
                <w:lang w:val="es-ES"/>
              </w:rPr>
              <w:t>0</w:t>
            </w:r>
          </w:p>
        </w:tc>
        <w:tc>
          <w:tcPr>
            <w:tcW w:w="1890" w:type="dxa"/>
            <w:shd w:val="clear" w:color="auto" w:fill="auto"/>
          </w:tcPr>
          <w:p w14:paraId="797ECB7E" w14:textId="77777777" w:rsidR="00C8477E" w:rsidRPr="00112EF7" w:rsidRDefault="00C8477E" w:rsidP="00C8477E">
            <w:pPr>
              <w:spacing w:after="60"/>
              <w:jc w:val="right"/>
              <w:rPr>
                <w:sz w:val="18"/>
                <w:lang w:val="es-ES"/>
              </w:rPr>
            </w:pPr>
            <w:r w:rsidRPr="00112EF7">
              <w:rPr>
                <w:sz w:val="18"/>
                <w:lang w:val="es-ES"/>
              </w:rPr>
              <w:t>0</w:t>
            </w:r>
          </w:p>
        </w:tc>
      </w:tr>
    </w:tbl>
    <w:p w14:paraId="25CA71E1" w14:textId="77777777" w:rsidR="00C8477E" w:rsidRPr="00112EF7" w:rsidRDefault="00C8477E" w:rsidP="00B443A6">
      <w:pPr>
        <w:spacing w:line="60" w:lineRule="exact"/>
        <w:jc w:val="center"/>
        <w:rPr>
          <w:lang w:val="es-ES"/>
        </w:rPr>
      </w:pPr>
    </w:p>
    <w:tbl>
      <w:tblPr>
        <w:tblStyle w:val="TableGrid"/>
        <w:tblW w:w="97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6"/>
        <w:gridCol w:w="867"/>
        <w:gridCol w:w="1074"/>
        <w:gridCol w:w="711"/>
        <w:gridCol w:w="576"/>
        <w:gridCol w:w="576"/>
        <w:gridCol w:w="591"/>
        <w:gridCol w:w="729"/>
        <w:gridCol w:w="576"/>
        <w:gridCol w:w="576"/>
        <w:gridCol w:w="576"/>
        <w:gridCol w:w="711"/>
        <w:gridCol w:w="1016"/>
      </w:tblGrid>
      <w:tr w:rsidR="00C8477E" w:rsidRPr="00112EF7" w14:paraId="756EF724" w14:textId="77777777" w:rsidTr="00C8477E">
        <w:trPr>
          <w:trHeight w:val="266"/>
          <w:jc w:val="center"/>
        </w:trPr>
        <w:tc>
          <w:tcPr>
            <w:tcW w:w="2943" w:type="dxa"/>
            <w:gridSpan w:val="3"/>
            <w:shd w:val="clear" w:color="auto" w:fill="auto"/>
          </w:tcPr>
          <w:p w14:paraId="627F9AE7" w14:textId="77777777" w:rsidR="00C8477E" w:rsidRPr="00112EF7" w:rsidRDefault="00C8477E" w:rsidP="00C8477E">
            <w:pPr>
              <w:spacing w:after="60"/>
              <w:jc w:val="left"/>
              <w:rPr>
                <w:b/>
                <w:sz w:val="18"/>
                <w:lang w:val="es-ES"/>
              </w:rPr>
            </w:pPr>
            <w:r w:rsidRPr="00112EF7">
              <w:rPr>
                <w:b/>
                <w:sz w:val="18"/>
                <w:lang w:val="es-ES"/>
              </w:rPr>
              <w:t>VI) DATOS DEL PROYECTO</w:t>
            </w:r>
          </w:p>
        </w:tc>
        <w:tc>
          <w:tcPr>
            <w:tcW w:w="0" w:type="auto"/>
            <w:shd w:val="clear" w:color="auto" w:fill="auto"/>
          </w:tcPr>
          <w:p w14:paraId="54668BC6" w14:textId="77777777" w:rsidR="00C8477E" w:rsidRPr="00112EF7" w:rsidRDefault="00C8477E" w:rsidP="00C8477E">
            <w:pPr>
              <w:spacing w:after="60"/>
              <w:jc w:val="center"/>
              <w:rPr>
                <w:b/>
                <w:sz w:val="18"/>
                <w:lang w:val="es-ES"/>
              </w:rPr>
            </w:pPr>
            <w:r w:rsidRPr="00112EF7">
              <w:rPr>
                <w:b/>
                <w:sz w:val="18"/>
                <w:lang w:val="es-ES"/>
              </w:rPr>
              <w:t>2012</w:t>
            </w:r>
          </w:p>
        </w:tc>
        <w:tc>
          <w:tcPr>
            <w:tcW w:w="0" w:type="auto"/>
            <w:shd w:val="clear" w:color="auto" w:fill="auto"/>
          </w:tcPr>
          <w:p w14:paraId="7D0D0E6E" w14:textId="77777777" w:rsidR="00C8477E" w:rsidRPr="00112EF7" w:rsidRDefault="00C8477E" w:rsidP="00C8477E">
            <w:pPr>
              <w:spacing w:after="60"/>
              <w:jc w:val="center"/>
              <w:rPr>
                <w:b/>
                <w:sz w:val="18"/>
                <w:lang w:val="es-ES"/>
              </w:rPr>
            </w:pPr>
            <w:r w:rsidRPr="00112EF7">
              <w:rPr>
                <w:b/>
                <w:sz w:val="18"/>
                <w:lang w:val="es-ES"/>
              </w:rPr>
              <w:t>2013</w:t>
            </w:r>
          </w:p>
        </w:tc>
        <w:tc>
          <w:tcPr>
            <w:tcW w:w="0" w:type="auto"/>
            <w:shd w:val="clear" w:color="auto" w:fill="auto"/>
          </w:tcPr>
          <w:p w14:paraId="78EF9A8D" w14:textId="77777777" w:rsidR="00C8477E" w:rsidRPr="00112EF7" w:rsidRDefault="00C8477E" w:rsidP="00C8477E">
            <w:pPr>
              <w:spacing w:after="60"/>
              <w:jc w:val="center"/>
              <w:rPr>
                <w:b/>
                <w:sz w:val="18"/>
                <w:lang w:val="es-ES"/>
              </w:rPr>
            </w:pPr>
            <w:r w:rsidRPr="00112EF7">
              <w:rPr>
                <w:b/>
                <w:sz w:val="18"/>
                <w:lang w:val="es-ES"/>
              </w:rPr>
              <w:t>2014</w:t>
            </w:r>
          </w:p>
        </w:tc>
        <w:tc>
          <w:tcPr>
            <w:tcW w:w="598" w:type="dxa"/>
            <w:shd w:val="clear" w:color="auto" w:fill="auto"/>
          </w:tcPr>
          <w:p w14:paraId="1B091886" w14:textId="77777777" w:rsidR="00C8477E" w:rsidRPr="00112EF7" w:rsidRDefault="00C8477E" w:rsidP="00C8477E">
            <w:pPr>
              <w:spacing w:after="60"/>
              <w:jc w:val="center"/>
              <w:rPr>
                <w:b/>
                <w:sz w:val="18"/>
                <w:lang w:val="es-ES"/>
              </w:rPr>
            </w:pPr>
            <w:r w:rsidRPr="00112EF7">
              <w:rPr>
                <w:b/>
                <w:sz w:val="18"/>
                <w:lang w:val="es-ES"/>
              </w:rPr>
              <w:t>2015</w:t>
            </w:r>
          </w:p>
        </w:tc>
        <w:tc>
          <w:tcPr>
            <w:tcW w:w="738" w:type="dxa"/>
            <w:shd w:val="clear" w:color="auto" w:fill="auto"/>
          </w:tcPr>
          <w:p w14:paraId="46FE858D" w14:textId="77777777" w:rsidR="00C8477E" w:rsidRPr="00112EF7" w:rsidRDefault="00C8477E" w:rsidP="00C8477E">
            <w:pPr>
              <w:spacing w:after="60"/>
              <w:jc w:val="center"/>
              <w:rPr>
                <w:b/>
                <w:sz w:val="18"/>
                <w:lang w:val="es-ES"/>
              </w:rPr>
            </w:pPr>
            <w:r w:rsidRPr="00112EF7">
              <w:rPr>
                <w:b/>
                <w:sz w:val="18"/>
                <w:lang w:val="es-ES"/>
              </w:rPr>
              <w:t>2016</w:t>
            </w:r>
          </w:p>
        </w:tc>
        <w:tc>
          <w:tcPr>
            <w:tcW w:w="0" w:type="auto"/>
            <w:shd w:val="clear" w:color="auto" w:fill="auto"/>
          </w:tcPr>
          <w:p w14:paraId="2D5646E5" w14:textId="77777777" w:rsidR="00C8477E" w:rsidRPr="00112EF7" w:rsidRDefault="00C8477E" w:rsidP="00C8477E">
            <w:pPr>
              <w:spacing w:after="60"/>
              <w:jc w:val="center"/>
              <w:rPr>
                <w:b/>
                <w:sz w:val="18"/>
                <w:lang w:val="es-ES"/>
              </w:rPr>
            </w:pPr>
            <w:r w:rsidRPr="00112EF7">
              <w:rPr>
                <w:b/>
                <w:sz w:val="18"/>
                <w:lang w:val="es-ES"/>
              </w:rPr>
              <w:t>2017</w:t>
            </w:r>
          </w:p>
        </w:tc>
        <w:tc>
          <w:tcPr>
            <w:tcW w:w="0" w:type="auto"/>
            <w:shd w:val="clear" w:color="auto" w:fill="auto"/>
          </w:tcPr>
          <w:p w14:paraId="61EA7C68" w14:textId="77777777" w:rsidR="00C8477E" w:rsidRPr="00112EF7" w:rsidRDefault="00C8477E" w:rsidP="00C8477E">
            <w:pPr>
              <w:spacing w:after="60"/>
              <w:jc w:val="center"/>
              <w:rPr>
                <w:b/>
                <w:sz w:val="18"/>
                <w:lang w:val="es-ES"/>
              </w:rPr>
            </w:pPr>
            <w:r w:rsidRPr="00112EF7">
              <w:rPr>
                <w:b/>
                <w:sz w:val="18"/>
                <w:lang w:val="es-ES"/>
              </w:rPr>
              <w:t>2018</w:t>
            </w:r>
          </w:p>
        </w:tc>
        <w:tc>
          <w:tcPr>
            <w:tcW w:w="0" w:type="auto"/>
            <w:shd w:val="clear" w:color="auto" w:fill="auto"/>
          </w:tcPr>
          <w:p w14:paraId="7BB38AFA" w14:textId="77777777" w:rsidR="00C8477E" w:rsidRPr="00112EF7" w:rsidRDefault="00C8477E" w:rsidP="00C8477E">
            <w:pPr>
              <w:spacing w:after="60"/>
              <w:jc w:val="center"/>
              <w:rPr>
                <w:b/>
                <w:sz w:val="18"/>
                <w:lang w:val="es-ES"/>
              </w:rPr>
            </w:pPr>
            <w:r w:rsidRPr="00112EF7">
              <w:rPr>
                <w:b/>
                <w:sz w:val="18"/>
                <w:lang w:val="es-ES"/>
              </w:rPr>
              <w:t>2019</w:t>
            </w:r>
          </w:p>
        </w:tc>
        <w:tc>
          <w:tcPr>
            <w:tcW w:w="0" w:type="auto"/>
            <w:shd w:val="clear" w:color="auto" w:fill="auto"/>
          </w:tcPr>
          <w:p w14:paraId="31E799EC" w14:textId="77777777" w:rsidR="00C8477E" w:rsidRPr="00112EF7" w:rsidRDefault="00C8477E" w:rsidP="00C8477E">
            <w:pPr>
              <w:spacing w:after="60"/>
              <w:jc w:val="center"/>
              <w:rPr>
                <w:b/>
                <w:sz w:val="18"/>
                <w:lang w:val="es-ES"/>
              </w:rPr>
            </w:pPr>
            <w:r w:rsidRPr="00112EF7">
              <w:rPr>
                <w:b/>
                <w:sz w:val="18"/>
                <w:lang w:val="es-ES"/>
              </w:rPr>
              <w:t>2020</w:t>
            </w:r>
          </w:p>
        </w:tc>
        <w:tc>
          <w:tcPr>
            <w:tcW w:w="1121" w:type="dxa"/>
            <w:shd w:val="clear" w:color="auto" w:fill="auto"/>
          </w:tcPr>
          <w:p w14:paraId="1D08CB61" w14:textId="77777777" w:rsidR="00C8477E" w:rsidRPr="00112EF7" w:rsidRDefault="00C8477E" w:rsidP="00C8477E">
            <w:pPr>
              <w:spacing w:after="60"/>
              <w:jc w:val="center"/>
              <w:rPr>
                <w:b/>
                <w:sz w:val="18"/>
                <w:lang w:val="es-ES"/>
              </w:rPr>
            </w:pPr>
            <w:r w:rsidRPr="00112EF7">
              <w:rPr>
                <w:b/>
                <w:sz w:val="18"/>
                <w:lang w:val="es-ES"/>
              </w:rPr>
              <w:t>Total</w:t>
            </w:r>
          </w:p>
        </w:tc>
      </w:tr>
      <w:tr w:rsidR="00C8477E" w:rsidRPr="00112EF7" w14:paraId="4C3609A2" w14:textId="77777777" w:rsidTr="00C8477E">
        <w:trPr>
          <w:trHeight w:val="20"/>
          <w:jc w:val="center"/>
        </w:trPr>
        <w:tc>
          <w:tcPr>
            <w:tcW w:w="2943" w:type="dxa"/>
            <w:gridSpan w:val="3"/>
            <w:shd w:val="clear" w:color="auto" w:fill="auto"/>
          </w:tcPr>
          <w:p w14:paraId="3D0C150B" w14:textId="77777777" w:rsidR="00C8477E" w:rsidRPr="00112EF7" w:rsidRDefault="00C8477E" w:rsidP="00C8477E">
            <w:pPr>
              <w:spacing w:after="60"/>
              <w:jc w:val="left"/>
              <w:rPr>
                <w:sz w:val="18"/>
                <w:lang w:val="es-ES"/>
              </w:rPr>
            </w:pPr>
            <w:r w:rsidRPr="00112EF7">
              <w:rPr>
                <w:sz w:val="18"/>
                <w:lang w:val="es-ES"/>
              </w:rPr>
              <w:t>Límites de consumo establecidos en el Protocolo de Montreal</w:t>
            </w:r>
          </w:p>
        </w:tc>
        <w:tc>
          <w:tcPr>
            <w:tcW w:w="0" w:type="auto"/>
            <w:shd w:val="clear" w:color="auto" w:fill="auto"/>
          </w:tcPr>
          <w:p w14:paraId="13900F4E" w14:textId="77777777" w:rsidR="00C8477E" w:rsidRPr="00112EF7" w:rsidRDefault="00C8477E" w:rsidP="00C8477E">
            <w:pPr>
              <w:spacing w:after="60"/>
              <w:jc w:val="center"/>
              <w:rPr>
                <w:sz w:val="18"/>
                <w:lang w:val="es-ES"/>
              </w:rPr>
            </w:pPr>
            <w:r w:rsidRPr="00112EF7">
              <w:rPr>
                <w:sz w:val="18"/>
                <w:lang w:val="es-ES"/>
              </w:rPr>
              <w:t>n/c</w:t>
            </w:r>
          </w:p>
        </w:tc>
        <w:tc>
          <w:tcPr>
            <w:tcW w:w="0" w:type="auto"/>
            <w:shd w:val="clear" w:color="auto" w:fill="auto"/>
          </w:tcPr>
          <w:p w14:paraId="18A7E1AE" w14:textId="77777777" w:rsidR="00C8477E" w:rsidRPr="00112EF7" w:rsidRDefault="00C8477E" w:rsidP="00C8477E">
            <w:pPr>
              <w:jc w:val="right"/>
              <w:rPr>
                <w:sz w:val="18"/>
                <w:lang w:val="es-ES"/>
              </w:rPr>
            </w:pPr>
            <w:r w:rsidRPr="00112EF7">
              <w:rPr>
                <w:sz w:val="18"/>
                <w:lang w:val="es-ES"/>
              </w:rPr>
              <w:t>0,2</w:t>
            </w:r>
          </w:p>
        </w:tc>
        <w:tc>
          <w:tcPr>
            <w:tcW w:w="0" w:type="auto"/>
            <w:shd w:val="clear" w:color="auto" w:fill="auto"/>
          </w:tcPr>
          <w:p w14:paraId="7B89887B" w14:textId="77777777" w:rsidR="00C8477E" w:rsidRPr="00112EF7" w:rsidRDefault="00C8477E" w:rsidP="00C8477E">
            <w:pPr>
              <w:jc w:val="right"/>
              <w:rPr>
                <w:sz w:val="18"/>
                <w:lang w:val="es-ES"/>
              </w:rPr>
            </w:pPr>
            <w:r w:rsidRPr="00112EF7">
              <w:rPr>
                <w:sz w:val="18"/>
                <w:lang w:val="es-ES"/>
              </w:rPr>
              <w:t>0,2</w:t>
            </w:r>
          </w:p>
        </w:tc>
        <w:tc>
          <w:tcPr>
            <w:tcW w:w="598" w:type="dxa"/>
            <w:shd w:val="clear" w:color="auto" w:fill="auto"/>
          </w:tcPr>
          <w:p w14:paraId="6645C055" w14:textId="77777777" w:rsidR="00C8477E" w:rsidRPr="00112EF7" w:rsidRDefault="00C8477E" w:rsidP="00C8477E">
            <w:pPr>
              <w:jc w:val="right"/>
              <w:rPr>
                <w:sz w:val="18"/>
                <w:lang w:val="es-ES"/>
              </w:rPr>
            </w:pPr>
            <w:r w:rsidRPr="00112EF7">
              <w:rPr>
                <w:sz w:val="18"/>
                <w:lang w:val="es-ES"/>
              </w:rPr>
              <w:t>0,18</w:t>
            </w:r>
          </w:p>
        </w:tc>
        <w:tc>
          <w:tcPr>
            <w:tcW w:w="738" w:type="dxa"/>
            <w:shd w:val="clear" w:color="auto" w:fill="auto"/>
          </w:tcPr>
          <w:p w14:paraId="1CF05B37" w14:textId="77777777" w:rsidR="00C8477E" w:rsidRPr="00112EF7" w:rsidRDefault="00C8477E" w:rsidP="00C8477E">
            <w:pPr>
              <w:jc w:val="right"/>
              <w:rPr>
                <w:sz w:val="18"/>
                <w:lang w:val="es-ES"/>
              </w:rPr>
            </w:pPr>
            <w:r w:rsidRPr="00112EF7">
              <w:rPr>
                <w:sz w:val="18"/>
                <w:lang w:val="es-ES"/>
              </w:rPr>
              <w:t>0,18</w:t>
            </w:r>
          </w:p>
        </w:tc>
        <w:tc>
          <w:tcPr>
            <w:tcW w:w="0" w:type="auto"/>
            <w:shd w:val="clear" w:color="auto" w:fill="auto"/>
          </w:tcPr>
          <w:p w14:paraId="4BE81AC1" w14:textId="77777777" w:rsidR="00C8477E" w:rsidRPr="00112EF7" w:rsidRDefault="00C8477E" w:rsidP="00C8477E">
            <w:pPr>
              <w:jc w:val="right"/>
              <w:rPr>
                <w:sz w:val="18"/>
                <w:lang w:val="es-ES"/>
              </w:rPr>
            </w:pPr>
            <w:r w:rsidRPr="00112EF7">
              <w:rPr>
                <w:sz w:val="18"/>
                <w:lang w:val="es-ES"/>
              </w:rPr>
              <w:t>0,18</w:t>
            </w:r>
          </w:p>
        </w:tc>
        <w:tc>
          <w:tcPr>
            <w:tcW w:w="0" w:type="auto"/>
            <w:shd w:val="clear" w:color="auto" w:fill="auto"/>
          </w:tcPr>
          <w:p w14:paraId="22574CC9" w14:textId="77777777" w:rsidR="00C8477E" w:rsidRPr="00112EF7" w:rsidRDefault="00C8477E" w:rsidP="00C8477E">
            <w:pPr>
              <w:jc w:val="right"/>
              <w:rPr>
                <w:sz w:val="18"/>
                <w:lang w:val="es-ES"/>
              </w:rPr>
            </w:pPr>
            <w:r w:rsidRPr="00112EF7">
              <w:rPr>
                <w:sz w:val="18"/>
                <w:lang w:val="es-ES"/>
              </w:rPr>
              <w:t>0,18</w:t>
            </w:r>
          </w:p>
        </w:tc>
        <w:tc>
          <w:tcPr>
            <w:tcW w:w="0" w:type="auto"/>
            <w:shd w:val="clear" w:color="auto" w:fill="auto"/>
          </w:tcPr>
          <w:p w14:paraId="0A29795D" w14:textId="77777777" w:rsidR="00C8477E" w:rsidRPr="00112EF7" w:rsidRDefault="00C8477E" w:rsidP="00C8477E">
            <w:pPr>
              <w:jc w:val="right"/>
              <w:rPr>
                <w:sz w:val="18"/>
                <w:lang w:val="es-ES"/>
              </w:rPr>
            </w:pPr>
            <w:r w:rsidRPr="00112EF7">
              <w:rPr>
                <w:sz w:val="18"/>
                <w:lang w:val="es-ES"/>
              </w:rPr>
              <w:t>0,18</w:t>
            </w:r>
          </w:p>
        </w:tc>
        <w:tc>
          <w:tcPr>
            <w:tcW w:w="0" w:type="auto"/>
            <w:shd w:val="clear" w:color="auto" w:fill="auto"/>
          </w:tcPr>
          <w:p w14:paraId="74219D0E" w14:textId="77777777" w:rsidR="00C8477E" w:rsidRPr="00112EF7" w:rsidRDefault="00C8477E" w:rsidP="00C8477E">
            <w:pPr>
              <w:jc w:val="right"/>
              <w:rPr>
                <w:sz w:val="18"/>
                <w:lang w:val="es-ES"/>
              </w:rPr>
            </w:pPr>
            <w:r w:rsidRPr="00112EF7">
              <w:rPr>
                <w:sz w:val="18"/>
                <w:lang w:val="es-ES"/>
              </w:rPr>
              <w:t>0,13</w:t>
            </w:r>
          </w:p>
        </w:tc>
        <w:tc>
          <w:tcPr>
            <w:tcW w:w="1121" w:type="dxa"/>
            <w:shd w:val="clear" w:color="auto" w:fill="auto"/>
          </w:tcPr>
          <w:p w14:paraId="48930BBC" w14:textId="77777777" w:rsidR="00C8477E" w:rsidRPr="00112EF7" w:rsidRDefault="00C8477E" w:rsidP="00C8477E">
            <w:pPr>
              <w:spacing w:after="60"/>
              <w:jc w:val="center"/>
              <w:rPr>
                <w:sz w:val="18"/>
                <w:lang w:val="es-ES"/>
              </w:rPr>
            </w:pPr>
            <w:r w:rsidRPr="00112EF7">
              <w:rPr>
                <w:sz w:val="18"/>
                <w:lang w:val="es-ES"/>
              </w:rPr>
              <w:t>n/c</w:t>
            </w:r>
          </w:p>
        </w:tc>
      </w:tr>
      <w:tr w:rsidR="00C8477E" w:rsidRPr="00112EF7" w14:paraId="04E677C3" w14:textId="77777777" w:rsidTr="00C8477E">
        <w:trPr>
          <w:trHeight w:val="420"/>
          <w:jc w:val="center"/>
        </w:trPr>
        <w:tc>
          <w:tcPr>
            <w:tcW w:w="2943" w:type="dxa"/>
            <w:gridSpan w:val="3"/>
            <w:shd w:val="clear" w:color="auto" w:fill="auto"/>
          </w:tcPr>
          <w:p w14:paraId="501C59A0" w14:textId="77777777" w:rsidR="00C8477E" w:rsidRPr="00112EF7" w:rsidRDefault="00C8477E" w:rsidP="00C8477E">
            <w:pPr>
              <w:spacing w:after="60"/>
              <w:jc w:val="left"/>
              <w:rPr>
                <w:sz w:val="18"/>
                <w:lang w:val="es-ES"/>
              </w:rPr>
            </w:pPr>
            <w:r w:rsidRPr="00112EF7">
              <w:rPr>
                <w:sz w:val="18"/>
                <w:lang w:val="es-ES"/>
              </w:rPr>
              <w:t>Consumo máximo permitido (toneladas PAO)</w:t>
            </w:r>
          </w:p>
        </w:tc>
        <w:tc>
          <w:tcPr>
            <w:tcW w:w="0" w:type="auto"/>
            <w:shd w:val="clear" w:color="auto" w:fill="auto"/>
          </w:tcPr>
          <w:p w14:paraId="6AA73DCB" w14:textId="77777777" w:rsidR="00C8477E" w:rsidRPr="00112EF7" w:rsidRDefault="00C8477E" w:rsidP="00C8477E">
            <w:pPr>
              <w:spacing w:after="60"/>
              <w:jc w:val="center"/>
              <w:rPr>
                <w:sz w:val="18"/>
                <w:lang w:val="es-ES"/>
              </w:rPr>
            </w:pPr>
            <w:r w:rsidRPr="00112EF7">
              <w:rPr>
                <w:sz w:val="18"/>
                <w:lang w:val="es-ES"/>
              </w:rPr>
              <w:t>n/c</w:t>
            </w:r>
          </w:p>
        </w:tc>
        <w:tc>
          <w:tcPr>
            <w:tcW w:w="0" w:type="auto"/>
            <w:shd w:val="clear" w:color="auto" w:fill="auto"/>
          </w:tcPr>
          <w:p w14:paraId="2CFA7974" w14:textId="77777777" w:rsidR="00C8477E" w:rsidRPr="00112EF7" w:rsidRDefault="00C8477E" w:rsidP="00C8477E">
            <w:pPr>
              <w:jc w:val="right"/>
              <w:rPr>
                <w:sz w:val="18"/>
                <w:lang w:val="es-ES"/>
              </w:rPr>
            </w:pPr>
            <w:r w:rsidRPr="00112EF7">
              <w:rPr>
                <w:sz w:val="18"/>
                <w:lang w:val="es-ES"/>
              </w:rPr>
              <w:t>0,2</w:t>
            </w:r>
          </w:p>
        </w:tc>
        <w:tc>
          <w:tcPr>
            <w:tcW w:w="0" w:type="auto"/>
            <w:shd w:val="clear" w:color="auto" w:fill="auto"/>
          </w:tcPr>
          <w:p w14:paraId="20120F6A" w14:textId="77777777" w:rsidR="00C8477E" w:rsidRPr="00112EF7" w:rsidRDefault="00C8477E" w:rsidP="00C8477E">
            <w:pPr>
              <w:jc w:val="right"/>
              <w:rPr>
                <w:sz w:val="18"/>
                <w:lang w:val="es-ES"/>
              </w:rPr>
            </w:pPr>
            <w:r w:rsidRPr="00112EF7">
              <w:rPr>
                <w:sz w:val="18"/>
                <w:lang w:val="es-ES"/>
              </w:rPr>
              <w:t>0,2</w:t>
            </w:r>
          </w:p>
        </w:tc>
        <w:tc>
          <w:tcPr>
            <w:tcW w:w="598" w:type="dxa"/>
            <w:shd w:val="clear" w:color="auto" w:fill="auto"/>
          </w:tcPr>
          <w:p w14:paraId="6FE618CA" w14:textId="77777777" w:rsidR="00C8477E" w:rsidRPr="00112EF7" w:rsidRDefault="00C8477E" w:rsidP="00C8477E">
            <w:pPr>
              <w:jc w:val="right"/>
              <w:rPr>
                <w:sz w:val="18"/>
                <w:lang w:val="es-ES"/>
              </w:rPr>
            </w:pPr>
            <w:r w:rsidRPr="00112EF7">
              <w:rPr>
                <w:sz w:val="18"/>
                <w:lang w:val="es-ES"/>
              </w:rPr>
              <w:t>0,18</w:t>
            </w:r>
          </w:p>
        </w:tc>
        <w:tc>
          <w:tcPr>
            <w:tcW w:w="738" w:type="dxa"/>
            <w:shd w:val="clear" w:color="auto" w:fill="auto"/>
          </w:tcPr>
          <w:p w14:paraId="695201EE" w14:textId="77777777" w:rsidR="00C8477E" w:rsidRPr="00112EF7" w:rsidRDefault="00C8477E" w:rsidP="00C8477E">
            <w:pPr>
              <w:jc w:val="right"/>
              <w:rPr>
                <w:sz w:val="18"/>
                <w:lang w:val="es-ES"/>
              </w:rPr>
            </w:pPr>
            <w:r w:rsidRPr="00112EF7">
              <w:rPr>
                <w:sz w:val="18"/>
                <w:lang w:val="es-ES"/>
              </w:rPr>
              <w:t>0,18</w:t>
            </w:r>
          </w:p>
        </w:tc>
        <w:tc>
          <w:tcPr>
            <w:tcW w:w="0" w:type="auto"/>
            <w:shd w:val="clear" w:color="auto" w:fill="auto"/>
          </w:tcPr>
          <w:p w14:paraId="0A20EDBE" w14:textId="77777777" w:rsidR="00C8477E" w:rsidRPr="00112EF7" w:rsidRDefault="00C8477E" w:rsidP="00C8477E">
            <w:pPr>
              <w:jc w:val="right"/>
              <w:rPr>
                <w:sz w:val="18"/>
                <w:lang w:val="es-ES"/>
              </w:rPr>
            </w:pPr>
            <w:r w:rsidRPr="00112EF7">
              <w:rPr>
                <w:sz w:val="18"/>
                <w:lang w:val="es-ES"/>
              </w:rPr>
              <w:t>0,18</w:t>
            </w:r>
          </w:p>
        </w:tc>
        <w:tc>
          <w:tcPr>
            <w:tcW w:w="0" w:type="auto"/>
            <w:shd w:val="clear" w:color="auto" w:fill="auto"/>
          </w:tcPr>
          <w:p w14:paraId="2C4D432E" w14:textId="77777777" w:rsidR="00C8477E" w:rsidRPr="00112EF7" w:rsidRDefault="00C8477E" w:rsidP="00C8477E">
            <w:pPr>
              <w:jc w:val="right"/>
              <w:rPr>
                <w:sz w:val="18"/>
                <w:lang w:val="es-ES"/>
              </w:rPr>
            </w:pPr>
            <w:r w:rsidRPr="00112EF7">
              <w:rPr>
                <w:sz w:val="18"/>
                <w:lang w:val="es-ES"/>
              </w:rPr>
              <w:t>0,18</w:t>
            </w:r>
          </w:p>
        </w:tc>
        <w:tc>
          <w:tcPr>
            <w:tcW w:w="0" w:type="auto"/>
            <w:shd w:val="clear" w:color="auto" w:fill="auto"/>
          </w:tcPr>
          <w:p w14:paraId="2B16F52F" w14:textId="77777777" w:rsidR="00C8477E" w:rsidRPr="00112EF7" w:rsidRDefault="00C8477E" w:rsidP="00C8477E">
            <w:pPr>
              <w:jc w:val="right"/>
              <w:rPr>
                <w:sz w:val="18"/>
                <w:lang w:val="es-ES"/>
              </w:rPr>
            </w:pPr>
            <w:r w:rsidRPr="00112EF7">
              <w:rPr>
                <w:sz w:val="18"/>
                <w:lang w:val="es-ES"/>
              </w:rPr>
              <w:t>0,18</w:t>
            </w:r>
          </w:p>
        </w:tc>
        <w:tc>
          <w:tcPr>
            <w:tcW w:w="0" w:type="auto"/>
            <w:shd w:val="clear" w:color="auto" w:fill="auto"/>
          </w:tcPr>
          <w:p w14:paraId="2AC8CBC4" w14:textId="77777777" w:rsidR="00C8477E" w:rsidRPr="00112EF7" w:rsidRDefault="00C8477E" w:rsidP="00C8477E">
            <w:pPr>
              <w:jc w:val="right"/>
              <w:rPr>
                <w:sz w:val="18"/>
                <w:lang w:val="es-ES"/>
              </w:rPr>
            </w:pPr>
            <w:r w:rsidRPr="00112EF7">
              <w:rPr>
                <w:sz w:val="18"/>
                <w:lang w:val="es-ES"/>
              </w:rPr>
              <w:t>0,13</w:t>
            </w:r>
          </w:p>
        </w:tc>
        <w:tc>
          <w:tcPr>
            <w:tcW w:w="1121" w:type="dxa"/>
            <w:shd w:val="clear" w:color="auto" w:fill="auto"/>
          </w:tcPr>
          <w:p w14:paraId="743DE0D0" w14:textId="77777777" w:rsidR="00C8477E" w:rsidRPr="00112EF7" w:rsidRDefault="00C8477E" w:rsidP="00C8477E">
            <w:pPr>
              <w:spacing w:after="60"/>
              <w:jc w:val="center"/>
              <w:rPr>
                <w:sz w:val="18"/>
                <w:lang w:val="es-ES"/>
              </w:rPr>
            </w:pPr>
            <w:r w:rsidRPr="00112EF7">
              <w:rPr>
                <w:sz w:val="18"/>
                <w:lang w:val="es-ES"/>
              </w:rPr>
              <w:t>n/c</w:t>
            </w:r>
          </w:p>
        </w:tc>
      </w:tr>
      <w:tr w:rsidR="00C8477E" w:rsidRPr="00112EF7" w14:paraId="69003003" w14:textId="77777777" w:rsidTr="00C8477E">
        <w:trPr>
          <w:trHeight w:val="20"/>
          <w:jc w:val="center"/>
        </w:trPr>
        <w:tc>
          <w:tcPr>
            <w:tcW w:w="967" w:type="dxa"/>
            <w:vMerge w:val="restart"/>
            <w:shd w:val="clear" w:color="auto" w:fill="auto"/>
          </w:tcPr>
          <w:p w14:paraId="188D3268" w14:textId="77777777" w:rsidR="00C8477E" w:rsidRPr="00112EF7" w:rsidRDefault="00C8477E" w:rsidP="00C8477E">
            <w:pPr>
              <w:spacing w:after="60"/>
              <w:jc w:val="left"/>
              <w:rPr>
                <w:sz w:val="18"/>
                <w:lang w:val="es-ES"/>
              </w:rPr>
            </w:pPr>
            <w:r w:rsidRPr="00112EF7">
              <w:rPr>
                <w:sz w:val="18"/>
                <w:lang w:val="es-ES"/>
              </w:rPr>
              <w:t>Financiación acordada ($EUA)</w:t>
            </w:r>
          </w:p>
        </w:tc>
        <w:tc>
          <w:tcPr>
            <w:tcW w:w="826" w:type="dxa"/>
            <w:vMerge w:val="restart"/>
            <w:shd w:val="clear" w:color="auto" w:fill="auto"/>
          </w:tcPr>
          <w:p w14:paraId="7BD38CF4" w14:textId="77777777" w:rsidR="00C8477E" w:rsidRPr="00112EF7" w:rsidRDefault="00C8477E" w:rsidP="00C8477E">
            <w:pPr>
              <w:spacing w:after="60"/>
              <w:jc w:val="center"/>
              <w:rPr>
                <w:sz w:val="18"/>
                <w:lang w:val="es-ES"/>
              </w:rPr>
            </w:pPr>
            <w:r w:rsidRPr="00112EF7">
              <w:rPr>
                <w:sz w:val="18"/>
                <w:lang w:val="es-ES"/>
              </w:rPr>
              <w:t>PNUMA</w:t>
            </w:r>
          </w:p>
        </w:tc>
        <w:tc>
          <w:tcPr>
            <w:tcW w:w="1150" w:type="dxa"/>
            <w:shd w:val="clear" w:color="auto" w:fill="auto"/>
          </w:tcPr>
          <w:p w14:paraId="7DD37049" w14:textId="77777777" w:rsidR="00C8477E" w:rsidRPr="00112EF7" w:rsidRDefault="00C8477E" w:rsidP="00C8477E">
            <w:pPr>
              <w:spacing w:after="60"/>
              <w:jc w:val="left"/>
              <w:rPr>
                <w:sz w:val="18"/>
                <w:lang w:val="es-ES"/>
              </w:rPr>
            </w:pPr>
            <w:r w:rsidRPr="00112EF7">
              <w:rPr>
                <w:sz w:val="18"/>
                <w:lang w:val="es-ES"/>
              </w:rPr>
              <w:t>Costos de los proyectos</w:t>
            </w:r>
          </w:p>
        </w:tc>
        <w:tc>
          <w:tcPr>
            <w:tcW w:w="0" w:type="auto"/>
            <w:shd w:val="clear" w:color="auto" w:fill="auto"/>
          </w:tcPr>
          <w:p w14:paraId="3387A645" w14:textId="77777777" w:rsidR="00C8477E" w:rsidRPr="00112EF7" w:rsidRDefault="00C8477E" w:rsidP="00C8477E">
            <w:pPr>
              <w:spacing w:after="60"/>
              <w:jc w:val="right"/>
              <w:rPr>
                <w:sz w:val="18"/>
                <w:lang w:val="es-ES"/>
              </w:rPr>
            </w:pPr>
            <w:r w:rsidRPr="00112EF7">
              <w:rPr>
                <w:sz w:val="18"/>
                <w:lang w:val="es-ES"/>
              </w:rPr>
              <w:t>40 500</w:t>
            </w:r>
          </w:p>
        </w:tc>
        <w:tc>
          <w:tcPr>
            <w:tcW w:w="0" w:type="auto"/>
            <w:shd w:val="clear" w:color="auto" w:fill="auto"/>
          </w:tcPr>
          <w:p w14:paraId="76026161"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545ECEE8" w14:textId="77777777" w:rsidR="00C8477E" w:rsidRPr="00112EF7" w:rsidRDefault="00C8477E" w:rsidP="00C8477E">
            <w:pPr>
              <w:spacing w:after="60"/>
              <w:jc w:val="right"/>
              <w:rPr>
                <w:sz w:val="18"/>
                <w:lang w:val="es-ES"/>
              </w:rPr>
            </w:pPr>
            <w:r w:rsidRPr="00112EF7">
              <w:rPr>
                <w:sz w:val="18"/>
                <w:lang w:val="es-ES"/>
              </w:rPr>
              <w:t>0</w:t>
            </w:r>
          </w:p>
        </w:tc>
        <w:tc>
          <w:tcPr>
            <w:tcW w:w="598" w:type="dxa"/>
            <w:shd w:val="clear" w:color="auto" w:fill="auto"/>
          </w:tcPr>
          <w:p w14:paraId="5434801C" w14:textId="77777777" w:rsidR="00C8477E" w:rsidRPr="00112EF7" w:rsidRDefault="00C8477E" w:rsidP="00C8477E">
            <w:pPr>
              <w:spacing w:after="60"/>
              <w:jc w:val="right"/>
              <w:rPr>
                <w:sz w:val="18"/>
                <w:lang w:val="es-ES"/>
              </w:rPr>
            </w:pPr>
            <w:r w:rsidRPr="00112EF7">
              <w:rPr>
                <w:sz w:val="18"/>
                <w:lang w:val="es-ES"/>
              </w:rPr>
              <w:t>0</w:t>
            </w:r>
          </w:p>
        </w:tc>
        <w:tc>
          <w:tcPr>
            <w:tcW w:w="738" w:type="dxa"/>
            <w:shd w:val="clear" w:color="auto" w:fill="auto"/>
          </w:tcPr>
          <w:p w14:paraId="7D23863D" w14:textId="77777777" w:rsidR="00C8477E" w:rsidRPr="00112EF7" w:rsidRDefault="00C8477E" w:rsidP="00C8477E">
            <w:pPr>
              <w:spacing w:after="60"/>
              <w:jc w:val="right"/>
              <w:rPr>
                <w:sz w:val="18"/>
                <w:lang w:val="es-ES"/>
              </w:rPr>
            </w:pPr>
            <w:r w:rsidRPr="00112EF7">
              <w:rPr>
                <w:sz w:val="18"/>
                <w:lang w:val="es-ES"/>
              </w:rPr>
              <w:t>23 500</w:t>
            </w:r>
          </w:p>
        </w:tc>
        <w:tc>
          <w:tcPr>
            <w:tcW w:w="0" w:type="auto"/>
            <w:shd w:val="clear" w:color="auto" w:fill="auto"/>
          </w:tcPr>
          <w:p w14:paraId="56E1CAB8"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2F2AD8B9"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19C90FEB"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517474A0" w14:textId="77777777" w:rsidR="00C8477E" w:rsidRPr="00112EF7" w:rsidRDefault="00C8477E" w:rsidP="00C8477E">
            <w:pPr>
              <w:spacing w:after="60"/>
              <w:jc w:val="right"/>
              <w:rPr>
                <w:sz w:val="18"/>
                <w:lang w:val="es-ES"/>
              </w:rPr>
            </w:pPr>
            <w:r w:rsidRPr="00112EF7">
              <w:rPr>
                <w:sz w:val="18"/>
                <w:lang w:val="es-ES"/>
              </w:rPr>
              <w:t>20 500</w:t>
            </w:r>
          </w:p>
        </w:tc>
        <w:tc>
          <w:tcPr>
            <w:tcW w:w="1121" w:type="dxa"/>
            <w:shd w:val="clear" w:color="auto" w:fill="auto"/>
          </w:tcPr>
          <w:p w14:paraId="7BAAF82F" w14:textId="77777777" w:rsidR="00C8477E" w:rsidRPr="00112EF7" w:rsidRDefault="00C8477E" w:rsidP="00C8477E">
            <w:pPr>
              <w:spacing w:after="60"/>
              <w:jc w:val="right"/>
              <w:rPr>
                <w:sz w:val="18"/>
                <w:lang w:val="es-ES"/>
              </w:rPr>
            </w:pPr>
            <w:r w:rsidRPr="00112EF7">
              <w:rPr>
                <w:sz w:val="18"/>
                <w:lang w:val="es-ES"/>
              </w:rPr>
              <w:t>84 500</w:t>
            </w:r>
          </w:p>
        </w:tc>
      </w:tr>
      <w:tr w:rsidR="00C8477E" w:rsidRPr="00112EF7" w14:paraId="4B1F7C27" w14:textId="77777777" w:rsidTr="00C8477E">
        <w:trPr>
          <w:trHeight w:val="147"/>
          <w:jc w:val="center"/>
        </w:trPr>
        <w:tc>
          <w:tcPr>
            <w:tcW w:w="967" w:type="dxa"/>
            <w:vMerge/>
            <w:shd w:val="clear" w:color="auto" w:fill="auto"/>
          </w:tcPr>
          <w:p w14:paraId="473ED68E" w14:textId="77777777" w:rsidR="00C8477E" w:rsidRPr="00112EF7" w:rsidRDefault="00C8477E" w:rsidP="00C8477E">
            <w:pPr>
              <w:spacing w:after="60"/>
              <w:jc w:val="center"/>
              <w:rPr>
                <w:sz w:val="18"/>
                <w:lang w:val="es-ES"/>
              </w:rPr>
            </w:pPr>
          </w:p>
        </w:tc>
        <w:tc>
          <w:tcPr>
            <w:tcW w:w="826" w:type="dxa"/>
            <w:vMerge/>
            <w:shd w:val="clear" w:color="auto" w:fill="auto"/>
          </w:tcPr>
          <w:p w14:paraId="50B9DBE7" w14:textId="77777777" w:rsidR="00C8477E" w:rsidRPr="00112EF7" w:rsidRDefault="00C8477E" w:rsidP="00C8477E">
            <w:pPr>
              <w:spacing w:after="60"/>
              <w:jc w:val="center"/>
              <w:rPr>
                <w:sz w:val="18"/>
                <w:lang w:val="es-ES"/>
              </w:rPr>
            </w:pPr>
          </w:p>
        </w:tc>
        <w:tc>
          <w:tcPr>
            <w:tcW w:w="1150" w:type="dxa"/>
            <w:shd w:val="clear" w:color="auto" w:fill="auto"/>
          </w:tcPr>
          <w:p w14:paraId="0536105A" w14:textId="77777777" w:rsidR="00C8477E" w:rsidRPr="00112EF7" w:rsidRDefault="00C8477E" w:rsidP="00C8477E">
            <w:pPr>
              <w:spacing w:after="60"/>
              <w:jc w:val="left"/>
              <w:rPr>
                <w:sz w:val="18"/>
                <w:lang w:val="es-ES"/>
              </w:rPr>
            </w:pPr>
            <w:r w:rsidRPr="00112EF7">
              <w:rPr>
                <w:sz w:val="18"/>
                <w:lang w:val="es-ES"/>
              </w:rPr>
              <w:t>Gastos de apoyo</w:t>
            </w:r>
          </w:p>
        </w:tc>
        <w:tc>
          <w:tcPr>
            <w:tcW w:w="0" w:type="auto"/>
            <w:shd w:val="clear" w:color="auto" w:fill="auto"/>
          </w:tcPr>
          <w:p w14:paraId="061E0199" w14:textId="77777777" w:rsidR="00C8477E" w:rsidRPr="00112EF7" w:rsidRDefault="00C8477E" w:rsidP="00C8477E">
            <w:pPr>
              <w:spacing w:after="60"/>
              <w:jc w:val="right"/>
              <w:rPr>
                <w:sz w:val="18"/>
                <w:lang w:val="es-ES"/>
              </w:rPr>
            </w:pPr>
            <w:r w:rsidRPr="00112EF7">
              <w:rPr>
                <w:sz w:val="18"/>
                <w:lang w:val="es-ES"/>
              </w:rPr>
              <w:t>5 265</w:t>
            </w:r>
          </w:p>
        </w:tc>
        <w:tc>
          <w:tcPr>
            <w:tcW w:w="0" w:type="auto"/>
            <w:shd w:val="clear" w:color="auto" w:fill="auto"/>
          </w:tcPr>
          <w:p w14:paraId="48300733"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75910757" w14:textId="77777777" w:rsidR="00C8477E" w:rsidRPr="00112EF7" w:rsidRDefault="00C8477E" w:rsidP="00C8477E">
            <w:pPr>
              <w:spacing w:after="60"/>
              <w:jc w:val="right"/>
              <w:rPr>
                <w:sz w:val="18"/>
                <w:lang w:val="es-ES"/>
              </w:rPr>
            </w:pPr>
            <w:r w:rsidRPr="00112EF7">
              <w:rPr>
                <w:sz w:val="18"/>
                <w:lang w:val="es-ES"/>
              </w:rPr>
              <w:t>0</w:t>
            </w:r>
          </w:p>
        </w:tc>
        <w:tc>
          <w:tcPr>
            <w:tcW w:w="598" w:type="dxa"/>
            <w:shd w:val="clear" w:color="auto" w:fill="auto"/>
          </w:tcPr>
          <w:p w14:paraId="57D39050" w14:textId="77777777" w:rsidR="00C8477E" w:rsidRPr="00112EF7" w:rsidRDefault="00C8477E" w:rsidP="00C8477E">
            <w:pPr>
              <w:spacing w:after="60"/>
              <w:jc w:val="right"/>
              <w:rPr>
                <w:sz w:val="18"/>
                <w:lang w:val="es-ES"/>
              </w:rPr>
            </w:pPr>
            <w:r w:rsidRPr="00112EF7">
              <w:rPr>
                <w:sz w:val="18"/>
                <w:lang w:val="es-ES"/>
              </w:rPr>
              <w:t>0</w:t>
            </w:r>
          </w:p>
        </w:tc>
        <w:tc>
          <w:tcPr>
            <w:tcW w:w="738" w:type="dxa"/>
            <w:shd w:val="clear" w:color="auto" w:fill="auto"/>
          </w:tcPr>
          <w:p w14:paraId="6A5422B4" w14:textId="77777777" w:rsidR="00C8477E" w:rsidRPr="00112EF7" w:rsidRDefault="00C8477E" w:rsidP="00C8477E">
            <w:pPr>
              <w:spacing w:after="60"/>
              <w:jc w:val="right"/>
              <w:rPr>
                <w:sz w:val="18"/>
                <w:lang w:val="es-ES"/>
              </w:rPr>
            </w:pPr>
            <w:r w:rsidRPr="00112EF7">
              <w:rPr>
                <w:sz w:val="18"/>
                <w:lang w:val="es-ES"/>
              </w:rPr>
              <w:t>3 055</w:t>
            </w:r>
          </w:p>
        </w:tc>
        <w:tc>
          <w:tcPr>
            <w:tcW w:w="0" w:type="auto"/>
            <w:shd w:val="clear" w:color="auto" w:fill="auto"/>
          </w:tcPr>
          <w:p w14:paraId="38C444D5"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5C91795E"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53E9EAC2"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4FDFE5A0" w14:textId="77777777" w:rsidR="00C8477E" w:rsidRPr="00112EF7" w:rsidRDefault="00C8477E" w:rsidP="00C8477E">
            <w:pPr>
              <w:spacing w:after="60"/>
              <w:jc w:val="right"/>
              <w:rPr>
                <w:sz w:val="18"/>
                <w:lang w:val="es-ES"/>
              </w:rPr>
            </w:pPr>
            <w:r w:rsidRPr="00112EF7">
              <w:rPr>
                <w:sz w:val="18"/>
                <w:lang w:val="es-ES"/>
              </w:rPr>
              <w:t>2 665</w:t>
            </w:r>
          </w:p>
        </w:tc>
        <w:tc>
          <w:tcPr>
            <w:tcW w:w="1121" w:type="dxa"/>
            <w:shd w:val="clear" w:color="auto" w:fill="auto"/>
          </w:tcPr>
          <w:p w14:paraId="5B78FA19" w14:textId="77777777" w:rsidR="00C8477E" w:rsidRPr="00112EF7" w:rsidRDefault="00C8477E" w:rsidP="00C8477E">
            <w:pPr>
              <w:spacing w:after="60"/>
              <w:jc w:val="right"/>
              <w:rPr>
                <w:sz w:val="18"/>
                <w:lang w:val="es-ES"/>
              </w:rPr>
            </w:pPr>
            <w:r w:rsidRPr="00112EF7">
              <w:rPr>
                <w:sz w:val="18"/>
                <w:lang w:val="es-ES"/>
              </w:rPr>
              <w:t>10 985</w:t>
            </w:r>
          </w:p>
        </w:tc>
      </w:tr>
      <w:tr w:rsidR="00C8477E" w:rsidRPr="00112EF7" w14:paraId="3E03F301" w14:textId="77777777" w:rsidTr="00C8477E">
        <w:trPr>
          <w:trHeight w:val="147"/>
          <w:jc w:val="center"/>
        </w:trPr>
        <w:tc>
          <w:tcPr>
            <w:tcW w:w="967" w:type="dxa"/>
            <w:vMerge/>
            <w:shd w:val="clear" w:color="auto" w:fill="auto"/>
          </w:tcPr>
          <w:p w14:paraId="11EAD3AA" w14:textId="77777777" w:rsidR="00C8477E" w:rsidRPr="00112EF7" w:rsidRDefault="00C8477E" w:rsidP="00C8477E">
            <w:pPr>
              <w:spacing w:after="60"/>
              <w:jc w:val="center"/>
              <w:rPr>
                <w:sz w:val="18"/>
                <w:lang w:val="es-ES"/>
              </w:rPr>
            </w:pPr>
          </w:p>
        </w:tc>
        <w:tc>
          <w:tcPr>
            <w:tcW w:w="826" w:type="dxa"/>
            <w:vMerge w:val="restart"/>
            <w:shd w:val="clear" w:color="auto" w:fill="auto"/>
          </w:tcPr>
          <w:p w14:paraId="78C6DF05" w14:textId="77777777" w:rsidR="00C8477E" w:rsidRPr="00112EF7" w:rsidRDefault="00C8477E" w:rsidP="00C8477E">
            <w:pPr>
              <w:spacing w:after="60"/>
              <w:jc w:val="center"/>
              <w:rPr>
                <w:sz w:val="18"/>
                <w:lang w:val="es-ES"/>
              </w:rPr>
            </w:pPr>
            <w:r w:rsidRPr="00112EF7">
              <w:rPr>
                <w:sz w:val="18"/>
                <w:lang w:val="es-ES"/>
              </w:rPr>
              <w:t>ONUDI</w:t>
            </w:r>
          </w:p>
        </w:tc>
        <w:tc>
          <w:tcPr>
            <w:tcW w:w="1150" w:type="dxa"/>
            <w:shd w:val="clear" w:color="auto" w:fill="auto"/>
          </w:tcPr>
          <w:p w14:paraId="0066C0DA" w14:textId="77777777" w:rsidR="00C8477E" w:rsidRPr="00112EF7" w:rsidRDefault="00C8477E" w:rsidP="00C8477E">
            <w:pPr>
              <w:spacing w:after="60"/>
              <w:jc w:val="left"/>
              <w:rPr>
                <w:sz w:val="18"/>
                <w:lang w:val="es-ES"/>
              </w:rPr>
            </w:pPr>
            <w:r w:rsidRPr="00112EF7">
              <w:rPr>
                <w:sz w:val="18"/>
                <w:lang w:val="es-ES"/>
              </w:rPr>
              <w:t>Costos de los proyectos</w:t>
            </w:r>
          </w:p>
        </w:tc>
        <w:tc>
          <w:tcPr>
            <w:tcW w:w="0" w:type="auto"/>
            <w:shd w:val="clear" w:color="auto" w:fill="auto"/>
          </w:tcPr>
          <w:p w14:paraId="01010C65" w14:textId="77777777" w:rsidR="00C8477E" w:rsidRPr="00112EF7" w:rsidRDefault="00C8477E" w:rsidP="00C8477E">
            <w:pPr>
              <w:spacing w:after="60"/>
              <w:jc w:val="right"/>
              <w:rPr>
                <w:sz w:val="18"/>
                <w:lang w:val="es-ES"/>
              </w:rPr>
            </w:pPr>
            <w:r w:rsidRPr="00112EF7">
              <w:rPr>
                <w:sz w:val="18"/>
                <w:lang w:val="es-ES"/>
              </w:rPr>
              <w:t>40 000</w:t>
            </w:r>
          </w:p>
        </w:tc>
        <w:tc>
          <w:tcPr>
            <w:tcW w:w="0" w:type="auto"/>
            <w:shd w:val="clear" w:color="auto" w:fill="auto"/>
          </w:tcPr>
          <w:p w14:paraId="20451DB7"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1691BEFA" w14:textId="77777777" w:rsidR="00C8477E" w:rsidRPr="00112EF7" w:rsidRDefault="00C8477E" w:rsidP="00C8477E">
            <w:pPr>
              <w:spacing w:after="60"/>
              <w:jc w:val="right"/>
              <w:rPr>
                <w:sz w:val="18"/>
                <w:lang w:val="es-ES"/>
              </w:rPr>
            </w:pPr>
            <w:r w:rsidRPr="00112EF7">
              <w:rPr>
                <w:sz w:val="18"/>
                <w:lang w:val="es-ES"/>
              </w:rPr>
              <w:t>0</w:t>
            </w:r>
          </w:p>
        </w:tc>
        <w:tc>
          <w:tcPr>
            <w:tcW w:w="598" w:type="dxa"/>
            <w:shd w:val="clear" w:color="auto" w:fill="auto"/>
          </w:tcPr>
          <w:p w14:paraId="70582C2C" w14:textId="77777777" w:rsidR="00C8477E" w:rsidRPr="00112EF7" w:rsidRDefault="00C8477E" w:rsidP="00C8477E">
            <w:pPr>
              <w:spacing w:after="60"/>
              <w:jc w:val="right"/>
              <w:rPr>
                <w:sz w:val="18"/>
                <w:lang w:val="es-ES"/>
              </w:rPr>
            </w:pPr>
            <w:r w:rsidRPr="00112EF7">
              <w:rPr>
                <w:sz w:val="18"/>
                <w:lang w:val="es-ES"/>
              </w:rPr>
              <w:t>0</w:t>
            </w:r>
          </w:p>
        </w:tc>
        <w:tc>
          <w:tcPr>
            <w:tcW w:w="738" w:type="dxa"/>
            <w:shd w:val="clear" w:color="auto" w:fill="auto"/>
          </w:tcPr>
          <w:p w14:paraId="01A38C66" w14:textId="77777777" w:rsidR="00C8477E" w:rsidRPr="00112EF7" w:rsidRDefault="00C8477E" w:rsidP="00C8477E">
            <w:pPr>
              <w:spacing w:after="60"/>
              <w:jc w:val="right"/>
              <w:rPr>
                <w:sz w:val="18"/>
                <w:lang w:val="es-ES"/>
              </w:rPr>
            </w:pPr>
            <w:r w:rsidRPr="00112EF7">
              <w:rPr>
                <w:sz w:val="18"/>
                <w:lang w:val="es-ES"/>
              </w:rPr>
              <w:t>40 000</w:t>
            </w:r>
          </w:p>
        </w:tc>
        <w:tc>
          <w:tcPr>
            <w:tcW w:w="0" w:type="auto"/>
            <w:shd w:val="clear" w:color="auto" w:fill="auto"/>
          </w:tcPr>
          <w:p w14:paraId="7A4DD4A2"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16E331CF"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24FA80E2"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392F17CC" w14:textId="77777777" w:rsidR="00C8477E" w:rsidRPr="00112EF7" w:rsidRDefault="00C8477E" w:rsidP="00C8477E">
            <w:pPr>
              <w:spacing w:after="60"/>
              <w:jc w:val="right"/>
              <w:rPr>
                <w:sz w:val="18"/>
                <w:lang w:val="es-ES"/>
              </w:rPr>
            </w:pPr>
            <w:r w:rsidRPr="00112EF7">
              <w:rPr>
                <w:sz w:val="18"/>
                <w:lang w:val="es-ES"/>
              </w:rPr>
              <w:t>0</w:t>
            </w:r>
          </w:p>
        </w:tc>
        <w:tc>
          <w:tcPr>
            <w:tcW w:w="1121" w:type="dxa"/>
            <w:shd w:val="clear" w:color="auto" w:fill="auto"/>
          </w:tcPr>
          <w:p w14:paraId="5EB0C1B4" w14:textId="77777777" w:rsidR="00C8477E" w:rsidRPr="00112EF7" w:rsidRDefault="00C8477E" w:rsidP="00C8477E">
            <w:pPr>
              <w:spacing w:after="60"/>
              <w:jc w:val="right"/>
              <w:rPr>
                <w:sz w:val="18"/>
                <w:lang w:val="es-ES"/>
              </w:rPr>
            </w:pPr>
            <w:r w:rsidRPr="00112EF7">
              <w:rPr>
                <w:sz w:val="18"/>
                <w:lang w:val="es-ES"/>
              </w:rPr>
              <w:t>80 000</w:t>
            </w:r>
          </w:p>
        </w:tc>
      </w:tr>
      <w:tr w:rsidR="00C8477E" w:rsidRPr="00112EF7" w14:paraId="4DEA08F5" w14:textId="77777777" w:rsidTr="00C8477E">
        <w:trPr>
          <w:trHeight w:val="147"/>
          <w:jc w:val="center"/>
        </w:trPr>
        <w:tc>
          <w:tcPr>
            <w:tcW w:w="967" w:type="dxa"/>
            <w:vMerge/>
            <w:shd w:val="clear" w:color="auto" w:fill="auto"/>
          </w:tcPr>
          <w:p w14:paraId="388E3452" w14:textId="77777777" w:rsidR="00C8477E" w:rsidRPr="00112EF7" w:rsidRDefault="00C8477E" w:rsidP="00C8477E">
            <w:pPr>
              <w:spacing w:after="60"/>
              <w:jc w:val="center"/>
              <w:rPr>
                <w:sz w:val="18"/>
                <w:lang w:val="es-ES"/>
              </w:rPr>
            </w:pPr>
          </w:p>
        </w:tc>
        <w:tc>
          <w:tcPr>
            <w:tcW w:w="826" w:type="dxa"/>
            <w:vMerge/>
            <w:shd w:val="clear" w:color="auto" w:fill="auto"/>
          </w:tcPr>
          <w:p w14:paraId="427A0827" w14:textId="77777777" w:rsidR="00C8477E" w:rsidRPr="00112EF7" w:rsidRDefault="00C8477E" w:rsidP="00C8477E">
            <w:pPr>
              <w:spacing w:after="60"/>
              <w:jc w:val="center"/>
              <w:rPr>
                <w:sz w:val="18"/>
                <w:lang w:val="es-ES"/>
              </w:rPr>
            </w:pPr>
          </w:p>
        </w:tc>
        <w:tc>
          <w:tcPr>
            <w:tcW w:w="1150" w:type="dxa"/>
            <w:shd w:val="clear" w:color="auto" w:fill="auto"/>
          </w:tcPr>
          <w:p w14:paraId="5E979C41" w14:textId="77777777" w:rsidR="00C8477E" w:rsidRPr="00112EF7" w:rsidRDefault="00C8477E" w:rsidP="00C8477E">
            <w:pPr>
              <w:spacing w:after="60"/>
              <w:jc w:val="left"/>
              <w:rPr>
                <w:sz w:val="18"/>
                <w:lang w:val="es-ES"/>
              </w:rPr>
            </w:pPr>
            <w:r w:rsidRPr="00112EF7">
              <w:rPr>
                <w:sz w:val="18"/>
                <w:lang w:val="es-ES"/>
              </w:rPr>
              <w:t>Gastos de apoyo</w:t>
            </w:r>
          </w:p>
        </w:tc>
        <w:tc>
          <w:tcPr>
            <w:tcW w:w="0" w:type="auto"/>
            <w:shd w:val="clear" w:color="auto" w:fill="auto"/>
          </w:tcPr>
          <w:p w14:paraId="79524C84" w14:textId="77777777" w:rsidR="00C8477E" w:rsidRPr="00112EF7" w:rsidRDefault="00C8477E" w:rsidP="00C8477E">
            <w:pPr>
              <w:spacing w:after="60"/>
              <w:jc w:val="right"/>
              <w:rPr>
                <w:sz w:val="18"/>
                <w:lang w:val="es-ES"/>
              </w:rPr>
            </w:pPr>
            <w:r w:rsidRPr="00112EF7">
              <w:rPr>
                <w:sz w:val="18"/>
                <w:lang w:val="es-ES"/>
              </w:rPr>
              <w:t>3 600</w:t>
            </w:r>
          </w:p>
        </w:tc>
        <w:tc>
          <w:tcPr>
            <w:tcW w:w="0" w:type="auto"/>
            <w:shd w:val="clear" w:color="auto" w:fill="auto"/>
          </w:tcPr>
          <w:p w14:paraId="654E5B29"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0A0C33CD" w14:textId="77777777" w:rsidR="00C8477E" w:rsidRPr="00112EF7" w:rsidRDefault="00C8477E" w:rsidP="00C8477E">
            <w:pPr>
              <w:spacing w:after="60"/>
              <w:jc w:val="right"/>
              <w:rPr>
                <w:sz w:val="18"/>
                <w:lang w:val="es-ES"/>
              </w:rPr>
            </w:pPr>
            <w:r w:rsidRPr="00112EF7">
              <w:rPr>
                <w:sz w:val="18"/>
                <w:lang w:val="es-ES"/>
              </w:rPr>
              <w:t>0</w:t>
            </w:r>
          </w:p>
        </w:tc>
        <w:tc>
          <w:tcPr>
            <w:tcW w:w="598" w:type="dxa"/>
            <w:shd w:val="clear" w:color="auto" w:fill="auto"/>
          </w:tcPr>
          <w:p w14:paraId="112BF546" w14:textId="77777777" w:rsidR="00C8477E" w:rsidRPr="00112EF7" w:rsidRDefault="00C8477E" w:rsidP="00C8477E">
            <w:pPr>
              <w:spacing w:after="60"/>
              <w:jc w:val="right"/>
              <w:rPr>
                <w:sz w:val="18"/>
                <w:lang w:val="es-ES"/>
              </w:rPr>
            </w:pPr>
            <w:r w:rsidRPr="00112EF7">
              <w:rPr>
                <w:sz w:val="18"/>
                <w:lang w:val="es-ES"/>
              </w:rPr>
              <w:t>0</w:t>
            </w:r>
          </w:p>
        </w:tc>
        <w:tc>
          <w:tcPr>
            <w:tcW w:w="738" w:type="dxa"/>
            <w:shd w:val="clear" w:color="auto" w:fill="auto"/>
          </w:tcPr>
          <w:p w14:paraId="5E6D41F0" w14:textId="77777777" w:rsidR="00C8477E" w:rsidRPr="00112EF7" w:rsidRDefault="00C8477E" w:rsidP="00C8477E">
            <w:pPr>
              <w:spacing w:after="60"/>
              <w:jc w:val="right"/>
              <w:rPr>
                <w:sz w:val="18"/>
                <w:lang w:val="es-ES"/>
              </w:rPr>
            </w:pPr>
            <w:r w:rsidRPr="00112EF7">
              <w:rPr>
                <w:sz w:val="18"/>
                <w:lang w:val="es-ES"/>
              </w:rPr>
              <w:t>3 600</w:t>
            </w:r>
          </w:p>
        </w:tc>
        <w:tc>
          <w:tcPr>
            <w:tcW w:w="0" w:type="auto"/>
            <w:shd w:val="clear" w:color="auto" w:fill="auto"/>
          </w:tcPr>
          <w:p w14:paraId="20878748"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0A5D88A3"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414F8086"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22026E12" w14:textId="77777777" w:rsidR="00C8477E" w:rsidRPr="00112EF7" w:rsidRDefault="00C8477E" w:rsidP="00C8477E">
            <w:pPr>
              <w:spacing w:after="60"/>
              <w:jc w:val="right"/>
              <w:rPr>
                <w:sz w:val="18"/>
                <w:lang w:val="es-ES"/>
              </w:rPr>
            </w:pPr>
            <w:r w:rsidRPr="00112EF7">
              <w:rPr>
                <w:sz w:val="18"/>
                <w:lang w:val="es-ES"/>
              </w:rPr>
              <w:t>0</w:t>
            </w:r>
          </w:p>
        </w:tc>
        <w:tc>
          <w:tcPr>
            <w:tcW w:w="1121" w:type="dxa"/>
            <w:shd w:val="clear" w:color="auto" w:fill="auto"/>
          </w:tcPr>
          <w:p w14:paraId="524576C3" w14:textId="77777777" w:rsidR="00C8477E" w:rsidRPr="00112EF7" w:rsidRDefault="00C8477E" w:rsidP="00C8477E">
            <w:pPr>
              <w:spacing w:after="60"/>
              <w:jc w:val="right"/>
              <w:rPr>
                <w:sz w:val="18"/>
                <w:lang w:val="es-ES"/>
              </w:rPr>
            </w:pPr>
            <w:r w:rsidRPr="00112EF7">
              <w:rPr>
                <w:sz w:val="18"/>
                <w:lang w:val="es-ES"/>
              </w:rPr>
              <w:t>7 200</w:t>
            </w:r>
          </w:p>
        </w:tc>
      </w:tr>
      <w:tr w:rsidR="00C8477E" w:rsidRPr="00112EF7" w14:paraId="311A98E3" w14:textId="77777777" w:rsidTr="00C8477E">
        <w:trPr>
          <w:trHeight w:val="20"/>
          <w:jc w:val="center"/>
        </w:trPr>
        <w:tc>
          <w:tcPr>
            <w:tcW w:w="1793" w:type="dxa"/>
            <w:gridSpan w:val="2"/>
            <w:vMerge w:val="restart"/>
            <w:shd w:val="clear" w:color="auto" w:fill="auto"/>
          </w:tcPr>
          <w:p w14:paraId="26666AFC" w14:textId="77777777" w:rsidR="00C8477E" w:rsidRPr="00112EF7" w:rsidRDefault="00C8477E" w:rsidP="00C8477E">
            <w:pPr>
              <w:spacing w:after="60"/>
              <w:jc w:val="left"/>
              <w:rPr>
                <w:sz w:val="18"/>
                <w:lang w:val="es-ES"/>
              </w:rPr>
            </w:pPr>
            <w:r w:rsidRPr="00112EF7">
              <w:rPr>
                <w:sz w:val="18"/>
                <w:lang w:val="es-ES"/>
              </w:rPr>
              <w:t>Fondos aprobados por el Comité Ejecutivo ($EUA)</w:t>
            </w:r>
          </w:p>
        </w:tc>
        <w:tc>
          <w:tcPr>
            <w:tcW w:w="1150" w:type="dxa"/>
            <w:shd w:val="clear" w:color="auto" w:fill="auto"/>
          </w:tcPr>
          <w:p w14:paraId="42230011" w14:textId="77777777" w:rsidR="00C8477E" w:rsidRPr="00112EF7" w:rsidRDefault="00C8477E" w:rsidP="00C8477E">
            <w:pPr>
              <w:spacing w:after="60"/>
              <w:jc w:val="left"/>
              <w:rPr>
                <w:sz w:val="18"/>
                <w:lang w:val="es-ES"/>
              </w:rPr>
            </w:pPr>
            <w:r w:rsidRPr="00112EF7">
              <w:rPr>
                <w:sz w:val="18"/>
                <w:lang w:val="es-ES"/>
              </w:rPr>
              <w:t>Costos de los proyectos</w:t>
            </w:r>
          </w:p>
        </w:tc>
        <w:tc>
          <w:tcPr>
            <w:tcW w:w="0" w:type="auto"/>
            <w:shd w:val="clear" w:color="auto" w:fill="auto"/>
          </w:tcPr>
          <w:p w14:paraId="53C660B2" w14:textId="77777777" w:rsidR="00C8477E" w:rsidRPr="00112EF7" w:rsidRDefault="00C8477E" w:rsidP="00C8477E">
            <w:pPr>
              <w:spacing w:after="60"/>
              <w:jc w:val="right"/>
              <w:rPr>
                <w:sz w:val="18"/>
                <w:lang w:val="es-ES"/>
              </w:rPr>
            </w:pPr>
            <w:r w:rsidRPr="00112EF7">
              <w:rPr>
                <w:sz w:val="18"/>
                <w:lang w:val="es-ES"/>
              </w:rPr>
              <w:t>80 500</w:t>
            </w:r>
          </w:p>
        </w:tc>
        <w:tc>
          <w:tcPr>
            <w:tcW w:w="0" w:type="auto"/>
            <w:shd w:val="clear" w:color="auto" w:fill="auto"/>
          </w:tcPr>
          <w:p w14:paraId="7C78624E"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31603BC7" w14:textId="77777777" w:rsidR="00C8477E" w:rsidRPr="00112EF7" w:rsidRDefault="00C8477E" w:rsidP="00C8477E">
            <w:pPr>
              <w:spacing w:after="60"/>
              <w:jc w:val="right"/>
              <w:rPr>
                <w:sz w:val="18"/>
                <w:lang w:val="es-ES"/>
              </w:rPr>
            </w:pPr>
            <w:r w:rsidRPr="00112EF7">
              <w:rPr>
                <w:sz w:val="18"/>
                <w:lang w:val="es-ES"/>
              </w:rPr>
              <w:t>0</w:t>
            </w:r>
          </w:p>
        </w:tc>
        <w:tc>
          <w:tcPr>
            <w:tcW w:w="598" w:type="dxa"/>
            <w:shd w:val="clear" w:color="auto" w:fill="auto"/>
          </w:tcPr>
          <w:p w14:paraId="53E21B6E" w14:textId="77777777" w:rsidR="00C8477E" w:rsidRPr="00112EF7" w:rsidRDefault="00C8477E" w:rsidP="00C8477E">
            <w:pPr>
              <w:spacing w:after="60"/>
              <w:jc w:val="right"/>
              <w:rPr>
                <w:sz w:val="18"/>
                <w:lang w:val="es-ES"/>
              </w:rPr>
            </w:pPr>
            <w:r w:rsidRPr="00112EF7">
              <w:rPr>
                <w:sz w:val="18"/>
                <w:lang w:val="es-ES"/>
              </w:rPr>
              <w:t>0</w:t>
            </w:r>
          </w:p>
        </w:tc>
        <w:tc>
          <w:tcPr>
            <w:tcW w:w="738" w:type="dxa"/>
            <w:shd w:val="clear" w:color="auto" w:fill="auto"/>
          </w:tcPr>
          <w:p w14:paraId="24433882" w14:textId="77777777" w:rsidR="00C8477E" w:rsidRPr="00112EF7" w:rsidRDefault="00C8477E" w:rsidP="00C8477E">
            <w:pPr>
              <w:spacing w:after="60"/>
              <w:jc w:val="right"/>
              <w:rPr>
                <w:sz w:val="18"/>
                <w:lang w:val="es-ES"/>
              </w:rPr>
            </w:pPr>
            <w:r w:rsidRPr="00112EF7">
              <w:rPr>
                <w:sz w:val="18"/>
                <w:lang w:val="es-ES"/>
              </w:rPr>
              <w:t>63 500</w:t>
            </w:r>
          </w:p>
        </w:tc>
        <w:tc>
          <w:tcPr>
            <w:tcW w:w="0" w:type="auto"/>
            <w:shd w:val="clear" w:color="auto" w:fill="auto"/>
          </w:tcPr>
          <w:p w14:paraId="41DB9C22"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21019414"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549A80EE"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4651171B" w14:textId="77777777" w:rsidR="00C8477E" w:rsidRPr="00112EF7" w:rsidRDefault="00C8477E" w:rsidP="00C8477E">
            <w:pPr>
              <w:spacing w:after="60"/>
              <w:jc w:val="right"/>
              <w:rPr>
                <w:sz w:val="18"/>
                <w:lang w:val="es-ES"/>
              </w:rPr>
            </w:pPr>
            <w:r w:rsidRPr="00112EF7">
              <w:rPr>
                <w:sz w:val="18"/>
                <w:lang w:val="es-ES"/>
              </w:rPr>
              <w:t>0</w:t>
            </w:r>
          </w:p>
        </w:tc>
        <w:tc>
          <w:tcPr>
            <w:tcW w:w="1121" w:type="dxa"/>
            <w:shd w:val="clear" w:color="auto" w:fill="auto"/>
            <w:vAlign w:val="bottom"/>
          </w:tcPr>
          <w:p w14:paraId="2FF04F2F" w14:textId="77777777" w:rsidR="00C8477E" w:rsidRPr="00112EF7" w:rsidRDefault="00C8477E" w:rsidP="00C8477E">
            <w:pPr>
              <w:spacing w:after="60"/>
              <w:jc w:val="right"/>
              <w:rPr>
                <w:sz w:val="18"/>
                <w:lang w:val="es-ES"/>
              </w:rPr>
            </w:pPr>
            <w:r w:rsidRPr="00112EF7">
              <w:rPr>
                <w:sz w:val="18"/>
                <w:lang w:val="es-ES"/>
              </w:rPr>
              <w:t>144 000</w:t>
            </w:r>
          </w:p>
        </w:tc>
      </w:tr>
      <w:tr w:rsidR="00C8477E" w:rsidRPr="00112EF7" w14:paraId="4B2A8D1E" w14:textId="77777777" w:rsidTr="00C8477E">
        <w:trPr>
          <w:trHeight w:val="147"/>
          <w:jc w:val="center"/>
        </w:trPr>
        <w:tc>
          <w:tcPr>
            <w:tcW w:w="1793" w:type="dxa"/>
            <w:gridSpan w:val="2"/>
            <w:vMerge/>
            <w:shd w:val="clear" w:color="auto" w:fill="auto"/>
          </w:tcPr>
          <w:p w14:paraId="64681BFF" w14:textId="77777777" w:rsidR="00C8477E" w:rsidRPr="00112EF7" w:rsidRDefault="00C8477E" w:rsidP="00C8477E">
            <w:pPr>
              <w:spacing w:after="60"/>
              <w:jc w:val="center"/>
              <w:rPr>
                <w:sz w:val="18"/>
                <w:lang w:val="es-ES"/>
              </w:rPr>
            </w:pPr>
          </w:p>
        </w:tc>
        <w:tc>
          <w:tcPr>
            <w:tcW w:w="1150" w:type="dxa"/>
            <w:shd w:val="clear" w:color="auto" w:fill="auto"/>
          </w:tcPr>
          <w:p w14:paraId="0906F62F" w14:textId="77777777" w:rsidR="00C8477E" w:rsidRPr="00112EF7" w:rsidRDefault="00C8477E" w:rsidP="00C8477E">
            <w:pPr>
              <w:spacing w:after="60"/>
              <w:jc w:val="left"/>
              <w:rPr>
                <w:sz w:val="18"/>
                <w:lang w:val="es-ES"/>
              </w:rPr>
            </w:pPr>
            <w:r w:rsidRPr="00112EF7">
              <w:rPr>
                <w:sz w:val="18"/>
                <w:lang w:val="es-ES"/>
              </w:rPr>
              <w:t>Gastos de apoyo</w:t>
            </w:r>
          </w:p>
        </w:tc>
        <w:tc>
          <w:tcPr>
            <w:tcW w:w="0" w:type="auto"/>
            <w:shd w:val="clear" w:color="auto" w:fill="auto"/>
          </w:tcPr>
          <w:p w14:paraId="6B1F15CE" w14:textId="77777777" w:rsidR="00C8477E" w:rsidRPr="00112EF7" w:rsidRDefault="00C8477E" w:rsidP="00C8477E">
            <w:pPr>
              <w:spacing w:after="60"/>
              <w:jc w:val="right"/>
              <w:rPr>
                <w:sz w:val="18"/>
                <w:lang w:val="es-ES"/>
              </w:rPr>
            </w:pPr>
            <w:r w:rsidRPr="00112EF7">
              <w:rPr>
                <w:sz w:val="18"/>
                <w:lang w:val="es-ES"/>
              </w:rPr>
              <w:t>8 865</w:t>
            </w:r>
          </w:p>
        </w:tc>
        <w:tc>
          <w:tcPr>
            <w:tcW w:w="0" w:type="auto"/>
            <w:shd w:val="clear" w:color="auto" w:fill="auto"/>
          </w:tcPr>
          <w:p w14:paraId="22946A89"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32C7D66C" w14:textId="77777777" w:rsidR="00C8477E" w:rsidRPr="00112EF7" w:rsidRDefault="00C8477E" w:rsidP="00C8477E">
            <w:pPr>
              <w:spacing w:after="60"/>
              <w:jc w:val="right"/>
              <w:rPr>
                <w:sz w:val="18"/>
                <w:lang w:val="es-ES"/>
              </w:rPr>
            </w:pPr>
            <w:r w:rsidRPr="00112EF7">
              <w:rPr>
                <w:sz w:val="18"/>
                <w:lang w:val="es-ES"/>
              </w:rPr>
              <w:t>0</w:t>
            </w:r>
          </w:p>
        </w:tc>
        <w:tc>
          <w:tcPr>
            <w:tcW w:w="598" w:type="dxa"/>
            <w:shd w:val="clear" w:color="auto" w:fill="auto"/>
          </w:tcPr>
          <w:p w14:paraId="3779C01B" w14:textId="77777777" w:rsidR="00C8477E" w:rsidRPr="00112EF7" w:rsidRDefault="00C8477E" w:rsidP="00C8477E">
            <w:pPr>
              <w:spacing w:after="60"/>
              <w:jc w:val="right"/>
              <w:rPr>
                <w:sz w:val="18"/>
                <w:lang w:val="es-ES"/>
              </w:rPr>
            </w:pPr>
            <w:r w:rsidRPr="00112EF7">
              <w:rPr>
                <w:sz w:val="18"/>
                <w:lang w:val="es-ES"/>
              </w:rPr>
              <w:t>0</w:t>
            </w:r>
          </w:p>
        </w:tc>
        <w:tc>
          <w:tcPr>
            <w:tcW w:w="738" w:type="dxa"/>
            <w:shd w:val="clear" w:color="auto" w:fill="auto"/>
          </w:tcPr>
          <w:p w14:paraId="54CBA19A" w14:textId="77777777" w:rsidR="00C8477E" w:rsidRPr="00112EF7" w:rsidRDefault="00C8477E" w:rsidP="00C8477E">
            <w:pPr>
              <w:spacing w:after="60"/>
              <w:jc w:val="right"/>
              <w:rPr>
                <w:sz w:val="18"/>
                <w:lang w:val="es-ES"/>
              </w:rPr>
            </w:pPr>
            <w:r w:rsidRPr="00112EF7">
              <w:rPr>
                <w:sz w:val="18"/>
                <w:lang w:val="es-ES"/>
              </w:rPr>
              <w:t>6 655</w:t>
            </w:r>
          </w:p>
        </w:tc>
        <w:tc>
          <w:tcPr>
            <w:tcW w:w="0" w:type="auto"/>
            <w:shd w:val="clear" w:color="auto" w:fill="auto"/>
          </w:tcPr>
          <w:p w14:paraId="230369F6"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5504D41D"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354A3CE5"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7C0EE74B" w14:textId="77777777" w:rsidR="00C8477E" w:rsidRPr="00112EF7" w:rsidRDefault="00C8477E" w:rsidP="00C8477E">
            <w:pPr>
              <w:spacing w:after="60"/>
              <w:jc w:val="right"/>
              <w:rPr>
                <w:sz w:val="18"/>
                <w:lang w:val="es-ES"/>
              </w:rPr>
            </w:pPr>
            <w:r w:rsidRPr="00112EF7">
              <w:rPr>
                <w:sz w:val="18"/>
                <w:lang w:val="es-ES"/>
              </w:rPr>
              <w:t>0</w:t>
            </w:r>
          </w:p>
        </w:tc>
        <w:tc>
          <w:tcPr>
            <w:tcW w:w="1121" w:type="dxa"/>
            <w:shd w:val="clear" w:color="auto" w:fill="auto"/>
          </w:tcPr>
          <w:p w14:paraId="62CC1ABC" w14:textId="77777777" w:rsidR="00C8477E" w:rsidRPr="00112EF7" w:rsidRDefault="00C8477E" w:rsidP="00C8477E">
            <w:pPr>
              <w:spacing w:after="60"/>
              <w:jc w:val="right"/>
              <w:rPr>
                <w:sz w:val="18"/>
                <w:lang w:val="es-ES"/>
              </w:rPr>
            </w:pPr>
            <w:r w:rsidRPr="00112EF7">
              <w:rPr>
                <w:sz w:val="18"/>
                <w:lang w:val="es-ES"/>
              </w:rPr>
              <w:t>15 520</w:t>
            </w:r>
          </w:p>
        </w:tc>
      </w:tr>
      <w:tr w:rsidR="00C8477E" w:rsidRPr="00112EF7" w14:paraId="769E89B1" w14:textId="77777777" w:rsidTr="00C8477E">
        <w:trPr>
          <w:trHeight w:val="20"/>
          <w:jc w:val="center"/>
        </w:trPr>
        <w:tc>
          <w:tcPr>
            <w:tcW w:w="1793" w:type="dxa"/>
            <w:gridSpan w:val="2"/>
            <w:vMerge w:val="restart"/>
            <w:shd w:val="clear" w:color="auto" w:fill="auto"/>
          </w:tcPr>
          <w:p w14:paraId="3A74842D" w14:textId="77777777" w:rsidR="00C8477E" w:rsidRPr="00112EF7" w:rsidRDefault="00C8477E" w:rsidP="00C8477E">
            <w:pPr>
              <w:spacing w:after="60"/>
              <w:jc w:val="left"/>
              <w:rPr>
                <w:sz w:val="18"/>
                <w:lang w:val="es-ES"/>
              </w:rPr>
            </w:pPr>
            <w:proofErr w:type="gramStart"/>
            <w:r w:rsidRPr="00112EF7">
              <w:rPr>
                <w:sz w:val="18"/>
                <w:lang w:val="es-ES"/>
              </w:rPr>
              <w:t>Total</w:t>
            </w:r>
            <w:proofErr w:type="gramEnd"/>
            <w:r w:rsidRPr="00112EF7">
              <w:rPr>
                <w:sz w:val="18"/>
                <w:lang w:val="es-ES"/>
              </w:rPr>
              <w:t xml:space="preserve"> de fondos solicitados para su aprobación en esta reunión ($EUA)</w:t>
            </w:r>
          </w:p>
        </w:tc>
        <w:tc>
          <w:tcPr>
            <w:tcW w:w="1150" w:type="dxa"/>
            <w:shd w:val="clear" w:color="auto" w:fill="auto"/>
          </w:tcPr>
          <w:p w14:paraId="22FF88BE" w14:textId="77777777" w:rsidR="00C8477E" w:rsidRPr="00112EF7" w:rsidRDefault="00C8477E" w:rsidP="00C8477E">
            <w:pPr>
              <w:spacing w:after="60"/>
              <w:jc w:val="left"/>
              <w:rPr>
                <w:sz w:val="18"/>
                <w:lang w:val="es-ES"/>
              </w:rPr>
            </w:pPr>
            <w:r w:rsidRPr="00112EF7">
              <w:rPr>
                <w:sz w:val="18"/>
                <w:lang w:val="es-ES"/>
              </w:rPr>
              <w:t>Costos de los proyectos</w:t>
            </w:r>
          </w:p>
        </w:tc>
        <w:tc>
          <w:tcPr>
            <w:tcW w:w="0" w:type="auto"/>
            <w:shd w:val="clear" w:color="auto" w:fill="auto"/>
          </w:tcPr>
          <w:p w14:paraId="402DA50F"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32220798"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5E8A0F35" w14:textId="77777777" w:rsidR="00C8477E" w:rsidRPr="00112EF7" w:rsidRDefault="00C8477E" w:rsidP="00C8477E">
            <w:pPr>
              <w:spacing w:after="60"/>
              <w:jc w:val="right"/>
              <w:rPr>
                <w:sz w:val="18"/>
                <w:lang w:val="es-ES"/>
              </w:rPr>
            </w:pPr>
            <w:r w:rsidRPr="00112EF7">
              <w:rPr>
                <w:sz w:val="18"/>
                <w:lang w:val="es-ES"/>
              </w:rPr>
              <w:t>0</w:t>
            </w:r>
          </w:p>
        </w:tc>
        <w:tc>
          <w:tcPr>
            <w:tcW w:w="598" w:type="dxa"/>
            <w:shd w:val="clear" w:color="auto" w:fill="auto"/>
          </w:tcPr>
          <w:p w14:paraId="71765EE9" w14:textId="77777777" w:rsidR="00C8477E" w:rsidRPr="00112EF7" w:rsidRDefault="00C8477E" w:rsidP="00C8477E">
            <w:pPr>
              <w:spacing w:after="60"/>
              <w:jc w:val="right"/>
              <w:rPr>
                <w:sz w:val="18"/>
                <w:lang w:val="es-ES"/>
              </w:rPr>
            </w:pPr>
            <w:r w:rsidRPr="00112EF7">
              <w:rPr>
                <w:sz w:val="18"/>
                <w:lang w:val="es-ES"/>
              </w:rPr>
              <w:t>0</w:t>
            </w:r>
          </w:p>
        </w:tc>
        <w:tc>
          <w:tcPr>
            <w:tcW w:w="738" w:type="dxa"/>
            <w:shd w:val="clear" w:color="auto" w:fill="auto"/>
          </w:tcPr>
          <w:p w14:paraId="6523F7BE"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2FE431D4"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60586AE1"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3B0923EA"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68B38A3E" w14:textId="77777777" w:rsidR="00C8477E" w:rsidRPr="00112EF7" w:rsidRDefault="00C8477E" w:rsidP="00C8477E">
            <w:pPr>
              <w:spacing w:after="60"/>
              <w:jc w:val="right"/>
              <w:rPr>
                <w:b/>
                <w:sz w:val="18"/>
                <w:lang w:val="es-ES"/>
              </w:rPr>
            </w:pPr>
            <w:r w:rsidRPr="00112EF7">
              <w:rPr>
                <w:b/>
                <w:sz w:val="18"/>
                <w:lang w:val="es-ES"/>
              </w:rPr>
              <w:t>20 500</w:t>
            </w:r>
          </w:p>
        </w:tc>
        <w:tc>
          <w:tcPr>
            <w:tcW w:w="1121" w:type="dxa"/>
            <w:shd w:val="clear" w:color="auto" w:fill="auto"/>
          </w:tcPr>
          <w:p w14:paraId="4ACB5C3E" w14:textId="77777777" w:rsidR="00C8477E" w:rsidRPr="00112EF7" w:rsidRDefault="00C8477E" w:rsidP="00C8477E">
            <w:pPr>
              <w:spacing w:after="60"/>
              <w:jc w:val="right"/>
              <w:rPr>
                <w:sz w:val="18"/>
                <w:lang w:val="es-ES"/>
              </w:rPr>
            </w:pPr>
            <w:r w:rsidRPr="00112EF7">
              <w:rPr>
                <w:sz w:val="18"/>
                <w:lang w:val="es-ES"/>
              </w:rPr>
              <w:t>20 500</w:t>
            </w:r>
          </w:p>
        </w:tc>
      </w:tr>
      <w:tr w:rsidR="00C8477E" w:rsidRPr="00112EF7" w14:paraId="07361EED" w14:textId="77777777" w:rsidTr="00C8477E">
        <w:trPr>
          <w:trHeight w:val="20"/>
          <w:jc w:val="center"/>
        </w:trPr>
        <w:tc>
          <w:tcPr>
            <w:tcW w:w="1793" w:type="dxa"/>
            <w:gridSpan w:val="2"/>
            <w:vMerge/>
            <w:shd w:val="clear" w:color="auto" w:fill="auto"/>
          </w:tcPr>
          <w:p w14:paraId="3B153CF8" w14:textId="77777777" w:rsidR="00C8477E" w:rsidRPr="00112EF7" w:rsidRDefault="00C8477E" w:rsidP="00C8477E">
            <w:pPr>
              <w:spacing w:after="60"/>
              <w:jc w:val="center"/>
              <w:rPr>
                <w:sz w:val="18"/>
                <w:lang w:val="es-ES"/>
              </w:rPr>
            </w:pPr>
          </w:p>
        </w:tc>
        <w:tc>
          <w:tcPr>
            <w:tcW w:w="1150" w:type="dxa"/>
            <w:shd w:val="clear" w:color="auto" w:fill="auto"/>
          </w:tcPr>
          <w:p w14:paraId="38D0BEB3" w14:textId="77777777" w:rsidR="00C8477E" w:rsidRPr="00112EF7" w:rsidRDefault="00C8477E" w:rsidP="00C8477E">
            <w:pPr>
              <w:spacing w:after="60"/>
              <w:jc w:val="left"/>
              <w:rPr>
                <w:sz w:val="18"/>
                <w:lang w:val="es-ES"/>
              </w:rPr>
            </w:pPr>
            <w:r w:rsidRPr="00112EF7">
              <w:rPr>
                <w:sz w:val="18"/>
                <w:lang w:val="es-ES"/>
              </w:rPr>
              <w:t>Gastos de apoyo</w:t>
            </w:r>
          </w:p>
        </w:tc>
        <w:tc>
          <w:tcPr>
            <w:tcW w:w="0" w:type="auto"/>
            <w:shd w:val="clear" w:color="auto" w:fill="auto"/>
          </w:tcPr>
          <w:p w14:paraId="3B30B33E"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56591FAC"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3420F4A2" w14:textId="77777777" w:rsidR="00C8477E" w:rsidRPr="00112EF7" w:rsidRDefault="00C8477E" w:rsidP="00C8477E">
            <w:pPr>
              <w:spacing w:after="60"/>
              <w:jc w:val="right"/>
              <w:rPr>
                <w:sz w:val="18"/>
                <w:lang w:val="es-ES"/>
              </w:rPr>
            </w:pPr>
            <w:r w:rsidRPr="00112EF7">
              <w:rPr>
                <w:sz w:val="18"/>
                <w:lang w:val="es-ES"/>
              </w:rPr>
              <w:t>0</w:t>
            </w:r>
          </w:p>
        </w:tc>
        <w:tc>
          <w:tcPr>
            <w:tcW w:w="598" w:type="dxa"/>
            <w:shd w:val="clear" w:color="auto" w:fill="auto"/>
          </w:tcPr>
          <w:p w14:paraId="6F55BAF3" w14:textId="77777777" w:rsidR="00C8477E" w:rsidRPr="00112EF7" w:rsidRDefault="00C8477E" w:rsidP="00C8477E">
            <w:pPr>
              <w:spacing w:after="60"/>
              <w:jc w:val="right"/>
              <w:rPr>
                <w:sz w:val="18"/>
                <w:lang w:val="es-ES"/>
              </w:rPr>
            </w:pPr>
            <w:r w:rsidRPr="00112EF7">
              <w:rPr>
                <w:sz w:val="18"/>
                <w:lang w:val="es-ES"/>
              </w:rPr>
              <w:t>0</w:t>
            </w:r>
          </w:p>
        </w:tc>
        <w:tc>
          <w:tcPr>
            <w:tcW w:w="738" w:type="dxa"/>
            <w:shd w:val="clear" w:color="auto" w:fill="auto"/>
          </w:tcPr>
          <w:p w14:paraId="46F1DCC9"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47AFE30F"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41A6A0B3"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306FBC3C" w14:textId="77777777" w:rsidR="00C8477E" w:rsidRPr="00112EF7" w:rsidRDefault="00C8477E" w:rsidP="00C8477E">
            <w:pPr>
              <w:spacing w:after="60"/>
              <w:jc w:val="right"/>
              <w:rPr>
                <w:sz w:val="18"/>
                <w:lang w:val="es-ES"/>
              </w:rPr>
            </w:pPr>
            <w:r w:rsidRPr="00112EF7">
              <w:rPr>
                <w:sz w:val="18"/>
                <w:lang w:val="es-ES"/>
              </w:rPr>
              <w:t>0</w:t>
            </w:r>
          </w:p>
        </w:tc>
        <w:tc>
          <w:tcPr>
            <w:tcW w:w="0" w:type="auto"/>
            <w:shd w:val="clear" w:color="auto" w:fill="auto"/>
          </w:tcPr>
          <w:p w14:paraId="49950F08" w14:textId="77777777" w:rsidR="00C8477E" w:rsidRPr="00112EF7" w:rsidRDefault="00C8477E" w:rsidP="00C8477E">
            <w:pPr>
              <w:spacing w:after="60"/>
              <w:jc w:val="right"/>
              <w:rPr>
                <w:b/>
                <w:sz w:val="18"/>
                <w:lang w:val="es-ES"/>
              </w:rPr>
            </w:pPr>
            <w:r w:rsidRPr="00112EF7">
              <w:rPr>
                <w:b/>
                <w:sz w:val="18"/>
                <w:lang w:val="es-ES"/>
              </w:rPr>
              <w:t>2 665</w:t>
            </w:r>
          </w:p>
        </w:tc>
        <w:tc>
          <w:tcPr>
            <w:tcW w:w="1121" w:type="dxa"/>
            <w:shd w:val="clear" w:color="auto" w:fill="auto"/>
          </w:tcPr>
          <w:p w14:paraId="766E7973" w14:textId="77777777" w:rsidR="00C8477E" w:rsidRPr="00112EF7" w:rsidRDefault="00C8477E" w:rsidP="00C8477E">
            <w:pPr>
              <w:spacing w:after="60"/>
              <w:jc w:val="right"/>
              <w:rPr>
                <w:sz w:val="18"/>
                <w:lang w:val="es-ES"/>
              </w:rPr>
            </w:pPr>
            <w:r w:rsidRPr="00112EF7">
              <w:rPr>
                <w:sz w:val="18"/>
                <w:lang w:val="es-ES"/>
              </w:rPr>
              <w:t>2 665</w:t>
            </w:r>
          </w:p>
        </w:tc>
      </w:tr>
    </w:tbl>
    <w:p w14:paraId="424D1E2C" w14:textId="77777777" w:rsidR="00C8477E" w:rsidRPr="00112EF7" w:rsidRDefault="00C8477E" w:rsidP="00C8477E">
      <w:pPr>
        <w:spacing w:after="60"/>
        <w:jc w:val="center"/>
        <w:rPr>
          <w:lang w:val="es-ES"/>
        </w:rPr>
      </w:pPr>
    </w:p>
    <w:tbl>
      <w:tblPr>
        <w:tblStyle w:val="TableGrid"/>
        <w:tblW w:w="973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7"/>
        <w:gridCol w:w="6496"/>
      </w:tblGrid>
      <w:tr w:rsidR="00C8477E" w:rsidRPr="00112EF7" w14:paraId="3F552918" w14:textId="77777777" w:rsidTr="00C8477E">
        <w:trPr>
          <w:trHeight w:val="279"/>
          <w:jc w:val="center"/>
        </w:trPr>
        <w:tc>
          <w:tcPr>
            <w:tcW w:w="3237" w:type="dxa"/>
            <w:shd w:val="clear" w:color="auto" w:fill="auto"/>
          </w:tcPr>
          <w:p w14:paraId="238B610B" w14:textId="77777777" w:rsidR="00C8477E" w:rsidRPr="00112EF7" w:rsidRDefault="00C8477E" w:rsidP="00C8477E">
            <w:pPr>
              <w:spacing w:after="60"/>
              <w:jc w:val="left"/>
              <w:rPr>
                <w:b/>
                <w:sz w:val="18"/>
                <w:lang w:val="es-ES"/>
              </w:rPr>
            </w:pPr>
            <w:r w:rsidRPr="00112EF7">
              <w:rPr>
                <w:b/>
                <w:sz w:val="18"/>
                <w:lang w:val="es-ES"/>
              </w:rPr>
              <w:t>Recomendación de la Secretaría:</w:t>
            </w:r>
          </w:p>
        </w:tc>
        <w:tc>
          <w:tcPr>
            <w:tcW w:w="6496" w:type="dxa"/>
            <w:shd w:val="clear" w:color="auto" w:fill="auto"/>
          </w:tcPr>
          <w:p w14:paraId="35169B6B" w14:textId="77777777" w:rsidR="00C8477E" w:rsidRPr="00112EF7" w:rsidRDefault="00C8477E" w:rsidP="00C8477E">
            <w:pPr>
              <w:spacing w:after="60"/>
              <w:jc w:val="center"/>
              <w:rPr>
                <w:sz w:val="18"/>
                <w:lang w:val="es-ES"/>
              </w:rPr>
            </w:pPr>
            <w:r w:rsidRPr="00112EF7">
              <w:rPr>
                <w:sz w:val="18"/>
                <w:lang w:val="es-ES"/>
              </w:rPr>
              <w:t>Aprobación general</w:t>
            </w:r>
          </w:p>
        </w:tc>
      </w:tr>
    </w:tbl>
    <w:p w14:paraId="10946159" w14:textId="77777777" w:rsidR="00C8477E" w:rsidRPr="00112EF7" w:rsidRDefault="00C8477E" w:rsidP="00C8477E">
      <w:pPr>
        <w:jc w:val="center"/>
        <w:rPr>
          <w:b/>
          <w:lang w:val="es-ES"/>
        </w:rPr>
      </w:pPr>
      <w:r w:rsidRPr="00112EF7">
        <w:rPr>
          <w:b/>
          <w:lang w:val="es-ES"/>
        </w:rPr>
        <w:lastRenderedPageBreak/>
        <w:t>DESCRIPCIÓN DEL PROYECTO</w:t>
      </w:r>
    </w:p>
    <w:p w14:paraId="27675CD7" w14:textId="77777777" w:rsidR="00C8477E" w:rsidRPr="00112EF7" w:rsidRDefault="00C8477E" w:rsidP="00C8477E">
      <w:pPr>
        <w:rPr>
          <w:lang w:val="es-ES"/>
        </w:rPr>
      </w:pPr>
    </w:p>
    <w:p w14:paraId="43615ED9" w14:textId="77777777" w:rsidR="00C8477E" w:rsidRPr="00112EF7" w:rsidRDefault="00C8477E" w:rsidP="00C8477E">
      <w:pPr>
        <w:pStyle w:val="Heading1"/>
        <w:rPr>
          <w:lang w:val="es-ES"/>
        </w:rPr>
      </w:pPr>
      <w:r w:rsidRPr="00112EF7">
        <w:rPr>
          <w:lang w:val="es-ES"/>
        </w:rPr>
        <w:t>El PNUMA, en calidad de organismo de ejecución principal, ha presentado en nombre del Gobierno de Uganda una solicitud de financiación para el tercer, y último, tramo de la etapa I del plan de gestión de eliminación de los HCFC (PGEH) por un monto de 20 500 $EUA, más unos gastos de apoyo al organismo de 2 665 $EUA para el PNUMA únicamente.</w:t>
      </w:r>
      <w:r w:rsidRPr="00112EF7">
        <w:rPr>
          <w:rStyle w:val="FootnoteReference"/>
          <w:lang w:val="es-ES"/>
        </w:rPr>
        <w:footnoteReference w:id="1"/>
      </w:r>
      <w:r w:rsidRPr="00112EF7">
        <w:rPr>
          <w:lang w:val="es-ES"/>
        </w:rPr>
        <w:t xml:space="preserve"> La comunicación incluye un informe sobre la marcha de las actividades relativo a la ejecución del segundo tramo, el informe de verificación del consumo de HCFC entre 2016 y 2019 y el plan de ejecución del tramo para el período de 2020 a 2021.</w:t>
      </w:r>
    </w:p>
    <w:p w14:paraId="09809443" w14:textId="77777777" w:rsidR="00C8477E" w:rsidRPr="00112EF7" w:rsidRDefault="00C8477E" w:rsidP="00C8477E">
      <w:pPr>
        <w:rPr>
          <w:u w:val="single"/>
          <w:lang w:val="es-ES"/>
        </w:rPr>
      </w:pPr>
      <w:r w:rsidRPr="00112EF7">
        <w:rPr>
          <w:u w:val="single"/>
          <w:lang w:val="es-ES"/>
        </w:rPr>
        <w:t>Informe sobre el consumo de HCFC</w:t>
      </w:r>
    </w:p>
    <w:p w14:paraId="24C47142" w14:textId="77777777" w:rsidR="00C8477E" w:rsidRPr="00112EF7" w:rsidRDefault="00C8477E" w:rsidP="00C8477E">
      <w:pPr>
        <w:rPr>
          <w:lang w:val="es-ES"/>
        </w:rPr>
      </w:pPr>
    </w:p>
    <w:p w14:paraId="1F39BD2E" w14:textId="77777777" w:rsidR="00C8477E" w:rsidRPr="00112EF7" w:rsidRDefault="00C8477E" w:rsidP="00C8477E">
      <w:pPr>
        <w:pStyle w:val="Heading1"/>
        <w:rPr>
          <w:lang w:val="es-ES"/>
        </w:rPr>
      </w:pPr>
      <w:r w:rsidRPr="00112EF7">
        <w:rPr>
          <w:lang w:val="es-ES"/>
        </w:rPr>
        <w:t xml:space="preserve">En el informe de verificación, el Gobierno de Uganda ha comunicado un consumo de 0,07 toneladas PAO de HCFC en 2019, un 65% inferior al nivel básico de HCFC para el cumplimiento. </w:t>
      </w:r>
    </w:p>
    <w:p w14:paraId="051B5D24" w14:textId="77777777" w:rsidR="00C8477E" w:rsidRPr="00112EF7" w:rsidRDefault="00C8477E" w:rsidP="00C8477E">
      <w:pPr>
        <w:rPr>
          <w:b/>
          <w:lang w:val="es-ES"/>
        </w:rPr>
      </w:pPr>
      <w:r w:rsidRPr="00112EF7">
        <w:rPr>
          <w:b/>
          <w:lang w:val="es-ES"/>
        </w:rPr>
        <w:t>Cuadro 1. Consumo de HCFC en Uganda (datos de 2015 - 2019 con arreglo al Artículo 7)</w:t>
      </w:r>
    </w:p>
    <w:tbl>
      <w:tblPr>
        <w:tblW w:w="5000" w:type="pct"/>
        <w:tblLook w:val="04A0" w:firstRow="1" w:lastRow="0" w:firstColumn="1" w:lastColumn="0" w:noHBand="0" w:noVBand="1"/>
      </w:tblPr>
      <w:tblGrid>
        <w:gridCol w:w="2465"/>
        <w:gridCol w:w="1117"/>
        <w:gridCol w:w="1118"/>
        <w:gridCol w:w="1118"/>
        <w:gridCol w:w="1118"/>
        <w:gridCol w:w="1118"/>
        <w:gridCol w:w="1296"/>
      </w:tblGrid>
      <w:tr w:rsidR="00C8477E" w:rsidRPr="00112EF7" w14:paraId="1C3A1634" w14:textId="77777777" w:rsidTr="00C8477E">
        <w:trPr>
          <w:trHeight w:val="248"/>
          <w:tblHeader/>
        </w:trPr>
        <w:tc>
          <w:tcPr>
            <w:tcW w:w="133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D0CFE0" w14:textId="77777777" w:rsidR="00C8477E" w:rsidRPr="00112EF7" w:rsidRDefault="00C8477E" w:rsidP="00C8477E">
            <w:pPr>
              <w:widowControl w:val="0"/>
              <w:jc w:val="left"/>
              <w:rPr>
                <w:b/>
                <w:bCs/>
                <w:color w:val="000000"/>
                <w:sz w:val="21"/>
                <w:szCs w:val="21"/>
                <w:lang w:val="es-ES"/>
              </w:rPr>
            </w:pPr>
            <w:r w:rsidRPr="00112EF7">
              <w:rPr>
                <w:b/>
                <w:bCs/>
                <w:color w:val="000000"/>
                <w:sz w:val="21"/>
                <w:szCs w:val="21"/>
                <w:lang w:val="es-ES"/>
              </w:rPr>
              <w:t>HCFC-22</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36C374C8" w14:textId="77777777" w:rsidR="00C8477E" w:rsidRPr="00112EF7" w:rsidRDefault="00C8477E" w:rsidP="00C8477E">
            <w:pPr>
              <w:widowControl w:val="0"/>
              <w:jc w:val="center"/>
              <w:rPr>
                <w:b/>
                <w:bCs/>
                <w:color w:val="000000"/>
                <w:sz w:val="21"/>
                <w:szCs w:val="21"/>
                <w:lang w:val="es-ES"/>
              </w:rPr>
            </w:pPr>
            <w:r w:rsidRPr="00112EF7">
              <w:rPr>
                <w:b/>
                <w:bCs/>
                <w:color w:val="000000"/>
                <w:sz w:val="21"/>
                <w:szCs w:val="21"/>
                <w:lang w:val="es-ES"/>
              </w:rPr>
              <w:t>2015</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0363DD2C" w14:textId="77777777" w:rsidR="00C8477E" w:rsidRPr="00112EF7" w:rsidRDefault="00C8477E" w:rsidP="00C8477E">
            <w:pPr>
              <w:widowControl w:val="0"/>
              <w:jc w:val="center"/>
              <w:rPr>
                <w:b/>
                <w:bCs/>
                <w:color w:val="000000"/>
                <w:sz w:val="21"/>
                <w:szCs w:val="21"/>
                <w:lang w:val="es-ES"/>
              </w:rPr>
            </w:pPr>
            <w:r w:rsidRPr="00112EF7">
              <w:rPr>
                <w:b/>
                <w:bCs/>
                <w:color w:val="000000"/>
                <w:sz w:val="21"/>
                <w:szCs w:val="21"/>
                <w:lang w:val="es-ES"/>
              </w:rPr>
              <w:t>2016</w:t>
            </w:r>
          </w:p>
        </w:tc>
        <w:tc>
          <w:tcPr>
            <w:tcW w:w="611" w:type="pct"/>
            <w:tcBorders>
              <w:top w:val="single" w:sz="4" w:space="0" w:color="auto"/>
              <w:left w:val="nil"/>
              <w:bottom w:val="single" w:sz="4" w:space="0" w:color="auto"/>
              <w:right w:val="single" w:sz="4" w:space="0" w:color="auto"/>
            </w:tcBorders>
          </w:tcPr>
          <w:p w14:paraId="2928A386" w14:textId="77777777" w:rsidR="00C8477E" w:rsidRPr="00112EF7" w:rsidRDefault="00C8477E" w:rsidP="00C8477E">
            <w:pPr>
              <w:widowControl w:val="0"/>
              <w:jc w:val="center"/>
              <w:rPr>
                <w:b/>
                <w:bCs/>
                <w:color w:val="000000"/>
                <w:sz w:val="21"/>
                <w:szCs w:val="21"/>
                <w:lang w:val="es-ES"/>
              </w:rPr>
            </w:pPr>
            <w:r w:rsidRPr="00112EF7">
              <w:rPr>
                <w:b/>
                <w:bCs/>
                <w:color w:val="000000"/>
                <w:sz w:val="21"/>
                <w:szCs w:val="21"/>
                <w:lang w:val="es-ES"/>
              </w:rPr>
              <w:t>2017</w:t>
            </w:r>
          </w:p>
        </w:tc>
        <w:tc>
          <w:tcPr>
            <w:tcW w:w="611" w:type="pct"/>
            <w:tcBorders>
              <w:top w:val="single" w:sz="4" w:space="0" w:color="auto"/>
              <w:left w:val="single" w:sz="4" w:space="0" w:color="auto"/>
              <w:bottom w:val="single" w:sz="4" w:space="0" w:color="auto"/>
              <w:right w:val="single" w:sz="4" w:space="0" w:color="auto"/>
            </w:tcBorders>
          </w:tcPr>
          <w:p w14:paraId="17160A8C" w14:textId="77777777" w:rsidR="00C8477E" w:rsidRPr="00112EF7" w:rsidRDefault="00C8477E" w:rsidP="00C8477E">
            <w:pPr>
              <w:widowControl w:val="0"/>
              <w:jc w:val="center"/>
              <w:rPr>
                <w:b/>
                <w:bCs/>
                <w:color w:val="000000"/>
                <w:sz w:val="21"/>
                <w:szCs w:val="21"/>
                <w:lang w:val="es-ES"/>
              </w:rPr>
            </w:pPr>
            <w:r w:rsidRPr="00112EF7">
              <w:rPr>
                <w:b/>
                <w:bCs/>
                <w:color w:val="000000"/>
                <w:sz w:val="21"/>
                <w:szCs w:val="21"/>
                <w:lang w:val="es-ES"/>
              </w:rPr>
              <w:t>2018</w:t>
            </w:r>
          </w:p>
        </w:tc>
        <w:tc>
          <w:tcPr>
            <w:tcW w:w="611" w:type="pct"/>
            <w:tcBorders>
              <w:top w:val="single" w:sz="4" w:space="0" w:color="auto"/>
              <w:left w:val="single" w:sz="4" w:space="0" w:color="auto"/>
              <w:bottom w:val="single" w:sz="4" w:space="0" w:color="auto"/>
              <w:right w:val="single" w:sz="4" w:space="0" w:color="auto"/>
            </w:tcBorders>
          </w:tcPr>
          <w:p w14:paraId="439F5F8C" w14:textId="77777777" w:rsidR="00C8477E" w:rsidRPr="00112EF7" w:rsidRDefault="00C8477E" w:rsidP="00C8477E">
            <w:pPr>
              <w:widowControl w:val="0"/>
              <w:jc w:val="center"/>
              <w:rPr>
                <w:b/>
                <w:bCs/>
                <w:color w:val="000000"/>
                <w:sz w:val="21"/>
                <w:szCs w:val="21"/>
                <w:lang w:val="es-ES"/>
              </w:rPr>
            </w:pPr>
            <w:r w:rsidRPr="00112EF7">
              <w:rPr>
                <w:b/>
                <w:bCs/>
                <w:color w:val="000000"/>
                <w:sz w:val="21"/>
                <w:szCs w:val="21"/>
                <w:lang w:val="es-ES"/>
              </w:rPr>
              <w:t>2019*</w:t>
            </w:r>
          </w:p>
        </w:tc>
        <w:tc>
          <w:tcPr>
            <w:tcW w:w="6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214AA9" w14:textId="77777777" w:rsidR="00C8477E" w:rsidRPr="00112EF7" w:rsidRDefault="00C8477E" w:rsidP="00C8477E">
            <w:pPr>
              <w:widowControl w:val="0"/>
              <w:jc w:val="center"/>
              <w:rPr>
                <w:b/>
                <w:bCs/>
                <w:color w:val="000000"/>
                <w:sz w:val="21"/>
                <w:szCs w:val="21"/>
                <w:lang w:val="es-ES"/>
              </w:rPr>
            </w:pPr>
            <w:r w:rsidRPr="00112EF7">
              <w:rPr>
                <w:b/>
                <w:bCs/>
                <w:color w:val="000000"/>
                <w:sz w:val="21"/>
                <w:szCs w:val="21"/>
                <w:lang w:val="es-ES"/>
              </w:rPr>
              <w:t>Nivel básico</w:t>
            </w:r>
          </w:p>
        </w:tc>
      </w:tr>
      <w:tr w:rsidR="00C8477E" w:rsidRPr="00112EF7" w14:paraId="2C71D18A" w14:textId="77777777" w:rsidTr="00C8477E">
        <w:trPr>
          <w:trHeight w:val="240"/>
        </w:trPr>
        <w:tc>
          <w:tcPr>
            <w:tcW w:w="13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729670" w14:textId="77777777" w:rsidR="00C8477E" w:rsidRPr="00112EF7" w:rsidRDefault="00C8477E" w:rsidP="00C8477E">
            <w:pPr>
              <w:widowControl w:val="0"/>
              <w:jc w:val="left"/>
              <w:rPr>
                <w:bCs/>
                <w:color w:val="000000"/>
                <w:sz w:val="21"/>
                <w:szCs w:val="21"/>
                <w:lang w:val="es-ES"/>
              </w:rPr>
            </w:pPr>
            <w:r w:rsidRPr="00112EF7">
              <w:rPr>
                <w:bCs/>
                <w:color w:val="000000"/>
                <w:sz w:val="21"/>
                <w:szCs w:val="21"/>
                <w:lang w:val="es-ES"/>
              </w:rPr>
              <w:t>Toneladas métricas (tm)</w:t>
            </w:r>
          </w:p>
        </w:tc>
        <w:tc>
          <w:tcPr>
            <w:tcW w:w="61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760246D0" w14:textId="77777777" w:rsidR="00C8477E" w:rsidRPr="00112EF7" w:rsidRDefault="00C8477E" w:rsidP="00C8477E">
            <w:pPr>
              <w:jc w:val="right"/>
              <w:rPr>
                <w:color w:val="000000"/>
                <w:sz w:val="21"/>
                <w:szCs w:val="21"/>
                <w:lang w:val="es-ES"/>
              </w:rPr>
            </w:pPr>
            <w:r w:rsidRPr="00112EF7">
              <w:rPr>
                <w:color w:val="000000"/>
                <w:sz w:val="21"/>
                <w:szCs w:val="21"/>
                <w:lang w:val="es-ES"/>
              </w:rPr>
              <w:t>0,00</w:t>
            </w:r>
          </w:p>
        </w:tc>
        <w:tc>
          <w:tcPr>
            <w:tcW w:w="611" w:type="pct"/>
            <w:tcBorders>
              <w:top w:val="nil"/>
              <w:left w:val="nil"/>
              <w:bottom w:val="single" w:sz="4" w:space="0" w:color="auto"/>
              <w:right w:val="single" w:sz="4" w:space="0" w:color="auto"/>
            </w:tcBorders>
            <w:shd w:val="clear" w:color="auto" w:fill="auto"/>
            <w:noWrap/>
            <w:tcMar>
              <w:left w:w="115" w:type="dxa"/>
              <w:right w:w="101" w:type="dxa"/>
            </w:tcMar>
          </w:tcPr>
          <w:p w14:paraId="50638AC7" w14:textId="77777777" w:rsidR="00C8477E" w:rsidRPr="00112EF7" w:rsidRDefault="00C8477E" w:rsidP="00C8477E">
            <w:pPr>
              <w:jc w:val="right"/>
              <w:rPr>
                <w:color w:val="000000"/>
                <w:sz w:val="21"/>
                <w:szCs w:val="21"/>
                <w:lang w:val="es-ES"/>
              </w:rPr>
            </w:pPr>
            <w:r w:rsidRPr="00112EF7">
              <w:rPr>
                <w:color w:val="000000"/>
                <w:sz w:val="21"/>
                <w:szCs w:val="21"/>
                <w:lang w:val="es-ES"/>
              </w:rPr>
              <w:t>0,00</w:t>
            </w:r>
          </w:p>
        </w:tc>
        <w:tc>
          <w:tcPr>
            <w:tcW w:w="611" w:type="pct"/>
            <w:tcBorders>
              <w:top w:val="single" w:sz="4" w:space="0" w:color="auto"/>
              <w:left w:val="nil"/>
              <w:bottom w:val="single" w:sz="4" w:space="0" w:color="auto"/>
              <w:right w:val="single" w:sz="4" w:space="0" w:color="auto"/>
            </w:tcBorders>
            <w:tcMar>
              <w:left w:w="115" w:type="dxa"/>
              <w:right w:w="101" w:type="dxa"/>
            </w:tcMar>
          </w:tcPr>
          <w:p w14:paraId="15CFDFD1" w14:textId="77777777" w:rsidR="00C8477E" w:rsidRPr="00112EF7" w:rsidRDefault="00C8477E" w:rsidP="00C8477E">
            <w:pPr>
              <w:widowControl w:val="0"/>
              <w:jc w:val="right"/>
              <w:rPr>
                <w:bCs/>
                <w:color w:val="000000"/>
                <w:sz w:val="21"/>
                <w:szCs w:val="21"/>
                <w:lang w:val="es-ES"/>
              </w:rPr>
            </w:pPr>
            <w:r w:rsidRPr="00112EF7">
              <w:rPr>
                <w:color w:val="000000"/>
                <w:sz w:val="21"/>
                <w:szCs w:val="21"/>
                <w:lang w:val="es-ES"/>
              </w:rPr>
              <w:t>0,00</w:t>
            </w:r>
          </w:p>
        </w:tc>
        <w:tc>
          <w:tcPr>
            <w:tcW w:w="611" w:type="pct"/>
            <w:tcBorders>
              <w:top w:val="nil"/>
              <w:left w:val="single" w:sz="4" w:space="0" w:color="auto"/>
              <w:bottom w:val="single" w:sz="4" w:space="0" w:color="auto"/>
              <w:right w:val="single" w:sz="4" w:space="0" w:color="auto"/>
            </w:tcBorders>
            <w:tcMar>
              <w:left w:w="115" w:type="dxa"/>
              <w:right w:w="101" w:type="dxa"/>
            </w:tcMar>
          </w:tcPr>
          <w:p w14:paraId="62CA2180" w14:textId="77777777" w:rsidR="00C8477E" w:rsidRPr="00112EF7" w:rsidRDefault="00C8477E" w:rsidP="00C8477E">
            <w:pPr>
              <w:widowControl w:val="0"/>
              <w:jc w:val="right"/>
              <w:rPr>
                <w:bCs/>
                <w:color w:val="000000"/>
                <w:sz w:val="21"/>
                <w:szCs w:val="21"/>
                <w:lang w:val="es-ES"/>
              </w:rPr>
            </w:pPr>
            <w:r w:rsidRPr="00112EF7">
              <w:rPr>
                <w:bCs/>
                <w:color w:val="000000"/>
                <w:sz w:val="21"/>
                <w:szCs w:val="21"/>
                <w:lang w:val="es-ES"/>
              </w:rPr>
              <w:t>1,39</w:t>
            </w:r>
          </w:p>
        </w:tc>
        <w:tc>
          <w:tcPr>
            <w:tcW w:w="611" w:type="pct"/>
            <w:tcBorders>
              <w:top w:val="nil"/>
              <w:left w:val="single" w:sz="4" w:space="0" w:color="auto"/>
              <w:bottom w:val="single" w:sz="4" w:space="0" w:color="auto"/>
              <w:right w:val="single" w:sz="4" w:space="0" w:color="auto"/>
            </w:tcBorders>
            <w:tcMar>
              <w:left w:w="115" w:type="dxa"/>
              <w:right w:w="101" w:type="dxa"/>
            </w:tcMar>
          </w:tcPr>
          <w:p w14:paraId="7F741DC3" w14:textId="77777777" w:rsidR="00C8477E" w:rsidRPr="00112EF7" w:rsidRDefault="00C8477E" w:rsidP="00C8477E">
            <w:pPr>
              <w:jc w:val="right"/>
              <w:rPr>
                <w:rFonts w:eastAsiaTheme="minorHAnsi"/>
                <w:color w:val="000000"/>
                <w:sz w:val="21"/>
                <w:szCs w:val="21"/>
                <w:lang w:val="es-ES"/>
              </w:rPr>
            </w:pPr>
            <w:r w:rsidRPr="00112EF7">
              <w:rPr>
                <w:color w:val="000000"/>
                <w:sz w:val="21"/>
                <w:szCs w:val="21"/>
                <w:lang w:val="es-ES"/>
              </w:rPr>
              <w:t>1,27</w:t>
            </w:r>
          </w:p>
        </w:tc>
        <w:tc>
          <w:tcPr>
            <w:tcW w:w="612"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14:paraId="24A6C21E" w14:textId="77777777" w:rsidR="00C8477E" w:rsidRPr="00112EF7" w:rsidRDefault="00C8477E" w:rsidP="00C8477E">
            <w:pPr>
              <w:widowControl w:val="0"/>
              <w:jc w:val="right"/>
              <w:rPr>
                <w:b/>
                <w:bCs/>
                <w:color w:val="000000"/>
                <w:sz w:val="21"/>
                <w:szCs w:val="21"/>
                <w:lang w:val="es-ES"/>
              </w:rPr>
            </w:pPr>
            <w:r w:rsidRPr="00112EF7">
              <w:rPr>
                <w:color w:val="000000"/>
                <w:sz w:val="21"/>
                <w:szCs w:val="21"/>
                <w:lang w:val="es-ES"/>
              </w:rPr>
              <w:t>3,64</w:t>
            </w:r>
          </w:p>
        </w:tc>
      </w:tr>
      <w:tr w:rsidR="00C8477E" w:rsidRPr="00112EF7" w14:paraId="0FA2B8BA" w14:textId="77777777" w:rsidTr="00C8477E">
        <w:trPr>
          <w:trHeight w:val="248"/>
        </w:trPr>
        <w:tc>
          <w:tcPr>
            <w:tcW w:w="13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807067" w14:textId="77777777" w:rsidR="00C8477E" w:rsidRPr="00112EF7" w:rsidRDefault="00C8477E" w:rsidP="00C8477E">
            <w:pPr>
              <w:widowControl w:val="0"/>
              <w:jc w:val="left"/>
              <w:rPr>
                <w:color w:val="000000"/>
                <w:sz w:val="21"/>
                <w:szCs w:val="21"/>
                <w:lang w:val="es-ES"/>
              </w:rPr>
            </w:pPr>
            <w:r w:rsidRPr="00112EF7">
              <w:rPr>
                <w:bCs/>
                <w:color w:val="000000"/>
                <w:sz w:val="21"/>
                <w:szCs w:val="21"/>
                <w:lang w:val="es-ES"/>
              </w:rPr>
              <w:t>Toneladas PAO</w:t>
            </w:r>
          </w:p>
        </w:tc>
        <w:tc>
          <w:tcPr>
            <w:tcW w:w="611" w:type="pct"/>
            <w:tcBorders>
              <w:top w:val="nil"/>
              <w:left w:val="nil"/>
              <w:bottom w:val="single" w:sz="4" w:space="0" w:color="auto"/>
              <w:right w:val="single" w:sz="4" w:space="0" w:color="auto"/>
            </w:tcBorders>
            <w:shd w:val="clear" w:color="auto" w:fill="auto"/>
            <w:noWrap/>
            <w:tcMar>
              <w:left w:w="115" w:type="dxa"/>
              <w:right w:w="101" w:type="dxa"/>
            </w:tcMar>
          </w:tcPr>
          <w:p w14:paraId="4B64EE04" w14:textId="77777777" w:rsidR="00C8477E" w:rsidRPr="00112EF7" w:rsidRDefault="00C8477E" w:rsidP="00C8477E">
            <w:pPr>
              <w:jc w:val="right"/>
              <w:rPr>
                <w:rFonts w:eastAsiaTheme="minorHAnsi"/>
                <w:color w:val="000000"/>
                <w:sz w:val="21"/>
                <w:szCs w:val="21"/>
                <w:lang w:val="es-ES"/>
              </w:rPr>
            </w:pPr>
            <w:r w:rsidRPr="00112EF7">
              <w:rPr>
                <w:color w:val="000000"/>
                <w:sz w:val="21"/>
                <w:szCs w:val="21"/>
                <w:lang w:val="es-ES"/>
              </w:rPr>
              <w:t>0,00</w:t>
            </w:r>
          </w:p>
        </w:tc>
        <w:tc>
          <w:tcPr>
            <w:tcW w:w="611" w:type="pct"/>
            <w:tcBorders>
              <w:top w:val="nil"/>
              <w:left w:val="nil"/>
              <w:bottom w:val="single" w:sz="4" w:space="0" w:color="auto"/>
              <w:right w:val="single" w:sz="4" w:space="0" w:color="auto"/>
            </w:tcBorders>
            <w:shd w:val="clear" w:color="auto" w:fill="auto"/>
            <w:noWrap/>
            <w:tcMar>
              <w:left w:w="115" w:type="dxa"/>
              <w:right w:w="101" w:type="dxa"/>
            </w:tcMar>
          </w:tcPr>
          <w:p w14:paraId="7A0BFE0B" w14:textId="77777777" w:rsidR="00C8477E" w:rsidRPr="00112EF7" w:rsidRDefault="00C8477E" w:rsidP="00C8477E">
            <w:pPr>
              <w:jc w:val="right"/>
              <w:rPr>
                <w:color w:val="000000"/>
                <w:sz w:val="21"/>
                <w:szCs w:val="21"/>
                <w:lang w:val="es-ES"/>
              </w:rPr>
            </w:pPr>
            <w:r w:rsidRPr="00112EF7">
              <w:rPr>
                <w:color w:val="000000"/>
                <w:sz w:val="21"/>
                <w:szCs w:val="21"/>
                <w:lang w:val="es-ES"/>
              </w:rPr>
              <w:t>0,00</w:t>
            </w:r>
          </w:p>
        </w:tc>
        <w:tc>
          <w:tcPr>
            <w:tcW w:w="611" w:type="pct"/>
            <w:tcBorders>
              <w:top w:val="single" w:sz="4" w:space="0" w:color="auto"/>
              <w:left w:val="nil"/>
              <w:bottom w:val="single" w:sz="4" w:space="0" w:color="auto"/>
              <w:right w:val="single" w:sz="4" w:space="0" w:color="auto"/>
            </w:tcBorders>
            <w:tcMar>
              <w:left w:w="115" w:type="dxa"/>
              <w:right w:w="101" w:type="dxa"/>
            </w:tcMar>
          </w:tcPr>
          <w:p w14:paraId="391DF018" w14:textId="77777777" w:rsidR="00C8477E" w:rsidRPr="00112EF7" w:rsidRDefault="00C8477E" w:rsidP="00C8477E">
            <w:pPr>
              <w:jc w:val="right"/>
              <w:rPr>
                <w:color w:val="000000"/>
                <w:sz w:val="21"/>
                <w:szCs w:val="21"/>
                <w:lang w:val="es-ES"/>
              </w:rPr>
            </w:pPr>
            <w:r w:rsidRPr="00112EF7">
              <w:rPr>
                <w:color w:val="000000"/>
                <w:sz w:val="21"/>
                <w:szCs w:val="21"/>
                <w:lang w:val="es-ES"/>
              </w:rPr>
              <w:t>0,00</w:t>
            </w:r>
          </w:p>
        </w:tc>
        <w:tc>
          <w:tcPr>
            <w:tcW w:w="611" w:type="pct"/>
            <w:tcBorders>
              <w:top w:val="nil"/>
              <w:left w:val="single" w:sz="4" w:space="0" w:color="auto"/>
              <w:bottom w:val="single" w:sz="4" w:space="0" w:color="auto"/>
              <w:right w:val="single" w:sz="4" w:space="0" w:color="auto"/>
            </w:tcBorders>
            <w:tcMar>
              <w:left w:w="115" w:type="dxa"/>
              <w:right w:w="101" w:type="dxa"/>
            </w:tcMar>
          </w:tcPr>
          <w:p w14:paraId="4C90AB8C" w14:textId="77777777" w:rsidR="00C8477E" w:rsidRPr="00112EF7" w:rsidRDefault="00C8477E" w:rsidP="00C8477E">
            <w:pPr>
              <w:jc w:val="right"/>
              <w:rPr>
                <w:color w:val="000000"/>
                <w:sz w:val="21"/>
                <w:szCs w:val="21"/>
                <w:lang w:val="es-ES"/>
              </w:rPr>
            </w:pPr>
            <w:r w:rsidRPr="00112EF7">
              <w:rPr>
                <w:color w:val="000000"/>
                <w:sz w:val="21"/>
                <w:szCs w:val="21"/>
                <w:lang w:val="es-ES"/>
              </w:rPr>
              <w:t>0,08</w:t>
            </w:r>
          </w:p>
        </w:tc>
        <w:tc>
          <w:tcPr>
            <w:tcW w:w="611" w:type="pct"/>
            <w:tcBorders>
              <w:top w:val="nil"/>
              <w:left w:val="single" w:sz="4" w:space="0" w:color="auto"/>
              <w:bottom w:val="single" w:sz="4" w:space="0" w:color="auto"/>
              <w:right w:val="single" w:sz="4" w:space="0" w:color="auto"/>
            </w:tcBorders>
            <w:tcMar>
              <w:left w:w="115" w:type="dxa"/>
              <w:right w:w="101" w:type="dxa"/>
            </w:tcMar>
          </w:tcPr>
          <w:p w14:paraId="65120A1A" w14:textId="77777777" w:rsidR="00C8477E" w:rsidRPr="00112EF7" w:rsidRDefault="00C8477E" w:rsidP="00C8477E">
            <w:pPr>
              <w:jc w:val="right"/>
              <w:rPr>
                <w:rFonts w:eastAsiaTheme="minorHAnsi"/>
                <w:color w:val="000000"/>
                <w:sz w:val="21"/>
                <w:szCs w:val="21"/>
                <w:lang w:val="es-ES"/>
              </w:rPr>
            </w:pPr>
            <w:r w:rsidRPr="00112EF7">
              <w:rPr>
                <w:color w:val="000000"/>
                <w:sz w:val="21"/>
                <w:szCs w:val="21"/>
                <w:lang w:val="es-ES"/>
              </w:rPr>
              <w:t>0,07</w:t>
            </w:r>
          </w:p>
        </w:tc>
        <w:tc>
          <w:tcPr>
            <w:tcW w:w="612" w:type="pct"/>
            <w:tcBorders>
              <w:top w:val="nil"/>
              <w:left w:val="single" w:sz="4" w:space="0" w:color="auto"/>
              <w:bottom w:val="single" w:sz="4" w:space="0" w:color="auto"/>
              <w:right w:val="single" w:sz="4" w:space="0" w:color="auto"/>
            </w:tcBorders>
            <w:shd w:val="clear" w:color="auto" w:fill="auto"/>
            <w:noWrap/>
            <w:tcMar>
              <w:left w:w="115" w:type="dxa"/>
              <w:right w:w="101" w:type="dxa"/>
            </w:tcMar>
          </w:tcPr>
          <w:p w14:paraId="001A6509" w14:textId="77777777" w:rsidR="00C8477E" w:rsidRPr="00112EF7" w:rsidRDefault="00C8477E" w:rsidP="00C8477E">
            <w:pPr>
              <w:jc w:val="right"/>
              <w:rPr>
                <w:rFonts w:eastAsiaTheme="minorHAnsi"/>
                <w:color w:val="000000"/>
                <w:sz w:val="21"/>
                <w:szCs w:val="21"/>
                <w:lang w:val="es-ES"/>
              </w:rPr>
            </w:pPr>
            <w:r w:rsidRPr="00112EF7">
              <w:rPr>
                <w:color w:val="000000"/>
                <w:sz w:val="21"/>
                <w:szCs w:val="21"/>
                <w:lang w:val="es-ES"/>
              </w:rPr>
              <w:t>0,2</w:t>
            </w:r>
          </w:p>
        </w:tc>
      </w:tr>
    </w:tbl>
    <w:p w14:paraId="709582B9" w14:textId="77777777" w:rsidR="00C8477E" w:rsidRPr="00112EF7" w:rsidRDefault="00C8477E" w:rsidP="00C8477E">
      <w:pPr>
        <w:rPr>
          <w:sz w:val="20"/>
          <w:szCs w:val="20"/>
          <w:lang w:val="es-ES"/>
        </w:rPr>
      </w:pPr>
      <w:r w:rsidRPr="00112EF7">
        <w:rPr>
          <w:sz w:val="20"/>
          <w:szCs w:val="20"/>
          <w:lang w:val="es-ES"/>
        </w:rPr>
        <w:t xml:space="preserve">*Datos del informe de verificación. </w:t>
      </w:r>
    </w:p>
    <w:p w14:paraId="32C4E288" w14:textId="77777777" w:rsidR="00C8477E" w:rsidRPr="00112EF7" w:rsidRDefault="00C8477E" w:rsidP="00C8477E">
      <w:pPr>
        <w:rPr>
          <w:lang w:val="es-ES"/>
        </w:rPr>
      </w:pPr>
    </w:p>
    <w:p w14:paraId="46335A0A" w14:textId="77777777" w:rsidR="00C8477E" w:rsidRPr="00112EF7" w:rsidRDefault="00C8477E" w:rsidP="00C8477E">
      <w:pPr>
        <w:pStyle w:val="Heading1"/>
        <w:rPr>
          <w:lang w:val="es-ES"/>
        </w:rPr>
      </w:pPr>
      <w:r w:rsidRPr="00112EF7">
        <w:rPr>
          <w:lang w:val="es-ES"/>
        </w:rPr>
        <w:t>En el período de 2013 a 2017 no hubo consumo de HCFC, puesto que había acumuladas existencias significativas de HCFC procedentes de importaciones anteriores y el HCFC-22 que se había recuperado estaba disponible para usos de servicio y mantenimiento. Una vez agotadas las existencias, en 2018 se importaron cantidades mucho menores de HCFC-22 que las permitidas por el Protocolo de Montreal (es decir, 3,28 tm) destinadas al servicio y mantenimiento de equipos de refrigeración y aire acondicionado. Se prevé que este consumo siga decreciendo gracias a las actividades del PGEH, entre las que se encuentran: la vigilancia continuada del cumplimiento de los sistemas de concesión de licencias y cuotas, la formación y mejora de los conocimientos de los funcionarios de aduanas y de los técnicos de refrigeración, así como la recuperación y reutilización continuada de los refrigerantes. Por otra parte, los consumidores están pasando a utilizar equipos de refrigeración y aire acondicionado que emplean refrigerantes con bajo potencial de calentamiento atmosférico (PCA) (como CO</w:t>
      </w:r>
      <w:r w:rsidRPr="00112EF7">
        <w:rPr>
          <w:vertAlign w:val="subscript"/>
          <w:lang w:val="es-ES"/>
        </w:rPr>
        <w:t>2</w:t>
      </w:r>
      <w:r w:rsidRPr="00112EF7">
        <w:rPr>
          <w:lang w:val="es-ES"/>
        </w:rPr>
        <w:t xml:space="preserve"> o R-600a) para determinadas aplicaciones, y refrigerantes a base de HFC (como HFC-134a, R</w:t>
      </w:r>
      <w:r w:rsidRPr="00112EF7">
        <w:rPr>
          <w:lang w:val="es-ES"/>
        </w:rPr>
        <w:noBreakHyphen/>
        <w:t xml:space="preserve">404A o R-410A) para otras. </w:t>
      </w:r>
    </w:p>
    <w:p w14:paraId="3B121B48" w14:textId="77777777" w:rsidR="00C8477E" w:rsidRPr="00112EF7" w:rsidRDefault="00C8477E" w:rsidP="00C8477E">
      <w:pPr>
        <w:rPr>
          <w:i/>
          <w:lang w:val="es-ES"/>
        </w:rPr>
      </w:pPr>
      <w:r w:rsidRPr="00112EF7">
        <w:rPr>
          <w:i/>
          <w:lang w:val="es-ES"/>
        </w:rPr>
        <w:t>Informe de ejecución del programa del país</w:t>
      </w:r>
    </w:p>
    <w:p w14:paraId="40AD7757" w14:textId="77777777" w:rsidR="00C8477E" w:rsidRPr="00112EF7" w:rsidRDefault="00C8477E" w:rsidP="00C8477E">
      <w:pPr>
        <w:rPr>
          <w:lang w:val="es-ES"/>
        </w:rPr>
      </w:pPr>
    </w:p>
    <w:p w14:paraId="59C82ACE" w14:textId="77777777" w:rsidR="00C8477E" w:rsidRPr="00112EF7" w:rsidRDefault="00C8477E" w:rsidP="00C8477E">
      <w:pPr>
        <w:pStyle w:val="Heading1"/>
        <w:rPr>
          <w:strike/>
          <w:lang w:val="es-ES"/>
        </w:rPr>
      </w:pPr>
      <w:r w:rsidRPr="00112EF7">
        <w:rPr>
          <w:lang w:val="es-ES"/>
        </w:rPr>
        <w:t xml:space="preserve">El Gobierno de Uganda ha notificado datos de consumo de HCFC por sectores en el marco del informe sobre la ejecución del programa del país de 2018 que concuerdan con los datos notificados con arreglo al artículo 7 del Protocolo de Montreal. </w:t>
      </w:r>
    </w:p>
    <w:p w14:paraId="6F1F17BF" w14:textId="77777777" w:rsidR="00C8477E" w:rsidRPr="00112EF7" w:rsidRDefault="00C8477E" w:rsidP="00C8477E">
      <w:pPr>
        <w:rPr>
          <w:i/>
          <w:lang w:val="es-ES"/>
        </w:rPr>
      </w:pPr>
      <w:r w:rsidRPr="00112EF7">
        <w:rPr>
          <w:i/>
          <w:lang w:val="es-ES"/>
        </w:rPr>
        <w:t>Informe de verificación</w:t>
      </w:r>
      <w:r w:rsidRPr="00112EF7">
        <w:rPr>
          <w:i/>
          <w:highlight w:val="magenta"/>
          <w:lang w:val="es-ES"/>
        </w:rPr>
        <w:t xml:space="preserve"> </w:t>
      </w:r>
    </w:p>
    <w:p w14:paraId="16DEDE58" w14:textId="77777777" w:rsidR="00C8477E" w:rsidRPr="00112EF7" w:rsidRDefault="00C8477E" w:rsidP="00C8477E">
      <w:pPr>
        <w:rPr>
          <w:lang w:val="es-ES"/>
        </w:rPr>
      </w:pPr>
    </w:p>
    <w:p w14:paraId="7F04956E" w14:textId="77777777" w:rsidR="00C8477E" w:rsidRPr="00112EF7" w:rsidRDefault="00C8477E" w:rsidP="00C8477E">
      <w:pPr>
        <w:pStyle w:val="Heading1"/>
        <w:rPr>
          <w:lang w:val="es-ES"/>
        </w:rPr>
      </w:pPr>
      <w:r w:rsidRPr="00112EF7">
        <w:rPr>
          <w:lang w:val="es-ES"/>
        </w:rPr>
        <w:t xml:space="preserve">El informe de verificación ha confirmado que el Gobierno está ejecutando un sistema de concesión de licencias y cuotas operativo para las importaciones y exportaciones de HCFC; que los consumos de HCFC notificados de acuerdo con el Artículo 7 del Protocolo de Montreal para el período entre 2016 y 2019 eran correctos (tal como se muestran en el Cuadro 1 anterior); y que el país ha cumplido con los objetivos establecidos en su Acuerdo con el Comité Ejecutivo. El informe recomienda, entre otras cosas, reforzar la comunicación con los importadores sobre los requisitos de supervisión y control de HCFC, incluida la comunicación y el registro de los datos; potenciar el intercambio de información entre la Dependencia Nacional del Ozono (DNO), las aduanas y el Organismo Nacional de Gestión Medioambiental </w:t>
      </w:r>
      <w:r w:rsidRPr="00112EF7">
        <w:rPr>
          <w:lang w:val="es-ES"/>
        </w:rPr>
        <w:lastRenderedPageBreak/>
        <w:t>sobre las transacciones y la concesión de licencias; y establecer una comunicación periódica con los importadores sobre el proceso de concesión de licencias y los controles sobre las SAO.</w:t>
      </w:r>
    </w:p>
    <w:p w14:paraId="6DE59764" w14:textId="77777777" w:rsidR="00C8477E" w:rsidRPr="00112EF7" w:rsidRDefault="00C8477E" w:rsidP="00C8477E">
      <w:pPr>
        <w:keepNext/>
        <w:rPr>
          <w:u w:val="single"/>
          <w:lang w:val="es-ES"/>
        </w:rPr>
      </w:pPr>
      <w:r w:rsidRPr="00112EF7">
        <w:rPr>
          <w:u w:val="single"/>
          <w:lang w:val="es-ES"/>
        </w:rPr>
        <w:t>Informe sobre la marcha de las actividades relativo a la ejecución del segundo tramo del PGEH</w:t>
      </w:r>
    </w:p>
    <w:p w14:paraId="1BEDD00A" w14:textId="77777777" w:rsidR="00C8477E" w:rsidRPr="00112EF7" w:rsidRDefault="00C8477E" w:rsidP="00C8477E">
      <w:pPr>
        <w:keepNext/>
        <w:rPr>
          <w:lang w:val="es-ES"/>
        </w:rPr>
      </w:pPr>
    </w:p>
    <w:p w14:paraId="0D52DB17" w14:textId="77777777" w:rsidR="00C8477E" w:rsidRPr="00112EF7" w:rsidRDefault="00C8477E" w:rsidP="00C8477E">
      <w:pPr>
        <w:keepNext/>
        <w:rPr>
          <w:i/>
          <w:lang w:val="es-ES"/>
        </w:rPr>
      </w:pPr>
      <w:r w:rsidRPr="00112EF7">
        <w:rPr>
          <w:i/>
          <w:lang w:val="es-ES"/>
        </w:rPr>
        <w:t>Marco jurídico</w:t>
      </w:r>
    </w:p>
    <w:p w14:paraId="3EABB176" w14:textId="77777777" w:rsidR="00C8477E" w:rsidRPr="00112EF7" w:rsidRDefault="00C8477E" w:rsidP="00C8477E">
      <w:pPr>
        <w:keepNext/>
        <w:rPr>
          <w:lang w:val="es-ES"/>
        </w:rPr>
      </w:pPr>
    </w:p>
    <w:p w14:paraId="5BC3C6DE" w14:textId="77777777" w:rsidR="00C8477E" w:rsidRPr="00112EF7" w:rsidRDefault="00C8477E" w:rsidP="00C8477E">
      <w:pPr>
        <w:pStyle w:val="Heading1"/>
        <w:keepNext/>
        <w:rPr>
          <w:lang w:val="es-ES"/>
        </w:rPr>
      </w:pPr>
      <w:r w:rsidRPr="00112EF7">
        <w:rPr>
          <w:lang w:val="es-ES"/>
        </w:rPr>
        <w:t>Las leyes nacionales sobre el medio ambiente regulan las importaciones y exportaciones de SAO y de los equipos que utilizan SAO. Las normas y directrices destinadas a regular el uso de refrigerantes inflamables todavía se están elaborando y está previsto que queden completadas en diciembre de 2020, siempre que lo permitan las restricciones relacionadas con la COVID-19, que podrían retrasar el proceso.</w:t>
      </w:r>
    </w:p>
    <w:p w14:paraId="00B12C09" w14:textId="77777777" w:rsidR="00C8477E" w:rsidRPr="00112EF7" w:rsidRDefault="00C8477E" w:rsidP="00C8477E">
      <w:pPr>
        <w:rPr>
          <w:i/>
          <w:lang w:val="es-ES"/>
        </w:rPr>
      </w:pPr>
      <w:r w:rsidRPr="00112EF7">
        <w:rPr>
          <w:i/>
          <w:lang w:val="es-ES"/>
        </w:rPr>
        <w:t>Sector de servicio y mantenimiento de equipos de refrigeración</w:t>
      </w:r>
    </w:p>
    <w:p w14:paraId="27F312A3" w14:textId="77777777" w:rsidR="00C8477E" w:rsidRPr="00112EF7" w:rsidRDefault="00C8477E" w:rsidP="00C8477E">
      <w:pPr>
        <w:rPr>
          <w:lang w:val="es-ES"/>
        </w:rPr>
      </w:pPr>
    </w:p>
    <w:p w14:paraId="331EC7FD" w14:textId="77777777" w:rsidR="00C8477E" w:rsidRPr="00112EF7" w:rsidRDefault="00C8477E" w:rsidP="00C8477E">
      <w:pPr>
        <w:pStyle w:val="Heading1"/>
        <w:rPr>
          <w:lang w:val="es-ES"/>
        </w:rPr>
      </w:pPr>
      <w:r w:rsidRPr="00112EF7">
        <w:rPr>
          <w:lang w:val="es-ES"/>
        </w:rPr>
        <w:t>Entre las principales actividades ejecutadas se incluyen:</w:t>
      </w:r>
    </w:p>
    <w:p w14:paraId="3EEB12E8" w14:textId="77777777" w:rsidR="00C8477E" w:rsidRPr="00112EF7" w:rsidRDefault="00C8477E" w:rsidP="00C8477E">
      <w:pPr>
        <w:pStyle w:val="Heading2"/>
        <w:rPr>
          <w:lang w:val="es-ES"/>
        </w:rPr>
      </w:pPr>
      <w:r w:rsidRPr="00112EF7">
        <w:rPr>
          <w:lang w:val="es-ES"/>
        </w:rPr>
        <w:t>Tres reuniones de consulta con grupos de interés (departamentos gubernamentales, asociación de refrigeración y autoridades responsables de las normas) para revisar la normativa relativa a las SAO. Dicha normativa se ha revisado, con modificaciones introducidas para incluir una información más detallada en relación a las importaciones de HCFC, y entrará en vigor en abril de 2020. Las consultas para la elaboración de normas y directrices para el uso de refrigerantes inflamables todavía están en curso.</w:t>
      </w:r>
    </w:p>
    <w:p w14:paraId="5B41363E" w14:textId="77777777" w:rsidR="00C8477E" w:rsidRPr="00112EF7" w:rsidRDefault="00C8477E" w:rsidP="00C8477E">
      <w:pPr>
        <w:pStyle w:val="Heading2"/>
        <w:rPr>
          <w:lang w:val="es-ES"/>
        </w:rPr>
      </w:pPr>
      <w:r w:rsidRPr="00112EF7">
        <w:rPr>
          <w:lang w:val="es-ES"/>
        </w:rPr>
        <w:t>Dos talleres de formación para 60 funcionarios de aduanas y otros funcionarios responsables de asegurar el cumplimiento. Dichos talleres trataban sobre el cumplimiento y la vigilancia de la normativa relativa a las SAO, así como sobre la prevención del comercio ilegal.</w:t>
      </w:r>
    </w:p>
    <w:p w14:paraId="6FCAD684" w14:textId="77777777" w:rsidR="00C8477E" w:rsidRPr="00112EF7" w:rsidRDefault="00C8477E" w:rsidP="00C8477E">
      <w:pPr>
        <w:pStyle w:val="Heading2"/>
        <w:rPr>
          <w:lang w:val="es-ES"/>
        </w:rPr>
      </w:pPr>
      <w:r w:rsidRPr="00112EF7">
        <w:rPr>
          <w:lang w:val="es-ES"/>
        </w:rPr>
        <w:t xml:space="preserve">Formación a 25 técnicos, impartida por la universidad politécnica Lira, y a 65 técnicos, proporcionada por tres entidades de formación profesional, sobre seguridad y buenas prácticas en el servicio y mantenimiento de equipos de refrigeración y aire acondicionado que empleen refrigerantes inflamables. La universidad politécnica Lira ha incluido cursos sobre equipos de refrigeración y aire acondicionado en sus planes de estudios. Se consultó con la Dirección de formación industrial sobre la implantación de una certificación para los técnicos de equipos de refrigeración y aire acondicionado, así como sobre la incorporación del Protocolo de Montreal en los temarios de los cursos correspondientes a diferentes grados de dicha certificación. La Dependencia Nacional del Ozono (DNO) cuenta con un registro de todos los técnicos de equipos de refrigeración y aire acondicionado que han recibido la formación, lo que facilita el seguimiento de la formación que reciben y de otros tipos de apoyo que se les proporcione como parte del PGEH; tan solo los técnicos de equipos de refrigeración y aire acondicionado certificados y registrados están habilitados para realizar tareas de servicio y mantenimiento de dichos equipos. Se ha preparado un borrador de un código de buenas prácticas para equipos de refrigeración y aire acondicionado, que pasará a utilizarse por los técnicos en un futuro próximo. </w:t>
      </w:r>
    </w:p>
    <w:p w14:paraId="539478AB" w14:textId="77777777" w:rsidR="00C8477E" w:rsidRPr="00112EF7" w:rsidRDefault="00C8477E" w:rsidP="00C8477E">
      <w:pPr>
        <w:pStyle w:val="Heading2"/>
        <w:rPr>
          <w:lang w:val="es-ES"/>
        </w:rPr>
      </w:pPr>
      <w:r w:rsidRPr="00112EF7">
        <w:rPr>
          <w:lang w:val="es-ES"/>
        </w:rPr>
        <w:t>Cuatro talleres para 16 instructores sobre buenas prácticas de servicio y mantenimiento, en los que se trató, entre otros temas, la recuperación y reutilización de refrigerantes y el uso seguro de refrigerantes inflamables; se proporcionaron equipos y herramientas (como equipos de recuperación, bomba de vacío de dos etapas, detectores de fugas y herramientas para realizar mantenimiento). Un instructor asistió a un programa de capacitación de instructores en la República Unida de Tanzania sobre la recuperación y el uso seguro de refrigerantes inflamables, así como sobre la identificación de refrigerantes ilegales o que incumplan las especificaciones.</w:t>
      </w:r>
    </w:p>
    <w:p w14:paraId="01E61590" w14:textId="77777777" w:rsidR="00C8477E" w:rsidRPr="00112EF7" w:rsidRDefault="00C8477E" w:rsidP="00C8477E">
      <w:pPr>
        <w:rPr>
          <w:i/>
          <w:lang w:val="es-ES"/>
        </w:rPr>
      </w:pPr>
      <w:r w:rsidRPr="00112EF7">
        <w:rPr>
          <w:i/>
          <w:lang w:val="es-ES"/>
        </w:rPr>
        <w:lastRenderedPageBreak/>
        <w:t>Dependencia de ejecución y supervisión de proyectos (DGP)</w:t>
      </w:r>
    </w:p>
    <w:p w14:paraId="72D5D5D4" w14:textId="77777777" w:rsidR="00C8477E" w:rsidRPr="00112EF7" w:rsidRDefault="00C8477E" w:rsidP="00C8477E">
      <w:pPr>
        <w:rPr>
          <w:lang w:val="es-ES"/>
        </w:rPr>
      </w:pPr>
    </w:p>
    <w:p w14:paraId="10791FC8" w14:textId="77777777" w:rsidR="00C8477E" w:rsidRPr="00112EF7" w:rsidRDefault="00C8477E" w:rsidP="00C8477E">
      <w:pPr>
        <w:pStyle w:val="Heading1"/>
        <w:rPr>
          <w:lang w:val="es-ES"/>
        </w:rPr>
      </w:pPr>
      <w:r w:rsidRPr="00112EF7">
        <w:rPr>
          <w:lang w:val="es-ES"/>
        </w:rPr>
        <w:t>La Dependencia Nacional del Ozono, que depende del Organismo Nacional de Gestión Medioambiental, supervisa, monitoriza y evalúa la ejecución de todas las actividades del PGEH. Se ha contratado a un consultor para asistir a la Dependencia Nacional del Ozono en la supervisión de la ejecución de las actividades del PGEH. Los gastos de la DGP ascienden a 9 000 $EUA (4 000 $EUA para personal y consultores, 1 500 $EUA para viajes y 3 500 $EUA para talleres y reuniones), un importe inferior a la financiación asignada para la DGP, de 15 000 $EUA.</w:t>
      </w:r>
    </w:p>
    <w:p w14:paraId="11C4E625" w14:textId="77777777" w:rsidR="00C8477E" w:rsidRPr="00112EF7" w:rsidRDefault="00C8477E" w:rsidP="00C8477E">
      <w:pPr>
        <w:rPr>
          <w:u w:val="single"/>
          <w:lang w:val="es-ES"/>
        </w:rPr>
      </w:pPr>
      <w:r w:rsidRPr="00112EF7">
        <w:rPr>
          <w:u w:val="single"/>
          <w:lang w:val="es-ES"/>
        </w:rPr>
        <w:t>Nivel de desembolso de los fondos</w:t>
      </w:r>
    </w:p>
    <w:p w14:paraId="49BDCC8B" w14:textId="77777777" w:rsidR="00C8477E" w:rsidRPr="00112EF7" w:rsidRDefault="00C8477E" w:rsidP="00C8477E">
      <w:pPr>
        <w:rPr>
          <w:lang w:val="es-ES"/>
        </w:rPr>
      </w:pPr>
    </w:p>
    <w:p w14:paraId="115CC5B1" w14:textId="77777777" w:rsidR="00C8477E" w:rsidRPr="00112EF7" w:rsidRDefault="00C8477E" w:rsidP="00C8477E">
      <w:pPr>
        <w:pStyle w:val="Heading1"/>
        <w:rPr>
          <w:b/>
          <w:lang w:val="es-ES"/>
        </w:rPr>
      </w:pPr>
      <w:r w:rsidRPr="00112EF7">
        <w:rPr>
          <w:lang w:val="es-ES"/>
        </w:rPr>
        <w:t xml:space="preserve">A fecha de marzo de 2020 se habían desembolsado todos los fondos aprobados para los dos primeros tramos (64 000 $EUA para el PNUMA y 80 00 $EUA para la ONUDI), tal como se muestra en el Cuadro 2. </w:t>
      </w:r>
    </w:p>
    <w:p w14:paraId="2F18DEEF" w14:textId="77777777" w:rsidR="00C8477E" w:rsidRPr="00112EF7" w:rsidRDefault="00C8477E" w:rsidP="00C8477E">
      <w:pPr>
        <w:pStyle w:val="Heading1"/>
        <w:numPr>
          <w:ilvl w:val="0"/>
          <w:numId w:val="0"/>
        </w:numPr>
        <w:spacing w:after="0"/>
        <w:rPr>
          <w:b/>
          <w:lang w:val="es-ES"/>
        </w:rPr>
      </w:pPr>
      <w:r w:rsidRPr="00112EF7">
        <w:rPr>
          <w:b/>
          <w:lang w:val="es-ES"/>
        </w:rPr>
        <w:t>Cuadro 2. Informe financiero de la etapa I del PGEH para Uganda ($EUA)</w:t>
      </w:r>
    </w:p>
    <w:tbl>
      <w:tblPr>
        <w:tblStyle w:val="TableGrid"/>
        <w:tblW w:w="0" w:type="auto"/>
        <w:tblLook w:val="04A0" w:firstRow="1" w:lastRow="0" w:firstColumn="1" w:lastColumn="0" w:noHBand="0" w:noVBand="1"/>
      </w:tblPr>
      <w:tblGrid>
        <w:gridCol w:w="1461"/>
        <w:gridCol w:w="1127"/>
        <w:gridCol w:w="1500"/>
        <w:gridCol w:w="1131"/>
        <w:gridCol w:w="1500"/>
        <w:gridCol w:w="1131"/>
        <w:gridCol w:w="1500"/>
      </w:tblGrid>
      <w:tr w:rsidR="00C8477E" w:rsidRPr="00112EF7" w14:paraId="19F02112" w14:textId="77777777" w:rsidTr="00C8477E">
        <w:trPr>
          <w:tblHeader/>
        </w:trPr>
        <w:tc>
          <w:tcPr>
            <w:tcW w:w="1555" w:type="dxa"/>
            <w:vMerge w:val="restart"/>
            <w:tcMar>
              <w:left w:w="29" w:type="dxa"/>
              <w:right w:w="0" w:type="dxa"/>
            </w:tcMar>
            <w:vAlign w:val="center"/>
          </w:tcPr>
          <w:p w14:paraId="682D432D" w14:textId="77777777" w:rsidR="00C8477E" w:rsidRPr="00112EF7" w:rsidRDefault="00C8477E" w:rsidP="00C8477E">
            <w:pPr>
              <w:jc w:val="left"/>
              <w:rPr>
                <w:b/>
                <w:sz w:val="21"/>
                <w:szCs w:val="21"/>
                <w:lang w:val="es-ES"/>
              </w:rPr>
            </w:pPr>
            <w:r w:rsidRPr="00112EF7">
              <w:rPr>
                <w:b/>
                <w:sz w:val="21"/>
                <w:szCs w:val="21"/>
                <w:lang w:val="es-ES"/>
              </w:rPr>
              <w:t>Organismo</w:t>
            </w:r>
          </w:p>
        </w:tc>
        <w:tc>
          <w:tcPr>
            <w:tcW w:w="2531" w:type="dxa"/>
            <w:gridSpan w:val="2"/>
          </w:tcPr>
          <w:p w14:paraId="2B76F2B6" w14:textId="77777777" w:rsidR="00C8477E" w:rsidRPr="00112EF7" w:rsidRDefault="00C8477E" w:rsidP="00C8477E">
            <w:pPr>
              <w:jc w:val="center"/>
              <w:rPr>
                <w:b/>
                <w:sz w:val="21"/>
                <w:szCs w:val="21"/>
                <w:lang w:val="es-ES"/>
              </w:rPr>
            </w:pPr>
            <w:r w:rsidRPr="00112EF7">
              <w:rPr>
                <w:b/>
                <w:sz w:val="21"/>
                <w:szCs w:val="21"/>
                <w:lang w:val="es-ES"/>
              </w:rPr>
              <w:t>Primer tramo</w:t>
            </w:r>
          </w:p>
        </w:tc>
        <w:tc>
          <w:tcPr>
            <w:tcW w:w="2632" w:type="dxa"/>
            <w:gridSpan w:val="2"/>
          </w:tcPr>
          <w:p w14:paraId="0D49F009" w14:textId="77777777" w:rsidR="00C8477E" w:rsidRPr="00112EF7" w:rsidRDefault="00C8477E" w:rsidP="00C8477E">
            <w:pPr>
              <w:jc w:val="center"/>
              <w:rPr>
                <w:b/>
                <w:sz w:val="21"/>
                <w:szCs w:val="21"/>
                <w:lang w:val="es-ES"/>
              </w:rPr>
            </w:pPr>
            <w:r w:rsidRPr="00112EF7">
              <w:rPr>
                <w:b/>
                <w:sz w:val="21"/>
                <w:szCs w:val="21"/>
                <w:lang w:val="es-ES"/>
              </w:rPr>
              <w:t>Segundo tramo</w:t>
            </w:r>
          </w:p>
        </w:tc>
        <w:tc>
          <w:tcPr>
            <w:tcW w:w="2632" w:type="dxa"/>
            <w:gridSpan w:val="2"/>
          </w:tcPr>
          <w:p w14:paraId="688A3A6C" w14:textId="77777777" w:rsidR="00C8477E" w:rsidRPr="00112EF7" w:rsidRDefault="00C8477E" w:rsidP="00C8477E">
            <w:pPr>
              <w:jc w:val="center"/>
              <w:rPr>
                <w:b/>
                <w:sz w:val="21"/>
                <w:szCs w:val="21"/>
                <w:lang w:val="es-ES"/>
              </w:rPr>
            </w:pPr>
            <w:r w:rsidRPr="00112EF7">
              <w:rPr>
                <w:b/>
                <w:sz w:val="21"/>
                <w:szCs w:val="21"/>
                <w:lang w:val="es-ES"/>
              </w:rPr>
              <w:t xml:space="preserve">Total </w:t>
            </w:r>
          </w:p>
        </w:tc>
      </w:tr>
      <w:tr w:rsidR="00C8477E" w:rsidRPr="00112EF7" w14:paraId="2886A334" w14:textId="77777777" w:rsidTr="00C8477E">
        <w:trPr>
          <w:tblHeader/>
        </w:trPr>
        <w:tc>
          <w:tcPr>
            <w:tcW w:w="1555" w:type="dxa"/>
            <w:vMerge/>
            <w:tcMar>
              <w:left w:w="29" w:type="dxa"/>
              <w:right w:w="0" w:type="dxa"/>
            </w:tcMar>
          </w:tcPr>
          <w:p w14:paraId="2C316F3B" w14:textId="77777777" w:rsidR="00C8477E" w:rsidRPr="00112EF7" w:rsidRDefault="00C8477E" w:rsidP="00C8477E">
            <w:pPr>
              <w:jc w:val="center"/>
              <w:rPr>
                <w:b/>
                <w:sz w:val="21"/>
                <w:szCs w:val="21"/>
                <w:lang w:val="es-ES"/>
              </w:rPr>
            </w:pPr>
          </w:p>
        </w:tc>
        <w:tc>
          <w:tcPr>
            <w:tcW w:w="1031" w:type="dxa"/>
          </w:tcPr>
          <w:p w14:paraId="7F84ED0B" w14:textId="77777777" w:rsidR="00C8477E" w:rsidRPr="00112EF7" w:rsidRDefault="00C8477E" w:rsidP="00C8477E">
            <w:pPr>
              <w:jc w:val="center"/>
              <w:rPr>
                <w:b/>
                <w:sz w:val="21"/>
                <w:szCs w:val="21"/>
                <w:lang w:val="es-ES"/>
              </w:rPr>
            </w:pPr>
            <w:r w:rsidRPr="00112EF7">
              <w:rPr>
                <w:b/>
                <w:sz w:val="21"/>
                <w:szCs w:val="21"/>
                <w:lang w:val="es-ES"/>
              </w:rPr>
              <w:t>Aprobado</w:t>
            </w:r>
          </w:p>
        </w:tc>
        <w:tc>
          <w:tcPr>
            <w:tcW w:w="1500" w:type="dxa"/>
          </w:tcPr>
          <w:p w14:paraId="2986AB32" w14:textId="77777777" w:rsidR="00C8477E" w:rsidRPr="00112EF7" w:rsidRDefault="00C8477E" w:rsidP="00C8477E">
            <w:pPr>
              <w:jc w:val="center"/>
              <w:rPr>
                <w:b/>
                <w:sz w:val="21"/>
                <w:szCs w:val="21"/>
                <w:lang w:val="es-ES"/>
              </w:rPr>
            </w:pPr>
            <w:r w:rsidRPr="00112EF7">
              <w:rPr>
                <w:b/>
                <w:sz w:val="21"/>
                <w:szCs w:val="21"/>
                <w:lang w:val="es-ES"/>
              </w:rPr>
              <w:t>Desembolsado</w:t>
            </w:r>
          </w:p>
        </w:tc>
        <w:tc>
          <w:tcPr>
            <w:tcW w:w="1132" w:type="dxa"/>
          </w:tcPr>
          <w:p w14:paraId="2E625BBB" w14:textId="77777777" w:rsidR="00C8477E" w:rsidRPr="00112EF7" w:rsidRDefault="00C8477E" w:rsidP="00C8477E">
            <w:pPr>
              <w:jc w:val="center"/>
              <w:rPr>
                <w:b/>
                <w:sz w:val="21"/>
                <w:szCs w:val="21"/>
                <w:lang w:val="es-ES"/>
              </w:rPr>
            </w:pPr>
            <w:r w:rsidRPr="00112EF7">
              <w:rPr>
                <w:b/>
                <w:sz w:val="21"/>
                <w:szCs w:val="21"/>
                <w:lang w:val="es-ES"/>
              </w:rPr>
              <w:t>Aprobado</w:t>
            </w:r>
          </w:p>
        </w:tc>
        <w:tc>
          <w:tcPr>
            <w:tcW w:w="1500" w:type="dxa"/>
          </w:tcPr>
          <w:p w14:paraId="0E65E21D" w14:textId="77777777" w:rsidR="00C8477E" w:rsidRPr="00112EF7" w:rsidRDefault="00C8477E" w:rsidP="00C8477E">
            <w:pPr>
              <w:jc w:val="center"/>
              <w:rPr>
                <w:b/>
                <w:sz w:val="21"/>
                <w:szCs w:val="21"/>
                <w:lang w:val="es-ES"/>
              </w:rPr>
            </w:pPr>
            <w:r w:rsidRPr="00112EF7">
              <w:rPr>
                <w:b/>
                <w:sz w:val="21"/>
                <w:szCs w:val="21"/>
                <w:lang w:val="es-ES"/>
              </w:rPr>
              <w:t>Desembolsado</w:t>
            </w:r>
          </w:p>
        </w:tc>
        <w:tc>
          <w:tcPr>
            <w:tcW w:w="1132" w:type="dxa"/>
          </w:tcPr>
          <w:p w14:paraId="75A02974" w14:textId="77777777" w:rsidR="00C8477E" w:rsidRPr="00112EF7" w:rsidRDefault="00C8477E" w:rsidP="00C8477E">
            <w:pPr>
              <w:jc w:val="center"/>
              <w:rPr>
                <w:b/>
                <w:sz w:val="21"/>
                <w:szCs w:val="21"/>
                <w:lang w:val="es-ES"/>
              </w:rPr>
            </w:pPr>
            <w:r w:rsidRPr="00112EF7">
              <w:rPr>
                <w:b/>
                <w:sz w:val="21"/>
                <w:szCs w:val="21"/>
                <w:lang w:val="es-ES"/>
              </w:rPr>
              <w:t>Aprobado</w:t>
            </w:r>
          </w:p>
        </w:tc>
        <w:tc>
          <w:tcPr>
            <w:tcW w:w="1500" w:type="dxa"/>
          </w:tcPr>
          <w:p w14:paraId="1C634CD1" w14:textId="77777777" w:rsidR="00C8477E" w:rsidRPr="00112EF7" w:rsidRDefault="00C8477E" w:rsidP="00C8477E">
            <w:pPr>
              <w:jc w:val="center"/>
              <w:rPr>
                <w:b/>
                <w:sz w:val="21"/>
                <w:szCs w:val="21"/>
                <w:lang w:val="es-ES"/>
              </w:rPr>
            </w:pPr>
            <w:r w:rsidRPr="00112EF7">
              <w:rPr>
                <w:b/>
                <w:sz w:val="21"/>
                <w:szCs w:val="21"/>
                <w:lang w:val="es-ES"/>
              </w:rPr>
              <w:t>Desembolsado</w:t>
            </w:r>
          </w:p>
        </w:tc>
      </w:tr>
      <w:tr w:rsidR="00C8477E" w:rsidRPr="00112EF7" w14:paraId="64B609A0" w14:textId="77777777" w:rsidTr="00C8477E">
        <w:tc>
          <w:tcPr>
            <w:tcW w:w="1555" w:type="dxa"/>
            <w:tcMar>
              <w:left w:w="29" w:type="dxa"/>
              <w:right w:w="0" w:type="dxa"/>
            </w:tcMar>
          </w:tcPr>
          <w:p w14:paraId="502FBAFC" w14:textId="77777777" w:rsidR="00C8477E" w:rsidRPr="00112EF7" w:rsidRDefault="00C8477E" w:rsidP="00C8477E">
            <w:pPr>
              <w:rPr>
                <w:sz w:val="21"/>
                <w:szCs w:val="21"/>
                <w:lang w:val="es-ES"/>
              </w:rPr>
            </w:pPr>
            <w:r w:rsidRPr="00112EF7">
              <w:rPr>
                <w:sz w:val="21"/>
                <w:szCs w:val="21"/>
                <w:lang w:val="es-ES"/>
              </w:rPr>
              <w:t>PNUMA</w:t>
            </w:r>
          </w:p>
        </w:tc>
        <w:tc>
          <w:tcPr>
            <w:tcW w:w="1031" w:type="dxa"/>
            <w:tcMar>
              <w:left w:w="115" w:type="dxa"/>
              <w:right w:w="173" w:type="dxa"/>
            </w:tcMar>
          </w:tcPr>
          <w:p w14:paraId="52253F1F" w14:textId="77777777" w:rsidR="00C8477E" w:rsidRPr="00112EF7" w:rsidRDefault="00C8477E" w:rsidP="00C8477E">
            <w:pPr>
              <w:jc w:val="right"/>
              <w:rPr>
                <w:sz w:val="21"/>
                <w:szCs w:val="21"/>
                <w:lang w:val="es-ES"/>
              </w:rPr>
            </w:pPr>
            <w:r w:rsidRPr="00112EF7">
              <w:rPr>
                <w:sz w:val="21"/>
                <w:szCs w:val="21"/>
                <w:lang w:val="es-ES"/>
              </w:rPr>
              <w:t>40 500</w:t>
            </w:r>
          </w:p>
        </w:tc>
        <w:tc>
          <w:tcPr>
            <w:tcW w:w="1500" w:type="dxa"/>
            <w:tcMar>
              <w:left w:w="115" w:type="dxa"/>
              <w:right w:w="173" w:type="dxa"/>
            </w:tcMar>
          </w:tcPr>
          <w:p w14:paraId="79F35F7A" w14:textId="77777777" w:rsidR="00C8477E" w:rsidRPr="00112EF7" w:rsidRDefault="00C8477E" w:rsidP="00C8477E">
            <w:pPr>
              <w:jc w:val="right"/>
              <w:rPr>
                <w:sz w:val="21"/>
                <w:szCs w:val="21"/>
                <w:lang w:val="es-ES"/>
              </w:rPr>
            </w:pPr>
            <w:r w:rsidRPr="00112EF7">
              <w:rPr>
                <w:sz w:val="21"/>
                <w:szCs w:val="21"/>
                <w:lang w:val="es-ES"/>
              </w:rPr>
              <w:t>40 500</w:t>
            </w:r>
          </w:p>
        </w:tc>
        <w:tc>
          <w:tcPr>
            <w:tcW w:w="1132" w:type="dxa"/>
            <w:tcMar>
              <w:left w:w="115" w:type="dxa"/>
              <w:right w:w="173" w:type="dxa"/>
            </w:tcMar>
          </w:tcPr>
          <w:p w14:paraId="08A2B5A6" w14:textId="77777777" w:rsidR="00C8477E" w:rsidRPr="00112EF7" w:rsidRDefault="00C8477E" w:rsidP="00C8477E">
            <w:pPr>
              <w:jc w:val="right"/>
              <w:rPr>
                <w:sz w:val="21"/>
                <w:szCs w:val="21"/>
                <w:lang w:val="es-ES"/>
              </w:rPr>
            </w:pPr>
            <w:r w:rsidRPr="00112EF7">
              <w:rPr>
                <w:sz w:val="21"/>
                <w:szCs w:val="21"/>
                <w:lang w:val="es-ES"/>
              </w:rPr>
              <w:t>23 500</w:t>
            </w:r>
          </w:p>
        </w:tc>
        <w:tc>
          <w:tcPr>
            <w:tcW w:w="1500" w:type="dxa"/>
            <w:tcMar>
              <w:left w:w="115" w:type="dxa"/>
              <w:right w:w="173" w:type="dxa"/>
            </w:tcMar>
          </w:tcPr>
          <w:p w14:paraId="651F4B30" w14:textId="77777777" w:rsidR="00C8477E" w:rsidRPr="00112EF7" w:rsidRDefault="00C8477E" w:rsidP="00C8477E">
            <w:pPr>
              <w:jc w:val="right"/>
              <w:rPr>
                <w:sz w:val="21"/>
                <w:szCs w:val="21"/>
                <w:lang w:val="es-ES"/>
              </w:rPr>
            </w:pPr>
            <w:r w:rsidRPr="00112EF7">
              <w:rPr>
                <w:sz w:val="21"/>
                <w:szCs w:val="21"/>
                <w:lang w:val="es-ES"/>
              </w:rPr>
              <w:t>23 500</w:t>
            </w:r>
          </w:p>
        </w:tc>
        <w:tc>
          <w:tcPr>
            <w:tcW w:w="1132" w:type="dxa"/>
            <w:tcMar>
              <w:left w:w="115" w:type="dxa"/>
              <w:right w:w="173" w:type="dxa"/>
            </w:tcMar>
          </w:tcPr>
          <w:p w14:paraId="7C945EE1" w14:textId="77777777" w:rsidR="00C8477E" w:rsidRPr="00112EF7" w:rsidRDefault="00C8477E" w:rsidP="00C8477E">
            <w:pPr>
              <w:jc w:val="right"/>
              <w:rPr>
                <w:sz w:val="21"/>
                <w:szCs w:val="21"/>
                <w:lang w:val="es-ES"/>
              </w:rPr>
            </w:pPr>
            <w:r w:rsidRPr="00112EF7">
              <w:rPr>
                <w:sz w:val="21"/>
                <w:szCs w:val="21"/>
                <w:lang w:val="es-ES"/>
              </w:rPr>
              <w:t>64 000</w:t>
            </w:r>
          </w:p>
        </w:tc>
        <w:tc>
          <w:tcPr>
            <w:tcW w:w="1500" w:type="dxa"/>
            <w:tcMar>
              <w:left w:w="115" w:type="dxa"/>
              <w:right w:w="173" w:type="dxa"/>
            </w:tcMar>
          </w:tcPr>
          <w:p w14:paraId="6308D3E6" w14:textId="77777777" w:rsidR="00C8477E" w:rsidRPr="00112EF7" w:rsidRDefault="00C8477E" w:rsidP="00C8477E">
            <w:pPr>
              <w:jc w:val="right"/>
              <w:rPr>
                <w:sz w:val="21"/>
                <w:szCs w:val="21"/>
                <w:lang w:val="es-ES"/>
              </w:rPr>
            </w:pPr>
            <w:r w:rsidRPr="00112EF7">
              <w:rPr>
                <w:sz w:val="21"/>
                <w:szCs w:val="21"/>
                <w:lang w:val="es-ES"/>
              </w:rPr>
              <w:t>64 000</w:t>
            </w:r>
          </w:p>
        </w:tc>
      </w:tr>
      <w:tr w:rsidR="00C8477E" w:rsidRPr="00112EF7" w14:paraId="47A4A998" w14:textId="77777777" w:rsidTr="00C8477E">
        <w:tc>
          <w:tcPr>
            <w:tcW w:w="1555" w:type="dxa"/>
            <w:tcMar>
              <w:left w:w="29" w:type="dxa"/>
              <w:right w:w="0" w:type="dxa"/>
            </w:tcMar>
          </w:tcPr>
          <w:p w14:paraId="369C2E9F" w14:textId="77777777" w:rsidR="00C8477E" w:rsidRPr="00112EF7" w:rsidRDefault="00C8477E" w:rsidP="00C8477E">
            <w:pPr>
              <w:rPr>
                <w:sz w:val="21"/>
                <w:szCs w:val="21"/>
                <w:lang w:val="es-ES"/>
              </w:rPr>
            </w:pPr>
            <w:r w:rsidRPr="00112EF7">
              <w:rPr>
                <w:sz w:val="21"/>
                <w:szCs w:val="21"/>
                <w:lang w:val="es-ES"/>
              </w:rPr>
              <w:t>ONUDI</w:t>
            </w:r>
          </w:p>
        </w:tc>
        <w:tc>
          <w:tcPr>
            <w:tcW w:w="1031" w:type="dxa"/>
            <w:tcMar>
              <w:left w:w="115" w:type="dxa"/>
              <w:right w:w="173" w:type="dxa"/>
            </w:tcMar>
          </w:tcPr>
          <w:p w14:paraId="20B54808" w14:textId="77777777" w:rsidR="00C8477E" w:rsidRPr="00112EF7" w:rsidRDefault="00C8477E" w:rsidP="00C8477E">
            <w:pPr>
              <w:jc w:val="right"/>
              <w:rPr>
                <w:sz w:val="21"/>
                <w:szCs w:val="21"/>
                <w:lang w:val="es-ES"/>
              </w:rPr>
            </w:pPr>
            <w:r w:rsidRPr="00112EF7">
              <w:rPr>
                <w:sz w:val="21"/>
                <w:szCs w:val="21"/>
                <w:lang w:val="es-ES"/>
              </w:rPr>
              <w:t>40 000</w:t>
            </w:r>
          </w:p>
        </w:tc>
        <w:tc>
          <w:tcPr>
            <w:tcW w:w="1500" w:type="dxa"/>
            <w:tcMar>
              <w:left w:w="115" w:type="dxa"/>
              <w:right w:w="173" w:type="dxa"/>
            </w:tcMar>
          </w:tcPr>
          <w:p w14:paraId="65990C35" w14:textId="77777777" w:rsidR="00C8477E" w:rsidRPr="00112EF7" w:rsidRDefault="00C8477E" w:rsidP="00C8477E">
            <w:pPr>
              <w:jc w:val="right"/>
              <w:rPr>
                <w:sz w:val="21"/>
                <w:szCs w:val="21"/>
                <w:lang w:val="es-ES"/>
              </w:rPr>
            </w:pPr>
            <w:r w:rsidRPr="00112EF7">
              <w:rPr>
                <w:sz w:val="21"/>
                <w:szCs w:val="21"/>
                <w:lang w:val="es-ES"/>
              </w:rPr>
              <w:t>40 000</w:t>
            </w:r>
          </w:p>
        </w:tc>
        <w:tc>
          <w:tcPr>
            <w:tcW w:w="1132" w:type="dxa"/>
            <w:tcMar>
              <w:left w:w="115" w:type="dxa"/>
              <w:right w:w="173" w:type="dxa"/>
            </w:tcMar>
          </w:tcPr>
          <w:p w14:paraId="3B763B06" w14:textId="77777777" w:rsidR="00C8477E" w:rsidRPr="00112EF7" w:rsidRDefault="00C8477E" w:rsidP="00C8477E">
            <w:pPr>
              <w:jc w:val="right"/>
              <w:rPr>
                <w:sz w:val="21"/>
                <w:szCs w:val="21"/>
                <w:lang w:val="es-ES"/>
              </w:rPr>
            </w:pPr>
            <w:r w:rsidRPr="00112EF7">
              <w:rPr>
                <w:sz w:val="21"/>
                <w:szCs w:val="21"/>
                <w:lang w:val="es-ES"/>
              </w:rPr>
              <w:t>40 000</w:t>
            </w:r>
          </w:p>
        </w:tc>
        <w:tc>
          <w:tcPr>
            <w:tcW w:w="1500" w:type="dxa"/>
            <w:tcMar>
              <w:left w:w="115" w:type="dxa"/>
              <w:right w:w="173" w:type="dxa"/>
            </w:tcMar>
          </w:tcPr>
          <w:p w14:paraId="41C332FD" w14:textId="77777777" w:rsidR="00C8477E" w:rsidRPr="00112EF7" w:rsidRDefault="00C8477E" w:rsidP="00C8477E">
            <w:pPr>
              <w:jc w:val="right"/>
              <w:rPr>
                <w:sz w:val="21"/>
                <w:szCs w:val="21"/>
                <w:lang w:val="es-ES"/>
              </w:rPr>
            </w:pPr>
            <w:r w:rsidRPr="00112EF7">
              <w:rPr>
                <w:sz w:val="21"/>
                <w:szCs w:val="21"/>
                <w:lang w:val="es-ES"/>
              </w:rPr>
              <w:t>40 000</w:t>
            </w:r>
          </w:p>
        </w:tc>
        <w:tc>
          <w:tcPr>
            <w:tcW w:w="1132" w:type="dxa"/>
            <w:tcMar>
              <w:left w:w="115" w:type="dxa"/>
              <w:right w:w="173" w:type="dxa"/>
            </w:tcMar>
          </w:tcPr>
          <w:p w14:paraId="7887FDA1" w14:textId="77777777" w:rsidR="00C8477E" w:rsidRPr="00112EF7" w:rsidRDefault="00C8477E" w:rsidP="00C8477E">
            <w:pPr>
              <w:jc w:val="right"/>
              <w:rPr>
                <w:sz w:val="21"/>
                <w:szCs w:val="21"/>
                <w:lang w:val="es-ES"/>
              </w:rPr>
            </w:pPr>
            <w:r w:rsidRPr="00112EF7">
              <w:rPr>
                <w:sz w:val="21"/>
                <w:szCs w:val="21"/>
                <w:lang w:val="es-ES"/>
              </w:rPr>
              <w:t>80 000</w:t>
            </w:r>
          </w:p>
        </w:tc>
        <w:tc>
          <w:tcPr>
            <w:tcW w:w="1500" w:type="dxa"/>
            <w:tcMar>
              <w:left w:w="115" w:type="dxa"/>
              <w:right w:w="173" w:type="dxa"/>
            </w:tcMar>
          </w:tcPr>
          <w:p w14:paraId="141A1502" w14:textId="77777777" w:rsidR="00C8477E" w:rsidRPr="00112EF7" w:rsidRDefault="00C8477E" w:rsidP="00C8477E">
            <w:pPr>
              <w:jc w:val="right"/>
              <w:rPr>
                <w:sz w:val="21"/>
                <w:szCs w:val="21"/>
                <w:lang w:val="es-ES"/>
              </w:rPr>
            </w:pPr>
            <w:r w:rsidRPr="00112EF7">
              <w:rPr>
                <w:sz w:val="21"/>
                <w:szCs w:val="21"/>
                <w:lang w:val="es-ES"/>
              </w:rPr>
              <w:t>80 000</w:t>
            </w:r>
          </w:p>
        </w:tc>
      </w:tr>
      <w:tr w:rsidR="00C8477E" w:rsidRPr="00112EF7" w14:paraId="64508F7B" w14:textId="77777777" w:rsidTr="00C8477E">
        <w:tc>
          <w:tcPr>
            <w:tcW w:w="1555" w:type="dxa"/>
            <w:tcMar>
              <w:left w:w="29" w:type="dxa"/>
              <w:right w:w="0" w:type="dxa"/>
            </w:tcMar>
          </w:tcPr>
          <w:p w14:paraId="130B0B15" w14:textId="77777777" w:rsidR="00C8477E" w:rsidRPr="00112EF7" w:rsidRDefault="00C8477E" w:rsidP="00C8477E">
            <w:pPr>
              <w:rPr>
                <w:b/>
                <w:sz w:val="21"/>
                <w:szCs w:val="21"/>
                <w:lang w:val="es-ES"/>
              </w:rPr>
            </w:pPr>
            <w:r w:rsidRPr="00112EF7">
              <w:rPr>
                <w:b/>
                <w:sz w:val="21"/>
                <w:szCs w:val="21"/>
                <w:lang w:val="es-ES"/>
              </w:rPr>
              <w:t>Total</w:t>
            </w:r>
          </w:p>
        </w:tc>
        <w:tc>
          <w:tcPr>
            <w:tcW w:w="1031" w:type="dxa"/>
            <w:tcMar>
              <w:left w:w="115" w:type="dxa"/>
              <w:right w:w="173" w:type="dxa"/>
            </w:tcMar>
          </w:tcPr>
          <w:p w14:paraId="29B4D675" w14:textId="77777777" w:rsidR="00C8477E" w:rsidRPr="00112EF7" w:rsidRDefault="00C8477E" w:rsidP="00C8477E">
            <w:pPr>
              <w:jc w:val="right"/>
              <w:rPr>
                <w:sz w:val="21"/>
                <w:szCs w:val="21"/>
                <w:lang w:val="es-ES"/>
              </w:rPr>
            </w:pPr>
            <w:r w:rsidRPr="00112EF7">
              <w:rPr>
                <w:sz w:val="21"/>
                <w:szCs w:val="21"/>
                <w:lang w:val="es-ES"/>
              </w:rPr>
              <w:t>80 500</w:t>
            </w:r>
          </w:p>
        </w:tc>
        <w:tc>
          <w:tcPr>
            <w:tcW w:w="1500" w:type="dxa"/>
            <w:tcMar>
              <w:left w:w="115" w:type="dxa"/>
              <w:right w:w="173" w:type="dxa"/>
            </w:tcMar>
          </w:tcPr>
          <w:p w14:paraId="19941854" w14:textId="77777777" w:rsidR="00C8477E" w:rsidRPr="00112EF7" w:rsidRDefault="00C8477E" w:rsidP="00C8477E">
            <w:pPr>
              <w:jc w:val="right"/>
              <w:rPr>
                <w:sz w:val="21"/>
                <w:szCs w:val="21"/>
                <w:lang w:val="es-ES"/>
              </w:rPr>
            </w:pPr>
            <w:r w:rsidRPr="00112EF7">
              <w:rPr>
                <w:sz w:val="21"/>
                <w:szCs w:val="21"/>
                <w:lang w:val="es-ES"/>
              </w:rPr>
              <w:t>80 500</w:t>
            </w:r>
          </w:p>
        </w:tc>
        <w:tc>
          <w:tcPr>
            <w:tcW w:w="1132" w:type="dxa"/>
            <w:tcMar>
              <w:left w:w="115" w:type="dxa"/>
              <w:right w:w="173" w:type="dxa"/>
            </w:tcMar>
          </w:tcPr>
          <w:p w14:paraId="61760F7A" w14:textId="77777777" w:rsidR="00C8477E" w:rsidRPr="00112EF7" w:rsidRDefault="00C8477E" w:rsidP="00C8477E">
            <w:pPr>
              <w:jc w:val="right"/>
              <w:rPr>
                <w:sz w:val="21"/>
                <w:szCs w:val="21"/>
                <w:lang w:val="es-ES"/>
              </w:rPr>
            </w:pPr>
            <w:r w:rsidRPr="00112EF7">
              <w:rPr>
                <w:sz w:val="21"/>
                <w:szCs w:val="21"/>
                <w:lang w:val="es-ES"/>
              </w:rPr>
              <w:t>63 500</w:t>
            </w:r>
          </w:p>
        </w:tc>
        <w:tc>
          <w:tcPr>
            <w:tcW w:w="1500" w:type="dxa"/>
            <w:tcMar>
              <w:left w:w="115" w:type="dxa"/>
              <w:right w:w="173" w:type="dxa"/>
            </w:tcMar>
          </w:tcPr>
          <w:p w14:paraId="093CA7AC" w14:textId="77777777" w:rsidR="00C8477E" w:rsidRPr="00112EF7" w:rsidRDefault="00C8477E" w:rsidP="00C8477E">
            <w:pPr>
              <w:jc w:val="right"/>
              <w:rPr>
                <w:sz w:val="21"/>
                <w:szCs w:val="21"/>
                <w:lang w:val="es-ES"/>
              </w:rPr>
            </w:pPr>
            <w:r w:rsidRPr="00112EF7">
              <w:rPr>
                <w:sz w:val="21"/>
                <w:szCs w:val="21"/>
                <w:lang w:val="es-ES"/>
              </w:rPr>
              <w:t>63 500</w:t>
            </w:r>
          </w:p>
        </w:tc>
        <w:tc>
          <w:tcPr>
            <w:tcW w:w="1132" w:type="dxa"/>
            <w:tcMar>
              <w:left w:w="115" w:type="dxa"/>
              <w:right w:w="173" w:type="dxa"/>
            </w:tcMar>
          </w:tcPr>
          <w:p w14:paraId="76F9179F" w14:textId="77777777" w:rsidR="00C8477E" w:rsidRPr="00112EF7" w:rsidRDefault="00C8477E" w:rsidP="00C8477E">
            <w:pPr>
              <w:jc w:val="right"/>
              <w:rPr>
                <w:sz w:val="21"/>
                <w:szCs w:val="21"/>
                <w:lang w:val="es-ES"/>
              </w:rPr>
            </w:pPr>
            <w:r w:rsidRPr="00112EF7">
              <w:rPr>
                <w:sz w:val="21"/>
                <w:szCs w:val="21"/>
                <w:lang w:val="es-ES"/>
              </w:rPr>
              <w:t>144 000</w:t>
            </w:r>
          </w:p>
        </w:tc>
        <w:tc>
          <w:tcPr>
            <w:tcW w:w="1500" w:type="dxa"/>
            <w:tcMar>
              <w:left w:w="115" w:type="dxa"/>
              <w:right w:w="173" w:type="dxa"/>
            </w:tcMar>
          </w:tcPr>
          <w:p w14:paraId="4D0C1A0F" w14:textId="77777777" w:rsidR="00C8477E" w:rsidRPr="00112EF7" w:rsidRDefault="00C8477E" w:rsidP="00C8477E">
            <w:pPr>
              <w:jc w:val="right"/>
              <w:rPr>
                <w:sz w:val="21"/>
                <w:szCs w:val="21"/>
                <w:lang w:val="es-ES"/>
              </w:rPr>
            </w:pPr>
            <w:r w:rsidRPr="00112EF7">
              <w:rPr>
                <w:sz w:val="21"/>
                <w:szCs w:val="21"/>
                <w:lang w:val="es-ES"/>
              </w:rPr>
              <w:t>144 000</w:t>
            </w:r>
          </w:p>
        </w:tc>
      </w:tr>
      <w:tr w:rsidR="00C8477E" w:rsidRPr="00112EF7" w14:paraId="309B1F76" w14:textId="77777777" w:rsidTr="00C8477E">
        <w:tc>
          <w:tcPr>
            <w:tcW w:w="1555" w:type="dxa"/>
            <w:tcMar>
              <w:left w:w="29" w:type="dxa"/>
              <w:right w:w="0" w:type="dxa"/>
            </w:tcMar>
          </w:tcPr>
          <w:p w14:paraId="019D6051" w14:textId="77777777" w:rsidR="00C8477E" w:rsidRPr="00112EF7" w:rsidRDefault="00C8477E" w:rsidP="00C8477E">
            <w:pPr>
              <w:jc w:val="left"/>
              <w:rPr>
                <w:b/>
                <w:sz w:val="21"/>
                <w:szCs w:val="21"/>
                <w:lang w:val="es-ES"/>
              </w:rPr>
            </w:pPr>
            <w:r w:rsidRPr="00112EF7">
              <w:rPr>
                <w:b/>
                <w:sz w:val="21"/>
                <w:szCs w:val="21"/>
                <w:lang w:val="es-ES"/>
              </w:rPr>
              <w:t>Tasa de desembolso (%)</w:t>
            </w:r>
          </w:p>
        </w:tc>
        <w:tc>
          <w:tcPr>
            <w:tcW w:w="2531" w:type="dxa"/>
            <w:gridSpan w:val="2"/>
          </w:tcPr>
          <w:p w14:paraId="0D84B5DB" w14:textId="77777777" w:rsidR="00C8477E" w:rsidRPr="00112EF7" w:rsidRDefault="00C8477E" w:rsidP="00C8477E">
            <w:pPr>
              <w:jc w:val="center"/>
              <w:rPr>
                <w:b/>
                <w:sz w:val="21"/>
                <w:szCs w:val="21"/>
                <w:lang w:val="es-ES"/>
              </w:rPr>
            </w:pPr>
            <w:r w:rsidRPr="00112EF7">
              <w:rPr>
                <w:b/>
                <w:sz w:val="21"/>
                <w:szCs w:val="21"/>
                <w:lang w:val="es-ES"/>
              </w:rPr>
              <w:t>100</w:t>
            </w:r>
          </w:p>
        </w:tc>
        <w:tc>
          <w:tcPr>
            <w:tcW w:w="2632" w:type="dxa"/>
            <w:gridSpan w:val="2"/>
          </w:tcPr>
          <w:p w14:paraId="37414F67" w14:textId="77777777" w:rsidR="00C8477E" w:rsidRPr="00112EF7" w:rsidRDefault="00C8477E" w:rsidP="00C8477E">
            <w:pPr>
              <w:jc w:val="center"/>
              <w:rPr>
                <w:b/>
                <w:sz w:val="21"/>
                <w:szCs w:val="21"/>
                <w:lang w:val="es-ES"/>
              </w:rPr>
            </w:pPr>
            <w:r w:rsidRPr="00112EF7">
              <w:rPr>
                <w:b/>
                <w:sz w:val="21"/>
                <w:szCs w:val="21"/>
                <w:lang w:val="es-ES"/>
              </w:rPr>
              <w:t>100</w:t>
            </w:r>
          </w:p>
        </w:tc>
        <w:tc>
          <w:tcPr>
            <w:tcW w:w="2632" w:type="dxa"/>
            <w:gridSpan w:val="2"/>
          </w:tcPr>
          <w:p w14:paraId="5F8FF447" w14:textId="77777777" w:rsidR="00C8477E" w:rsidRPr="00112EF7" w:rsidRDefault="00C8477E" w:rsidP="00C8477E">
            <w:pPr>
              <w:jc w:val="center"/>
              <w:rPr>
                <w:b/>
                <w:sz w:val="21"/>
                <w:szCs w:val="21"/>
                <w:lang w:val="es-ES"/>
              </w:rPr>
            </w:pPr>
            <w:r w:rsidRPr="00112EF7">
              <w:rPr>
                <w:b/>
                <w:sz w:val="21"/>
                <w:szCs w:val="21"/>
                <w:lang w:val="es-ES"/>
              </w:rPr>
              <w:t>100</w:t>
            </w:r>
          </w:p>
        </w:tc>
      </w:tr>
    </w:tbl>
    <w:p w14:paraId="4A12B946" w14:textId="77777777" w:rsidR="00C8477E" w:rsidRPr="00112EF7" w:rsidRDefault="00C8477E" w:rsidP="00C8477E">
      <w:pPr>
        <w:rPr>
          <w:lang w:val="es-ES"/>
        </w:rPr>
      </w:pPr>
    </w:p>
    <w:p w14:paraId="4B5A903D" w14:textId="77777777" w:rsidR="00C8477E" w:rsidRPr="00112EF7" w:rsidRDefault="00C8477E" w:rsidP="00C8477E">
      <w:pPr>
        <w:rPr>
          <w:u w:val="single"/>
          <w:lang w:val="es-ES"/>
        </w:rPr>
      </w:pPr>
      <w:r w:rsidRPr="00112EF7">
        <w:rPr>
          <w:u w:val="single"/>
          <w:lang w:val="es-ES"/>
        </w:rPr>
        <w:t>Plan de ejecución para el tercer, y último, tramo del PGEH</w:t>
      </w:r>
    </w:p>
    <w:p w14:paraId="6C5C5DE2" w14:textId="77777777" w:rsidR="00C8477E" w:rsidRPr="00112EF7" w:rsidRDefault="00C8477E" w:rsidP="00C8477E">
      <w:pPr>
        <w:rPr>
          <w:lang w:val="es-ES"/>
        </w:rPr>
      </w:pPr>
    </w:p>
    <w:p w14:paraId="2E8A8C42" w14:textId="77777777" w:rsidR="00C8477E" w:rsidRPr="00112EF7" w:rsidRDefault="00C8477E" w:rsidP="00C8477E">
      <w:pPr>
        <w:pStyle w:val="Heading1"/>
        <w:rPr>
          <w:lang w:val="es-ES"/>
        </w:rPr>
      </w:pPr>
      <w:r w:rsidRPr="00112EF7">
        <w:rPr>
          <w:lang w:val="es-ES"/>
        </w:rPr>
        <w:t>Las siguientes actividades se ejecutarán antes de diciembre de 2021:</w:t>
      </w:r>
    </w:p>
    <w:p w14:paraId="14337BD9" w14:textId="77777777" w:rsidR="00C8477E" w:rsidRPr="00112EF7" w:rsidRDefault="00C8477E" w:rsidP="00C8477E">
      <w:pPr>
        <w:pStyle w:val="Heading2"/>
        <w:rPr>
          <w:lang w:val="es-ES"/>
        </w:rPr>
      </w:pPr>
      <w:r w:rsidRPr="00112EF7">
        <w:rPr>
          <w:lang w:val="es-ES"/>
        </w:rPr>
        <w:t xml:space="preserve">Formación a 20 funcionarios de aduanas y funcionarios responsables de vigilar el cumplimiento de las leyes sobre la implantación de la normativa y la supervisión del comercio de SAO; refuerzo de las escuelas de formación para aduanas actualizando los materiales de formación para incluir información sobre la nueva normativa de SAO; y distribución de la normativa relativa a las SAO modificada (8 000 $EUA). </w:t>
      </w:r>
    </w:p>
    <w:p w14:paraId="1622EC55" w14:textId="77777777" w:rsidR="00C8477E" w:rsidRPr="00112EF7" w:rsidRDefault="00C8477E" w:rsidP="00C8477E">
      <w:pPr>
        <w:pStyle w:val="Heading2"/>
        <w:rPr>
          <w:lang w:val="es-ES"/>
        </w:rPr>
      </w:pPr>
      <w:r w:rsidRPr="00112EF7">
        <w:rPr>
          <w:lang w:val="es-ES"/>
        </w:rPr>
        <w:t xml:space="preserve">Continuar apoyando a los centros de excelencia regionales, ofreciendo asistencia técnica sobre buenas prácticas de servicio y mantenimiento, asistencia en el uso de equipos y el acceso a herramientas, recambios y refrigerantes alternativos, y mantener las actividades destinadas a reducir las emisiones de HCFC de aplicaciones de equipos de refrigeración y aire acondicionado (sin coste). </w:t>
      </w:r>
    </w:p>
    <w:p w14:paraId="54D12AB5" w14:textId="77777777" w:rsidR="00C8477E" w:rsidRPr="00112EF7" w:rsidRDefault="00C8477E" w:rsidP="00C8477E">
      <w:pPr>
        <w:pStyle w:val="Heading2"/>
        <w:rPr>
          <w:lang w:val="es-ES"/>
        </w:rPr>
      </w:pPr>
      <w:r w:rsidRPr="00112EF7">
        <w:rPr>
          <w:lang w:val="es-ES"/>
        </w:rPr>
        <w:t>Formación a 40 técnicos de equipos de refrigeración y aire acondicionado en dos talleres sobre buenas prácticas de servicio y mantenimiento y sobre el uso seguro de refrigerantes inflamables; refuerzo de la Asociación Nacional de Refrigeración y Aire Acondicionado de Uganda; colaboración con las entidades de formación profesional que ofrecen cursos de formación sobre equipos de refrigeración y aire acondicionado reforzando sus planes de estudios actuales con materiales de formación actualizados sobre los diferentes refrigerantes y su uso (10 000 $EUA).</w:t>
      </w:r>
    </w:p>
    <w:p w14:paraId="77603393" w14:textId="77777777" w:rsidR="00C8477E" w:rsidRPr="00112EF7" w:rsidRDefault="00C8477E" w:rsidP="00C8477E">
      <w:pPr>
        <w:pStyle w:val="Heading2"/>
        <w:rPr>
          <w:lang w:val="es-ES"/>
        </w:rPr>
      </w:pPr>
      <w:r w:rsidRPr="00112EF7">
        <w:rPr>
          <w:lang w:val="es-ES"/>
        </w:rPr>
        <w:t xml:space="preserve">Coordinación, supervisión y comunicación de las actividades del PGEH (2 500 $EUA); esta cifra incluye costes de personal y consultores (1 000 $EUA), viajes (1 000 $EUA) y talleres de consulta (500 $EUA). </w:t>
      </w:r>
    </w:p>
    <w:p w14:paraId="40A775BB" w14:textId="77777777" w:rsidR="00C8477E" w:rsidRPr="00112EF7" w:rsidRDefault="00C8477E" w:rsidP="00C8477E">
      <w:pPr>
        <w:jc w:val="center"/>
        <w:rPr>
          <w:b/>
          <w:lang w:val="es-ES"/>
        </w:rPr>
      </w:pPr>
    </w:p>
    <w:p w14:paraId="735C4CFD" w14:textId="77777777" w:rsidR="00C8477E" w:rsidRPr="00112EF7" w:rsidRDefault="00C8477E" w:rsidP="00C8477E">
      <w:pPr>
        <w:jc w:val="center"/>
        <w:rPr>
          <w:b/>
          <w:lang w:val="es-ES"/>
        </w:rPr>
      </w:pPr>
      <w:r w:rsidRPr="00112EF7">
        <w:rPr>
          <w:b/>
          <w:lang w:val="es-ES"/>
        </w:rPr>
        <w:lastRenderedPageBreak/>
        <w:t>OBSERVACIONES Y RECOMENDACIÓN DE LA SECRETARÍA</w:t>
      </w:r>
    </w:p>
    <w:p w14:paraId="37027FBF" w14:textId="77777777" w:rsidR="00C8477E" w:rsidRPr="00112EF7" w:rsidRDefault="00C8477E" w:rsidP="00C8477E">
      <w:pPr>
        <w:rPr>
          <w:lang w:val="es-ES"/>
        </w:rPr>
      </w:pPr>
    </w:p>
    <w:p w14:paraId="75EB8359" w14:textId="77777777" w:rsidR="00C8477E" w:rsidRPr="00112EF7" w:rsidRDefault="00C8477E" w:rsidP="00C8477E">
      <w:pPr>
        <w:rPr>
          <w:b/>
          <w:lang w:val="es-ES"/>
        </w:rPr>
      </w:pPr>
      <w:r w:rsidRPr="00112EF7">
        <w:rPr>
          <w:b/>
          <w:lang w:val="es-ES"/>
        </w:rPr>
        <w:t>OBSERVACIONES</w:t>
      </w:r>
    </w:p>
    <w:p w14:paraId="671AD9AD" w14:textId="77777777" w:rsidR="00C8477E" w:rsidRPr="00112EF7" w:rsidRDefault="00C8477E" w:rsidP="00C8477E">
      <w:pPr>
        <w:rPr>
          <w:lang w:val="es-ES"/>
        </w:rPr>
      </w:pPr>
    </w:p>
    <w:p w14:paraId="0C1DB4DE" w14:textId="77777777" w:rsidR="00C8477E" w:rsidRPr="00112EF7" w:rsidRDefault="00C8477E" w:rsidP="00C8477E">
      <w:pPr>
        <w:rPr>
          <w:u w:val="single"/>
          <w:lang w:val="es-ES"/>
        </w:rPr>
      </w:pPr>
      <w:r w:rsidRPr="00112EF7">
        <w:rPr>
          <w:u w:val="single"/>
          <w:lang w:val="es-ES"/>
        </w:rPr>
        <w:t>Informe sobre la marcha de las actividades relativo a la ejecución del segundo tramo del PGEH</w:t>
      </w:r>
    </w:p>
    <w:p w14:paraId="6AB05527" w14:textId="77777777" w:rsidR="00C8477E" w:rsidRPr="00112EF7" w:rsidRDefault="00C8477E" w:rsidP="00C8477E">
      <w:pPr>
        <w:rPr>
          <w:lang w:val="es-ES"/>
        </w:rPr>
      </w:pPr>
    </w:p>
    <w:p w14:paraId="09BFB554" w14:textId="77777777" w:rsidR="00C8477E" w:rsidRPr="00112EF7" w:rsidRDefault="00C8477E" w:rsidP="00C8477E">
      <w:pPr>
        <w:rPr>
          <w:i/>
          <w:lang w:val="es-ES"/>
        </w:rPr>
      </w:pPr>
      <w:r w:rsidRPr="00112EF7">
        <w:rPr>
          <w:i/>
          <w:lang w:val="es-ES"/>
        </w:rPr>
        <w:t>Marco jurídico</w:t>
      </w:r>
    </w:p>
    <w:p w14:paraId="1A9C0A2B" w14:textId="77777777" w:rsidR="00C8477E" w:rsidRPr="00112EF7" w:rsidRDefault="00C8477E" w:rsidP="00C8477E">
      <w:pPr>
        <w:rPr>
          <w:lang w:val="es-ES"/>
        </w:rPr>
      </w:pPr>
    </w:p>
    <w:p w14:paraId="6F3EE55E" w14:textId="77777777" w:rsidR="00C8477E" w:rsidRPr="00112EF7" w:rsidRDefault="00C8477E" w:rsidP="00C8477E">
      <w:pPr>
        <w:pStyle w:val="Heading1"/>
        <w:rPr>
          <w:lang w:val="es-ES"/>
        </w:rPr>
      </w:pPr>
      <w:r w:rsidRPr="00112EF7">
        <w:rPr>
          <w:lang w:val="es-ES"/>
        </w:rPr>
        <w:t xml:space="preserve">El Gobierno de Uganda ha iniciado el proceso de concesión de cuotas de importación de HCFC para 2020 correspondientes a 0,08 toneladas PAO; no obstante, como consecuencia de la situación creada por la COVID-19, se prevé que el proceso finalice a finales de abril de 2020. </w:t>
      </w:r>
    </w:p>
    <w:p w14:paraId="5AF22781" w14:textId="77777777" w:rsidR="00C8477E" w:rsidRPr="00112EF7" w:rsidRDefault="00C8477E" w:rsidP="00C8477E">
      <w:pPr>
        <w:pStyle w:val="Heading1"/>
        <w:rPr>
          <w:lang w:val="es-ES"/>
        </w:rPr>
      </w:pPr>
      <w:r w:rsidRPr="00112EF7">
        <w:rPr>
          <w:lang w:val="es-ES"/>
        </w:rPr>
        <w:t>En relación a las recomendaciones contenidas en el informe de verificación, el PNUMA proporcionará asistencia al Gobierno para preparar un plan de acción para llevarlas a cabo durante la ejecución del tercer tramo de la etapa I y la etapa II del PGEH.</w:t>
      </w:r>
    </w:p>
    <w:p w14:paraId="16E2707C" w14:textId="77777777" w:rsidR="00C8477E" w:rsidRPr="00112EF7" w:rsidRDefault="00C8477E" w:rsidP="00C8477E">
      <w:pPr>
        <w:rPr>
          <w:i/>
          <w:lang w:val="es-ES"/>
        </w:rPr>
      </w:pPr>
      <w:r w:rsidRPr="00112EF7">
        <w:rPr>
          <w:i/>
          <w:lang w:val="es-ES"/>
        </w:rPr>
        <w:t>Sector de servicio y mantenimiento de equipos de refrigeración</w:t>
      </w:r>
    </w:p>
    <w:p w14:paraId="0801F8C0" w14:textId="77777777" w:rsidR="00C8477E" w:rsidRPr="00112EF7" w:rsidRDefault="00C8477E" w:rsidP="00C8477E">
      <w:pPr>
        <w:rPr>
          <w:lang w:val="es-ES"/>
        </w:rPr>
      </w:pPr>
    </w:p>
    <w:p w14:paraId="4EB09DF7" w14:textId="77777777" w:rsidR="00C8477E" w:rsidRPr="00112EF7" w:rsidRDefault="00C8477E" w:rsidP="00C8477E">
      <w:pPr>
        <w:pStyle w:val="Heading1"/>
        <w:rPr>
          <w:lang w:val="es-ES"/>
        </w:rPr>
      </w:pPr>
      <w:r w:rsidRPr="00112EF7">
        <w:rPr>
          <w:lang w:val="es-ES"/>
        </w:rPr>
        <w:t>La Secretaría solicitó aclaraciones sobre el estado de ejecución del programa de incentivos para los usuarios finales de equipos de refrigeración industriales y comerciales. El PNUMA explicó que, en el momento de planificar el segundo tramo, se detectó la necesidad de implantar este programa. Sin embargo, durante la ejecución del tramo, se consideró prioritario establecer y reforzar cuatro centros regionales de formación de técnicos. A la vista de esto, los fondos se emplearon para adquirir equipos y herramientas (por ejemplo, equipos de recuperación y reciclaje, bombas de vacío, detectores de fugas y colectores para mantenimiento) para equipar a los centros de formación, a la Universidad Kyambogo y a algunos técnicos de servicio y mantenimiento. El PNUMA también confirmó que el proyecto de regeneración y el programa de incentivos se implantarán durante la ejecución de la etapa II del PGEH.</w:t>
      </w:r>
    </w:p>
    <w:p w14:paraId="68A8D9C1" w14:textId="77777777" w:rsidR="00C8477E" w:rsidRPr="00112EF7" w:rsidRDefault="00C8477E" w:rsidP="00C8477E">
      <w:pPr>
        <w:pStyle w:val="Heading1"/>
        <w:rPr>
          <w:lang w:val="es-ES"/>
        </w:rPr>
      </w:pPr>
      <w:r w:rsidRPr="00112EF7">
        <w:rPr>
          <w:lang w:val="es-ES"/>
        </w:rPr>
        <w:t>La Secretaría solicitó aclaraciones sobre el uso de refrigerantes inflamables en los equipos de retroadaptación. El PNUMA explicó que, aunque en el país no se retroadaptan equipos con refrigerantes inflamables, se ha impartido formación sobre la manipulación segura de los refrigerantes inflamables para asegurar el uso de prácticas seguras para el servicio y mantenimiento de los equipos de refrigeración y aire acondicionado que empleen hidrocarburos, o en el caso de retroadaptarse equipos que empleen HCFC-22. El PNUMA también indicó que la asociación de refrigeración proporciona asistencia técnica a los organismos de servicio y mantenimiento sobre el uso seguro de los refrigerantes inflamables; que la Dirección de formación industrial sigue certificando a los técnicos sobre el uso de refrigerantes inflamables, tóxicos y de alta presión; y que el Gobierno es plenamente consciente de las decisiones 72/17 y 73/34 sobre las retroadaptaciones y los requisitos de seguridad asociados.</w:t>
      </w:r>
    </w:p>
    <w:p w14:paraId="30B6B6D4" w14:textId="77777777" w:rsidR="00C8477E" w:rsidRPr="00112EF7" w:rsidRDefault="00C8477E" w:rsidP="00C8477E">
      <w:pPr>
        <w:rPr>
          <w:u w:val="single"/>
          <w:lang w:val="es-ES"/>
        </w:rPr>
      </w:pPr>
      <w:r w:rsidRPr="00112EF7">
        <w:rPr>
          <w:u w:val="single"/>
          <w:lang w:val="es-ES"/>
        </w:rPr>
        <w:t>Implantación de criterios de género</w:t>
      </w:r>
      <w:r w:rsidRPr="00112EF7">
        <w:rPr>
          <w:rStyle w:val="FootnoteReference"/>
          <w:u w:val="single"/>
          <w:lang w:val="es-ES"/>
        </w:rPr>
        <w:footnoteReference w:id="2"/>
      </w:r>
    </w:p>
    <w:p w14:paraId="6C90A433" w14:textId="77777777" w:rsidR="00C8477E" w:rsidRPr="00112EF7" w:rsidRDefault="00C8477E" w:rsidP="00C8477E">
      <w:pPr>
        <w:rPr>
          <w:u w:val="single"/>
          <w:lang w:val="es-ES"/>
        </w:rPr>
      </w:pPr>
    </w:p>
    <w:p w14:paraId="03F839C8" w14:textId="77777777" w:rsidR="00C8477E" w:rsidRPr="00112EF7" w:rsidRDefault="00C8477E" w:rsidP="00C8477E">
      <w:pPr>
        <w:pStyle w:val="Heading1"/>
        <w:rPr>
          <w:lang w:val="es-ES"/>
        </w:rPr>
      </w:pPr>
      <w:r w:rsidRPr="00112EF7">
        <w:rPr>
          <w:lang w:val="es-ES"/>
        </w:rPr>
        <w:t xml:space="preserve">El PNUMA también informó de que el Gobierno está totalmente comprometido con la implantación de los criterios de género. Actualmente se ha formado a 11 funcionarias de aduanas y nueve técnicas de equipos de refrigeración y aire acondicionado; además, hay una instructora de funcionarios de aduanas. La Dependencia Nacional del Ozono mantendrá reuniones con las entidades de formación profesional a las que se ha proporcionado asistencia como parte del PGEH para analizar aspectos sobre el empoderamiento de las mujeres, así como maneras de fomentar que las técnicas mujeres participen en programas de formación sobre equipos de refrigeración y aire acondicionado. La Dependencia Nacional del Ozono también mantendrá un registro del número de técnicas y funcionarias de aduanas a las que se ha formado. </w:t>
      </w:r>
    </w:p>
    <w:p w14:paraId="64CD6DDE" w14:textId="77777777" w:rsidR="00C8477E" w:rsidRPr="00112EF7" w:rsidRDefault="00C8477E" w:rsidP="00C8477E">
      <w:pPr>
        <w:jc w:val="left"/>
        <w:rPr>
          <w:u w:val="single"/>
          <w:lang w:val="es-ES"/>
        </w:rPr>
      </w:pPr>
      <w:r w:rsidRPr="00112EF7">
        <w:rPr>
          <w:u w:val="single"/>
          <w:lang w:val="es-ES"/>
        </w:rPr>
        <w:lastRenderedPageBreak/>
        <w:t>Sostenibilidad de la eliminación de los HCFC</w:t>
      </w:r>
    </w:p>
    <w:p w14:paraId="37FCD10A" w14:textId="77777777" w:rsidR="00C8477E" w:rsidRPr="00112EF7" w:rsidRDefault="00C8477E" w:rsidP="00C8477E">
      <w:pPr>
        <w:jc w:val="left"/>
        <w:rPr>
          <w:lang w:val="es-ES"/>
        </w:rPr>
      </w:pPr>
    </w:p>
    <w:p w14:paraId="78EC3BFB" w14:textId="77777777" w:rsidR="00C8477E" w:rsidRPr="00112EF7" w:rsidRDefault="00C8477E" w:rsidP="00C8477E">
      <w:pPr>
        <w:pStyle w:val="Heading1"/>
        <w:rPr>
          <w:lang w:val="es-ES"/>
        </w:rPr>
      </w:pPr>
      <w:r w:rsidRPr="00112EF7">
        <w:rPr>
          <w:lang w:val="es-ES"/>
        </w:rPr>
        <w:t xml:space="preserve">El Gobierno de Uganda ha implantado actividades de formación para técnicos de servicio y mantenimiento sobre buenas prácticas, recuperación y reutilización de refrigerantes, así como sobre prácticas seguras de servicio y mantenimiento cuando se manipulan refrigerantes inflamables; se han equipado cuatro centros de formación para dar soporte a la Dependencia Nacional del Ozono en la ejecución de actividades de formación que forman parte del PGEH. Por otra parte, el Gobierno, en cooperación con la Dirección de formación industrial, está tomando medidas para elaborar e implantar una certificación para técnicos de equipos de refrigeración y aire acondicionado, y la Asociación Nacional de Refrigeración y Aire Acondicionado de Uganda participa en el sector de servicio y mantenimiento de dichos equipos. La Dependencia Nacional del Ozono, además de implantar controles y supervisar los HCFC, continuará formando a los funcionarios responsables del cumplimiento de las leyes, de diferentes departamentos gubernamentales, sobre cómo supervisar el comercio de HCFC y prevenir el comercio ilegal de SAO; los planes de estudios de la academia de formación de aduanas incluyen módulos relacionados con las SAO. Estas medidas permitirían al Gobierno la eliminación sostenible del consumo de HCFC en el país. </w:t>
      </w:r>
    </w:p>
    <w:p w14:paraId="19C5F3BD" w14:textId="77777777" w:rsidR="00C8477E" w:rsidRPr="00112EF7" w:rsidRDefault="00C8477E" w:rsidP="00C8477E">
      <w:pPr>
        <w:jc w:val="left"/>
        <w:rPr>
          <w:u w:val="single"/>
          <w:lang w:val="es-ES"/>
        </w:rPr>
      </w:pPr>
      <w:r w:rsidRPr="00112EF7">
        <w:rPr>
          <w:u w:val="single"/>
          <w:lang w:val="es-ES"/>
        </w:rPr>
        <w:t>Conclusión</w:t>
      </w:r>
    </w:p>
    <w:p w14:paraId="5A244E55" w14:textId="77777777" w:rsidR="00C8477E" w:rsidRPr="00112EF7" w:rsidRDefault="00C8477E" w:rsidP="00C8477E">
      <w:pPr>
        <w:pStyle w:val="Title1"/>
        <w:jc w:val="both"/>
        <w:rPr>
          <w:b w:val="0"/>
          <w:lang w:val="es-ES"/>
        </w:rPr>
      </w:pPr>
    </w:p>
    <w:p w14:paraId="3DDE0751" w14:textId="77777777" w:rsidR="00C8477E" w:rsidRPr="00112EF7" w:rsidRDefault="00C8477E" w:rsidP="00C8477E">
      <w:pPr>
        <w:pStyle w:val="Heading1"/>
        <w:rPr>
          <w:lang w:val="es-ES"/>
        </w:rPr>
      </w:pPr>
      <w:r w:rsidRPr="00112EF7">
        <w:rPr>
          <w:lang w:val="es-ES"/>
        </w:rPr>
        <w:t>El sistema de concesión de licencias de importación y de cuotas del país está operativo y permitirá seguir reduciendo el consumo de HCFC antes de lo indicado en el calendario de eliminación del Protocolo de Montreal; el consumo en 2019 fue un 46,3% inferior al establecido en los objetivos del Protocolo de Montreal. El informe de verificación confirma que el país está cumpliendo con sus objetivos de consumo de HCFC y el PNUMA ha confirmado que las recomendaciones de verificación se implantarán durante el tercer tramo de la etapa I y en la etapa II del PGEH. Las actividades de eliminación están en marcha y se han desembolsado todos los fondos aprobados hasta el momento. Las actividades ejecutadas hasta el momento y las planificadas para el tercer tramo reforzarán aún más el sector de servicio y mantenimiento y ayudarán al país a cumplir con sus obligaciones de cumplimiento establecidas en el Protocolo. El país completará la etapa I del PGEH en línea con su Acuerdo con el Comité Ejecutivo y tiene previsto presentar su etapa II del PGEH en 2021.</w:t>
      </w:r>
    </w:p>
    <w:p w14:paraId="09CB929C" w14:textId="77777777" w:rsidR="00C8477E" w:rsidRPr="00112EF7" w:rsidRDefault="00C8477E" w:rsidP="00C8477E">
      <w:pPr>
        <w:rPr>
          <w:b/>
          <w:lang w:val="es-ES"/>
        </w:rPr>
      </w:pPr>
      <w:r w:rsidRPr="00112EF7">
        <w:rPr>
          <w:b/>
          <w:lang w:val="es-ES"/>
        </w:rPr>
        <w:t xml:space="preserve">RECOMENDACIÓN </w:t>
      </w:r>
    </w:p>
    <w:p w14:paraId="61C41887" w14:textId="77777777" w:rsidR="00C8477E" w:rsidRPr="00112EF7" w:rsidRDefault="00C8477E" w:rsidP="00C8477E">
      <w:pPr>
        <w:rPr>
          <w:lang w:val="es-ES"/>
        </w:rPr>
      </w:pPr>
    </w:p>
    <w:p w14:paraId="3AEDD32D" w14:textId="77777777" w:rsidR="00C8477E" w:rsidRPr="00112EF7" w:rsidRDefault="00C8477E" w:rsidP="00C8477E">
      <w:pPr>
        <w:pStyle w:val="Heading1"/>
        <w:rPr>
          <w:lang w:val="es-ES"/>
        </w:rPr>
      </w:pPr>
      <w:r w:rsidRPr="00112EF7">
        <w:rPr>
          <w:lang w:val="es-ES"/>
        </w:rPr>
        <w:t xml:space="preserve">La Secretaría del Fondo recomienda que el Comité Ejecutivo tome nota del informe sobre los progresos realizados en la aplicación del segundo tramo de la etapa I del plan de gestión de la eliminación de los HCFC de Uganda; y también recomienda la aprobación general del tercer, y último, tramo de la etapa I del plan de gestión de la eliminación de los HCFC de Uganda y el correspondiente plan de ejecución de tramos para el período 2020 - 2021, con el nivel de financiación indicado en el cuadro que se muestra más adelante, en el entendimiento de que: </w:t>
      </w:r>
    </w:p>
    <w:p w14:paraId="50CB40E9" w14:textId="77777777" w:rsidR="00C8477E" w:rsidRPr="00112EF7" w:rsidRDefault="00C8477E" w:rsidP="00C8477E">
      <w:pPr>
        <w:pStyle w:val="Heading2"/>
        <w:rPr>
          <w:lang w:val="es-ES"/>
        </w:rPr>
      </w:pPr>
      <w:r w:rsidRPr="00112EF7">
        <w:rPr>
          <w:lang w:val="es-ES"/>
        </w:rPr>
        <w:t>En el caso de que Uganda decidiera seguir realizando retroadaptaciones, con su correspondiente servicio y mantenimiento de refrigerantes inflamables y tóxicos en equipos de refrigeración y aire acondicionado originalmente diseñados para sustancias no inflamables, lo haría asumiendo todas las responsabilidades y riesgos asociados y siempre de acuerdo con las correspondientes normas y protocolos; y</w:t>
      </w:r>
    </w:p>
    <w:p w14:paraId="20860323" w14:textId="77777777" w:rsidR="00C8477E" w:rsidRPr="00112EF7" w:rsidRDefault="00C8477E" w:rsidP="00C8477E">
      <w:pPr>
        <w:pStyle w:val="Heading2"/>
        <w:rPr>
          <w:lang w:val="es-ES"/>
        </w:rPr>
      </w:pPr>
      <w:r w:rsidRPr="00112EF7">
        <w:rPr>
          <w:lang w:val="es-ES"/>
        </w:rPr>
        <w:t>Las medidas y actividades correspondientes recomendadas en el informe de verificación se ejecutarán durante el tercer tramo de la etapa I y la etapa II del PGEH de Uganda.</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C8477E" w:rsidRPr="00112EF7" w14:paraId="39879572" w14:textId="77777777" w:rsidTr="00C8477E">
        <w:tc>
          <w:tcPr>
            <w:tcW w:w="540" w:type="dxa"/>
          </w:tcPr>
          <w:p w14:paraId="50331D0C" w14:textId="77777777" w:rsidR="00C8477E" w:rsidRPr="00112EF7" w:rsidRDefault="00C8477E" w:rsidP="00C8477E">
            <w:pPr>
              <w:jc w:val="center"/>
              <w:rPr>
                <w:b/>
                <w:bCs/>
                <w:sz w:val="20"/>
                <w:szCs w:val="20"/>
                <w:lang w:val="es-ES"/>
              </w:rPr>
            </w:pPr>
          </w:p>
        </w:tc>
        <w:tc>
          <w:tcPr>
            <w:tcW w:w="4320" w:type="dxa"/>
          </w:tcPr>
          <w:p w14:paraId="53EE2C33" w14:textId="77777777" w:rsidR="00C8477E" w:rsidRPr="00112EF7" w:rsidRDefault="00C8477E" w:rsidP="00C8477E">
            <w:pPr>
              <w:jc w:val="center"/>
              <w:rPr>
                <w:b/>
                <w:bCs/>
                <w:sz w:val="20"/>
                <w:szCs w:val="20"/>
                <w:lang w:val="es-ES"/>
              </w:rPr>
            </w:pPr>
            <w:r w:rsidRPr="00112EF7">
              <w:rPr>
                <w:b/>
                <w:bCs/>
                <w:sz w:val="20"/>
                <w:szCs w:val="20"/>
                <w:lang w:val="es-ES"/>
              </w:rPr>
              <w:t>Título del proyecto</w:t>
            </w:r>
          </w:p>
        </w:tc>
        <w:tc>
          <w:tcPr>
            <w:tcW w:w="1461" w:type="dxa"/>
            <w:tcMar>
              <w:left w:w="29" w:type="dxa"/>
              <w:right w:w="29" w:type="dxa"/>
            </w:tcMar>
          </w:tcPr>
          <w:p w14:paraId="73228E5F" w14:textId="77777777" w:rsidR="00C8477E" w:rsidRPr="00112EF7" w:rsidRDefault="00C8477E" w:rsidP="00C8477E">
            <w:pPr>
              <w:jc w:val="center"/>
              <w:rPr>
                <w:b/>
                <w:bCs/>
                <w:sz w:val="20"/>
                <w:szCs w:val="20"/>
                <w:lang w:val="es-ES"/>
              </w:rPr>
            </w:pPr>
            <w:r w:rsidRPr="00112EF7">
              <w:rPr>
                <w:b/>
                <w:bCs/>
                <w:sz w:val="20"/>
                <w:szCs w:val="20"/>
                <w:lang w:val="es-ES"/>
              </w:rPr>
              <w:t>Financiación del proyecto ($EUA)</w:t>
            </w:r>
          </w:p>
        </w:tc>
        <w:tc>
          <w:tcPr>
            <w:tcW w:w="1461" w:type="dxa"/>
            <w:tcMar>
              <w:left w:w="29" w:type="dxa"/>
              <w:right w:w="29" w:type="dxa"/>
            </w:tcMar>
          </w:tcPr>
          <w:p w14:paraId="0FBCB74B" w14:textId="77777777" w:rsidR="00C8477E" w:rsidRPr="00112EF7" w:rsidRDefault="00C8477E" w:rsidP="00C8477E">
            <w:pPr>
              <w:jc w:val="center"/>
              <w:rPr>
                <w:b/>
                <w:bCs/>
                <w:sz w:val="20"/>
                <w:szCs w:val="20"/>
                <w:lang w:val="es-ES"/>
              </w:rPr>
            </w:pPr>
            <w:r w:rsidRPr="00112EF7">
              <w:rPr>
                <w:b/>
                <w:bCs/>
                <w:sz w:val="20"/>
                <w:szCs w:val="20"/>
                <w:lang w:val="es-ES"/>
              </w:rPr>
              <w:t>Gastos de apoyo ($EUA)</w:t>
            </w:r>
          </w:p>
        </w:tc>
        <w:tc>
          <w:tcPr>
            <w:tcW w:w="1461" w:type="dxa"/>
            <w:tcMar>
              <w:left w:w="29" w:type="dxa"/>
              <w:right w:w="29" w:type="dxa"/>
            </w:tcMar>
          </w:tcPr>
          <w:p w14:paraId="55D0778F" w14:textId="77777777" w:rsidR="00C8477E" w:rsidRPr="00112EF7" w:rsidRDefault="00C8477E" w:rsidP="00C8477E">
            <w:pPr>
              <w:jc w:val="center"/>
              <w:rPr>
                <w:b/>
                <w:bCs/>
                <w:sz w:val="20"/>
                <w:szCs w:val="20"/>
                <w:lang w:val="es-ES"/>
              </w:rPr>
            </w:pPr>
            <w:r w:rsidRPr="00112EF7">
              <w:rPr>
                <w:b/>
                <w:bCs/>
                <w:sz w:val="20"/>
                <w:szCs w:val="20"/>
                <w:lang w:val="es-ES"/>
              </w:rPr>
              <w:t>Organismo de ejecución</w:t>
            </w:r>
          </w:p>
        </w:tc>
      </w:tr>
      <w:tr w:rsidR="00C8477E" w:rsidRPr="00112EF7" w14:paraId="0673D470" w14:textId="77777777" w:rsidTr="00C8477E">
        <w:tc>
          <w:tcPr>
            <w:tcW w:w="540" w:type="dxa"/>
          </w:tcPr>
          <w:p w14:paraId="217D10DB" w14:textId="77777777" w:rsidR="00C8477E" w:rsidRPr="00112EF7" w:rsidRDefault="00C8477E" w:rsidP="00C8477E">
            <w:pPr>
              <w:rPr>
                <w:sz w:val="20"/>
                <w:szCs w:val="20"/>
                <w:lang w:val="es-ES"/>
              </w:rPr>
            </w:pPr>
            <w:r w:rsidRPr="00112EF7">
              <w:rPr>
                <w:sz w:val="20"/>
                <w:szCs w:val="20"/>
                <w:lang w:val="es-ES"/>
              </w:rPr>
              <w:t>(a)</w:t>
            </w:r>
          </w:p>
        </w:tc>
        <w:tc>
          <w:tcPr>
            <w:tcW w:w="4320" w:type="dxa"/>
          </w:tcPr>
          <w:p w14:paraId="55FC5E40" w14:textId="77777777" w:rsidR="00C8477E" w:rsidRPr="00112EF7" w:rsidRDefault="00C8477E" w:rsidP="00C8477E">
            <w:pPr>
              <w:rPr>
                <w:sz w:val="20"/>
                <w:szCs w:val="20"/>
                <w:lang w:val="es-ES"/>
              </w:rPr>
            </w:pPr>
            <w:r w:rsidRPr="00112EF7">
              <w:rPr>
                <w:sz w:val="20"/>
                <w:szCs w:val="20"/>
                <w:lang w:val="es-ES"/>
              </w:rPr>
              <w:t>Plan de gestión de eliminación de los HCFC (etapa I, tercer tramo)</w:t>
            </w:r>
          </w:p>
        </w:tc>
        <w:tc>
          <w:tcPr>
            <w:tcW w:w="1461" w:type="dxa"/>
          </w:tcPr>
          <w:p w14:paraId="4DB89C09" w14:textId="77777777" w:rsidR="00C8477E" w:rsidRPr="00112EF7" w:rsidRDefault="00C8477E" w:rsidP="00C8477E">
            <w:pPr>
              <w:jc w:val="right"/>
              <w:rPr>
                <w:sz w:val="20"/>
                <w:szCs w:val="20"/>
                <w:highlight w:val="cyan"/>
                <w:lang w:val="es-ES"/>
              </w:rPr>
            </w:pPr>
            <w:r w:rsidRPr="00112EF7">
              <w:rPr>
                <w:sz w:val="20"/>
                <w:szCs w:val="20"/>
                <w:lang w:val="es-ES"/>
              </w:rPr>
              <w:t>20 500</w:t>
            </w:r>
          </w:p>
        </w:tc>
        <w:tc>
          <w:tcPr>
            <w:tcW w:w="1461" w:type="dxa"/>
          </w:tcPr>
          <w:p w14:paraId="3E46D67E" w14:textId="77777777" w:rsidR="00C8477E" w:rsidRPr="00112EF7" w:rsidRDefault="00C8477E" w:rsidP="00C8477E">
            <w:pPr>
              <w:jc w:val="right"/>
              <w:rPr>
                <w:lang w:val="es-ES"/>
              </w:rPr>
            </w:pPr>
            <w:r w:rsidRPr="00112EF7">
              <w:rPr>
                <w:sz w:val="20"/>
                <w:szCs w:val="20"/>
                <w:lang w:val="es-ES"/>
              </w:rPr>
              <w:t>2 665</w:t>
            </w:r>
          </w:p>
        </w:tc>
        <w:tc>
          <w:tcPr>
            <w:tcW w:w="1461" w:type="dxa"/>
          </w:tcPr>
          <w:p w14:paraId="3E9F75B7" w14:textId="77777777" w:rsidR="00C8477E" w:rsidRPr="00112EF7" w:rsidRDefault="00C8477E" w:rsidP="00C8477E">
            <w:pPr>
              <w:jc w:val="center"/>
              <w:rPr>
                <w:sz w:val="20"/>
                <w:szCs w:val="20"/>
                <w:lang w:val="es-ES"/>
              </w:rPr>
            </w:pPr>
            <w:r w:rsidRPr="00112EF7">
              <w:rPr>
                <w:sz w:val="20"/>
                <w:szCs w:val="20"/>
                <w:lang w:val="es-ES"/>
              </w:rPr>
              <w:t>PNUMA</w:t>
            </w:r>
          </w:p>
        </w:tc>
      </w:tr>
    </w:tbl>
    <w:p w14:paraId="5BB347BE" w14:textId="50FCAF80" w:rsidR="000F0FBA" w:rsidRPr="00112EF7" w:rsidRDefault="000F0FBA" w:rsidP="000F0FBA">
      <w:pPr>
        <w:jc w:val="center"/>
        <w:rPr>
          <w:b/>
          <w:bCs/>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F0FBA" w:rsidRPr="00112EF7" w14:paraId="4EEABF95" w14:textId="77777777" w:rsidTr="000F0FBA">
        <w:tc>
          <w:tcPr>
            <w:tcW w:w="1871" w:type="dxa"/>
          </w:tcPr>
          <w:p w14:paraId="6F4E1BAC" w14:textId="77777777" w:rsidR="000F0FBA" w:rsidRPr="00112EF7" w:rsidRDefault="000F0FBA" w:rsidP="00E74740">
            <w:pPr>
              <w:rPr>
                <w:lang w:val="es-ES"/>
              </w:rPr>
            </w:pPr>
          </w:p>
        </w:tc>
        <w:tc>
          <w:tcPr>
            <w:tcW w:w="1872" w:type="dxa"/>
          </w:tcPr>
          <w:p w14:paraId="228878B1" w14:textId="77777777" w:rsidR="000F0FBA" w:rsidRPr="00112EF7" w:rsidRDefault="000F0FBA" w:rsidP="00E74740">
            <w:pPr>
              <w:rPr>
                <w:lang w:val="es-ES"/>
              </w:rPr>
            </w:pPr>
          </w:p>
        </w:tc>
        <w:tc>
          <w:tcPr>
            <w:tcW w:w="1872" w:type="dxa"/>
            <w:tcBorders>
              <w:bottom w:val="single" w:sz="4" w:space="0" w:color="auto"/>
            </w:tcBorders>
          </w:tcPr>
          <w:p w14:paraId="688AE4A8" w14:textId="77777777" w:rsidR="000F0FBA" w:rsidRPr="00112EF7" w:rsidRDefault="000F0FBA" w:rsidP="00E74740">
            <w:pPr>
              <w:rPr>
                <w:b/>
                <w:bCs/>
                <w:lang w:val="es-ES"/>
              </w:rPr>
            </w:pPr>
          </w:p>
        </w:tc>
        <w:tc>
          <w:tcPr>
            <w:tcW w:w="1872" w:type="dxa"/>
          </w:tcPr>
          <w:p w14:paraId="3372F060" w14:textId="77777777" w:rsidR="000F0FBA" w:rsidRPr="00112EF7" w:rsidRDefault="000F0FBA" w:rsidP="00E74740">
            <w:pPr>
              <w:rPr>
                <w:lang w:val="es-ES"/>
              </w:rPr>
            </w:pPr>
          </w:p>
        </w:tc>
        <w:tc>
          <w:tcPr>
            <w:tcW w:w="1873" w:type="dxa"/>
          </w:tcPr>
          <w:p w14:paraId="5B7C6991" w14:textId="77777777" w:rsidR="000F0FBA" w:rsidRPr="00112EF7" w:rsidRDefault="000F0FBA" w:rsidP="00E74740">
            <w:pPr>
              <w:rPr>
                <w:lang w:val="es-ES"/>
              </w:rPr>
            </w:pPr>
          </w:p>
        </w:tc>
      </w:tr>
    </w:tbl>
    <w:p w14:paraId="057C2199" w14:textId="78DA2AA8" w:rsidR="0087455A" w:rsidRPr="00112EF7" w:rsidRDefault="0087455A" w:rsidP="000F0FBA">
      <w:pPr>
        <w:pStyle w:val="StyleHeader4Para4Left0Firstline0"/>
        <w:numPr>
          <w:ilvl w:val="0"/>
          <w:numId w:val="0"/>
        </w:numPr>
        <w:rPr>
          <w:lang w:val="es-ES"/>
        </w:rPr>
        <w:sectPr w:rsidR="0087455A" w:rsidRPr="00112EF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2ABC96A" w14:textId="77777777" w:rsidR="00241F8E" w:rsidRPr="00112EF7" w:rsidRDefault="00241F8E" w:rsidP="00241F8E">
      <w:pPr>
        <w:rPr>
          <w:lang w:val="es-ES"/>
        </w:rPr>
      </w:pPr>
    </w:p>
    <w:sectPr w:rsidR="00241F8E" w:rsidRPr="00112EF7">
      <w:footerReference w:type="default"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8CAB96" w14:textId="77777777" w:rsidR="00C46020" w:rsidRDefault="00C46020">
      <w:r>
        <w:separator/>
      </w:r>
    </w:p>
  </w:endnote>
  <w:endnote w:type="continuationSeparator" w:id="0">
    <w:p w14:paraId="5693EFFD" w14:textId="77777777" w:rsidR="00C46020" w:rsidRDefault="00C46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0EAA68" w14:textId="77777777" w:rsidR="0087455A" w:rsidRDefault="0024162E">
    <w:pPr>
      <w:jc w:val="center"/>
    </w:pPr>
    <w:r>
      <w:fldChar w:fldCharType="begin"/>
    </w:r>
    <w:r>
      <w:instrText xml:space="preserve"> PAGE </w:instrText>
    </w:r>
    <w:r>
      <w:fldChar w:fldCharType="separate"/>
    </w:r>
    <w:r w:rsidR="001F4047">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B7DD0" w14:textId="77777777" w:rsidR="0087455A" w:rsidRDefault="0024162E">
    <w:pPr>
      <w:jc w:val="center"/>
    </w:pPr>
    <w:r>
      <w:fldChar w:fldCharType="begin"/>
    </w:r>
    <w:r>
      <w:instrText xml:space="preserve"> PAGE </w:instrText>
    </w:r>
    <w:r>
      <w:fldChar w:fldCharType="separate"/>
    </w:r>
    <w:r w:rsidR="001F4047">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21A984"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206F0" w14:textId="77777777" w:rsidR="00241F8E" w:rsidRDefault="00241F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2ED1EB79" w14:textId="77777777" w:rsidR="0087455A" w:rsidRDefault="0024162E">
        <w:pPr>
          <w:pStyle w:val="Footer"/>
          <w:jc w:val="center"/>
        </w:pPr>
        <w:r>
          <w:fldChar w:fldCharType="begin"/>
        </w:r>
        <w:r>
          <w:instrText xml:space="preserve"> PAGE   \* MERGEFORMAT </w:instrText>
        </w:r>
        <w:r>
          <w:fldChar w:fldCharType="separate"/>
        </w:r>
        <w:r w:rsidR="001F4047">
          <w:rPr>
            <w:noProof/>
          </w:rPr>
          <w:t>1</w:t>
        </w:r>
        <w:r>
          <w:rPr>
            <w:noProof/>
          </w:rPr>
          <w:fldChar w:fldCharType="end"/>
        </w:r>
      </w:p>
    </w:sdtContent>
  </w:sdt>
  <w:p w14:paraId="464358B3"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43E1E6" w14:textId="77777777" w:rsidR="00C46020" w:rsidRDefault="00C46020">
      <w:r>
        <w:separator/>
      </w:r>
    </w:p>
  </w:footnote>
  <w:footnote w:type="continuationSeparator" w:id="0">
    <w:p w14:paraId="6F7DD39A" w14:textId="77777777" w:rsidR="00C46020" w:rsidRDefault="00C46020">
      <w:r>
        <w:continuationSeparator/>
      </w:r>
    </w:p>
  </w:footnote>
  <w:footnote w:id="1">
    <w:p w14:paraId="24A96FD5" w14:textId="77777777" w:rsidR="00C8477E" w:rsidRPr="00FE3307" w:rsidRDefault="00C8477E" w:rsidP="00C8477E">
      <w:pPr>
        <w:pStyle w:val="FootnoteText"/>
      </w:pPr>
      <w:r>
        <w:rPr>
          <w:rStyle w:val="FootnoteReference"/>
        </w:rPr>
        <w:footnoteRef/>
      </w:r>
      <w:r>
        <w:t xml:space="preserve"> Según la nota del 2 de marzo de 2020 enviada por el Organismo Nacional de Gestión Medioambiental de Uganda a la Secretaría.</w:t>
      </w:r>
    </w:p>
  </w:footnote>
  <w:footnote w:id="2">
    <w:p w14:paraId="1333F920" w14:textId="77777777" w:rsidR="00C8477E" w:rsidRPr="00026DAB" w:rsidRDefault="00C8477E" w:rsidP="00C8477E">
      <w:pPr>
        <w:pStyle w:val="FootnoteText"/>
      </w:pPr>
      <w:r>
        <w:rPr>
          <w:rStyle w:val="FootnoteReference"/>
        </w:rPr>
        <w:footnoteRef/>
      </w:r>
      <w:r>
        <w:t xml:space="preserve"> En la decisión 84/92(d) se solicitaba a los organismos bilaterales y de ejecución que aplicaran los criterios en vigor sobre la incorporación de la perspectiva de género en todas las fases del ciclo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D71AE8" w14:textId="4A58B1F7" w:rsidR="0087455A" w:rsidRDefault="00632BEF">
    <w:r>
      <w:fldChar w:fldCharType="begin"/>
    </w:r>
    <w:r>
      <w:instrText xml:space="preserve"> DOCPROPERTY "Document number"  \* MERGEFORMAT </w:instrText>
    </w:r>
    <w:r>
      <w:fldChar w:fldCharType="separate"/>
    </w:r>
    <w:r w:rsidR="00B443A6">
      <w:t>UNEP/</w:t>
    </w:r>
    <w:proofErr w:type="spellStart"/>
    <w:r w:rsidR="00B443A6">
      <w:t>OzL.Pro</w:t>
    </w:r>
    <w:proofErr w:type="spellEnd"/>
    <w:r w:rsidR="00B443A6">
      <w:t>/ExCom/85/50</w:t>
    </w:r>
    <w:r>
      <w:fldChar w:fldCharType="end"/>
    </w:r>
  </w:p>
  <w:p w14:paraId="7D301E47" w14:textId="77777777" w:rsidR="0087455A" w:rsidRDefault="0087455A"/>
  <w:p w14:paraId="3A068E7E"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9CDA67" w14:textId="3E2191EF" w:rsidR="0087455A" w:rsidRDefault="00C46020">
    <w:pPr>
      <w:jc w:val="right"/>
    </w:pPr>
    <w:r>
      <w:fldChar w:fldCharType="begin"/>
    </w:r>
    <w:r>
      <w:instrText xml:space="preserve"> DOCPROPERTY "Document number"  \* MERGEFORMAT </w:instrText>
    </w:r>
    <w:r>
      <w:fldChar w:fldCharType="separate"/>
    </w:r>
    <w:r w:rsidR="00B443A6">
      <w:t>UNEP/</w:t>
    </w:r>
    <w:proofErr w:type="spellStart"/>
    <w:r w:rsidR="00B443A6">
      <w:t>OzL.Pro</w:t>
    </w:r>
    <w:proofErr w:type="spellEnd"/>
    <w:r w:rsidR="00B443A6">
      <w:t>/ExCom/85/50</w:t>
    </w:r>
    <w:r>
      <w:fldChar w:fldCharType="end"/>
    </w:r>
  </w:p>
  <w:p w14:paraId="79735BA2" w14:textId="77777777" w:rsidR="0087455A" w:rsidRDefault="0087455A"/>
  <w:p w14:paraId="598F5B39"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C628FA" w14:textId="77777777" w:rsidR="0087455A" w:rsidRDefault="00C46020">
    <w:pPr>
      <w:jc w:val="right"/>
    </w:pPr>
    <w:r>
      <w:fldChar w:fldCharType="begin"/>
    </w:r>
    <w:r>
      <w:instrText xml:space="preserve"> DOCPROPERTY "Document number"  \* MERGEFORMAT </w:instrText>
    </w:r>
    <w:r>
      <w:fldChar w:fldCharType="separate"/>
    </w:r>
    <w:r w:rsidR="0030746C">
      <w:t>UNEP/OzL.Pro/ExCom/85/1</w:t>
    </w:r>
    <w:r>
      <w:fldChar w:fldCharType="end"/>
    </w:r>
  </w:p>
  <w:p w14:paraId="171EDD4F" w14:textId="77777777" w:rsidR="0087455A" w:rsidRDefault="0087455A"/>
  <w:p w14:paraId="161CD50D"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068E77E"/>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6C"/>
    <w:rsid w:val="00024714"/>
    <w:rsid w:val="000F0FBA"/>
    <w:rsid w:val="00106F6E"/>
    <w:rsid w:val="00112EF7"/>
    <w:rsid w:val="00114CAA"/>
    <w:rsid w:val="001C2D22"/>
    <w:rsid w:val="001F4047"/>
    <w:rsid w:val="00227B77"/>
    <w:rsid w:val="00235D4C"/>
    <w:rsid w:val="0024162E"/>
    <w:rsid w:val="00241F8E"/>
    <w:rsid w:val="0030746C"/>
    <w:rsid w:val="003863A4"/>
    <w:rsid w:val="003B7115"/>
    <w:rsid w:val="00455352"/>
    <w:rsid w:val="00476E28"/>
    <w:rsid w:val="00543946"/>
    <w:rsid w:val="005A6CB8"/>
    <w:rsid w:val="00620AF1"/>
    <w:rsid w:val="00632BEF"/>
    <w:rsid w:val="00674648"/>
    <w:rsid w:val="0077099B"/>
    <w:rsid w:val="007D5EE6"/>
    <w:rsid w:val="00831BC5"/>
    <w:rsid w:val="0087455A"/>
    <w:rsid w:val="0092685B"/>
    <w:rsid w:val="00AB56E5"/>
    <w:rsid w:val="00AC4195"/>
    <w:rsid w:val="00B443A6"/>
    <w:rsid w:val="00C14E67"/>
    <w:rsid w:val="00C40E04"/>
    <w:rsid w:val="00C46020"/>
    <w:rsid w:val="00C8477E"/>
    <w:rsid w:val="00DB795B"/>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1F4EA"/>
  <w15:docId w15:val="{55F2E64B-2413-447A-9302-695FCB06F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C8477E"/>
    <w:pPr>
      <w:ind w:left="720"/>
      <w:contextualSpacing/>
    </w:pPr>
    <w:rPr>
      <w:lang w:val="es-ES"/>
    </w:rPr>
  </w:style>
  <w:style w:type="paragraph" w:styleId="FootnoteText">
    <w:name w:val="footnote text"/>
    <w:basedOn w:val="Normal"/>
    <w:link w:val="FootnoteTextChar"/>
    <w:uiPriority w:val="99"/>
    <w:semiHidden/>
    <w:unhideWhenUsed/>
    <w:rsid w:val="00C8477E"/>
    <w:rPr>
      <w:sz w:val="20"/>
      <w:szCs w:val="20"/>
      <w:lang w:val="es-ES"/>
    </w:rPr>
  </w:style>
  <w:style w:type="character" w:customStyle="1" w:styleId="FootnoteTextChar">
    <w:name w:val="Footnote Text Char"/>
    <w:basedOn w:val="DefaultParagraphFont"/>
    <w:link w:val="FootnoteText"/>
    <w:uiPriority w:val="99"/>
    <w:semiHidden/>
    <w:rsid w:val="00C8477E"/>
    <w:rPr>
      <w:lang w:val="es-ES"/>
    </w:rPr>
  </w:style>
  <w:style w:type="character" w:styleId="FootnoteReference">
    <w:name w:val="footnote reference"/>
    <w:basedOn w:val="DefaultParagraphFont"/>
    <w:uiPriority w:val="99"/>
    <w:semiHidden/>
    <w:unhideWhenUsed/>
    <w:rsid w:val="00C847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N5O4SH4I\S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UNEP/OzL.Pro/ExCom/85/50</Document_x0020_Number>
  </documentManagement>
</p:properties>
</file>

<file path=customXml/itemProps1.xml><?xml version="1.0" encoding="utf-8"?>
<ds:datastoreItem xmlns:ds="http://schemas.openxmlformats.org/officeDocument/2006/customXml" ds:itemID="{27F03497-5A72-4C37-B8EF-1EB1D586DFF4}"/>
</file>

<file path=customXml/itemProps2.xml><?xml version="1.0" encoding="utf-8"?>
<ds:datastoreItem xmlns:ds="http://schemas.openxmlformats.org/officeDocument/2006/customXml" ds:itemID="{FDB97108-BF5D-41F8-A918-BF94E1FAFADB}"/>
</file>

<file path=customXml/itemProps3.xml><?xml version="1.0" encoding="utf-8"?>
<ds:datastoreItem xmlns:ds="http://schemas.openxmlformats.org/officeDocument/2006/customXml" ds:itemID="{0A787BEA-4610-47EF-B9D0-B1DF1EBB2DA6}"/>
</file>

<file path=customXml/itemProps4.xml><?xml version="1.0" encoding="utf-8"?>
<ds:datastoreItem xmlns:ds="http://schemas.openxmlformats.org/officeDocument/2006/customXml" ds:itemID="{9488941C-F1F8-44D9-92FD-B187000BD9D5}"/>
</file>

<file path=docProps/app.xml><?xml version="1.0" encoding="utf-8"?>
<Properties xmlns="http://schemas.openxmlformats.org/officeDocument/2006/extended-properties" xmlns:vt="http://schemas.openxmlformats.org/officeDocument/2006/docPropsVTypes">
  <Template>S85-template</Template>
  <TotalTime>23</TotalTime>
  <Pages>9</Pages>
  <Words>2975</Words>
  <Characters>16964</Characters>
  <Application>Microsoft Office Word</Application>
  <DocSecurity>0</DocSecurity>
  <Lines>141</Lines>
  <Paragraphs>39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Uganda</vt:lpstr>
      <vt:lpstr>Orden del dia provisional</vt:lpstr>
    </vt:vector>
  </TitlesOfParts>
  <Company>UNMFS</Company>
  <LinksUpToDate>false</LinksUpToDate>
  <CharactersWithSpaces>19900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Uganda</dc:title>
  <dc:subject/>
  <dc:creator>Diana Llorente Garijo</dc:creator>
  <cp:keywords/>
  <dc:description/>
  <cp:lastModifiedBy>Lynda</cp:lastModifiedBy>
  <cp:revision>6</cp:revision>
  <cp:lastPrinted>2001-05-26T16:40:00Z</cp:lastPrinted>
  <dcterms:created xsi:type="dcterms:W3CDTF">2020-04-23T17:30:00Z</dcterms:created>
  <dcterms:modified xsi:type="dcterms:W3CDTF">2020-05-14T20:07:00Z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UNEP/OzL.Pro/ExCom/85/50</vt:lpwstr>
  </property>
  <property fmtid="{D5CDD505-2E9C-101B-9397-08002B2CF9AE}" pid="3" name="Revision date">
    <vt:lpwstr>4/20/2020</vt:lpwstr>
  </property>
  <property fmtid="{D5CDD505-2E9C-101B-9397-08002B2CF9AE}" pid="4" name="ContentTypeId">
    <vt:lpwstr>0x010100BC7F0387FBADCE48895CD566B8CC264C</vt:lpwstr>
  </property>
</Properties>
</file>