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4358"/>
        <w:gridCol w:w="3780"/>
      </w:tblGrid>
      <w:tr w:rsidR="00196993" w:rsidRPr="00B378DC" w14:paraId="4DC5A38A" w14:textId="77777777" w:rsidTr="00936DBF">
        <w:trPr>
          <w:trHeight w:val="720"/>
        </w:trPr>
        <w:tc>
          <w:tcPr>
            <w:tcW w:w="6372" w:type="dxa"/>
            <w:gridSpan w:val="2"/>
            <w:tcBorders>
              <w:bottom w:val="single" w:sz="18" w:space="0" w:color="auto"/>
            </w:tcBorders>
          </w:tcPr>
          <w:p w14:paraId="127EF7C6" w14:textId="77777777" w:rsidR="00196993" w:rsidRPr="00B378DC" w:rsidRDefault="00196993" w:rsidP="005E33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419"/>
              </w:rPr>
            </w:pPr>
            <w:r w:rsidRPr="00B378DC">
              <w:rPr>
                <w:rFonts w:ascii="Univers" w:hAnsi="Univers"/>
                <w:b/>
                <w:sz w:val="28"/>
                <w:szCs w:val="28"/>
                <w:lang w:val="es-419"/>
              </w:rPr>
              <w:t>NACIONES</w:t>
            </w:r>
            <w:r w:rsidRPr="00B378DC">
              <w:rPr>
                <w:rFonts w:ascii="Univers" w:hAnsi="Univers"/>
                <w:b/>
                <w:sz w:val="28"/>
                <w:szCs w:val="28"/>
                <w:lang w:val="es-419"/>
              </w:rPr>
              <w:br/>
              <w:t>UNIDAS</w:t>
            </w:r>
          </w:p>
        </w:tc>
        <w:tc>
          <w:tcPr>
            <w:tcW w:w="3780" w:type="dxa"/>
            <w:tcBorders>
              <w:bottom w:val="single" w:sz="18" w:space="0" w:color="auto"/>
            </w:tcBorders>
          </w:tcPr>
          <w:p w14:paraId="2BF41490" w14:textId="77777777" w:rsidR="00196993" w:rsidRPr="00B378DC" w:rsidRDefault="00196993" w:rsidP="005E33AE">
            <w:pPr>
              <w:jc w:val="right"/>
              <w:rPr>
                <w:sz w:val="52"/>
                <w:szCs w:val="52"/>
                <w:lang w:val="es-419"/>
              </w:rPr>
            </w:pPr>
            <w:r w:rsidRPr="00B378DC">
              <w:rPr>
                <w:rFonts w:ascii="Univers Bold" w:hAnsi="Univers Bold"/>
                <w:b/>
                <w:sz w:val="72"/>
                <w:lang w:val="es-419"/>
              </w:rPr>
              <w:t>EP</w:t>
            </w:r>
          </w:p>
        </w:tc>
      </w:tr>
      <w:tr w:rsidR="00196993" w:rsidRPr="00957A2E" w14:paraId="2E11660D" w14:textId="77777777" w:rsidTr="00936D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321FCD0F" w14:textId="77777777" w:rsidR="00196993" w:rsidRPr="00B378DC" w:rsidRDefault="00196993" w:rsidP="005E33AE">
            <w:pPr>
              <w:spacing w:before="120"/>
              <w:ind w:left="-9"/>
              <w:rPr>
                <w:lang w:val="es-419"/>
              </w:rPr>
            </w:pPr>
            <w:r w:rsidRPr="00B378DC">
              <w:rPr>
                <w:noProof/>
                <w:lang w:val="es-419"/>
              </w:rPr>
              <mc:AlternateContent>
                <mc:Choice Requires="wpg">
                  <w:drawing>
                    <wp:inline distT="0" distB="0" distL="0" distR="0" wp14:anchorId="65606E10" wp14:editId="3F6B3E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D44C72C"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58" w:type="dxa"/>
            <w:tcBorders>
              <w:top w:val="nil"/>
              <w:left w:val="nil"/>
              <w:bottom w:val="single" w:sz="36" w:space="0" w:color="auto"/>
              <w:right w:val="nil"/>
            </w:tcBorders>
          </w:tcPr>
          <w:p w14:paraId="7C77E3C7" w14:textId="77777777" w:rsidR="008651EF" w:rsidRDefault="008651EF" w:rsidP="005E33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419"/>
              </w:rPr>
            </w:pPr>
          </w:p>
          <w:p w14:paraId="090A8FD2" w14:textId="0888A03C" w:rsidR="00196993" w:rsidRPr="00B378DC" w:rsidRDefault="00196993" w:rsidP="005E33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419"/>
              </w:rPr>
            </w:pPr>
            <w:r w:rsidRPr="00B378DC">
              <w:rPr>
                <w:rFonts w:ascii="Univers" w:hAnsi="Univers"/>
                <w:b/>
                <w:sz w:val="32"/>
                <w:szCs w:val="32"/>
                <w:lang w:val="es-419"/>
              </w:rPr>
              <w:t>Programa de las</w:t>
            </w:r>
          </w:p>
          <w:p w14:paraId="753C16D2" w14:textId="77777777" w:rsidR="00196993" w:rsidRPr="00B378DC" w:rsidRDefault="00196993" w:rsidP="005E33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419"/>
              </w:rPr>
            </w:pPr>
            <w:r w:rsidRPr="00B378DC">
              <w:rPr>
                <w:rFonts w:ascii="Univers" w:hAnsi="Univers"/>
                <w:b/>
                <w:sz w:val="32"/>
                <w:szCs w:val="32"/>
                <w:lang w:val="es-419"/>
              </w:rPr>
              <w:t>Naciones Unidas</w:t>
            </w:r>
          </w:p>
          <w:p w14:paraId="1D446496" w14:textId="77777777" w:rsidR="00196993" w:rsidRPr="00B378DC" w:rsidRDefault="00196993" w:rsidP="005E33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419"/>
              </w:rPr>
            </w:pPr>
            <w:r w:rsidRPr="00B378DC">
              <w:rPr>
                <w:rFonts w:ascii="Univers" w:hAnsi="Univers"/>
                <w:b/>
                <w:sz w:val="32"/>
                <w:szCs w:val="32"/>
                <w:lang w:val="es-419"/>
              </w:rPr>
              <w:t>para el Medio Ambiente</w:t>
            </w:r>
          </w:p>
        </w:tc>
        <w:tc>
          <w:tcPr>
            <w:tcW w:w="3780" w:type="dxa"/>
            <w:tcBorders>
              <w:top w:val="nil"/>
              <w:left w:val="nil"/>
              <w:bottom w:val="single" w:sz="36" w:space="0" w:color="auto"/>
              <w:right w:val="nil"/>
            </w:tcBorders>
          </w:tcPr>
          <w:p w14:paraId="7FE5E486" w14:textId="77777777" w:rsidR="00936DBF" w:rsidRDefault="00936DBF" w:rsidP="005E33AE">
            <w:pPr>
              <w:rPr>
                <w:lang w:val="es-419"/>
              </w:rPr>
            </w:pPr>
          </w:p>
          <w:p w14:paraId="63D3905A" w14:textId="3BF6A35C" w:rsidR="00196993" w:rsidRPr="00B378DC" w:rsidRDefault="00196993" w:rsidP="005E33AE">
            <w:pPr>
              <w:rPr>
                <w:lang w:val="es-419"/>
              </w:rPr>
            </w:pPr>
            <w:r w:rsidRPr="00B378DC">
              <w:rPr>
                <w:lang w:val="es-419"/>
              </w:rPr>
              <w:t>Distr.</w:t>
            </w:r>
          </w:p>
          <w:p w14:paraId="4655BFEF" w14:textId="77777777" w:rsidR="00196993" w:rsidRPr="00B378DC" w:rsidRDefault="00196993" w:rsidP="005E33AE">
            <w:pPr>
              <w:rPr>
                <w:lang w:val="es-419"/>
              </w:rPr>
            </w:pPr>
            <w:r w:rsidRPr="00B378DC">
              <w:rPr>
                <w:lang w:val="es-419"/>
              </w:rPr>
              <w:t>GENERAL</w:t>
            </w:r>
          </w:p>
          <w:p w14:paraId="3F7CAC60" w14:textId="77777777" w:rsidR="00196993" w:rsidRPr="00B378DC" w:rsidRDefault="00196993" w:rsidP="005E33AE">
            <w:pPr>
              <w:rPr>
                <w:lang w:val="es-419"/>
              </w:rPr>
            </w:pPr>
          </w:p>
          <w:p w14:paraId="2CEDB904" w14:textId="724B8E7B" w:rsidR="00196993" w:rsidRPr="00B378DC" w:rsidRDefault="00196993" w:rsidP="005E33AE">
            <w:pPr>
              <w:rPr>
                <w:lang w:val="es-419"/>
              </w:rPr>
            </w:pPr>
            <w:r w:rsidRPr="00B378DC">
              <w:rPr>
                <w:lang w:val="es-419"/>
              </w:rPr>
              <w:fldChar w:fldCharType="begin"/>
            </w:r>
            <w:r w:rsidRPr="00B378DC">
              <w:rPr>
                <w:lang w:val="es-419"/>
              </w:rPr>
              <w:instrText xml:space="preserve"> DOCPROPERTY "Document number"  \* MERGEFORMAT </w:instrText>
            </w:r>
            <w:r w:rsidRPr="00B378DC">
              <w:rPr>
                <w:lang w:val="es-419"/>
              </w:rPr>
              <w:fldChar w:fldCharType="separate"/>
            </w:r>
            <w:r w:rsidR="00936DBF">
              <w:rPr>
                <w:lang w:val="es-419"/>
              </w:rPr>
              <w:t>UNEP/OzL.Pro/ExCom/97/61</w:t>
            </w:r>
            <w:r w:rsidRPr="00B378DC">
              <w:rPr>
                <w:lang w:val="es-419"/>
              </w:rPr>
              <w:fldChar w:fldCharType="end"/>
            </w:r>
          </w:p>
          <w:p w14:paraId="36DF95A3" w14:textId="77777777" w:rsidR="00196993" w:rsidRPr="00B378DC" w:rsidRDefault="00196993" w:rsidP="005E33AE">
            <w:pPr>
              <w:rPr>
                <w:lang w:val="es-419"/>
              </w:rPr>
            </w:pPr>
            <w:r w:rsidRPr="00B378DC">
              <w:rPr>
                <w:lang w:val="es-419"/>
              </w:rPr>
              <w:fldChar w:fldCharType="begin"/>
            </w:r>
            <w:r w:rsidRPr="00B378DC">
              <w:rPr>
                <w:lang w:val="es-419"/>
              </w:rPr>
              <w:instrText xml:space="preserve"> DOCPROPERTY "Revision date" \@ "d MMMM YYYY"  \* MERGEFORMAT </w:instrText>
            </w:r>
            <w:r w:rsidRPr="00B378DC">
              <w:rPr>
                <w:lang w:val="es-419"/>
              </w:rPr>
              <w:fldChar w:fldCharType="separate"/>
            </w:r>
            <w:r w:rsidRPr="00B378DC">
              <w:rPr>
                <w:lang w:val="es-419"/>
              </w:rPr>
              <w:t>28 de octubre de 2025</w:t>
            </w:r>
            <w:r w:rsidRPr="00B378DC">
              <w:rPr>
                <w:lang w:val="es-419"/>
              </w:rPr>
              <w:fldChar w:fldCharType="end"/>
            </w:r>
          </w:p>
          <w:p w14:paraId="3A7C571F" w14:textId="77777777" w:rsidR="00196993" w:rsidRPr="00B378DC" w:rsidRDefault="00196993" w:rsidP="005E33AE">
            <w:pPr>
              <w:rPr>
                <w:caps/>
                <w:lang w:val="es-419"/>
              </w:rPr>
            </w:pPr>
          </w:p>
          <w:p w14:paraId="4F270FFC" w14:textId="77777777" w:rsidR="00196993" w:rsidRPr="00B378DC" w:rsidRDefault="00196993" w:rsidP="005E33AE">
            <w:pPr>
              <w:rPr>
                <w:lang w:val="es-419"/>
              </w:rPr>
            </w:pPr>
            <w:r w:rsidRPr="00B378DC">
              <w:rPr>
                <w:lang w:val="es-419"/>
              </w:rPr>
              <w:t xml:space="preserve">ESPAÑOL </w:t>
            </w:r>
          </w:p>
          <w:p w14:paraId="289D1A94" w14:textId="77777777" w:rsidR="00196993" w:rsidRPr="00B378DC" w:rsidRDefault="00196993" w:rsidP="005E33AE">
            <w:pPr>
              <w:rPr>
                <w:lang w:val="es-419"/>
              </w:rPr>
            </w:pPr>
            <w:r w:rsidRPr="00B378DC">
              <w:rPr>
                <w:lang w:val="es-419"/>
              </w:rPr>
              <w:t>ORIGINAL: INGLÉS</w:t>
            </w:r>
          </w:p>
        </w:tc>
      </w:tr>
    </w:tbl>
    <w:p w14:paraId="6C84C2BB" w14:textId="77777777" w:rsidR="00196993" w:rsidRPr="00B378DC" w:rsidRDefault="00196993" w:rsidP="00196993">
      <w:pPr>
        <w:jc w:val="left"/>
        <w:rPr>
          <w:lang w:val="es-419"/>
        </w:rPr>
      </w:pPr>
      <w:r w:rsidRPr="00B378DC">
        <w:rPr>
          <w:lang w:val="es-419"/>
        </w:rPr>
        <w:t>COMITÉ EJECUTIVO DEL FONDO MULTILATERAL</w:t>
      </w:r>
      <w:r w:rsidRPr="00B378DC">
        <w:rPr>
          <w:lang w:val="es-419"/>
        </w:rPr>
        <w:br/>
        <w:t xml:space="preserve"> PARA LA APLICACIÓN DEL</w:t>
      </w:r>
      <w:r w:rsidRPr="00B378DC">
        <w:rPr>
          <w:lang w:val="es-419"/>
        </w:rPr>
        <w:br/>
        <w:t xml:space="preserve"> PROTOCOLO DE MONTREAL</w:t>
      </w:r>
      <w:r w:rsidRPr="00B378DC">
        <w:rPr>
          <w:lang w:val="es-419"/>
        </w:rPr>
        <w:br/>
        <w:t>Nonagésima séptima reunión</w:t>
      </w:r>
    </w:p>
    <w:p w14:paraId="3C2F811C" w14:textId="77777777" w:rsidR="00196993" w:rsidRPr="00B378DC" w:rsidRDefault="00196993" w:rsidP="00196993">
      <w:pPr>
        <w:jc w:val="left"/>
        <w:rPr>
          <w:lang w:val="es-419"/>
        </w:rPr>
      </w:pPr>
      <w:r w:rsidRPr="00B378DC">
        <w:rPr>
          <w:lang w:val="es-419"/>
        </w:rPr>
        <w:t>Montreal, 1-5 de diciembre de 2025</w:t>
      </w:r>
    </w:p>
    <w:p w14:paraId="0578EEB6" w14:textId="77777777" w:rsidR="00196993" w:rsidRPr="00B378DC" w:rsidRDefault="00196993" w:rsidP="00196993">
      <w:pPr>
        <w:jc w:val="left"/>
        <w:rPr>
          <w:lang w:val="es-419"/>
        </w:rPr>
      </w:pPr>
      <w:r w:rsidRPr="00B378DC">
        <w:rPr>
          <w:lang w:val="es-419"/>
        </w:rPr>
        <w:t>Punto 9 d) del orden del día provisional</w:t>
      </w:r>
      <w:r w:rsidRPr="00B378DC">
        <w:rPr>
          <w:rStyle w:val="FootnoteReference"/>
          <w:lang w:val="es-419"/>
        </w:rPr>
        <w:footnoteReference w:id="2"/>
      </w:r>
    </w:p>
    <w:p w14:paraId="0B6A5FF0" w14:textId="77777777" w:rsidR="00196993" w:rsidRPr="00B378DC" w:rsidRDefault="00196993" w:rsidP="00196993">
      <w:pPr>
        <w:jc w:val="left"/>
        <w:rPr>
          <w:lang w:val="es-419"/>
        </w:rPr>
      </w:pPr>
    </w:p>
    <w:p w14:paraId="0AEF26EC" w14:textId="77777777" w:rsidR="00196993" w:rsidRPr="00B378DC" w:rsidRDefault="00196993" w:rsidP="00196993">
      <w:pPr>
        <w:rPr>
          <w:lang w:val="es-419"/>
        </w:rPr>
      </w:pPr>
    </w:p>
    <w:p w14:paraId="13B4F012" w14:textId="77777777" w:rsidR="00196993" w:rsidRPr="00B378DC" w:rsidRDefault="00196993" w:rsidP="00196993">
      <w:pPr>
        <w:rPr>
          <w:lang w:val="es-419"/>
        </w:rPr>
      </w:pPr>
    </w:p>
    <w:p w14:paraId="1F6AAF31" w14:textId="77777777" w:rsidR="00196993" w:rsidRPr="00B378DC" w:rsidRDefault="00196993" w:rsidP="00196993">
      <w:pPr>
        <w:rPr>
          <w:lang w:val="es-419"/>
        </w:rPr>
      </w:pPr>
    </w:p>
    <w:p w14:paraId="5ACFBDAC" w14:textId="77777777" w:rsidR="00196993" w:rsidRPr="00B378DC" w:rsidRDefault="00196993" w:rsidP="00196993">
      <w:pPr>
        <w:rPr>
          <w:lang w:val="es-419"/>
        </w:rPr>
      </w:pPr>
    </w:p>
    <w:p w14:paraId="6EAC4546" w14:textId="77777777" w:rsidR="00196993" w:rsidRPr="00B378DC" w:rsidRDefault="00196993" w:rsidP="00196993">
      <w:pPr>
        <w:jc w:val="center"/>
        <w:rPr>
          <w:b/>
          <w:lang w:val="es-419"/>
        </w:rPr>
      </w:pPr>
      <w:r w:rsidRPr="00B378DC">
        <w:rPr>
          <w:b/>
          <w:lang w:val="es-419"/>
        </w:rPr>
        <w:t>PROPUESTA DE PROYECTO: MONGOLIA</w:t>
      </w:r>
    </w:p>
    <w:p w14:paraId="61EA8DCE" w14:textId="77777777" w:rsidR="00196993" w:rsidRPr="00B378DC" w:rsidRDefault="00196993" w:rsidP="00196993">
      <w:pPr>
        <w:rPr>
          <w:lang w:val="es-419"/>
        </w:rPr>
      </w:pPr>
    </w:p>
    <w:p w14:paraId="7E4F0FF1" w14:textId="77777777" w:rsidR="00196993" w:rsidRPr="00B378DC" w:rsidRDefault="00196993" w:rsidP="00196993">
      <w:pPr>
        <w:rPr>
          <w:lang w:val="es-419"/>
        </w:rPr>
      </w:pPr>
    </w:p>
    <w:p w14:paraId="3A239746" w14:textId="77777777" w:rsidR="00196993" w:rsidRPr="00B378DC" w:rsidRDefault="00196993" w:rsidP="00196993">
      <w:pPr>
        <w:ind w:firstLine="720"/>
        <w:rPr>
          <w:lang w:val="es-419"/>
        </w:rPr>
      </w:pPr>
      <w:r w:rsidRPr="00B378DC">
        <w:rPr>
          <w:lang w:val="es-419"/>
        </w:rPr>
        <w:t>Este documento contiene los comentarios y la recomendación de la Secretaría del Fondo sobre la siguiente propuesta de proyecto:</w:t>
      </w:r>
    </w:p>
    <w:p w14:paraId="026F22B0" w14:textId="77777777" w:rsidR="00196993" w:rsidRPr="00B378DC" w:rsidRDefault="00196993" w:rsidP="00196993">
      <w:pPr>
        <w:spacing w:before="240" w:after="240"/>
        <w:rPr>
          <w:u w:val="single"/>
          <w:lang w:val="es-419"/>
        </w:rPr>
      </w:pPr>
      <w:r w:rsidRPr="00B378DC">
        <w:rPr>
          <w:u w:val="single"/>
          <w:lang w:val="es-419"/>
        </w:rPr>
        <w:t>Reducción progresiva</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0"/>
        <w:gridCol w:w="2087"/>
      </w:tblGrid>
      <w:tr w:rsidR="00196993" w:rsidRPr="00B378DC" w14:paraId="5E399793" w14:textId="77777777" w:rsidTr="005E33AE">
        <w:trPr>
          <w:trHeight w:val="601"/>
        </w:trPr>
        <w:tc>
          <w:tcPr>
            <w:tcW w:w="5171" w:type="dxa"/>
          </w:tcPr>
          <w:p w14:paraId="7C926DA2" w14:textId="77777777" w:rsidR="00196993" w:rsidRPr="00B378DC" w:rsidRDefault="00196993" w:rsidP="005E33AE">
            <w:pPr>
              <w:pStyle w:val="ListParagraph"/>
              <w:numPr>
                <w:ilvl w:val="0"/>
                <w:numId w:val="10"/>
              </w:numPr>
              <w:ind w:hanging="830"/>
              <w:jc w:val="left"/>
              <w:rPr>
                <w:lang w:val="es-419"/>
              </w:rPr>
            </w:pPr>
            <w:r w:rsidRPr="00B378DC">
              <w:rPr>
                <w:lang w:val="es-419"/>
              </w:rPr>
              <w:t>Plan de aplicación de la Enmienda de Kigali relativa a los HFC (etapa I, primer tramo)</w:t>
            </w:r>
          </w:p>
        </w:tc>
        <w:tc>
          <w:tcPr>
            <w:tcW w:w="2200" w:type="dxa"/>
          </w:tcPr>
          <w:p w14:paraId="1884ECCC" w14:textId="77777777" w:rsidR="00196993" w:rsidRPr="00B378DC" w:rsidRDefault="00196993" w:rsidP="005E33AE">
            <w:pPr>
              <w:jc w:val="right"/>
              <w:rPr>
                <w:lang w:val="es-419"/>
              </w:rPr>
            </w:pPr>
            <w:r w:rsidRPr="00B378DC">
              <w:rPr>
                <w:lang w:val="es-419"/>
              </w:rPr>
              <w:t>PNUMA y ONUDI</w:t>
            </w:r>
          </w:p>
        </w:tc>
        <w:tc>
          <w:tcPr>
            <w:tcW w:w="2087" w:type="dxa"/>
          </w:tcPr>
          <w:p w14:paraId="3E7D0BC7" w14:textId="77777777" w:rsidR="00196993" w:rsidRPr="00B378DC" w:rsidRDefault="00196993" w:rsidP="005E33AE">
            <w:pPr>
              <w:ind w:left="170"/>
              <w:jc w:val="right"/>
              <w:rPr>
                <w:highlight w:val="cyan"/>
                <w:lang w:val="es-419"/>
              </w:rPr>
            </w:pPr>
            <w:r w:rsidRPr="00B378DC">
              <w:rPr>
                <w:lang w:val="es-419"/>
              </w:rPr>
              <w:t>Para consideración particular</w:t>
            </w:r>
          </w:p>
        </w:tc>
      </w:tr>
    </w:tbl>
    <w:p w14:paraId="6278CAC7" w14:textId="77777777" w:rsidR="00196993" w:rsidRPr="00B378DC" w:rsidRDefault="00196993" w:rsidP="00196993">
      <w:pPr>
        <w:jc w:val="center"/>
        <w:rPr>
          <w:lang w:val="es-419"/>
        </w:rPr>
      </w:pPr>
    </w:p>
    <w:p w14:paraId="4F080F1B" w14:textId="77777777" w:rsidR="00196993" w:rsidRPr="00B378DC" w:rsidRDefault="00196993" w:rsidP="00196993">
      <w:pPr>
        <w:jc w:val="center"/>
        <w:rPr>
          <w:lang w:val="es-419"/>
        </w:rPr>
      </w:pPr>
    </w:p>
    <w:p w14:paraId="03385E59" w14:textId="77777777" w:rsidR="00196993" w:rsidRPr="00B378DC" w:rsidRDefault="00196993" w:rsidP="00196993">
      <w:pPr>
        <w:jc w:val="center"/>
        <w:rPr>
          <w:lang w:val="es-419"/>
        </w:rPr>
      </w:pPr>
    </w:p>
    <w:p w14:paraId="24882026" w14:textId="77777777" w:rsidR="00196993" w:rsidRPr="00B378DC" w:rsidRDefault="00196993" w:rsidP="00196993">
      <w:pPr>
        <w:pStyle w:val="StyleHeader4Para4Left0Firstline0"/>
        <w:widowControl/>
        <w:numPr>
          <w:ilvl w:val="0"/>
          <w:numId w:val="0"/>
        </w:numPr>
        <w:tabs>
          <w:tab w:val="clear" w:pos="2880"/>
          <w:tab w:val="clear" w:pos="5760"/>
        </w:tabs>
        <w:jc w:val="left"/>
        <w:rPr>
          <w:b/>
          <w:sz w:val="22"/>
          <w:lang w:val="es-419"/>
        </w:rPr>
      </w:pPr>
      <w:r w:rsidRPr="00B378DC">
        <w:rPr>
          <w:lang w:val="es-419"/>
        </w:rPr>
        <w:br w:type="page"/>
      </w:r>
    </w:p>
    <w:p w14:paraId="154624E8" w14:textId="77777777" w:rsidR="00196993" w:rsidRPr="00B378DC" w:rsidRDefault="00196993" w:rsidP="00196993">
      <w:pPr>
        <w:spacing w:after="120"/>
        <w:jc w:val="center"/>
        <w:rPr>
          <w:b/>
          <w:lang w:val="es-419"/>
        </w:rPr>
      </w:pPr>
      <w:r w:rsidRPr="00B378DC">
        <w:rPr>
          <w:b/>
          <w:lang w:val="es-419"/>
        </w:rPr>
        <w:lastRenderedPageBreak/>
        <w:t>HOJA DE EVALUACIÓN DE PROYECTO – PROYECTOS PLURIANUALES</w:t>
      </w:r>
    </w:p>
    <w:p w14:paraId="3F028D42" w14:textId="77777777" w:rsidR="00196993" w:rsidRPr="00B378DC" w:rsidRDefault="00196993" w:rsidP="000602C0">
      <w:pPr>
        <w:spacing w:after="120"/>
        <w:jc w:val="center"/>
        <w:rPr>
          <w:b/>
          <w:lang w:val="es-419"/>
        </w:rPr>
      </w:pPr>
      <w:r w:rsidRPr="00B378DC">
        <w:rPr>
          <w:b/>
          <w:lang w:val="es-419"/>
        </w:rPr>
        <w:t>Mongolia</w:t>
      </w:r>
    </w:p>
    <w:tbl>
      <w:tblPr>
        <w:tblStyle w:val="TableGrid"/>
        <w:tblW w:w="5741" w:type="pct"/>
        <w:tblInd w:w="-815" w:type="dxa"/>
        <w:tblCellMar>
          <w:top w:w="28" w:type="dxa"/>
          <w:bottom w:w="28" w:type="dxa"/>
        </w:tblCellMar>
        <w:tblLook w:val="04A0" w:firstRow="1" w:lastRow="0" w:firstColumn="1" w:lastColumn="0" w:noHBand="0" w:noVBand="1"/>
      </w:tblPr>
      <w:tblGrid>
        <w:gridCol w:w="5351"/>
        <w:gridCol w:w="5385"/>
      </w:tblGrid>
      <w:tr w:rsidR="00196993" w:rsidRPr="00B378DC" w14:paraId="1945CA72" w14:textId="77777777" w:rsidTr="00957A2E">
        <w:trPr>
          <w:trHeight w:val="239"/>
        </w:trPr>
        <w:tc>
          <w:tcPr>
            <w:tcW w:w="2492" w:type="pct"/>
          </w:tcPr>
          <w:p w14:paraId="5FF1E08F" w14:textId="77777777" w:rsidR="00196993" w:rsidRPr="00B378DC" w:rsidRDefault="00196993" w:rsidP="005E33AE">
            <w:pPr>
              <w:rPr>
                <w:b/>
                <w:sz w:val="20"/>
                <w:lang w:val="es-419"/>
              </w:rPr>
            </w:pPr>
            <w:r w:rsidRPr="00B378DC">
              <w:rPr>
                <w:b/>
                <w:sz w:val="20"/>
                <w:lang w:val="es-419"/>
              </w:rPr>
              <w:t>TÍTULO DEL PROYECTO</w:t>
            </w:r>
          </w:p>
        </w:tc>
        <w:tc>
          <w:tcPr>
            <w:tcW w:w="2508" w:type="pct"/>
          </w:tcPr>
          <w:p w14:paraId="5D40C802" w14:textId="77777777" w:rsidR="00196993" w:rsidRPr="00B378DC" w:rsidRDefault="00196993" w:rsidP="005E33AE">
            <w:pPr>
              <w:jc w:val="center"/>
              <w:rPr>
                <w:b/>
                <w:sz w:val="20"/>
                <w:lang w:val="es-419"/>
              </w:rPr>
            </w:pPr>
            <w:r w:rsidRPr="00B378DC">
              <w:rPr>
                <w:b/>
                <w:sz w:val="20"/>
                <w:lang w:val="es-419"/>
              </w:rPr>
              <w:t>ORGANISMO</w:t>
            </w:r>
          </w:p>
        </w:tc>
      </w:tr>
      <w:tr w:rsidR="00196993" w:rsidRPr="00B378DC" w14:paraId="36095148" w14:textId="77777777" w:rsidTr="00957A2E">
        <w:trPr>
          <w:trHeight w:val="38"/>
        </w:trPr>
        <w:tc>
          <w:tcPr>
            <w:tcW w:w="2492" w:type="pct"/>
            <w:vAlign w:val="center"/>
          </w:tcPr>
          <w:p w14:paraId="25744976" w14:textId="77777777" w:rsidR="00196993" w:rsidRPr="00B378DC" w:rsidRDefault="00196993" w:rsidP="005E33AE">
            <w:pPr>
              <w:jc w:val="center"/>
              <w:rPr>
                <w:color w:val="000000" w:themeColor="text1"/>
                <w:sz w:val="20"/>
                <w:lang w:val="es-419"/>
              </w:rPr>
            </w:pPr>
            <w:r w:rsidRPr="00B378DC">
              <w:rPr>
                <w:color w:val="000000" w:themeColor="text1"/>
                <w:sz w:val="20"/>
                <w:lang w:val="es-419"/>
              </w:rPr>
              <w:t>Plan de aplicación de la Enmienda de Kigali relativa a los HFC (etapa I)</w:t>
            </w:r>
          </w:p>
        </w:tc>
        <w:tc>
          <w:tcPr>
            <w:tcW w:w="2508" w:type="pct"/>
            <w:vAlign w:val="center"/>
          </w:tcPr>
          <w:p w14:paraId="793309BB" w14:textId="77777777" w:rsidR="00196993" w:rsidRPr="00B378DC" w:rsidRDefault="00196993" w:rsidP="005E33AE">
            <w:pPr>
              <w:jc w:val="center"/>
              <w:rPr>
                <w:color w:val="000000" w:themeColor="text1"/>
                <w:sz w:val="20"/>
                <w:lang w:val="es-419"/>
              </w:rPr>
            </w:pPr>
            <w:r w:rsidRPr="00B378DC">
              <w:rPr>
                <w:color w:val="000000" w:themeColor="text1"/>
                <w:sz w:val="20"/>
                <w:lang w:val="es-419"/>
              </w:rPr>
              <w:t>PNUMA (director), ONUDI</w:t>
            </w:r>
          </w:p>
        </w:tc>
      </w:tr>
    </w:tbl>
    <w:p w14:paraId="1E8004DC" w14:textId="77777777" w:rsidR="00196993" w:rsidRPr="00B378DC" w:rsidRDefault="00196993" w:rsidP="00196993">
      <w:pPr>
        <w:jc w:val="center"/>
        <w:rPr>
          <w:sz w:val="10"/>
          <w:szCs w:val="10"/>
          <w:lang w:val="es-419"/>
        </w:rPr>
      </w:pPr>
    </w:p>
    <w:tbl>
      <w:tblPr>
        <w:tblStyle w:val="TableGrid"/>
        <w:tblW w:w="5748" w:type="pct"/>
        <w:tblInd w:w="-815" w:type="dxa"/>
        <w:tblCellMar>
          <w:top w:w="28" w:type="dxa"/>
          <w:bottom w:w="28" w:type="dxa"/>
        </w:tblCellMar>
        <w:tblLook w:val="04A0" w:firstRow="1" w:lastRow="0" w:firstColumn="1" w:lastColumn="0" w:noHBand="0" w:noVBand="1"/>
      </w:tblPr>
      <w:tblGrid>
        <w:gridCol w:w="5352"/>
        <w:gridCol w:w="1499"/>
        <w:gridCol w:w="1651"/>
        <w:gridCol w:w="2247"/>
      </w:tblGrid>
      <w:tr w:rsidR="00196993" w:rsidRPr="00B378DC" w14:paraId="22029E3D" w14:textId="77777777" w:rsidTr="00957A2E">
        <w:trPr>
          <w:trHeight w:val="81"/>
        </w:trPr>
        <w:tc>
          <w:tcPr>
            <w:tcW w:w="2489" w:type="pct"/>
          </w:tcPr>
          <w:p w14:paraId="30472D43" w14:textId="77777777" w:rsidR="00196993" w:rsidRPr="00B378DC" w:rsidRDefault="00196993" w:rsidP="005E33AE">
            <w:pPr>
              <w:jc w:val="left"/>
              <w:rPr>
                <w:b/>
                <w:sz w:val="20"/>
                <w:lang w:val="es-419"/>
              </w:rPr>
            </w:pPr>
            <w:r w:rsidRPr="00B378DC">
              <w:rPr>
                <w:b/>
                <w:sz w:val="20"/>
                <w:lang w:val="es-419"/>
              </w:rPr>
              <w:t>DATOS MÁS RECIENTES CON ARREGLO AL ARTÍCULO 7 (anexo F)</w:t>
            </w:r>
          </w:p>
        </w:tc>
        <w:tc>
          <w:tcPr>
            <w:tcW w:w="697" w:type="pct"/>
          </w:tcPr>
          <w:p w14:paraId="35A025CD" w14:textId="77777777" w:rsidR="00196993" w:rsidRPr="00B378DC" w:rsidRDefault="00196993" w:rsidP="005E33AE">
            <w:pPr>
              <w:ind w:right="-247"/>
              <w:jc w:val="left"/>
              <w:rPr>
                <w:sz w:val="20"/>
                <w:lang w:val="es-419"/>
              </w:rPr>
            </w:pPr>
            <w:r w:rsidRPr="00B378DC">
              <w:rPr>
                <w:b/>
                <w:bCs/>
                <w:sz w:val="20"/>
                <w:lang w:val="es-419"/>
              </w:rPr>
              <w:t>Año:</w:t>
            </w:r>
            <w:r w:rsidRPr="00B378DC">
              <w:rPr>
                <w:sz w:val="20"/>
                <w:lang w:val="es-419"/>
              </w:rPr>
              <w:t xml:space="preserve"> </w:t>
            </w:r>
            <w:r w:rsidRPr="00B378DC">
              <w:rPr>
                <w:color w:val="000000" w:themeColor="text1"/>
                <w:sz w:val="20"/>
                <w:lang w:val="es-419"/>
              </w:rPr>
              <w:t>2024</w:t>
            </w:r>
          </w:p>
        </w:tc>
        <w:tc>
          <w:tcPr>
            <w:tcW w:w="768" w:type="pct"/>
          </w:tcPr>
          <w:p w14:paraId="5BD707BB" w14:textId="77777777" w:rsidR="00196993" w:rsidRPr="00B378DC" w:rsidRDefault="00196993" w:rsidP="005E33AE">
            <w:pPr>
              <w:ind w:left="-109"/>
              <w:jc w:val="right"/>
              <w:rPr>
                <w:sz w:val="20"/>
                <w:lang w:val="es-419"/>
              </w:rPr>
            </w:pPr>
            <w:r w:rsidRPr="00B378DC">
              <w:rPr>
                <w:sz w:val="20"/>
                <w:lang w:val="es-419"/>
              </w:rPr>
              <w:t>21,16 tm</w:t>
            </w:r>
          </w:p>
        </w:tc>
        <w:tc>
          <w:tcPr>
            <w:tcW w:w="1045" w:type="pct"/>
          </w:tcPr>
          <w:p w14:paraId="63507E1A" w14:textId="77777777" w:rsidR="00196993" w:rsidRPr="00B378DC" w:rsidRDefault="00196993" w:rsidP="005E33AE">
            <w:pPr>
              <w:ind w:left="-110" w:right="33"/>
              <w:jc w:val="right"/>
              <w:rPr>
                <w:sz w:val="20"/>
                <w:lang w:val="es-419"/>
              </w:rPr>
            </w:pPr>
            <w:r w:rsidRPr="00B378DC">
              <w:rPr>
                <w:sz w:val="20"/>
                <w:lang w:val="es-419"/>
              </w:rPr>
              <w:t>55.608 toneladas de CO</w:t>
            </w:r>
            <w:r w:rsidRPr="00B378DC">
              <w:rPr>
                <w:sz w:val="20"/>
                <w:vertAlign w:val="subscript"/>
                <w:lang w:val="es-419"/>
              </w:rPr>
              <w:t xml:space="preserve">2 </w:t>
            </w:r>
            <w:r w:rsidRPr="00B378DC">
              <w:rPr>
                <w:sz w:val="20"/>
                <w:lang w:val="es-419"/>
              </w:rPr>
              <w:t>equivalente</w:t>
            </w:r>
          </w:p>
        </w:tc>
      </w:tr>
    </w:tbl>
    <w:p w14:paraId="597D4820" w14:textId="77777777" w:rsidR="00196993" w:rsidRPr="00B378DC" w:rsidRDefault="00196993" w:rsidP="00196993">
      <w:pPr>
        <w:jc w:val="center"/>
        <w:rPr>
          <w:sz w:val="10"/>
          <w:szCs w:val="10"/>
          <w:lang w:val="es-419"/>
        </w:rPr>
      </w:pPr>
    </w:p>
    <w:tbl>
      <w:tblPr>
        <w:tblStyle w:val="TableGrid"/>
        <w:tblW w:w="5741" w:type="pct"/>
        <w:tblInd w:w="-815" w:type="dxa"/>
        <w:tblLayout w:type="fixed"/>
        <w:tblLook w:val="04A0" w:firstRow="1" w:lastRow="0" w:firstColumn="1" w:lastColumn="0" w:noHBand="0" w:noVBand="1"/>
      </w:tblPr>
      <w:tblGrid>
        <w:gridCol w:w="2349"/>
        <w:gridCol w:w="893"/>
        <w:gridCol w:w="749"/>
        <w:gridCol w:w="1048"/>
        <w:gridCol w:w="1351"/>
        <w:gridCol w:w="827"/>
        <w:gridCol w:w="827"/>
        <w:gridCol w:w="1054"/>
        <w:gridCol w:w="893"/>
        <w:gridCol w:w="745"/>
      </w:tblGrid>
      <w:tr w:rsidR="00196993" w:rsidRPr="00957A2E" w14:paraId="09CA318D" w14:textId="77777777" w:rsidTr="00957A2E">
        <w:trPr>
          <w:trHeight w:val="239"/>
        </w:trPr>
        <w:tc>
          <w:tcPr>
            <w:tcW w:w="5000" w:type="pct"/>
            <w:gridSpan w:val="10"/>
          </w:tcPr>
          <w:p w14:paraId="3644D5C8" w14:textId="77777777" w:rsidR="00196993" w:rsidRPr="00B378DC" w:rsidRDefault="00196993" w:rsidP="005E33AE">
            <w:pPr>
              <w:spacing w:after="60"/>
              <w:ind w:right="33"/>
              <w:jc w:val="left"/>
              <w:rPr>
                <w:b/>
                <w:sz w:val="20"/>
                <w:highlight w:val="cyan"/>
                <w:lang w:val="es-419"/>
              </w:rPr>
            </w:pPr>
            <w:r w:rsidRPr="00B378DC">
              <w:rPr>
                <w:b/>
                <w:sz w:val="20"/>
                <w:lang w:val="es-419"/>
              </w:rPr>
              <w:t>DATOS SECTORIALES DE CONSUMO DE HFC (tons. de CO</w:t>
            </w:r>
            <w:r w:rsidRPr="00B378DC">
              <w:rPr>
                <w:b/>
                <w:sz w:val="20"/>
                <w:vertAlign w:val="subscript"/>
                <w:lang w:val="es-419"/>
              </w:rPr>
              <w:t>2</w:t>
            </w:r>
            <w:r w:rsidRPr="00B378DC">
              <w:rPr>
                <w:b/>
                <w:sz w:val="20"/>
                <w:lang w:val="es-419"/>
              </w:rPr>
              <w:t xml:space="preserve"> equivalente) Y ACTIVIDADES</w:t>
            </w:r>
          </w:p>
        </w:tc>
      </w:tr>
      <w:tr w:rsidR="00196993" w:rsidRPr="00B378DC" w14:paraId="037EDABC" w14:textId="77777777" w:rsidTr="00957A2E">
        <w:trPr>
          <w:trHeight w:val="91"/>
        </w:trPr>
        <w:tc>
          <w:tcPr>
            <w:tcW w:w="1094" w:type="pct"/>
            <w:vMerge w:val="restart"/>
            <w:tcMar>
              <w:left w:w="85" w:type="dxa"/>
              <w:right w:w="85" w:type="dxa"/>
            </w:tcMar>
            <w:vAlign w:val="center"/>
          </w:tcPr>
          <w:p w14:paraId="2CDBA42C" w14:textId="77777777" w:rsidR="00196993" w:rsidRPr="00B378DC" w:rsidRDefault="00196993" w:rsidP="005E33AE">
            <w:pPr>
              <w:jc w:val="center"/>
              <w:rPr>
                <w:sz w:val="20"/>
                <w:lang w:val="es-419"/>
              </w:rPr>
            </w:pPr>
          </w:p>
        </w:tc>
        <w:tc>
          <w:tcPr>
            <w:tcW w:w="416" w:type="pct"/>
            <w:vMerge w:val="restart"/>
            <w:tcMar>
              <w:left w:w="85" w:type="dxa"/>
              <w:right w:w="85" w:type="dxa"/>
            </w:tcMar>
            <w:vAlign w:val="center"/>
          </w:tcPr>
          <w:p w14:paraId="0135FD70" w14:textId="39890CF6" w:rsidR="00196993" w:rsidRPr="00B378DC" w:rsidRDefault="00196993" w:rsidP="005E33AE">
            <w:pPr>
              <w:jc w:val="center"/>
              <w:rPr>
                <w:sz w:val="20"/>
                <w:lang w:val="es-419"/>
              </w:rPr>
            </w:pPr>
            <w:r w:rsidRPr="00B378DC">
              <w:rPr>
                <w:sz w:val="20"/>
                <w:lang w:val="es-419"/>
              </w:rPr>
              <w:t>Aeroso</w:t>
            </w:r>
            <w:r w:rsidR="00B378DC">
              <w:rPr>
                <w:sz w:val="20"/>
                <w:lang w:val="es-419"/>
              </w:rPr>
              <w:t>-</w:t>
            </w:r>
            <w:r w:rsidRPr="00B378DC">
              <w:rPr>
                <w:sz w:val="20"/>
                <w:lang w:val="es-419"/>
              </w:rPr>
              <w:t>les</w:t>
            </w:r>
          </w:p>
        </w:tc>
        <w:tc>
          <w:tcPr>
            <w:tcW w:w="349" w:type="pct"/>
            <w:vMerge w:val="restart"/>
            <w:tcMar>
              <w:left w:w="85" w:type="dxa"/>
              <w:right w:w="85" w:type="dxa"/>
            </w:tcMar>
            <w:vAlign w:val="center"/>
          </w:tcPr>
          <w:p w14:paraId="0F484FD0" w14:textId="59C30412" w:rsidR="00196993" w:rsidRPr="00B378DC" w:rsidRDefault="00196993" w:rsidP="005E33AE">
            <w:pPr>
              <w:jc w:val="center"/>
              <w:rPr>
                <w:sz w:val="20"/>
                <w:lang w:val="es-419"/>
              </w:rPr>
            </w:pPr>
            <w:r w:rsidRPr="00B378DC">
              <w:rPr>
                <w:sz w:val="20"/>
                <w:lang w:val="es-419"/>
              </w:rPr>
              <w:t>Espu</w:t>
            </w:r>
            <w:r w:rsidR="00B378DC">
              <w:rPr>
                <w:sz w:val="20"/>
                <w:lang w:val="es-419"/>
              </w:rPr>
              <w:t>-</w:t>
            </w:r>
            <w:r w:rsidRPr="00B378DC">
              <w:rPr>
                <w:sz w:val="20"/>
                <w:lang w:val="es-419"/>
              </w:rPr>
              <w:t>mas</w:t>
            </w:r>
          </w:p>
        </w:tc>
        <w:tc>
          <w:tcPr>
            <w:tcW w:w="488" w:type="pct"/>
            <w:vMerge w:val="restart"/>
            <w:tcMar>
              <w:left w:w="85" w:type="dxa"/>
              <w:right w:w="85" w:type="dxa"/>
            </w:tcMar>
            <w:vAlign w:val="center"/>
          </w:tcPr>
          <w:p w14:paraId="642A92C9" w14:textId="77777777" w:rsidR="00196993" w:rsidRPr="00B378DC" w:rsidRDefault="00196993" w:rsidP="005E33AE">
            <w:pPr>
              <w:jc w:val="center"/>
              <w:rPr>
                <w:sz w:val="20"/>
                <w:lang w:val="es-419"/>
              </w:rPr>
            </w:pPr>
            <w:r w:rsidRPr="00B378DC">
              <w:rPr>
                <w:sz w:val="20"/>
                <w:lang w:val="es-419"/>
              </w:rPr>
              <w:t>Lucha contra incendios</w:t>
            </w:r>
          </w:p>
        </w:tc>
        <w:tc>
          <w:tcPr>
            <w:tcW w:w="1889" w:type="pct"/>
            <w:gridSpan w:val="4"/>
            <w:tcMar>
              <w:left w:w="85" w:type="dxa"/>
              <w:right w:w="85" w:type="dxa"/>
            </w:tcMar>
            <w:vAlign w:val="center"/>
          </w:tcPr>
          <w:p w14:paraId="504E2583" w14:textId="77777777" w:rsidR="00196993" w:rsidRPr="00B378DC" w:rsidRDefault="00196993" w:rsidP="005E33AE">
            <w:pPr>
              <w:jc w:val="center"/>
              <w:rPr>
                <w:sz w:val="20"/>
                <w:lang w:val="es-419"/>
              </w:rPr>
            </w:pPr>
            <w:r w:rsidRPr="00B378DC">
              <w:rPr>
                <w:sz w:val="20"/>
                <w:lang w:val="es-419"/>
              </w:rPr>
              <w:t>Aire acondicionado y refrigeración</w:t>
            </w:r>
          </w:p>
        </w:tc>
        <w:tc>
          <w:tcPr>
            <w:tcW w:w="416" w:type="pct"/>
            <w:vMerge w:val="restart"/>
            <w:tcMar>
              <w:left w:w="85" w:type="dxa"/>
              <w:right w:w="85" w:type="dxa"/>
            </w:tcMar>
            <w:vAlign w:val="center"/>
          </w:tcPr>
          <w:p w14:paraId="6101F7BE" w14:textId="26FCE8A8" w:rsidR="00196993" w:rsidRPr="00B378DC" w:rsidRDefault="00196993" w:rsidP="005E33AE">
            <w:pPr>
              <w:ind w:left="-26"/>
              <w:jc w:val="center"/>
              <w:rPr>
                <w:sz w:val="20"/>
                <w:lang w:val="es-419"/>
              </w:rPr>
            </w:pPr>
            <w:r w:rsidRPr="00B378DC">
              <w:rPr>
                <w:sz w:val="20"/>
                <w:lang w:val="es-419"/>
              </w:rPr>
              <w:t>Solven</w:t>
            </w:r>
            <w:r w:rsidR="00B378DC">
              <w:rPr>
                <w:sz w:val="20"/>
                <w:lang w:val="es-419"/>
              </w:rPr>
              <w:t>-</w:t>
            </w:r>
            <w:r w:rsidRPr="00B378DC">
              <w:rPr>
                <w:sz w:val="20"/>
                <w:lang w:val="es-419"/>
              </w:rPr>
              <w:t>tes</w:t>
            </w:r>
          </w:p>
        </w:tc>
        <w:tc>
          <w:tcPr>
            <w:tcW w:w="347" w:type="pct"/>
            <w:vMerge w:val="restart"/>
            <w:tcMar>
              <w:left w:w="85" w:type="dxa"/>
              <w:right w:w="85" w:type="dxa"/>
            </w:tcMar>
            <w:vAlign w:val="center"/>
          </w:tcPr>
          <w:p w14:paraId="238A161B" w14:textId="77777777" w:rsidR="00196993" w:rsidRPr="00B378DC" w:rsidRDefault="00196993" w:rsidP="005E33AE">
            <w:pPr>
              <w:jc w:val="center"/>
              <w:rPr>
                <w:sz w:val="20"/>
                <w:lang w:val="es-419"/>
              </w:rPr>
            </w:pPr>
            <w:r w:rsidRPr="00B378DC">
              <w:rPr>
                <w:sz w:val="20"/>
                <w:lang w:val="es-419"/>
              </w:rPr>
              <w:t>Otros</w:t>
            </w:r>
          </w:p>
        </w:tc>
      </w:tr>
      <w:tr w:rsidR="00196993" w:rsidRPr="00B378DC" w14:paraId="0D267875" w14:textId="77777777" w:rsidTr="00957A2E">
        <w:trPr>
          <w:trHeight w:val="91"/>
        </w:trPr>
        <w:tc>
          <w:tcPr>
            <w:tcW w:w="1094" w:type="pct"/>
            <w:vMerge/>
            <w:tcMar>
              <w:left w:w="85" w:type="dxa"/>
              <w:right w:w="85" w:type="dxa"/>
            </w:tcMar>
            <w:vAlign w:val="center"/>
          </w:tcPr>
          <w:p w14:paraId="349A185E" w14:textId="77777777" w:rsidR="00196993" w:rsidRPr="00B378DC" w:rsidRDefault="00196993" w:rsidP="005E33AE">
            <w:pPr>
              <w:jc w:val="center"/>
              <w:rPr>
                <w:sz w:val="20"/>
                <w:lang w:val="es-419"/>
              </w:rPr>
            </w:pPr>
          </w:p>
        </w:tc>
        <w:tc>
          <w:tcPr>
            <w:tcW w:w="416" w:type="pct"/>
            <w:vMerge/>
            <w:tcMar>
              <w:left w:w="85" w:type="dxa"/>
              <w:right w:w="85" w:type="dxa"/>
            </w:tcMar>
            <w:vAlign w:val="center"/>
          </w:tcPr>
          <w:p w14:paraId="16A59F39" w14:textId="77777777" w:rsidR="00196993" w:rsidRPr="00B378DC" w:rsidRDefault="00196993" w:rsidP="005E33AE">
            <w:pPr>
              <w:jc w:val="center"/>
              <w:rPr>
                <w:sz w:val="20"/>
                <w:lang w:val="es-419"/>
              </w:rPr>
            </w:pPr>
          </w:p>
        </w:tc>
        <w:tc>
          <w:tcPr>
            <w:tcW w:w="349" w:type="pct"/>
            <w:vMerge/>
            <w:tcMar>
              <w:left w:w="85" w:type="dxa"/>
              <w:right w:w="85" w:type="dxa"/>
            </w:tcMar>
            <w:vAlign w:val="center"/>
          </w:tcPr>
          <w:p w14:paraId="6ADA15B6" w14:textId="77777777" w:rsidR="00196993" w:rsidRPr="00B378DC" w:rsidRDefault="00196993" w:rsidP="005E33AE">
            <w:pPr>
              <w:jc w:val="center"/>
              <w:rPr>
                <w:sz w:val="20"/>
                <w:lang w:val="es-419"/>
              </w:rPr>
            </w:pPr>
          </w:p>
        </w:tc>
        <w:tc>
          <w:tcPr>
            <w:tcW w:w="488" w:type="pct"/>
            <w:vMerge/>
            <w:tcMar>
              <w:left w:w="85" w:type="dxa"/>
              <w:right w:w="85" w:type="dxa"/>
            </w:tcMar>
            <w:vAlign w:val="center"/>
          </w:tcPr>
          <w:p w14:paraId="4B7FD64F" w14:textId="77777777" w:rsidR="00196993" w:rsidRPr="00B378DC" w:rsidRDefault="00196993" w:rsidP="005E33AE">
            <w:pPr>
              <w:jc w:val="center"/>
              <w:rPr>
                <w:sz w:val="20"/>
                <w:lang w:val="es-419"/>
              </w:rPr>
            </w:pPr>
          </w:p>
        </w:tc>
        <w:tc>
          <w:tcPr>
            <w:tcW w:w="1398" w:type="pct"/>
            <w:gridSpan w:val="3"/>
            <w:tcMar>
              <w:left w:w="85" w:type="dxa"/>
              <w:right w:w="85" w:type="dxa"/>
            </w:tcMar>
            <w:vAlign w:val="center"/>
          </w:tcPr>
          <w:p w14:paraId="024D83D2" w14:textId="77777777" w:rsidR="00196993" w:rsidRPr="00B378DC" w:rsidRDefault="00196993" w:rsidP="005E33AE">
            <w:pPr>
              <w:jc w:val="center"/>
              <w:rPr>
                <w:sz w:val="20"/>
                <w:lang w:val="es-419"/>
              </w:rPr>
            </w:pPr>
            <w:r w:rsidRPr="00B378DC">
              <w:rPr>
                <w:sz w:val="20"/>
                <w:lang w:val="es-419"/>
              </w:rPr>
              <w:t>Fabricación</w:t>
            </w:r>
          </w:p>
        </w:tc>
        <w:tc>
          <w:tcPr>
            <w:tcW w:w="491" w:type="pct"/>
            <w:vMerge w:val="restart"/>
            <w:tcMar>
              <w:left w:w="85" w:type="dxa"/>
              <w:right w:w="85" w:type="dxa"/>
            </w:tcMar>
            <w:vAlign w:val="center"/>
          </w:tcPr>
          <w:p w14:paraId="72C6D113" w14:textId="77777777" w:rsidR="00196993" w:rsidRPr="00B378DC" w:rsidRDefault="00196993" w:rsidP="005E33AE">
            <w:pPr>
              <w:jc w:val="center"/>
              <w:rPr>
                <w:sz w:val="20"/>
                <w:lang w:val="es-419"/>
              </w:rPr>
            </w:pPr>
            <w:r w:rsidRPr="00B378DC">
              <w:rPr>
                <w:sz w:val="20"/>
                <w:lang w:val="es-419"/>
              </w:rPr>
              <w:t>Servicio y mantenimiento</w:t>
            </w:r>
          </w:p>
        </w:tc>
        <w:tc>
          <w:tcPr>
            <w:tcW w:w="416" w:type="pct"/>
            <w:vMerge/>
            <w:tcMar>
              <w:left w:w="85" w:type="dxa"/>
              <w:right w:w="85" w:type="dxa"/>
            </w:tcMar>
            <w:vAlign w:val="center"/>
          </w:tcPr>
          <w:p w14:paraId="504FB22D" w14:textId="77777777" w:rsidR="00196993" w:rsidRPr="00B378DC" w:rsidRDefault="00196993" w:rsidP="005E33AE">
            <w:pPr>
              <w:jc w:val="center"/>
              <w:rPr>
                <w:sz w:val="20"/>
                <w:lang w:val="es-419"/>
              </w:rPr>
            </w:pPr>
          </w:p>
        </w:tc>
        <w:tc>
          <w:tcPr>
            <w:tcW w:w="347" w:type="pct"/>
            <w:vMerge/>
            <w:tcMar>
              <w:left w:w="85" w:type="dxa"/>
              <w:right w:w="85" w:type="dxa"/>
            </w:tcMar>
            <w:vAlign w:val="center"/>
          </w:tcPr>
          <w:p w14:paraId="1C7344E3" w14:textId="77777777" w:rsidR="00196993" w:rsidRPr="00B378DC" w:rsidRDefault="00196993" w:rsidP="005E33AE">
            <w:pPr>
              <w:jc w:val="center"/>
              <w:rPr>
                <w:sz w:val="20"/>
                <w:lang w:val="es-419"/>
              </w:rPr>
            </w:pPr>
          </w:p>
        </w:tc>
      </w:tr>
      <w:tr w:rsidR="00196993" w:rsidRPr="00B378DC" w14:paraId="01680C2C" w14:textId="77777777" w:rsidTr="00957A2E">
        <w:trPr>
          <w:trHeight w:val="91"/>
        </w:trPr>
        <w:tc>
          <w:tcPr>
            <w:tcW w:w="1094" w:type="pct"/>
            <w:vMerge/>
            <w:tcMar>
              <w:left w:w="85" w:type="dxa"/>
              <w:right w:w="85" w:type="dxa"/>
            </w:tcMar>
            <w:vAlign w:val="center"/>
          </w:tcPr>
          <w:p w14:paraId="17E7D8A1" w14:textId="77777777" w:rsidR="00196993" w:rsidRPr="00B378DC" w:rsidRDefault="00196993" w:rsidP="005E33AE">
            <w:pPr>
              <w:jc w:val="center"/>
              <w:rPr>
                <w:sz w:val="20"/>
                <w:lang w:val="es-419"/>
              </w:rPr>
            </w:pPr>
          </w:p>
        </w:tc>
        <w:tc>
          <w:tcPr>
            <w:tcW w:w="416" w:type="pct"/>
            <w:vMerge/>
            <w:tcMar>
              <w:left w:w="85" w:type="dxa"/>
              <w:right w:w="85" w:type="dxa"/>
            </w:tcMar>
            <w:vAlign w:val="center"/>
          </w:tcPr>
          <w:p w14:paraId="346E4DD7" w14:textId="77777777" w:rsidR="00196993" w:rsidRPr="00B378DC" w:rsidRDefault="00196993" w:rsidP="005E33AE">
            <w:pPr>
              <w:jc w:val="center"/>
              <w:rPr>
                <w:sz w:val="20"/>
                <w:lang w:val="es-419"/>
              </w:rPr>
            </w:pPr>
          </w:p>
        </w:tc>
        <w:tc>
          <w:tcPr>
            <w:tcW w:w="349" w:type="pct"/>
            <w:vMerge/>
            <w:tcMar>
              <w:left w:w="85" w:type="dxa"/>
              <w:right w:w="85" w:type="dxa"/>
            </w:tcMar>
            <w:vAlign w:val="center"/>
          </w:tcPr>
          <w:p w14:paraId="06ACF12C" w14:textId="77777777" w:rsidR="00196993" w:rsidRPr="00B378DC" w:rsidRDefault="00196993" w:rsidP="005E33AE">
            <w:pPr>
              <w:jc w:val="center"/>
              <w:rPr>
                <w:sz w:val="20"/>
                <w:lang w:val="es-419"/>
              </w:rPr>
            </w:pPr>
          </w:p>
        </w:tc>
        <w:tc>
          <w:tcPr>
            <w:tcW w:w="488" w:type="pct"/>
            <w:vMerge/>
            <w:tcMar>
              <w:left w:w="85" w:type="dxa"/>
              <w:right w:w="85" w:type="dxa"/>
            </w:tcMar>
            <w:vAlign w:val="center"/>
          </w:tcPr>
          <w:p w14:paraId="33ACE413" w14:textId="77777777" w:rsidR="00196993" w:rsidRPr="00B378DC" w:rsidRDefault="00196993" w:rsidP="005E33AE">
            <w:pPr>
              <w:jc w:val="center"/>
              <w:rPr>
                <w:sz w:val="20"/>
                <w:lang w:val="es-419"/>
              </w:rPr>
            </w:pPr>
          </w:p>
        </w:tc>
        <w:tc>
          <w:tcPr>
            <w:tcW w:w="629" w:type="pct"/>
            <w:tcMar>
              <w:left w:w="85" w:type="dxa"/>
              <w:right w:w="85" w:type="dxa"/>
            </w:tcMar>
            <w:vAlign w:val="center"/>
          </w:tcPr>
          <w:p w14:paraId="0AB6847F" w14:textId="77777777" w:rsidR="00196993" w:rsidRPr="00B378DC" w:rsidRDefault="00196993" w:rsidP="005E33AE">
            <w:pPr>
              <w:jc w:val="center"/>
              <w:rPr>
                <w:sz w:val="20"/>
                <w:lang w:val="es-419"/>
              </w:rPr>
            </w:pPr>
            <w:r w:rsidRPr="00B378DC">
              <w:rPr>
                <w:sz w:val="20"/>
                <w:lang w:val="es-419"/>
              </w:rPr>
              <w:t>Refrigeración</w:t>
            </w:r>
          </w:p>
        </w:tc>
        <w:tc>
          <w:tcPr>
            <w:tcW w:w="385" w:type="pct"/>
            <w:tcMar>
              <w:left w:w="85" w:type="dxa"/>
              <w:right w:w="85" w:type="dxa"/>
            </w:tcMar>
            <w:vAlign w:val="center"/>
          </w:tcPr>
          <w:p w14:paraId="1705BC94" w14:textId="3475BAAD" w:rsidR="00196993" w:rsidRPr="00B378DC" w:rsidRDefault="00196993" w:rsidP="005E33AE">
            <w:pPr>
              <w:jc w:val="center"/>
              <w:rPr>
                <w:sz w:val="18"/>
                <w:szCs w:val="18"/>
                <w:lang w:val="es-419"/>
              </w:rPr>
            </w:pPr>
            <w:r w:rsidRPr="00B378DC">
              <w:rPr>
                <w:sz w:val="18"/>
                <w:szCs w:val="18"/>
                <w:lang w:val="es-419"/>
              </w:rPr>
              <w:t>Clima</w:t>
            </w:r>
            <w:r w:rsidR="00B378DC" w:rsidRPr="00B378DC">
              <w:rPr>
                <w:sz w:val="18"/>
                <w:szCs w:val="18"/>
                <w:lang w:val="es-419"/>
              </w:rPr>
              <w:t>-</w:t>
            </w:r>
            <w:r w:rsidRPr="00B378DC">
              <w:rPr>
                <w:sz w:val="18"/>
                <w:szCs w:val="18"/>
                <w:lang w:val="es-419"/>
              </w:rPr>
              <w:t>tización</w:t>
            </w:r>
          </w:p>
        </w:tc>
        <w:tc>
          <w:tcPr>
            <w:tcW w:w="385" w:type="pct"/>
            <w:vAlign w:val="center"/>
          </w:tcPr>
          <w:p w14:paraId="52203555" w14:textId="77777777" w:rsidR="00196993" w:rsidRPr="00B378DC" w:rsidRDefault="00196993" w:rsidP="005E33AE">
            <w:pPr>
              <w:jc w:val="center"/>
              <w:rPr>
                <w:sz w:val="20"/>
                <w:lang w:val="es-419"/>
              </w:rPr>
            </w:pPr>
            <w:r w:rsidRPr="00B378DC">
              <w:rPr>
                <w:sz w:val="20"/>
                <w:lang w:val="es-419"/>
              </w:rPr>
              <w:t>Otros</w:t>
            </w:r>
          </w:p>
        </w:tc>
        <w:tc>
          <w:tcPr>
            <w:tcW w:w="491" w:type="pct"/>
            <w:vMerge/>
            <w:tcMar>
              <w:left w:w="85" w:type="dxa"/>
              <w:right w:w="85" w:type="dxa"/>
            </w:tcMar>
            <w:vAlign w:val="center"/>
          </w:tcPr>
          <w:p w14:paraId="38AAE73B" w14:textId="77777777" w:rsidR="00196993" w:rsidRPr="00B378DC" w:rsidRDefault="00196993" w:rsidP="005E33AE">
            <w:pPr>
              <w:jc w:val="center"/>
              <w:rPr>
                <w:sz w:val="20"/>
                <w:lang w:val="es-419"/>
              </w:rPr>
            </w:pPr>
          </w:p>
        </w:tc>
        <w:tc>
          <w:tcPr>
            <w:tcW w:w="416" w:type="pct"/>
            <w:vMerge/>
            <w:tcMar>
              <w:left w:w="85" w:type="dxa"/>
              <w:right w:w="85" w:type="dxa"/>
            </w:tcMar>
            <w:vAlign w:val="center"/>
          </w:tcPr>
          <w:p w14:paraId="0F7584C0" w14:textId="77777777" w:rsidR="00196993" w:rsidRPr="00B378DC" w:rsidRDefault="00196993" w:rsidP="005E33AE">
            <w:pPr>
              <w:jc w:val="center"/>
              <w:rPr>
                <w:sz w:val="20"/>
                <w:lang w:val="es-419"/>
              </w:rPr>
            </w:pPr>
          </w:p>
        </w:tc>
        <w:tc>
          <w:tcPr>
            <w:tcW w:w="347" w:type="pct"/>
            <w:vMerge/>
            <w:tcMar>
              <w:left w:w="85" w:type="dxa"/>
              <w:right w:w="85" w:type="dxa"/>
            </w:tcMar>
            <w:vAlign w:val="center"/>
          </w:tcPr>
          <w:p w14:paraId="2A7263B6" w14:textId="77777777" w:rsidR="00196993" w:rsidRPr="00B378DC" w:rsidRDefault="00196993" w:rsidP="005E33AE">
            <w:pPr>
              <w:jc w:val="center"/>
              <w:rPr>
                <w:sz w:val="20"/>
                <w:lang w:val="es-419"/>
              </w:rPr>
            </w:pPr>
          </w:p>
        </w:tc>
      </w:tr>
      <w:tr w:rsidR="00196993" w:rsidRPr="00B378DC" w14:paraId="1CC1701F" w14:textId="77777777" w:rsidTr="00957A2E">
        <w:trPr>
          <w:trHeight w:val="115"/>
        </w:trPr>
        <w:tc>
          <w:tcPr>
            <w:tcW w:w="1094" w:type="pct"/>
          </w:tcPr>
          <w:p w14:paraId="0FA7994D" w14:textId="77777777" w:rsidR="00196993" w:rsidRPr="00B378DC" w:rsidRDefault="00196993" w:rsidP="005E33AE">
            <w:pPr>
              <w:jc w:val="left"/>
              <w:rPr>
                <w:sz w:val="20"/>
                <w:lang w:val="es-419"/>
              </w:rPr>
            </w:pPr>
            <w:r w:rsidRPr="00B378DC">
              <w:rPr>
                <w:sz w:val="20"/>
                <w:lang w:val="es-419"/>
              </w:rPr>
              <w:t>Último informe del programa país (2024)</w:t>
            </w:r>
          </w:p>
        </w:tc>
        <w:tc>
          <w:tcPr>
            <w:tcW w:w="416" w:type="pct"/>
            <w:vAlign w:val="center"/>
          </w:tcPr>
          <w:p w14:paraId="2BB0E3FC" w14:textId="77777777" w:rsidR="00196993" w:rsidRPr="00B378DC" w:rsidRDefault="00196993" w:rsidP="005E33AE">
            <w:pPr>
              <w:ind w:left="-113"/>
              <w:jc w:val="right"/>
              <w:rPr>
                <w:sz w:val="20"/>
                <w:lang w:val="es-419"/>
              </w:rPr>
            </w:pPr>
          </w:p>
        </w:tc>
        <w:tc>
          <w:tcPr>
            <w:tcW w:w="349" w:type="pct"/>
            <w:vAlign w:val="center"/>
          </w:tcPr>
          <w:p w14:paraId="3C2704B0" w14:textId="77777777" w:rsidR="00196993" w:rsidRPr="00B378DC" w:rsidRDefault="00196993" w:rsidP="005E33AE">
            <w:pPr>
              <w:ind w:left="-120"/>
              <w:jc w:val="right"/>
              <w:rPr>
                <w:sz w:val="20"/>
                <w:lang w:val="es-419"/>
              </w:rPr>
            </w:pPr>
            <w:r w:rsidRPr="00B378DC">
              <w:rPr>
                <w:sz w:val="20"/>
                <w:lang w:val="es-419"/>
              </w:rPr>
              <w:t>453</w:t>
            </w:r>
          </w:p>
        </w:tc>
        <w:tc>
          <w:tcPr>
            <w:tcW w:w="488" w:type="pct"/>
            <w:vAlign w:val="center"/>
          </w:tcPr>
          <w:p w14:paraId="3FEBB6BB" w14:textId="77777777" w:rsidR="00196993" w:rsidRPr="00B378DC" w:rsidRDefault="00196993" w:rsidP="005E33AE">
            <w:pPr>
              <w:ind w:left="-110"/>
              <w:jc w:val="right"/>
              <w:rPr>
                <w:sz w:val="20"/>
                <w:lang w:val="es-419"/>
              </w:rPr>
            </w:pPr>
            <w:r w:rsidRPr="00B378DC">
              <w:rPr>
                <w:sz w:val="20"/>
                <w:lang w:val="es-419"/>
              </w:rPr>
              <w:t>12.249</w:t>
            </w:r>
          </w:p>
        </w:tc>
        <w:tc>
          <w:tcPr>
            <w:tcW w:w="629" w:type="pct"/>
            <w:vAlign w:val="center"/>
          </w:tcPr>
          <w:p w14:paraId="50CDFD8C" w14:textId="77777777" w:rsidR="00196993" w:rsidRPr="00B378DC" w:rsidRDefault="00196993" w:rsidP="005E33AE">
            <w:pPr>
              <w:ind w:left="-108"/>
              <w:jc w:val="right"/>
              <w:rPr>
                <w:sz w:val="20"/>
                <w:lang w:val="es-419"/>
              </w:rPr>
            </w:pPr>
          </w:p>
        </w:tc>
        <w:tc>
          <w:tcPr>
            <w:tcW w:w="385" w:type="pct"/>
            <w:vAlign w:val="center"/>
          </w:tcPr>
          <w:p w14:paraId="0984C6FE" w14:textId="77777777" w:rsidR="00196993" w:rsidRPr="00B378DC" w:rsidRDefault="00196993" w:rsidP="005E33AE">
            <w:pPr>
              <w:ind w:left="-106"/>
              <w:jc w:val="right"/>
              <w:rPr>
                <w:sz w:val="20"/>
                <w:lang w:val="es-419"/>
              </w:rPr>
            </w:pPr>
          </w:p>
        </w:tc>
        <w:tc>
          <w:tcPr>
            <w:tcW w:w="385" w:type="pct"/>
            <w:vAlign w:val="center"/>
          </w:tcPr>
          <w:p w14:paraId="45D2BDAA" w14:textId="77777777" w:rsidR="00196993" w:rsidRPr="00B378DC" w:rsidRDefault="00196993" w:rsidP="005E33AE">
            <w:pPr>
              <w:ind w:left="-106"/>
              <w:jc w:val="right"/>
              <w:rPr>
                <w:sz w:val="20"/>
                <w:lang w:val="es-419"/>
              </w:rPr>
            </w:pPr>
          </w:p>
        </w:tc>
        <w:tc>
          <w:tcPr>
            <w:tcW w:w="491" w:type="pct"/>
            <w:vAlign w:val="center"/>
          </w:tcPr>
          <w:p w14:paraId="40C2EFDC" w14:textId="77777777" w:rsidR="00196993" w:rsidRPr="00B378DC" w:rsidRDefault="00196993" w:rsidP="005E33AE">
            <w:pPr>
              <w:ind w:left="-110"/>
              <w:jc w:val="right"/>
              <w:rPr>
                <w:sz w:val="20"/>
                <w:lang w:val="es-419"/>
              </w:rPr>
            </w:pPr>
            <w:r w:rsidRPr="00B378DC">
              <w:rPr>
                <w:sz w:val="20"/>
                <w:lang w:val="es-419"/>
              </w:rPr>
              <w:t>43.359</w:t>
            </w:r>
          </w:p>
        </w:tc>
        <w:tc>
          <w:tcPr>
            <w:tcW w:w="416" w:type="pct"/>
            <w:vAlign w:val="center"/>
          </w:tcPr>
          <w:p w14:paraId="1178A13E" w14:textId="77777777" w:rsidR="00196993" w:rsidRPr="00B378DC" w:rsidRDefault="00196993" w:rsidP="005E33AE">
            <w:pPr>
              <w:ind w:left="-108"/>
              <w:jc w:val="right"/>
              <w:rPr>
                <w:sz w:val="20"/>
                <w:lang w:val="es-419"/>
              </w:rPr>
            </w:pPr>
          </w:p>
        </w:tc>
        <w:tc>
          <w:tcPr>
            <w:tcW w:w="347" w:type="pct"/>
            <w:vAlign w:val="center"/>
          </w:tcPr>
          <w:p w14:paraId="5BCE8497" w14:textId="77777777" w:rsidR="00196993" w:rsidRPr="00B378DC" w:rsidRDefault="00196993" w:rsidP="005E33AE">
            <w:pPr>
              <w:ind w:left="-114" w:right="-10"/>
              <w:jc w:val="right"/>
              <w:rPr>
                <w:sz w:val="20"/>
                <w:lang w:val="es-419"/>
              </w:rPr>
            </w:pPr>
          </w:p>
        </w:tc>
      </w:tr>
      <w:tr w:rsidR="00196993" w:rsidRPr="00B378DC" w14:paraId="7F015F1A" w14:textId="77777777" w:rsidTr="00957A2E">
        <w:trPr>
          <w:trHeight w:val="239"/>
        </w:trPr>
        <w:tc>
          <w:tcPr>
            <w:tcW w:w="1094" w:type="pct"/>
          </w:tcPr>
          <w:p w14:paraId="43F711E1" w14:textId="77777777" w:rsidR="00196993" w:rsidRPr="00B378DC" w:rsidRDefault="00196993" w:rsidP="005E33AE">
            <w:pPr>
              <w:ind w:right="-108"/>
              <w:jc w:val="left"/>
              <w:rPr>
                <w:color w:val="000000" w:themeColor="text1"/>
                <w:sz w:val="20"/>
                <w:lang w:val="es-419"/>
              </w:rPr>
            </w:pPr>
            <w:r w:rsidRPr="00B378DC">
              <w:rPr>
                <w:color w:val="000000" w:themeColor="text1"/>
                <w:sz w:val="20"/>
                <w:lang w:val="es-419"/>
              </w:rPr>
              <w:t>Actividades de la etapa I del PAK según lo acordado (S/N)</w:t>
            </w:r>
          </w:p>
        </w:tc>
        <w:tc>
          <w:tcPr>
            <w:tcW w:w="416" w:type="pct"/>
            <w:vAlign w:val="center"/>
          </w:tcPr>
          <w:p w14:paraId="7875BC8D" w14:textId="77777777" w:rsidR="00196993" w:rsidRPr="00B378DC" w:rsidRDefault="00196993" w:rsidP="005E33AE">
            <w:pPr>
              <w:jc w:val="center"/>
              <w:rPr>
                <w:sz w:val="20"/>
                <w:lang w:val="es-419"/>
              </w:rPr>
            </w:pPr>
          </w:p>
        </w:tc>
        <w:tc>
          <w:tcPr>
            <w:tcW w:w="349" w:type="pct"/>
            <w:vAlign w:val="center"/>
          </w:tcPr>
          <w:p w14:paraId="57CF68EE" w14:textId="77777777" w:rsidR="00196993" w:rsidRPr="00B378DC" w:rsidRDefault="00196993" w:rsidP="005E33AE">
            <w:pPr>
              <w:jc w:val="center"/>
              <w:rPr>
                <w:sz w:val="20"/>
                <w:lang w:val="es-419"/>
              </w:rPr>
            </w:pPr>
            <w:r w:rsidRPr="00B378DC">
              <w:rPr>
                <w:sz w:val="20"/>
                <w:lang w:val="es-419"/>
              </w:rPr>
              <w:t>N</w:t>
            </w:r>
          </w:p>
        </w:tc>
        <w:tc>
          <w:tcPr>
            <w:tcW w:w="488" w:type="pct"/>
            <w:vAlign w:val="center"/>
          </w:tcPr>
          <w:p w14:paraId="4AF9481B" w14:textId="77777777" w:rsidR="00196993" w:rsidRPr="00B378DC" w:rsidRDefault="00196993" w:rsidP="005E33AE">
            <w:pPr>
              <w:jc w:val="center"/>
              <w:rPr>
                <w:sz w:val="20"/>
                <w:lang w:val="es-419"/>
              </w:rPr>
            </w:pPr>
            <w:r w:rsidRPr="00B378DC">
              <w:rPr>
                <w:sz w:val="20"/>
                <w:lang w:val="es-419"/>
              </w:rPr>
              <w:t>N</w:t>
            </w:r>
          </w:p>
        </w:tc>
        <w:tc>
          <w:tcPr>
            <w:tcW w:w="629" w:type="pct"/>
            <w:vAlign w:val="center"/>
          </w:tcPr>
          <w:p w14:paraId="584FFEE3" w14:textId="77777777" w:rsidR="00196993" w:rsidRPr="00B378DC" w:rsidRDefault="00196993" w:rsidP="005E33AE">
            <w:pPr>
              <w:jc w:val="center"/>
              <w:rPr>
                <w:sz w:val="20"/>
                <w:lang w:val="es-419"/>
              </w:rPr>
            </w:pPr>
          </w:p>
        </w:tc>
        <w:tc>
          <w:tcPr>
            <w:tcW w:w="385" w:type="pct"/>
            <w:vAlign w:val="center"/>
          </w:tcPr>
          <w:p w14:paraId="0FF22475" w14:textId="77777777" w:rsidR="00196993" w:rsidRPr="00B378DC" w:rsidRDefault="00196993" w:rsidP="005E33AE">
            <w:pPr>
              <w:jc w:val="center"/>
              <w:rPr>
                <w:sz w:val="20"/>
                <w:lang w:val="es-419"/>
              </w:rPr>
            </w:pPr>
          </w:p>
        </w:tc>
        <w:tc>
          <w:tcPr>
            <w:tcW w:w="385" w:type="pct"/>
            <w:vAlign w:val="center"/>
          </w:tcPr>
          <w:p w14:paraId="576D55BF" w14:textId="77777777" w:rsidR="00196993" w:rsidRPr="00B378DC" w:rsidRDefault="00196993" w:rsidP="005E33AE">
            <w:pPr>
              <w:jc w:val="center"/>
              <w:rPr>
                <w:sz w:val="20"/>
                <w:lang w:val="es-419"/>
              </w:rPr>
            </w:pPr>
          </w:p>
        </w:tc>
        <w:tc>
          <w:tcPr>
            <w:tcW w:w="491" w:type="pct"/>
            <w:vAlign w:val="center"/>
          </w:tcPr>
          <w:p w14:paraId="187F77E6" w14:textId="77777777" w:rsidR="00196993" w:rsidRPr="00B378DC" w:rsidRDefault="00196993" w:rsidP="005E33AE">
            <w:pPr>
              <w:jc w:val="center"/>
              <w:rPr>
                <w:sz w:val="20"/>
                <w:lang w:val="es-419"/>
              </w:rPr>
            </w:pPr>
            <w:r w:rsidRPr="00B378DC">
              <w:rPr>
                <w:sz w:val="20"/>
                <w:lang w:val="es-419"/>
              </w:rPr>
              <w:t>S</w:t>
            </w:r>
          </w:p>
        </w:tc>
        <w:tc>
          <w:tcPr>
            <w:tcW w:w="416" w:type="pct"/>
            <w:vAlign w:val="center"/>
          </w:tcPr>
          <w:p w14:paraId="6D278187" w14:textId="77777777" w:rsidR="00196993" w:rsidRPr="00B378DC" w:rsidRDefault="00196993" w:rsidP="005E33AE">
            <w:pPr>
              <w:jc w:val="center"/>
              <w:rPr>
                <w:sz w:val="20"/>
                <w:lang w:val="es-419"/>
              </w:rPr>
            </w:pPr>
          </w:p>
        </w:tc>
        <w:tc>
          <w:tcPr>
            <w:tcW w:w="347" w:type="pct"/>
            <w:vAlign w:val="center"/>
          </w:tcPr>
          <w:p w14:paraId="1FA1031E" w14:textId="77777777" w:rsidR="00196993" w:rsidRPr="00B378DC" w:rsidRDefault="00196993" w:rsidP="005E33AE">
            <w:pPr>
              <w:jc w:val="center"/>
              <w:rPr>
                <w:sz w:val="20"/>
                <w:lang w:val="es-419"/>
              </w:rPr>
            </w:pPr>
          </w:p>
        </w:tc>
      </w:tr>
    </w:tbl>
    <w:p w14:paraId="72AA540A" w14:textId="77777777" w:rsidR="00196993" w:rsidRPr="00B378DC" w:rsidRDefault="00196993" w:rsidP="00196993">
      <w:pPr>
        <w:jc w:val="center"/>
        <w:rPr>
          <w:sz w:val="10"/>
          <w:szCs w:val="10"/>
          <w:lang w:val="es-419"/>
        </w:rPr>
      </w:pPr>
    </w:p>
    <w:tbl>
      <w:tblPr>
        <w:tblW w:w="574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54"/>
        <w:gridCol w:w="1498"/>
        <w:gridCol w:w="2397"/>
      </w:tblGrid>
      <w:tr w:rsidR="00196993" w:rsidRPr="00B378DC" w14:paraId="14CD97A4" w14:textId="77777777" w:rsidTr="00CF5D94">
        <w:trPr>
          <w:trHeight w:val="196"/>
        </w:trPr>
        <w:tc>
          <w:tcPr>
            <w:tcW w:w="3188" w:type="pct"/>
            <w:tcMar>
              <w:top w:w="17" w:type="dxa"/>
              <w:left w:w="108" w:type="dxa"/>
              <w:bottom w:w="17" w:type="dxa"/>
              <w:right w:w="108" w:type="dxa"/>
            </w:tcMar>
          </w:tcPr>
          <w:p w14:paraId="0B66FD8B" w14:textId="77777777" w:rsidR="00196993" w:rsidRPr="00B378DC" w:rsidRDefault="00196993" w:rsidP="00CF5D94">
            <w:pPr>
              <w:keepNext/>
              <w:suppressAutoHyphens/>
              <w:ind w:right="-95"/>
              <w:jc w:val="left"/>
              <w:rPr>
                <w:b/>
                <w:caps/>
                <w:sz w:val="20"/>
                <w:szCs w:val="20"/>
                <w:lang w:val="es-419"/>
              </w:rPr>
            </w:pPr>
            <w:r w:rsidRPr="00B378DC">
              <w:rPr>
                <w:b/>
                <w:caps/>
                <w:sz w:val="20"/>
                <w:lang w:val="es-419"/>
              </w:rPr>
              <w:t>Consumo medio de HFC en el sector de servicio técnico para 2020-2022</w:t>
            </w:r>
          </w:p>
        </w:tc>
        <w:tc>
          <w:tcPr>
            <w:tcW w:w="697" w:type="pct"/>
          </w:tcPr>
          <w:p w14:paraId="0919855B" w14:textId="77777777" w:rsidR="00196993" w:rsidRPr="00B378DC" w:rsidRDefault="00196993" w:rsidP="005E33AE">
            <w:pPr>
              <w:keepNext/>
              <w:suppressAutoHyphens/>
              <w:ind w:right="116"/>
              <w:jc w:val="right"/>
              <w:rPr>
                <w:bCs/>
                <w:sz w:val="20"/>
                <w:szCs w:val="20"/>
                <w:lang w:val="es-419"/>
              </w:rPr>
            </w:pPr>
            <w:r w:rsidRPr="00B378DC">
              <w:rPr>
                <w:bCs/>
                <w:sz w:val="20"/>
                <w:lang w:val="es-419"/>
              </w:rPr>
              <w:t>12,89 tm</w:t>
            </w:r>
          </w:p>
        </w:tc>
        <w:tc>
          <w:tcPr>
            <w:tcW w:w="1115" w:type="pct"/>
          </w:tcPr>
          <w:p w14:paraId="331DAEF4" w14:textId="77777777" w:rsidR="00196993" w:rsidRPr="00B378DC" w:rsidRDefault="00196993" w:rsidP="005E33AE">
            <w:pPr>
              <w:keepNext/>
              <w:tabs>
                <w:tab w:val="left" w:pos="720"/>
              </w:tabs>
              <w:suppressAutoHyphens/>
              <w:ind w:right="116"/>
              <w:jc w:val="right"/>
              <w:rPr>
                <w:sz w:val="20"/>
                <w:szCs w:val="20"/>
                <w:lang w:val="es-419"/>
              </w:rPr>
            </w:pPr>
            <w:r w:rsidRPr="00B378DC">
              <w:rPr>
                <w:sz w:val="20"/>
                <w:lang w:val="es-419"/>
              </w:rPr>
              <w:t>27.133 toneladas de CO</w:t>
            </w:r>
            <w:r w:rsidRPr="00B378DC">
              <w:rPr>
                <w:sz w:val="20"/>
                <w:vertAlign w:val="subscript"/>
                <w:lang w:val="es-419"/>
              </w:rPr>
              <w:t xml:space="preserve">2 </w:t>
            </w:r>
            <w:r w:rsidRPr="00B378DC">
              <w:rPr>
                <w:sz w:val="20"/>
                <w:lang w:val="es-419"/>
              </w:rPr>
              <w:t>equivalente</w:t>
            </w:r>
          </w:p>
        </w:tc>
      </w:tr>
    </w:tbl>
    <w:p w14:paraId="2E3F2F9E" w14:textId="77777777" w:rsidR="00196993" w:rsidRPr="00B378DC" w:rsidRDefault="00196993" w:rsidP="00196993">
      <w:pPr>
        <w:jc w:val="center"/>
        <w:rPr>
          <w:sz w:val="10"/>
          <w:szCs w:val="10"/>
          <w:lang w:val="es-419"/>
        </w:rPr>
      </w:pPr>
    </w:p>
    <w:tbl>
      <w:tblPr>
        <w:tblW w:w="575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908"/>
        <w:gridCol w:w="1464"/>
        <w:gridCol w:w="1395"/>
        <w:gridCol w:w="1352"/>
        <w:gridCol w:w="1645"/>
      </w:tblGrid>
      <w:tr w:rsidR="00196993" w:rsidRPr="00B378DC" w14:paraId="5A9A9791" w14:textId="77777777" w:rsidTr="00CF5D94">
        <w:trPr>
          <w:trHeight w:val="85"/>
          <w:tblHeader/>
        </w:trPr>
        <w:tc>
          <w:tcPr>
            <w:tcW w:w="2280" w:type="pct"/>
            <w:tcMar>
              <w:top w:w="17" w:type="dxa"/>
              <w:left w:w="108" w:type="dxa"/>
              <w:bottom w:w="17" w:type="dxa"/>
              <w:right w:w="108" w:type="dxa"/>
            </w:tcMar>
            <w:vAlign w:val="center"/>
          </w:tcPr>
          <w:p w14:paraId="49128D59" w14:textId="77777777" w:rsidR="00196993" w:rsidRPr="00B378DC" w:rsidRDefault="00196993" w:rsidP="005E33AE">
            <w:pPr>
              <w:keepNext/>
              <w:suppressAutoHyphens/>
              <w:jc w:val="left"/>
              <w:rPr>
                <w:b/>
                <w:bCs/>
                <w:sz w:val="20"/>
                <w:szCs w:val="20"/>
                <w:lang w:val="es-419"/>
              </w:rPr>
            </w:pPr>
            <w:r w:rsidRPr="00B378DC">
              <w:rPr>
                <w:b/>
                <w:sz w:val="20"/>
                <w:lang w:val="es-419"/>
              </w:rPr>
              <w:t>DATOS DEL CONSUMO BÁSICO DE REFERENCIA (tons. de CO</w:t>
            </w:r>
            <w:r w:rsidRPr="00B378DC">
              <w:rPr>
                <w:b/>
                <w:sz w:val="20"/>
                <w:vertAlign w:val="subscript"/>
                <w:lang w:val="es-419"/>
              </w:rPr>
              <w:t>2</w:t>
            </w:r>
            <w:r w:rsidRPr="00B378DC">
              <w:rPr>
                <w:b/>
                <w:sz w:val="20"/>
                <w:lang w:val="es-419"/>
              </w:rPr>
              <w:t xml:space="preserve"> equivalente)</w:t>
            </w:r>
          </w:p>
        </w:tc>
        <w:tc>
          <w:tcPr>
            <w:tcW w:w="680" w:type="pct"/>
            <w:vAlign w:val="center"/>
          </w:tcPr>
          <w:p w14:paraId="67C57E13" w14:textId="77777777" w:rsidR="00196993" w:rsidRPr="00B378DC" w:rsidRDefault="00196993" w:rsidP="005E33AE">
            <w:pPr>
              <w:keepNext/>
              <w:suppressAutoHyphens/>
              <w:jc w:val="center"/>
              <w:rPr>
                <w:b/>
                <w:bCs/>
                <w:sz w:val="20"/>
                <w:szCs w:val="20"/>
                <w:lang w:val="es-419"/>
              </w:rPr>
            </w:pPr>
            <w:r w:rsidRPr="00B378DC">
              <w:rPr>
                <w:b/>
                <w:bCs/>
                <w:sz w:val="20"/>
                <w:szCs w:val="20"/>
                <w:lang w:val="es-419"/>
              </w:rPr>
              <w:t>2020</w:t>
            </w:r>
          </w:p>
        </w:tc>
        <w:tc>
          <w:tcPr>
            <w:tcW w:w="648" w:type="pct"/>
            <w:tcMar>
              <w:top w:w="17" w:type="dxa"/>
              <w:left w:w="108" w:type="dxa"/>
              <w:bottom w:w="17" w:type="dxa"/>
              <w:right w:w="108" w:type="dxa"/>
            </w:tcMar>
            <w:vAlign w:val="center"/>
          </w:tcPr>
          <w:p w14:paraId="1E828A94" w14:textId="77777777" w:rsidR="00196993" w:rsidRPr="00B378DC" w:rsidRDefault="00196993" w:rsidP="005E33AE">
            <w:pPr>
              <w:keepNext/>
              <w:suppressAutoHyphens/>
              <w:jc w:val="center"/>
              <w:rPr>
                <w:b/>
                <w:bCs/>
                <w:sz w:val="20"/>
                <w:szCs w:val="20"/>
                <w:lang w:val="es-419"/>
              </w:rPr>
            </w:pPr>
            <w:r w:rsidRPr="00B378DC">
              <w:rPr>
                <w:b/>
                <w:bCs/>
                <w:sz w:val="20"/>
                <w:szCs w:val="20"/>
                <w:lang w:val="es-419"/>
              </w:rPr>
              <w:t>2021</w:t>
            </w:r>
          </w:p>
        </w:tc>
        <w:tc>
          <w:tcPr>
            <w:tcW w:w="628" w:type="pct"/>
            <w:tcMar>
              <w:top w:w="17" w:type="dxa"/>
              <w:left w:w="108" w:type="dxa"/>
              <w:bottom w:w="17" w:type="dxa"/>
              <w:right w:w="108" w:type="dxa"/>
            </w:tcMar>
            <w:vAlign w:val="center"/>
          </w:tcPr>
          <w:p w14:paraId="110B03EB" w14:textId="77777777" w:rsidR="00196993" w:rsidRPr="00B378DC" w:rsidRDefault="00196993" w:rsidP="005E33AE">
            <w:pPr>
              <w:keepNext/>
              <w:suppressAutoHyphens/>
              <w:jc w:val="center"/>
              <w:rPr>
                <w:b/>
                <w:bCs/>
                <w:sz w:val="20"/>
                <w:szCs w:val="20"/>
                <w:lang w:val="es-419"/>
              </w:rPr>
            </w:pPr>
            <w:r w:rsidRPr="00B378DC">
              <w:rPr>
                <w:b/>
                <w:bCs/>
                <w:sz w:val="20"/>
                <w:szCs w:val="20"/>
                <w:lang w:val="es-419"/>
              </w:rPr>
              <w:t>2022</w:t>
            </w:r>
          </w:p>
        </w:tc>
        <w:tc>
          <w:tcPr>
            <w:tcW w:w="765" w:type="pct"/>
            <w:tcMar>
              <w:top w:w="17" w:type="dxa"/>
              <w:left w:w="108" w:type="dxa"/>
              <w:bottom w:w="17" w:type="dxa"/>
              <w:right w:w="108" w:type="dxa"/>
            </w:tcMar>
            <w:vAlign w:val="center"/>
          </w:tcPr>
          <w:p w14:paraId="6EA21207" w14:textId="77777777" w:rsidR="00196993" w:rsidRPr="00B378DC" w:rsidRDefault="00196993" w:rsidP="005E33AE">
            <w:pPr>
              <w:keepNext/>
              <w:suppressAutoHyphens/>
              <w:jc w:val="center"/>
              <w:rPr>
                <w:b/>
                <w:bCs/>
                <w:sz w:val="20"/>
                <w:szCs w:val="20"/>
                <w:lang w:val="es-419"/>
              </w:rPr>
            </w:pPr>
            <w:r w:rsidRPr="00B378DC">
              <w:rPr>
                <w:b/>
                <w:bCs/>
                <w:sz w:val="20"/>
                <w:szCs w:val="20"/>
                <w:lang w:val="es-419"/>
              </w:rPr>
              <w:t>Promedio (2020-2022)</w:t>
            </w:r>
          </w:p>
        </w:tc>
      </w:tr>
      <w:tr w:rsidR="00196993" w:rsidRPr="00B378DC" w14:paraId="05EB58D2" w14:textId="77777777" w:rsidTr="00CF5D94">
        <w:trPr>
          <w:trHeight w:val="21"/>
        </w:trPr>
        <w:tc>
          <w:tcPr>
            <w:tcW w:w="2280" w:type="pct"/>
            <w:tcMar>
              <w:top w:w="17" w:type="dxa"/>
              <w:left w:w="108" w:type="dxa"/>
              <w:bottom w:w="17" w:type="dxa"/>
              <w:right w:w="108" w:type="dxa"/>
            </w:tcMar>
          </w:tcPr>
          <w:p w14:paraId="77B58DC8" w14:textId="77777777" w:rsidR="00196993" w:rsidRPr="00B378DC" w:rsidRDefault="00196993" w:rsidP="005E33AE">
            <w:pPr>
              <w:keepNext/>
              <w:suppressAutoHyphens/>
              <w:rPr>
                <w:sz w:val="20"/>
                <w:szCs w:val="20"/>
                <w:lang w:val="es-419"/>
              </w:rPr>
            </w:pPr>
            <w:r w:rsidRPr="00B378DC">
              <w:rPr>
                <w:sz w:val="20"/>
                <w:szCs w:val="20"/>
                <w:lang w:val="es-419"/>
              </w:rPr>
              <w:t>Consumo anual de HCF</w:t>
            </w:r>
          </w:p>
        </w:tc>
        <w:tc>
          <w:tcPr>
            <w:tcW w:w="680" w:type="pct"/>
          </w:tcPr>
          <w:p w14:paraId="0B0D3862" w14:textId="77777777" w:rsidR="00196993" w:rsidRPr="00B378DC" w:rsidRDefault="00196993" w:rsidP="005E33AE">
            <w:pPr>
              <w:keepNext/>
              <w:suppressAutoHyphens/>
              <w:ind w:right="147"/>
              <w:jc w:val="right"/>
              <w:rPr>
                <w:sz w:val="20"/>
                <w:szCs w:val="20"/>
                <w:highlight w:val="yellow"/>
                <w:lang w:val="es-419"/>
              </w:rPr>
            </w:pPr>
            <w:r w:rsidRPr="00B378DC">
              <w:rPr>
                <w:sz w:val="20"/>
                <w:szCs w:val="20"/>
                <w:lang w:val="es-419"/>
              </w:rPr>
              <w:t>24.183</w:t>
            </w:r>
          </w:p>
        </w:tc>
        <w:tc>
          <w:tcPr>
            <w:tcW w:w="648" w:type="pct"/>
            <w:tcMar>
              <w:top w:w="17" w:type="dxa"/>
              <w:left w:w="108" w:type="dxa"/>
              <w:bottom w:w="17" w:type="dxa"/>
              <w:right w:w="108" w:type="dxa"/>
            </w:tcMar>
          </w:tcPr>
          <w:p w14:paraId="1538AB7F" w14:textId="77777777" w:rsidR="00196993" w:rsidRPr="00B378DC" w:rsidRDefault="00196993" w:rsidP="005E33AE">
            <w:pPr>
              <w:keepNext/>
              <w:suppressAutoHyphens/>
              <w:ind w:right="38"/>
              <w:jc w:val="right"/>
              <w:rPr>
                <w:sz w:val="20"/>
                <w:szCs w:val="20"/>
                <w:highlight w:val="yellow"/>
                <w:lang w:val="es-419"/>
              </w:rPr>
            </w:pPr>
            <w:r w:rsidRPr="00B378DC">
              <w:rPr>
                <w:sz w:val="20"/>
                <w:szCs w:val="20"/>
                <w:lang w:val="es-419"/>
              </w:rPr>
              <w:t>31.701</w:t>
            </w:r>
          </w:p>
        </w:tc>
        <w:tc>
          <w:tcPr>
            <w:tcW w:w="628" w:type="pct"/>
            <w:tcMar>
              <w:top w:w="17" w:type="dxa"/>
              <w:left w:w="108" w:type="dxa"/>
              <w:bottom w:w="17" w:type="dxa"/>
              <w:right w:w="108" w:type="dxa"/>
            </w:tcMar>
          </w:tcPr>
          <w:p w14:paraId="3A17DAD7" w14:textId="77777777" w:rsidR="00196993" w:rsidRPr="00B378DC" w:rsidRDefault="00196993" w:rsidP="005E33AE">
            <w:pPr>
              <w:keepNext/>
              <w:suppressAutoHyphens/>
              <w:ind w:right="34"/>
              <w:jc w:val="right"/>
              <w:rPr>
                <w:sz w:val="20"/>
                <w:szCs w:val="20"/>
                <w:highlight w:val="yellow"/>
                <w:lang w:val="es-419"/>
              </w:rPr>
            </w:pPr>
            <w:r w:rsidRPr="00B378DC">
              <w:rPr>
                <w:sz w:val="20"/>
                <w:szCs w:val="20"/>
                <w:lang w:val="es-419"/>
              </w:rPr>
              <w:t>32.305</w:t>
            </w:r>
          </w:p>
        </w:tc>
        <w:tc>
          <w:tcPr>
            <w:tcW w:w="765" w:type="pct"/>
            <w:tcMar>
              <w:top w:w="17" w:type="dxa"/>
              <w:left w:w="108" w:type="dxa"/>
              <w:bottom w:w="17" w:type="dxa"/>
              <w:right w:w="108" w:type="dxa"/>
            </w:tcMar>
          </w:tcPr>
          <w:p w14:paraId="40332A52" w14:textId="77777777" w:rsidR="00196993" w:rsidRPr="00B378DC" w:rsidRDefault="00196993" w:rsidP="005E33AE">
            <w:pPr>
              <w:keepNext/>
              <w:suppressAutoHyphens/>
              <w:ind w:right="33"/>
              <w:jc w:val="right"/>
              <w:rPr>
                <w:sz w:val="20"/>
                <w:szCs w:val="20"/>
                <w:lang w:val="es-419"/>
              </w:rPr>
            </w:pPr>
            <w:r w:rsidRPr="00B378DC">
              <w:rPr>
                <w:sz w:val="20"/>
                <w:szCs w:val="20"/>
                <w:lang w:val="es-419"/>
              </w:rPr>
              <w:t>29.396</w:t>
            </w:r>
          </w:p>
        </w:tc>
      </w:tr>
      <w:tr w:rsidR="00196993" w:rsidRPr="00B378DC" w14:paraId="76E56D12" w14:textId="77777777" w:rsidTr="00CF5D94">
        <w:trPr>
          <w:trHeight w:val="159"/>
        </w:trPr>
        <w:tc>
          <w:tcPr>
            <w:tcW w:w="4235" w:type="pct"/>
            <w:gridSpan w:val="4"/>
            <w:tcMar>
              <w:top w:w="17" w:type="dxa"/>
              <w:left w:w="108" w:type="dxa"/>
              <w:bottom w:w="17" w:type="dxa"/>
              <w:right w:w="108" w:type="dxa"/>
            </w:tcMar>
          </w:tcPr>
          <w:p w14:paraId="30BB1947" w14:textId="77777777" w:rsidR="00196993" w:rsidRPr="00B378DC" w:rsidRDefault="00196993" w:rsidP="005E33AE">
            <w:pPr>
              <w:keepNext/>
              <w:suppressAutoHyphens/>
              <w:ind w:right="116"/>
              <w:jc w:val="left"/>
              <w:rPr>
                <w:sz w:val="20"/>
                <w:szCs w:val="20"/>
                <w:lang w:val="es-419"/>
              </w:rPr>
            </w:pPr>
            <w:r w:rsidRPr="00B378DC">
              <w:rPr>
                <w:sz w:val="20"/>
                <w:szCs w:val="20"/>
                <w:lang w:val="es-419"/>
              </w:rPr>
              <w:t>Base de referencia de HCFC (65 %)</w:t>
            </w:r>
          </w:p>
        </w:tc>
        <w:tc>
          <w:tcPr>
            <w:tcW w:w="765" w:type="pct"/>
          </w:tcPr>
          <w:p w14:paraId="14C579FC" w14:textId="77777777" w:rsidR="00196993" w:rsidRPr="00B378DC" w:rsidRDefault="00196993" w:rsidP="005E33AE">
            <w:pPr>
              <w:keepNext/>
              <w:suppressAutoHyphens/>
              <w:ind w:right="116"/>
              <w:jc w:val="right"/>
              <w:rPr>
                <w:sz w:val="20"/>
                <w:szCs w:val="20"/>
                <w:lang w:val="es-419"/>
              </w:rPr>
            </w:pPr>
            <w:r w:rsidRPr="00B378DC">
              <w:rPr>
                <w:sz w:val="20"/>
                <w:szCs w:val="20"/>
                <w:lang w:val="es-419"/>
              </w:rPr>
              <w:t>27.912</w:t>
            </w:r>
          </w:p>
        </w:tc>
      </w:tr>
      <w:tr w:rsidR="00196993" w:rsidRPr="00B378DC" w14:paraId="642B6A8E" w14:textId="77777777" w:rsidTr="00CF5D94">
        <w:trPr>
          <w:trHeight w:val="21"/>
        </w:trPr>
        <w:tc>
          <w:tcPr>
            <w:tcW w:w="4235" w:type="pct"/>
            <w:gridSpan w:val="4"/>
            <w:tcMar>
              <w:top w:w="17" w:type="dxa"/>
              <w:left w:w="108" w:type="dxa"/>
              <w:bottom w:w="17" w:type="dxa"/>
              <w:right w:w="108" w:type="dxa"/>
            </w:tcMar>
          </w:tcPr>
          <w:p w14:paraId="5A96320A" w14:textId="77777777" w:rsidR="00196993" w:rsidRPr="00B378DC" w:rsidRDefault="00196993" w:rsidP="005E33AE">
            <w:pPr>
              <w:keepNext/>
              <w:suppressAutoHyphens/>
              <w:ind w:right="116"/>
              <w:jc w:val="left"/>
              <w:rPr>
                <w:b/>
                <w:bCs/>
                <w:sz w:val="20"/>
                <w:szCs w:val="20"/>
                <w:lang w:val="es-419"/>
              </w:rPr>
            </w:pPr>
            <w:r w:rsidRPr="00B378DC">
              <w:rPr>
                <w:sz w:val="20"/>
                <w:szCs w:val="20"/>
                <w:lang w:val="es-419"/>
              </w:rPr>
              <w:t>Base de referencia de HFC</w:t>
            </w:r>
          </w:p>
        </w:tc>
        <w:tc>
          <w:tcPr>
            <w:tcW w:w="765" w:type="pct"/>
          </w:tcPr>
          <w:p w14:paraId="4F0A960E" w14:textId="77777777" w:rsidR="00196993" w:rsidRPr="00B378DC" w:rsidRDefault="00196993" w:rsidP="005E33AE">
            <w:pPr>
              <w:keepNext/>
              <w:suppressAutoHyphens/>
              <w:ind w:right="116"/>
              <w:jc w:val="right"/>
              <w:rPr>
                <w:sz w:val="20"/>
                <w:lang w:val="es-419"/>
              </w:rPr>
            </w:pPr>
            <w:r w:rsidRPr="00B378DC">
              <w:rPr>
                <w:sz w:val="20"/>
                <w:lang w:val="es-419"/>
              </w:rPr>
              <w:t>57.309</w:t>
            </w:r>
          </w:p>
        </w:tc>
      </w:tr>
    </w:tbl>
    <w:p w14:paraId="70A3B0C2" w14:textId="77777777" w:rsidR="00196993" w:rsidRPr="00B378DC" w:rsidRDefault="00196993" w:rsidP="00196993">
      <w:pPr>
        <w:jc w:val="center"/>
        <w:rPr>
          <w:sz w:val="10"/>
          <w:szCs w:val="10"/>
          <w:lang w:val="es-419"/>
        </w:rPr>
      </w:pPr>
    </w:p>
    <w:tbl>
      <w:tblPr>
        <w:tblW w:w="57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236"/>
        <w:gridCol w:w="2558"/>
      </w:tblGrid>
      <w:tr w:rsidR="00196993" w:rsidRPr="00957A2E" w14:paraId="523FF6FE" w14:textId="77777777" w:rsidTr="00CF5D94">
        <w:trPr>
          <w:trHeight w:val="22"/>
        </w:trPr>
        <w:tc>
          <w:tcPr>
            <w:tcW w:w="5000" w:type="pct"/>
            <w:gridSpan w:val="2"/>
            <w:tcMar>
              <w:top w:w="17" w:type="dxa"/>
              <w:left w:w="108" w:type="dxa"/>
              <w:bottom w:w="17" w:type="dxa"/>
              <w:right w:w="108" w:type="dxa"/>
            </w:tcMar>
          </w:tcPr>
          <w:p w14:paraId="52C10740" w14:textId="77777777" w:rsidR="00196993" w:rsidRPr="00B378DC" w:rsidRDefault="00196993" w:rsidP="005E33AE">
            <w:pPr>
              <w:keepNext/>
              <w:suppressAutoHyphens/>
              <w:ind w:right="116"/>
              <w:jc w:val="left"/>
              <w:rPr>
                <w:sz w:val="20"/>
                <w:szCs w:val="20"/>
                <w:highlight w:val="cyan"/>
                <w:lang w:val="es-419"/>
              </w:rPr>
            </w:pPr>
            <w:r w:rsidRPr="00B378DC">
              <w:rPr>
                <w:b/>
                <w:bCs/>
                <w:sz w:val="20"/>
                <w:szCs w:val="20"/>
                <w:lang w:val="es-419"/>
              </w:rPr>
              <w:t>CONSUMO DE HFC ADMISIBLE PARA LA FINANCIACIÓN (toneladas de CO</w:t>
            </w:r>
            <w:r w:rsidRPr="00B378DC">
              <w:rPr>
                <w:b/>
                <w:bCs/>
                <w:sz w:val="20"/>
                <w:szCs w:val="20"/>
                <w:vertAlign w:val="subscript"/>
                <w:lang w:val="es-419"/>
              </w:rPr>
              <w:t xml:space="preserve">2 </w:t>
            </w:r>
            <w:r w:rsidRPr="00B378DC">
              <w:rPr>
                <w:b/>
                <w:bCs/>
                <w:sz w:val="20"/>
                <w:szCs w:val="20"/>
                <w:lang w:val="es-419"/>
              </w:rPr>
              <w:t>equivalente)</w:t>
            </w:r>
          </w:p>
        </w:tc>
      </w:tr>
      <w:tr w:rsidR="00196993" w:rsidRPr="00B378DC" w14:paraId="690ED256" w14:textId="77777777" w:rsidTr="00CF5D94">
        <w:trPr>
          <w:trHeight w:val="22"/>
        </w:trPr>
        <w:tc>
          <w:tcPr>
            <w:tcW w:w="3815" w:type="pct"/>
            <w:tcMar>
              <w:top w:w="17" w:type="dxa"/>
              <w:left w:w="108" w:type="dxa"/>
              <w:bottom w:w="17" w:type="dxa"/>
              <w:right w:w="108" w:type="dxa"/>
            </w:tcMar>
          </w:tcPr>
          <w:p w14:paraId="7AF358D1" w14:textId="77777777" w:rsidR="00196993" w:rsidRPr="00B378DC" w:rsidRDefault="00196993" w:rsidP="005E33AE">
            <w:pPr>
              <w:keepNext/>
              <w:suppressAutoHyphens/>
              <w:ind w:right="55"/>
              <w:jc w:val="left"/>
              <w:rPr>
                <w:sz w:val="20"/>
                <w:szCs w:val="20"/>
                <w:lang w:val="es-419"/>
              </w:rPr>
            </w:pPr>
            <w:r w:rsidRPr="00B378DC">
              <w:rPr>
                <w:sz w:val="20"/>
                <w:szCs w:val="20"/>
                <w:lang w:val="es-419"/>
              </w:rPr>
              <w:t xml:space="preserve">Punto de partida para las reducciones acumulativas sostenidas </w:t>
            </w:r>
          </w:p>
        </w:tc>
        <w:tc>
          <w:tcPr>
            <w:tcW w:w="1185" w:type="pct"/>
            <w:vAlign w:val="center"/>
          </w:tcPr>
          <w:p w14:paraId="64A3555E" w14:textId="2CA3F928" w:rsidR="00196993" w:rsidRPr="00B378DC" w:rsidRDefault="007C6193" w:rsidP="005E33AE">
            <w:pPr>
              <w:keepNext/>
              <w:suppressAutoHyphens/>
              <w:ind w:right="116"/>
              <w:jc w:val="right"/>
              <w:rPr>
                <w:sz w:val="20"/>
                <w:lang w:val="es-419"/>
              </w:rPr>
            </w:pPr>
            <w:r>
              <w:rPr>
                <w:sz w:val="20"/>
                <w:szCs w:val="20"/>
                <w:lang w:val="es-419"/>
              </w:rPr>
              <w:t>n.a.</w:t>
            </w:r>
            <w:r w:rsidR="00196993" w:rsidRPr="00B378DC">
              <w:rPr>
                <w:sz w:val="20"/>
                <w:szCs w:val="20"/>
                <w:lang w:val="es-419"/>
              </w:rPr>
              <w:t xml:space="preserve"> </w:t>
            </w:r>
          </w:p>
        </w:tc>
      </w:tr>
      <w:tr w:rsidR="00196993" w:rsidRPr="00B378DC" w14:paraId="4EA19C44" w14:textId="77777777" w:rsidTr="00CF5D94">
        <w:trPr>
          <w:trHeight w:val="22"/>
        </w:trPr>
        <w:tc>
          <w:tcPr>
            <w:tcW w:w="3815" w:type="pct"/>
            <w:tcMar>
              <w:top w:w="17" w:type="dxa"/>
              <w:left w:w="108" w:type="dxa"/>
              <w:bottom w:w="17" w:type="dxa"/>
              <w:right w:w="108" w:type="dxa"/>
            </w:tcMar>
          </w:tcPr>
          <w:p w14:paraId="78A80940" w14:textId="77777777" w:rsidR="00196993" w:rsidRPr="00B378DC" w:rsidRDefault="00196993" w:rsidP="005E33AE">
            <w:pPr>
              <w:keepNext/>
              <w:suppressAutoHyphens/>
              <w:ind w:right="55"/>
              <w:jc w:val="left"/>
              <w:rPr>
                <w:b/>
                <w:sz w:val="20"/>
                <w:lang w:val="es-419"/>
              </w:rPr>
            </w:pPr>
            <w:r w:rsidRPr="00B378DC">
              <w:rPr>
                <w:sz w:val="20"/>
                <w:lang w:val="es-419"/>
              </w:rPr>
              <w:t>Proyectos de inversión para la reducción de HFC aprobados previamente</w:t>
            </w:r>
          </w:p>
        </w:tc>
        <w:tc>
          <w:tcPr>
            <w:tcW w:w="1185" w:type="pct"/>
          </w:tcPr>
          <w:p w14:paraId="6177DE8C" w14:textId="54DD74D6" w:rsidR="00196993" w:rsidRPr="00B378DC" w:rsidRDefault="00196993" w:rsidP="005E33AE">
            <w:pPr>
              <w:keepNext/>
              <w:suppressAutoHyphens/>
              <w:ind w:right="116"/>
              <w:jc w:val="right"/>
              <w:rPr>
                <w:b/>
                <w:sz w:val="20"/>
                <w:lang w:val="es-419"/>
              </w:rPr>
            </w:pPr>
            <w:r w:rsidRPr="00B378DC">
              <w:rPr>
                <w:sz w:val="20"/>
                <w:lang w:val="es-419"/>
              </w:rPr>
              <w:t>N</w:t>
            </w:r>
            <w:r w:rsidR="00E91330">
              <w:rPr>
                <w:sz w:val="20"/>
                <w:lang w:val="es-419"/>
              </w:rPr>
              <w:t>o</w:t>
            </w:r>
          </w:p>
        </w:tc>
      </w:tr>
      <w:tr w:rsidR="00196993" w:rsidRPr="00B378DC" w14:paraId="5245D3EF" w14:textId="77777777" w:rsidTr="00CF5D94">
        <w:trPr>
          <w:trHeight w:val="225"/>
        </w:trPr>
        <w:tc>
          <w:tcPr>
            <w:tcW w:w="3815" w:type="pct"/>
            <w:tcMar>
              <w:top w:w="17" w:type="dxa"/>
              <w:left w:w="108" w:type="dxa"/>
              <w:bottom w:w="17" w:type="dxa"/>
              <w:right w:w="108" w:type="dxa"/>
            </w:tcMar>
          </w:tcPr>
          <w:p w14:paraId="28F4BCC3" w14:textId="77777777" w:rsidR="00196993" w:rsidRPr="00B378DC" w:rsidRDefault="00196993" w:rsidP="005E33AE">
            <w:pPr>
              <w:keepNext/>
              <w:suppressAutoHyphens/>
              <w:ind w:right="172"/>
              <w:jc w:val="left"/>
              <w:rPr>
                <w:sz w:val="20"/>
                <w:szCs w:val="20"/>
                <w:lang w:val="es-419"/>
              </w:rPr>
            </w:pPr>
            <w:r w:rsidRPr="00B378DC">
              <w:rPr>
                <w:sz w:val="20"/>
                <w:szCs w:val="20"/>
                <w:lang w:val="es-419"/>
              </w:rPr>
              <w:t xml:space="preserve">Reducciones acumulativas de proyectos aprobados anteriormente </w:t>
            </w:r>
          </w:p>
        </w:tc>
        <w:tc>
          <w:tcPr>
            <w:tcW w:w="1185" w:type="pct"/>
          </w:tcPr>
          <w:p w14:paraId="4FFA596F" w14:textId="49A8DEA1" w:rsidR="00196993" w:rsidRPr="00B378DC" w:rsidRDefault="007C6193" w:rsidP="005E33AE">
            <w:pPr>
              <w:ind w:right="116"/>
              <w:jc w:val="right"/>
              <w:rPr>
                <w:sz w:val="20"/>
                <w:szCs w:val="20"/>
                <w:lang w:val="es-419"/>
              </w:rPr>
            </w:pPr>
            <w:r>
              <w:rPr>
                <w:sz w:val="20"/>
                <w:szCs w:val="20"/>
                <w:lang w:val="es-419"/>
              </w:rPr>
              <w:t>n.a.</w:t>
            </w:r>
          </w:p>
        </w:tc>
      </w:tr>
      <w:tr w:rsidR="00196993" w:rsidRPr="00B378DC" w14:paraId="5498B8EC" w14:textId="77777777" w:rsidTr="00CF5D94">
        <w:trPr>
          <w:trHeight w:val="225"/>
        </w:trPr>
        <w:tc>
          <w:tcPr>
            <w:tcW w:w="3815" w:type="pct"/>
            <w:tcMar>
              <w:top w:w="17" w:type="dxa"/>
              <w:left w:w="108" w:type="dxa"/>
              <w:bottom w:w="17" w:type="dxa"/>
              <w:right w:w="108" w:type="dxa"/>
            </w:tcMar>
          </w:tcPr>
          <w:p w14:paraId="5BE06525" w14:textId="77777777" w:rsidR="00196993" w:rsidRPr="00B378DC" w:rsidRDefault="00196993" w:rsidP="005E33AE">
            <w:pPr>
              <w:keepNext/>
              <w:suppressAutoHyphens/>
              <w:ind w:right="172"/>
              <w:jc w:val="left"/>
              <w:rPr>
                <w:sz w:val="20"/>
                <w:szCs w:val="20"/>
                <w:lang w:val="es-419"/>
              </w:rPr>
            </w:pPr>
            <w:r w:rsidRPr="00B378DC">
              <w:rPr>
                <w:sz w:val="20"/>
                <w:szCs w:val="20"/>
                <w:lang w:val="es-419"/>
              </w:rPr>
              <w:t>Consumo medio de HFC en polioles premezclados importados (2022-2024)</w:t>
            </w:r>
          </w:p>
        </w:tc>
        <w:tc>
          <w:tcPr>
            <w:tcW w:w="1185" w:type="pct"/>
          </w:tcPr>
          <w:p w14:paraId="4A9516CE" w14:textId="77777777" w:rsidR="00196993" w:rsidRPr="00B378DC" w:rsidRDefault="00196993" w:rsidP="005E33AE">
            <w:pPr>
              <w:ind w:right="116"/>
              <w:jc w:val="right"/>
              <w:rPr>
                <w:sz w:val="20"/>
                <w:szCs w:val="20"/>
                <w:lang w:val="es-419"/>
              </w:rPr>
            </w:pPr>
            <w:r w:rsidRPr="00B378DC">
              <w:rPr>
                <w:sz w:val="20"/>
                <w:szCs w:val="20"/>
                <w:lang w:val="es-419"/>
              </w:rPr>
              <w:t>1.165</w:t>
            </w:r>
          </w:p>
        </w:tc>
      </w:tr>
    </w:tbl>
    <w:p w14:paraId="01FB18A5" w14:textId="77777777" w:rsidR="00196993" w:rsidRPr="00B378DC" w:rsidRDefault="00196993" w:rsidP="00196993">
      <w:pPr>
        <w:jc w:val="center"/>
        <w:rPr>
          <w:sz w:val="10"/>
          <w:szCs w:val="10"/>
          <w:lang w:val="es-419"/>
        </w:rPr>
      </w:pPr>
    </w:p>
    <w:tbl>
      <w:tblPr>
        <w:tblStyle w:val="1"/>
        <w:tblW w:w="5764" w:type="pct"/>
        <w:tblInd w:w="-815" w:type="dxa"/>
        <w:tblLayout w:type="fixed"/>
        <w:tblLook w:val="04A0" w:firstRow="1" w:lastRow="0" w:firstColumn="1" w:lastColumn="0" w:noHBand="0" w:noVBand="1"/>
      </w:tblPr>
      <w:tblGrid>
        <w:gridCol w:w="1715"/>
        <w:gridCol w:w="1336"/>
        <w:gridCol w:w="2438"/>
        <w:gridCol w:w="882"/>
        <w:gridCol w:w="882"/>
        <w:gridCol w:w="882"/>
        <w:gridCol w:w="882"/>
        <w:gridCol w:w="882"/>
        <w:gridCol w:w="880"/>
      </w:tblGrid>
      <w:tr w:rsidR="00196993" w:rsidRPr="00B378DC" w14:paraId="6C492556" w14:textId="77777777" w:rsidTr="007C6193">
        <w:trPr>
          <w:trHeight w:val="221"/>
        </w:trPr>
        <w:tc>
          <w:tcPr>
            <w:tcW w:w="2547" w:type="pct"/>
            <w:gridSpan w:val="3"/>
          </w:tcPr>
          <w:p w14:paraId="18ED1C6E" w14:textId="77777777" w:rsidR="00196993" w:rsidRPr="00B378DC" w:rsidRDefault="00196993" w:rsidP="005E33AE">
            <w:pPr>
              <w:rPr>
                <w:b/>
                <w:bCs/>
                <w:sz w:val="20"/>
                <w:szCs w:val="20"/>
                <w:lang w:val="es-419"/>
              </w:rPr>
            </w:pPr>
            <w:r w:rsidRPr="00B378DC">
              <w:rPr>
                <w:b/>
                <w:bCs/>
                <w:sz w:val="20"/>
                <w:szCs w:val="20"/>
                <w:lang w:val="es-419"/>
              </w:rPr>
              <w:t>DATOS DEL PROYECTO SEGÚN LO ACORDADO</w:t>
            </w:r>
          </w:p>
        </w:tc>
        <w:tc>
          <w:tcPr>
            <w:tcW w:w="409" w:type="pct"/>
            <w:vAlign w:val="center"/>
          </w:tcPr>
          <w:p w14:paraId="5B685B10" w14:textId="77777777" w:rsidR="00196993" w:rsidRPr="00B378DC" w:rsidRDefault="00196993" w:rsidP="005E33AE">
            <w:pPr>
              <w:jc w:val="center"/>
              <w:rPr>
                <w:b/>
                <w:bCs/>
                <w:sz w:val="20"/>
                <w:szCs w:val="20"/>
                <w:lang w:val="es-419"/>
              </w:rPr>
            </w:pPr>
            <w:r w:rsidRPr="00B378DC">
              <w:rPr>
                <w:b/>
                <w:bCs/>
                <w:sz w:val="20"/>
                <w:szCs w:val="20"/>
                <w:lang w:val="es-419"/>
              </w:rPr>
              <w:t>2025*</w:t>
            </w:r>
          </w:p>
        </w:tc>
        <w:tc>
          <w:tcPr>
            <w:tcW w:w="409" w:type="pct"/>
            <w:vAlign w:val="center"/>
          </w:tcPr>
          <w:p w14:paraId="4D7A6102" w14:textId="77777777" w:rsidR="00196993" w:rsidRPr="00B378DC" w:rsidRDefault="00196993" w:rsidP="005E33AE">
            <w:pPr>
              <w:jc w:val="center"/>
              <w:rPr>
                <w:b/>
                <w:bCs/>
                <w:sz w:val="20"/>
                <w:szCs w:val="20"/>
                <w:lang w:val="es-419"/>
              </w:rPr>
            </w:pPr>
            <w:r w:rsidRPr="00B378DC">
              <w:rPr>
                <w:b/>
                <w:bCs/>
                <w:sz w:val="20"/>
                <w:szCs w:val="20"/>
                <w:lang w:val="es-419"/>
              </w:rPr>
              <w:t>2026</w:t>
            </w:r>
          </w:p>
        </w:tc>
        <w:tc>
          <w:tcPr>
            <w:tcW w:w="409" w:type="pct"/>
            <w:vAlign w:val="center"/>
          </w:tcPr>
          <w:p w14:paraId="6AE86EA7" w14:textId="77777777" w:rsidR="00196993" w:rsidRPr="00B378DC" w:rsidRDefault="00196993" w:rsidP="005E33AE">
            <w:pPr>
              <w:jc w:val="center"/>
              <w:rPr>
                <w:b/>
                <w:bCs/>
                <w:sz w:val="20"/>
                <w:szCs w:val="20"/>
                <w:lang w:val="es-419"/>
              </w:rPr>
            </w:pPr>
            <w:r w:rsidRPr="00B378DC">
              <w:rPr>
                <w:b/>
                <w:bCs/>
                <w:sz w:val="20"/>
                <w:szCs w:val="20"/>
                <w:lang w:val="es-419"/>
              </w:rPr>
              <w:t>2027</w:t>
            </w:r>
          </w:p>
        </w:tc>
        <w:tc>
          <w:tcPr>
            <w:tcW w:w="409" w:type="pct"/>
          </w:tcPr>
          <w:p w14:paraId="71E9F034" w14:textId="77777777" w:rsidR="00196993" w:rsidRPr="00B378DC" w:rsidRDefault="00196993" w:rsidP="005E33AE">
            <w:pPr>
              <w:jc w:val="center"/>
              <w:rPr>
                <w:b/>
                <w:bCs/>
                <w:sz w:val="20"/>
                <w:szCs w:val="20"/>
                <w:lang w:val="es-419"/>
              </w:rPr>
            </w:pPr>
            <w:r w:rsidRPr="00B378DC">
              <w:rPr>
                <w:b/>
                <w:bCs/>
                <w:sz w:val="20"/>
                <w:szCs w:val="20"/>
                <w:lang w:val="es-419"/>
              </w:rPr>
              <w:t>2028</w:t>
            </w:r>
          </w:p>
        </w:tc>
        <w:tc>
          <w:tcPr>
            <w:tcW w:w="409" w:type="pct"/>
          </w:tcPr>
          <w:p w14:paraId="36B0FEB1" w14:textId="77777777" w:rsidR="00196993" w:rsidRPr="00B378DC" w:rsidRDefault="00196993" w:rsidP="005E33AE">
            <w:pPr>
              <w:jc w:val="center"/>
              <w:rPr>
                <w:b/>
                <w:bCs/>
                <w:sz w:val="20"/>
                <w:szCs w:val="20"/>
                <w:lang w:val="es-419"/>
              </w:rPr>
            </w:pPr>
            <w:r w:rsidRPr="00B378DC">
              <w:rPr>
                <w:b/>
                <w:bCs/>
                <w:sz w:val="20"/>
                <w:szCs w:val="20"/>
                <w:lang w:val="es-419"/>
              </w:rPr>
              <w:t>2029</w:t>
            </w:r>
          </w:p>
        </w:tc>
        <w:tc>
          <w:tcPr>
            <w:tcW w:w="409" w:type="pct"/>
            <w:vAlign w:val="center"/>
          </w:tcPr>
          <w:p w14:paraId="3F279342" w14:textId="77777777" w:rsidR="00196993" w:rsidRPr="00B378DC" w:rsidRDefault="00196993" w:rsidP="005E33AE">
            <w:pPr>
              <w:jc w:val="center"/>
              <w:rPr>
                <w:b/>
                <w:bCs/>
                <w:sz w:val="20"/>
                <w:szCs w:val="20"/>
                <w:lang w:val="es-419"/>
              </w:rPr>
            </w:pPr>
            <w:r w:rsidRPr="00B378DC">
              <w:rPr>
                <w:b/>
                <w:bCs/>
                <w:sz w:val="20"/>
                <w:szCs w:val="20"/>
                <w:lang w:val="es-419"/>
              </w:rPr>
              <w:t>Total</w:t>
            </w:r>
          </w:p>
        </w:tc>
      </w:tr>
      <w:tr w:rsidR="007C6193" w:rsidRPr="00B378DC" w14:paraId="7C7EAAF9" w14:textId="77777777" w:rsidTr="007C6193">
        <w:trPr>
          <w:trHeight w:val="122"/>
        </w:trPr>
        <w:tc>
          <w:tcPr>
            <w:tcW w:w="796" w:type="pct"/>
            <w:vMerge w:val="restart"/>
            <w:vAlign w:val="center"/>
          </w:tcPr>
          <w:p w14:paraId="4D2A56B1" w14:textId="77777777" w:rsidR="007C6193" w:rsidRPr="00B378DC" w:rsidRDefault="007C6193" w:rsidP="007C6193">
            <w:pPr>
              <w:jc w:val="left"/>
              <w:rPr>
                <w:sz w:val="20"/>
                <w:szCs w:val="20"/>
                <w:lang w:val="es-419"/>
              </w:rPr>
            </w:pPr>
            <w:r w:rsidRPr="00B378DC">
              <w:rPr>
                <w:sz w:val="20"/>
                <w:szCs w:val="20"/>
                <w:lang w:val="es-419"/>
              </w:rPr>
              <w:t>Consumo (tons. de CO</w:t>
            </w:r>
            <w:r w:rsidRPr="00B378DC">
              <w:rPr>
                <w:sz w:val="20"/>
                <w:szCs w:val="20"/>
                <w:vertAlign w:val="subscript"/>
                <w:lang w:val="es-419"/>
              </w:rPr>
              <w:t>2</w:t>
            </w:r>
            <w:r w:rsidRPr="00B378DC">
              <w:rPr>
                <w:sz w:val="20"/>
                <w:szCs w:val="20"/>
                <w:lang w:val="es-419"/>
              </w:rPr>
              <w:t xml:space="preserve"> equivalente)</w:t>
            </w:r>
          </w:p>
        </w:tc>
        <w:tc>
          <w:tcPr>
            <w:tcW w:w="1751" w:type="pct"/>
            <w:gridSpan w:val="2"/>
            <w:vAlign w:val="bottom"/>
          </w:tcPr>
          <w:p w14:paraId="6C4CA747" w14:textId="77777777" w:rsidR="007C6193" w:rsidRPr="00B378DC" w:rsidRDefault="007C6193" w:rsidP="007C6193">
            <w:pPr>
              <w:jc w:val="left"/>
              <w:rPr>
                <w:sz w:val="20"/>
                <w:szCs w:val="20"/>
                <w:lang w:val="es-419"/>
              </w:rPr>
            </w:pPr>
            <w:r w:rsidRPr="00B378DC">
              <w:rPr>
                <w:sz w:val="20"/>
                <w:szCs w:val="20"/>
                <w:lang w:val="es-419"/>
              </w:rPr>
              <w:t>Límites establecidos en el Protocolo de Montreal</w:t>
            </w:r>
          </w:p>
        </w:tc>
        <w:tc>
          <w:tcPr>
            <w:tcW w:w="409" w:type="pct"/>
          </w:tcPr>
          <w:p w14:paraId="53BA4CF9"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2D27C1CD"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6942AB0A"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3DA8891B"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05A0AEEC" w14:textId="77777777" w:rsidR="007C6193" w:rsidRPr="00B378DC" w:rsidRDefault="007C6193" w:rsidP="007C6193">
            <w:pPr>
              <w:jc w:val="right"/>
              <w:rPr>
                <w:sz w:val="20"/>
                <w:szCs w:val="20"/>
                <w:lang w:val="es-419"/>
              </w:rPr>
            </w:pPr>
            <w:r w:rsidRPr="00B378DC">
              <w:rPr>
                <w:sz w:val="20"/>
                <w:lang w:val="es-419"/>
              </w:rPr>
              <w:t>51.578</w:t>
            </w:r>
          </w:p>
        </w:tc>
        <w:tc>
          <w:tcPr>
            <w:tcW w:w="409" w:type="pct"/>
          </w:tcPr>
          <w:p w14:paraId="00634C9C" w14:textId="7A00B297" w:rsidR="007C6193" w:rsidRPr="00B378DC" w:rsidRDefault="007C6193" w:rsidP="007C6193">
            <w:pPr>
              <w:jc w:val="right"/>
              <w:rPr>
                <w:sz w:val="20"/>
                <w:szCs w:val="20"/>
                <w:lang w:val="es-419"/>
              </w:rPr>
            </w:pPr>
            <w:r w:rsidRPr="00FD580A">
              <w:rPr>
                <w:sz w:val="20"/>
                <w:szCs w:val="20"/>
                <w:lang w:val="es-419"/>
              </w:rPr>
              <w:t xml:space="preserve">n.a. </w:t>
            </w:r>
          </w:p>
        </w:tc>
      </w:tr>
      <w:tr w:rsidR="007C6193" w:rsidRPr="00B378DC" w14:paraId="42FDF4CD" w14:textId="77777777" w:rsidTr="007C6193">
        <w:trPr>
          <w:trHeight w:val="47"/>
        </w:trPr>
        <w:tc>
          <w:tcPr>
            <w:tcW w:w="796" w:type="pct"/>
            <w:vMerge/>
          </w:tcPr>
          <w:p w14:paraId="22721C67" w14:textId="77777777" w:rsidR="007C6193" w:rsidRPr="00B378DC" w:rsidRDefault="007C6193" w:rsidP="007C6193">
            <w:pPr>
              <w:rPr>
                <w:sz w:val="20"/>
                <w:szCs w:val="20"/>
                <w:lang w:val="es-419"/>
              </w:rPr>
            </w:pPr>
          </w:p>
        </w:tc>
        <w:tc>
          <w:tcPr>
            <w:tcW w:w="1751" w:type="pct"/>
            <w:gridSpan w:val="2"/>
            <w:vAlign w:val="bottom"/>
          </w:tcPr>
          <w:p w14:paraId="0EB86CB8" w14:textId="77777777" w:rsidR="007C6193" w:rsidRPr="00B378DC" w:rsidRDefault="007C6193" w:rsidP="007C6193">
            <w:pPr>
              <w:jc w:val="left"/>
              <w:rPr>
                <w:sz w:val="20"/>
                <w:szCs w:val="20"/>
                <w:lang w:val="es-419"/>
              </w:rPr>
            </w:pPr>
            <w:r w:rsidRPr="00B378DC">
              <w:rPr>
                <w:sz w:val="20"/>
                <w:szCs w:val="20"/>
                <w:lang w:val="es-419"/>
              </w:rPr>
              <w:t>Consumo máximo permitido</w:t>
            </w:r>
          </w:p>
        </w:tc>
        <w:tc>
          <w:tcPr>
            <w:tcW w:w="409" w:type="pct"/>
          </w:tcPr>
          <w:p w14:paraId="542F8564"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3E1D3029"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00CD5EC7"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61B9AF83" w14:textId="77777777" w:rsidR="007C6193" w:rsidRPr="00B378DC" w:rsidRDefault="007C6193" w:rsidP="007C6193">
            <w:pPr>
              <w:jc w:val="right"/>
              <w:rPr>
                <w:sz w:val="20"/>
                <w:szCs w:val="20"/>
                <w:lang w:val="es-419"/>
              </w:rPr>
            </w:pPr>
            <w:r w:rsidRPr="00B378DC">
              <w:rPr>
                <w:sz w:val="20"/>
                <w:lang w:val="es-419"/>
              </w:rPr>
              <w:t>57.309</w:t>
            </w:r>
          </w:p>
        </w:tc>
        <w:tc>
          <w:tcPr>
            <w:tcW w:w="409" w:type="pct"/>
          </w:tcPr>
          <w:p w14:paraId="2B8F2FC6" w14:textId="77777777" w:rsidR="007C6193" w:rsidRPr="00B378DC" w:rsidRDefault="007C6193" w:rsidP="007C6193">
            <w:pPr>
              <w:jc w:val="right"/>
              <w:rPr>
                <w:sz w:val="20"/>
                <w:szCs w:val="20"/>
                <w:lang w:val="es-419"/>
              </w:rPr>
            </w:pPr>
            <w:r w:rsidRPr="00B378DC">
              <w:rPr>
                <w:sz w:val="20"/>
                <w:lang w:val="es-419"/>
              </w:rPr>
              <w:t>51.578</w:t>
            </w:r>
          </w:p>
        </w:tc>
        <w:tc>
          <w:tcPr>
            <w:tcW w:w="409" w:type="pct"/>
          </w:tcPr>
          <w:p w14:paraId="2F28958C" w14:textId="5A302EF9" w:rsidR="007C6193" w:rsidRPr="00B378DC" w:rsidRDefault="007C6193" w:rsidP="007C6193">
            <w:pPr>
              <w:jc w:val="right"/>
              <w:rPr>
                <w:sz w:val="20"/>
                <w:szCs w:val="20"/>
                <w:lang w:val="es-419"/>
              </w:rPr>
            </w:pPr>
            <w:r w:rsidRPr="00FD580A">
              <w:rPr>
                <w:sz w:val="20"/>
                <w:szCs w:val="20"/>
                <w:lang w:val="es-419"/>
              </w:rPr>
              <w:t xml:space="preserve">n.a. </w:t>
            </w:r>
          </w:p>
        </w:tc>
      </w:tr>
      <w:tr w:rsidR="007C6193" w:rsidRPr="00B378DC" w14:paraId="1DEB6944" w14:textId="77777777" w:rsidTr="007C6193">
        <w:trPr>
          <w:trHeight w:val="47"/>
        </w:trPr>
        <w:tc>
          <w:tcPr>
            <w:tcW w:w="796" w:type="pct"/>
            <w:vMerge/>
          </w:tcPr>
          <w:p w14:paraId="23A52741" w14:textId="77777777" w:rsidR="007C6193" w:rsidRPr="00B378DC" w:rsidRDefault="007C6193" w:rsidP="007C6193">
            <w:pPr>
              <w:rPr>
                <w:sz w:val="20"/>
                <w:szCs w:val="20"/>
                <w:lang w:val="es-419"/>
              </w:rPr>
            </w:pPr>
          </w:p>
        </w:tc>
        <w:tc>
          <w:tcPr>
            <w:tcW w:w="1751" w:type="pct"/>
            <w:gridSpan w:val="2"/>
            <w:vAlign w:val="bottom"/>
          </w:tcPr>
          <w:p w14:paraId="11DFA6BB" w14:textId="77777777" w:rsidR="007C6193" w:rsidRPr="00B378DC" w:rsidRDefault="007C6193" w:rsidP="007C6193">
            <w:pPr>
              <w:jc w:val="left"/>
              <w:rPr>
                <w:sz w:val="20"/>
                <w:szCs w:val="20"/>
                <w:lang w:val="es-419"/>
              </w:rPr>
            </w:pPr>
            <w:r w:rsidRPr="00B378DC">
              <w:rPr>
                <w:sz w:val="20"/>
                <w:szCs w:val="20"/>
                <w:lang w:val="es-419"/>
              </w:rPr>
              <w:t>Reducción respecto a la base de referencia</w:t>
            </w:r>
          </w:p>
        </w:tc>
        <w:tc>
          <w:tcPr>
            <w:tcW w:w="409" w:type="pct"/>
          </w:tcPr>
          <w:p w14:paraId="4C0C1DAA" w14:textId="77777777" w:rsidR="007C6193" w:rsidRPr="00B378DC" w:rsidRDefault="007C6193" w:rsidP="007C6193">
            <w:pPr>
              <w:jc w:val="right"/>
              <w:rPr>
                <w:sz w:val="20"/>
                <w:szCs w:val="20"/>
                <w:lang w:val="es-419"/>
              </w:rPr>
            </w:pPr>
            <w:r w:rsidRPr="00B378DC">
              <w:rPr>
                <w:sz w:val="20"/>
                <w:szCs w:val="20"/>
                <w:lang w:val="es-419"/>
              </w:rPr>
              <w:t>0</w:t>
            </w:r>
          </w:p>
        </w:tc>
        <w:tc>
          <w:tcPr>
            <w:tcW w:w="409" w:type="pct"/>
          </w:tcPr>
          <w:p w14:paraId="07DAD269" w14:textId="77777777" w:rsidR="007C6193" w:rsidRPr="00B378DC" w:rsidRDefault="007C6193" w:rsidP="007C6193">
            <w:pPr>
              <w:jc w:val="right"/>
              <w:rPr>
                <w:sz w:val="20"/>
                <w:szCs w:val="20"/>
                <w:lang w:val="es-419"/>
              </w:rPr>
            </w:pPr>
            <w:r w:rsidRPr="00B378DC">
              <w:rPr>
                <w:sz w:val="20"/>
                <w:szCs w:val="20"/>
                <w:lang w:val="es-419"/>
              </w:rPr>
              <w:t>0</w:t>
            </w:r>
          </w:p>
        </w:tc>
        <w:tc>
          <w:tcPr>
            <w:tcW w:w="409" w:type="pct"/>
          </w:tcPr>
          <w:p w14:paraId="70C6BCD7" w14:textId="77777777" w:rsidR="007C6193" w:rsidRPr="00B378DC" w:rsidRDefault="007C6193" w:rsidP="007C6193">
            <w:pPr>
              <w:jc w:val="right"/>
              <w:rPr>
                <w:sz w:val="20"/>
                <w:szCs w:val="20"/>
                <w:lang w:val="es-419"/>
              </w:rPr>
            </w:pPr>
            <w:r w:rsidRPr="00B378DC">
              <w:rPr>
                <w:sz w:val="20"/>
                <w:szCs w:val="20"/>
                <w:lang w:val="es-419"/>
              </w:rPr>
              <w:t>0</w:t>
            </w:r>
          </w:p>
        </w:tc>
        <w:tc>
          <w:tcPr>
            <w:tcW w:w="409" w:type="pct"/>
          </w:tcPr>
          <w:p w14:paraId="134774E0" w14:textId="77777777" w:rsidR="007C6193" w:rsidRPr="00B378DC" w:rsidRDefault="007C6193" w:rsidP="007C6193">
            <w:pPr>
              <w:jc w:val="right"/>
              <w:rPr>
                <w:sz w:val="20"/>
                <w:szCs w:val="20"/>
                <w:lang w:val="es-419"/>
              </w:rPr>
            </w:pPr>
            <w:r w:rsidRPr="00B378DC">
              <w:rPr>
                <w:sz w:val="20"/>
                <w:szCs w:val="20"/>
                <w:lang w:val="es-419"/>
              </w:rPr>
              <w:t xml:space="preserve">0 </w:t>
            </w:r>
          </w:p>
        </w:tc>
        <w:tc>
          <w:tcPr>
            <w:tcW w:w="409" w:type="pct"/>
          </w:tcPr>
          <w:p w14:paraId="375B7717" w14:textId="77777777" w:rsidR="007C6193" w:rsidRPr="00B378DC" w:rsidRDefault="007C6193" w:rsidP="007C6193">
            <w:pPr>
              <w:jc w:val="right"/>
              <w:rPr>
                <w:sz w:val="20"/>
                <w:szCs w:val="20"/>
                <w:lang w:val="es-419"/>
              </w:rPr>
            </w:pPr>
            <w:r w:rsidRPr="00B378DC">
              <w:rPr>
                <w:sz w:val="20"/>
                <w:szCs w:val="20"/>
                <w:lang w:val="es-419"/>
              </w:rPr>
              <w:t>10</w:t>
            </w:r>
          </w:p>
        </w:tc>
        <w:tc>
          <w:tcPr>
            <w:tcW w:w="409" w:type="pct"/>
          </w:tcPr>
          <w:p w14:paraId="4AF46C4B" w14:textId="26934487" w:rsidR="007C6193" w:rsidRPr="00B378DC" w:rsidRDefault="007C6193" w:rsidP="007C6193">
            <w:pPr>
              <w:jc w:val="right"/>
              <w:rPr>
                <w:sz w:val="20"/>
                <w:szCs w:val="20"/>
                <w:lang w:val="es-419"/>
              </w:rPr>
            </w:pPr>
            <w:r w:rsidRPr="00FD580A">
              <w:rPr>
                <w:sz w:val="20"/>
                <w:szCs w:val="20"/>
                <w:lang w:val="es-419"/>
              </w:rPr>
              <w:t xml:space="preserve">n.a. </w:t>
            </w:r>
          </w:p>
        </w:tc>
      </w:tr>
      <w:tr w:rsidR="00196993" w:rsidRPr="00B378DC" w14:paraId="2A9997C2" w14:textId="77777777" w:rsidTr="007C6193">
        <w:trPr>
          <w:trHeight w:val="47"/>
        </w:trPr>
        <w:tc>
          <w:tcPr>
            <w:tcW w:w="796" w:type="pct"/>
            <w:vMerge w:val="restart"/>
            <w:vAlign w:val="center"/>
          </w:tcPr>
          <w:p w14:paraId="6B321E62" w14:textId="77777777" w:rsidR="00196993" w:rsidRPr="00B378DC" w:rsidRDefault="00196993" w:rsidP="005E33AE">
            <w:pPr>
              <w:jc w:val="left"/>
              <w:rPr>
                <w:sz w:val="20"/>
                <w:szCs w:val="20"/>
                <w:lang w:val="es-419"/>
              </w:rPr>
            </w:pPr>
            <w:r w:rsidRPr="00B378DC">
              <w:rPr>
                <w:sz w:val="20"/>
                <w:szCs w:val="20"/>
                <w:lang w:val="es-419"/>
              </w:rPr>
              <w:t>Cantidades recomendadas en principio (USD)</w:t>
            </w:r>
          </w:p>
        </w:tc>
        <w:tc>
          <w:tcPr>
            <w:tcW w:w="620" w:type="pct"/>
            <w:vMerge w:val="restart"/>
            <w:vAlign w:val="center"/>
          </w:tcPr>
          <w:p w14:paraId="7CC476C8" w14:textId="77777777" w:rsidR="00196993" w:rsidRPr="00B378DC" w:rsidRDefault="00196993" w:rsidP="005E33AE">
            <w:pPr>
              <w:jc w:val="center"/>
              <w:rPr>
                <w:sz w:val="20"/>
                <w:szCs w:val="20"/>
                <w:lang w:val="es-419"/>
              </w:rPr>
            </w:pPr>
            <w:r w:rsidRPr="00B378DC">
              <w:rPr>
                <w:sz w:val="20"/>
                <w:szCs w:val="20"/>
                <w:lang w:val="es-419"/>
              </w:rPr>
              <w:t>PNUMA</w:t>
            </w:r>
          </w:p>
        </w:tc>
        <w:tc>
          <w:tcPr>
            <w:tcW w:w="1131" w:type="pct"/>
            <w:vAlign w:val="center"/>
          </w:tcPr>
          <w:p w14:paraId="180DC720" w14:textId="77777777" w:rsidR="00196993" w:rsidRPr="00B378DC" w:rsidRDefault="00196993" w:rsidP="005E33AE">
            <w:pPr>
              <w:jc w:val="left"/>
              <w:rPr>
                <w:sz w:val="20"/>
                <w:szCs w:val="20"/>
                <w:lang w:val="es-419"/>
              </w:rPr>
            </w:pPr>
            <w:r w:rsidRPr="00B378DC">
              <w:rPr>
                <w:sz w:val="20"/>
                <w:szCs w:val="20"/>
                <w:lang w:val="es-419"/>
              </w:rPr>
              <w:t>Costos del proyecto</w:t>
            </w:r>
          </w:p>
        </w:tc>
        <w:tc>
          <w:tcPr>
            <w:tcW w:w="409" w:type="pct"/>
            <w:vAlign w:val="bottom"/>
          </w:tcPr>
          <w:p w14:paraId="639CE2D3" w14:textId="77777777" w:rsidR="00196993" w:rsidRPr="00B378DC" w:rsidRDefault="00196993" w:rsidP="005E33AE">
            <w:pPr>
              <w:jc w:val="right"/>
              <w:rPr>
                <w:sz w:val="20"/>
                <w:szCs w:val="20"/>
                <w:lang w:val="es-419"/>
              </w:rPr>
            </w:pPr>
            <w:r w:rsidRPr="00B378DC">
              <w:rPr>
                <w:sz w:val="20"/>
                <w:szCs w:val="20"/>
                <w:lang w:val="es-419"/>
              </w:rPr>
              <w:t xml:space="preserve"> 62.500 </w:t>
            </w:r>
          </w:p>
        </w:tc>
        <w:tc>
          <w:tcPr>
            <w:tcW w:w="409" w:type="pct"/>
            <w:vAlign w:val="bottom"/>
          </w:tcPr>
          <w:p w14:paraId="14B6AE71"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3F4EED35" w14:textId="77777777" w:rsidR="00196993" w:rsidRPr="00B378DC" w:rsidRDefault="00196993" w:rsidP="005E33AE">
            <w:pPr>
              <w:jc w:val="right"/>
              <w:rPr>
                <w:sz w:val="20"/>
                <w:szCs w:val="20"/>
                <w:lang w:val="es-419"/>
              </w:rPr>
            </w:pPr>
            <w:r w:rsidRPr="00B378DC">
              <w:rPr>
                <w:sz w:val="20"/>
                <w:szCs w:val="20"/>
                <w:lang w:val="es-419"/>
              </w:rPr>
              <w:t xml:space="preserve"> 54.000 </w:t>
            </w:r>
          </w:p>
        </w:tc>
        <w:tc>
          <w:tcPr>
            <w:tcW w:w="409" w:type="pct"/>
            <w:vAlign w:val="bottom"/>
          </w:tcPr>
          <w:p w14:paraId="51EEE105"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543B63B1"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056C6634" w14:textId="77777777" w:rsidR="00196993" w:rsidRPr="00B378DC" w:rsidRDefault="00196993" w:rsidP="005E33AE">
            <w:pPr>
              <w:jc w:val="right"/>
              <w:rPr>
                <w:sz w:val="20"/>
                <w:szCs w:val="20"/>
                <w:lang w:val="es-419"/>
              </w:rPr>
            </w:pPr>
            <w:r w:rsidRPr="00B378DC">
              <w:rPr>
                <w:sz w:val="20"/>
                <w:szCs w:val="20"/>
                <w:lang w:val="es-419"/>
              </w:rPr>
              <w:t xml:space="preserve">116.500 </w:t>
            </w:r>
          </w:p>
        </w:tc>
      </w:tr>
      <w:tr w:rsidR="00196993" w:rsidRPr="00B378DC" w14:paraId="6833D0CF" w14:textId="77777777" w:rsidTr="007C6193">
        <w:trPr>
          <w:trHeight w:val="47"/>
        </w:trPr>
        <w:tc>
          <w:tcPr>
            <w:tcW w:w="796" w:type="pct"/>
            <w:vMerge/>
          </w:tcPr>
          <w:p w14:paraId="615FB029" w14:textId="77777777" w:rsidR="00196993" w:rsidRPr="00B378DC" w:rsidRDefault="00196993" w:rsidP="005E33AE">
            <w:pPr>
              <w:rPr>
                <w:sz w:val="20"/>
                <w:szCs w:val="20"/>
                <w:lang w:val="es-419"/>
              </w:rPr>
            </w:pPr>
          </w:p>
        </w:tc>
        <w:tc>
          <w:tcPr>
            <w:tcW w:w="620" w:type="pct"/>
            <w:vMerge/>
            <w:vAlign w:val="center"/>
          </w:tcPr>
          <w:p w14:paraId="2EF60810" w14:textId="77777777" w:rsidR="00196993" w:rsidRPr="00B378DC" w:rsidRDefault="00196993" w:rsidP="005E33AE">
            <w:pPr>
              <w:jc w:val="center"/>
              <w:rPr>
                <w:sz w:val="20"/>
                <w:szCs w:val="20"/>
                <w:lang w:val="es-419"/>
              </w:rPr>
            </w:pPr>
          </w:p>
        </w:tc>
        <w:tc>
          <w:tcPr>
            <w:tcW w:w="1131" w:type="pct"/>
            <w:vAlign w:val="center"/>
          </w:tcPr>
          <w:p w14:paraId="2FA00842" w14:textId="77777777" w:rsidR="00196993" w:rsidRPr="00B378DC" w:rsidRDefault="00196993" w:rsidP="005E33AE">
            <w:pPr>
              <w:jc w:val="left"/>
              <w:rPr>
                <w:sz w:val="20"/>
                <w:szCs w:val="20"/>
                <w:lang w:val="es-419"/>
              </w:rPr>
            </w:pPr>
            <w:r w:rsidRPr="00B378DC">
              <w:rPr>
                <w:sz w:val="20"/>
                <w:szCs w:val="20"/>
                <w:lang w:val="es-419"/>
              </w:rPr>
              <w:t>Gastos de apoyo</w:t>
            </w:r>
          </w:p>
        </w:tc>
        <w:tc>
          <w:tcPr>
            <w:tcW w:w="409" w:type="pct"/>
            <w:vAlign w:val="bottom"/>
          </w:tcPr>
          <w:p w14:paraId="29699987" w14:textId="77777777" w:rsidR="00196993" w:rsidRPr="00B378DC" w:rsidRDefault="00196993" w:rsidP="005E33AE">
            <w:pPr>
              <w:jc w:val="right"/>
              <w:rPr>
                <w:sz w:val="20"/>
                <w:szCs w:val="20"/>
                <w:lang w:val="es-419"/>
              </w:rPr>
            </w:pPr>
            <w:r w:rsidRPr="00B378DC">
              <w:rPr>
                <w:sz w:val="20"/>
                <w:szCs w:val="20"/>
                <w:lang w:val="es-419"/>
              </w:rPr>
              <w:t xml:space="preserve"> 8.125 </w:t>
            </w:r>
          </w:p>
        </w:tc>
        <w:tc>
          <w:tcPr>
            <w:tcW w:w="409" w:type="pct"/>
            <w:vAlign w:val="bottom"/>
          </w:tcPr>
          <w:p w14:paraId="5333A9CE"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000634E8" w14:textId="77777777" w:rsidR="00196993" w:rsidRPr="00B378DC" w:rsidRDefault="00196993" w:rsidP="005E33AE">
            <w:pPr>
              <w:jc w:val="right"/>
              <w:rPr>
                <w:sz w:val="20"/>
                <w:szCs w:val="20"/>
                <w:lang w:val="es-419"/>
              </w:rPr>
            </w:pPr>
            <w:r w:rsidRPr="00B378DC">
              <w:rPr>
                <w:sz w:val="20"/>
                <w:szCs w:val="20"/>
                <w:lang w:val="es-419"/>
              </w:rPr>
              <w:t xml:space="preserve"> 7.020 </w:t>
            </w:r>
          </w:p>
        </w:tc>
        <w:tc>
          <w:tcPr>
            <w:tcW w:w="409" w:type="pct"/>
            <w:vAlign w:val="bottom"/>
          </w:tcPr>
          <w:p w14:paraId="09285F6F"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6CE1CCCF"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2D7B247E" w14:textId="77777777" w:rsidR="00196993" w:rsidRPr="00B378DC" w:rsidRDefault="00196993" w:rsidP="005E33AE">
            <w:pPr>
              <w:jc w:val="right"/>
              <w:rPr>
                <w:sz w:val="20"/>
                <w:szCs w:val="20"/>
                <w:lang w:val="es-419"/>
              </w:rPr>
            </w:pPr>
            <w:r w:rsidRPr="00B378DC">
              <w:rPr>
                <w:sz w:val="20"/>
                <w:szCs w:val="20"/>
                <w:lang w:val="es-419"/>
              </w:rPr>
              <w:t xml:space="preserve"> 15.145 </w:t>
            </w:r>
          </w:p>
        </w:tc>
      </w:tr>
      <w:tr w:rsidR="00196993" w:rsidRPr="00B378DC" w14:paraId="48A4B811" w14:textId="77777777" w:rsidTr="007C6193">
        <w:trPr>
          <w:trHeight w:val="47"/>
        </w:trPr>
        <w:tc>
          <w:tcPr>
            <w:tcW w:w="796" w:type="pct"/>
            <w:vMerge/>
          </w:tcPr>
          <w:p w14:paraId="26DE89A4" w14:textId="77777777" w:rsidR="00196993" w:rsidRPr="00B378DC" w:rsidRDefault="00196993" w:rsidP="005E33AE">
            <w:pPr>
              <w:rPr>
                <w:sz w:val="20"/>
                <w:szCs w:val="20"/>
                <w:lang w:val="es-419"/>
              </w:rPr>
            </w:pPr>
          </w:p>
        </w:tc>
        <w:tc>
          <w:tcPr>
            <w:tcW w:w="620" w:type="pct"/>
            <w:vMerge w:val="restart"/>
            <w:vAlign w:val="center"/>
          </w:tcPr>
          <w:p w14:paraId="42531665" w14:textId="77777777" w:rsidR="00196993" w:rsidRPr="00B378DC" w:rsidRDefault="00196993" w:rsidP="005E33AE">
            <w:pPr>
              <w:jc w:val="center"/>
              <w:rPr>
                <w:sz w:val="20"/>
                <w:szCs w:val="20"/>
                <w:lang w:val="es-419"/>
              </w:rPr>
            </w:pPr>
            <w:r w:rsidRPr="00B378DC">
              <w:rPr>
                <w:sz w:val="20"/>
                <w:szCs w:val="20"/>
                <w:lang w:val="es-419"/>
              </w:rPr>
              <w:t>ONUDI</w:t>
            </w:r>
          </w:p>
        </w:tc>
        <w:tc>
          <w:tcPr>
            <w:tcW w:w="1131" w:type="pct"/>
            <w:vAlign w:val="center"/>
          </w:tcPr>
          <w:p w14:paraId="088EF4EA" w14:textId="77777777" w:rsidR="00196993" w:rsidRPr="00B378DC" w:rsidRDefault="00196993" w:rsidP="005E33AE">
            <w:pPr>
              <w:jc w:val="left"/>
              <w:rPr>
                <w:sz w:val="20"/>
                <w:szCs w:val="20"/>
                <w:lang w:val="es-419"/>
              </w:rPr>
            </w:pPr>
            <w:r w:rsidRPr="00B378DC">
              <w:rPr>
                <w:sz w:val="20"/>
                <w:szCs w:val="20"/>
                <w:lang w:val="es-419"/>
              </w:rPr>
              <w:t>Costos del proyecto</w:t>
            </w:r>
          </w:p>
        </w:tc>
        <w:tc>
          <w:tcPr>
            <w:tcW w:w="409" w:type="pct"/>
            <w:vAlign w:val="bottom"/>
          </w:tcPr>
          <w:p w14:paraId="6F566EC6" w14:textId="77777777" w:rsidR="00196993" w:rsidRPr="00B378DC" w:rsidRDefault="00196993" w:rsidP="005E33AE">
            <w:pPr>
              <w:jc w:val="right"/>
              <w:rPr>
                <w:sz w:val="20"/>
                <w:szCs w:val="20"/>
                <w:lang w:val="es-419"/>
              </w:rPr>
            </w:pPr>
            <w:r w:rsidRPr="00B378DC">
              <w:rPr>
                <w:sz w:val="20"/>
                <w:szCs w:val="20"/>
                <w:lang w:val="es-419"/>
              </w:rPr>
              <w:t xml:space="preserve"> 18.500 </w:t>
            </w:r>
          </w:p>
        </w:tc>
        <w:tc>
          <w:tcPr>
            <w:tcW w:w="409" w:type="pct"/>
            <w:vAlign w:val="bottom"/>
          </w:tcPr>
          <w:p w14:paraId="61E4A3DB"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1B6EE134"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07C236CD"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40BCFEB6"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2D845459" w14:textId="77777777" w:rsidR="00196993" w:rsidRPr="00B378DC" w:rsidRDefault="00196993" w:rsidP="005E33AE">
            <w:pPr>
              <w:jc w:val="right"/>
              <w:rPr>
                <w:sz w:val="20"/>
                <w:szCs w:val="20"/>
                <w:lang w:val="es-419"/>
              </w:rPr>
            </w:pPr>
            <w:r w:rsidRPr="00B378DC">
              <w:rPr>
                <w:sz w:val="20"/>
                <w:szCs w:val="20"/>
                <w:lang w:val="es-419"/>
              </w:rPr>
              <w:t xml:space="preserve"> 18.500 </w:t>
            </w:r>
          </w:p>
        </w:tc>
      </w:tr>
      <w:tr w:rsidR="00196993" w:rsidRPr="00B378DC" w14:paraId="2ED4B621" w14:textId="77777777" w:rsidTr="007C6193">
        <w:trPr>
          <w:trHeight w:val="47"/>
        </w:trPr>
        <w:tc>
          <w:tcPr>
            <w:tcW w:w="796" w:type="pct"/>
            <w:vMerge/>
          </w:tcPr>
          <w:p w14:paraId="723646EE" w14:textId="77777777" w:rsidR="00196993" w:rsidRPr="00B378DC" w:rsidRDefault="00196993" w:rsidP="005E33AE">
            <w:pPr>
              <w:rPr>
                <w:sz w:val="20"/>
                <w:szCs w:val="20"/>
                <w:lang w:val="es-419"/>
              </w:rPr>
            </w:pPr>
          </w:p>
        </w:tc>
        <w:tc>
          <w:tcPr>
            <w:tcW w:w="620" w:type="pct"/>
            <w:vMerge/>
          </w:tcPr>
          <w:p w14:paraId="274C01BD" w14:textId="77777777" w:rsidR="00196993" w:rsidRPr="00B378DC" w:rsidRDefault="00196993" w:rsidP="005E33AE">
            <w:pPr>
              <w:jc w:val="left"/>
              <w:rPr>
                <w:sz w:val="20"/>
                <w:szCs w:val="20"/>
                <w:lang w:val="es-419"/>
              </w:rPr>
            </w:pPr>
          </w:p>
        </w:tc>
        <w:tc>
          <w:tcPr>
            <w:tcW w:w="1131" w:type="pct"/>
            <w:vAlign w:val="center"/>
          </w:tcPr>
          <w:p w14:paraId="29EB6B14" w14:textId="77777777" w:rsidR="00196993" w:rsidRPr="00B378DC" w:rsidRDefault="00196993" w:rsidP="005E33AE">
            <w:pPr>
              <w:jc w:val="left"/>
              <w:rPr>
                <w:sz w:val="20"/>
                <w:szCs w:val="20"/>
                <w:lang w:val="es-419"/>
              </w:rPr>
            </w:pPr>
            <w:r w:rsidRPr="00B378DC">
              <w:rPr>
                <w:sz w:val="20"/>
                <w:szCs w:val="20"/>
                <w:lang w:val="es-419"/>
              </w:rPr>
              <w:t>Gastos de apoyo</w:t>
            </w:r>
          </w:p>
        </w:tc>
        <w:tc>
          <w:tcPr>
            <w:tcW w:w="409" w:type="pct"/>
            <w:vAlign w:val="bottom"/>
          </w:tcPr>
          <w:p w14:paraId="4777B9AE" w14:textId="77777777" w:rsidR="00196993" w:rsidRPr="00B378DC" w:rsidRDefault="00196993" w:rsidP="005E33AE">
            <w:pPr>
              <w:jc w:val="right"/>
              <w:rPr>
                <w:sz w:val="20"/>
                <w:szCs w:val="20"/>
                <w:lang w:val="es-419"/>
              </w:rPr>
            </w:pPr>
            <w:r w:rsidRPr="00B378DC">
              <w:rPr>
                <w:sz w:val="20"/>
                <w:szCs w:val="20"/>
                <w:lang w:val="es-419"/>
              </w:rPr>
              <w:t xml:space="preserve"> 2.405 </w:t>
            </w:r>
          </w:p>
        </w:tc>
        <w:tc>
          <w:tcPr>
            <w:tcW w:w="409" w:type="pct"/>
            <w:vAlign w:val="bottom"/>
          </w:tcPr>
          <w:p w14:paraId="571B12C3"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44ABB8C7"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0ADC8064"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4836247D"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6022B709" w14:textId="77777777" w:rsidR="00196993" w:rsidRPr="00B378DC" w:rsidRDefault="00196993" w:rsidP="005E33AE">
            <w:pPr>
              <w:jc w:val="right"/>
              <w:rPr>
                <w:sz w:val="20"/>
                <w:szCs w:val="20"/>
                <w:lang w:val="es-419"/>
              </w:rPr>
            </w:pPr>
            <w:r w:rsidRPr="00B378DC">
              <w:rPr>
                <w:sz w:val="20"/>
                <w:szCs w:val="20"/>
                <w:lang w:val="es-419"/>
              </w:rPr>
              <w:t xml:space="preserve"> 2.405 </w:t>
            </w:r>
          </w:p>
        </w:tc>
      </w:tr>
      <w:tr w:rsidR="00196993" w:rsidRPr="00B378DC" w14:paraId="1C6A6F38" w14:textId="77777777" w:rsidTr="007C6193">
        <w:trPr>
          <w:trHeight w:val="161"/>
        </w:trPr>
        <w:tc>
          <w:tcPr>
            <w:tcW w:w="796" w:type="pct"/>
            <w:vMerge/>
            <w:vAlign w:val="center"/>
          </w:tcPr>
          <w:p w14:paraId="315BCC02" w14:textId="77777777" w:rsidR="00196993" w:rsidRPr="00B378DC" w:rsidRDefault="00196993" w:rsidP="005E33AE">
            <w:pPr>
              <w:rPr>
                <w:sz w:val="20"/>
                <w:szCs w:val="20"/>
                <w:lang w:val="es-419"/>
              </w:rPr>
            </w:pPr>
          </w:p>
        </w:tc>
        <w:tc>
          <w:tcPr>
            <w:tcW w:w="1751" w:type="pct"/>
            <w:gridSpan w:val="2"/>
          </w:tcPr>
          <w:p w14:paraId="29AE2F29" w14:textId="77777777" w:rsidR="00196993" w:rsidRPr="00B378DC" w:rsidRDefault="00196993" w:rsidP="005E33AE">
            <w:pPr>
              <w:jc w:val="left"/>
              <w:rPr>
                <w:sz w:val="20"/>
                <w:szCs w:val="20"/>
                <w:lang w:val="es-419"/>
              </w:rPr>
            </w:pPr>
            <w:r w:rsidRPr="00B378DC">
              <w:rPr>
                <w:sz w:val="20"/>
                <w:szCs w:val="20"/>
                <w:lang w:val="es-419"/>
              </w:rPr>
              <w:t>Costos totales del proyecto</w:t>
            </w:r>
          </w:p>
        </w:tc>
        <w:tc>
          <w:tcPr>
            <w:tcW w:w="409" w:type="pct"/>
            <w:vAlign w:val="bottom"/>
          </w:tcPr>
          <w:p w14:paraId="1A5407D8" w14:textId="77777777" w:rsidR="00196993" w:rsidRPr="00B378DC" w:rsidRDefault="00196993" w:rsidP="005E33AE">
            <w:pPr>
              <w:jc w:val="right"/>
              <w:rPr>
                <w:sz w:val="20"/>
                <w:szCs w:val="20"/>
                <w:lang w:val="es-419"/>
              </w:rPr>
            </w:pPr>
            <w:r w:rsidRPr="00B378DC">
              <w:rPr>
                <w:sz w:val="20"/>
                <w:szCs w:val="20"/>
                <w:lang w:val="es-419"/>
              </w:rPr>
              <w:t xml:space="preserve"> 81.000 </w:t>
            </w:r>
          </w:p>
        </w:tc>
        <w:tc>
          <w:tcPr>
            <w:tcW w:w="409" w:type="pct"/>
            <w:vAlign w:val="bottom"/>
          </w:tcPr>
          <w:p w14:paraId="24BDBC0B"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1DE3ABEB" w14:textId="77777777" w:rsidR="00196993" w:rsidRPr="00B378DC" w:rsidRDefault="00196993" w:rsidP="005E33AE">
            <w:pPr>
              <w:jc w:val="right"/>
              <w:rPr>
                <w:sz w:val="20"/>
                <w:szCs w:val="20"/>
                <w:lang w:val="es-419"/>
              </w:rPr>
            </w:pPr>
            <w:r w:rsidRPr="00B378DC">
              <w:rPr>
                <w:sz w:val="20"/>
                <w:szCs w:val="20"/>
                <w:lang w:val="es-419"/>
              </w:rPr>
              <w:t xml:space="preserve"> 54.000 </w:t>
            </w:r>
          </w:p>
        </w:tc>
        <w:tc>
          <w:tcPr>
            <w:tcW w:w="409" w:type="pct"/>
            <w:vAlign w:val="bottom"/>
          </w:tcPr>
          <w:p w14:paraId="42471982"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3CAA607A"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6F43F066" w14:textId="77777777" w:rsidR="00196993" w:rsidRPr="00B378DC" w:rsidRDefault="00196993" w:rsidP="005E33AE">
            <w:pPr>
              <w:jc w:val="right"/>
              <w:rPr>
                <w:sz w:val="20"/>
                <w:szCs w:val="20"/>
                <w:lang w:val="es-419"/>
              </w:rPr>
            </w:pPr>
            <w:r w:rsidRPr="00B378DC">
              <w:rPr>
                <w:sz w:val="20"/>
                <w:szCs w:val="20"/>
                <w:lang w:val="es-419"/>
              </w:rPr>
              <w:t xml:space="preserve">135.000 </w:t>
            </w:r>
          </w:p>
        </w:tc>
      </w:tr>
      <w:tr w:rsidR="00196993" w:rsidRPr="00B378DC" w14:paraId="72C09824" w14:textId="77777777" w:rsidTr="007C6193">
        <w:trPr>
          <w:trHeight w:val="206"/>
        </w:trPr>
        <w:tc>
          <w:tcPr>
            <w:tcW w:w="796" w:type="pct"/>
            <w:vMerge/>
          </w:tcPr>
          <w:p w14:paraId="3A397C0E" w14:textId="77777777" w:rsidR="00196993" w:rsidRPr="00B378DC" w:rsidRDefault="00196993" w:rsidP="005E33AE">
            <w:pPr>
              <w:rPr>
                <w:sz w:val="20"/>
                <w:szCs w:val="20"/>
                <w:lang w:val="es-419"/>
              </w:rPr>
            </w:pPr>
          </w:p>
        </w:tc>
        <w:tc>
          <w:tcPr>
            <w:tcW w:w="1751" w:type="pct"/>
            <w:gridSpan w:val="2"/>
          </w:tcPr>
          <w:p w14:paraId="4A58EE37" w14:textId="77777777" w:rsidR="00196993" w:rsidRPr="00B378DC" w:rsidRDefault="00196993" w:rsidP="005E33AE">
            <w:pPr>
              <w:jc w:val="left"/>
              <w:rPr>
                <w:sz w:val="20"/>
                <w:szCs w:val="20"/>
                <w:lang w:val="es-419"/>
              </w:rPr>
            </w:pPr>
            <w:r w:rsidRPr="00B378DC">
              <w:rPr>
                <w:sz w:val="20"/>
                <w:szCs w:val="20"/>
                <w:lang w:val="es-419"/>
              </w:rPr>
              <w:t>Costos totales del proyecto</w:t>
            </w:r>
          </w:p>
        </w:tc>
        <w:tc>
          <w:tcPr>
            <w:tcW w:w="409" w:type="pct"/>
            <w:vAlign w:val="bottom"/>
          </w:tcPr>
          <w:p w14:paraId="50B7989C" w14:textId="77777777" w:rsidR="00196993" w:rsidRPr="00B378DC" w:rsidRDefault="00196993" w:rsidP="005E33AE">
            <w:pPr>
              <w:jc w:val="right"/>
              <w:rPr>
                <w:sz w:val="20"/>
                <w:szCs w:val="20"/>
                <w:lang w:val="es-419"/>
              </w:rPr>
            </w:pPr>
            <w:r w:rsidRPr="00B378DC">
              <w:rPr>
                <w:sz w:val="20"/>
                <w:szCs w:val="20"/>
                <w:lang w:val="es-419"/>
              </w:rPr>
              <w:t xml:space="preserve"> 10.530 </w:t>
            </w:r>
          </w:p>
        </w:tc>
        <w:tc>
          <w:tcPr>
            <w:tcW w:w="409" w:type="pct"/>
            <w:vAlign w:val="bottom"/>
          </w:tcPr>
          <w:p w14:paraId="2E667057"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2AF08104" w14:textId="77777777" w:rsidR="00196993" w:rsidRPr="00B378DC" w:rsidRDefault="00196993" w:rsidP="005E33AE">
            <w:pPr>
              <w:jc w:val="right"/>
              <w:rPr>
                <w:sz w:val="20"/>
                <w:szCs w:val="20"/>
                <w:lang w:val="es-419"/>
              </w:rPr>
            </w:pPr>
            <w:r w:rsidRPr="00B378DC">
              <w:rPr>
                <w:sz w:val="20"/>
                <w:szCs w:val="20"/>
                <w:lang w:val="es-419"/>
              </w:rPr>
              <w:t xml:space="preserve"> 7.020 </w:t>
            </w:r>
          </w:p>
        </w:tc>
        <w:tc>
          <w:tcPr>
            <w:tcW w:w="409" w:type="pct"/>
            <w:vAlign w:val="bottom"/>
          </w:tcPr>
          <w:p w14:paraId="67922DE6"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6DF7BA47"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53B21AF2" w14:textId="77777777" w:rsidR="00196993" w:rsidRPr="00B378DC" w:rsidRDefault="00196993" w:rsidP="005E33AE">
            <w:pPr>
              <w:jc w:val="right"/>
              <w:rPr>
                <w:sz w:val="20"/>
                <w:szCs w:val="20"/>
                <w:lang w:val="es-419"/>
              </w:rPr>
            </w:pPr>
            <w:r w:rsidRPr="00B378DC">
              <w:rPr>
                <w:sz w:val="20"/>
                <w:szCs w:val="20"/>
                <w:lang w:val="es-419"/>
              </w:rPr>
              <w:t xml:space="preserve"> 17.550 </w:t>
            </w:r>
          </w:p>
        </w:tc>
      </w:tr>
      <w:tr w:rsidR="00196993" w:rsidRPr="00B378DC" w14:paraId="41067E78" w14:textId="77777777" w:rsidTr="007C6193">
        <w:trPr>
          <w:trHeight w:val="63"/>
        </w:trPr>
        <w:tc>
          <w:tcPr>
            <w:tcW w:w="796" w:type="pct"/>
            <w:vMerge/>
          </w:tcPr>
          <w:p w14:paraId="6199A24D" w14:textId="77777777" w:rsidR="00196993" w:rsidRPr="00B378DC" w:rsidRDefault="00196993" w:rsidP="005E33AE">
            <w:pPr>
              <w:rPr>
                <w:sz w:val="20"/>
                <w:szCs w:val="20"/>
                <w:lang w:val="es-419"/>
              </w:rPr>
            </w:pPr>
          </w:p>
        </w:tc>
        <w:tc>
          <w:tcPr>
            <w:tcW w:w="1751" w:type="pct"/>
            <w:gridSpan w:val="2"/>
          </w:tcPr>
          <w:p w14:paraId="5DF43C50" w14:textId="77777777" w:rsidR="00196993" w:rsidRPr="00B378DC" w:rsidRDefault="00196993" w:rsidP="005E33AE">
            <w:pPr>
              <w:jc w:val="left"/>
              <w:rPr>
                <w:sz w:val="20"/>
                <w:szCs w:val="20"/>
                <w:lang w:val="es-419"/>
              </w:rPr>
            </w:pPr>
            <w:r w:rsidRPr="00B378DC">
              <w:rPr>
                <w:sz w:val="20"/>
                <w:szCs w:val="20"/>
                <w:lang w:val="es-419"/>
              </w:rPr>
              <w:t>Total fondos</w:t>
            </w:r>
          </w:p>
        </w:tc>
        <w:tc>
          <w:tcPr>
            <w:tcW w:w="409" w:type="pct"/>
            <w:vAlign w:val="bottom"/>
          </w:tcPr>
          <w:p w14:paraId="7DBAA8D1" w14:textId="77777777" w:rsidR="00196993" w:rsidRPr="00B378DC" w:rsidRDefault="00196993" w:rsidP="005E33AE">
            <w:pPr>
              <w:jc w:val="right"/>
              <w:rPr>
                <w:sz w:val="20"/>
                <w:szCs w:val="20"/>
                <w:lang w:val="es-419"/>
              </w:rPr>
            </w:pPr>
            <w:r w:rsidRPr="00B378DC">
              <w:rPr>
                <w:sz w:val="20"/>
                <w:szCs w:val="20"/>
                <w:lang w:val="es-419"/>
              </w:rPr>
              <w:t xml:space="preserve"> 91.530 </w:t>
            </w:r>
          </w:p>
        </w:tc>
        <w:tc>
          <w:tcPr>
            <w:tcW w:w="409" w:type="pct"/>
            <w:vAlign w:val="bottom"/>
          </w:tcPr>
          <w:p w14:paraId="7CEB5F5F"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6CB6ACAE" w14:textId="77777777" w:rsidR="00196993" w:rsidRPr="00B378DC" w:rsidRDefault="00196993" w:rsidP="005E33AE">
            <w:pPr>
              <w:jc w:val="right"/>
              <w:rPr>
                <w:sz w:val="20"/>
                <w:szCs w:val="20"/>
                <w:lang w:val="es-419"/>
              </w:rPr>
            </w:pPr>
            <w:r w:rsidRPr="00B378DC">
              <w:rPr>
                <w:sz w:val="20"/>
                <w:szCs w:val="20"/>
                <w:lang w:val="es-419"/>
              </w:rPr>
              <w:t xml:space="preserve"> 61.020 </w:t>
            </w:r>
          </w:p>
        </w:tc>
        <w:tc>
          <w:tcPr>
            <w:tcW w:w="409" w:type="pct"/>
            <w:vAlign w:val="bottom"/>
          </w:tcPr>
          <w:p w14:paraId="370B8214"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4F89FE46" w14:textId="77777777" w:rsidR="00196993" w:rsidRPr="00B378DC" w:rsidRDefault="00196993" w:rsidP="005E33AE">
            <w:pPr>
              <w:jc w:val="right"/>
              <w:rPr>
                <w:sz w:val="20"/>
                <w:szCs w:val="20"/>
                <w:lang w:val="es-419"/>
              </w:rPr>
            </w:pPr>
            <w:r w:rsidRPr="00B378DC">
              <w:rPr>
                <w:sz w:val="20"/>
                <w:szCs w:val="20"/>
                <w:lang w:val="es-419"/>
              </w:rPr>
              <w:t>0</w:t>
            </w:r>
          </w:p>
        </w:tc>
        <w:tc>
          <w:tcPr>
            <w:tcW w:w="409" w:type="pct"/>
            <w:vAlign w:val="bottom"/>
          </w:tcPr>
          <w:p w14:paraId="7BECA86E" w14:textId="77777777" w:rsidR="00196993" w:rsidRPr="00B378DC" w:rsidRDefault="00196993" w:rsidP="005E33AE">
            <w:pPr>
              <w:jc w:val="right"/>
              <w:rPr>
                <w:sz w:val="20"/>
                <w:szCs w:val="20"/>
                <w:highlight w:val="cyan"/>
                <w:lang w:val="es-419"/>
              </w:rPr>
            </w:pPr>
            <w:r w:rsidRPr="00B378DC">
              <w:rPr>
                <w:sz w:val="20"/>
                <w:szCs w:val="20"/>
                <w:lang w:val="es-419"/>
              </w:rPr>
              <w:t xml:space="preserve">152.550 </w:t>
            </w:r>
          </w:p>
        </w:tc>
      </w:tr>
    </w:tbl>
    <w:p w14:paraId="312E9AD6" w14:textId="77777777" w:rsidR="00196993" w:rsidRPr="00B378DC" w:rsidRDefault="00196993" w:rsidP="00CE49D2">
      <w:pPr>
        <w:ind w:right="-562" w:hanging="810"/>
        <w:jc w:val="left"/>
        <w:rPr>
          <w:sz w:val="18"/>
          <w:szCs w:val="18"/>
          <w:lang w:val="es-419"/>
        </w:rPr>
      </w:pPr>
      <w:r w:rsidRPr="00B378DC">
        <w:rPr>
          <w:sz w:val="18"/>
          <w:szCs w:val="18"/>
          <w:lang w:val="es-419"/>
        </w:rPr>
        <w:t>* Recomendado para aprobación en la presente reunión</w:t>
      </w:r>
    </w:p>
    <w:p w14:paraId="63F6C407" w14:textId="77777777" w:rsidR="00196993" w:rsidRPr="00B378DC" w:rsidRDefault="00196993" w:rsidP="00196993">
      <w:pPr>
        <w:ind w:right="-561"/>
        <w:jc w:val="left"/>
        <w:rPr>
          <w:sz w:val="10"/>
          <w:szCs w:val="10"/>
          <w:lang w:val="es-419"/>
        </w:rPr>
      </w:pPr>
    </w:p>
    <w:tbl>
      <w:tblPr>
        <w:tblStyle w:val="TableGrid"/>
        <w:tblW w:w="10794" w:type="dxa"/>
        <w:tblInd w:w="-815" w:type="dxa"/>
        <w:tblLook w:val="04A0" w:firstRow="1" w:lastRow="0" w:firstColumn="1" w:lastColumn="0" w:noHBand="0" w:noVBand="1"/>
      </w:tblPr>
      <w:tblGrid>
        <w:gridCol w:w="8989"/>
        <w:gridCol w:w="1805"/>
      </w:tblGrid>
      <w:tr w:rsidR="00196993" w:rsidRPr="00B378DC" w14:paraId="6044225E" w14:textId="77777777" w:rsidTr="00CF5D94">
        <w:trPr>
          <w:trHeight w:val="73"/>
        </w:trPr>
        <w:tc>
          <w:tcPr>
            <w:tcW w:w="8989" w:type="dxa"/>
          </w:tcPr>
          <w:p w14:paraId="0CCB3AE8" w14:textId="77777777" w:rsidR="00196993" w:rsidRPr="00B378DC" w:rsidRDefault="00196993" w:rsidP="005E33AE">
            <w:pPr>
              <w:spacing w:line="276" w:lineRule="auto"/>
              <w:ind w:right="-561"/>
              <w:contextualSpacing/>
              <w:jc w:val="left"/>
              <w:rPr>
                <w:sz w:val="20"/>
                <w:szCs w:val="20"/>
                <w:lang w:val="es-419"/>
              </w:rPr>
            </w:pPr>
            <w:r w:rsidRPr="00B378DC">
              <w:rPr>
                <w:sz w:val="20"/>
                <w:szCs w:val="20"/>
                <w:lang w:val="es-419"/>
              </w:rPr>
              <w:t>Reducción del consumo de HFC remanente subvencionable en la etapa I (tons. de CO</w:t>
            </w:r>
            <w:r w:rsidRPr="00B378DC">
              <w:rPr>
                <w:sz w:val="20"/>
                <w:szCs w:val="20"/>
                <w:vertAlign w:val="subscript"/>
                <w:lang w:val="es-419"/>
              </w:rPr>
              <w:t>2</w:t>
            </w:r>
            <w:r w:rsidRPr="00B378DC">
              <w:rPr>
                <w:sz w:val="20"/>
                <w:szCs w:val="20"/>
                <w:lang w:val="es-419"/>
              </w:rPr>
              <w:t xml:space="preserve"> equivalente)</w:t>
            </w:r>
          </w:p>
        </w:tc>
        <w:tc>
          <w:tcPr>
            <w:tcW w:w="1805" w:type="dxa"/>
          </w:tcPr>
          <w:p w14:paraId="6B9F7B25" w14:textId="179D745C" w:rsidR="00196993" w:rsidRPr="00B378DC" w:rsidRDefault="00196993" w:rsidP="007C6193">
            <w:pPr>
              <w:spacing w:line="276" w:lineRule="auto"/>
              <w:ind w:right="33"/>
              <w:jc w:val="right"/>
              <w:rPr>
                <w:sz w:val="20"/>
                <w:szCs w:val="20"/>
                <w:lang w:val="es-419"/>
              </w:rPr>
            </w:pPr>
            <w:r w:rsidRPr="00B378DC">
              <w:rPr>
                <w:sz w:val="20"/>
                <w:szCs w:val="20"/>
                <w:lang w:val="es-419"/>
              </w:rPr>
              <w:tab/>
            </w:r>
            <w:r w:rsidR="007C6193">
              <w:rPr>
                <w:sz w:val="20"/>
                <w:szCs w:val="20"/>
                <w:lang w:val="es-419"/>
              </w:rPr>
              <w:t>n.a.</w:t>
            </w:r>
          </w:p>
        </w:tc>
      </w:tr>
      <w:tr w:rsidR="00196993" w:rsidRPr="00B378DC" w14:paraId="59033104" w14:textId="77777777" w:rsidTr="00CF5D94">
        <w:trPr>
          <w:trHeight w:val="73"/>
        </w:trPr>
        <w:tc>
          <w:tcPr>
            <w:tcW w:w="8989" w:type="dxa"/>
          </w:tcPr>
          <w:p w14:paraId="30E74797" w14:textId="77777777" w:rsidR="00196993" w:rsidRPr="00B378DC" w:rsidRDefault="00196993" w:rsidP="005E33AE">
            <w:pPr>
              <w:spacing w:line="276" w:lineRule="auto"/>
              <w:ind w:right="-561"/>
              <w:contextualSpacing/>
              <w:jc w:val="left"/>
              <w:rPr>
                <w:sz w:val="20"/>
                <w:szCs w:val="20"/>
                <w:lang w:val="es-419"/>
              </w:rPr>
            </w:pPr>
            <w:r w:rsidRPr="00B378DC">
              <w:rPr>
                <w:sz w:val="20"/>
                <w:szCs w:val="20"/>
                <w:lang w:val="es-419"/>
              </w:rPr>
              <w:t>Reducción del HFC remanente contenido en polioles premezclados importados. (tons. de CO</w:t>
            </w:r>
            <w:r w:rsidRPr="00B378DC">
              <w:rPr>
                <w:sz w:val="20"/>
                <w:szCs w:val="20"/>
                <w:vertAlign w:val="subscript"/>
                <w:lang w:val="es-419"/>
              </w:rPr>
              <w:t>2</w:t>
            </w:r>
            <w:r w:rsidRPr="00B378DC">
              <w:rPr>
                <w:sz w:val="20"/>
                <w:szCs w:val="20"/>
                <w:lang w:val="es-419"/>
              </w:rPr>
              <w:t xml:space="preserve"> equivalente)*</w:t>
            </w:r>
          </w:p>
        </w:tc>
        <w:tc>
          <w:tcPr>
            <w:tcW w:w="1805" w:type="dxa"/>
          </w:tcPr>
          <w:p w14:paraId="33B244B9" w14:textId="77777777" w:rsidR="00196993" w:rsidRPr="00B378DC" w:rsidRDefault="00196993" w:rsidP="005E33AE">
            <w:pPr>
              <w:tabs>
                <w:tab w:val="right" w:pos="1451"/>
              </w:tabs>
              <w:spacing w:line="276" w:lineRule="auto"/>
              <w:ind w:right="33"/>
              <w:jc w:val="right"/>
              <w:rPr>
                <w:sz w:val="20"/>
                <w:szCs w:val="20"/>
                <w:lang w:val="es-419"/>
              </w:rPr>
            </w:pPr>
            <w:r w:rsidRPr="00B378DC">
              <w:rPr>
                <w:sz w:val="20"/>
                <w:szCs w:val="20"/>
                <w:lang w:val="es-419"/>
              </w:rPr>
              <w:t>0</w:t>
            </w:r>
          </w:p>
        </w:tc>
      </w:tr>
    </w:tbl>
    <w:p w14:paraId="6A7C4F0D" w14:textId="77777777" w:rsidR="00196993" w:rsidRPr="00B378DC" w:rsidRDefault="00196993" w:rsidP="00CE49D2">
      <w:pPr>
        <w:ind w:hanging="810"/>
        <w:rPr>
          <w:sz w:val="18"/>
          <w:szCs w:val="18"/>
          <w:lang w:val="es-419"/>
        </w:rPr>
      </w:pPr>
      <w:r w:rsidRPr="00B378DC">
        <w:rPr>
          <w:sz w:val="18"/>
          <w:szCs w:val="18"/>
          <w:lang w:val="es-419"/>
        </w:rPr>
        <w:t>* Incluido con arreglo a la decisión 96/52.</w:t>
      </w:r>
    </w:p>
    <w:p w14:paraId="3DF19571" w14:textId="77777777" w:rsidR="00196993" w:rsidRPr="00B378DC" w:rsidRDefault="00196993" w:rsidP="00196993">
      <w:pPr>
        <w:rPr>
          <w:lang w:val="es-419"/>
        </w:rPr>
      </w:pPr>
    </w:p>
    <w:tbl>
      <w:tblPr>
        <w:tblStyle w:val="TableGrid"/>
        <w:tblW w:w="5775" w:type="pct"/>
        <w:tblInd w:w="-815" w:type="dxa"/>
        <w:tblLook w:val="04A0" w:firstRow="1" w:lastRow="0" w:firstColumn="1" w:lastColumn="0" w:noHBand="0" w:noVBand="1"/>
      </w:tblPr>
      <w:tblGrid>
        <w:gridCol w:w="5346"/>
        <w:gridCol w:w="5453"/>
      </w:tblGrid>
      <w:tr w:rsidR="00196993" w:rsidRPr="00B378DC" w14:paraId="5E48B4B2" w14:textId="77777777" w:rsidTr="000602C0">
        <w:trPr>
          <w:trHeight w:hRule="exact" w:val="302"/>
        </w:trPr>
        <w:tc>
          <w:tcPr>
            <w:tcW w:w="2475" w:type="pct"/>
          </w:tcPr>
          <w:p w14:paraId="77FEE338" w14:textId="77777777" w:rsidR="00196993" w:rsidRPr="00B378DC" w:rsidRDefault="00196993" w:rsidP="005E33AE">
            <w:pPr>
              <w:jc w:val="left"/>
              <w:rPr>
                <w:b/>
                <w:color w:val="000000" w:themeColor="text1"/>
                <w:sz w:val="20"/>
                <w:lang w:val="es-419"/>
              </w:rPr>
            </w:pPr>
            <w:r w:rsidRPr="00B378DC">
              <w:rPr>
                <w:b/>
                <w:color w:val="000000" w:themeColor="text1"/>
                <w:sz w:val="20"/>
                <w:lang w:val="es-419"/>
              </w:rPr>
              <w:t>Recomendación de la Secretaría</w:t>
            </w:r>
          </w:p>
        </w:tc>
        <w:tc>
          <w:tcPr>
            <w:tcW w:w="2525" w:type="pct"/>
          </w:tcPr>
          <w:p w14:paraId="085FCD04" w14:textId="77777777" w:rsidR="00196993" w:rsidRPr="00B378DC" w:rsidRDefault="00196993" w:rsidP="005E33AE">
            <w:pPr>
              <w:jc w:val="center"/>
              <w:rPr>
                <w:color w:val="000000" w:themeColor="text1"/>
                <w:sz w:val="20"/>
                <w:lang w:val="es-419"/>
              </w:rPr>
            </w:pPr>
            <w:r w:rsidRPr="00B378DC">
              <w:rPr>
                <w:color w:val="000000" w:themeColor="text1"/>
                <w:sz w:val="20"/>
                <w:lang w:val="es-419"/>
              </w:rPr>
              <w:t>Para consideración particular</w:t>
            </w:r>
          </w:p>
        </w:tc>
      </w:tr>
    </w:tbl>
    <w:p w14:paraId="566787E3" w14:textId="0D5BE362" w:rsidR="00196993" w:rsidRPr="00B378DC" w:rsidRDefault="00196993" w:rsidP="000602C0">
      <w:pPr>
        <w:spacing w:after="240"/>
        <w:jc w:val="center"/>
        <w:rPr>
          <w:b/>
          <w:lang w:val="es-419"/>
        </w:rPr>
      </w:pPr>
      <w:r w:rsidRPr="00B378DC">
        <w:rPr>
          <w:lang w:val="es-419"/>
        </w:rPr>
        <w:br w:type="page"/>
      </w:r>
      <w:r w:rsidRPr="00B378DC">
        <w:rPr>
          <w:b/>
          <w:lang w:val="es-419"/>
        </w:rPr>
        <w:lastRenderedPageBreak/>
        <w:t>DESCRIPCIÓN DEL PROYECTO</w:t>
      </w:r>
    </w:p>
    <w:p w14:paraId="5CD4FA9C" w14:textId="77777777" w:rsidR="00196993" w:rsidRPr="00B378DC" w:rsidRDefault="00196993" w:rsidP="00196993">
      <w:pPr>
        <w:pStyle w:val="Heading1"/>
        <w:rPr>
          <w:lang w:val="es-419"/>
        </w:rPr>
      </w:pPr>
      <w:r w:rsidRPr="00B378DC">
        <w:rPr>
          <w:lang w:val="es-419"/>
        </w:rPr>
        <w:t>El presente documento comprende las secciones siguientes:</w:t>
      </w:r>
    </w:p>
    <w:p w14:paraId="719F2921" w14:textId="77777777" w:rsidR="00196993" w:rsidRPr="00B378DC" w:rsidRDefault="00196993" w:rsidP="00196993">
      <w:pPr>
        <w:pStyle w:val="ListParagraph"/>
        <w:numPr>
          <w:ilvl w:val="0"/>
          <w:numId w:val="11"/>
        </w:numPr>
        <w:spacing w:before="240" w:after="240"/>
        <w:ind w:left="1276" w:hanging="567"/>
        <w:contextualSpacing w:val="0"/>
        <w:rPr>
          <w:lang w:val="es-419"/>
        </w:rPr>
      </w:pPr>
      <w:r w:rsidRPr="00B378DC">
        <w:rPr>
          <w:lang w:val="es-419"/>
        </w:rPr>
        <w:t>Resumen de la propuesta presentada</w:t>
      </w:r>
    </w:p>
    <w:p w14:paraId="01F9DDDD" w14:textId="77777777" w:rsidR="00196993" w:rsidRPr="00B378DC" w:rsidRDefault="00196993" w:rsidP="00196993">
      <w:pPr>
        <w:pStyle w:val="ListParagraph"/>
        <w:numPr>
          <w:ilvl w:val="0"/>
          <w:numId w:val="11"/>
        </w:numPr>
        <w:spacing w:before="240" w:after="240"/>
        <w:ind w:left="1276" w:hanging="567"/>
        <w:contextualSpacing w:val="0"/>
        <w:rPr>
          <w:lang w:val="es-419"/>
        </w:rPr>
      </w:pPr>
      <w:r w:rsidRPr="00B378DC">
        <w:rPr>
          <w:lang w:val="es-419"/>
        </w:rPr>
        <w:t>Antecedentes: Estado de ejecución del plan de gestión de la eliminación de los HCFC y actividades anteriores relacionadas con los HFC</w:t>
      </w:r>
    </w:p>
    <w:p w14:paraId="69C118F6" w14:textId="77777777" w:rsidR="00196993" w:rsidRPr="00B378DC" w:rsidRDefault="00196993" w:rsidP="00196993">
      <w:pPr>
        <w:pStyle w:val="ListParagraph"/>
        <w:numPr>
          <w:ilvl w:val="0"/>
          <w:numId w:val="11"/>
        </w:numPr>
        <w:spacing w:before="240" w:after="240"/>
        <w:ind w:left="1276" w:hanging="567"/>
        <w:contextualSpacing w:val="0"/>
        <w:rPr>
          <w:lang w:val="es-419"/>
        </w:rPr>
      </w:pPr>
      <w:r w:rsidRPr="00B378DC">
        <w:rPr>
          <w:lang w:val="es-419"/>
        </w:rPr>
        <w:t>Panorama del consumo de HFC: Niveles de consumo de HFC, tendencias y consumo por sector</w:t>
      </w:r>
    </w:p>
    <w:p w14:paraId="2FE77F9F" w14:textId="77777777" w:rsidR="00196993" w:rsidRPr="00B378DC" w:rsidRDefault="00196993" w:rsidP="00196993">
      <w:pPr>
        <w:pStyle w:val="ListParagraph"/>
        <w:numPr>
          <w:ilvl w:val="0"/>
          <w:numId w:val="11"/>
        </w:numPr>
        <w:spacing w:before="240" w:after="240"/>
        <w:ind w:left="1276" w:hanging="567"/>
        <w:contextualSpacing w:val="0"/>
        <w:rPr>
          <w:lang w:val="es-419"/>
        </w:rPr>
      </w:pPr>
      <w:r w:rsidRPr="00B378DC">
        <w:rPr>
          <w:lang w:val="es-419"/>
        </w:rPr>
        <w:t>Etapa I del plan de aplicación de la Enmienda de Kigali relativo a los HFC (PAK) presentado: Marco normativo, estrategia de reducción gradual, costo total por etapa y plan de ejecución para el primer tramo</w:t>
      </w:r>
    </w:p>
    <w:p w14:paraId="5F17B09B" w14:textId="77777777" w:rsidR="00196993" w:rsidRPr="00B378DC" w:rsidRDefault="00196993" w:rsidP="00196993">
      <w:pPr>
        <w:pStyle w:val="ListParagraph"/>
        <w:numPr>
          <w:ilvl w:val="0"/>
          <w:numId w:val="11"/>
        </w:numPr>
        <w:spacing w:before="240" w:after="240"/>
        <w:ind w:left="1276" w:hanging="567"/>
        <w:contextualSpacing w:val="0"/>
        <w:rPr>
          <w:lang w:val="es-419"/>
        </w:rPr>
      </w:pPr>
      <w:r w:rsidRPr="00B378DC">
        <w:rPr>
          <w:lang w:val="es-419"/>
        </w:rPr>
        <w:t>Comentarios de la Secretaría, incluido el costo acordado de las actividades</w:t>
      </w:r>
    </w:p>
    <w:p w14:paraId="2ADF0CD7" w14:textId="77777777" w:rsidR="00196993" w:rsidRPr="00B378DC" w:rsidRDefault="00196993" w:rsidP="00196993">
      <w:pPr>
        <w:pStyle w:val="ListParagraph"/>
        <w:numPr>
          <w:ilvl w:val="0"/>
          <w:numId w:val="11"/>
        </w:numPr>
        <w:spacing w:before="240" w:after="240"/>
        <w:ind w:left="1276" w:hanging="567"/>
        <w:contextualSpacing w:val="0"/>
        <w:rPr>
          <w:lang w:val="es-419"/>
        </w:rPr>
      </w:pPr>
      <w:r w:rsidRPr="00B378DC">
        <w:rPr>
          <w:lang w:val="es-419"/>
        </w:rPr>
        <w:t>Recomendación</w:t>
      </w:r>
    </w:p>
    <w:p w14:paraId="49FC6879" w14:textId="77777777" w:rsidR="00196993" w:rsidRPr="00B378DC" w:rsidRDefault="00196993" w:rsidP="00196993">
      <w:pPr>
        <w:pStyle w:val="Heading1"/>
        <w:keepNext/>
        <w:numPr>
          <w:ilvl w:val="0"/>
          <w:numId w:val="0"/>
        </w:numPr>
        <w:rPr>
          <w:b/>
          <w:bCs/>
          <w:lang w:val="es-419"/>
        </w:rPr>
      </w:pPr>
      <w:r w:rsidRPr="00B378DC">
        <w:rPr>
          <w:b/>
          <w:bCs/>
          <w:lang w:val="es-419"/>
        </w:rPr>
        <w:t>I.</w:t>
      </w:r>
      <w:r w:rsidRPr="00B378DC">
        <w:rPr>
          <w:b/>
          <w:bCs/>
          <w:lang w:val="es-419"/>
        </w:rPr>
        <w:tab/>
        <w:t>Resumen de la propuesta presentada</w:t>
      </w:r>
    </w:p>
    <w:p w14:paraId="7340D806" w14:textId="77777777" w:rsidR="00196993" w:rsidRPr="00B378DC" w:rsidRDefault="00196993" w:rsidP="00196993">
      <w:pPr>
        <w:pStyle w:val="Heading1"/>
        <w:rPr>
          <w:lang w:val="es-419"/>
        </w:rPr>
      </w:pPr>
      <w:r w:rsidRPr="00B378DC">
        <w:rPr>
          <w:lang w:val="es-419"/>
        </w:rPr>
        <w:t>En nombre del Gobierno de Mongolia, el PNUMA en su condición de organismo de ejecución director ha presentado una solicitud para la etapa I del plan de aplicación de la Enmienda de Kigali para los HFC (PAK), con un costo total de USD 152.550, que se desglosa en USD 116.500 más gastos de apoyo al organismo de USD 15.145 para el PNUMA, y USD 18.500 más gastos de apoyo al organismo de USD 2.405 para la ONUDI, como se solicitó originalmente</w:t>
      </w:r>
      <w:r w:rsidRPr="00B378DC">
        <w:rPr>
          <w:vertAlign w:val="superscript"/>
          <w:lang w:val="es-419"/>
        </w:rPr>
        <w:footnoteReference w:id="3"/>
      </w:r>
      <w:r w:rsidRPr="00B378DC">
        <w:rPr>
          <w:lang w:val="es-419"/>
        </w:rPr>
        <w:t>.</w:t>
      </w:r>
    </w:p>
    <w:p w14:paraId="19AC57DE" w14:textId="77777777" w:rsidR="00196993" w:rsidRPr="00B378DC" w:rsidRDefault="00196993" w:rsidP="00196993">
      <w:pPr>
        <w:pStyle w:val="Heading1"/>
        <w:rPr>
          <w:lang w:val="es-419"/>
        </w:rPr>
      </w:pPr>
      <w:r w:rsidRPr="00B378DC">
        <w:rPr>
          <w:lang w:val="es-419"/>
        </w:rPr>
        <w:t>La ejecución de la etapa I del PAK ayudará al Gobierno de Mongolia a cumplir el objetivo de reducción del 10 % del consumo de referencia de HFC para el 1 de enero de 2029.</w:t>
      </w:r>
    </w:p>
    <w:p w14:paraId="03B39287" w14:textId="77777777" w:rsidR="00196993" w:rsidRPr="00B378DC" w:rsidRDefault="00196993" w:rsidP="00196993">
      <w:pPr>
        <w:pStyle w:val="Heading1"/>
        <w:rPr>
          <w:lang w:val="es-419"/>
        </w:rPr>
      </w:pPr>
      <w:r w:rsidRPr="00B378DC">
        <w:rPr>
          <w:lang w:val="es-419"/>
        </w:rPr>
        <w:t>El primer tramo de la etapa I del PAK que se está solicitando en la reunión en curso asciende a USD 91.530, que se desglosan en USD 62.500 más gastos de apoyo al organismo de USD 8.125 para el PNUMA, y USD 18.500 más gastos de apoyo al organismo de USD 2.405  para la ONUDI, como se solicitó originalmente, para el periodo comprendido entre diciembre de 2025 y diciembre de 2027.</w:t>
      </w:r>
    </w:p>
    <w:p w14:paraId="1B090556" w14:textId="77777777" w:rsidR="00196993" w:rsidRPr="00B378DC" w:rsidRDefault="00196993" w:rsidP="00196993">
      <w:pPr>
        <w:keepNext/>
        <w:spacing w:after="240"/>
        <w:rPr>
          <w:b/>
          <w:lang w:val="es-419"/>
        </w:rPr>
      </w:pPr>
      <w:r w:rsidRPr="00B378DC">
        <w:rPr>
          <w:b/>
          <w:lang w:val="es-419"/>
        </w:rPr>
        <w:t>II.</w:t>
      </w:r>
      <w:r w:rsidRPr="00B378DC">
        <w:rPr>
          <w:b/>
          <w:lang w:val="es-419"/>
        </w:rPr>
        <w:tab/>
        <w:t>Antecedentes</w:t>
      </w:r>
    </w:p>
    <w:p w14:paraId="441E61E0" w14:textId="77777777" w:rsidR="00196993" w:rsidRPr="00B378DC" w:rsidRDefault="00196993" w:rsidP="00196993">
      <w:pPr>
        <w:keepNext/>
        <w:spacing w:after="240"/>
        <w:rPr>
          <w:bCs/>
          <w:u w:val="single"/>
          <w:lang w:val="es-419"/>
        </w:rPr>
      </w:pPr>
      <w:r w:rsidRPr="00B378DC">
        <w:rPr>
          <w:bCs/>
          <w:u w:val="single"/>
          <w:lang w:val="es-419"/>
        </w:rPr>
        <w:t>Estado de ejecución del plan de gestión de la eliminación de los HCFC</w:t>
      </w:r>
    </w:p>
    <w:p w14:paraId="5C9D999A" w14:textId="77777777" w:rsidR="00196993" w:rsidRPr="00B378DC" w:rsidRDefault="00196993" w:rsidP="00196993">
      <w:pPr>
        <w:pStyle w:val="Heading1"/>
        <w:rPr>
          <w:lang w:val="es-419"/>
        </w:rPr>
      </w:pPr>
      <w:r w:rsidRPr="00B378DC">
        <w:rPr>
          <w:lang w:val="es-419"/>
        </w:rPr>
        <w:t>En la tabla 1 se presenta información sobre el plan de gestión de la eliminación de los HCFC (PGEH) en Mongolia a octubre de 2025.</w:t>
      </w:r>
    </w:p>
    <w:p w14:paraId="251A90DF" w14:textId="77777777" w:rsidR="00196993" w:rsidRPr="00B378DC" w:rsidRDefault="00196993" w:rsidP="00196993">
      <w:pPr>
        <w:keepNext/>
        <w:rPr>
          <w:lang w:val="es-419"/>
        </w:rPr>
      </w:pPr>
      <w:r w:rsidRPr="00B378DC">
        <w:rPr>
          <w:b/>
          <w:lang w:val="es-419"/>
        </w:rPr>
        <w:t>Cuadro 1. Estado de ejecución del PGEH de Mongolia</w:t>
      </w:r>
      <w:r w:rsidRPr="00B378DC">
        <w:rPr>
          <w:b/>
          <w:bCs/>
          <w:lang w:val="es-419"/>
        </w:rPr>
        <w:t xml:space="preserve"> </w:t>
      </w:r>
    </w:p>
    <w:tbl>
      <w:tblPr>
        <w:tblStyle w:val="TableGrid"/>
        <w:tblW w:w="5000" w:type="pct"/>
        <w:tblLook w:val="04A0" w:firstRow="1" w:lastRow="0" w:firstColumn="1" w:lastColumn="0" w:noHBand="0" w:noVBand="1"/>
      </w:tblPr>
      <w:tblGrid>
        <w:gridCol w:w="3396"/>
        <w:gridCol w:w="2977"/>
        <w:gridCol w:w="2977"/>
      </w:tblGrid>
      <w:tr w:rsidR="00196993" w:rsidRPr="00B378DC" w14:paraId="09561D2C" w14:textId="77777777" w:rsidTr="002A0708">
        <w:trPr>
          <w:trHeight w:val="255"/>
          <w:tblHeader/>
        </w:trPr>
        <w:tc>
          <w:tcPr>
            <w:tcW w:w="1816" w:type="pct"/>
          </w:tcPr>
          <w:p w14:paraId="07349262" w14:textId="77777777" w:rsidR="00196993" w:rsidRPr="00B378DC" w:rsidRDefault="00196993" w:rsidP="005E33AE">
            <w:pPr>
              <w:rPr>
                <w:b/>
                <w:bCs/>
                <w:sz w:val="20"/>
                <w:szCs w:val="20"/>
                <w:lang w:val="es-419"/>
              </w:rPr>
            </w:pPr>
            <w:r w:rsidRPr="00B378DC">
              <w:rPr>
                <w:b/>
                <w:bCs/>
                <w:sz w:val="20"/>
                <w:szCs w:val="20"/>
                <w:lang w:val="es-419"/>
              </w:rPr>
              <w:t>Particularidades</w:t>
            </w:r>
          </w:p>
        </w:tc>
        <w:tc>
          <w:tcPr>
            <w:tcW w:w="1592" w:type="pct"/>
          </w:tcPr>
          <w:p w14:paraId="06E06524" w14:textId="77777777" w:rsidR="00196993" w:rsidRPr="00B378DC" w:rsidRDefault="00196993" w:rsidP="005E33AE">
            <w:pPr>
              <w:jc w:val="center"/>
              <w:rPr>
                <w:b/>
                <w:bCs/>
                <w:sz w:val="20"/>
                <w:szCs w:val="20"/>
                <w:lang w:val="es-419"/>
              </w:rPr>
            </w:pPr>
            <w:r w:rsidRPr="00B378DC">
              <w:rPr>
                <w:b/>
                <w:bCs/>
                <w:sz w:val="20"/>
                <w:szCs w:val="20"/>
                <w:lang w:val="es-419"/>
              </w:rPr>
              <w:t>Etapa I</w:t>
            </w:r>
          </w:p>
        </w:tc>
        <w:tc>
          <w:tcPr>
            <w:tcW w:w="1592" w:type="pct"/>
          </w:tcPr>
          <w:p w14:paraId="6994B7A5" w14:textId="77777777" w:rsidR="00196993" w:rsidRPr="00B378DC" w:rsidRDefault="00196993" w:rsidP="005E33AE">
            <w:pPr>
              <w:jc w:val="center"/>
              <w:rPr>
                <w:b/>
                <w:bCs/>
                <w:sz w:val="20"/>
                <w:szCs w:val="20"/>
                <w:lang w:val="es-419"/>
              </w:rPr>
            </w:pPr>
            <w:r w:rsidRPr="00B378DC">
              <w:rPr>
                <w:b/>
                <w:bCs/>
                <w:sz w:val="20"/>
                <w:szCs w:val="20"/>
                <w:lang w:val="es-419"/>
              </w:rPr>
              <w:t>Etapa II</w:t>
            </w:r>
          </w:p>
        </w:tc>
      </w:tr>
      <w:tr w:rsidR="00196993" w:rsidRPr="00B378DC" w14:paraId="552A5ED3" w14:textId="77777777" w:rsidTr="002A0708">
        <w:trPr>
          <w:trHeight w:val="255"/>
        </w:trPr>
        <w:tc>
          <w:tcPr>
            <w:tcW w:w="1816" w:type="pct"/>
            <w:vAlign w:val="center"/>
          </w:tcPr>
          <w:p w14:paraId="47A9C77F" w14:textId="77777777" w:rsidR="00196993" w:rsidRPr="00B378DC" w:rsidRDefault="00196993" w:rsidP="005E33AE">
            <w:pPr>
              <w:jc w:val="left"/>
              <w:rPr>
                <w:sz w:val="20"/>
                <w:szCs w:val="20"/>
                <w:lang w:val="es-419"/>
              </w:rPr>
            </w:pPr>
            <w:r w:rsidRPr="00B378DC">
              <w:rPr>
                <w:sz w:val="20"/>
                <w:szCs w:val="20"/>
                <w:lang w:val="es-419"/>
              </w:rPr>
              <w:t>Reuniones de aprobación/actualización del PGEH</w:t>
            </w:r>
          </w:p>
        </w:tc>
        <w:tc>
          <w:tcPr>
            <w:tcW w:w="1592" w:type="pct"/>
            <w:vAlign w:val="center"/>
          </w:tcPr>
          <w:p w14:paraId="57573AE9" w14:textId="77777777" w:rsidR="00196993" w:rsidRPr="00B378DC" w:rsidRDefault="00196993" w:rsidP="005E33AE">
            <w:pPr>
              <w:jc w:val="center"/>
              <w:rPr>
                <w:sz w:val="20"/>
                <w:szCs w:val="20"/>
                <w:highlight w:val="cyan"/>
                <w:lang w:val="es-419"/>
              </w:rPr>
            </w:pPr>
            <w:r w:rsidRPr="00B378DC">
              <w:rPr>
                <w:sz w:val="20"/>
                <w:szCs w:val="20"/>
                <w:lang w:val="es-419"/>
              </w:rPr>
              <w:t>63</w:t>
            </w:r>
            <w:r w:rsidRPr="00B378DC">
              <w:rPr>
                <w:sz w:val="20"/>
                <w:szCs w:val="20"/>
                <w:vertAlign w:val="superscript"/>
                <w:lang w:val="es-419"/>
              </w:rPr>
              <w:t>ª</w:t>
            </w:r>
            <w:r w:rsidRPr="00B378DC">
              <w:rPr>
                <w:sz w:val="20"/>
                <w:szCs w:val="20"/>
                <w:lang w:val="es-419"/>
              </w:rPr>
              <w:t xml:space="preserve"> y 77</w:t>
            </w:r>
            <w:r w:rsidRPr="00B378DC">
              <w:rPr>
                <w:sz w:val="20"/>
                <w:szCs w:val="20"/>
                <w:vertAlign w:val="superscript"/>
                <w:lang w:val="es-419"/>
              </w:rPr>
              <w:t>ª</w:t>
            </w:r>
          </w:p>
        </w:tc>
        <w:tc>
          <w:tcPr>
            <w:tcW w:w="1592" w:type="pct"/>
            <w:vAlign w:val="center"/>
          </w:tcPr>
          <w:p w14:paraId="487BEC70" w14:textId="77777777" w:rsidR="00196993" w:rsidRPr="00B378DC" w:rsidRDefault="00196993" w:rsidP="005E33AE">
            <w:pPr>
              <w:jc w:val="center"/>
              <w:rPr>
                <w:sz w:val="20"/>
                <w:szCs w:val="20"/>
                <w:highlight w:val="cyan"/>
                <w:lang w:val="es-419"/>
              </w:rPr>
            </w:pPr>
            <w:r w:rsidRPr="00B378DC">
              <w:rPr>
                <w:sz w:val="20"/>
                <w:szCs w:val="20"/>
                <w:lang w:val="es-419"/>
              </w:rPr>
              <w:t>86</w:t>
            </w:r>
            <w:r w:rsidRPr="00B378DC">
              <w:rPr>
                <w:sz w:val="20"/>
                <w:szCs w:val="20"/>
                <w:vertAlign w:val="superscript"/>
                <w:lang w:val="es-419"/>
              </w:rPr>
              <w:t>a</w:t>
            </w:r>
            <w:r w:rsidRPr="00B378DC">
              <w:rPr>
                <w:sz w:val="20"/>
                <w:szCs w:val="20"/>
                <w:lang w:val="es-419"/>
              </w:rPr>
              <w:t xml:space="preserve"> y 93</w:t>
            </w:r>
            <w:r w:rsidRPr="00B378DC">
              <w:rPr>
                <w:sz w:val="20"/>
                <w:szCs w:val="20"/>
                <w:vertAlign w:val="superscript"/>
                <w:lang w:val="es-419"/>
              </w:rPr>
              <w:t>a</w:t>
            </w:r>
            <w:r w:rsidRPr="00B378DC">
              <w:rPr>
                <w:sz w:val="20"/>
                <w:szCs w:val="20"/>
                <w:lang w:val="es-419"/>
              </w:rPr>
              <w:t xml:space="preserve"> </w:t>
            </w:r>
          </w:p>
        </w:tc>
      </w:tr>
      <w:tr w:rsidR="00196993" w:rsidRPr="00B378DC" w14:paraId="0AD72964" w14:textId="77777777" w:rsidTr="002A0708">
        <w:trPr>
          <w:trHeight w:val="255"/>
        </w:trPr>
        <w:tc>
          <w:tcPr>
            <w:tcW w:w="1816" w:type="pct"/>
            <w:vAlign w:val="center"/>
          </w:tcPr>
          <w:p w14:paraId="5584B232" w14:textId="77777777" w:rsidR="00196993" w:rsidRPr="00B378DC" w:rsidRDefault="00196993" w:rsidP="005E33AE">
            <w:pPr>
              <w:jc w:val="left"/>
              <w:rPr>
                <w:sz w:val="20"/>
                <w:szCs w:val="20"/>
                <w:lang w:val="es-419"/>
              </w:rPr>
            </w:pPr>
            <w:r w:rsidRPr="00B378DC">
              <w:rPr>
                <w:sz w:val="20"/>
                <w:szCs w:val="20"/>
                <w:lang w:val="es-419"/>
              </w:rPr>
              <w:t>Reducción respecto a la base de referencia</w:t>
            </w:r>
          </w:p>
        </w:tc>
        <w:tc>
          <w:tcPr>
            <w:tcW w:w="1592" w:type="pct"/>
            <w:vAlign w:val="center"/>
          </w:tcPr>
          <w:p w14:paraId="5EB5176E" w14:textId="77777777" w:rsidR="00196993" w:rsidRPr="00B378DC" w:rsidRDefault="00196993" w:rsidP="005E33AE">
            <w:pPr>
              <w:jc w:val="center"/>
              <w:rPr>
                <w:sz w:val="20"/>
                <w:szCs w:val="20"/>
                <w:lang w:val="es-419"/>
              </w:rPr>
            </w:pPr>
            <w:r w:rsidRPr="00B378DC">
              <w:rPr>
                <w:sz w:val="20"/>
                <w:szCs w:val="20"/>
                <w:lang w:val="es-419"/>
              </w:rPr>
              <w:t>35 % para 2020</w:t>
            </w:r>
          </w:p>
        </w:tc>
        <w:tc>
          <w:tcPr>
            <w:tcW w:w="1592" w:type="pct"/>
            <w:vAlign w:val="center"/>
          </w:tcPr>
          <w:p w14:paraId="6450CD0C" w14:textId="77777777" w:rsidR="00196993" w:rsidRPr="00B378DC" w:rsidRDefault="00196993" w:rsidP="005E33AE">
            <w:pPr>
              <w:jc w:val="center"/>
              <w:rPr>
                <w:sz w:val="20"/>
                <w:szCs w:val="20"/>
                <w:lang w:val="es-419"/>
              </w:rPr>
            </w:pPr>
            <w:r w:rsidRPr="00B378DC">
              <w:rPr>
                <w:sz w:val="20"/>
                <w:szCs w:val="20"/>
                <w:lang w:val="es-419"/>
              </w:rPr>
              <w:t>100 % para 2030</w:t>
            </w:r>
          </w:p>
        </w:tc>
      </w:tr>
      <w:tr w:rsidR="00196993" w:rsidRPr="00B378DC" w14:paraId="54D79663" w14:textId="77777777" w:rsidTr="002A0708">
        <w:trPr>
          <w:trHeight w:val="255"/>
        </w:trPr>
        <w:tc>
          <w:tcPr>
            <w:tcW w:w="1816" w:type="pct"/>
            <w:vAlign w:val="center"/>
          </w:tcPr>
          <w:p w14:paraId="7B5BA79C" w14:textId="77777777" w:rsidR="00196993" w:rsidRPr="00B378DC" w:rsidRDefault="00196993" w:rsidP="005E33AE">
            <w:pPr>
              <w:jc w:val="left"/>
              <w:rPr>
                <w:b/>
                <w:bCs/>
                <w:sz w:val="20"/>
                <w:szCs w:val="20"/>
                <w:lang w:val="es-419"/>
              </w:rPr>
            </w:pPr>
            <w:r w:rsidRPr="00B378DC">
              <w:rPr>
                <w:b/>
                <w:bCs/>
                <w:sz w:val="20"/>
                <w:szCs w:val="20"/>
                <w:lang w:val="es-419"/>
              </w:rPr>
              <w:t>Costo total de la etapa (USD)</w:t>
            </w:r>
          </w:p>
        </w:tc>
        <w:tc>
          <w:tcPr>
            <w:tcW w:w="1592" w:type="pct"/>
            <w:vAlign w:val="center"/>
          </w:tcPr>
          <w:p w14:paraId="0639F40D" w14:textId="77777777" w:rsidR="00196993" w:rsidRPr="00B378DC" w:rsidRDefault="00196993" w:rsidP="005E33AE">
            <w:pPr>
              <w:jc w:val="center"/>
              <w:rPr>
                <w:sz w:val="20"/>
                <w:szCs w:val="20"/>
                <w:lang w:val="es-419"/>
              </w:rPr>
            </w:pPr>
            <w:r w:rsidRPr="00B378DC">
              <w:rPr>
                <w:sz w:val="20"/>
                <w:szCs w:val="20"/>
                <w:lang w:val="es-419"/>
              </w:rPr>
              <w:t>366.000</w:t>
            </w:r>
          </w:p>
        </w:tc>
        <w:tc>
          <w:tcPr>
            <w:tcW w:w="1592" w:type="pct"/>
          </w:tcPr>
          <w:p w14:paraId="78544B3F" w14:textId="77777777" w:rsidR="00196993" w:rsidRPr="00B378DC" w:rsidRDefault="00196993" w:rsidP="005E33AE">
            <w:pPr>
              <w:jc w:val="center"/>
              <w:rPr>
                <w:sz w:val="20"/>
                <w:szCs w:val="20"/>
                <w:lang w:val="es-419"/>
              </w:rPr>
            </w:pPr>
            <w:r w:rsidRPr="00B378DC">
              <w:rPr>
                <w:sz w:val="20"/>
                <w:szCs w:val="20"/>
                <w:lang w:val="es-419"/>
              </w:rPr>
              <w:t>640.000</w:t>
            </w:r>
          </w:p>
        </w:tc>
      </w:tr>
      <w:tr w:rsidR="00196993" w:rsidRPr="00B378DC" w14:paraId="012982A8" w14:textId="77777777" w:rsidTr="002A0708">
        <w:trPr>
          <w:trHeight w:val="255"/>
        </w:trPr>
        <w:tc>
          <w:tcPr>
            <w:tcW w:w="1816" w:type="pct"/>
            <w:vAlign w:val="center"/>
          </w:tcPr>
          <w:p w14:paraId="6DB14062" w14:textId="77777777" w:rsidR="00196993" w:rsidRPr="00B378DC" w:rsidRDefault="00196993" w:rsidP="005E33AE">
            <w:pPr>
              <w:jc w:val="left"/>
              <w:rPr>
                <w:b/>
                <w:bCs/>
                <w:sz w:val="20"/>
                <w:szCs w:val="20"/>
                <w:lang w:val="es-419"/>
              </w:rPr>
            </w:pPr>
            <w:r w:rsidRPr="00B378DC">
              <w:rPr>
                <w:b/>
                <w:sz w:val="20"/>
                <w:lang w:val="es-419"/>
              </w:rPr>
              <w:t>Fecha de terminación (real/prevista)</w:t>
            </w:r>
          </w:p>
        </w:tc>
        <w:tc>
          <w:tcPr>
            <w:tcW w:w="1592" w:type="pct"/>
            <w:vAlign w:val="center"/>
          </w:tcPr>
          <w:p w14:paraId="43FFE96F" w14:textId="77777777" w:rsidR="00196993" w:rsidRPr="00B378DC" w:rsidRDefault="00196993" w:rsidP="005E33AE">
            <w:pPr>
              <w:jc w:val="center"/>
              <w:rPr>
                <w:sz w:val="20"/>
                <w:szCs w:val="20"/>
                <w:highlight w:val="cyan"/>
                <w:lang w:val="es-419"/>
              </w:rPr>
            </w:pPr>
            <w:r w:rsidRPr="00B378DC">
              <w:rPr>
                <w:sz w:val="20"/>
                <w:szCs w:val="20"/>
                <w:lang w:val="es-419"/>
              </w:rPr>
              <w:t>31 de diciembre de 2021</w:t>
            </w:r>
          </w:p>
        </w:tc>
        <w:tc>
          <w:tcPr>
            <w:tcW w:w="1592" w:type="pct"/>
            <w:vAlign w:val="center"/>
          </w:tcPr>
          <w:p w14:paraId="4BAB2EA6" w14:textId="77777777" w:rsidR="00196993" w:rsidRPr="00B378DC" w:rsidRDefault="00196993" w:rsidP="005E33AE">
            <w:pPr>
              <w:jc w:val="center"/>
              <w:rPr>
                <w:sz w:val="20"/>
                <w:szCs w:val="20"/>
                <w:highlight w:val="cyan"/>
                <w:lang w:val="es-419"/>
              </w:rPr>
            </w:pPr>
            <w:r w:rsidRPr="00B378DC">
              <w:rPr>
                <w:sz w:val="20"/>
                <w:szCs w:val="20"/>
                <w:lang w:val="es-419"/>
              </w:rPr>
              <w:t>31 de diciembre de 2031</w:t>
            </w:r>
          </w:p>
        </w:tc>
      </w:tr>
    </w:tbl>
    <w:p w14:paraId="30860D2C" w14:textId="77777777" w:rsidR="00196993" w:rsidRPr="00B378DC" w:rsidRDefault="00196993" w:rsidP="00196993">
      <w:pPr>
        <w:pStyle w:val="Heading1"/>
        <w:keepNext/>
        <w:numPr>
          <w:ilvl w:val="0"/>
          <w:numId w:val="0"/>
        </w:numPr>
        <w:tabs>
          <w:tab w:val="num" w:pos="709"/>
        </w:tabs>
        <w:spacing w:before="240"/>
        <w:rPr>
          <w:lang w:val="es-419"/>
        </w:rPr>
      </w:pPr>
      <w:r w:rsidRPr="00B378DC">
        <w:rPr>
          <w:u w:val="single"/>
          <w:lang w:val="es-419"/>
        </w:rPr>
        <w:lastRenderedPageBreak/>
        <w:t>Estado de ejecución de las actividades anteriores relacionadas con los HFC</w:t>
      </w:r>
      <w:r w:rsidRPr="00B378DC">
        <w:rPr>
          <w:lang w:val="es-419"/>
        </w:rPr>
        <w:t xml:space="preserve"> </w:t>
      </w:r>
    </w:p>
    <w:p w14:paraId="21B415EC" w14:textId="77777777" w:rsidR="00196993" w:rsidRPr="00B378DC" w:rsidRDefault="00196993" w:rsidP="00196993">
      <w:pPr>
        <w:pStyle w:val="Heading1"/>
        <w:rPr>
          <w:lang w:val="es-419"/>
        </w:rPr>
      </w:pPr>
      <w:r w:rsidRPr="00B378DC">
        <w:rPr>
          <w:lang w:val="es-419"/>
        </w:rPr>
        <w:t>En el cuadro 2 se presenta un panorama general de las actividades realizadas en Mongolia en el contexto de la Enmienda de Kigali que han sido financiadas por el Fondo Multilateral.</w:t>
      </w:r>
    </w:p>
    <w:p w14:paraId="14B9C1E9" w14:textId="77777777" w:rsidR="00196993" w:rsidRPr="00B378DC" w:rsidRDefault="00196993" w:rsidP="00196993">
      <w:pPr>
        <w:pStyle w:val="Heading1"/>
        <w:keepNext/>
        <w:numPr>
          <w:ilvl w:val="0"/>
          <w:numId w:val="0"/>
        </w:numPr>
        <w:spacing w:after="0"/>
        <w:rPr>
          <w:lang w:val="es-419"/>
        </w:rPr>
      </w:pPr>
      <w:r w:rsidRPr="00B378DC">
        <w:rPr>
          <w:b/>
          <w:bCs/>
          <w:lang w:val="es-419"/>
        </w:rPr>
        <w:t xml:space="preserve">Cuadro 2. Actividades relacionadas con los HFC aprobadas anteriormente en Mongolia </w:t>
      </w:r>
    </w:p>
    <w:tbl>
      <w:tblPr>
        <w:tblStyle w:val="TableGrid"/>
        <w:tblW w:w="5000" w:type="pct"/>
        <w:tblLook w:val="04A0" w:firstRow="1" w:lastRow="0" w:firstColumn="1" w:lastColumn="0" w:noHBand="0" w:noVBand="1"/>
      </w:tblPr>
      <w:tblGrid>
        <w:gridCol w:w="1129"/>
        <w:gridCol w:w="4559"/>
        <w:gridCol w:w="1416"/>
        <w:gridCol w:w="991"/>
        <w:gridCol w:w="1255"/>
      </w:tblGrid>
      <w:tr w:rsidR="00196993" w:rsidRPr="00B378DC" w14:paraId="216DC4D3" w14:textId="77777777" w:rsidTr="005E33AE">
        <w:tc>
          <w:tcPr>
            <w:tcW w:w="604" w:type="pct"/>
            <w:vAlign w:val="center"/>
          </w:tcPr>
          <w:p w14:paraId="3550C832" w14:textId="77777777" w:rsidR="00196993" w:rsidRPr="00B378DC" w:rsidRDefault="00196993" w:rsidP="005E33AE">
            <w:pPr>
              <w:ind w:left="-109" w:right="-72"/>
              <w:jc w:val="center"/>
              <w:rPr>
                <w:b/>
                <w:sz w:val="20"/>
                <w:szCs w:val="20"/>
                <w:highlight w:val="cyan"/>
                <w:lang w:val="es-419"/>
              </w:rPr>
            </w:pPr>
            <w:r w:rsidRPr="00B378DC">
              <w:rPr>
                <w:b/>
                <w:sz w:val="20"/>
                <w:szCs w:val="20"/>
                <w:lang w:val="es-419"/>
              </w:rPr>
              <w:t>Reunión de aprobación</w:t>
            </w:r>
          </w:p>
        </w:tc>
        <w:tc>
          <w:tcPr>
            <w:tcW w:w="2438" w:type="pct"/>
            <w:vAlign w:val="center"/>
          </w:tcPr>
          <w:p w14:paraId="771CFF5D" w14:textId="77777777" w:rsidR="00196993" w:rsidRPr="00B378DC" w:rsidRDefault="00196993" w:rsidP="005E33AE">
            <w:pPr>
              <w:keepNext/>
              <w:jc w:val="center"/>
              <w:rPr>
                <w:b/>
                <w:bCs/>
                <w:sz w:val="20"/>
                <w:szCs w:val="20"/>
                <w:lang w:val="es-419"/>
              </w:rPr>
            </w:pPr>
            <w:r w:rsidRPr="00B378DC">
              <w:rPr>
                <w:b/>
                <w:bCs/>
                <w:sz w:val="20"/>
                <w:szCs w:val="20"/>
                <w:lang w:val="es-419"/>
              </w:rPr>
              <w:t>Título del proyecto</w:t>
            </w:r>
          </w:p>
        </w:tc>
        <w:tc>
          <w:tcPr>
            <w:tcW w:w="757" w:type="pct"/>
            <w:vAlign w:val="center"/>
          </w:tcPr>
          <w:p w14:paraId="2E7D8923" w14:textId="77777777" w:rsidR="00196993" w:rsidRPr="00B378DC" w:rsidRDefault="00196993" w:rsidP="005E33AE">
            <w:pPr>
              <w:keepNext/>
              <w:jc w:val="center"/>
              <w:rPr>
                <w:b/>
                <w:bCs/>
                <w:sz w:val="20"/>
                <w:szCs w:val="20"/>
                <w:lang w:val="es-419"/>
              </w:rPr>
            </w:pPr>
            <w:r w:rsidRPr="00B378DC">
              <w:rPr>
                <w:b/>
                <w:bCs/>
                <w:sz w:val="20"/>
                <w:szCs w:val="20"/>
                <w:lang w:val="es-419"/>
              </w:rPr>
              <w:t>Organismo de ejecución</w:t>
            </w:r>
          </w:p>
        </w:tc>
        <w:tc>
          <w:tcPr>
            <w:tcW w:w="530" w:type="pct"/>
            <w:vAlign w:val="center"/>
          </w:tcPr>
          <w:p w14:paraId="2102C6A1" w14:textId="77777777" w:rsidR="00196993" w:rsidRPr="00B378DC" w:rsidRDefault="00196993" w:rsidP="005E33AE">
            <w:pPr>
              <w:keepNext/>
              <w:jc w:val="center"/>
              <w:rPr>
                <w:b/>
                <w:bCs/>
                <w:sz w:val="20"/>
                <w:szCs w:val="20"/>
                <w:lang w:val="es-419"/>
              </w:rPr>
            </w:pPr>
            <w:r w:rsidRPr="00B378DC">
              <w:rPr>
                <w:b/>
                <w:bCs/>
                <w:sz w:val="20"/>
                <w:szCs w:val="20"/>
                <w:lang w:val="es-419"/>
              </w:rPr>
              <w:t>Costo (USD)</w:t>
            </w:r>
          </w:p>
        </w:tc>
        <w:tc>
          <w:tcPr>
            <w:tcW w:w="671" w:type="pct"/>
            <w:vAlign w:val="center"/>
          </w:tcPr>
          <w:p w14:paraId="028AC9D6" w14:textId="77777777" w:rsidR="00196993" w:rsidRPr="00B378DC" w:rsidRDefault="00196993" w:rsidP="005E33AE">
            <w:pPr>
              <w:keepNext/>
              <w:jc w:val="center"/>
              <w:rPr>
                <w:b/>
                <w:bCs/>
                <w:sz w:val="20"/>
                <w:szCs w:val="20"/>
                <w:lang w:val="es-419"/>
              </w:rPr>
            </w:pPr>
            <w:r w:rsidRPr="00B378DC">
              <w:rPr>
                <w:b/>
                <w:bCs/>
                <w:sz w:val="20"/>
                <w:szCs w:val="20"/>
                <w:lang w:val="es-419"/>
              </w:rPr>
              <w:t>Fecha de término</w:t>
            </w:r>
          </w:p>
        </w:tc>
      </w:tr>
      <w:tr w:rsidR="00196993" w:rsidRPr="00B378DC" w14:paraId="27FD82E0" w14:textId="77777777" w:rsidTr="005E33AE">
        <w:trPr>
          <w:trHeight w:val="255"/>
        </w:trPr>
        <w:tc>
          <w:tcPr>
            <w:tcW w:w="604" w:type="pct"/>
          </w:tcPr>
          <w:p w14:paraId="0B24A155" w14:textId="77777777" w:rsidR="00196993" w:rsidRPr="00B378DC" w:rsidRDefault="00196993" w:rsidP="005E33AE">
            <w:pPr>
              <w:ind w:left="-109" w:right="-72"/>
              <w:jc w:val="center"/>
              <w:rPr>
                <w:sz w:val="20"/>
                <w:szCs w:val="20"/>
                <w:lang w:val="es-419"/>
              </w:rPr>
            </w:pPr>
            <w:r w:rsidRPr="00B378DC">
              <w:rPr>
                <w:sz w:val="20"/>
                <w:szCs w:val="20"/>
                <w:lang w:val="es-419"/>
              </w:rPr>
              <w:t>74</w:t>
            </w:r>
            <w:r w:rsidRPr="00B378DC">
              <w:rPr>
                <w:sz w:val="20"/>
                <w:szCs w:val="20"/>
                <w:vertAlign w:val="superscript"/>
                <w:lang w:val="es-419"/>
              </w:rPr>
              <w:t>a</w:t>
            </w:r>
          </w:p>
        </w:tc>
        <w:tc>
          <w:tcPr>
            <w:tcW w:w="2438" w:type="pct"/>
          </w:tcPr>
          <w:p w14:paraId="174DF9B8" w14:textId="77777777" w:rsidR="00196993" w:rsidRPr="00B378DC" w:rsidRDefault="00196993" w:rsidP="005E33AE">
            <w:pPr>
              <w:jc w:val="left"/>
              <w:rPr>
                <w:sz w:val="20"/>
                <w:szCs w:val="20"/>
                <w:lang w:val="es-419"/>
              </w:rPr>
            </w:pPr>
            <w:r w:rsidRPr="00B378DC">
              <w:rPr>
                <w:sz w:val="20"/>
                <w:szCs w:val="20"/>
                <w:lang w:val="es-419"/>
              </w:rPr>
              <w:t>Estudio de alternativas a las SAO</w:t>
            </w:r>
          </w:p>
        </w:tc>
        <w:tc>
          <w:tcPr>
            <w:tcW w:w="757" w:type="pct"/>
          </w:tcPr>
          <w:p w14:paraId="2571D865" w14:textId="77777777" w:rsidR="00196993" w:rsidRPr="00B378DC" w:rsidRDefault="00196993" w:rsidP="005E33AE">
            <w:pPr>
              <w:jc w:val="center"/>
              <w:rPr>
                <w:sz w:val="20"/>
                <w:szCs w:val="20"/>
                <w:lang w:val="es-419"/>
              </w:rPr>
            </w:pPr>
            <w:r w:rsidRPr="00B378DC">
              <w:rPr>
                <w:sz w:val="20"/>
                <w:szCs w:val="20"/>
                <w:lang w:val="es-419"/>
              </w:rPr>
              <w:t>PNUMA</w:t>
            </w:r>
          </w:p>
        </w:tc>
        <w:tc>
          <w:tcPr>
            <w:tcW w:w="530" w:type="pct"/>
          </w:tcPr>
          <w:p w14:paraId="1B875849" w14:textId="77777777" w:rsidR="00196993" w:rsidRPr="00B378DC" w:rsidRDefault="00196993" w:rsidP="005E33AE">
            <w:pPr>
              <w:ind w:left="-129" w:right="55"/>
              <w:jc w:val="right"/>
              <w:rPr>
                <w:sz w:val="20"/>
                <w:szCs w:val="20"/>
                <w:lang w:val="es-419"/>
              </w:rPr>
            </w:pPr>
            <w:r w:rsidRPr="00B378DC">
              <w:rPr>
                <w:sz w:val="20"/>
                <w:szCs w:val="20"/>
                <w:lang w:val="es-419"/>
              </w:rPr>
              <w:t>20.000</w:t>
            </w:r>
          </w:p>
        </w:tc>
        <w:tc>
          <w:tcPr>
            <w:tcW w:w="671" w:type="pct"/>
          </w:tcPr>
          <w:p w14:paraId="3252A7D6" w14:textId="77777777" w:rsidR="00196993" w:rsidRPr="00B378DC" w:rsidRDefault="00196993" w:rsidP="005E33AE">
            <w:pPr>
              <w:jc w:val="center"/>
              <w:rPr>
                <w:sz w:val="20"/>
                <w:szCs w:val="20"/>
                <w:highlight w:val="cyan"/>
                <w:lang w:val="es-419"/>
              </w:rPr>
            </w:pPr>
            <w:r w:rsidRPr="00B378DC">
              <w:rPr>
                <w:sz w:val="20"/>
                <w:szCs w:val="20"/>
                <w:lang w:val="es-419"/>
              </w:rPr>
              <w:t>Ago. 2017</w:t>
            </w:r>
          </w:p>
        </w:tc>
      </w:tr>
      <w:tr w:rsidR="00196993" w:rsidRPr="00B378DC" w14:paraId="1150ADF0" w14:textId="77777777" w:rsidTr="005E33AE">
        <w:trPr>
          <w:trHeight w:val="255"/>
        </w:trPr>
        <w:tc>
          <w:tcPr>
            <w:tcW w:w="604" w:type="pct"/>
          </w:tcPr>
          <w:p w14:paraId="4392A5D0" w14:textId="77777777" w:rsidR="00196993" w:rsidRPr="00B378DC" w:rsidRDefault="00196993" w:rsidP="005E33AE">
            <w:pPr>
              <w:ind w:left="-109" w:right="-72"/>
              <w:jc w:val="center"/>
              <w:rPr>
                <w:sz w:val="20"/>
                <w:szCs w:val="20"/>
                <w:lang w:val="es-419"/>
              </w:rPr>
            </w:pPr>
            <w:r w:rsidRPr="00B378DC">
              <w:rPr>
                <w:sz w:val="20"/>
                <w:szCs w:val="20"/>
                <w:lang w:val="es-419"/>
              </w:rPr>
              <w:t>80</w:t>
            </w:r>
            <w:r w:rsidRPr="00B378DC">
              <w:rPr>
                <w:sz w:val="20"/>
                <w:szCs w:val="20"/>
                <w:vertAlign w:val="superscript"/>
                <w:lang w:val="es-419"/>
              </w:rPr>
              <w:t>a</w:t>
            </w:r>
          </w:p>
        </w:tc>
        <w:tc>
          <w:tcPr>
            <w:tcW w:w="2438" w:type="pct"/>
          </w:tcPr>
          <w:p w14:paraId="6BEFFF9E" w14:textId="77777777" w:rsidR="00196993" w:rsidRPr="00B378DC" w:rsidRDefault="00196993" w:rsidP="005E33AE">
            <w:pPr>
              <w:jc w:val="left"/>
              <w:rPr>
                <w:sz w:val="20"/>
                <w:szCs w:val="20"/>
                <w:lang w:val="es-419"/>
              </w:rPr>
            </w:pPr>
            <w:r w:rsidRPr="00B378DC">
              <w:rPr>
                <w:sz w:val="20"/>
                <w:szCs w:val="20"/>
                <w:lang w:val="es-419"/>
              </w:rPr>
              <w:t>Actividades de apoyo para la reducción de HFC</w:t>
            </w:r>
          </w:p>
        </w:tc>
        <w:tc>
          <w:tcPr>
            <w:tcW w:w="757" w:type="pct"/>
          </w:tcPr>
          <w:p w14:paraId="712E2F2E" w14:textId="77777777" w:rsidR="00196993" w:rsidRPr="00B378DC" w:rsidRDefault="00196993" w:rsidP="005E33AE">
            <w:pPr>
              <w:jc w:val="center"/>
              <w:rPr>
                <w:sz w:val="20"/>
                <w:szCs w:val="20"/>
                <w:lang w:val="es-419"/>
              </w:rPr>
            </w:pPr>
            <w:r w:rsidRPr="00B378DC">
              <w:rPr>
                <w:sz w:val="20"/>
                <w:szCs w:val="20"/>
                <w:lang w:val="es-419"/>
              </w:rPr>
              <w:t>PNUMA</w:t>
            </w:r>
          </w:p>
        </w:tc>
        <w:tc>
          <w:tcPr>
            <w:tcW w:w="530" w:type="pct"/>
          </w:tcPr>
          <w:p w14:paraId="13D4EF60" w14:textId="77777777" w:rsidR="00196993" w:rsidRPr="00B378DC" w:rsidRDefault="00196993" w:rsidP="005E33AE">
            <w:pPr>
              <w:ind w:left="-129" w:right="55"/>
              <w:jc w:val="right"/>
              <w:rPr>
                <w:sz w:val="20"/>
                <w:szCs w:val="20"/>
                <w:lang w:val="es-419"/>
              </w:rPr>
            </w:pPr>
            <w:r w:rsidRPr="00B378DC">
              <w:rPr>
                <w:sz w:val="20"/>
                <w:szCs w:val="20"/>
                <w:lang w:val="es-419"/>
              </w:rPr>
              <w:t>95.000</w:t>
            </w:r>
          </w:p>
        </w:tc>
        <w:tc>
          <w:tcPr>
            <w:tcW w:w="671" w:type="pct"/>
          </w:tcPr>
          <w:p w14:paraId="6AEFEC7F" w14:textId="77777777" w:rsidR="00196993" w:rsidRPr="00B378DC" w:rsidRDefault="00196993" w:rsidP="005E33AE">
            <w:pPr>
              <w:jc w:val="center"/>
              <w:rPr>
                <w:sz w:val="20"/>
                <w:szCs w:val="20"/>
                <w:lang w:val="es-419"/>
              </w:rPr>
            </w:pPr>
            <w:r w:rsidRPr="00B378DC">
              <w:rPr>
                <w:sz w:val="20"/>
                <w:szCs w:val="20"/>
                <w:lang w:val="es-419"/>
              </w:rPr>
              <w:t>Dic. 2020</w:t>
            </w:r>
          </w:p>
        </w:tc>
      </w:tr>
      <w:tr w:rsidR="00196993" w:rsidRPr="00B378DC" w14:paraId="7E79E072" w14:textId="77777777" w:rsidTr="005E33AE">
        <w:tc>
          <w:tcPr>
            <w:tcW w:w="604" w:type="pct"/>
          </w:tcPr>
          <w:p w14:paraId="5F2D95F2" w14:textId="77777777" w:rsidR="00196993" w:rsidRPr="00B378DC" w:rsidRDefault="00196993" w:rsidP="005E33AE">
            <w:pPr>
              <w:ind w:left="-109" w:right="-72"/>
              <w:jc w:val="center"/>
              <w:rPr>
                <w:sz w:val="20"/>
                <w:szCs w:val="20"/>
                <w:lang w:val="es-419"/>
              </w:rPr>
            </w:pPr>
            <w:r w:rsidRPr="00B378DC">
              <w:rPr>
                <w:sz w:val="20"/>
                <w:szCs w:val="20"/>
                <w:lang w:val="es-419"/>
              </w:rPr>
              <w:t>93</w:t>
            </w:r>
            <w:r w:rsidRPr="00B378DC">
              <w:rPr>
                <w:sz w:val="20"/>
                <w:szCs w:val="20"/>
                <w:vertAlign w:val="superscript"/>
                <w:lang w:val="es-419"/>
              </w:rPr>
              <w:t>a</w:t>
            </w:r>
          </w:p>
        </w:tc>
        <w:tc>
          <w:tcPr>
            <w:tcW w:w="2438" w:type="pct"/>
          </w:tcPr>
          <w:p w14:paraId="72DE42DF" w14:textId="77777777" w:rsidR="00196993" w:rsidRPr="00B378DC" w:rsidRDefault="00196993" w:rsidP="005E33AE">
            <w:pPr>
              <w:jc w:val="left"/>
              <w:rPr>
                <w:sz w:val="20"/>
                <w:szCs w:val="20"/>
                <w:lang w:val="es-419"/>
              </w:rPr>
            </w:pPr>
            <w:r w:rsidRPr="00B378DC">
              <w:rPr>
                <w:sz w:val="20"/>
                <w:szCs w:val="20"/>
                <w:lang w:val="es-419"/>
              </w:rPr>
              <w:t>Preparación de un proyecto de inversión del PAK en el sector de las espumas</w:t>
            </w:r>
          </w:p>
        </w:tc>
        <w:tc>
          <w:tcPr>
            <w:tcW w:w="757" w:type="pct"/>
          </w:tcPr>
          <w:p w14:paraId="53B85CAC" w14:textId="77777777" w:rsidR="00196993" w:rsidRPr="00B378DC" w:rsidRDefault="00196993" w:rsidP="005E33AE">
            <w:pPr>
              <w:jc w:val="center"/>
              <w:rPr>
                <w:sz w:val="20"/>
                <w:szCs w:val="20"/>
                <w:lang w:val="es-419"/>
              </w:rPr>
            </w:pPr>
            <w:r w:rsidRPr="00B378DC">
              <w:rPr>
                <w:sz w:val="20"/>
                <w:szCs w:val="20"/>
                <w:lang w:val="es-419"/>
              </w:rPr>
              <w:t>ONUDI</w:t>
            </w:r>
          </w:p>
        </w:tc>
        <w:tc>
          <w:tcPr>
            <w:tcW w:w="530" w:type="pct"/>
          </w:tcPr>
          <w:p w14:paraId="62C80F78" w14:textId="77777777" w:rsidR="00196993" w:rsidRPr="00B378DC" w:rsidRDefault="00196993" w:rsidP="005E33AE">
            <w:pPr>
              <w:ind w:left="-129" w:right="55"/>
              <w:jc w:val="right"/>
              <w:rPr>
                <w:sz w:val="20"/>
                <w:szCs w:val="20"/>
                <w:lang w:val="es-419"/>
              </w:rPr>
            </w:pPr>
            <w:r w:rsidRPr="00B378DC">
              <w:rPr>
                <w:sz w:val="20"/>
                <w:szCs w:val="20"/>
                <w:lang w:val="es-419"/>
              </w:rPr>
              <w:t>80.000</w:t>
            </w:r>
          </w:p>
        </w:tc>
        <w:tc>
          <w:tcPr>
            <w:tcW w:w="671" w:type="pct"/>
          </w:tcPr>
          <w:p w14:paraId="30065865" w14:textId="77777777" w:rsidR="00196993" w:rsidRPr="00B378DC" w:rsidRDefault="00196993" w:rsidP="005E33AE">
            <w:pPr>
              <w:jc w:val="center"/>
              <w:rPr>
                <w:sz w:val="20"/>
                <w:szCs w:val="20"/>
                <w:lang w:val="es-419"/>
              </w:rPr>
            </w:pPr>
            <w:r w:rsidRPr="00B378DC">
              <w:rPr>
                <w:sz w:val="20"/>
                <w:szCs w:val="20"/>
                <w:lang w:val="es-419"/>
              </w:rPr>
              <w:t>En curso</w:t>
            </w:r>
          </w:p>
        </w:tc>
      </w:tr>
    </w:tbl>
    <w:p w14:paraId="24A479BD" w14:textId="77777777" w:rsidR="00196993" w:rsidRPr="00B378DC" w:rsidRDefault="00196993" w:rsidP="00196993">
      <w:pPr>
        <w:keepNext/>
        <w:spacing w:before="240" w:after="240"/>
        <w:outlineLvl w:val="0"/>
        <w:rPr>
          <w:b/>
          <w:bCs/>
          <w:lang w:val="es-419"/>
        </w:rPr>
      </w:pPr>
      <w:r w:rsidRPr="00B378DC">
        <w:rPr>
          <w:b/>
          <w:bCs/>
          <w:lang w:val="es-419"/>
        </w:rPr>
        <w:t>III.</w:t>
      </w:r>
      <w:r w:rsidRPr="00B378DC">
        <w:rPr>
          <w:b/>
          <w:bCs/>
          <w:lang w:val="es-419"/>
        </w:rPr>
        <w:tab/>
        <w:t>Panorama del consumo de HFC</w:t>
      </w:r>
    </w:p>
    <w:p w14:paraId="54DF191B" w14:textId="77777777" w:rsidR="00196993" w:rsidRPr="00B378DC" w:rsidRDefault="00196993" w:rsidP="00196993">
      <w:pPr>
        <w:keepNext/>
        <w:spacing w:before="240" w:after="240"/>
        <w:outlineLvl w:val="0"/>
        <w:rPr>
          <w:u w:val="single"/>
          <w:lang w:val="es-419"/>
        </w:rPr>
      </w:pPr>
      <w:r w:rsidRPr="00B378DC">
        <w:rPr>
          <w:u w:val="single"/>
          <w:lang w:val="es-419"/>
        </w:rPr>
        <w:t>Niveles de consumo de HFC</w:t>
      </w:r>
    </w:p>
    <w:p w14:paraId="0DD30BA9" w14:textId="77777777" w:rsidR="00196993" w:rsidRPr="00B378DC" w:rsidRDefault="00196993" w:rsidP="00196993">
      <w:pPr>
        <w:pStyle w:val="Heading1"/>
        <w:rPr>
          <w:lang w:val="es-419"/>
        </w:rPr>
      </w:pPr>
      <w:r w:rsidRPr="00B378DC">
        <w:rPr>
          <w:lang w:val="es-419"/>
        </w:rPr>
        <w:t>Mongolia sólo importa HFC para su uso en los sectores de servicio técnico de equipos de refrigeración y aire acondicionado (RAC), extinción de incendios y fabricación de espumas. Las sustancias más consumidas en 2024 fueron el R-404A (43 % del consumo total de HFC en tons. de CO</w:t>
      </w:r>
      <w:r w:rsidRPr="00B378DC">
        <w:rPr>
          <w:vertAlign w:val="subscript"/>
          <w:lang w:val="es-419"/>
        </w:rPr>
        <w:t>2</w:t>
      </w:r>
      <w:r w:rsidRPr="00B378DC">
        <w:rPr>
          <w:lang w:val="es-419"/>
        </w:rPr>
        <w:t xml:space="preserve"> equivalente), el HFC-227ea (22 %), el R-410A (19 %) y el HFC-134a (16 %). El cuadro 3 presenta el consumo de HFC del país, tal y como se comunicó a la Secretaría del Ozono en virtud del artículo 7 del Protocolo de Montreal y el nivel de base de HFC del país.</w:t>
      </w:r>
    </w:p>
    <w:p w14:paraId="7473069E" w14:textId="77777777" w:rsidR="00196993" w:rsidRPr="00B378DC" w:rsidRDefault="00196993" w:rsidP="00196993">
      <w:pPr>
        <w:pStyle w:val="Heading1"/>
        <w:keepNext/>
        <w:numPr>
          <w:ilvl w:val="0"/>
          <w:numId w:val="0"/>
        </w:numPr>
        <w:spacing w:after="0"/>
        <w:rPr>
          <w:lang w:val="es-419"/>
        </w:rPr>
      </w:pPr>
      <w:r w:rsidRPr="00B378DC">
        <w:rPr>
          <w:b/>
          <w:bCs/>
          <w:lang w:val="es-419"/>
        </w:rPr>
        <w:t xml:space="preserve">Cuadro 3. Consumo de HFC (datos del artículo 7 para 2020-2024) y nivel de base en Mongolia </w:t>
      </w:r>
    </w:p>
    <w:tbl>
      <w:tblPr>
        <w:tblStyle w:val="TableGrid"/>
        <w:tblW w:w="5000" w:type="pct"/>
        <w:tblLayout w:type="fixed"/>
        <w:tblLook w:val="04A0" w:firstRow="1" w:lastRow="0" w:firstColumn="1" w:lastColumn="0" w:noHBand="0" w:noVBand="1"/>
      </w:tblPr>
      <w:tblGrid>
        <w:gridCol w:w="2972"/>
        <w:gridCol w:w="851"/>
        <w:gridCol w:w="1133"/>
        <w:gridCol w:w="1133"/>
        <w:gridCol w:w="1137"/>
        <w:gridCol w:w="1133"/>
        <w:gridCol w:w="991"/>
      </w:tblGrid>
      <w:tr w:rsidR="00196993" w:rsidRPr="00B378DC" w14:paraId="7EE3F18E" w14:textId="77777777" w:rsidTr="005E33AE">
        <w:tc>
          <w:tcPr>
            <w:tcW w:w="1589" w:type="pct"/>
            <w:tcBorders>
              <w:top w:val="single" w:sz="4" w:space="0" w:color="auto"/>
              <w:left w:val="single" w:sz="4" w:space="0" w:color="auto"/>
              <w:bottom w:val="single" w:sz="4" w:space="0" w:color="auto"/>
              <w:right w:val="single" w:sz="4" w:space="0" w:color="auto"/>
            </w:tcBorders>
            <w:vAlign w:val="center"/>
          </w:tcPr>
          <w:p w14:paraId="7BD1CC63"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HFC</w:t>
            </w:r>
          </w:p>
        </w:tc>
        <w:tc>
          <w:tcPr>
            <w:tcW w:w="455" w:type="pct"/>
            <w:tcBorders>
              <w:top w:val="single" w:sz="4" w:space="0" w:color="auto"/>
              <w:left w:val="single" w:sz="4" w:space="0" w:color="auto"/>
              <w:bottom w:val="single" w:sz="4" w:space="0" w:color="auto"/>
              <w:right w:val="single" w:sz="4" w:space="0" w:color="auto"/>
            </w:tcBorders>
            <w:vAlign w:val="center"/>
          </w:tcPr>
          <w:p w14:paraId="3A9AEEDF"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PCA</w:t>
            </w:r>
          </w:p>
        </w:tc>
        <w:tc>
          <w:tcPr>
            <w:tcW w:w="606" w:type="pct"/>
            <w:tcBorders>
              <w:top w:val="single" w:sz="4" w:space="0" w:color="auto"/>
              <w:left w:val="single" w:sz="4" w:space="0" w:color="auto"/>
              <w:bottom w:val="single" w:sz="4" w:space="0" w:color="auto"/>
              <w:right w:val="single" w:sz="4" w:space="0" w:color="auto"/>
            </w:tcBorders>
            <w:vAlign w:val="center"/>
          </w:tcPr>
          <w:p w14:paraId="64CAB30E"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2020</w:t>
            </w:r>
          </w:p>
        </w:tc>
        <w:tc>
          <w:tcPr>
            <w:tcW w:w="606" w:type="pct"/>
            <w:tcBorders>
              <w:top w:val="single" w:sz="4" w:space="0" w:color="auto"/>
              <w:left w:val="single" w:sz="4" w:space="0" w:color="auto"/>
              <w:bottom w:val="single" w:sz="4" w:space="0" w:color="auto"/>
              <w:right w:val="single" w:sz="4" w:space="0" w:color="auto"/>
            </w:tcBorders>
            <w:vAlign w:val="center"/>
          </w:tcPr>
          <w:p w14:paraId="4F441C51"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2021</w:t>
            </w:r>
          </w:p>
        </w:tc>
        <w:tc>
          <w:tcPr>
            <w:tcW w:w="608" w:type="pct"/>
            <w:tcBorders>
              <w:top w:val="single" w:sz="4" w:space="0" w:color="auto"/>
              <w:left w:val="single" w:sz="4" w:space="0" w:color="auto"/>
              <w:bottom w:val="single" w:sz="4" w:space="0" w:color="auto"/>
              <w:right w:val="single" w:sz="4" w:space="0" w:color="auto"/>
            </w:tcBorders>
            <w:vAlign w:val="center"/>
          </w:tcPr>
          <w:p w14:paraId="02FF2F6A" w14:textId="77777777" w:rsidR="00196993" w:rsidRPr="00B378DC" w:rsidRDefault="00196993" w:rsidP="005E33AE">
            <w:pPr>
              <w:keepNext/>
              <w:keepLines/>
              <w:tabs>
                <w:tab w:val="left" w:pos="3141"/>
              </w:tabs>
              <w:suppressAutoHyphens/>
              <w:jc w:val="center"/>
              <w:rPr>
                <w:b/>
                <w:bCs/>
                <w:sz w:val="20"/>
                <w:szCs w:val="20"/>
                <w:lang w:val="es-419"/>
              </w:rPr>
            </w:pPr>
            <w:r w:rsidRPr="00B378DC">
              <w:rPr>
                <w:b/>
                <w:sz w:val="20"/>
                <w:szCs w:val="20"/>
                <w:lang w:val="es-419"/>
              </w:rPr>
              <w:t>2022</w:t>
            </w:r>
          </w:p>
        </w:tc>
        <w:tc>
          <w:tcPr>
            <w:tcW w:w="606" w:type="pct"/>
            <w:tcBorders>
              <w:top w:val="single" w:sz="4" w:space="0" w:color="auto"/>
              <w:left w:val="single" w:sz="4" w:space="0" w:color="auto"/>
              <w:bottom w:val="single" w:sz="4" w:space="0" w:color="auto"/>
              <w:right w:val="single" w:sz="4" w:space="0" w:color="auto"/>
            </w:tcBorders>
            <w:vAlign w:val="center"/>
          </w:tcPr>
          <w:p w14:paraId="12CA9CC6" w14:textId="77777777" w:rsidR="00196993" w:rsidRPr="00B378DC" w:rsidRDefault="00196993" w:rsidP="005E33AE">
            <w:pPr>
              <w:keepNext/>
              <w:keepLines/>
              <w:tabs>
                <w:tab w:val="left" w:pos="3141"/>
              </w:tabs>
              <w:suppressAutoHyphens/>
              <w:jc w:val="center"/>
              <w:rPr>
                <w:b/>
                <w:bCs/>
                <w:sz w:val="20"/>
                <w:szCs w:val="20"/>
                <w:lang w:val="es-419"/>
              </w:rPr>
            </w:pPr>
            <w:r w:rsidRPr="00B378DC">
              <w:rPr>
                <w:b/>
                <w:sz w:val="20"/>
                <w:szCs w:val="20"/>
                <w:lang w:val="es-419"/>
              </w:rPr>
              <w:t>2023</w:t>
            </w:r>
          </w:p>
        </w:tc>
        <w:tc>
          <w:tcPr>
            <w:tcW w:w="530" w:type="pct"/>
            <w:tcBorders>
              <w:top w:val="single" w:sz="4" w:space="0" w:color="auto"/>
              <w:left w:val="single" w:sz="4" w:space="0" w:color="auto"/>
              <w:bottom w:val="single" w:sz="4" w:space="0" w:color="auto"/>
              <w:right w:val="single" w:sz="4" w:space="0" w:color="auto"/>
            </w:tcBorders>
          </w:tcPr>
          <w:p w14:paraId="01ED124E" w14:textId="77777777" w:rsidR="00196993" w:rsidRPr="00B378DC" w:rsidRDefault="00196993" w:rsidP="005E33AE">
            <w:pPr>
              <w:keepNext/>
              <w:keepLines/>
              <w:tabs>
                <w:tab w:val="left" w:pos="3141"/>
              </w:tabs>
              <w:suppressAutoHyphens/>
              <w:ind w:left="-157" w:right="-105"/>
              <w:jc w:val="center"/>
              <w:rPr>
                <w:b/>
                <w:bCs/>
                <w:sz w:val="20"/>
                <w:szCs w:val="20"/>
                <w:highlight w:val="cyan"/>
                <w:lang w:val="es-419"/>
              </w:rPr>
            </w:pPr>
            <w:r w:rsidRPr="00B378DC">
              <w:rPr>
                <w:b/>
                <w:bCs/>
                <w:sz w:val="20"/>
                <w:szCs w:val="20"/>
                <w:lang w:val="es-419"/>
              </w:rPr>
              <w:t>2024</w:t>
            </w:r>
          </w:p>
        </w:tc>
      </w:tr>
      <w:tr w:rsidR="00196993" w:rsidRPr="00B378DC" w14:paraId="454D9ACC" w14:textId="77777777" w:rsidTr="005E33AE">
        <w:tc>
          <w:tcPr>
            <w:tcW w:w="5000" w:type="pct"/>
            <w:gridSpan w:val="7"/>
            <w:tcBorders>
              <w:top w:val="single" w:sz="4" w:space="0" w:color="auto"/>
              <w:left w:val="single" w:sz="4" w:space="0" w:color="auto"/>
              <w:bottom w:val="single" w:sz="4" w:space="0" w:color="auto"/>
              <w:right w:val="single" w:sz="4" w:space="0" w:color="auto"/>
            </w:tcBorders>
          </w:tcPr>
          <w:p w14:paraId="09B6CFC6" w14:textId="77777777" w:rsidR="00196993" w:rsidRPr="00B378DC" w:rsidRDefault="00196993" w:rsidP="005E33AE">
            <w:pPr>
              <w:keepNext/>
              <w:keepLines/>
              <w:tabs>
                <w:tab w:val="left" w:pos="3141"/>
              </w:tabs>
              <w:suppressAutoHyphens/>
              <w:jc w:val="center"/>
              <w:rPr>
                <w:sz w:val="20"/>
                <w:szCs w:val="20"/>
                <w:lang w:val="es-419"/>
              </w:rPr>
            </w:pPr>
            <w:r w:rsidRPr="00B378DC">
              <w:rPr>
                <w:b/>
                <w:bCs/>
                <w:sz w:val="20"/>
                <w:szCs w:val="20"/>
                <w:lang w:val="es-419"/>
              </w:rPr>
              <w:t>Toneladas métricas (tm)</w:t>
            </w:r>
          </w:p>
        </w:tc>
      </w:tr>
      <w:tr w:rsidR="00196993" w:rsidRPr="00B378DC" w14:paraId="1E282131" w14:textId="77777777" w:rsidTr="005E33AE">
        <w:tc>
          <w:tcPr>
            <w:tcW w:w="1589" w:type="pct"/>
            <w:tcBorders>
              <w:top w:val="single" w:sz="4" w:space="0" w:color="auto"/>
              <w:left w:val="single" w:sz="4" w:space="0" w:color="auto"/>
              <w:bottom w:val="single" w:sz="4" w:space="0" w:color="auto"/>
              <w:right w:val="single" w:sz="4" w:space="0" w:color="auto"/>
            </w:tcBorders>
          </w:tcPr>
          <w:p w14:paraId="4D3862F8" w14:textId="77777777" w:rsidR="00196993" w:rsidRPr="00B378DC" w:rsidRDefault="00196993" w:rsidP="005E33AE">
            <w:pPr>
              <w:keepNext/>
              <w:keepLines/>
              <w:tabs>
                <w:tab w:val="left" w:pos="3141"/>
              </w:tabs>
              <w:suppressAutoHyphens/>
              <w:jc w:val="left"/>
              <w:rPr>
                <w:sz w:val="20"/>
                <w:szCs w:val="20"/>
                <w:lang w:val="es-419"/>
              </w:rPr>
            </w:pPr>
            <w:r w:rsidRPr="00B378DC">
              <w:rPr>
                <w:color w:val="000000"/>
                <w:sz w:val="20"/>
                <w:szCs w:val="20"/>
                <w:lang w:val="es-419"/>
              </w:rPr>
              <w:t>HFC-125</w:t>
            </w:r>
          </w:p>
        </w:tc>
        <w:tc>
          <w:tcPr>
            <w:tcW w:w="455" w:type="pct"/>
            <w:tcBorders>
              <w:top w:val="single" w:sz="4" w:space="0" w:color="auto"/>
              <w:left w:val="single" w:sz="4" w:space="0" w:color="auto"/>
              <w:bottom w:val="single" w:sz="4" w:space="0" w:color="auto"/>
              <w:right w:val="single" w:sz="4" w:space="0" w:color="auto"/>
            </w:tcBorders>
          </w:tcPr>
          <w:p w14:paraId="07399C4A" w14:textId="77777777" w:rsidR="00196993" w:rsidRPr="00B378DC" w:rsidRDefault="00196993" w:rsidP="005E33AE">
            <w:pPr>
              <w:keepNext/>
              <w:keepLines/>
              <w:tabs>
                <w:tab w:val="left" w:pos="3141"/>
              </w:tabs>
              <w:suppressAutoHyphens/>
              <w:jc w:val="center"/>
              <w:rPr>
                <w:sz w:val="20"/>
                <w:szCs w:val="20"/>
                <w:lang w:val="es-419"/>
              </w:rPr>
            </w:pPr>
            <w:r w:rsidRPr="00B378DC">
              <w:rPr>
                <w:color w:val="000000"/>
                <w:sz w:val="20"/>
                <w:szCs w:val="20"/>
                <w:lang w:val="es-419"/>
              </w:rPr>
              <w:t>3.500</w:t>
            </w:r>
          </w:p>
        </w:tc>
        <w:tc>
          <w:tcPr>
            <w:tcW w:w="606" w:type="pct"/>
            <w:tcBorders>
              <w:top w:val="single" w:sz="4" w:space="0" w:color="auto"/>
              <w:left w:val="single" w:sz="4" w:space="0" w:color="auto"/>
              <w:bottom w:val="single" w:sz="4" w:space="0" w:color="auto"/>
              <w:right w:val="single" w:sz="4" w:space="0" w:color="auto"/>
            </w:tcBorders>
          </w:tcPr>
          <w:p w14:paraId="482D6E5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11EEE6EF"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0,00</w:t>
            </w:r>
          </w:p>
        </w:tc>
        <w:tc>
          <w:tcPr>
            <w:tcW w:w="608" w:type="pct"/>
            <w:tcBorders>
              <w:top w:val="single" w:sz="4" w:space="0" w:color="auto"/>
              <w:left w:val="single" w:sz="4" w:space="0" w:color="auto"/>
              <w:bottom w:val="single" w:sz="4" w:space="0" w:color="auto"/>
              <w:right w:val="single" w:sz="4" w:space="0" w:color="auto"/>
            </w:tcBorders>
          </w:tcPr>
          <w:p w14:paraId="151E24CF"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4076E5B4"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0,03</w:t>
            </w:r>
          </w:p>
        </w:tc>
        <w:tc>
          <w:tcPr>
            <w:tcW w:w="530" w:type="pct"/>
            <w:tcBorders>
              <w:top w:val="single" w:sz="4" w:space="0" w:color="auto"/>
              <w:left w:val="single" w:sz="4" w:space="0" w:color="auto"/>
              <w:bottom w:val="single" w:sz="4" w:space="0" w:color="auto"/>
              <w:right w:val="single" w:sz="4" w:space="0" w:color="auto"/>
            </w:tcBorders>
          </w:tcPr>
          <w:p w14:paraId="2C56EF54"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0,00</w:t>
            </w:r>
          </w:p>
        </w:tc>
      </w:tr>
      <w:tr w:rsidR="00196993" w:rsidRPr="00B378DC" w14:paraId="685B94D8" w14:textId="77777777" w:rsidTr="005E33AE">
        <w:tc>
          <w:tcPr>
            <w:tcW w:w="1589" w:type="pct"/>
            <w:tcBorders>
              <w:top w:val="single" w:sz="4" w:space="0" w:color="auto"/>
              <w:left w:val="single" w:sz="4" w:space="0" w:color="auto"/>
              <w:bottom w:val="single" w:sz="4" w:space="0" w:color="auto"/>
              <w:right w:val="single" w:sz="4" w:space="0" w:color="auto"/>
            </w:tcBorders>
          </w:tcPr>
          <w:p w14:paraId="048E06B5" w14:textId="77777777" w:rsidR="00196993" w:rsidRPr="00B378DC" w:rsidRDefault="00196993" w:rsidP="005E33AE">
            <w:pPr>
              <w:tabs>
                <w:tab w:val="left" w:pos="3141"/>
              </w:tabs>
              <w:suppressAutoHyphens/>
              <w:jc w:val="left"/>
              <w:rPr>
                <w:sz w:val="20"/>
                <w:szCs w:val="20"/>
                <w:lang w:val="es-419"/>
              </w:rPr>
            </w:pPr>
            <w:r w:rsidRPr="00B378DC">
              <w:rPr>
                <w:sz w:val="20"/>
                <w:szCs w:val="20"/>
                <w:lang w:val="es-419"/>
              </w:rPr>
              <w:t>HFC-134a</w:t>
            </w:r>
          </w:p>
        </w:tc>
        <w:tc>
          <w:tcPr>
            <w:tcW w:w="455" w:type="pct"/>
            <w:tcBorders>
              <w:top w:val="single" w:sz="4" w:space="0" w:color="auto"/>
              <w:left w:val="single" w:sz="4" w:space="0" w:color="auto"/>
              <w:bottom w:val="single" w:sz="4" w:space="0" w:color="auto"/>
              <w:right w:val="single" w:sz="4" w:space="0" w:color="auto"/>
            </w:tcBorders>
          </w:tcPr>
          <w:p w14:paraId="57A4002E" w14:textId="77777777" w:rsidR="00196993" w:rsidRPr="00B378DC" w:rsidRDefault="00196993" w:rsidP="005E33AE">
            <w:pPr>
              <w:tabs>
                <w:tab w:val="left" w:pos="3141"/>
              </w:tabs>
              <w:suppressAutoHyphens/>
              <w:jc w:val="center"/>
              <w:rPr>
                <w:sz w:val="20"/>
                <w:szCs w:val="20"/>
                <w:lang w:val="es-419"/>
              </w:rPr>
            </w:pPr>
            <w:r w:rsidRPr="00B378DC">
              <w:rPr>
                <w:sz w:val="20"/>
                <w:szCs w:val="20"/>
                <w:lang w:val="es-419"/>
              </w:rPr>
              <w:t>1.430</w:t>
            </w:r>
          </w:p>
        </w:tc>
        <w:tc>
          <w:tcPr>
            <w:tcW w:w="606" w:type="pct"/>
            <w:tcBorders>
              <w:top w:val="single" w:sz="4" w:space="0" w:color="auto"/>
              <w:left w:val="single" w:sz="4" w:space="0" w:color="auto"/>
              <w:bottom w:val="single" w:sz="4" w:space="0" w:color="auto"/>
              <w:right w:val="single" w:sz="4" w:space="0" w:color="auto"/>
            </w:tcBorders>
          </w:tcPr>
          <w:p w14:paraId="49A7C7EA"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10,01</w:t>
            </w:r>
          </w:p>
        </w:tc>
        <w:tc>
          <w:tcPr>
            <w:tcW w:w="606" w:type="pct"/>
            <w:tcBorders>
              <w:top w:val="single" w:sz="4" w:space="0" w:color="auto"/>
              <w:left w:val="single" w:sz="4" w:space="0" w:color="auto"/>
              <w:bottom w:val="single" w:sz="4" w:space="0" w:color="auto"/>
              <w:right w:val="single" w:sz="4" w:space="0" w:color="auto"/>
            </w:tcBorders>
          </w:tcPr>
          <w:p w14:paraId="44AD48BB"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8,08</w:t>
            </w:r>
          </w:p>
        </w:tc>
        <w:tc>
          <w:tcPr>
            <w:tcW w:w="608" w:type="pct"/>
            <w:tcBorders>
              <w:top w:val="single" w:sz="4" w:space="0" w:color="auto"/>
              <w:left w:val="single" w:sz="4" w:space="0" w:color="auto"/>
              <w:bottom w:val="single" w:sz="4" w:space="0" w:color="auto"/>
              <w:right w:val="single" w:sz="4" w:space="0" w:color="auto"/>
            </w:tcBorders>
          </w:tcPr>
          <w:p w14:paraId="46CBF6EA"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1,50</w:t>
            </w:r>
          </w:p>
        </w:tc>
        <w:tc>
          <w:tcPr>
            <w:tcW w:w="606" w:type="pct"/>
            <w:tcBorders>
              <w:top w:val="single" w:sz="4" w:space="0" w:color="auto"/>
              <w:left w:val="single" w:sz="4" w:space="0" w:color="auto"/>
              <w:bottom w:val="single" w:sz="4" w:space="0" w:color="auto"/>
              <w:right w:val="single" w:sz="4" w:space="0" w:color="auto"/>
            </w:tcBorders>
          </w:tcPr>
          <w:p w14:paraId="19CC45B4"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9,23</w:t>
            </w:r>
          </w:p>
        </w:tc>
        <w:tc>
          <w:tcPr>
            <w:tcW w:w="530" w:type="pct"/>
            <w:tcBorders>
              <w:top w:val="single" w:sz="4" w:space="0" w:color="auto"/>
              <w:left w:val="single" w:sz="4" w:space="0" w:color="auto"/>
              <w:bottom w:val="single" w:sz="4" w:space="0" w:color="auto"/>
              <w:right w:val="single" w:sz="4" w:space="0" w:color="auto"/>
            </w:tcBorders>
          </w:tcPr>
          <w:p w14:paraId="4C9AC3EF"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6,28</w:t>
            </w:r>
          </w:p>
        </w:tc>
      </w:tr>
      <w:tr w:rsidR="00196993" w:rsidRPr="00B378DC" w14:paraId="3413D5DB" w14:textId="77777777" w:rsidTr="005E33AE">
        <w:tc>
          <w:tcPr>
            <w:tcW w:w="1589" w:type="pct"/>
            <w:tcBorders>
              <w:top w:val="single" w:sz="4" w:space="0" w:color="auto"/>
              <w:left w:val="single" w:sz="4" w:space="0" w:color="auto"/>
              <w:bottom w:val="single" w:sz="4" w:space="0" w:color="auto"/>
              <w:right w:val="single" w:sz="4" w:space="0" w:color="auto"/>
            </w:tcBorders>
          </w:tcPr>
          <w:p w14:paraId="1C6A0753" w14:textId="77777777" w:rsidR="00196993" w:rsidRPr="00B378DC" w:rsidRDefault="00196993" w:rsidP="005E33AE">
            <w:pPr>
              <w:tabs>
                <w:tab w:val="left" w:pos="3141"/>
              </w:tabs>
              <w:suppressAutoHyphens/>
              <w:jc w:val="left"/>
              <w:rPr>
                <w:sz w:val="20"/>
                <w:szCs w:val="20"/>
                <w:lang w:val="es-419"/>
              </w:rPr>
            </w:pPr>
            <w:r w:rsidRPr="00B378DC">
              <w:rPr>
                <w:sz w:val="20"/>
                <w:szCs w:val="20"/>
                <w:lang w:val="es-419"/>
              </w:rPr>
              <w:t>HFC-227ea</w:t>
            </w:r>
          </w:p>
        </w:tc>
        <w:tc>
          <w:tcPr>
            <w:tcW w:w="455" w:type="pct"/>
            <w:tcBorders>
              <w:top w:val="single" w:sz="4" w:space="0" w:color="auto"/>
              <w:left w:val="single" w:sz="4" w:space="0" w:color="auto"/>
              <w:bottom w:val="single" w:sz="4" w:space="0" w:color="auto"/>
              <w:right w:val="single" w:sz="4" w:space="0" w:color="auto"/>
            </w:tcBorders>
          </w:tcPr>
          <w:p w14:paraId="2AA7C15D" w14:textId="77777777" w:rsidR="00196993" w:rsidRPr="00B378DC" w:rsidRDefault="00196993" w:rsidP="005E33AE">
            <w:pPr>
              <w:tabs>
                <w:tab w:val="left" w:pos="3141"/>
              </w:tabs>
              <w:suppressAutoHyphens/>
              <w:jc w:val="center"/>
              <w:rPr>
                <w:sz w:val="20"/>
                <w:szCs w:val="20"/>
                <w:lang w:val="es-419"/>
              </w:rPr>
            </w:pPr>
            <w:r w:rsidRPr="00B378DC">
              <w:rPr>
                <w:sz w:val="20"/>
                <w:szCs w:val="20"/>
                <w:lang w:val="es-419"/>
              </w:rPr>
              <w:t>3.220</w:t>
            </w:r>
          </w:p>
        </w:tc>
        <w:tc>
          <w:tcPr>
            <w:tcW w:w="606" w:type="pct"/>
            <w:tcBorders>
              <w:top w:val="single" w:sz="4" w:space="0" w:color="auto"/>
              <w:left w:val="single" w:sz="4" w:space="0" w:color="auto"/>
              <w:bottom w:val="single" w:sz="4" w:space="0" w:color="auto"/>
              <w:right w:val="single" w:sz="4" w:space="0" w:color="auto"/>
            </w:tcBorders>
          </w:tcPr>
          <w:p w14:paraId="00B1C7D5"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3F4BEEF3"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8" w:type="pct"/>
            <w:tcBorders>
              <w:top w:val="single" w:sz="4" w:space="0" w:color="auto"/>
              <w:left w:val="single" w:sz="4" w:space="0" w:color="auto"/>
              <w:bottom w:val="single" w:sz="4" w:space="0" w:color="auto"/>
              <w:right w:val="single" w:sz="4" w:space="0" w:color="auto"/>
            </w:tcBorders>
          </w:tcPr>
          <w:p w14:paraId="5F1ABF70"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2,11</w:t>
            </w:r>
          </w:p>
        </w:tc>
        <w:tc>
          <w:tcPr>
            <w:tcW w:w="606" w:type="pct"/>
            <w:tcBorders>
              <w:top w:val="single" w:sz="4" w:space="0" w:color="auto"/>
              <w:left w:val="single" w:sz="4" w:space="0" w:color="auto"/>
              <w:bottom w:val="single" w:sz="4" w:space="0" w:color="auto"/>
              <w:right w:val="single" w:sz="4" w:space="0" w:color="auto"/>
            </w:tcBorders>
          </w:tcPr>
          <w:p w14:paraId="202F04DB"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0,05</w:t>
            </w:r>
          </w:p>
        </w:tc>
        <w:tc>
          <w:tcPr>
            <w:tcW w:w="530" w:type="pct"/>
            <w:tcBorders>
              <w:top w:val="single" w:sz="4" w:space="0" w:color="auto"/>
              <w:left w:val="single" w:sz="4" w:space="0" w:color="auto"/>
              <w:bottom w:val="single" w:sz="4" w:space="0" w:color="auto"/>
              <w:right w:val="single" w:sz="4" w:space="0" w:color="auto"/>
            </w:tcBorders>
          </w:tcPr>
          <w:p w14:paraId="46D9FEE1"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3,80</w:t>
            </w:r>
          </w:p>
        </w:tc>
      </w:tr>
      <w:tr w:rsidR="00196993" w:rsidRPr="00B378DC" w14:paraId="2B5218F8" w14:textId="77777777" w:rsidTr="005E33AE">
        <w:tc>
          <w:tcPr>
            <w:tcW w:w="1589" w:type="pct"/>
            <w:tcBorders>
              <w:top w:val="single" w:sz="4" w:space="0" w:color="auto"/>
              <w:left w:val="single" w:sz="4" w:space="0" w:color="auto"/>
              <w:bottom w:val="single" w:sz="4" w:space="0" w:color="auto"/>
              <w:right w:val="single" w:sz="4" w:space="0" w:color="auto"/>
            </w:tcBorders>
          </w:tcPr>
          <w:p w14:paraId="77FFFD69" w14:textId="77777777" w:rsidR="00196993" w:rsidRPr="00B378DC" w:rsidRDefault="00196993" w:rsidP="005E33AE">
            <w:pPr>
              <w:tabs>
                <w:tab w:val="left" w:pos="3141"/>
              </w:tabs>
              <w:suppressAutoHyphens/>
              <w:jc w:val="left"/>
              <w:rPr>
                <w:sz w:val="20"/>
                <w:szCs w:val="20"/>
                <w:lang w:val="es-419"/>
              </w:rPr>
            </w:pPr>
            <w:r w:rsidRPr="00B378DC">
              <w:rPr>
                <w:sz w:val="20"/>
                <w:szCs w:val="20"/>
                <w:lang w:val="es-419"/>
              </w:rPr>
              <w:t>HFC-32</w:t>
            </w:r>
          </w:p>
        </w:tc>
        <w:tc>
          <w:tcPr>
            <w:tcW w:w="455" w:type="pct"/>
            <w:tcBorders>
              <w:top w:val="single" w:sz="4" w:space="0" w:color="auto"/>
              <w:left w:val="single" w:sz="4" w:space="0" w:color="auto"/>
              <w:bottom w:val="single" w:sz="4" w:space="0" w:color="auto"/>
              <w:right w:val="single" w:sz="4" w:space="0" w:color="auto"/>
            </w:tcBorders>
          </w:tcPr>
          <w:p w14:paraId="32A99098" w14:textId="77777777" w:rsidR="00196993" w:rsidRPr="00B378DC" w:rsidRDefault="00196993" w:rsidP="005E33AE">
            <w:pPr>
              <w:tabs>
                <w:tab w:val="left" w:pos="3141"/>
              </w:tabs>
              <w:suppressAutoHyphens/>
              <w:jc w:val="center"/>
              <w:rPr>
                <w:sz w:val="20"/>
                <w:szCs w:val="20"/>
                <w:lang w:val="es-419"/>
              </w:rPr>
            </w:pPr>
            <w:r w:rsidRPr="00B378DC">
              <w:rPr>
                <w:sz w:val="20"/>
                <w:szCs w:val="20"/>
                <w:lang w:val="es-419"/>
              </w:rPr>
              <w:t>675</w:t>
            </w:r>
          </w:p>
        </w:tc>
        <w:tc>
          <w:tcPr>
            <w:tcW w:w="606" w:type="pct"/>
            <w:tcBorders>
              <w:top w:val="single" w:sz="4" w:space="0" w:color="auto"/>
              <w:left w:val="single" w:sz="4" w:space="0" w:color="auto"/>
              <w:bottom w:val="single" w:sz="4" w:space="0" w:color="auto"/>
              <w:right w:val="single" w:sz="4" w:space="0" w:color="auto"/>
            </w:tcBorders>
          </w:tcPr>
          <w:p w14:paraId="2E1CDCFA"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245640C8"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0,51</w:t>
            </w:r>
          </w:p>
        </w:tc>
        <w:tc>
          <w:tcPr>
            <w:tcW w:w="608" w:type="pct"/>
            <w:tcBorders>
              <w:top w:val="single" w:sz="4" w:space="0" w:color="auto"/>
              <w:left w:val="single" w:sz="4" w:space="0" w:color="auto"/>
              <w:bottom w:val="single" w:sz="4" w:space="0" w:color="auto"/>
              <w:right w:val="single" w:sz="4" w:space="0" w:color="auto"/>
            </w:tcBorders>
          </w:tcPr>
          <w:p w14:paraId="1C0009F5"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488AB28D"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0,48</w:t>
            </w:r>
          </w:p>
        </w:tc>
        <w:tc>
          <w:tcPr>
            <w:tcW w:w="530" w:type="pct"/>
            <w:tcBorders>
              <w:top w:val="single" w:sz="4" w:space="0" w:color="auto"/>
              <w:left w:val="single" w:sz="4" w:space="0" w:color="auto"/>
              <w:bottom w:val="single" w:sz="4" w:space="0" w:color="auto"/>
              <w:right w:val="single" w:sz="4" w:space="0" w:color="auto"/>
            </w:tcBorders>
          </w:tcPr>
          <w:p w14:paraId="0BF0AE0E"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r>
      <w:tr w:rsidR="00196993" w:rsidRPr="00B378DC" w14:paraId="31456E1C" w14:textId="77777777" w:rsidTr="005E33AE">
        <w:tc>
          <w:tcPr>
            <w:tcW w:w="1589" w:type="pct"/>
            <w:tcBorders>
              <w:top w:val="single" w:sz="4" w:space="0" w:color="auto"/>
              <w:left w:val="single" w:sz="4" w:space="0" w:color="auto"/>
              <w:bottom w:val="single" w:sz="4" w:space="0" w:color="auto"/>
              <w:right w:val="single" w:sz="4" w:space="0" w:color="auto"/>
            </w:tcBorders>
          </w:tcPr>
          <w:p w14:paraId="07949952" w14:textId="77777777" w:rsidR="00196993" w:rsidRPr="00B378DC" w:rsidRDefault="00196993" w:rsidP="005E33AE">
            <w:pPr>
              <w:tabs>
                <w:tab w:val="left" w:pos="3141"/>
              </w:tabs>
              <w:suppressAutoHyphens/>
              <w:jc w:val="left"/>
              <w:rPr>
                <w:sz w:val="20"/>
                <w:szCs w:val="20"/>
                <w:lang w:val="es-419"/>
              </w:rPr>
            </w:pPr>
            <w:r w:rsidRPr="00B378DC">
              <w:rPr>
                <w:sz w:val="20"/>
                <w:szCs w:val="20"/>
                <w:lang w:val="es-419"/>
              </w:rPr>
              <w:t>R-404A</w:t>
            </w:r>
          </w:p>
        </w:tc>
        <w:tc>
          <w:tcPr>
            <w:tcW w:w="455" w:type="pct"/>
            <w:tcBorders>
              <w:top w:val="single" w:sz="4" w:space="0" w:color="auto"/>
              <w:left w:val="single" w:sz="4" w:space="0" w:color="auto"/>
              <w:bottom w:val="single" w:sz="4" w:space="0" w:color="auto"/>
              <w:right w:val="single" w:sz="4" w:space="0" w:color="auto"/>
            </w:tcBorders>
          </w:tcPr>
          <w:p w14:paraId="6ACA8D3E" w14:textId="77777777" w:rsidR="00196993" w:rsidRPr="00B378DC" w:rsidRDefault="00196993" w:rsidP="005E33AE">
            <w:pPr>
              <w:suppressAutoHyphens/>
              <w:jc w:val="center"/>
              <w:rPr>
                <w:sz w:val="20"/>
                <w:szCs w:val="20"/>
                <w:lang w:val="es-419"/>
              </w:rPr>
            </w:pPr>
            <w:r w:rsidRPr="00B378DC">
              <w:rPr>
                <w:sz w:val="20"/>
                <w:szCs w:val="20"/>
                <w:lang w:val="es-419"/>
              </w:rPr>
              <w:t>3.922</w:t>
            </w:r>
          </w:p>
        </w:tc>
        <w:tc>
          <w:tcPr>
            <w:tcW w:w="606" w:type="pct"/>
            <w:tcBorders>
              <w:top w:val="single" w:sz="4" w:space="0" w:color="auto"/>
              <w:left w:val="single" w:sz="4" w:space="0" w:color="auto"/>
              <w:bottom w:val="single" w:sz="4" w:space="0" w:color="auto"/>
              <w:right w:val="single" w:sz="4" w:space="0" w:color="auto"/>
            </w:tcBorders>
          </w:tcPr>
          <w:p w14:paraId="77997509"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1,48</w:t>
            </w:r>
          </w:p>
        </w:tc>
        <w:tc>
          <w:tcPr>
            <w:tcW w:w="606" w:type="pct"/>
            <w:tcBorders>
              <w:top w:val="single" w:sz="4" w:space="0" w:color="auto"/>
              <w:left w:val="single" w:sz="4" w:space="0" w:color="auto"/>
              <w:bottom w:val="single" w:sz="4" w:space="0" w:color="auto"/>
              <w:right w:val="single" w:sz="4" w:space="0" w:color="auto"/>
            </w:tcBorders>
          </w:tcPr>
          <w:p w14:paraId="552BE1AA"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2,18</w:t>
            </w:r>
          </w:p>
        </w:tc>
        <w:tc>
          <w:tcPr>
            <w:tcW w:w="608" w:type="pct"/>
            <w:tcBorders>
              <w:top w:val="single" w:sz="4" w:space="0" w:color="auto"/>
              <w:left w:val="single" w:sz="4" w:space="0" w:color="auto"/>
              <w:bottom w:val="single" w:sz="4" w:space="0" w:color="auto"/>
              <w:right w:val="single" w:sz="4" w:space="0" w:color="auto"/>
            </w:tcBorders>
          </w:tcPr>
          <w:p w14:paraId="0F7D194B"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2,85</w:t>
            </w:r>
          </w:p>
        </w:tc>
        <w:tc>
          <w:tcPr>
            <w:tcW w:w="606" w:type="pct"/>
            <w:tcBorders>
              <w:top w:val="single" w:sz="4" w:space="0" w:color="auto"/>
              <w:left w:val="single" w:sz="4" w:space="0" w:color="auto"/>
              <w:bottom w:val="single" w:sz="4" w:space="0" w:color="auto"/>
              <w:right w:val="single" w:sz="4" w:space="0" w:color="auto"/>
            </w:tcBorders>
          </w:tcPr>
          <w:p w14:paraId="4D400040"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0,70</w:t>
            </w:r>
          </w:p>
        </w:tc>
        <w:tc>
          <w:tcPr>
            <w:tcW w:w="530" w:type="pct"/>
            <w:tcBorders>
              <w:top w:val="single" w:sz="4" w:space="0" w:color="auto"/>
              <w:left w:val="single" w:sz="4" w:space="0" w:color="auto"/>
              <w:bottom w:val="single" w:sz="4" w:space="0" w:color="auto"/>
              <w:right w:val="single" w:sz="4" w:space="0" w:color="auto"/>
            </w:tcBorders>
          </w:tcPr>
          <w:p w14:paraId="2B568552"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6,14</w:t>
            </w:r>
          </w:p>
        </w:tc>
      </w:tr>
      <w:tr w:rsidR="00196993" w:rsidRPr="00B378DC" w14:paraId="4F28B4A3" w14:textId="77777777" w:rsidTr="005E33AE">
        <w:tc>
          <w:tcPr>
            <w:tcW w:w="1589" w:type="pct"/>
            <w:tcBorders>
              <w:top w:val="single" w:sz="4" w:space="0" w:color="auto"/>
              <w:left w:val="single" w:sz="4" w:space="0" w:color="auto"/>
              <w:bottom w:val="single" w:sz="4" w:space="0" w:color="auto"/>
              <w:right w:val="single" w:sz="4" w:space="0" w:color="auto"/>
            </w:tcBorders>
          </w:tcPr>
          <w:p w14:paraId="4F9E0169" w14:textId="77777777" w:rsidR="00196993" w:rsidRPr="00B378DC" w:rsidRDefault="00196993" w:rsidP="005E33AE">
            <w:pPr>
              <w:tabs>
                <w:tab w:val="left" w:pos="3141"/>
              </w:tabs>
              <w:suppressAutoHyphens/>
              <w:jc w:val="left"/>
              <w:rPr>
                <w:sz w:val="20"/>
                <w:szCs w:val="20"/>
                <w:lang w:val="es-419"/>
              </w:rPr>
            </w:pPr>
            <w:r w:rsidRPr="00B378DC">
              <w:rPr>
                <w:color w:val="000000"/>
                <w:sz w:val="20"/>
                <w:szCs w:val="20"/>
                <w:lang w:val="es-419"/>
              </w:rPr>
              <w:t>R-407C</w:t>
            </w:r>
          </w:p>
        </w:tc>
        <w:tc>
          <w:tcPr>
            <w:tcW w:w="455" w:type="pct"/>
            <w:tcBorders>
              <w:top w:val="single" w:sz="4" w:space="0" w:color="auto"/>
              <w:left w:val="single" w:sz="4" w:space="0" w:color="auto"/>
              <w:bottom w:val="single" w:sz="4" w:space="0" w:color="auto"/>
              <w:right w:val="single" w:sz="4" w:space="0" w:color="auto"/>
            </w:tcBorders>
          </w:tcPr>
          <w:p w14:paraId="7BA8FFCB" w14:textId="77777777" w:rsidR="00196993" w:rsidRPr="00B378DC" w:rsidRDefault="00196993" w:rsidP="005E33AE">
            <w:pPr>
              <w:suppressAutoHyphens/>
              <w:jc w:val="center"/>
              <w:rPr>
                <w:sz w:val="20"/>
                <w:szCs w:val="20"/>
                <w:lang w:val="es-419"/>
              </w:rPr>
            </w:pPr>
            <w:r w:rsidRPr="00B378DC">
              <w:rPr>
                <w:color w:val="000000"/>
                <w:sz w:val="20"/>
                <w:szCs w:val="20"/>
                <w:lang w:val="es-419"/>
              </w:rPr>
              <w:t>1.774</w:t>
            </w:r>
          </w:p>
        </w:tc>
        <w:tc>
          <w:tcPr>
            <w:tcW w:w="606" w:type="pct"/>
            <w:tcBorders>
              <w:top w:val="single" w:sz="4" w:space="0" w:color="auto"/>
              <w:left w:val="single" w:sz="4" w:space="0" w:color="auto"/>
              <w:bottom w:val="single" w:sz="4" w:space="0" w:color="auto"/>
              <w:right w:val="single" w:sz="4" w:space="0" w:color="auto"/>
            </w:tcBorders>
          </w:tcPr>
          <w:p w14:paraId="1D6A091B"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07EC1C1E"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1,49</w:t>
            </w:r>
          </w:p>
        </w:tc>
        <w:tc>
          <w:tcPr>
            <w:tcW w:w="608" w:type="pct"/>
            <w:tcBorders>
              <w:top w:val="single" w:sz="4" w:space="0" w:color="auto"/>
              <w:left w:val="single" w:sz="4" w:space="0" w:color="auto"/>
              <w:bottom w:val="single" w:sz="4" w:space="0" w:color="auto"/>
              <w:right w:val="single" w:sz="4" w:space="0" w:color="auto"/>
            </w:tcBorders>
          </w:tcPr>
          <w:p w14:paraId="07FF4D12"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683C586B"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2,62</w:t>
            </w:r>
          </w:p>
        </w:tc>
        <w:tc>
          <w:tcPr>
            <w:tcW w:w="530" w:type="pct"/>
            <w:tcBorders>
              <w:top w:val="single" w:sz="4" w:space="0" w:color="auto"/>
              <w:left w:val="single" w:sz="4" w:space="0" w:color="auto"/>
              <w:bottom w:val="single" w:sz="4" w:space="0" w:color="auto"/>
              <w:right w:val="single" w:sz="4" w:space="0" w:color="auto"/>
            </w:tcBorders>
          </w:tcPr>
          <w:p w14:paraId="6E18F981"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r>
      <w:tr w:rsidR="00196993" w:rsidRPr="00B378DC" w14:paraId="0A00FB3B" w14:textId="77777777" w:rsidTr="005E33AE">
        <w:tc>
          <w:tcPr>
            <w:tcW w:w="1589" w:type="pct"/>
            <w:tcBorders>
              <w:top w:val="single" w:sz="4" w:space="0" w:color="auto"/>
              <w:left w:val="single" w:sz="4" w:space="0" w:color="auto"/>
              <w:bottom w:val="single" w:sz="4" w:space="0" w:color="auto"/>
              <w:right w:val="single" w:sz="4" w:space="0" w:color="auto"/>
            </w:tcBorders>
          </w:tcPr>
          <w:p w14:paraId="67A6A4E8" w14:textId="77777777" w:rsidR="00196993" w:rsidRPr="00B378DC" w:rsidRDefault="00196993" w:rsidP="005E33AE">
            <w:pPr>
              <w:tabs>
                <w:tab w:val="left" w:pos="3141"/>
              </w:tabs>
              <w:suppressAutoHyphens/>
              <w:jc w:val="left"/>
              <w:rPr>
                <w:sz w:val="20"/>
                <w:szCs w:val="20"/>
                <w:lang w:val="es-419"/>
              </w:rPr>
            </w:pPr>
            <w:r w:rsidRPr="00B378DC">
              <w:rPr>
                <w:sz w:val="20"/>
                <w:szCs w:val="20"/>
                <w:lang w:val="es-419"/>
              </w:rPr>
              <w:t>R-410A</w:t>
            </w:r>
          </w:p>
        </w:tc>
        <w:tc>
          <w:tcPr>
            <w:tcW w:w="455" w:type="pct"/>
            <w:tcBorders>
              <w:top w:val="single" w:sz="4" w:space="0" w:color="auto"/>
              <w:left w:val="single" w:sz="4" w:space="0" w:color="auto"/>
              <w:bottom w:val="single" w:sz="4" w:space="0" w:color="auto"/>
              <w:right w:val="single" w:sz="4" w:space="0" w:color="auto"/>
            </w:tcBorders>
          </w:tcPr>
          <w:p w14:paraId="7F11545C" w14:textId="77777777" w:rsidR="00196993" w:rsidRPr="00B378DC" w:rsidRDefault="00196993" w:rsidP="005E33AE">
            <w:pPr>
              <w:tabs>
                <w:tab w:val="left" w:pos="3141"/>
              </w:tabs>
              <w:suppressAutoHyphens/>
              <w:jc w:val="center"/>
              <w:rPr>
                <w:sz w:val="20"/>
                <w:szCs w:val="20"/>
                <w:lang w:val="es-419"/>
              </w:rPr>
            </w:pPr>
            <w:r w:rsidRPr="00B378DC">
              <w:rPr>
                <w:sz w:val="20"/>
                <w:szCs w:val="20"/>
                <w:lang w:val="es-419"/>
              </w:rPr>
              <w:t>2.088</w:t>
            </w:r>
          </w:p>
        </w:tc>
        <w:tc>
          <w:tcPr>
            <w:tcW w:w="606" w:type="pct"/>
            <w:tcBorders>
              <w:top w:val="single" w:sz="4" w:space="0" w:color="auto"/>
              <w:left w:val="single" w:sz="4" w:space="0" w:color="auto"/>
              <w:bottom w:val="single" w:sz="4" w:space="0" w:color="auto"/>
              <w:right w:val="single" w:sz="4" w:space="0" w:color="auto"/>
            </w:tcBorders>
          </w:tcPr>
          <w:p w14:paraId="56DE45D5"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1,95</w:t>
            </w:r>
          </w:p>
        </w:tc>
        <w:tc>
          <w:tcPr>
            <w:tcW w:w="606" w:type="pct"/>
            <w:tcBorders>
              <w:top w:val="single" w:sz="4" w:space="0" w:color="auto"/>
              <w:left w:val="single" w:sz="4" w:space="0" w:color="auto"/>
              <w:bottom w:val="single" w:sz="4" w:space="0" w:color="auto"/>
              <w:right w:val="single" w:sz="4" w:space="0" w:color="auto"/>
            </w:tcBorders>
          </w:tcPr>
          <w:p w14:paraId="2829D253"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4,12</w:t>
            </w:r>
          </w:p>
        </w:tc>
        <w:tc>
          <w:tcPr>
            <w:tcW w:w="608" w:type="pct"/>
            <w:tcBorders>
              <w:top w:val="single" w:sz="4" w:space="0" w:color="auto"/>
              <w:left w:val="single" w:sz="4" w:space="0" w:color="auto"/>
              <w:bottom w:val="single" w:sz="4" w:space="0" w:color="auto"/>
              <w:right w:val="single" w:sz="4" w:space="0" w:color="auto"/>
            </w:tcBorders>
          </w:tcPr>
          <w:p w14:paraId="67767ABD"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3,00</w:t>
            </w:r>
          </w:p>
        </w:tc>
        <w:tc>
          <w:tcPr>
            <w:tcW w:w="606" w:type="pct"/>
            <w:tcBorders>
              <w:top w:val="single" w:sz="4" w:space="0" w:color="auto"/>
              <w:left w:val="single" w:sz="4" w:space="0" w:color="auto"/>
              <w:bottom w:val="single" w:sz="4" w:space="0" w:color="auto"/>
              <w:right w:val="single" w:sz="4" w:space="0" w:color="auto"/>
            </w:tcBorders>
          </w:tcPr>
          <w:p w14:paraId="474F9487"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3,16</w:t>
            </w:r>
          </w:p>
        </w:tc>
        <w:tc>
          <w:tcPr>
            <w:tcW w:w="530" w:type="pct"/>
            <w:tcBorders>
              <w:top w:val="single" w:sz="4" w:space="0" w:color="auto"/>
              <w:left w:val="single" w:sz="4" w:space="0" w:color="auto"/>
              <w:bottom w:val="single" w:sz="4" w:space="0" w:color="auto"/>
              <w:right w:val="single" w:sz="4" w:space="0" w:color="auto"/>
            </w:tcBorders>
          </w:tcPr>
          <w:p w14:paraId="5301E026"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4,94</w:t>
            </w:r>
          </w:p>
        </w:tc>
      </w:tr>
      <w:tr w:rsidR="00196993" w:rsidRPr="00B378DC" w14:paraId="2AE5D42B" w14:textId="77777777" w:rsidTr="005E33AE">
        <w:tc>
          <w:tcPr>
            <w:tcW w:w="1589" w:type="pct"/>
            <w:tcBorders>
              <w:top w:val="single" w:sz="4" w:space="0" w:color="auto"/>
              <w:left w:val="single" w:sz="4" w:space="0" w:color="auto"/>
              <w:bottom w:val="single" w:sz="4" w:space="0" w:color="auto"/>
              <w:right w:val="single" w:sz="4" w:space="0" w:color="auto"/>
            </w:tcBorders>
          </w:tcPr>
          <w:p w14:paraId="62B2CFB6" w14:textId="77777777" w:rsidR="00196993" w:rsidRPr="00B378DC" w:rsidRDefault="00196993" w:rsidP="005E33AE">
            <w:pPr>
              <w:tabs>
                <w:tab w:val="left" w:pos="3141"/>
              </w:tabs>
              <w:suppressAutoHyphens/>
              <w:jc w:val="left"/>
              <w:rPr>
                <w:sz w:val="20"/>
                <w:szCs w:val="20"/>
                <w:lang w:val="es-419"/>
              </w:rPr>
            </w:pPr>
            <w:r w:rsidRPr="00B378DC">
              <w:rPr>
                <w:color w:val="000000"/>
                <w:sz w:val="20"/>
                <w:szCs w:val="20"/>
                <w:lang w:val="es-419"/>
              </w:rPr>
              <w:t>R-507A</w:t>
            </w:r>
          </w:p>
        </w:tc>
        <w:tc>
          <w:tcPr>
            <w:tcW w:w="455" w:type="pct"/>
            <w:tcBorders>
              <w:top w:val="single" w:sz="4" w:space="0" w:color="auto"/>
              <w:left w:val="single" w:sz="4" w:space="0" w:color="auto"/>
              <w:bottom w:val="single" w:sz="4" w:space="0" w:color="auto"/>
              <w:right w:val="single" w:sz="4" w:space="0" w:color="auto"/>
            </w:tcBorders>
          </w:tcPr>
          <w:p w14:paraId="00D76BB0" w14:textId="77777777" w:rsidR="00196993" w:rsidRPr="00B378DC" w:rsidRDefault="00196993" w:rsidP="005E33AE">
            <w:pPr>
              <w:tabs>
                <w:tab w:val="left" w:pos="3141"/>
              </w:tabs>
              <w:suppressAutoHyphens/>
              <w:jc w:val="center"/>
              <w:rPr>
                <w:sz w:val="20"/>
                <w:szCs w:val="20"/>
                <w:lang w:val="es-419"/>
              </w:rPr>
            </w:pPr>
            <w:r w:rsidRPr="00B378DC">
              <w:rPr>
                <w:color w:val="000000"/>
                <w:sz w:val="20"/>
                <w:szCs w:val="20"/>
                <w:lang w:val="es-419"/>
              </w:rPr>
              <w:t>3.985</w:t>
            </w:r>
          </w:p>
        </w:tc>
        <w:tc>
          <w:tcPr>
            <w:tcW w:w="606" w:type="pct"/>
            <w:tcBorders>
              <w:top w:val="single" w:sz="4" w:space="0" w:color="auto"/>
              <w:left w:val="single" w:sz="4" w:space="0" w:color="auto"/>
              <w:bottom w:val="single" w:sz="4" w:space="0" w:color="auto"/>
              <w:right w:val="single" w:sz="4" w:space="0" w:color="auto"/>
            </w:tcBorders>
          </w:tcPr>
          <w:p w14:paraId="634AE7FF"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4BB31028"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8" w:type="pct"/>
            <w:tcBorders>
              <w:top w:val="single" w:sz="4" w:space="0" w:color="auto"/>
              <w:left w:val="single" w:sz="4" w:space="0" w:color="auto"/>
              <w:bottom w:val="single" w:sz="4" w:space="0" w:color="auto"/>
              <w:right w:val="single" w:sz="4" w:space="0" w:color="auto"/>
            </w:tcBorders>
          </w:tcPr>
          <w:p w14:paraId="2F7FB0C3"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1,49</w:t>
            </w:r>
          </w:p>
        </w:tc>
        <w:tc>
          <w:tcPr>
            <w:tcW w:w="606" w:type="pct"/>
            <w:tcBorders>
              <w:top w:val="single" w:sz="4" w:space="0" w:color="auto"/>
              <w:left w:val="single" w:sz="4" w:space="0" w:color="auto"/>
              <w:bottom w:val="single" w:sz="4" w:space="0" w:color="auto"/>
              <w:right w:val="single" w:sz="4" w:space="0" w:color="auto"/>
            </w:tcBorders>
          </w:tcPr>
          <w:p w14:paraId="50AD07B3"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530" w:type="pct"/>
            <w:tcBorders>
              <w:top w:val="single" w:sz="4" w:space="0" w:color="auto"/>
              <w:left w:val="single" w:sz="4" w:space="0" w:color="auto"/>
              <w:bottom w:val="single" w:sz="4" w:space="0" w:color="auto"/>
              <w:right w:val="single" w:sz="4" w:space="0" w:color="auto"/>
            </w:tcBorders>
          </w:tcPr>
          <w:p w14:paraId="190D3638"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r>
      <w:tr w:rsidR="00196993" w:rsidRPr="00B378DC" w14:paraId="0CB0777E" w14:textId="77777777" w:rsidTr="005E33AE">
        <w:tc>
          <w:tcPr>
            <w:tcW w:w="2044" w:type="pct"/>
            <w:gridSpan w:val="2"/>
            <w:tcBorders>
              <w:top w:val="single" w:sz="4" w:space="0" w:color="auto"/>
              <w:left w:val="single" w:sz="4" w:space="0" w:color="auto"/>
              <w:bottom w:val="single" w:sz="4" w:space="0" w:color="auto"/>
              <w:right w:val="single" w:sz="4" w:space="0" w:color="auto"/>
            </w:tcBorders>
          </w:tcPr>
          <w:p w14:paraId="4E093695" w14:textId="77777777" w:rsidR="00196993" w:rsidRPr="00B378DC" w:rsidRDefault="00196993" w:rsidP="005E33AE">
            <w:pPr>
              <w:tabs>
                <w:tab w:val="left" w:pos="3141"/>
              </w:tabs>
              <w:suppressAutoHyphens/>
              <w:jc w:val="left"/>
              <w:rPr>
                <w:b/>
                <w:bCs/>
                <w:sz w:val="20"/>
                <w:szCs w:val="20"/>
                <w:lang w:val="es-419"/>
              </w:rPr>
            </w:pPr>
            <w:r w:rsidRPr="00B378DC">
              <w:rPr>
                <w:b/>
                <w:bCs/>
                <w:sz w:val="20"/>
                <w:szCs w:val="20"/>
                <w:lang w:val="es-419"/>
              </w:rPr>
              <w:t>Total (tm)</w:t>
            </w:r>
          </w:p>
        </w:tc>
        <w:tc>
          <w:tcPr>
            <w:tcW w:w="606" w:type="pct"/>
            <w:tcBorders>
              <w:top w:val="single" w:sz="4" w:space="0" w:color="auto"/>
              <w:left w:val="single" w:sz="4" w:space="0" w:color="auto"/>
              <w:bottom w:val="single" w:sz="4" w:space="0" w:color="auto"/>
              <w:right w:val="single" w:sz="4" w:space="0" w:color="auto"/>
            </w:tcBorders>
          </w:tcPr>
          <w:p w14:paraId="527FDE79" w14:textId="77777777" w:rsidR="00196993" w:rsidRPr="00B378DC" w:rsidRDefault="00196993" w:rsidP="005E33AE">
            <w:pPr>
              <w:tabs>
                <w:tab w:val="left" w:pos="3141"/>
              </w:tabs>
              <w:suppressAutoHyphens/>
              <w:jc w:val="right"/>
              <w:rPr>
                <w:b/>
                <w:bCs/>
                <w:sz w:val="20"/>
                <w:szCs w:val="20"/>
                <w:lang w:val="es-419"/>
              </w:rPr>
            </w:pPr>
            <w:r w:rsidRPr="00B378DC">
              <w:rPr>
                <w:b/>
                <w:bCs/>
                <w:sz w:val="20"/>
                <w:szCs w:val="20"/>
                <w:lang w:val="es-419"/>
              </w:rPr>
              <w:t>13,44</w:t>
            </w:r>
          </w:p>
        </w:tc>
        <w:tc>
          <w:tcPr>
            <w:tcW w:w="606" w:type="pct"/>
            <w:tcBorders>
              <w:top w:val="single" w:sz="4" w:space="0" w:color="auto"/>
              <w:left w:val="single" w:sz="4" w:space="0" w:color="auto"/>
              <w:bottom w:val="single" w:sz="4" w:space="0" w:color="auto"/>
              <w:right w:val="single" w:sz="4" w:space="0" w:color="auto"/>
            </w:tcBorders>
          </w:tcPr>
          <w:p w14:paraId="0E86BAD3" w14:textId="77777777" w:rsidR="00196993" w:rsidRPr="00B378DC" w:rsidRDefault="00196993" w:rsidP="005E33AE">
            <w:pPr>
              <w:tabs>
                <w:tab w:val="left" w:pos="3141"/>
              </w:tabs>
              <w:suppressAutoHyphens/>
              <w:jc w:val="right"/>
              <w:rPr>
                <w:b/>
                <w:bCs/>
                <w:sz w:val="20"/>
                <w:szCs w:val="20"/>
                <w:lang w:val="es-419"/>
              </w:rPr>
            </w:pPr>
            <w:r w:rsidRPr="00B378DC">
              <w:rPr>
                <w:b/>
                <w:bCs/>
                <w:sz w:val="20"/>
                <w:szCs w:val="20"/>
                <w:lang w:val="es-419"/>
              </w:rPr>
              <w:t>16,38</w:t>
            </w:r>
          </w:p>
        </w:tc>
        <w:tc>
          <w:tcPr>
            <w:tcW w:w="608" w:type="pct"/>
            <w:tcBorders>
              <w:top w:val="single" w:sz="4" w:space="0" w:color="auto"/>
              <w:left w:val="single" w:sz="4" w:space="0" w:color="auto"/>
              <w:bottom w:val="single" w:sz="4" w:space="0" w:color="auto"/>
              <w:right w:val="single" w:sz="4" w:space="0" w:color="auto"/>
            </w:tcBorders>
          </w:tcPr>
          <w:p w14:paraId="61B9F596" w14:textId="77777777" w:rsidR="00196993" w:rsidRPr="00B378DC" w:rsidRDefault="00196993" w:rsidP="005E33AE">
            <w:pPr>
              <w:tabs>
                <w:tab w:val="left" w:pos="3141"/>
              </w:tabs>
              <w:suppressAutoHyphens/>
              <w:jc w:val="right"/>
              <w:rPr>
                <w:b/>
                <w:bCs/>
                <w:sz w:val="20"/>
                <w:szCs w:val="20"/>
                <w:lang w:val="es-419"/>
              </w:rPr>
            </w:pPr>
            <w:r w:rsidRPr="00B378DC">
              <w:rPr>
                <w:b/>
                <w:bCs/>
                <w:sz w:val="20"/>
                <w:szCs w:val="20"/>
                <w:lang w:val="es-419"/>
              </w:rPr>
              <w:t>10,94</w:t>
            </w:r>
          </w:p>
        </w:tc>
        <w:tc>
          <w:tcPr>
            <w:tcW w:w="606" w:type="pct"/>
            <w:tcBorders>
              <w:top w:val="single" w:sz="4" w:space="0" w:color="auto"/>
              <w:left w:val="single" w:sz="4" w:space="0" w:color="auto"/>
              <w:bottom w:val="single" w:sz="4" w:space="0" w:color="auto"/>
              <w:right w:val="single" w:sz="4" w:space="0" w:color="auto"/>
            </w:tcBorders>
          </w:tcPr>
          <w:p w14:paraId="360F5987" w14:textId="77777777" w:rsidR="00196993" w:rsidRPr="00B378DC" w:rsidRDefault="00196993" w:rsidP="005E33AE">
            <w:pPr>
              <w:tabs>
                <w:tab w:val="left" w:pos="3141"/>
              </w:tabs>
              <w:suppressAutoHyphens/>
              <w:jc w:val="right"/>
              <w:rPr>
                <w:b/>
                <w:bCs/>
                <w:sz w:val="20"/>
                <w:szCs w:val="20"/>
                <w:lang w:val="es-419"/>
              </w:rPr>
            </w:pPr>
            <w:r w:rsidRPr="00B378DC">
              <w:rPr>
                <w:b/>
                <w:bCs/>
                <w:sz w:val="20"/>
                <w:szCs w:val="20"/>
                <w:lang w:val="es-419"/>
              </w:rPr>
              <w:t>16,27</w:t>
            </w:r>
          </w:p>
        </w:tc>
        <w:tc>
          <w:tcPr>
            <w:tcW w:w="530" w:type="pct"/>
            <w:tcBorders>
              <w:top w:val="single" w:sz="4" w:space="0" w:color="auto"/>
              <w:left w:val="single" w:sz="4" w:space="0" w:color="auto"/>
              <w:bottom w:val="single" w:sz="4" w:space="0" w:color="auto"/>
              <w:right w:val="single" w:sz="4" w:space="0" w:color="auto"/>
            </w:tcBorders>
          </w:tcPr>
          <w:p w14:paraId="05EA6850" w14:textId="77777777" w:rsidR="00196993" w:rsidRPr="00B378DC" w:rsidRDefault="00196993" w:rsidP="005E33AE">
            <w:pPr>
              <w:tabs>
                <w:tab w:val="left" w:pos="3141"/>
              </w:tabs>
              <w:suppressAutoHyphens/>
              <w:jc w:val="right"/>
              <w:rPr>
                <w:b/>
                <w:bCs/>
                <w:sz w:val="20"/>
                <w:szCs w:val="20"/>
                <w:lang w:val="es-419"/>
              </w:rPr>
            </w:pPr>
            <w:r w:rsidRPr="00B378DC">
              <w:rPr>
                <w:b/>
                <w:bCs/>
                <w:sz w:val="20"/>
                <w:szCs w:val="20"/>
                <w:lang w:val="es-419"/>
              </w:rPr>
              <w:t>21,16</w:t>
            </w:r>
          </w:p>
        </w:tc>
      </w:tr>
      <w:tr w:rsidR="00196993" w:rsidRPr="00B378DC" w14:paraId="0143F168" w14:textId="77777777" w:rsidTr="005E33AE">
        <w:tc>
          <w:tcPr>
            <w:tcW w:w="1589" w:type="pct"/>
            <w:tcBorders>
              <w:top w:val="single" w:sz="4" w:space="0" w:color="auto"/>
              <w:left w:val="single" w:sz="4" w:space="0" w:color="auto"/>
              <w:bottom w:val="single" w:sz="4" w:space="0" w:color="auto"/>
              <w:right w:val="single" w:sz="4" w:space="0" w:color="auto"/>
            </w:tcBorders>
          </w:tcPr>
          <w:p w14:paraId="68E4D99D" w14:textId="77777777" w:rsidR="00196993" w:rsidRPr="00B378DC" w:rsidRDefault="00196993" w:rsidP="005E33AE">
            <w:pPr>
              <w:tabs>
                <w:tab w:val="left" w:pos="3141"/>
              </w:tabs>
              <w:suppressAutoHyphens/>
              <w:jc w:val="left"/>
              <w:rPr>
                <w:sz w:val="20"/>
                <w:szCs w:val="20"/>
                <w:lang w:val="es-419"/>
              </w:rPr>
            </w:pPr>
            <w:r w:rsidRPr="00B378DC">
              <w:rPr>
                <w:sz w:val="20"/>
                <w:szCs w:val="20"/>
                <w:lang w:val="es-419"/>
              </w:rPr>
              <w:t>HFC-365mfc en polioles premezclados importados*</w:t>
            </w:r>
          </w:p>
        </w:tc>
        <w:tc>
          <w:tcPr>
            <w:tcW w:w="455" w:type="pct"/>
            <w:tcBorders>
              <w:top w:val="single" w:sz="4" w:space="0" w:color="auto"/>
              <w:left w:val="single" w:sz="4" w:space="0" w:color="auto"/>
              <w:bottom w:val="single" w:sz="4" w:space="0" w:color="auto"/>
              <w:right w:val="single" w:sz="4" w:space="0" w:color="auto"/>
            </w:tcBorders>
          </w:tcPr>
          <w:p w14:paraId="2E7D48C2" w14:textId="77777777" w:rsidR="00196993" w:rsidRPr="00B378DC" w:rsidRDefault="00196993" w:rsidP="005E33AE">
            <w:pPr>
              <w:jc w:val="right"/>
              <w:rPr>
                <w:color w:val="000000"/>
                <w:sz w:val="20"/>
                <w:szCs w:val="20"/>
                <w:lang w:val="es-419"/>
              </w:rPr>
            </w:pPr>
            <w:r w:rsidRPr="00B378DC">
              <w:rPr>
                <w:color w:val="000000"/>
                <w:sz w:val="20"/>
                <w:szCs w:val="20"/>
                <w:lang w:val="es-419"/>
              </w:rPr>
              <w:t>794</w:t>
            </w:r>
          </w:p>
          <w:p w14:paraId="175D0376" w14:textId="77777777" w:rsidR="00196993" w:rsidRPr="00B378DC" w:rsidRDefault="00196993" w:rsidP="005E33AE">
            <w:pPr>
              <w:tabs>
                <w:tab w:val="left" w:pos="3141"/>
              </w:tabs>
              <w:suppressAutoHyphens/>
              <w:jc w:val="right"/>
              <w:rPr>
                <w:sz w:val="20"/>
                <w:szCs w:val="20"/>
                <w:lang w:val="es-419" w:eastAsia="en-CA"/>
              </w:rPr>
            </w:pPr>
          </w:p>
        </w:tc>
        <w:tc>
          <w:tcPr>
            <w:tcW w:w="606" w:type="pct"/>
            <w:tcBorders>
              <w:top w:val="single" w:sz="4" w:space="0" w:color="auto"/>
              <w:left w:val="single" w:sz="4" w:space="0" w:color="auto"/>
              <w:bottom w:val="single" w:sz="4" w:space="0" w:color="auto"/>
              <w:right w:val="single" w:sz="4" w:space="0" w:color="auto"/>
            </w:tcBorders>
          </w:tcPr>
          <w:p w14:paraId="665A7632"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37753C13"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8" w:type="pct"/>
            <w:tcBorders>
              <w:top w:val="single" w:sz="4" w:space="0" w:color="auto"/>
              <w:left w:val="single" w:sz="4" w:space="0" w:color="auto"/>
              <w:bottom w:val="single" w:sz="4" w:space="0" w:color="auto"/>
              <w:right w:val="single" w:sz="4" w:space="0" w:color="auto"/>
            </w:tcBorders>
          </w:tcPr>
          <w:p w14:paraId="278E6B90"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1DC131CE"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0,12</w:t>
            </w:r>
          </w:p>
        </w:tc>
        <w:tc>
          <w:tcPr>
            <w:tcW w:w="530" w:type="pct"/>
            <w:tcBorders>
              <w:top w:val="single" w:sz="4" w:space="0" w:color="auto"/>
              <w:left w:val="single" w:sz="4" w:space="0" w:color="auto"/>
              <w:bottom w:val="single" w:sz="4" w:space="0" w:color="auto"/>
              <w:right w:val="single" w:sz="4" w:space="0" w:color="auto"/>
            </w:tcBorders>
          </w:tcPr>
          <w:p w14:paraId="17A0720C"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r>
      <w:tr w:rsidR="00196993" w:rsidRPr="00B378DC" w14:paraId="27C9E194" w14:textId="77777777" w:rsidTr="005E33AE">
        <w:tc>
          <w:tcPr>
            <w:tcW w:w="1589" w:type="pct"/>
            <w:tcBorders>
              <w:top w:val="single" w:sz="4" w:space="0" w:color="auto"/>
              <w:left w:val="single" w:sz="4" w:space="0" w:color="auto"/>
              <w:bottom w:val="single" w:sz="4" w:space="0" w:color="auto"/>
              <w:right w:val="single" w:sz="4" w:space="0" w:color="auto"/>
            </w:tcBorders>
          </w:tcPr>
          <w:p w14:paraId="2690DB5B" w14:textId="77777777" w:rsidR="00196993" w:rsidRPr="00B378DC" w:rsidRDefault="00196993" w:rsidP="005E33AE">
            <w:pPr>
              <w:tabs>
                <w:tab w:val="left" w:pos="3141"/>
              </w:tabs>
              <w:suppressAutoHyphens/>
              <w:jc w:val="left"/>
              <w:rPr>
                <w:sz w:val="20"/>
                <w:szCs w:val="20"/>
                <w:lang w:val="es-419"/>
              </w:rPr>
            </w:pPr>
            <w:r w:rsidRPr="00B378DC">
              <w:rPr>
                <w:sz w:val="20"/>
                <w:szCs w:val="20"/>
                <w:lang w:val="es-419"/>
              </w:rPr>
              <w:t>HFC-245fa en polioles premezclados importados*</w:t>
            </w:r>
          </w:p>
        </w:tc>
        <w:tc>
          <w:tcPr>
            <w:tcW w:w="455" w:type="pct"/>
            <w:tcBorders>
              <w:top w:val="single" w:sz="4" w:space="0" w:color="auto"/>
              <w:left w:val="single" w:sz="4" w:space="0" w:color="auto"/>
              <w:bottom w:val="single" w:sz="4" w:space="0" w:color="auto"/>
              <w:right w:val="single" w:sz="4" w:space="0" w:color="auto"/>
            </w:tcBorders>
          </w:tcPr>
          <w:p w14:paraId="1E3BEADC" w14:textId="77777777" w:rsidR="00196993" w:rsidRPr="00B378DC" w:rsidRDefault="00196993" w:rsidP="005E33AE">
            <w:pPr>
              <w:jc w:val="right"/>
              <w:rPr>
                <w:color w:val="000000"/>
                <w:sz w:val="20"/>
                <w:szCs w:val="20"/>
                <w:lang w:val="es-419"/>
              </w:rPr>
            </w:pPr>
            <w:r w:rsidRPr="00B378DC">
              <w:rPr>
                <w:color w:val="000000"/>
                <w:sz w:val="20"/>
                <w:szCs w:val="20"/>
                <w:lang w:val="es-419"/>
              </w:rPr>
              <w:t>1.030</w:t>
            </w:r>
          </w:p>
          <w:p w14:paraId="7BADACC2" w14:textId="77777777" w:rsidR="00196993" w:rsidRPr="00B378DC" w:rsidRDefault="00196993" w:rsidP="005E33AE">
            <w:pPr>
              <w:tabs>
                <w:tab w:val="left" w:pos="3141"/>
              </w:tabs>
              <w:suppressAutoHyphens/>
              <w:jc w:val="right"/>
              <w:rPr>
                <w:sz w:val="20"/>
                <w:szCs w:val="20"/>
                <w:lang w:val="es-419" w:eastAsia="en-CA"/>
              </w:rPr>
            </w:pPr>
          </w:p>
        </w:tc>
        <w:tc>
          <w:tcPr>
            <w:tcW w:w="606" w:type="pct"/>
            <w:tcBorders>
              <w:top w:val="single" w:sz="4" w:space="0" w:color="auto"/>
              <w:left w:val="single" w:sz="4" w:space="0" w:color="auto"/>
              <w:bottom w:val="single" w:sz="4" w:space="0" w:color="auto"/>
              <w:right w:val="single" w:sz="4" w:space="0" w:color="auto"/>
            </w:tcBorders>
          </w:tcPr>
          <w:p w14:paraId="50C984D3"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6" w:type="pct"/>
            <w:tcBorders>
              <w:top w:val="single" w:sz="4" w:space="0" w:color="auto"/>
              <w:left w:val="single" w:sz="4" w:space="0" w:color="auto"/>
              <w:bottom w:val="single" w:sz="4" w:space="0" w:color="auto"/>
              <w:right w:val="single" w:sz="4" w:space="0" w:color="auto"/>
            </w:tcBorders>
          </w:tcPr>
          <w:p w14:paraId="5DF97BED"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0,00</w:t>
            </w:r>
          </w:p>
        </w:tc>
        <w:tc>
          <w:tcPr>
            <w:tcW w:w="608" w:type="pct"/>
            <w:tcBorders>
              <w:top w:val="single" w:sz="4" w:space="0" w:color="auto"/>
              <w:left w:val="single" w:sz="4" w:space="0" w:color="auto"/>
              <w:bottom w:val="single" w:sz="4" w:space="0" w:color="auto"/>
              <w:right w:val="single" w:sz="4" w:space="0" w:color="auto"/>
            </w:tcBorders>
          </w:tcPr>
          <w:p w14:paraId="471414CE"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2,62</w:t>
            </w:r>
          </w:p>
        </w:tc>
        <w:tc>
          <w:tcPr>
            <w:tcW w:w="606" w:type="pct"/>
            <w:tcBorders>
              <w:top w:val="single" w:sz="4" w:space="0" w:color="auto"/>
              <w:left w:val="single" w:sz="4" w:space="0" w:color="auto"/>
              <w:bottom w:val="single" w:sz="4" w:space="0" w:color="auto"/>
              <w:right w:val="single" w:sz="4" w:space="0" w:color="auto"/>
            </w:tcBorders>
          </w:tcPr>
          <w:p w14:paraId="686EF747"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0,24</w:t>
            </w:r>
          </w:p>
        </w:tc>
        <w:tc>
          <w:tcPr>
            <w:tcW w:w="530" w:type="pct"/>
            <w:tcBorders>
              <w:top w:val="single" w:sz="4" w:space="0" w:color="auto"/>
              <w:left w:val="single" w:sz="4" w:space="0" w:color="auto"/>
              <w:bottom w:val="single" w:sz="4" w:space="0" w:color="auto"/>
              <w:right w:val="single" w:sz="4" w:space="0" w:color="auto"/>
            </w:tcBorders>
          </w:tcPr>
          <w:p w14:paraId="041153D6" w14:textId="77777777" w:rsidR="00196993" w:rsidRPr="00B378DC" w:rsidRDefault="00196993" w:rsidP="005E33AE">
            <w:pPr>
              <w:tabs>
                <w:tab w:val="left" w:pos="3141"/>
              </w:tabs>
              <w:suppressAutoHyphens/>
              <w:jc w:val="right"/>
              <w:rPr>
                <w:sz w:val="20"/>
                <w:szCs w:val="20"/>
                <w:lang w:val="es-419"/>
              </w:rPr>
            </w:pPr>
            <w:r w:rsidRPr="00B378DC">
              <w:rPr>
                <w:sz w:val="20"/>
                <w:szCs w:val="20"/>
                <w:lang w:val="es-419"/>
              </w:rPr>
              <w:t>0,44</w:t>
            </w:r>
          </w:p>
        </w:tc>
      </w:tr>
      <w:tr w:rsidR="00196993" w:rsidRPr="00B378DC" w14:paraId="517DA05E" w14:textId="77777777" w:rsidTr="005E33AE">
        <w:tc>
          <w:tcPr>
            <w:tcW w:w="5000" w:type="pct"/>
            <w:gridSpan w:val="7"/>
            <w:tcBorders>
              <w:top w:val="single" w:sz="4" w:space="0" w:color="auto"/>
              <w:left w:val="single" w:sz="4" w:space="0" w:color="auto"/>
              <w:bottom w:val="single" w:sz="4" w:space="0" w:color="auto"/>
              <w:right w:val="single" w:sz="4" w:space="0" w:color="auto"/>
            </w:tcBorders>
          </w:tcPr>
          <w:p w14:paraId="06DFC462"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Tons. de CO</w:t>
            </w:r>
            <w:r w:rsidRPr="00B378DC">
              <w:rPr>
                <w:b/>
                <w:bCs/>
                <w:sz w:val="20"/>
                <w:szCs w:val="20"/>
                <w:vertAlign w:val="subscript"/>
                <w:lang w:val="es-419"/>
              </w:rPr>
              <w:t>2</w:t>
            </w:r>
            <w:r w:rsidRPr="00B378DC">
              <w:rPr>
                <w:b/>
                <w:bCs/>
                <w:sz w:val="20"/>
                <w:szCs w:val="20"/>
                <w:lang w:val="es-419"/>
              </w:rPr>
              <w:t xml:space="preserve"> equivalente</w:t>
            </w:r>
          </w:p>
        </w:tc>
      </w:tr>
      <w:tr w:rsidR="00196993" w:rsidRPr="00B378DC" w14:paraId="6472F6EE" w14:textId="77777777" w:rsidTr="005E33AE">
        <w:trPr>
          <w:trHeight w:val="159"/>
        </w:trPr>
        <w:tc>
          <w:tcPr>
            <w:tcW w:w="1589" w:type="pct"/>
            <w:tcBorders>
              <w:top w:val="single" w:sz="4" w:space="0" w:color="auto"/>
              <w:left w:val="single" w:sz="4" w:space="0" w:color="auto"/>
              <w:bottom w:val="single" w:sz="4" w:space="0" w:color="auto"/>
              <w:right w:val="single" w:sz="4" w:space="0" w:color="auto"/>
            </w:tcBorders>
          </w:tcPr>
          <w:p w14:paraId="5B7E1BE6" w14:textId="77777777" w:rsidR="00196993" w:rsidRPr="00B378DC" w:rsidRDefault="00196993" w:rsidP="005E33AE">
            <w:pPr>
              <w:keepNext/>
              <w:keepLines/>
              <w:shd w:val="clear" w:color="auto" w:fill="FFFFFF" w:themeFill="background1"/>
              <w:suppressAutoHyphens/>
              <w:rPr>
                <w:sz w:val="20"/>
                <w:szCs w:val="20"/>
                <w:lang w:val="es-419"/>
              </w:rPr>
            </w:pPr>
            <w:r w:rsidRPr="00B378DC">
              <w:rPr>
                <w:color w:val="000000"/>
                <w:sz w:val="20"/>
                <w:szCs w:val="20"/>
                <w:lang w:val="es-419"/>
              </w:rPr>
              <w:t>HFC-125</w:t>
            </w:r>
          </w:p>
        </w:tc>
        <w:tc>
          <w:tcPr>
            <w:tcW w:w="455" w:type="pct"/>
            <w:tcBorders>
              <w:top w:val="single" w:sz="4" w:space="0" w:color="auto"/>
              <w:left w:val="single" w:sz="4" w:space="0" w:color="auto"/>
              <w:bottom w:val="single" w:sz="4" w:space="0" w:color="auto"/>
              <w:right w:val="single" w:sz="4" w:space="0" w:color="auto"/>
            </w:tcBorders>
          </w:tcPr>
          <w:p w14:paraId="10013A06" w14:textId="77777777" w:rsidR="00196993" w:rsidRPr="00B378DC" w:rsidRDefault="00196993" w:rsidP="005E33AE">
            <w:pPr>
              <w:keepNext/>
              <w:keepLines/>
              <w:shd w:val="clear" w:color="auto" w:fill="FFFFFF" w:themeFill="background1"/>
              <w:suppressAutoHyphens/>
              <w:jc w:val="right"/>
              <w:rPr>
                <w:sz w:val="20"/>
                <w:szCs w:val="20"/>
                <w:lang w:val="es-419"/>
              </w:rPr>
            </w:pPr>
            <w:r w:rsidRPr="00B378DC">
              <w:rPr>
                <w:color w:val="000000"/>
                <w:sz w:val="20"/>
                <w:szCs w:val="20"/>
                <w:lang w:val="es-419"/>
              </w:rPr>
              <w:t>3 500</w:t>
            </w:r>
          </w:p>
        </w:tc>
        <w:tc>
          <w:tcPr>
            <w:tcW w:w="606" w:type="pct"/>
            <w:tcBorders>
              <w:top w:val="single" w:sz="4" w:space="0" w:color="auto"/>
              <w:left w:val="single" w:sz="4" w:space="0" w:color="auto"/>
              <w:bottom w:val="single" w:sz="4" w:space="0" w:color="auto"/>
              <w:right w:val="single" w:sz="4" w:space="0" w:color="auto"/>
            </w:tcBorders>
          </w:tcPr>
          <w:p w14:paraId="1A1BA823"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tcPr>
          <w:p w14:paraId="320E03C8" w14:textId="77777777" w:rsidR="00196993" w:rsidRPr="00B378DC" w:rsidRDefault="00196993" w:rsidP="005E33AE">
            <w:pPr>
              <w:keepNext/>
              <w:keepLines/>
              <w:tabs>
                <w:tab w:val="left" w:pos="3141"/>
              </w:tabs>
              <w:suppressAutoHyphens/>
              <w:jc w:val="right"/>
              <w:rPr>
                <w:b/>
                <w:bCs/>
                <w:sz w:val="20"/>
                <w:szCs w:val="20"/>
                <w:lang w:val="es-419"/>
              </w:rPr>
            </w:pPr>
            <w:r w:rsidRPr="00B378DC">
              <w:rPr>
                <w:sz w:val="20"/>
                <w:szCs w:val="20"/>
                <w:lang w:val="es-419"/>
              </w:rPr>
              <w:t>0</w:t>
            </w:r>
          </w:p>
        </w:tc>
        <w:tc>
          <w:tcPr>
            <w:tcW w:w="608" w:type="pct"/>
            <w:tcBorders>
              <w:top w:val="single" w:sz="4" w:space="0" w:color="auto"/>
              <w:left w:val="single" w:sz="4" w:space="0" w:color="auto"/>
              <w:bottom w:val="single" w:sz="4" w:space="0" w:color="auto"/>
              <w:right w:val="single" w:sz="4" w:space="0" w:color="auto"/>
            </w:tcBorders>
          </w:tcPr>
          <w:p w14:paraId="5EB3EAEB"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7481C5A"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105</w:t>
            </w:r>
          </w:p>
        </w:tc>
        <w:tc>
          <w:tcPr>
            <w:tcW w:w="530" w:type="pct"/>
            <w:tcBorders>
              <w:top w:val="single" w:sz="4" w:space="0" w:color="auto"/>
              <w:left w:val="single" w:sz="4" w:space="0" w:color="auto"/>
              <w:bottom w:val="single" w:sz="4" w:space="0" w:color="auto"/>
              <w:right w:val="single" w:sz="4" w:space="0" w:color="auto"/>
            </w:tcBorders>
          </w:tcPr>
          <w:p w14:paraId="64748082"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r>
      <w:tr w:rsidR="00196993" w:rsidRPr="00B378DC" w14:paraId="23F7D8BC" w14:textId="77777777" w:rsidTr="005E33AE">
        <w:tc>
          <w:tcPr>
            <w:tcW w:w="1589" w:type="pct"/>
            <w:tcBorders>
              <w:top w:val="single" w:sz="4" w:space="0" w:color="auto"/>
              <w:left w:val="single" w:sz="4" w:space="0" w:color="auto"/>
              <w:bottom w:val="single" w:sz="4" w:space="0" w:color="auto"/>
              <w:right w:val="single" w:sz="4" w:space="0" w:color="auto"/>
            </w:tcBorders>
          </w:tcPr>
          <w:p w14:paraId="29780465" w14:textId="77777777" w:rsidR="00196993" w:rsidRPr="00B378DC" w:rsidRDefault="00196993" w:rsidP="005E33AE">
            <w:pPr>
              <w:shd w:val="clear" w:color="auto" w:fill="FFFFFF" w:themeFill="background1"/>
              <w:suppressAutoHyphens/>
              <w:rPr>
                <w:sz w:val="20"/>
                <w:szCs w:val="20"/>
                <w:lang w:val="es-419"/>
              </w:rPr>
            </w:pPr>
            <w:r w:rsidRPr="00B378DC">
              <w:rPr>
                <w:sz w:val="20"/>
                <w:szCs w:val="20"/>
                <w:lang w:val="es-419"/>
              </w:rPr>
              <w:t>HFC-134a</w:t>
            </w:r>
          </w:p>
        </w:tc>
        <w:tc>
          <w:tcPr>
            <w:tcW w:w="455" w:type="pct"/>
            <w:tcBorders>
              <w:top w:val="single" w:sz="4" w:space="0" w:color="auto"/>
              <w:left w:val="single" w:sz="4" w:space="0" w:color="auto"/>
              <w:bottom w:val="single" w:sz="4" w:space="0" w:color="auto"/>
              <w:right w:val="single" w:sz="4" w:space="0" w:color="auto"/>
            </w:tcBorders>
          </w:tcPr>
          <w:p w14:paraId="7C4D5ACC" w14:textId="77777777" w:rsidR="00196993" w:rsidRPr="00B378DC" w:rsidRDefault="00196993" w:rsidP="005E33AE">
            <w:pPr>
              <w:shd w:val="clear" w:color="auto" w:fill="FFFFFF" w:themeFill="background1"/>
              <w:suppressAutoHyphens/>
              <w:jc w:val="right"/>
              <w:rPr>
                <w:sz w:val="20"/>
                <w:szCs w:val="20"/>
                <w:lang w:val="es-419"/>
              </w:rPr>
            </w:pPr>
            <w:r w:rsidRPr="00B378DC">
              <w:rPr>
                <w:sz w:val="20"/>
                <w:szCs w:val="20"/>
                <w:lang w:val="es-419"/>
              </w:rPr>
              <w:t>1.430</w:t>
            </w:r>
          </w:p>
        </w:tc>
        <w:tc>
          <w:tcPr>
            <w:tcW w:w="606" w:type="pct"/>
            <w:tcBorders>
              <w:top w:val="single" w:sz="4" w:space="0" w:color="auto"/>
              <w:left w:val="single" w:sz="4" w:space="0" w:color="auto"/>
              <w:bottom w:val="single" w:sz="4" w:space="0" w:color="auto"/>
              <w:right w:val="single" w:sz="4" w:space="0" w:color="auto"/>
            </w:tcBorders>
          </w:tcPr>
          <w:p w14:paraId="3EA14895"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14.314</w:t>
            </w:r>
          </w:p>
        </w:tc>
        <w:tc>
          <w:tcPr>
            <w:tcW w:w="606" w:type="pct"/>
            <w:tcBorders>
              <w:top w:val="single" w:sz="4" w:space="0" w:color="auto"/>
              <w:left w:val="single" w:sz="4" w:space="0" w:color="auto"/>
              <w:bottom w:val="single" w:sz="4" w:space="0" w:color="auto"/>
              <w:right w:val="single" w:sz="4" w:space="0" w:color="auto"/>
            </w:tcBorders>
          </w:tcPr>
          <w:p w14:paraId="4C6A5B5D"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11.552</w:t>
            </w:r>
          </w:p>
        </w:tc>
        <w:tc>
          <w:tcPr>
            <w:tcW w:w="608" w:type="pct"/>
            <w:tcBorders>
              <w:top w:val="single" w:sz="4" w:space="0" w:color="auto"/>
              <w:left w:val="single" w:sz="4" w:space="0" w:color="auto"/>
              <w:bottom w:val="single" w:sz="4" w:space="0" w:color="auto"/>
              <w:right w:val="single" w:sz="4" w:space="0" w:color="auto"/>
            </w:tcBorders>
          </w:tcPr>
          <w:p w14:paraId="273FD375"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69FECB8"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13.199</w:t>
            </w:r>
          </w:p>
        </w:tc>
        <w:tc>
          <w:tcPr>
            <w:tcW w:w="530" w:type="pct"/>
            <w:tcBorders>
              <w:top w:val="single" w:sz="4" w:space="0" w:color="auto"/>
              <w:left w:val="single" w:sz="4" w:space="0" w:color="auto"/>
              <w:bottom w:val="single" w:sz="4" w:space="0" w:color="auto"/>
              <w:right w:val="single" w:sz="4" w:space="0" w:color="auto"/>
            </w:tcBorders>
          </w:tcPr>
          <w:p w14:paraId="5049380B"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8.985</w:t>
            </w:r>
          </w:p>
        </w:tc>
      </w:tr>
      <w:tr w:rsidR="00196993" w:rsidRPr="00B378DC" w14:paraId="11CDF203" w14:textId="77777777" w:rsidTr="005E33AE">
        <w:tc>
          <w:tcPr>
            <w:tcW w:w="1589" w:type="pct"/>
            <w:tcBorders>
              <w:top w:val="single" w:sz="4" w:space="0" w:color="auto"/>
              <w:left w:val="single" w:sz="4" w:space="0" w:color="auto"/>
              <w:bottom w:val="single" w:sz="4" w:space="0" w:color="auto"/>
              <w:right w:val="single" w:sz="4" w:space="0" w:color="auto"/>
            </w:tcBorders>
          </w:tcPr>
          <w:p w14:paraId="76427CDC" w14:textId="77777777" w:rsidR="00196993" w:rsidRPr="00B378DC" w:rsidRDefault="00196993" w:rsidP="005E33AE">
            <w:pPr>
              <w:shd w:val="clear" w:color="auto" w:fill="FFFFFF" w:themeFill="background1"/>
              <w:suppressAutoHyphens/>
              <w:rPr>
                <w:sz w:val="20"/>
                <w:szCs w:val="20"/>
                <w:lang w:val="es-419"/>
              </w:rPr>
            </w:pPr>
            <w:r w:rsidRPr="00B378DC">
              <w:rPr>
                <w:sz w:val="20"/>
                <w:szCs w:val="20"/>
                <w:lang w:val="es-419"/>
              </w:rPr>
              <w:t>HFC-227ea</w:t>
            </w:r>
          </w:p>
        </w:tc>
        <w:tc>
          <w:tcPr>
            <w:tcW w:w="455" w:type="pct"/>
            <w:tcBorders>
              <w:top w:val="single" w:sz="4" w:space="0" w:color="auto"/>
              <w:left w:val="single" w:sz="4" w:space="0" w:color="auto"/>
              <w:bottom w:val="single" w:sz="4" w:space="0" w:color="auto"/>
              <w:right w:val="single" w:sz="4" w:space="0" w:color="auto"/>
            </w:tcBorders>
          </w:tcPr>
          <w:p w14:paraId="6FBCF895" w14:textId="77777777" w:rsidR="00196993" w:rsidRPr="00B378DC" w:rsidRDefault="00196993" w:rsidP="005E33AE">
            <w:pPr>
              <w:shd w:val="clear" w:color="auto" w:fill="FFFFFF" w:themeFill="background1"/>
              <w:suppressAutoHyphens/>
              <w:jc w:val="right"/>
              <w:rPr>
                <w:sz w:val="20"/>
                <w:szCs w:val="20"/>
                <w:lang w:val="es-419"/>
              </w:rPr>
            </w:pPr>
            <w:r w:rsidRPr="00B378DC">
              <w:rPr>
                <w:sz w:val="20"/>
                <w:szCs w:val="20"/>
                <w:lang w:val="es-419"/>
              </w:rPr>
              <w:t>3.220</w:t>
            </w:r>
          </w:p>
        </w:tc>
        <w:tc>
          <w:tcPr>
            <w:tcW w:w="606" w:type="pct"/>
            <w:tcBorders>
              <w:top w:val="single" w:sz="4" w:space="0" w:color="auto"/>
              <w:left w:val="single" w:sz="4" w:space="0" w:color="auto"/>
              <w:bottom w:val="single" w:sz="4" w:space="0" w:color="auto"/>
              <w:right w:val="single" w:sz="4" w:space="0" w:color="auto"/>
            </w:tcBorders>
          </w:tcPr>
          <w:p w14:paraId="3F99654A"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tcPr>
          <w:p w14:paraId="7ACF96C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8" w:type="pct"/>
            <w:tcBorders>
              <w:top w:val="single" w:sz="4" w:space="0" w:color="auto"/>
              <w:left w:val="single" w:sz="4" w:space="0" w:color="auto"/>
              <w:bottom w:val="single" w:sz="4" w:space="0" w:color="auto"/>
              <w:right w:val="single" w:sz="4" w:space="0" w:color="auto"/>
            </w:tcBorders>
          </w:tcPr>
          <w:p w14:paraId="08D85AC4"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6.789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F1EB81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161</w:t>
            </w:r>
          </w:p>
        </w:tc>
        <w:tc>
          <w:tcPr>
            <w:tcW w:w="530" w:type="pct"/>
            <w:tcBorders>
              <w:top w:val="single" w:sz="4" w:space="0" w:color="auto"/>
              <w:left w:val="single" w:sz="4" w:space="0" w:color="auto"/>
              <w:bottom w:val="single" w:sz="4" w:space="0" w:color="auto"/>
              <w:right w:val="single" w:sz="4" w:space="0" w:color="auto"/>
            </w:tcBorders>
          </w:tcPr>
          <w:p w14:paraId="08892E9D"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12.249</w:t>
            </w:r>
          </w:p>
        </w:tc>
      </w:tr>
      <w:tr w:rsidR="00196993" w:rsidRPr="00B378DC" w14:paraId="454D62A3" w14:textId="77777777" w:rsidTr="005E33AE">
        <w:tc>
          <w:tcPr>
            <w:tcW w:w="1589" w:type="pct"/>
            <w:tcBorders>
              <w:top w:val="single" w:sz="4" w:space="0" w:color="auto"/>
              <w:left w:val="single" w:sz="4" w:space="0" w:color="auto"/>
              <w:bottom w:val="single" w:sz="4" w:space="0" w:color="auto"/>
              <w:right w:val="single" w:sz="4" w:space="0" w:color="auto"/>
            </w:tcBorders>
          </w:tcPr>
          <w:p w14:paraId="24CA20AD" w14:textId="77777777" w:rsidR="00196993" w:rsidRPr="00B378DC" w:rsidRDefault="00196993" w:rsidP="005E33AE">
            <w:pPr>
              <w:shd w:val="clear" w:color="auto" w:fill="FFFFFF" w:themeFill="background1"/>
              <w:suppressAutoHyphens/>
              <w:rPr>
                <w:sz w:val="20"/>
                <w:szCs w:val="20"/>
                <w:lang w:val="es-419"/>
              </w:rPr>
            </w:pPr>
            <w:r w:rsidRPr="00B378DC">
              <w:rPr>
                <w:sz w:val="20"/>
                <w:szCs w:val="20"/>
                <w:lang w:val="es-419"/>
              </w:rPr>
              <w:t>HFC-32</w:t>
            </w:r>
          </w:p>
        </w:tc>
        <w:tc>
          <w:tcPr>
            <w:tcW w:w="455" w:type="pct"/>
            <w:tcBorders>
              <w:top w:val="single" w:sz="4" w:space="0" w:color="auto"/>
              <w:left w:val="single" w:sz="4" w:space="0" w:color="auto"/>
              <w:bottom w:val="single" w:sz="4" w:space="0" w:color="auto"/>
              <w:right w:val="single" w:sz="4" w:space="0" w:color="auto"/>
            </w:tcBorders>
          </w:tcPr>
          <w:p w14:paraId="7954608A" w14:textId="77777777" w:rsidR="00196993" w:rsidRPr="00B378DC" w:rsidRDefault="00196993" w:rsidP="005E33AE">
            <w:pPr>
              <w:shd w:val="clear" w:color="auto" w:fill="FFFFFF" w:themeFill="background1"/>
              <w:suppressAutoHyphens/>
              <w:jc w:val="right"/>
              <w:rPr>
                <w:sz w:val="20"/>
                <w:szCs w:val="20"/>
                <w:lang w:val="es-419"/>
              </w:rPr>
            </w:pPr>
            <w:r w:rsidRPr="00B378DC">
              <w:rPr>
                <w:sz w:val="20"/>
                <w:szCs w:val="20"/>
                <w:lang w:val="es-419"/>
              </w:rPr>
              <w:t>675</w:t>
            </w:r>
          </w:p>
        </w:tc>
        <w:tc>
          <w:tcPr>
            <w:tcW w:w="606" w:type="pct"/>
            <w:tcBorders>
              <w:top w:val="single" w:sz="4" w:space="0" w:color="auto"/>
              <w:left w:val="single" w:sz="4" w:space="0" w:color="auto"/>
              <w:bottom w:val="single" w:sz="4" w:space="0" w:color="auto"/>
              <w:right w:val="single" w:sz="4" w:space="0" w:color="auto"/>
            </w:tcBorders>
          </w:tcPr>
          <w:p w14:paraId="35088A3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tcPr>
          <w:p w14:paraId="23AB320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344</w:t>
            </w:r>
          </w:p>
        </w:tc>
        <w:tc>
          <w:tcPr>
            <w:tcW w:w="608" w:type="pct"/>
            <w:tcBorders>
              <w:top w:val="single" w:sz="4" w:space="0" w:color="auto"/>
              <w:left w:val="single" w:sz="4" w:space="0" w:color="auto"/>
              <w:bottom w:val="single" w:sz="4" w:space="0" w:color="auto"/>
              <w:right w:val="single" w:sz="4" w:space="0" w:color="auto"/>
            </w:tcBorders>
          </w:tcPr>
          <w:p w14:paraId="79AB0C68"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207F821"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324</w:t>
            </w:r>
          </w:p>
        </w:tc>
        <w:tc>
          <w:tcPr>
            <w:tcW w:w="530" w:type="pct"/>
            <w:tcBorders>
              <w:top w:val="single" w:sz="4" w:space="0" w:color="auto"/>
              <w:left w:val="single" w:sz="4" w:space="0" w:color="auto"/>
              <w:bottom w:val="single" w:sz="4" w:space="0" w:color="auto"/>
              <w:right w:val="single" w:sz="4" w:space="0" w:color="auto"/>
            </w:tcBorders>
          </w:tcPr>
          <w:p w14:paraId="76C6D7B0"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r>
      <w:tr w:rsidR="00196993" w:rsidRPr="00B378DC" w14:paraId="70860E2C" w14:textId="77777777" w:rsidTr="005E33AE">
        <w:tc>
          <w:tcPr>
            <w:tcW w:w="1589" w:type="pct"/>
            <w:tcBorders>
              <w:top w:val="single" w:sz="4" w:space="0" w:color="auto"/>
              <w:left w:val="single" w:sz="4" w:space="0" w:color="auto"/>
              <w:bottom w:val="single" w:sz="4" w:space="0" w:color="auto"/>
              <w:right w:val="single" w:sz="4" w:space="0" w:color="auto"/>
            </w:tcBorders>
          </w:tcPr>
          <w:p w14:paraId="44CDF00A" w14:textId="77777777" w:rsidR="00196993" w:rsidRPr="00B378DC" w:rsidRDefault="00196993" w:rsidP="005E33AE">
            <w:pPr>
              <w:shd w:val="clear" w:color="auto" w:fill="FFFFFF" w:themeFill="background1"/>
              <w:suppressAutoHyphens/>
              <w:rPr>
                <w:sz w:val="20"/>
                <w:szCs w:val="20"/>
                <w:lang w:val="es-419"/>
              </w:rPr>
            </w:pPr>
            <w:r w:rsidRPr="00B378DC">
              <w:rPr>
                <w:sz w:val="20"/>
                <w:szCs w:val="20"/>
                <w:lang w:val="es-419"/>
              </w:rPr>
              <w:t>R-404A</w:t>
            </w:r>
          </w:p>
        </w:tc>
        <w:tc>
          <w:tcPr>
            <w:tcW w:w="455" w:type="pct"/>
            <w:tcBorders>
              <w:top w:val="single" w:sz="4" w:space="0" w:color="auto"/>
              <w:left w:val="single" w:sz="4" w:space="0" w:color="auto"/>
              <w:bottom w:val="single" w:sz="4" w:space="0" w:color="auto"/>
              <w:right w:val="single" w:sz="4" w:space="0" w:color="auto"/>
            </w:tcBorders>
          </w:tcPr>
          <w:p w14:paraId="2B7E8DE5" w14:textId="77777777" w:rsidR="00196993" w:rsidRPr="00B378DC" w:rsidRDefault="00196993" w:rsidP="005E33AE">
            <w:pPr>
              <w:shd w:val="clear" w:color="auto" w:fill="FFFFFF" w:themeFill="background1"/>
              <w:suppressAutoHyphens/>
              <w:jc w:val="right"/>
              <w:rPr>
                <w:sz w:val="20"/>
                <w:szCs w:val="20"/>
                <w:lang w:val="es-419"/>
              </w:rPr>
            </w:pPr>
            <w:r w:rsidRPr="00B378DC">
              <w:rPr>
                <w:sz w:val="20"/>
                <w:szCs w:val="20"/>
                <w:lang w:val="es-419"/>
              </w:rPr>
              <w:t>3.922</w:t>
            </w:r>
          </w:p>
        </w:tc>
        <w:tc>
          <w:tcPr>
            <w:tcW w:w="606" w:type="pct"/>
            <w:tcBorders>
              <w:top w:val="single" w:sz="4" w:space="0" w:color="auto"/>
              <w:left w:val="single" w:sz="4" w:space="0" w:color="auto"/>
              <w:bottom w:val="single" w:sz="4" w:space="0" w:color="auto"/>
              <w:right w:val="single" w:sz="4" w:space="0" w:color="auto"/>
            </w:tcBorders>
          </w:tcPr>
          <w:p w14:paraId="31165100"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5.798</w:t>
            </w:r>
          </w:p>
        </w:tc>
        <w:tc>
          <w:tcPr>
            <w:tcW w:w="606" w:type="pct"/>
            <w:tcBorders>
              <w:top w:val="single" w:sz="4" w:space="0" w:color="auto"/>
              <w:left w:val="single" w:sz="4" w:space="0" w:color="auto"/>
              <w:bottom w:val="single" w:sz="4" w:space="0" w:color="auto"/>
              <w:right w:val="single" w:sz="4" w:space="0" w:color="auto"/>
            </w:tcBorders>
          </w:tcPr>
          <w:p w14:paraId="402E396D"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8.549</w:t>
            </w:r>
          </w:p>
        </w:tc>
        <w:tc>
          <w:tcPr>
            <w:tcW w:w="608" w:type="pct"/>
            <w:tcBorders>
              <w:top w:val="single" w:sz="4" w:space="0" w:color="auto"/>
              <w:left w:val="single" w:sz="4" w:space="0" w:color="auto"/>
              <w:bottom w:val="single" w:sz="4" w:space="0" w:color="auto"/>
              <w:right w:val="single" w:sz="4" w:space="0" w:color="auto"/>
            </w:tcBorders>
          </w:tcPr>
          <w:p w14:paraId="485DEEED"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11.177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6A3DC41"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2.745</w:t>
            </w:r>
          </w:p>
        </w:tc>
        <w:tc>
          <w:tcPr>
            <w:tcW w:w="530" w:type="pct"/>
            <w:tcBorders>
              <w:top w:val="single" w:sz="4" w:space="0" w:color="auto"/>
              <w:left w:val="single" w:sz="4" w:space="0" w:color="auto"/>
              <w:bottom w:val="single" w:sz="4" w:space="0" w:color="auto"/>
              <w:right w:val="single" w:sz="4" w:space="0" w:color="auto"/>
            </w:tcBorders>
          </w:tcPr>
          <w:p w14:paraId="67458181"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24.066</w:t>
            </w:r>
          </w:p>
        </w:tc>
      </w:tr>
      <w:tr w:rsidR="00196993" w:rsidRPr="00B378DC" w14:paraId="48DD400E" w14:textId="77777777" w:rsidTr="005E33AE">
        <w:tc>
          <w:tcPr>
            <w:tcW w:w="1589" w:type="pct"/>
            <w:tcBorders>
              <w:top w:val="single" w:sz="4" w:space="0" w:color="auto"/>
              <w:left w:val="single" w:sz="4" w:space="0" w:color="auto"/>
              <w:bottom w:val="single" w:sz="4" w:space="0" w:color="auto"/>
              <w:right w:val="single" w:sz="4" w:space="0" w:color="auto"/>
            </w:tcBorders>
          </w:tcPr>
          <w:p w14:paraId="61DAA5CB" w14:textId="77777777" w:rsidR="00196993" w:rsidRPr="00B378DC" w:rsidRDefault="00196993" w:rsidP="005E33AE">
            <w:pPr>
              <w:shd w:val="clear" w:color="auto" w:fill="FFFFFF" w:themeFill="background1"/>
              <w:suppressAutoHyphens/>
              <w:rPr>
                <w:sz w:val="20"/>
                <w:szCs w:val="20"/>
                <w:lang w:val="es-419"/>
              </w:rPr>
            </w:pPr>
            <w:r w:rsidRPr="00B378DC">
              <w:rPr>
                <w:color w:val="000000"/>
                <w:sz w:val="20"/>
                <w:szCs w:val="20"/>
                <w:lang w:val="es-419"/>
              </w:rPr>
              <w:t>R-407C</w:t>
            </w:r>
          </w:p>
        </w:tc>
        <w:tc>
          <w:tcPr>
            <w:tcW w:w="455" w:type="pct"/>
            <w:tcBorders>
              <w:top w:val="single" w:sz="4" w:space="0" w:color="auto"/>
              <w:left w:val="single" w:sz="4" w:space="0" w:color="auto"/>
              <w:bottom w:val="single" w:sz="4" w:space="0" w:color="auto"/>
              <w:right w:val="single" w:sz="4" w:space="0" w:color="auto"/>
            </w:tcBorders>
          </w:tcPr>
          <w:p w14:paraId="1C1747AC" w14:textId="77777777" w:rsidR="00196993" w:rsidRPr="00B378DC" w:rsidRDefault="00196993" w:rsidP="005E33AE">
            <w:pPr>
              <w:shd w:val="clear" w:color="auto" w:fill="FFFFFF" w:themeFill="background1"/>
              <w:suppressAutoHyphens/>
              <w:jc w:val="right"/>
              <w:rPr>
                <w:sz w:val="20"/>
                <w:szCs w:val="20"/>
                <w:lang w:val="es-419"/>
              </w:rPr>
            </w:pPr>
            <w:r w:rsidRPr="00B378DC">
              <w:rPr>
                <w:color w:val="000000"/>
                <w:sz w:val="20"/>
                <w:szCs w:val="20"/>
                <w:lang w:val="es-419"/>
              </w:rPr>
              <w:t>1.774</w:t>
            </w:r>
          </w:p>
        </w:tc>
        <w:tc>
          <w:tcPr>
            <w:tcW w:w="606" w:type="pct"/>
            <w:tcBorders>
              <w:top w:val="single" w:sz="4" w:space="0" w:color="auto"/>
              <w:left w:val="single" w:sz="4" w:space="0" w:color="auto"/>
              <w:bottom w:val="single" w:sz="4" w:space="0" w:color="auto"/>
              <w:right w:val="single" w:sz="4" w:space="0" w:color="auto"/>
            </w:tcBorders>
          </w:tcPr>
          <w:p w14:paraId="44254CAE"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tcPr>
          <w:p w14:paraId="65FB75B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2.646</w:t>
            </w:r>
          </w:p>
        </w:tc>
        <w:tc>
          <w:tcPr>
            <w:tcW w:w="608" w:type="pct"/>
            <w:tcBorders>
              <w:top w:val="single" w:sz="4" w:space="0" w:color="auto"/>
              <w:left w:val="single" w:sz="4" w:space="0" w:color="auto"/>
              <w:bottom w:val="single" w:sz="4" w:space="0" w:color="auto"/>
              <w:right w:val="single" w:sz="4" w:space="0" w:color="auto"/>
            </w:tcBorders>
          </w:tcPr>
          <w:p w14:paraId="7ADFEAC2"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B3E0949"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4.647</w:t>
            </w:r>
          </w:p>
        </w:tc>
        <w:tc>
          <w:tcPr>
            <w:tcW w:w="530" w:type="pct"/>
            <w:tcBorders>
              <w:top w:val="single" w:sz="4" w:space="0" w:color="auto"/>
              <w:left w:val="single" w:sz="4" w:space="0" w:color="auto"/>
              <w:bottom w:val="single" w:sz="4" w:space="0" w:color="auto"/>
              <w:right w:val="single" w:sz="4" w:space="0" w:color="auto"/>
            </w:tcBorders>
          </w:tcPr>
          <w:p w14:paraId="15F73C9E"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r>
      <w:tr w:rsidR="00196993" w:rsidRPr="00B378DC" w14:paraId="44D0C3B1" w14:textId="77777777" w:rsidTr="005E33AE">
        <w:tc>
          <w:tcPr>
            <w:tcW w:w="1589" w:type="pct"/>
            <w:tcBorders>
              <w:top w:val="single" w:sz="4" w:space="0" w:color="auto"/>
              <w:left w:val="single" w:sz="4" w:space="0" w:color="auto"/>
              <w:bottom w:val="single" w:sz="4" w:space="0" w:color="auto"/>
              <w:right w:val="single" w:sz="4" w:space="0" w:color="auto"/>
            </w:tcBorders>
          </w:tcPr>
          <w:p w14:paraId="6AEF3DF0" w14:textId="77777777" w:rsidR="00196993" w:rsidRPr="00B378DC" w:rsidRDefault="00196993" w:rsidP="005E33AE">
            <w:pPr>
              <w:shd w:val="clear" w:color="auto" w:fill="FFFFFF" w:themeFill="background1"/>
              <w:suppressAutoHyphens/>
              <w:rPr>
                <w:sz w:val="20"/>
                <w:szCs w:val="20"/>
                <w:lang w:val="es-419"/>
              </w:rPr>
            </w:pPr>
            <w:r w:rsidRPr="00B378DC">
              <w:rPr>
                <w:sz w:val="20"/>
                <w:szCs w:val="20"/>
                <w:lang w:val="es-419"/>
              </w:rPr>
              <w:t>R-410A</w:t>
            </w:r>
          </w:p>
        </w:tc>
        <w:tc>
          <w:tcPr>
            <w:tcW w:w="455" w:type="pct"/>
            <w:tcBorders>
              <w:top w:val="single" w:sz="4" w:space="0" w:color="auto"/>
              <w:left w:val="single" w:sz="4" w:space="0" w:color="auto"/>
              <w:bottom w:val="single" w:sz="4" w:space="0" w:color="auto"/>
              <w:right w:val="single" w:sz="4" w:space="0" w:color="auto"/>
            </w:tcBorders>
          </w:tcPr>
          <w:p w14:paraId="77280CC1" w14:textId="77777777" w:rsidR="00196993" w:rsidRPr="00B378DC" w:rsidRDefault="00196993" w:rsidP="005E33AE">
            <w:pPr>
              <w:shd w:val="clear" w:color="auto" w:fill="FFFFFF" w:themeFill="background1"/>
              <w:suppressAutoHyphens/>
              <w:jc w:val="right"/>
              <w:rPr>
                <w:sz w:val="20"/>
                <w:szCs w:val="20"/>
                <w:lang w:val="es-419"/>
              </w:rPr>
            </w:pPr>
            <w:r w:rsidRPr="00B378DC">
              <w:rPr>
                <w:sz w:val="20"/>
                <w:szCs w:val="20"/>
                <w:lang w:val="es-419"/>
              </w:rPr>
              <w:t>2.088</w:t>
            </w:r>
          </w:p>
        </w:tc>
        <w:tc>
          <w:tcPr>
            <w:tcW w:w="606" w:type="pct"/>
            <w:tcBorders>
              <w:top w:val="single" w:sz="4" w:space="0" w:color="auto"/>
              <w:left w:val="single" w:sz="4" w:space="0" w:color="auto"/>
              <w:bottom w:val="single" w:sz="4" w:space="0" w:color="auto"/>
              <w:right w:val="single" w:sz="4" w:space="0" w:color="auto"/>
            </w:tcBorders>
          </w:tcPr>
          <w:p w14:paraId="567E4FF5"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4.071</w:t>
            </w:r>
          </w:p>
        </w:tc>
        <w:tc>
          <w:tcPr>
            <w:tcW w:w="606" w:type="pct"/>
            <w:tcBorders>
              <w:top w:val="single" w:sz="4" w:space="0" w:color="auto"/>
              <w:left w:val="single" w:sz="4" w:space="0" w:color="auto"/>
              <w:bottom w:val="single" w:sz="4" w:space="0" w:color="auto"/>
              <w:right w:val="single" w:sz="4" w:space="0" w:color="auto"/>
            </w:tcBorders>
          </w:tcPr>
          <w:p w14:paraId="46CE4FFB"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8.610</w:t>
            </w:r>
          </w:p>
        </w:tc>
        <w:tc>
          <w:tcPr>
            <w:tcW w:w="608" w:type="pct"/>
            <w:tcBorders>
              <w:top w:val="single" w:sz="4" w:space="0" w:color="auto"/>
              <w:left w:val="single" w:sz="4" w:space="0" w:color="auto"/>
              <w:bottom w:val="single" w:sz="4" w:space="0" w:color="auto"/>
              <w:right w:val="single" w:sz="4" w:space="0" w:color="auto"/>
            </w:tcBorders>
          </w:tcPr>
          <w:p w14:paraId="73DF3230"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6.263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4954BC1"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6.597</w:t>
            </w:r>
          </w:p>
        </w:tc>
        <w:tc>
          <w:tcPr>
            <w:tcW w:w="530" w:type="pct"/>
            <w:tcBorders>
              <w:top w:val="single" w:sz="4" w:space="0" w:color="auto"/>
              <w:left w:val="single" w:sz="4" w:space="0" w:color="auto"/>
              <w:bottom w:val="single" w:sz="4" w:space="0" w:color="auto"/>
              <w:right w:val="single" w:sz="4" w:space="0" w:color="auto"/>
            </w:tcBorders>
          </w:tcPr>
          <w:p w14:paraId="7E880FBD"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10.308</w:t>
            </w:r>
          </w:p>
        </w:tc>
      </w:tr>
      <w:tr w:rsidR="00196993" w:rsidRPr="00B378DC" w14:paraId="4358D5A4" w14:textId="77777777" w:rsidTr="005E33AE">
        <w:tc>
          <w:tcPr>
            <w:tcW w:w="1589" w:type="pct"/>
            <w:tcBorders>
              <w:top w:val="single" w:sz="4" w:space="0" w:color="auto"/>
              <w:left w:val="single" w:sz="4" w:space="0" w:color="auto"/>
              <w:bottom w:val="single" w:sz="4" w:space="0" w:color="auto"/>
              <w:right w:val="single" w:sz="4" w:space="0" w:color="auto"/>
            </w:tcBorders>
          </w:tcPr>
          <w:p w14:paraId="17F024DC" w14:textId="77777777" w:rsidR="00196993" w:rsidRPr="00B378DC" w:rsidRDefault="00196993" w:rsidP="005E33AE">
            <w:pPr>
              <w:shd w:val="clear" w:color="auto" w:fill="FFFFFF" w:themeFill="background1"/>
              <w:suppressAutoHyphens/>
              <w:rPr>
                <w:sz w:val="20"/>
                <w:szCs w:val="20"/>
                <w:lang w:val="es-419"/>
              </w:rPr>
            </w:pPr>
            <w:r w:rsidRPr="00B378DC">
              <w:rPr>
                <w:color w:val="000000"/>
                <w:sz w:val="20"/>
                <w:szCs w:val="20"/>
                <w:lang w:val="es-419"/>
              </w:rPr>
              <w:t>R-507A</w:t>
            </w:r>
          </w:p>
        </w:tc>
        <w:tc>
          <w:tcPr>
            <w:tcW w:w="455" w:type="pct"/>
            <w:tcBorders>
              <w:top w:val="single" w:sz="4" w:space="0" w:color="auto"/>
              <w:left w:val="single" w:sz="4" w:space="0" w:color="auto"/>
              <w:bottom w:val="single" w:sz="4" w:space="0" w:color="auto"/>
              <w:right w:val="single" w:sz="4" w:space="0" w:color="auto"/>
            </w:tcBorders>
          </w:tcPr>
          <w:p w14:paraId="72C2D14D" w14:textId="77777777" w:rsidR="00196993" w:rsidRPr="00B378DC" w:rsidRDefault="00196993" w:rsidP="005E33AE">
            <w:pPr>
              <w:shd w:val="clear" w:color="auto" w:fill="FFFFFF" w:themeFill="background1"/>
              <w:suppressAutoHyphens/>
              <w:jc w:val="right"/>
              <w:rPr>
                <w:sz w:val="20"/>
                <w:szCs w:val="20"/>
                <w:lang w:val="es-419"/>
              </w:rPr>
            </w:pPr>
            <w:r w:rsidRPr="00B378DC">
              <w:rPr>
                <w:color w:val="000000"/>
                <w:sz w:val="20"/>
                <w:szCs w:val="20"/>
                <w:lang w:val="es-419"/>
              </w:rPr>
              <w:t>3.985</w:t>
            </w:r>
          </w:p>
        </w:tc>
        <w:tc>
          <w:tcPr>
            <w:tcW w:w="606" w:type="pct"/>
            <w:tcBorders>
              <w:top w:val="single" w:sz="4" w:space="0" w:color="auto"/>
              <w:left w:val="single" w:sz="4" w:space="0" w:color="auto"/>
              <w:bottom w:val="single" w:sz="4" w:space="0" w:color="auto"/>
              <w:right w:val="single" w:sz="4" w:space="0" w:color="auto"/>
            </w:tcBorders>
          </w:tcPr>
          <w:p w14:paraId="36E47ED2"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tcPr>
          <w:p w14:paraId="76E1FDE6"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8" w:type="pct"/>
            <w:tcBorders>
              <w:top w:val="single" w:sz="4" w:space="0" w:color="auto"/>
              <w:left w:val="single" w:sz="4" w:space="0" w:color="auto"/>
              <w:bottom w:val="single" w:sz="4" w:space="0" w:color="auto"/>
              <w:right w:val="single" w:sz="4" w:space="0" w:color="auto"/>
            </w:tcBorders>
          </w:tcPr>
          <w:p w14:paraId="56D668EC"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5.938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A84160C"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530" w:type="pct"/>
            <w:tcBorders>
              <w:top w:val="single" w:sz="4" w:space="0" w:color="auto"/>
              <w:left w:val="single" w:sz="4" w:space="0" w:color="auto"/>
              <w:bottom w:val="single" w:sz="4" w:space="0" w:color="auto"/>
              <w:right w:val="single" w:sz="4" w:space="0" w:color="auto"/>
            </w:tcBorders>
          </w:tcPr>
          <w:p w14:paraId="384ED54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r>
      <w:tr w:rsidR="00196993" w:rsidRPr="00B378DC" w14:paraId="60955FFF" w14:textId="77777777" w:rsidTr="005E33AE">
        <w:tc>
          <w:tcPr>
            <w:tcW w:w="2044" w:type="pct"/>
            <w:gridSpan w:val="2"/>
            <w:tcBorders>
              <w:top w:val="single" w:sz="4" w:space="0" w:color="auto"/>
              <w:left w:val="single" w:sz="4" w:space="0" w:color="auto"/>
              <w:bottom w:val="single" w:sz="4" w:space="0" w:color="auto"/>
              <w:right w:val="single" w:sz="4" w:space="0" w:color="auto"/>
            </w:tcBorders>
          </w:tcPr>
          <w:p w14:paraId="4208CE0B" w14:textId="77777777" w:rsidR="00196993" w:rsidRPr="00B378DC" w:rsidRDefault="00196993" w:rsidP="005E33AE">
            <w:pPr>
              <w:shd w:val="clear" w:color="auto" w:fill="FFFFFF" w:themeFill="background1"/>
              <w:suppressAutoHyphens/>
              <w:jc w:val="left"/>
              <w:rPr>
                <w:b/>
                <w:bCs/>
                <w:sz w:val="20"/>
                <w:szCs w:val="20"/>
                <w:lang w:val="es-419"/>
              </w:rPr>
            </w:pPr>
            <w:r w:rsidRPr="00B378DC">
              <w:rPr>
                <w:b/>
                <w:bCs/>
                <w:sz w:val="20"/>
                <w:szCs w:val="20"/>
                <w:lang w:val="es-419"/>
              </w:rPr>
              <w:t>Total (tons. de CO</w:t>
            </w:r>
            <w:r w:rsidRPr="00B378DC">
              <w:rPr>
                <w:b/>
                <w:bCs/>
                <w:sz w:val="20"/>
                <w:szCs w:val="20"/>
                <w:vertAlign w:val="subscript"/>
                <w:lang w:val="es-419"/>
              </w:rPr>
              <w:t>2</w:t>
            </w:r>
            <w:r w:rsidRPr="00B378DC">
              <w:rPr>
                <w:b/>
                <w:bCs/>
                <w:sz w:val="20"/>
                <w:szCs w:val="20"/>
                <w:lang w:val="es-419"/>
              </w:rPr>
              <w:t xml:space="preserve"> equivalente)</w:t>
            </w:r>
          </w:p>
        </w:tc>
        <w:tc>
          <w:tcPr>
            <w:tcW w:w="606" w:type="pct"/>
            <w:tcBorders>
              <w:top w:val="single" w:sz="4" w:space="0" w:color="auto"/>
              <w:left w:val="single" w:sz="4" w:space="0" w:color="auto"/>
              <w:bottom w:val="single" w:sz="4" w:space="0" w:color="auto"/>
              <w:right w:val="single" w:sz="4" w:space="0" w:color="auto"/>
            </w:tcBorders>
          </w:tcPr>
          <w:p w14:paraId="66D55130"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fldChar w:fldCharType="begin"/>
            </w:r>
            <w:r w:rsidRPr="00B378DC">
              <w:rPr>
                <w:b/>
                <w:bCs/>
                <w:sz w:val="20"/>
                <w:szCs w:val="20"/>
                <w:lang w:val="es-419"/>
              </w:rPr>
              <w:instrText xml:space="preserve"> =SUM(ABOVE) </w:instrText>
            </w:r>
            <w:r w:rsidRPr="00B378DC">
              <w:rPr>
                <w:b/>
                <w:bCs/>
                <w:sz w:val="20"/>
                <w:szCs w:val="20"/>
                <w:lang w:val="es-419"/>
              </w:rPr>
              <w:fldChar w:fldCharType="separate"/>
            </w:r>
            <w:r w:rsidRPr="00B378DC">
              <w:rPr>
                <w:b/>
                <w:bCs/>
                <w:sz w:val="20"/>
                <w:szCs w:val="20"/>
                <w:lang w:val="es-419"/>
              </w:rPr>
              <w:t>24.183</w:t>
            </w:r>
            <w:r w:rsidRPr="00B378DC">
              <w:rPr>
                <w:b/>
                <w:bCs/>
                <w:sz w:val="20"/>
                <w:szCs w:val="20"/>
                <w:lang w:val="es-419"/>
              </w:rPr>
              <w:fldChar w:fldCharType="end"/>
            </w:r>
          </w:p>
        </w:tc>
        <w:tc>
          <w:tcPr>
            <w:tcW w:w="606" w:type="pct"/>
            <w:tcBorders>
              <w:top w:val="single" w:sz="4" w:space="0" w:color="auto"/>
              <w:left w:val="single" w:sz="4" w:space="0" w:color="auto"/>
              <w:bottom w:val="single" w:sz="4" w:space="0" w:color="auto"/>
              <w:right w:val="single" w:sz="4" w:space="0" w:color="auto"/>
            </w:tcBorders>
          </w:tcPr>
          <w:p w14:paraId="20988C6F"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fldChar w:fldCharType="begin"/>
            </w:r>
            <w:r w:rsidRPr="00B378DC">
              <w:rPr>
                <w:b/>
                <w:bCs/>
                <w:sz w:val="20"/>
                <w:szCs w:val="20"/>
                <w:lang w:val="es-419"/>
              </w:rPr>
              <w:instrText xml:space="preserve"> =SUM(ABOVE) </w:instrText>
            </w:r>
            <w:r w:rsidRPr="00B378DC">
              <w:rPr>
                <w:b/>
                <w:bCs/>
                <w:sz w:val="20"/>
                <w:szCs w:val="20"/>
                <w:lang w:val="es-419"/>
              </w:rPr>
              <w:fldChar w:fldCharType="separate"/>
            </w:r>
            <w:r w:rsidRPr="00B378DC">
              <w:rPr>
                <w:b/>
                <w:bCs/>
                <w:sz w:val="20"/>
                <w:szCs w:val="20"/>
                <w:lang w:val="es-419"/>
              </w:rPr>
              <w:t>375.357</w:t>
            </w:r>
            <w:r w:rsidRPr="00B378DC">
              <w:rPr>
                <w:b/>
                <w:bCs/>
                <w:sz w:val="20"/>
                <w:szCs w:val="20"/>
                <w:lang w:val="es-419"/>
              </w:rPr>
              <w:fldChar w:fldCharType="end"/>
            </w:r>
          </w:p>
        </w:tc>
        <w:tc>
          <w:tcPr>
            <w:tcW w:w="608" w:type="pct"/>
            <w:tcBorders>
              <w:top w:val="single" w:sz="4" w:space="0" w:color="auto"/>
              <w:left w:val="single" w:sz="4" w:space="0" w:color="auto"/>
              <w:bottom w:val="single" w:sz="4" w:space="0" w:color="auto"/>
              <w:right w:val="single" w:sz="4" w:space="0" w:color="auto"/>
            </w:tcBorders>
          </w:tcPr>
          <w:p w14:paraId="17504AAE"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fldChar w:fldCharType="begin"/>
            </w:r>
            <w:r w:rsidRPr="00B378DC">
              <w:rPr>
                <w:b/>
                <w:bCs/>
                <w:sz w:val="20"/>
                <w:szCs w:val="20"/>
                <w:lang w:val="es-419"/>
              </w:rPr>
              <w:instrText xml:space="preserve"> =SUM(ABOVE) </w:instrText>
            </w:r>
            <w:r w:rsidRPr="00B378DC">
              <w:rPr>
                <w:b/>
                <w:bCs/>
                <w:sz w:val="20"/>
                <w:szCs w:val="20"/>
                <w:lang w:val="es-419"/>
              </w:rPr>
              <w:fldChar w:fldCharType="separate"/>
            </w:r>
            <w:r w:rsidRPr="00B378DC">
              <w:rPr>
                <w:b/>
                <w:bCs/>
                <w:sz w:val="20"/>
                <w:szCs w:val="20"/>
                <w:lang w:val="es-419"/>
              </w:rPr>
              <w:t>32.306</w:t>
            </w:r>
            <w:r w:rsidRPr="00B378DC">
              <w:rPr>
                <w:b/>
                <w:bCs/>
                <w:sz w:val="20"/>
                <w:szCs w:val="20"/>
                <w:lang w:val="es-419"/>
              </w:rPr>
              <w:fldChar w:fldCharType="end"/>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E4DAC34"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fldChar w:fldCharType="begin"/>
            </w:r>
            <w:r w:rsidRPr="00B378DC">
              <w:rPr>
                <w:b/>
                <w:bCs/>
                <w:sz w:val="20"/>
                <w:szCs w:val="20"/>
                <w:lang w:val="es-419"/>
              </w:rPr>
              <w:instrText xml:space="preserve"> =SUM(ABOVE) </w:instrText>
            </w:r>
            <w:r w:rsidRPr="00B378DC">
              <w:rPr>
                <w:b/>
                <w:bCs/>
                <w:sz w:val="20"/>
                <w:szCs w:val="20"/>
                <w:lang w:val="es-419"/>
              </w:rPr>
              <w:fldChar w:fldCharType="separate"/>
            </w:r>
            <w:r w:rsidRPr="00B378DC">
              <w:rPr>
                <w:b/>
                <w:bCs/>
                <w:sz w:val="20"/>
                <w:szCs w:val="20"/>
                <w:lang w:val="es-419"/>
              </w:rPr>
              <w:t>617.188</w:t>
            </w:r>
            <w:r w:rsidRPr="00B378DC">
              <w:rPr>
                <w:b/>
                <w:bCs/>
                <w:sz w:val="20"/>
                <w:szCs w:val="20"/>
                <w:lang w:val="es-419"/>
              </w:rPr>
              <w:fldChar w:fldCharType="end"/>
            </w:r>
          </w:p>
        </w:tc>
        <w:tc>
          <w:tcPr>
            <w:tcW w:w="530" w:type="pct"/>
            <w:tcBorders>
              <w:top w:val="single" w:sz="4" w:space="0" w:color="auto"/>
              <w:left w:val="single" w:sz="4" w:space="0" w:color="auto"/>
              <w:bottom w:val="single" w:sz="4" w:space="0" w:color="auto"/>
              <w:right w:val="single" w:sz="4" w:space="0" w:color="auto"/>
            </w:tcBorders>
          </w:tcPr>
          <w:p w14:paraId="04D45389"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fldChar w:fldCharType="begin"/>
            </w:r>
            <w:r w:rsidRPr="00B378DC">
              <w:rPr>
                <w:b/>
                <w:bCs/>
                <w:sz w:val="20"/>
                <w:szCs w:val="20"/>
                <w:lang w:val="es-419"/>
              </w:rPr>
              <w:instrText xml:space="preserve"> =SUM(ABOVE) </w:instrText>
            </w:r>
            <w:r w:rsidRPr="00B378DC">
              <w:rPr>
                <w:b/>
                <w:bCs/>
                <w:sz w:val="20"/>
                <w:szCs w:val="20"/>
                <w:lang w:val="es-419"/>
              </w:rPr>
              <w:fldChar w:fldCharType="separate"/>
            </w:r>
            <w:r w:rsidRPr="00B378DC">
              <w:rPr>
                <w:b/>
                <w:bCs/>
                <w:sz w:val="20"/>
                <w:szCs w:val="20"/>
                <w:lang w:val="es-419"/>
              </w:rPr>
              <w:t>55.608</w:t>
            </w:r>
            <w:r w:rsidRPr="00B378DC">
              <w:rPr>
                <w:b/>
                <w:bCs/>
                <w:sz w:val="20"/>
                <w:szCs w:val="20"/>
                <w:lang w:val="es-419"/>
              </w:rPr>
              <w:fldChar w:fldCharType="end"/>
            </w:r>
          </w:p>
        </w:tc>
      </w:tr>
      <w:tr w:rsidR="00196993" w:rsidRPr="00B378DC" w14:paraId="28331851" w14:textId="77777777" w:rsidTr="005E33AE">
        <w:tc>
          <w:tcPr>
            <w:tcW w:w="1589" w:type="pct"/>
            <w:tcBorders>
              <w:top w:val="single" w:sz="4" w:space="0" w:color="auto"/>
              <w:left w:val="single" w:sz="4" w:space="0" w:color="auto"/>
              <w:bottom w:val="single" w:sz="4" w:space="0" w:color="auto"/>
              <w:right w:val="single" w:sz="4" w:space="0" w:color="auto"/>
            </w:tcBorders>
          </w:tcPr>
          <w:p w14:paraId="5D90A070" w14:textId="77777777" w:rsidR="00196993" w:rsidRPr="00B378DC" w:rsidRDefault="00196993" w:rsidP="005E33AE">
            <w:pPr>
              <w:shd w:val="clear" w:color="auto" w:fill="FFFFFF" w:themeFill="background1"/>
              <w:suppressAutoHyphens/>
              <w:jc w:val="left"/>
              <w:rPr>
                <w:b/>
                <w:bCs/>
                <w:sz w:val="20"/>
                <w:szCs w:val="20"/>
                <w:lang w:val="es-419"/>
              </w:rPr>
            </w:pPr>
            <w:r w:rsidRPr="00B378DC">
              <w:rPr>
                <w:sz w:val="20"/>
                <w:szCs w:val="20"/>
                <w:lang w:val="es-419"/>
              </w:rPr>
              <w:t>HFC-365mfc en polioles premezclados importados*</w:t>
            </w:r>
          </w:p>
        </w:tc>
        <w:tc>
          <w:tcPr>
            <w:tcW w:w="455" w:type="pct"/>
            <w:tcBorders>
              <w:top w:val="single" w:sz="4" w:space="0" w:color="auto"/>
              <w:left w:val="single" w:sz="4" w:space="0" w:color="auto"/>
              <w:bottom w:val="single" w:sz="4" w:space="0" w:color="auto"/>
              <w:right w:val="single" w:sz="4" w:space="0" w:color="auto"/>
            </w:tcBorders>
          </w:tcPr>
          <w:p w14:paraId="1067CA9F" w14:textId="77777777" w:rsidR="00196993" w:rsidRPr="00B378DC" w:rsidRDefault="00196993" w:rsidP="005E33AE">
            <w:pPr>
              <w:jc w:val="right"/>
              <w:rPr>
                <w:b/>
                <w:bCs/>
                <w:sz w:val="20"/>
                <w:szCs w:val="20"/>
                <w:lang w:val="es-419"/>
              </w:rPr>
            </w:pPr>
            <w:r w:rsidRPr="00B378DC">
              <w:rPr>
                <w:color w:val="000000"/>
                <w:sz w:val="20"/>
                <w:szCs w:val="20"/>
                <w:lang w:val="es-419"/>
              </w:rPr>
              <w:t>794</w:t>
            </w:r>
          </w:p>
        </w:tc>
        <w:tc>
          <w:tcPr>
            <w:tcW w:w="606" w:type="pct"/>
            <w:tcBorders>
              <w:top w:val="single" w:sz="4" w:space="0" w:color="auto"/>
              <w:left w:val="single" w:sz="4" w:space="0" w:color="auto"/>
              <w:bottom w:val="single" w:sz="4" w:space="0" w:color="auto"/>
              <w:right w:val="single" w:sz="4" w:space="0" w:color="auto"/>
            </w:tcBorders>
          </w:tcPr>
          <w:p w14:paraId="78D4F8BF"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tcPr>
          <w:p w14:paraId="1D57A010"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8" w:type="pct"/>
            <w:tcBorders>
              <w:top w:val="single" w:sz="4" w:space="0" w:color="auto"/>
              <w:left w:val="single" w:sz="4" w:space="0" w:color="auto"/>
              <w:bottom w:val="single" w:sz="4" w:space="0" w:color="auto"/>
              <w:right w:val="single" w:sz="4" w:space="0" w:color="auto"/>
            </w:tcBorders>
          </w:tcPr>
          <w:p w14:paraId="45A45636"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C8C2BA2"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95</w:t>
            </w:r>
          </w:p>
        </w:tc>
        <w:tc>
          <w:tcPr>
            <w:tcW w:w="530" w:type="pct"/>
            <w:tcBorders>
              <w:top w:val="single" w:sz="4" w:space="0" w:color="auto"/>
              <w:left w:val="single" w:sz="4" w:space="0" w:color="auto"/>
              <w:bottom w:val="single" w:sz="4" w:space="0" w:color="auto"/>
              <w:right w:val="single" w:sz="4" w:space="0" w:color="auto"/>
            </w:tcBorders>
          </w:tcPr>
          <w:p w14:paraId="3872D3C6"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r>
      <w:tr w:rsidR="00196993" w:rsidRPr="00B378DC" w14:paraId="546C1583" w14:textId="77777777" w:rsidTr="005E33AE">
        <w:tc>
          <w:tcPr>
            <w:tcW w:w="1589" w:type="pct"/>
            <w:tcBorders>
              <w:top w:val="single" w:sz="4" w:space="0" w:color="auto"/>
              <w:left w:val="single" w:sz="4" w:space="0" w:color="auto"/>
              <w:bottom w:val="single" w:sz="4" w:space="0" w:color="auto"/>
              <w:right w:val="single" w:sz="4" w:space="0" w:color="auto"/>
            </w:tcBorders>
          </w:tcPr>
          <w:p w14:paraId="4B38968B" w14:textId="77777777" w:rsidR="00196993" w:rsidRPr="00B378DC" w:rsidRDefault="00196993" w:rsidP="005E33AE">
            <w:pPr>
              <w:shd w:val="clear" w:color="auto" w:fill="FFFFFF" w:themeFill="background1"/>
              <w:suppressAutoHyphens/>
              <w:jc w:val="left"/>
              <w:rPr>
                <w:b/>
                <w:bCs/>
                <w:sz w:val="20"/>
                <w:szCs w:val="20"/>
                <w:lang w:val="es-419"/>
              </w:rPr>
            </w:pPr>
            <w:r w:rsidRPr="00B378DC">
              <w:rPr>
                <w:sz w:val="20"/>
                <w:szCs w:val="20"/>
                <w:lang w:val="es-419"/>
              </w:rPr>
              <w:t>HFC-245fa en polioles premezclados importados*</w:t>
            </w:r>
          </w:p>
        </w:tc>
        <w:tc>
          <w:tcPr>
            <w:tcW w:w="455" w:type="pct"/>
            <w:tcBorders>
              <w:top w:val="single" w:sz="4" w:space="0" w:color="auto"/>
              <w:left w:val="single" w:sz="4" w:space="0" w:color="auto"/>
              <w:bottom w:val="single" w:sz="4" w:space="0" w:color="auto"/>
              <w:right w:val="single" w:sz="4" w:space="0" w:color="auto"/>
            </w:tcBorders>
          </w:tcPr>
          <w:p w14:paraId="54F43866" w14:textId="77777777" w:rsidR="00196993" w:rsidRPr="00B378DC" w:rsidRDefault="00196993" w:rsidP="005E33AE">
            <w:pPr>
              <w:jc w:val="right"/>
              <w:rPr>
                <w:b/>
                <w:bCs/>
                <w:sz w:val="20"/>
                <w:szCs w:val="20"/>
                <w:lang w:val="es-419"/>
              </w:rPr>
            </w:pPr>
            <w:r w:rsidRPr="00B378DC">
              <w:rPr>
                <w:color w:val="000000"/>
                <w:sz w:val="20"/>
                <w:szCs w:val="20"/>
                <w:lang w:val="es-419"/>
              </w:rPr>
              <w:t>1.030</w:t>
            </w:r>
          </w:p>
        </w:tc>
        <w:tc>
          <w:tcPr>
            <w:tcW w:w="606" w:type="pct"/>
            <w:tcBorders>
              <w:top w:val="single" w:sz="4" w:space="0" w:color="auto"/>
              <w:left w:val="single" w:sz="4" w:space="0" w:color="auto"/>
              <w:bottom w:val="single" w:sz="4" w:space="0" w:color="auto"/>
              <w:right w:val="single" w:sz="4" w:space="0" w:color="auto"/>
            </w:tcBorders>
          </w:tcPr>
          <w:p w14:paraId="38247C18"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6" w:type="pct"/>
            <w:tcBorders>
              <w:top w:val="single" w:sz="4" w:space="0" w:color="auto"/>
              <w:left w:val="single" w:sz="4" w:space="0" w:color="auto"/>
              <w:bottom w:val="single" w:sz="4" w:space="0" w:color="auto"/>
              <w:right w:val="single" w:sz="4" w:space="0" w:color="auto"/>
            </w:tcBorders>
          </w:tcPr>
          <w:p w14:paraId="6AB972CB"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608" w:type="pct"/>
            <w:tcBorders>
              <w:top w:val="single" w:sz="4" w:space="0" w:color="auto"/>
              <w:left w:val="single" w:sz="4" w:space="0" w:color="auto"/>
              <w:bottom w:val="single" w:sz="4" w:space="0" w:color="auto"/>
              <w:right w:val="single" w:sz="4" w:space="0" w:color="auto"/>
            </w:tcBorders>
          </w:tcPr>
          <w:p w14:paraId="6775B9EC"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2.698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A6A8D52"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247</w:t>
            </w:r>
          </w:p>
        </w:tc>
        <w:tc>
          <w:tcPr>
            <w:tcW w:w="530" w:type="pct"/>
            <w:tcBorders>
              <w:top w:val="single" w:sz="4" w:space="0" w:color="auto"/>
              <w:left w:val="single" w:sz="4" w:space="0" w:color="auto"/>
              <w:bottom w:val="single" w:sz="4" w:space="0" w:color="auto"/>
              <w:right w:val="single" w:sz="4" w:space="0" w:color="auto"/>
            </w:tcBorders>
          </w:tcPr>
          <w:p w14:paraId="54BC3C8F"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453</w:t>
            </w:r>
          </w:p>
        </w:tc>
      </w:tr>
      <w:tr w:rsidR="00196993" w:rsidRPr="00957A2E" w14:paraId="0755BBF7" w14:textId="77777777" w:rsidTr="005E33AE">
        <w:tc>
          <w:tcPr>
            <w:tcW w:w="5000" w:type="pct"/>
            <w:gridSpan w:val="7"/>
            <w:tcBorders>
              <w:top w:val="single" w:sz="4" w:space="0" w:color="auto"/>
              <w:left w:val="single" w:sz="4" w:space="0" w:color="auto"/>
              <w:bottom w:val="single" w:sz="4" w:space="0" w:color="auto"/>
              <w:right w:val="single" w:sz="4" w:space="0" w:color="auto"/>
            </w:tcBorders>
          </w:tcPr>
          <w:p w14:paraId="51821B14" w14:textId="77777777" w:rsidR="00196993" w:rsidRPr="00B378DC" w:rsidRDefault="00196993" w:rsidP="005E33AE">
            <w:pPr>
              <w:keepNext/>
              <w:keepLines/>
              <w:shd w:val="clear" w:color="auto" w:fill="FFFFFF" w:themeFill="background1"/>
              <w:suppressAutoHyphens/>
              <w:jc w:val="center"/>
              <w:rPr>
                <w:b/>
                <w:bCs/>
                <w:sz w:val="20"/>
                <w:szCs w:val="20"/>
                <w:lang w:val="es-419"/>
              </w:rPr>
            </w:pPr>
            <w:r w:rsidRPr="00B378DC">
              <w:rPr>
                <w:b/>
                <w:bCs/>
                <w:sz w:val="20"/>
                <w:szCs w:val="20"/>
                <w:lang w:val="es-419"/>
              </w:rPr>
              <w:lastRenderedPageBreak/>
              <w:t>Cálculo del nivel de base de HFC (tons. de CO</w:t>
            </w:r>
            <w:r w:rsidRPr="00B378DC">
              <w:rPr>
                <w:b/>
                <w:bCs/>
                <w:sz w:val="20"/>
                <w:szCs w:val="20"/>
                <w:vertAlign w:val="subscript"/>
                <w:lang w:val="es-419"/>
              </w:rPr>
              <w:t>2</w:t>
            </w:r>
            <w:r w:rsidRPr="00B378DC">
              <w:rPr>
                <w:b/>
                <w:bCs/>
                <w:sz w:val="20"/>
                <w:szCs w:val="20"/>
                <w:lang w:val="es-419"/>
              </w:rPr>
              <w:t xml:space="preserve"> equivalente)</w:t>
            </w:r>
          </w:p>
        </w:tc>
      </w:tr>
      <w:tr w:rsidR="00196993" w:rsidRPr="00B378DC" w14:paraId="226EA203" w14:textId="77777777" w:rsidTr="005E33AE">
        <w:tc>
          <w:tcPr>
            <w:tcW w:w="3864" w:type="pct"/>
            <w:gridSpan w:val="5"/>
            <w:tcBorders>
              <w:top w:val="single" w:sz="4" w:space="0" w:color="auto"/>
              <w:left w:val="single" w:sz="4" w:space="0" w:color="auto"/>
              <w:bottom w:val="single" w:sz="4" w:space="0" w:color="auto"/>
              <w:right w:val="single" w:sz="4" w:space="0" w:color="auto"/>
            </w:tcBorders>
          </w:tcPr>
          <w:p w14:paraId="7F18A335" w14:textId="77777777" w:rsidR="00196993" w:rsidRPr="00B378DC" w:rsidRDefault="00196993" w:rsidP="005E33AE">
            <w:pPr>
              <w:keepNext/>
              <w:keepLines/>
              <w:shd w:val="clear" w:color="auto" w:fill="FFFFFF" w:themeFill="background1"/>
              <w:suppressAutoHyphens/>
              <w:jc w:val="left"/>
              <w:rPr>
                <w:sz w:val="20"/>
                <w:szCs w:val="20"/>
                <w:lang w:val="es-419"/>
              </w:rPr>
            </w:pPr>
            <w:r w:rsidRPr="00B378DC">
              <w:rPr>
                <w:sz w:val="20"/>
                <w:szCs w:val="20"/>
                <w:lang w:val="es-419"/>
              </w:rPr>
              <w:t>Consumo medio de HFC en 2020-2022</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F3A1619" w14:textId="77777777" w:rsidR="00196993" w:rsidRPr="00B378DC" w:rsidRDefault="00196993" w:rsidP="005E33AE">
            <w:pPr>
              <w:keepNext/>
              <w:keepLines/>
              <w:shd w:val="clear" w:color="auto" w:fill="FFFFFF" w:themeFill="background1"/>
              <w:suppressAutoHyphens/>
              <w:jc w:val="right"/>
              <w:rPr>
                <w:sz w:val="20"/>
                <w:szCs w:val="20"/>
                <w:lang w:val="es-419"/>
              </w:rPr>
            </w:pPr>
            <w:r w:rsidRPr="00B378DC">
              <w:rPr>
                <w:sz w:val="20"/>
                <w:szCs w:val="20"/>
                <w:lang w:val="es-419"/>
              </w:rPr>
              <w:t>29.396</w:t>
            </w:r>
          </w:p>
        </w:tc>
      </w:tr>
      <w:tr w:rsidR="00196993" w:rsidRPr="00B378DC" w14:paraId="3327561C" w14:textId="77777777" w:rsidTr="005E33AE">
        <w:tc>
          <w:tcPr>
            <w:tcW w:w="3864" w:type="pct"/>
            <w:gridSpan w:val="5"/>
            <w:tcBorders>
              <w:top w:val="single" w:sz="4" w:space="0" w:color="auto"/>
              <w:left w:val="single" w:sz="4" w:space="0" w:color="auto"/>
              <w:bottom w:val="single" w:sz="4" w:space="0" w:color="auto"/>
              <w:right w:val="single" w:sz="4" w:space="0" w:color="auto"/>
            </w:tcBorders>
          </w:tcPr>
          <w:p w14:paraId="094A1A58" w14:textId="77777777" w:rsidR="00196993" w:rsidRPr="00B378DC" w:rsidRDefault="00196993" w:rsidP="005E33AE">
            <w:pPr>
              <w:keepNext/>
              <w:keepLines/>
              <w:shd w:val="clear" w:color="auto" w:fill="FFFFFF" w:themeFill="background1"/>
              <w:suppressAutoHyphens/>
              <w:jc w:val="left"/>
              <w:rPr>
                <w:sz w:val="20"/>
                <w:szCs w:val="20"/>
                <w:lang w:val="es-419"/>
              </w:rPr>
            </w:pPr>
            <w:r w:rsidRPr="00B378DC">
              <w:rPr>
                <w:sz w:val="20"/>
                <w:szCs w:val="20"/>
                <w:lang w:val="es-419"/>
              </w:rPr>
              <w:t>Nivel de base de HCFC (65 %)</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E15FDB" w14:textId="77777777" w:rsidR="00196993" w:rsidRPr="00B378DC" w:rsidRDefault="00196993" w:rsidP="005E33AE">
            <w:pPr>
              <w:keepNext/>
              <w:keepLines/>
              <w:shd w:val="clear" w:color="auto" w:fill="FFFFFF" w:themeFill="background1"/>
              <w:suppressAutoHyphens/>
              <w:jc w:val="right"/>
              <w:rPr>
                <w:sz w:val="20"/>
                <w:szCs w:val="20"/>
                <w:lang w:val="es-419"/>
              </w:rPr>
            </w:pPr>
            <w:r w:rsidRPr="00B378DC">
              <w:rPr>
                <w:sz w:val="20"/>
                <w:szCs w:val="20"/>
                <w:lang w:val="es-419"/>
              </w:rPr>
              <w:t>27.912</w:t>
            </w:r>
          </w:p>
        </w:tc>
      </w:tr>
      <w:tr w:rsidR="00196993" w:rsidRPr="00B378DC" w14:paraId="3A8748F3" w14:textId="77777777" w:rsidTr="005E33AE">
        <w:tc>
          <w:tcPr>
            <w:tcW w:w="3864" w:type="pct"/>
            <w:gridSpan w:val="5"/>
            <w:tcBorders>
              <w:top w:val="single" w:sz="4" w:space="0" w:color="auto"/>
              <w:left w:val="single" w:sz="4" w:space="0" w:color="auto"/>
              <w:bottom w:val="single" w:sz="4" w:space="0" w:color="auto"/>
              <w:right w:val="single" w:sz="4" w:space="0" w:color="auto"/>
            </w:tcBorders>
          </w:tcPr>
          <w:p w14:paraId="071F4C43" w14:textId="77777777" w:rsidR="00196993" w:rsidRPr="00B378DC" w:rsidRDefault="00196993" w:rsidP="005E33AE">
            <w:pPr>
              <w:keepNext/>
              <w:keepLines/>
              <w:shd w:val="clear" w:color="auto" w:fill="FFFFFF" w:themeFill="background1"/>
              <w:suppressAutoHyphens/>
              <w:jc w:val="left"/>
              <w:rPr>
                <w:b/>
                <w:bCs/>
                <w:sz w:val="20"/>
                <w:szCs w:val="20"/>
                <w:lang w:val="es-419"/>
              </w:rPr>
            </w:pPr>
            <w:r w:rsidRPr="00B378DC">
              <w:rPr>
                <w:b/>
                <w:bCs/>
                <w:sz w:val="20"/>
                <w:szCs w:val="20"/>
                <w:lang w:val="es-419"/>
              </w:rPr>
              <w:t>Nivel de base de HFC</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BD62E1" w14:textId="77777777" w:rsidR="00196993" w:rsidRPr="00B378DC" w:rsidRDefault="00196993" w:rsidP="005E33AE">
            <w:pPr>
              <w:keepNext/>
              <w:keepLines/>
              <w:shd w:val="clear" w:color="auto" w:fill="FFFFFF" w:themeFill="background1"/>
              <w:suppressAutoHyphens/>
              <w:jc w:val="right"/>
              <w:rPr>
                <w:b/>
                <w:bCs/>
                <w:sz w:val="20"/>
                <w:szCs w:val="20"/>
                <w:lang w:val="es-419"/>
              </w:rPr>
            </w:pPr>
            <w:r w:rsidRPr="00B378DC">
              <w:rPr>
                <w:b/>
                <w:bCs/>
                <w:sz w:val="20"/>
                <w:szCs w:val="20"/>
                <w:lang w:val="es-419"/>
              </w:rPr>
              <w:t>57.309</w:t>
            </w:r>
          </w:p>
        </w:tc>
      </w:tr>
    </w:tbl>
    <w:p w14:paraId="73066BBD" w14:textId="77777777" w:rsidR="00196993" w:rsidRPr="00B378DC" w:rsidRDefault="00196993" w:rsidP="00196993">
      <w:pPr>
        <w:rPr>
          <w:sz w:val="18"/>
          <w:szCs w:val="18"/>
          <w:lang w:val="es-419"/>
        </w:rPr>
      </w:pPr>
      <w:r w:rsidRPr="00B378DC">
        <w:rPr>
          <w:sz w:val="18"/>
          <w:szCs w:val="18"/>
          <w:lang w:val="es-419"/>
        </w:rPr>
        <w:t>*Datos del programa país (PP)</w:t>
      </w:r>
    </w:p>
    <w:p w14:paraId="58602D37" w14:textId="77777777" w:rsidR="00196993" w:rsidRPr="00B378DC" w:rsidRDefault="00196993" w:rsidP="00196993">
      <w:pPr>
        <w:keepNext/>
        <w:spacing w:before="240" w:after="240"/>
        <w:rPr>
          <w:i/>
          <w:lang w:val="es-419"/>
        </w:rPr>
      </w:pPr>
      <w:r w:rsidRPr="00B378DC">
        <w:rPr>
          <w:i/>
          <w:lang w:val="es-419"/>
        </w:rPr>
        <w:t>Informe de ejecución del programa país</w:t>
      </w:r>
    </w:p>
    <w:p w14:paraId="7CB3850C" w14:textId="77777777" w:rsidR="00196993" w:rsidRPr="00B378DC" w:rsidRDefault="00196993" w:rsidP="00196993">
      <w:pPr>
        <w:pStyle w:val="Heading1"/>
        <w:rPr>
          <w:lang w:val="es-419"/>
        </w:rPr>
      </w:pPr>
      <w:r w:rsidRPr="00B378DC">
        <w:rPr>
          <w:lang w:val="es-419"/>
        </w:rPr>
        <w:t>Los datos de consumo sectorial de HFC proporcionados por el Gobierno de Mongolia en sus informes de ejecución del PP para 2024 son coherentes con los datos notificados en virtud del artículo 7 del Protocolo de Montreal.</w:t>
      </w:r>
    </w:p>
    <w:p w14:paraId="0E04170C" w14:textId="77777777" w:rsidR="00196993" w:rsidRPr="00B378DC" w:rsidRDefault="00196993" w:rsidP="00196993">
      <w:pPr>
        <w:keepNext/>
        <w:spacing w:before="240" w:after="240"/>
        <w:outlineLvl w:val="0"/>
        <w:rPr>
          <w:u w:val="single"/>
          <w:lang w:val="es-419"/>
        </w:rPr>
      </w:pPr>
      <w:r w:rsidRPr="00B378DC">
        <w:rPr>
          <w:u w:val="single"/>
          <w:lang w:val="es-419"/>
        </w:rPr>
        <w:t>Tendencias en el consumo de HFC</w:t>
      </w:r>
    </w:p>
    <w:p w14:paraId="4DF4DA3C" w14:textId="77777777" w:rsidR="00196993" w:rsidRPr="00B378DC" w:rsidRDefault="00196993" w:rsidP="00196993">
      <w:pPr>
        <w:pStyle w:val="Heading1"/>
        <w:rPr>
          <w:lang w:val="es-419"/>
        </w:rPr>
      </w:pPr>
      <w:r w:rsidRPr="00B378DC">
        <w:rPr>
          <w:lang w:val="es-419"/>
        </w:rPr>
        <w:t xml:space="preserve">El consumo de HFC en Mongolia muestra una tendencia al alza, excepto en 2022. Sin embargo, hay fluctuaciones anuales en los volúmenes de importación. Estas variaciones se deben en gran medida al impacto de la pandemia de COVID-19. Además, las normas más estrictas establecidas por uno de sus países vecinos exportadores en materia de embalaje, transporte e instalaciones para sustancias peligrosas han dado lugar a restricciones a la importación, teniendo en cuenta que Mongolia es un país sin litoral que solo limita con dos países. </w:t>
      </w:r>
    </w:p>
    <w:p w14:paraId="45651673" w14:textId="77777777" w:rsidR="00196993" w:rsidRPr="00B378DC" w:rsidRDefault="00196993" w:rsidP="00196993">
      <w:pPr>
        <w:pStyle w:val="Heading1"/>
        <w:keepNext/>
        <w:numPr>
          <w:ilvl w:val="0"/>
          <w:numId w:val="0"/>
        </w:numPr>
        <w:spacing w:before="240"/>
        <w:rPr>
          <w:u w:val="single"/>
          <w:lang w:val="es-419"/>
        </w:rPr>
      </w:pPr>
      <w:r w:rsidRPr="00B378DC">
        <w:rPr>
          <w:u w:val="single"/>
          <w:lang w:val="es-419"/>
        </w:rPr>
        <w:t>Consumo de HFC por sectores</w:t>
      </w:r>
    </w:p>
    <w:p w14:paraId="521B0DC5" w14:textId="77777777" w:rsidR="00196993" w:rsidRPr="00B378DC" w:rsidRDefault="00196993" w:rsidP="00196993">
      <w:pPr>
        <w:pStyle w:val="Heading1"/>
        <w:spacing w:before="240"/>
        <w:rPr>
          <w:lang w:val="es-419"/>
        </w:rPr>
      </w:pPr>
      <w:r w:rsidRPr="00B378DC">
        <w:rPr>
          <w:lang w:val="es-419"/>
        </w:rPr>
        <w:t>Los HFC se consumen en los sectores de servicio técnico de RAC, extinción de incendios y fabricación de espumas, siendo el consumo más elevado en el subsector del servicio técnico de la refrigeración comercial (29,2 % en tm y 34,3 % en tons. de CO</w:t>
      </w:r>
      <w:r w:rsidRPr="00B378DC">
        <w:rPr>
          <w:vertAlign w:val="subscript"/>
          <w:lang w:val="es-419"/>
        </w:rPr>
        <w:t>2</w:t>
      </w:r>
      <w:r w:rsidRPr="00B378DC">
        <w:rPr>
          <w:lang w:val="es-419"/>
        </w:rPr>
        <w:t xml:space="preserve"> equivalente), seguido del servicio técnico de sistemas de aire acondicionado vehicular (17,8 % en tm y 11,0 % en tons. de CO</w:t>
      </w:r>
      <w:r w:rsidRPr="00B378DC">
        <w:rPr>
          <w:vertAlign w:val="subscript"/>
          <w:lang w:val="es-419"/>
        </w:rPr>
        <w:t>2</w:t>
      </w:r>
      <w:r w:rsidRPr="00B378DC">
        <w:rPr>
          <w:lang w:val="es-419"/>
        </w:rPr>
        <w:t xml:space="preserve"> equivalente), la extinción de incendios (13,8 % en tm y 19,2 % en tons. de CO</w:t>
      </w:r>
      <w:r w:rsidRPr="00B378DC">
        <w:rPr>
          <w:vertAlign w:val="subscript"/>
          <w:lang w:val="es-419"/>
        </w:rPr>
        <w:t>2</w:t>
      </w:r>
      <w:r w:rsidRPr="00B378DC">
        <w:rPr>
          <w:lang w:val="es-419"/>
        </w:rPr>
        <w:t xml:space="preserve"> equivalente), el servicio técnico de la refrigeración industrial (13,3 % en tm y 11,7 % en tons. de CO</w:t>
      </w:r>
      <w:r w:rsidRPr="00B378DC">
        <w:rPr>
          <w:vertAlign w:val="subscript"/>
          <w:lang w:val="es-419"/>
        </w:rPr>
        <w:t>2</w:t>
      </w:r>
      <w:r w:rsidRPr="00B378DC">
        <w:rPr>
          <w:lang w:val="es-419"/>
        </w:rPr>
        <w:t xml:space="preserve"> equivalente) y otros subsectores, como se muestra en los cuadros 4 y 5. </w:t>
      </w:r>
    </w:p>
    <w:p w14:paraId="72EC3028" w14:textId="77777777" w:rsidR="00196993" w:rsidRPr="00B378DC" w:rsidRDefault="00196993" w:rsidP="00196993">
      <w:pPr>
        <w:pStyle w:val="Heading1"/>
        <w:keepNext/>
        <w:numPr>
          <w:ilvl w:val="0"/>
          <w:numId w:val="0"/>
        </w:numPr>
        <w:spacing w:before="240" w:after="0"/>
        <w:rPr>
          <w:lang w:val="es-419"/>
        </w:rPr>
      </w:pPr>
      <w:r w:rsidRPr="00B378DC">
        <w:rPr>
          <w:b/>
          <w:bCs/>
          <w:lang w:val="es-419"/>
        </w:rPr>
        <w:t>Cuadro 4. Consumo de HFC en Mongolia por sectores en toneladas métricas (2024)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01"/>
        <w:gridCol w:w="799"/>
        <w:gridCol w:w="800"/>
        <w:gridCol w:w="799"/>
        <w:gridCol w:w="799"/>
        <w:gridCol w:w="799"/>
        <w:gridCol w:w="799"/>
        <w:gridCol w:w="799"/>
        <w:gridCol w:w="799"/>
        <w:gridCol w:w="811"/>
        <w:gridCol w:w="1020"/>
      </w:tblGrid>
      <w:tr w:rsidR="00196993" w:rsidRPr="00B378DC" w14:paraId="585676BC" w14:textId="77777777" w:rsidTr="002A0708">
        <w:trPr>
          <w:trHeight w:val="20"/>
          <w:tblHeader/>
        </w:trPr>
        <w:tc>
          <w:tcPr>
            <w:tcW w:w="1401" w:type="dxa"/>
            <w:vAlign w:val="center"/>
            <w:hideMark/>
          </w:tcPr>
          <w:p w14:paraId="6A005674"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Sector</w:t>
            </w:r>
          </w:p>
        </w:tc>
        <w:tc>
          <w:tcPr>
            <w:tcW w:w="799" w:type="dxa"/>
            <w:vAlign w:val="center"/>
            <w:hideMark/>
          </w:tcPr>
          <w:p w14:paraId="2A019DF2"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HFC-227ea</w:t>
            </w:r>
          </w:p>
        </w:tc>
        <w:tc>
          <w:tcPr>
            <w:tcW w:w="800" w:type="dxa"/>
            <w:vAlign w:val="center"/>
            <w:hideMark/>
          </w:tcPr>
          <w:p w14:paraId="1B1525C8"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HFC-245fa* </w:t>
            </w:r>
          </w:p>
        </w:tc>
        <w:tc>
          <w:tcPr>
            <w:tcW w:w="799" w:type="dxa"/>
            <w:vAlign w:val="center"/>
            <w:hideMark/>
          </w:tcPr>
          <w:p w14:paraId="15572D78"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HFC-32</w:t>
            </w:r>
          </w:p>
        </w:tc>
        <w:tc>
          <w:tcPr>
            <w:tcW w:w="799" w:type="dxa"/>
            <w:vAlign w:val="center"/>
            <w:hideMark/>
          </w:tcPr>
          <w:p w14:paraId="4C7816D4"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HFC-134a</w:t>
            </w:r>
          </w:p>
        </w:tc>
        <w:tc>
          <w:tcPr>
            <w:tcW w:w="799" w:type="dxa"/>
            <w:vAlign w:val="center"/>
            <w:hideMark/>
          </w:tcPr>
          <w:p w14:paraId="3610B2BC"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R-404A</w:t>
            </w:r>
          </w:p>
        </w:tc>
        <w:tc>
          <w:tcPr>
            <w:tcW w:w="799" w:type="dxa"/>
            <w:vAlign w:val="center"/>
            <w:hideMark/>
          </w:tcPr>
          <w:p w14:paraId="39A5A978"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R-407C</w:t>
            </w:r>
          </w:p>
        </w:tc>
        <w:tc>
          <w:tcPr>
            <w:tcW w:w="799" w:type="dxa"/>
            <w:vAlign w:val="center"/>
            <w:hideMark/>
          </w:tcPr>
          <w:p w14:paraId="23632BE6"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R-410A</w:t>
            </w:r>
          </w:p>
        </w:tc>
        <w:tc>
          <w:tcPr>
            <w:tcW w:w="799" w:type="dxa"/>
            <w:vAlign w:val="center"/>
            <w:hideMark/>
          </w:tcPr>
          <w:p w14:paraId="2E97DF16"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R-507A</w:t>
            </w:r>
          </w:p>
        </w:tc>
        <w:tc>
          <w:tcPr>
            <w:tcW w:w="811" w:type="dxa"/>
            <w:vAlign w:val="center"/>
            <w:hideMark/>
          </w:tcPr>
          <w:p w14:paraId="1356223E"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Total</w:t>
            </w:r>
          </w:p>
        </w:tc>
        <w:tc>
          <w:tcPr>
            <w:tcW w:w="1020" w:type="dxa"/>
            <w:vAlign w:val="center"/>
          </w:tcPr>
          <w:p w14:paraId="6A6C506E" w14:textId="4F7646C7" w:rsidR="00196993" w:rsidRPr="00B378DC" w:rsidRDefault="00196993" w:rsidP="005E33AE">
            <w:pPr>
              <w:jc w:val="center"/>
              <w:rPr>
                <w:b/>
                <w:bCs/>
                <w:color w:val="000000"/>
                <w:sz w:val="20"/>
                <w:szCs w:val="20"/>
                <w:lang w:val="es-419"/>
              </w:rPr>
            </w:pPr>
            <w:r w:rsidRPr="00B378DC">
              <w:rPr>
                <w:b/>
                <w:bCs/>
                <w:color w:val="000000"/>
                <w:sz w:val="20"/>
                <w:szCs w:val="20"/>
                <w:lang w:val="es-419"/>
              </w:rPr>
              <w:t>Por</w:t>
            </w:r>
            <w:r w:rsidR="00B378DC">
              <w:rPr>
                <w:b/>
                <w:bCs/>
                <w:color w:val="000000"/>
                <w:sz w:val="20"/>
                <w:szCs w:val="20"/>
                <w:lang w:val="es-419"/>
              </w:rPr>
              <w:t>-</w:t>
            </w:r>
            <w:r w:rsidRPr="00B378DC">
              <w:rPr>
                <w:b/>
                <w:bCs/>
                <w:color w:val="000000"/>
                <w:sz w:val="20"/>
                <w:szCs w:val="20"/>
                <w:lang w:val="es-419"/>
              </w:rPr>
              <w:t>centaje del total (%)</w:t>
            </w:r>
          </w:p>
        </w:tc>
      </w:tr>
      <w:tr w:rsidR="00196993" w:rsidRPr="00B378DC" w14:paraId="49EF4F1F" w14:textId="77777777" w:rsidTr="002A0708">
        <w:trPr>
          <w:trHeight w:val="20"/>
        </w:trPr>
        <w:tc>
          <w:tcPr>
            <w:tcW w:w="9625" w:type="dxa"/>
            <w:gridSpan w:val="11"/>
            <w:hideMark/>
          </w:tcPr>
          <w:p w14:paraId="0815DDEC"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Fabricación</w:t>
            </w:r>
          </w:p>
        </w:tc>
      </w:tr>
      <w:tr w:rsidR="00196993" w:rsidRPr="00B378DC" w14:paraId="35ECC4EE" w14:textId="77777777" w:rsidTr="002A0708">
        <w:trPr>
          <w:trHeight w:val="20"/>
        </w:trPr>
        <w:tc>
          <w:tcPr>
            <w:tcW w:w="1401" w:type="dxa"/>
            <w:hideMark/>
          </w:tcPr>
          <w:p w14:paraId="7CBB2E6D" w14:textId="77777777" w:rsidR="00196993" w:rsidRPr="00B378DC" w:rsidRDefault="00196993" w:rsidP="005E33AE">
            <w:pPr>
              <w:jc w:val="left"/>
              <w:rPr>
                <w:color w:val="000000"/>
                <w:sz w:val="20"/>
                <w:szCs w:val="20"/>
                <w:lang w:val="es-419"/>
              </w:rPr>
            </w:pPr>
            <w:r w:rsidRPr="00B378DC">
              <w:rPr>
                <w:color w:val="000000"/>
                <w:sz w:val="20"/>
                <w:szCs w:val="20"/>
                <w:lang w:val="es-419"/>
              </w:rPr>
              <w:t>Espumas</w:t>
            </w:r>
          </w:p>
        </w:tc>
        <w:tc>
          <w:tcPr>
            <w:tcW w:w="799" w:type="dxa"/>
            <w:hideMark/>
          </w:tcPr>
          <w:p w14:paraId="33F10775"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40B7D0B8" w14:textId="77777777" w:rsidR="00196993" w:rsidRPr="00B378DC" w:rsidRDefault="00196993" w:rsidP="005E33AE">
            <w:pPr>
              <w:jc w:val="right"/>
              <w:rPr>
                <w:color w:val="000000"/>
                <w:sz w:val="20"/>
                <w:szCs w:val="20"/>
                <w:lang w:val="es-419"/>
              </w:rPr>
            </w:pPr>
            <w:r w:rsidRPr="00B378DC">
              <w:rPr>
                <w:color w:val="000000"/>
                <w:sz w:val="20"/>
                <w:szCs w:val="20"/>
                <w:lang w:val="es-419"/>
              </w:rPr>
              <w:t>0,44</w:t>
            </w:r>
          </w:p>
        </w:tc>
        <w:tc>
          <w:tcPr>
            <w:tcW w:w="799" w:type="dxa"/>
            <w:hideMark/>
          </w:tcPr>
          <w:p w14:paraId="66CF0C0B"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300DDCBC"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1ED9F0DD"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29FA1C96"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7B277936"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3461FAD6"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11" w:type="dxa"/>
            <w:hideMark/>
          </w:tcPr>
          <w:p w14:paraId="2DE0C513"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0,44</w:t>
            </w:r>
          </w:p>
        </w:tc>
        <w:tc>
          <w:tcPr>
            <w:tcW w:w="1020" w:type="dxa"/>
            <w:hideMark/>
          </w:tcPr>
          <w:p w14:paraId="22F541DF" w14:textId="77777777" w:rsidR="00196993" w:rsidRPr="00B378DC" w:rsidRDefault="00196993" w:rsidP="005E33AE">
            <w:pPr>
              <w:jc w:val="right"/>
              <w:rPr>
                <w:color w:val="000000"/>
                <w:sz w:val="20"/>
                <w:szCs w:val="20"/>
                <w:lang w:val="es-419"/>
              </w:rPr>
            </w:pPr>
            <w:r w:rsidRPr="00B378DC">
              <w:rPr>
                <w:color w:val="000000"/>
                <w:sz w:val="20"/>
                <w:szCs w:val="20"/>
                <w:lang w:val="es-419"/>
              </w:rPr>
              <w:t>1,6</w:t>
            </w:r>
          </w:p>
        </w:tc>
      </w:tr>
      <w:tr w:rsidR="00196993" w:rsidRPr="00B378DC" w14:paraId="07FBD468" w14:textId="77777777" w:rsidTr="002A0708">
        <w:trPr>
          <w:trHeight w:val="20"/>
        </w:trPr>
        <w:tc>
          <w:tcPr>
            <w:tcW w:w="1401" w:type="dxa"/>
            <w:hideMark/>
          </w:tcPr>
          <w:p w14:paraId="574BABC9" w14:textId="77777777" w:rsidR="00196993" w:rsidRPr="00B378DC" w:rsidRDefault="00196993" w:rsidP="005E33AE">
            <w:pPr>
              <w:jc w:val="left"/>
              <w:rPr>
                <w:b/>
                <w:bCs/>
                <w:i/>
                <w:iCs/>
                <w:color w:val="000000"/>
                <w:sz w:val="20"/>
                <w:szCs w:val="20"/>
                <w:lang w:val="es-419"/>
              </w:rPr>
            </w:pPr>
            <w:r w:rsidRPr="00B378DC">
              <w:rPr>
                <w:b/>
                <w:bCs/>
                <w:i/>
                <w:iCs/>
                <w:color w:val="000000"/>
                <w:sz w:val="20"/>
                <w:szCs w:val="20"/>
                <w:lang w:val="es-419"/>
              </w:rPr>
              <w:t>Subtotal de la fabricación</w:t>
            </w:r>
          </w:p>
        </w:tc>
        <w:tc>
          <w:tcPr>
            <w:tcW w:w="799" w:type="dxa"/>
            <w:hideMark/>
          </w:tcPr>
          <w:p w14:paraId="0D0A293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800" w:type="dxa"/>
            <w:hideMark/>
          </w:tcPr>
          <w:p w14:paraId="59DD0697"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0,44</w:t>
            </w:r>
          </w:p>
        </w:tc>
        <w:tc>
          <w:tcPr>
            <w:tcW w:w="799" w:type="dxa"/>
            <w:hideMark/>
          </w:tcPr>
          <w:p w14:paraId="0F52AB3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718041F0"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606E7AEA"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096E3E0D"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654F206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279C2681"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811" w:type="dxa"/>
            <w:hideMark/>
          </w:tcPr>
          <w:p w14:paraId="2C7DF716" w14:textId="77777777" w:rsidR="00196993" w:rsidRPr="00B378DC" w:rsidRDefault="00196993" w:rsidP="005E33AE">
            <w:pPr>
              <w:ind w:left="-337" w:right="101"/>
              <w:jc w:val="right"/>
              <w:rPr>
                <w:b/>
                <w:bCs/>
                <w:i/>
                <w:iCs/>
                <w:color w:val="000000"/>
                <w:sz w:val="20"/>
                <w:szCs w:val="20"/>
                <w:lang w:val="es-419"/>
              </w:rPr>
            </w:pPr>
            <w:r w:rsidRPr="00B378DC">
              <w:rPr>
                <w:b/>
                <w:bCs/>
                <w:i/>
                <w:iCs/>
                <w:color w:val="000000"/>
                <w:sz w:val="20"/>
                <w:szCs w:val="20"/>
                <w:lang w:val="es-419"/>
              </w:rPr>
              <w:t>0,44</w:t>
            </w:r>
          </w:p>
        </w:tc>
        <w:tc>
          <w:tcPr>
            <w:tcW w:w="1020" w:type="dxa"/>
            <w:hideMark/>
          </w:tcPr>
          <w:p w14:paraId="777CC0C2"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1,6</w:t>
            </w:r>
          </w:p>
        </w:tc>
      </w:tr>
      <w:tr w:rsidR="00196993" w:rsidRPr="00957A2E" w14:paraId="0342B0B9" w14:textId="77777777" w:rsidTr="002A0708">
        <w:trPr>
          <w:trHeight w:val="20"/>
        </w:trPr>
        <w:tc>
          <w:tcPr>
            <w:tcW w:w="9625" w:type="dxa"/>
            <w:gridSpan w:val="11"/>
            <w:hideMark/>
          </w:tcPr>
          <w:p w14:paraId="63104C0E"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Servicio técnico de equipos de RAC</w:t>
            </w:r>
          </w:p>
        </w:tc>
      </w:tr>
      <w:tr w:rsidR="00196993" w:rsidRPr="00B378DC" w14:paraId="127B4AA6" w14:textId="77777777" w:rsidTr="002A0708">
        <w:trPr>
          <w:trHeight w:val="20"/>
        </w:trPr>
        <w:tc>
          <w:tcPr>
            <w:tcW w:w="9625" w:type="dxa"/>
            <w:gridSpan w:val="11"/>
            <w:hideMark/>
          </w:tcPr>
          <w:p w14:paraId="30825172" w14:textId="77777777" w:rsidR="00196993" w:rsidRPr="00B378DC" w:rsidRDefault="00196993" w:rsidP="005E33AE">
            <w:pPr>
              <w:ind w:right="602" w:firstLineChars="400" w:firstLine="803"/>
              <w:jc w:val="left"/>
              <w:rPr>
                <w:b/>
                <w:bCs/>
                <w:color w:val="000000"/>
                <w:sz w:val="20"/>
                <w:szCs w:val="20"/>
                <w:lang w:val="es-419"/>
              </w:rPr>
            </w:pPr>
            <w:r w:rsidRPr="00B378DC">
              <w:rPr>
                <w:b/>
                <w:bCs/>
                <w:color w:val="000000"/>
                <w:sz w:val="20"/>
                <w:szCs w:val="20"/>
                <w:lang w:val="es-419"/>
              </w:rPr>
              <w:t>Subsectores de refrigeración</w:t>
            </w:r>
          </w:p>
        </w:tc>
      </w:tr>
      <w:tr w:rsidR="00196993" w:rsidRPr="00B378DC" w14:paraId="7FD47A76" w14:textId="77777777" w:rsidTr="002A0708">
        <w:trPr>
          <w:trHeight w:val="20"/>
        </w:trPr>
        <w:tc>
          <w:tcPr>
            <w:tcW w:w="1401" w:type="dxa"/>
            <w:hideMark/>
          </w:tcPr>
          <w:p w14:paraId="1EEB90AF" w14:textId="77777777" w:rsidR="00196993" w:rsidRPr="00B378DC" w:rsidRDefault="00196993" w:rsidP="005E33AE">
            <w:pPr>
              <w:jc w:val="left"/>
              <w:rPr>
                <w:color w:val="000000"/>
                <w:sz w:val="20"/>
                <w:szCs w:val="20"/>
                <w:lang w:val="es-419"/>
              </w:rPr>
            </w:pPr>
            <w:r w:rsidRPr="00B378DC">
              <w:rPr>
                <w:color w:val="000000"/>
                <w:sz w:val="20"/>
                <w:szCs w:val="20"/>
                <w:lang w:val="es-419"/>
              </w:rPr>
              <w:t>Doméstico</w:t>
            </w:r>
          </w:p>
        </w:tc>
        <w:tc>
          <w:tcPr>
            <w:tcW w:w="799" w:type="dxa"/>
            <w:hideMark/>
          </w:tcPr>
          <w:p w14:paraId="4E1A3CE6"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5F9F2DA7"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78A7414C"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4380F473" w14:textId="77777777" w:rsidR="00196993" w:rsidRPr="00B378DC" w:rsidRDefault="00196993" w:rsidP="005E33AE">
            <w:pPr>
              <w:jc w:val="right"/>
              <w:rPr>
                <w:color w:val="000000"/>
                <w:sz w:val="20"/>
                <w:szCs w:val="20"/>
                <w:lang w:val="es-419"/>
              </w:rPr>
            </w:pPr>
            <w:r w:rsidRPr="00B378DC">
              <w:rPr>
                <w:color w:val="000000"/>
                <w:sz w:val="20"/>
                <w:szCs w:val="20"/>
                <w:lang w:val="es-419"/>
              </w:rPr>
              <w:t>0,07</w:t>
            </w:r>
          </w:p>
        </w:tc>
        <w:tc>
          <w:tcPr>
            <w:tcW w:w="799" w:type="dxa"/>
            <w:hideMark/>
          </w:tcPr>
          <w:p w14:paraId="452EB2B9"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2B8B3FF8"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1821E1FE"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66E77908"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11" w:type="dxa"/>
            <w:hideMark/>
          </w:tcPr>
          <w:p w14:paraId="591B04BE"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0,07</w:t>
            </w:r>
          </w:p>
        </w:tc>
        <w:tc>
          <w:tcPr>
            <w:tcW w:w="1020" w:type="dxa"/>
            <w:hideMark/>
          </w:tcPr>
          <w:p w14:paraId="7C91C8E2" w14:textId="77777777" w:rsidR="00196993" w:rsidRPr="00B378DC" w:rsidRDefault="00196993" w:rsidP="005E33AE">
            <w:pPr>
              <w:jc w:val="right"/>
              <w:rPr>
                <w:color w:val="000000"/>
                <w:sz w:val="20"/>
                <w:szCs w:val="20"/>
                <w:lang w:val="es-419"/>
              </w:rPr>
            </w:pPr>
            <w:r w:rsidRPr="00B378DC">
              <w:rPr>
                <w:color w:val="000000"/>
                <w:sz w:val="20"/>
                <w:szCs w:val="20"/>
                <w:lang w:val="es-419"/>
              </w:rPr>
              <w:t>0,3</w:t>
            </w:r>
          </w:p>
        </w:tc>
      </w:tr>
      <w:tr w:rsidR="00196993" w:rsidRPr="00B378DC" w14:paraId="32D1A41D" w14:textId="77777777" w:rsidTr="002A0708">
        <w:trPr>
          <w:trHeight w:val="20"/>
        </w:trPr>
        <w:tc>
          <w:tcPr>
            <w:tcW w:w="1401" w:type="dxa"/>
            <w:hideMark/>
          </w:tcPr>
          <w:p w14:paraId="156B0485" w14:textId="77777777" w:rsidR="00196993" w:rsidRPr="00B378DC" w:rsidRDefault="00196993" w:rsidP="005E33AE">
            <w:pPr>
              <w:jc w:val="left"/>
              <w:rPr>
                <w:color w:val="000000"/>
                <w:sz w:val="20"/>
                <w:szCs w:val="20"/>
                <w:lang w:val="es-419"/>
              </w:rPr>
            </w:pPr>
            <w:r w:rsidRPr="00B378DC">
              <w:rPr>
                <w:color w:val="000000"/>
                <w:sz w:val="20"/>
                <w:szCs w:val="20"/>
                <w:lang w:val="es-419"/>
              </w:rPr>
              <w:t>Comercial</w:t>
            </w:r>
          </w:p>
        </w:tc>
        <w:tc>
          <w:tcPr>
            <w:tcW w:w="799" w:type="dxa"/>
            <w:hideMark/>
          </w:tcPr>
          <w:p w14:paraId="45991B56"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1DBA94DA"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19ED242C"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39916F92" w14:textId="77777777" w:rsidR="00196993" w:rsidRPr="00B378DC" w:rsidRDefault="00196993" w:rsidP="005E33AE">
            <w:pPr>
              <w:jc w:val="right"/>
              <w:rPr>
                <w:color w:val="000000"/>
                <w:sz w:val="20"/>
                <w:szCs w:val="20"/>
                <w:lang w:val="es-419"/>
              </w:rPr>
            </w:pPr>
            <w:r w:rsidRPr="00B378DC">
              <w:rPr>
                <w:color w:val="000000"/>
                <w:sz w:val="20"/>
                <w:szCs w:val="20"/>
                <w:lang w:val="es-419"/>
              </w:rPr>
              <w:t>3,49</w:t>
            </w:r>
          </w:p>
        </w:tc>
        <w:tc>
          <w:tcPr>
            <w:tcW w:w="799" w:type="dxa"/>
            <w:hideMark/>
          </w:tcPr>
          <w:p w14:paraId="1B7207BD" w14:textId="77777777" w:rsidR="00196993" w:rsidRPr="00B378DC" w:rsidRDefault="00196993" w:rsidP="005E33AE">
            <w:pPr>
              <w:jc w:val="right"/>
              <w:rPr>
                <w:color w:val="000000"/>
                <w:sz w:val="20"/>
                <w:szCs w:val="20"/>
                <w:lang w:val="es-419"/>
              </w:rPr>
            </w:pPr>
            <w:r w:rsidRPr="00B378DC">
              <w:rPr>
                <w:color w:val="000000"/>
                <w:sz w:val="20"/>
                <w:szCs w:val="20"/>
                <w:lang w:val="es-419"/>
              </w:rPr>
              <w:t>3,54</w:t>
            </w:r>
          </w:p>
        </w:tc>
        <w:tc>
          <w:tcPr>
            <w:tcW w:w="799" w:type="dxa"/>
            <w:hideMark/>
          </w:tcPr>
          <w:p w14:paraId="009F8D05" w14:textId="77777777" w:rsidR="00196993" w:rsidRPr="00B378DC" w:rsidRDefault="00196993" w:rsidP="005E33AE">
            <w:pPr>
              <w:jc w:val="right"/>
              <w:rPr>
                <w:color w:val="000000"/>
                <w:sz w:val="20"/>
                <w:szCs w:val="20"/>
                <w:lang w:val="es-419"/>
              </w:rPr>
            </w:pPr>
            <w:r w:rsidRPr="00B378DC">
              <w:rPr>
                <w:color w:val="000000"/>
                <w:sz w:val="20"/>
                <w:szCs w:val="20"/>
                <w:lang w:val="es-419"/>
              </w:rPr>
              <w:t>0,46</w:t>
            </w:r>
          </w:p>
        </w:tc>
        <w:tc>
          <w:tcPr>
            <w:tcW w:w="799" w:type="dxa"/>
            <w:hideMark/>
          </w:tcPr>
          <w:p w14:paraId="03F1A481"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6840985E" w14:textId="77777777" w:rsidR="00196993" w:rsidRPr="00B378DC" w:rsidRDefault="00196993" w:rsidP="005E33AE">
            <w:pPr>
              <w:jc w:val="right"/>
              <w:rPr>
                <w:color w:val="000000"/>
                <w:sz w:val="20"/>
                <w:szCs w:val="20"/>
                <w:lang w:val="es-419"/>
              </w:rPr>
            </w:pPr>
            <w:r w:rsidRPr="00B378DC">
              <w:rPr>
                <w:color w:val="000000"/>
                <w:sz w:val="20"/>
                <w:szCs w:val="20"/>
                <w:lang w:val="es-419"/>
              </w:rPr>
              <w:t>0,56</w:t>
            </w:r>
          </w:p>
        </w:tc>
        <w:tc>
          <w:tcPr>
            <w:tcW w:w="811" w:type="dxa"/>
            <w:hideMark/>
          </w:tcPr>
          <w:p w14:paraId="112239A2"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8,05</w:t>
            </w:r>
          </w:p>
        </w:tc>
        <w:tc>
          <w:tcPr>
            <w:tcW w:w="1020" w:type="dxa"/>
            <w:hideMark/>
          </w:tcPr>
          <w:p w14:paraId="6909AA28" w14:textId="77777777" w:rsidR="00196993" w:rsidRPr="00B378DC" w:rsidRDefault="00196993" w:rsidP="005E33AE">
            <w:pPr>
              <w:jc w:val="right"/>
              <w:rPr>
                <w:color w:val="000000"/>
                <w:sz w:val="20"/>
                <w:szCs w:val="20"/>
                <w:lang w:val="es-419"/>
              </w:rPr>
            </w:pPr>
            <w:r w:rsidRPr="00B378DC">
              <w:rPr>
                <w:color w:val="000000"/>
                <w:sz w:val="20"/>
                <w:szCs w:val="20"/>
                <w:lang w:val="es-419"/>
              </w:rPr>
              <w:t>29,2</w:t>
            </w:r>
          </w:p>
        </w:tc>
      </w:tr>
      <w:tr w:rsidR="00196993" w:rsidRPr="00B378DC" w14:paraId="69B6BA4A" w14:textId="77777777" w:rsidTr="002A0708">
        <w:trPr>
          <w:trHeight w:val="20"/>
        </w:trPr>
        <w:tc>
          <w:tcPr>
            <w:tcW w:w="1401" w:type="dxa"/>
            <w:hideMark/>
          </w:tcPr>
          <w:p w14:paraId="2F91AF5F" w14:textId="77777777" w:rsidR="00196993" w:rsidRPr="00B378DC" w:rsidRDefault="00196993" w:rsidP="005E33AE">
            <w:pPr>
              <w:jc w:val="left"/>
              <w:rPr>
                <w:color w:val="000000"/>
                <w:sz w:val="20"/>
                <w:szCs w:val="20"/>
                <w:lang w:val="es-419"/>
              </w:rPr>
            </w:pPr>
            <w:r w:rsidRPr="00B378DC">
              <w:rPr>
                <w:color w:val="000000"/>
                <w:sz w:val="20"/>
                <w:szCs w:val="20"/>
                <w:lang w:val="es-419"/>
              </w:rPr>
              <w:t>Industrial</w:t>
            </w:r>
          </w:p>
        </w:tc>
        <w:tc>
          <w:tcPr>
            <w:tcW w:w="799" w:type="dxa"/>
            <w:hideMark/>
          </w:tcPr>
          <w:p w14:paraId="0301AA41"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71ED31D0"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339CED3B"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2645B3CC" w14:textId="77777777" w:rsidR="00196993" w:rsidRPr="00B378DC" w:rsidRDefault="00196993" w:rsidP="005E33AE">
            <w:pPr>
              <w:jc w:val="right"/>
              <w:rPr>
                <w:color w:val="000000"/>
                <w:sz w:val="20"/>
                <w:szCs w:val="20"/>
                <w:lang w:val="es-419"/>
              </w:rPr>
            </w:pPr>
            <w:r w:rsidRPr="00B378DC">
              <w:rPr>
                <w:color w:val="000000"/>
                <w:sz w:val="20"/>
                <w:szCs w:val="20"/>
                <w:lang w:val="es-419"/>
              </w:rPr>
              <w:t>1,52</w:t>
            </w:r>
          </w:p>
        </w:tc>
        <w:tc>
          <w:tcPr>
            <w:tcW w:w="799" w:type="dxa"/>
            <w:hideMark/>
          </w:tcPr>
          <w:p w14:paraId="5B0F57E6" w14:textId="77777777" w:rsidR="00196993" w:rsidRPr="00B378DC" w:rsidRDefault="00196993" w:rsidP="005E33AE">
            <w:pPr>
              <w:jc w:val="right"/>
              <w:rPr>
                <w:color w:val="000000"/>
                <w:sz w:val="20"/>
                <w:szCs w:val="20"/>
                <w:lang w:val="es-419"/>
              </w:rPr>
            </w:pPr>
            <w:r w:rsidRPr="00B378DC">
              <w:rPr>
                <w:color w:val="000000"/>
                <w:sz w:val="20"/>
                <w:szCs w:val="20"/>
                <w:lang w:val="es-419"/>
              </w:rPr>
              <w:t>0,53</w:t>
            </w:r>
          </w:p>
        </w:tc>
        <w:tc>
          <w:tcPr>
            <w:tcW w:w="799" w:type="dxa"/>
            <w:hideMark/>
          </w:tcPr>
          <w:p w14:paraId="76ABF4A2" w14:textId="77777777" w:rsidR="00196993" w:rsidRPr="00B378DC" w:rsidRDefault="00196993" w:rsidP="005E33AE">
            <w:pPr>
              <w:jc w:val="right"/>
              <w:rPr>
                <w:color w:val="000000"/>
                <w:sz w:val="20"/>
                <w:szCs w:val="20"/>
                <w:lang w:val="es-419"/>
              </w:rPr>
            </w:pPr>
            <w:r w:rsidRPr="00B378DC">
              <w:rPr>
                <w:color w:val="000000"/>
                <w:sz w:val="20"/>
                <w:szCs w:val="20"/>
                <w:lang w:val="es-419"/>
              </w:rPr>
              <w:t>0,36</w:t>
            </w:r>
          </w:p>
        </w:tc>
        <w:tc>
          <w:tcPr>
            <w:tcW w:w="799" w:type="dxa"/>
            <w:hideMark/>
          </w:tcPr>
          <w:p w14:paraId="3DD4E223" w14:textId="77777777" w:rsidR="00196993" w:rsidRPr="00B378DC" w:rsidRDefault="00196993" w:rsidP="005E33AE">
            <w:pPr>
              <w:jc w:val="right"/>
              <w:rPr>
                <w:color w:val="000000"/>
                <w:sz w:val="20"/>
                <w:szCs w:val="20"/>
                <w:lang w:val="es-419"/>
              </w:rPr>
            </w:pPr>
            <w:r w:rsidRPr="00B378DC">
              <w:rPr>
                <w:color w:val="000000"/>
                <w:sz w:val="20"/>
                <w:szCs w:val="20"/>
                <w:lang w:val="es-419"/>
              </w:rPr>
              <w:t>1,25</w:t>
            </w:r>
          </w:p>
        </w:tc>
        <w:tc>
          <w:tcPr>
            <w:tcW w:w="799" w:type="dxa"/>
            <w:hideMark/>
          </w:tcPr>
          <w:p w14:paraId="2AF43926"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11" w:type="dxa"/>
            <w:hideMark/>
          </w:tcPr>
          <w:p w14:paraId="764137E0"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3,66</w:t>
            </w:r>
          </w:p>
        </w:tc>
        <w:tc>
          <w:tcPr>
            <w:tcW w:w="1020" w:type="dxa"/>
            <w:hideMark/>
          </w:tcPr>
          <w:p w14:paraId="3F097ABF" w14:textId="77777777" w:rsidR="00196993" w:rsidRPr="00B378DC" w:rsidRDefault="00196993" w:rsidP="005E33AE">
            <w:pPr>
              <w:jc w:val="right"/>
              <w:rPr>
                <w:color w:val="000000"/>
                <w:sz w:val="20"/>
                <w:szCs w:val="20"/>
                <w:lang w:val="es-419"/>
              </w:rPr>
            </w:pPr>
            <w:r w:rsidRPr="00B378DC">
              <w:rPr>
                <w:color w:val="000000"/>
                <w:sz w:val="20"/>
                <w:szCs w:val="20"/>
                <w:lang w:val="es-419"/>
              </w:rPr>
              <w:t>13,3</w:t>
            </w:r>
          </w:p>
        </w:tc>
      </w:tr>
      <w:tr w:rsidR="00196993" w:rsidRPr="00B378DC" w14:paraId="0A0BE3B4" w14:textId="77777777" w:rsidTr="002A0708">
        <w:trPr>
          <w:trHeight w:val="20"/>
        </w:trPr>
        <w:tc>
          <w:tcPr>
            <w:tcW w:w="1401" w:type="dxa"/>
            <w:hideMark/>
          </w:tcPr>
          <w:p w14:paraId="22159EF9" w14:textId="77777777" w:rsidR="00196993" w:rsidRPr="00B378DC" w:rsidRDefault="00196993" w:rsidP="005E33AE">
            <w:pPr>
              <w:jc w:val="left"/>
              <w:rPr>
                <w:color w:val="000000"/>
                <w:sz w:val="20"/>
                <w:szCs w:val="20"/>
                <w:lang w:val="es-419"/>
              </w:rPr>
            </w:pPr>
            <w:r w:rsidRPr="00B378DC">
              <w:rPr>
                <w:color w:val="000000"/>
                <w:sz w:val="20"/>
                <w:szCs w:val="20"/>
                <w:lang w:val="es-419"/>
              </w:rPr>
              <w:t>Transporte</w:t>
            </w:r>
          </w:p>
        </w:tc>
        <w:tc>
          <w:tcPr>
            <w:tcW w:w="799" w:type="dxa"/>
            <w:hideMark/>
          </w:tcPr>
          <w:p w14:paraId="32807420"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04F3B5E9"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14966DA9"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69F9A0D8" w14:textId="77777777" w:rsidR="00196993" w:rsidRPr="00B378DC" w:rsidRDefault="00196993" w:rsidP="005E33AE">
            <w:pPr>
              <w:jc w:val="right"/>
              <w:rPr>
                <w:color w:val="000000"/>
                <w:sz w:val="20"/>
                <w:szCs w:val="20"/>
                <w:lang w:val="es-419"/>
              </w:rPr>
            </w:pPr>
            <w:r w:rsidRPr="00B378DC">
              <w:rPr>
                <w:color w:val="000000"/>
                <w:sz w:val="20"/>
                <w:szCs w:val="20"/>
                <w:lang w:val="es-419"/>
              </w:rPr>
              <w:t>0,32</w:t>
            </w:r>
          </w:p>
        </w:tc>
        <w:tc>
          <w:tcPr>
            <w:tcW w:w="799" w:type="dxa"/>
            <w:hideMark/>
          </w:tcPr>
          <w:p w14:paraId="289C5E01" w14:textId="77777777" w:rsidR="00196993" w:rsidRPr="00B378DC" w:rsidRDefault="00196993" w:rsidP="005E33AE">
            <w:pPr>
              <w:jc w:val="right"/>
              <w:rPr>
                <w:color w:val="000000"/>
                <w:sz w:val="20"/>
                <w:szCs w:val="20"/>
                <w:lang w:val="es-419"/>
              </w:rPr>
            </w:pPr>
            <w:r w:rsidRPr="00B378DC">
              <w:rPr>
                <w:color w:val="000000"/>
                <w:sz w:val="20"/>
                <w:szCs w:val="20"/>
                <w:lang w:val="es-419"/>
              </w:rPr>
              <w:t>0,87</w:t>
            </w:r>
          </w:p>
        </w:tc>
        <w:tc>
          <w:tcPr>
            <w:tcW w:w="799" w:type="dxa"/>
            <w:hideMark/>
          </w:tcPr>
          <w:p w14:paraId="11CF168C"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50A0A597"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3DFD7C8E"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11" w:type="dxa"/>
            <w:hideMark/>
          </w:tcPr>
          <w:p w14:paraId="40A0203D"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1,19</w:t>
            </w:r>
          </w:p>
        </w:tc>
        <w:tc>
          <w:tcPr>
            <w:tcW w:w="1020" w:type="dxa"/>
            <w:hideMark/>
          </w:tcPr>
          <w:p w14:paraId="5A019708" w14:textId="77777777" w:rsidR="00196993" w:rsidRPr="00B378DC" w:rsidRDefault="00196993" w:rsidP="005E33AE">
            <w:pPr>
              <w:jc w:val="right"/>
              <w:rPr>
                <w:color w:val="000000"/>
                <w:sz w:val="20"/>
                <w:szCs w:val="20"/>
                <w:lang w:val="es-419"/>
              </w:rPr>
            </w:pPr>
            <w:r w:rsidRPr="00B378DC">
              <w:rPr>
                <w:color w:val="000000"/>
                <w:sz w:val="20"/>
                <w:szCs w:val="20"/>
                <w:lang w:val="es-419"/>
              </w:rPr>
              <w:t>4,3</w:t>
            </w:r>
          </w:p>
        </w:tc>
      </w:tr>
      <w:tr w:rsidR="00196993" w:rsidRPr="00B378DC" w14:paraId="62EC2EBE" w14:textId="77777777" w:rsidTr="002A0708">
        <w:trPr>
          <w:trHeight w:val="20"/>
        </w:trPr>
        <w:tc>
          <w:tcPr>
            <w:tcW w:w="9625" w:type="dxa"/>
            <w:gridSpan w:val="11"/>
            <w:hideMark/>
          </w:tcPr>
          <w:p w14:paraId="052B230C" w14:textId="77777777" w:rsidR="00196993" w:rsidRPr="00B378DC" w:rsidRDefault="00196993" w:rsidP="005E33AE">
            <w:pPr>
              <w:ind w:right="602" w:firstLineChars="400" w:firstLine="803"/>
              <w:jc w:val="left"/>
              <w:rPr>
                <w:b/>
                <w:bCs/>
                <w:color w:val="000000"/>
                <w:sz w:val="20"/>
                <w:szCs w:val="20"/>
                <w:lang w:val="es-419"/>
              </w:rPr>
            </w:pPr>
            <w:r w:rsidRPr="00B378DC">
              <w:rPr>
                <w:b/>
                <w:bCs/>
                <w:color w:val="000000"/>
                <w:sz w:val="20"/>
                <w:szCs w:val="20"/>
                <w:lang w:val="es-419"/>
              </w:rPr>
              <w:t>Subsectores del aire acondicionado</w:t>
            </w:r>
          </w:p>
        </w:tc>
      </w:tr>
      <w:tr w:rsidR="00196993" w:rsidRPr="00B378DC" w14:paraId="20C15069" w14:textId="77777777" w:rsidTr="002A0708">
        <w:trPr>
          <w:trHeight w:val="20"/>
        </w:trPr>
        <w:tc>
          <w:tcPr>
            <w:tcW w:w="1401" w:type="dxa"/>
            <w:hideMark/>
          </w:tcPr>
          <w:p w14:paraId="19CA0F62" w14:textId="77777777" w:rsidR="00196993" w:rsidRPr="00B378DC" w:rsidRDefault="00196993" w:rsidP="005E33AE">
            <w:pPr>
              <w:jc w:val="left"/>
              <w:rPr>
                <w:color w:val="000000"/>
                <w:sz w:val="20"/>
                <w:szCs w:val="20"/>
                <w:lang w:val="es-419"/>
              </w:rPr>
            </w:pPr>
            <w:r w:rsidRPr="00B378DC">
              <w:rPr>
                <w:color w:val="000000"/>
                <w:sz w:val="20"/>
                <w:szCs w:val="20"/>
                <w:lang w:val="es-419"/>
              </w:rPr>
              <w:t>Residencial</w:t>
            </w:r>
          </w:p>
        </w:tc>
        <w:tc>
          <w:tcPr>
            <w:tcW w:w="799" w:type="dxa"/>
            <w:hideMark/>
          </w:tcPr>
          <w:p w14:paraId="77BCECB4"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25D1A7E2"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7722518E" w14:textId="77777777" w:rsidR="00196993" w:rsidRPr="00B378DC" w:rsidRDefault="00196993" w:rsidP="005E33AE">
            <w:pPr>
              <w:jc w:val="right"/>
              <w:rPr>
                <w:color w:val="000000"/>
                <w:sz w:val="20"/>
                <w:szCs w:val="20"/>
                <w:lang w:val="es-419"/>
              </w:rPr>
            </w:pPr>
            <w:r w:rsidRPr="00B378DC">
              <w:rPr>
                <w:color w:val="000000"/>
                <w:sz w:val="20"/>
                <w:szCs w:val="20"/>
                <w:lang w:val="es-419"/>
              </w:rPr>
              <w:t>0,10</w:t>
            </w:r>
          </w:p>
        </w:tc>
        <w:tc>
          <w:tcPr>
            <w:tcW w:w="799" w:type="dxa"/>
            <w:hideMark/>
          </w:tcPr>
          <w:p w14:paraId="7A9FA739"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59DF329C"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62A58314"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02A29280" w14:textId="77777777" w:rsidR="00196993" w:rsidRPr="00B378DC" w:rsidRDefault="00196993" w:rsidP="005E33AE">
            <w:pPr>
              <w:jc w:val="right"/>
              <w:rPr>
                <w:color w:val="000000"/>
                <w:sz w:val="20"/>
                <w:szCs w:val="20"/>
                <w:lang w:val="es-419"/>
              </w:rPr>
            </w:pPr>
            <w:r w:rsidRPr="00B378DC">
              <w:rPr>
                <w:color w:val="000000"/>
                <w:sz w:val="20"/>
                <w:szCs w:val="20"/>
                <w:lang w:val="es-419"/>
              </w:rPr>
              <w:t>1,70</w:t>
            </w:r>
          </w:p>
        </w:tc>
        <w:tc>
          <w:tcPr>
            <w:tcW w:w="799" w:type="dxa"/>
            <w:hideMark/>
          </w:tcPr>
          <w:p w14:paraId="31DAF21F"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11" w:type="dxa"/>
            <w:hideMark/>
          </w:tcPr>
          <w:p w14:paraId="37875CE4"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1,80</w:t>
            </w:r>
          </w:p>
        </w:tc>
        <w:tc>
          <w:tcPr>
            <w:tcW w:w="1020" w:type="dxa"/>
            <w:hideMark/>
          </w:tcPr>
          <w:p w14:paraId="5F036833" w14:textId="77777777" w:rsidR="00196993" w:rsidRPr="00B378DC" w:rsidRDefault="00196993" w:rsidP="005E33AE">
            <w:pPr>
              <w:jc w:val="right"/>
              <w:rPr>
                <w:color w:val="000000"/>
                <w:sz w:val="20"/>
                <w:szCs w:val="20"/>
                <w:lang w:val="es-419"/>
              </w:rPr>
            </w:pPr>
            <w:r w:rsidRPr="00B378DC">
              <w:rPr>
                <w:color w:val="000000"/>
                <w:sz w:val="20"/>
                <w:szCs w:val="20"/>
                <w:lang w:val="es-419"/>
              </w:rPr>
              <w:t>6,5</w:t>
            </w:r>
          </w:p>
        </w:tc>
      </w:tr>
      <w:tr w:rsidR="00196993" w:rsidRPr="00B378DC" w14:paraId="34ACE7D3" w14:textId="77777777" w:rsidTr="002A0708">
        <w:trPr>
          <w:trHeight w:val="20"/>
        </w:trPr>
        <w:tc>
          <w:tcPr>
            <w:tcW w:w="1401" w:type="dxa"/>
            <w:hideMark/>
          </w:tcPr>
          <w:p w14:paraId="3336847E" w14:textId="77777777" w:rsidR="00196993" w:rsidRPr="00B378DC" w:rsidRDefault="00196993" w:rsidP="005E33AE">
            <w:pPr>
              <w:jc w:val="left"/>
              <w:rPr>
                <w:color w:val="000000"/>
                <w:sz w:val="20"/>
                <w:szCs w:val="20"/>
                <w:lang w:val="es-419"/>
              </w:rPr>
            </w:pPr>
            <w:r w:rsidRPr="00B378DC">
              <w:rPr>
                <w:color w:val="000000"/>
                <w:sz w:val="20"/>
                <w:szCs w:val="20"/>
                <w:lang w:val="es-419"/>
              </w:rPr>
              <w:t>Comercial</w:t>
            </w:r>
          </w:p>
        </w:tc>
        <w:tc>
          <w:tcPr>
            <w:tcW w:w="799" w:type="dxa"/>
            <w:hideMark/>
          </w:tcPr>
          <w:p w14:paraId="4D85A007"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1A59069C"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645F4EE2" w14:textId="77777777" w:rsidR="00196993" w:rsidRPr="00B378DC" w:rsidRDefault="00196993" w:rsidP="005E33AE">
            <w:pPr>
              <w:jc w:val="right"/>
              <w:rPr>
                <w:color w:val="000000"/>
                <w:sz w:val="20"/>
                <w:szCs w:val="20"/>
                <w:lang w:val="es-419"/>
              </w:rPr>
            </w:pPr>
            <w:r w:rsidRPr="00B378DC">
              <w:rPr>
                <w:color w:val="000000"/>
                <w:sz w:val="20"/>
                <w:szCs w:val="20"/>
                <w:lang w:val="es-419"/>
              </w:rPr>
              <w:t>0,30</w:t>
            </w:r>
          </w:p>
        </w:tc>
        <w:tc>
          <w:tcPr>
            <w:tcW w:w="799" w:type="dxa"/>
            <w:hideMark/>
          </w:tcPr>
          <w:p w14:paraId="3762277E"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4B91DC1F"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35B678D0"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34459E74" w14:textId="77777777" w:rsidR="00196993" w:rsidRPr="00B378DC" w:rsidRDefault="00196993" w:rsidP="005E33AE">
            <w:pPr>
              <w:jc w:val="right"/>
              <w:rPr>
                <w:color w:val="000000"/>
                <w:sz w:val="20"/>
                <w:szCs w:val="20"/>
                <w:lang w:val="es-419"/>
              </w:rPr>
            </w:pPr>
            <w:r w:rsidRPr="00B378DC">
              <w:rPr>
                <w:color w:val="000000"/>
                <w:sz w:val="20"/>
                <w:szCs w:val="20"/>
                <w:lang w:val="es-419"/>
              </w:rPr>
              <w:t>3,31</w:t>
            </w:r>
          </w:p>
        </w:tc>
        <w:tc>
          <w:tcPr>
            <w:tcW w:w="799" w:type="dxa"/>
            <w:hideMark/>
          </w:tcPr>
          <w:p w14:paraId="6DDC8847"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11" w:type="dxa"/>
            <w:hideMark/>
          </w:tcPr>
          <w:p w14:paraId="4064F837"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3,61</w:t>
            </w:r>
          </w:p>
        </w:tc>
        <w:tc>
          <w:tcPr>
            <w:tcW w:w="1020" w:type="dxa"/>
            <w:hideMark/>
          </w:tcPr>
          <w:p w14:paraId="7C932986" w14:textId="77777777" w:rsidR="00196993" w:rsidRPr="00B378DC" w:rsidRDefault="00196993" w:rsidP="005E33AE">
            <w:pPr>
              <w:jc w:val="right"/>
              <w:rPr>
                <w:color w:val="000000"/>
                <w:sz w:val="20"/>
                <w:szCs w:val="20"/>
                <w:lang w:val="es-419"/>
              </w:rPr>
            </w:pPr>
            <w:r w:rsidRPr="00B378DC">
              <w:rPr>
                <w:color w:val="000000"/>
                <w:sz w:val="20"/>
                <w:szCs w:val="20"/>
                <w:lang w:val="es-419"/>
              </w:rPr>
              <w:t>13,1</w:t>
            </w:r>
          </w:p>
        </w:tc>
      </w:tr>
      <w:tr w:rsidR="00196993" w:rsidRPr="00B378DC" w14:paraId="3749D8FE" w14:textId="77777777" w:rsidTr="002A0708">
        <w:trPr>
          <w:trHeight w:val="20"/>
        </w:trPr>
        <w:tc>
          <w:tcPr>
            <w:tcW w:w="1401" w:type="dxa"/>
            <w:hideMark/>
          </w:tcPr>
          <w:p w14:paraId="68466417" w14:textId="77777777" w:rsidR="00196993" w:rsidRPr="00B378DC" w:rsidRDefault="00196993" w:rsidP="005E33AE">
            <w:pPr>
              <w:jc w:val="left"/>
              <w:rPr>
                <w:color w:val="000000"/>
                <w:sz w:val="20"/>
                <w:szCs w:val="20"/>
                <w:lang w:val="es-419"/>
              </w:rPr>
            </w:pPr>
            <w:r w:rsidRPr="00B378DC">
              <w:rPr>
                <w:color w:val="000000"/>
                <w:sz w:val="20"/>
                <w:szCs w:val="20"/>
                <w:lang w:val="es-419"/>
              </w:rPr>
              <w:t>Climatización de vehículos</w:t>
            </w:r>
          </w:p>
        </w:tc>
        <w:tc>
          <w:tcPr>
            <w:tcW w:w="799" w:type="dxa"/>
            <w:hideMark/>
          </w:tcPr>
          <w:p w14:paraId="6F7AA968"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00" w:type="dxa"/>
            <w:hideMark/>
          </w:tcPr>
          <w:p w14:paraId="4FC1FFEE"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60841EC2"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479CD563" w14:textId="77777777" w:rsidR="00196993" w:rsidRPr="00B378DC" w:rsidRDefault="00196993" w:rsidP="005E33AE">
            <w:pPr>
              <w:jc w:val="right"/>
              <w:rPr>
                <w:color w:val="000000"/>
                <w:sz w:val="20"/>
                <w:szCs w:val="20"/>
                <w:lang w:val="es-419"/>
              </w:rPr>
            </w:pPr>
            <w:r w:rsidRPr="00B378DC">
              <w:rPr>
                <w:color w:val="000000"/>
                <w:sz w:val="20"/>
                <w:szCs w:val="20"/>
                <w:lang w:val="es-419"/>
              </w:rPr>
              <w:t>4,91</w:t>
            </w:r>
          </w:p>
        </w:tc>
        <w:tc>
          <w:tcPr>
            <w:tcW w:w="799" w:type="dxa"/>
            <w:hideMark/>
          </w:tcPr>
          <w:p w14:paraId="66B319CB"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7FF170FC"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6C88777E"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799" w:type="dxa"/>
            <w:hideMark/>
          </w:tcPr>
          <w:p w14:paraId="4A5D1808" w14:textId="77777777" w:rsidR="00196993" w:rsidRPr="00B378DC" w:rsidRDefault="00196993" w:rsidP="005E33AE">
            <w:pPr>
              <w:jc w:val="right"/>
              <w:rPr>
                <w:color w:val="000000"/>
                <w:sz w:val="20"/>
                <w:szCs w:val="20"/>
                <w:lang w:val="es-419"/>
              </w:rPr>
            </w:pPr>
            <w:r w:rsidRPr="00B378DC">
              <w:rPr>
                <w:color w:val="000000"/>
                <w:sz w:val="20"/>
                <w:szCs w:val="20"/>
                <w:lang w:val="es-419"/>
              </w:rPr>
              <w:t>0,00</w:t>
            </w:r>
          </w:p>
        </w:tc>
        <w:tc>
          <w:tcPr>
            <w:tcW w:w="811" w:type="dxa"/>
            <w:hideMark/>
          </w:tcPr>
          <w:p w14:paraId="706FBD1A"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4,91</w:t>
            </w:r>
          </w:p>
        </w:tc>
        <w:tc>
          <w:tcPr>
            <w:tcW w:w="1020" w:type="dxa"/>
            <w:hideMark/>
          </w:tcPr>
          <w:p w14:paraId="09B67241" w14:textId="77777777" w:rsidR="00196993" w:rsidRPr="00B378DC" w:rsidRDefault="00196993" w:rsidP="005E33AE">
            <w:pPr>
              <w:jc w:val="right"/>
              <w:rPr>
                <w:color w:val="000000"/>
                <w:sz w:val="20"/>
                <w:szCs w:val="20"/>
                <w:lang w:val="es-419"/>
              </w:rPr>
            </w:pPr>
            <w:r w:rsidRPr="00B378DC">
              <w:rPr>
                <w:color w:val="000000"/>
                <w:sz w:val="20"/>
                <w:szCs w:val="20"/>
                <w:lang w:val="es-419"/>
              </w:rPr>
              <w:t>17,8</w:t>
            </w:r>
          </w:p>
        </w:tc>
      </w:tr>
      <w:tr w:rsidR="00196993" w:rsidRPr="00B378DC" w14:paraId="2E9E5EDF" w14:textId="77777777" w:rsidTr="002A0708">
        <w:trPr>
          <w:trHeight w:val="20"/>
        </w:trPr>
        <w:tc>
          <w:tcPr>
            <w:tcW w:w="1401" w:type="dxa"/>
            <w:hideMark/>
          </w:tcPr>
          <w:p w14:paraId="271656A6" w14:textId="77777777" w:rsidR="00196993" w:rsidRPr="00B378DC" w:rsidRDefault="00196993" w:rsidP="005E33AE">
            <w:pPr>
              <w:jc w:val="left"/>
              <w:rPr>
                <w:b/>
                <w:bCs/>
                <w:i/>
                <w:iCs/>
                <w:color w:val="000000"/>
                <w:sz w:val="20"/>
                <w:szCs w:val="20"/>
                <w:lang w:val="es-419"/>
              </w:rPr>
            </w:pPr>
            <w:r w:rsidRPr="00B378DC">
              <w:rPr>
                <w:b/>
                <w:bCs/>
                <w:i/>
                <w:iCs/>
                <w:color w:val="000000"/>
                <w:sz w:val="20"/>
                <w:szCs w:val="20"/>
                <w:lang w:val="es-419"/>
              </w:rPr>
              <w:t>Subtotal para el servicio técnico</w:t>
            </w:r>
          </w:p>
        </w:tc>
        <w:tc>
          <w:tcPr>
            <w:tcW w:w="799" w:type="dxa"/>
            <w:hideMark/>
          </w:tcPr>
          <w:p w14:paraId="1F06F7F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800" w:type="dxa"/>
            <w:hideMark/>
          </w:tcPr>
          <w:p w14:paraId="6964B55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578EDF24"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0,40</w:t>
            </w:r>
          </w:p>
        </w:tc>
        <w:tc>
          <w:tcPr>
            <w:tcW w:w="799" w:type="dxa"/>
            <w:hideMark/>
          </w:tcPr>
          <w:p w14:paraId="1F135BEB"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10,31</w:t>
            </w:r>
          </w:p>
        </w:tc>
        <w:tc>
          <w:tcPr>
            <w:tcW w:w="799" w:type="dxa"/>
            <w:hideMark/>
          </w:tcPr>
          <w:p w14:paraId="44BA192B"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4,94</w:t>
            </w:r>
          </w:p>
        </w:tc>
        <w:tc>
          <w:tcPr>
            <w:tcW w:w="799" w:type="dxa"/>
            <w:hideMark/>
          </w:tcPr>
          <w:p w14:paraId="32645572"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0,82</w:t>
            </w:r>
          </w:p>
        </w:tc>
        <w:tc>
          <w:tcPr>
            <w:tcW w:w="799" w:type="dxa"/>
            <w:hideMark/>
          </w:tcPr>
          <w:p w14:paraId="4E2ED38D"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6,26</w:t>
            </w:r>
          </w:p>
        </w:tc>
        <w:tc>
          <w:tcPr>
            <w:tcW w:w="799" w:type="dxa"/>
            <w:hideMark/>
          </w:tcPr>
          <w:p w14:paraId="75769998"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0,56</w:t>
            </w:r>
          </w:p>
        </w:tc>
        <w:tc>
          <w:tcPr>
            <w:tcW w:w="811" w:type="dxa"/>
            <w:hideMark/>
          </w:tcPr>
          <w:p w14:paraId="61EF4019" w14:textId="77777777" w:rsidR="00196993" w:rsidRPr="00B378DC" w:rsidRDefault="00196993" w:rsidP="005E33AE">
            <w:pPr>
              <w:ind w:left="-337" w:right="101"/>
              <w:jc w:val="right"/>
              <w:rPr>
                <w:b/>
                <w:bCs/>
                <w:i/>
                <w:iCs/>
                <w:color w:val="000000"/>
                <w:sz w:val="20"/>
                <w:szCs w:val="20"/>
                <w:lang w:val="es-419"/>
              </w:rPr>
            </w:pPr>
            <w:r w:rsidRPr="00B378DC">
              <w:rPr>
                <w:b/>
                <w:bCs/>
                <w:i/>
                <w:iCs/>
                <w:color w:val="000000"/>
                <w:sz w:val="20"/>
                <w:szCs w:val="20"/>
                <w:lang w:val="es-419"/>
              </w:rPr>
              <w:t>23,29</w:t>
            </w:r>
          </w:p>
        </w:tc>
        <w:tc>
          <w:tcPr>
            <w:tcW w:w="1020" w:type="dxa"/>
            <w:hideMark/>
          </w:tcPr>
          <w:p w14:paraId="327ADDDE"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84,6</w:t>
            </w:r>
          </w:p>
        </w:tc>
      </w:tr>
      <w:tr w:rsidR="00196993" w:rsidRPr="00B378DC" w14:paraId="003C8599" w14:textId="77777777" w:rsidTr="002A0708">
        <w:trPr>
          <w:trHeight w:val="20"/>
        </w:trPr>
        <w:tc>
          <w:tcPr>
            <w:tcW w:w="9625" w:type="dxa"/>
            <w:gridSpan w:val="11"/>
            <w:hideMark/>
          </w:tcPr>
          <w:p w14:paraId="0CAA66F5" w14:textId="77777777" w:rsidR="00196993" w:rsidRPr="00B378DC" w:rsidRDefault="00196993" w:rsidP="005E33AE">
            <w:pPr>
              <w:keepNext/>
              <w:jc w:val="center"/>
              <w:rPr>
                <w:b/>
                <w:bCs/>
                <w:color w:val="000000"/>
                <w:sz w:val="20"/>
                <w:szCs w:val="20"/>
                <w:lang w:val="es-419"/>
              </w:rPr>
            </w:pPr>
            <w:r w:rsidRPr="00B378DC">
              <w:rPr>
                <w:b/>
                <w:bCs/>
                <w:color w:val="000000"/>
                <w:sz w:val="20"/>
                <w:szCs w:val="20"/>
                <w:lang w:val="es-419"/>
              </w:rPr>
              <w:lastRenderedPageBreak/>
              <w:t>Otros</w:t>
            </w:r>
          </w:p>
        </w:tc>
      </w:tr>
      <w:tr w:rsidR="00196993" w:rsidRPr="00B378DC" w14:paraId="2DFE98A2" w14:textId="77777777" w:rsidTr="002A0708">
        <w:trPr>
          <w:trHeight w:val="20"/>
        </w:trPr>
        <w:tc>
          <w:tcPr>
            <w:tcW w:w="1401" w:type="dxa"/>
            <w:hideMark/>
          </w:tcPr>
          <w:p w14:paraId="2CDDE1BA" w14:textId="77777777" w:rsidR="00196993" w:rsidRPr="00B378DC" w:rsidRDefault="00196993" w:rsidP="005E33AE">
            <w:pPr>
              <w:keepNext/>
              <w:jc w:val="left"/>
              <w:rPr>
                <w:color w:val="000000"/>
                <w:sz w:val="20"/>
                <w:szCs w:val="20"/>
                <w:lang w:val="es-419"/>
              </w:rPr>
            </w:pPr>
            <w:r w:rsidRPr="00B378DC">
              <w:rPr>
                <w:color w:val="000000"/>
                <w:sz w:val="20"/>
                <w:szCs w:val="20"/>
                <w:lang w:val="es-419"/>
              </w:rPr>
              <w:t xml:space="preserve">Extinción de incendios </w:t>
            </w:r>
          </w:p>
        </w:tc>
        <w:tc>
          <w:tcPr>
            <w:tcW w:w="799" w:type="dxa"/>
            <w:hideMark/>
          </w:tcPr>
          <w:p w14:paraId="57295751"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3,80</w:t>
            </w:r>
          </w:p>
        </w:tc>
        <w:tc>
          <w:tcPr>
            <w:tcW w:w="800" w:type="dxa"/>
            <w:hideMark/>
          </w:tcPr>
          <w:p w14:paraId="68078FDF"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0,00</w:t>
            </w:r>
          </w:p>
        </w:tc>
        <w:tc>
          <w:tcPr>
            <w:tcW w:w="799" w:type="dxa"/>
            <w:hideMark/>
          </w:tcPr>
          <w:p w14:paraId="052748DD"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0,00</w:t>
            </w:r>
          </w:p>
        </w:tc>
        <w:tc>
          <w:tcPr>
            <w:tcW w:w="799" w:type="dxa"/>
            <w:hideMark/>
          </w:tcPr>
          <w:p w14:paraId="4F22FA82"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0,00</w:t>
            </w:r>
          </w:p>
        </w:tc>
        <w:tc>
          <w:tcPr>
            <w:tcW w:w="799" w:type="dxa"/>
            <w:hideMark/>
          </w:tcPr>
          <w:p w14:paraId="0BF13E39"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0,00</w:t>
            </w:r>
          </w:p>
        </w:tc>
        <w:tc>
          <w:tcPr>
            <w:tcW w:w="799" w:type="dxa"/>
            <w:hideMark/>
          </w:tcPr>
          <w:p w14:paraId="40ECC0E3"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0,00</w:t>
            </w:r>
          </w:p>
        </w:tc>
        <w:tc>
          <w:tcPr>
            <w:tcW w:w="799" w:type="dxa"/>
            <w:hideMark/>
          </w:tcPr>
          <w:p w14:paraId="55B0966F"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0,00</w:t>
            </w:r>
          </w:p>
        </w:tc>
        <w:tc>
          <w:tcPr>
            <w:tcW w:w="799" w:type="dxa"/>
            <w:hideMark/>
          </w:tcPr>
          <w:p w14:paraId="72881596"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0,00</w:t>
            </w:r>
          </w:p>
        </w:tc>
        <w:tc>
          <w:tcPr>
            <w:tcW w:w="811" w:type="dxa"/>
            <w:hideMark/>
          </w:tcPr>
          <w:p w14:paraId="69B0FF98" w14:textId="77777777" w:rsidR="00196993" w:rsidRPr="00B378DC" w:rsidRDefault="00196993" w:rsidP="005E33AE">
            <w:pPr>
              <w:ind w:left="-337" w:right="101"/>
              <w:jc w:val="right"/>
              <w:rPr>
                <w:color w:val="000000"/>
                <w:sz w:val="20"/>
                <w:szCs w:val="20"/>
                <w:lang w:val="es-419"/>
              </w:rPr>
            </w:pPr>
            <w:r w:rsidRPr="00B378DC">
              <w:rPr>
                <w:color w:val="000000"/>
                <w:sz w:val="20"/>
                <w:szCs w:val="20"/>
                <w:lang w:val="es-419"/>
              </w:rPr>
              <w:t>3,80</w:t>
            </w:r>
          </w:p>
        </w:tc>
        <w:tc>
          <w:tcPr>
            <w:tcW w:w="1020" w:type="dxa"/>
            <w:hideMark/>
          </w:tcPr>
          <w:p w14:paraId="464A5DD5" w14:textId="77777777" w:rsidR="00196993" w:rsidRPr="00B378DC" w:rsidRDefault="00196993" w:rsidP="005E33AE">
            <w:pPr>
              <w:keepNext/>
              <w:jc w:val="right"/>
              <w:rPr>
                <w:color w:val="000000"/>
                <w:sz w:val="20"/>
                <w:szCs w:val="20"/>
                <w:lang w:val="es-419"/>
              </w:rPr>
            </w:pPr>
            <w:r w:rsidRPr="00B378DC">
              <w:rPr>
                <w:color w:val="000000"/>
                <w:sz w:val="20"/>
                <w:szCs w:val="20"/>
                <w:lang w:val="es-419"/>
              </w:rPr>
              <w:t>13,8</w:t>
            </w:r>
          </w:p>
        </w:tc>
      </w:tr>
      <w:tr w:rsidR="00196993" w:rsidRPr="00B378DC" w14:paraId="55CED571" w14:textId="77777777" w:rsidTr="002A0708">
        <w:trPr>
          <w:trHeight w:val="20"/>
        </w:trPr>
        <w:tc>
          <w:tcPr>
            <w:tcW w:w="1401" w:type="dxa"/>
            <w:hideMark/>
          </w:tcPr>
          <w:p w14:paraId="1B325A0B" w14:textId="77777777" w:rsidR="00196993" w:rsidRPr="00B378DC" w:rsidRDefault="00196993" w:rsidP="005E33AE">
            <w:pPr>
              <w:keepNext/>
              <w:jc w:val="left"/>
              <w:rPr>
                <w:b/>
                <w:bCs/>
                <w:i/>
                <w:iCs/>
                <w:color w:val="000000"/>
                <w:sz w:val="20"/>
                <w:szCs w:val="20"/>
                <w:lang w:val="es-419"/>
              </w:rPr>
            </w:pPr>
            <w:r w:rsidRPr="00B378DC">
              <w:rPr>
                <w:b/>
                <w:bCs/>
                <w:i/>
                <w:iCs/>
                <w:color w:val="000000"/>
                <w:sz w:val="20"/>
                <w:szCs w:val="20"/>
                <w:lang w:val="es-419"/>
              </w:rPr>
              <w:t>Subtotal otros</w:t>
            </w:r>
          </w:p>
        </w:tc>
        <w:tc>
          <w:tcPr>
            <w:tcW w:w="799" w:type="dxa"/>
            <w:hideMark/>
          </w:tcPr>
          <w:p w14:paraId="75B50DA4"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3,80</w:t>
            </w:r>
          </w:p>
        </w:tc>
        <w:tc>
          <w:tcPr>
            <w:tcW w:w="800" w:type="dxa"/>
            <w:hideMark/>
          </w:tcPr>
          <w:p w14:paraId="3DD94EE1"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54B3E2C8"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140FF2B8"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42DF2B13"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06845484"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1DAB12EA"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0,00</w:t>
            </w:r>
          </w:p>
        </w:tc>
        <w:tc>
          <w:tcPr>
            <w:tcW w:w="799" w:type="dxa"/>
            <w:hideMark/>
          </w:tcPr>
          <w:p w14:paraId="47014F02"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0,00</w:t>
            </w:r>
          </w:p>
        </w:tc>
        <w:tc>
          <w:tcPr>
            <w:tcW w:w="811" w:type="dxa"/>
            <w:hideMark/>
          </w:tcPr>
          <w:p w14:paraId="1840DBD1" w14:textId="77777777" w:rsidR="00196993" w:rsidRPr="00B378DC" w:rsidRDefault="00196993" w:rsidP="005E33AE">
            <w:pPr>
              <w:ind w:left="-337" w:right="101"/>
              <w:jc w:val="right"/>
              <w:rPr>
                <w:b/>
                <w:bCs/>
                <w:i/>
                <w:iCs/>
                <w:color w:val="000000"/>
                <w:sz w:val="20"/>
                <w:szCs w:val="20"/>
                <w:lang w:val="es-419"/>
              </w:rPr>
            </w:pPr>
            <w:r w:rsidRPr="00B378DC">
              <w:rPr>
                <w:b/>
                <w:bCs/>
                <w:i/>
                <w:iCs/>
                <w:color w:val="000000"/>
                <w:sz w:val="20"/>
                <w:szCs w:val="20"/>
                <w:lang w:val="es-419"/>
              </w:rPr>
              <w:t>3,80</w:t>
            </w:r>
          </w:p>
        </w:tc>
        <w:tc>
          <w:tcPr>
            <w:tcW w:w="1020" w:type="dxa"/>
            <w:hideMark/>
          </w:tcPr>
          <w:p w14:paraId="0B3D9D79" w14:textId="77777777" w:rsidR="00196993" w:rsidRPr="00B378DC" w:rsidRDefault="00196993" w:rsidP="005E33AE">
            <w:pPr>
              <w:keepNext/>
              <w:jc w:val="right"/>
              <w:rPr>
                <w:b/>
                <w:bCs/>
                <w:i/>
                <w:iCs/>
                <w:color w:val="000000"/>
                <w:sz w:val="20"/>
                <w:szCs w:val="20"/>
                <w:lang w:val="es-419"/>
              </w:rPr>
            </w:pPr>
            <w:r w:rsidRPr="00B378DC">
              <w:rPr>
                <w:b/>
                <w:bCs/>
                <w:i/>
                <w:iCs/>
                <w:color w:val="000000"/>
                <w:sz w:val="20"/>
                <w:szCs w:val="20"/>
                <w:lang w:val="es-419"/>
              </w:rPr>
              <w:t>13,8</w:t>
            </w:r>
          </w:p>
        </w:tc>
      </w:tr>
      <w:tr w:rsidR="00196993" w:rsidRPr="00B378DC" w14:paraId="31EA5A90" w14:textId="77777777" w:rsidTr="002A0708">
        <w:trPr>
          <w:trHeight w:val="20"/>
        </w:trPr>
        <w:tc>
          <w:tcPr>
            <w:tcW w:w="1401" w:type="dxa"/>
            <w:hideMark/>
          </w:tcPr>
          <w:p w14:paraId="7ADF2983" w14:textId="77777777" w:rsidR="00196993" w:rsidRPr="00B378DC" w:rsidRDefault="00196993" w:rsidP="005E33AE">
            <w:pPr>
              <w:keepNext/>
              <w:jc w:val="left"/>
              <w:rPr>
                <w:b/>
                <w:bCs/>
                <w:color w:val="000000"/>
                <w:sz w:val="20"/>
                <w:szCs w:val="20"/>
                <w:lang w:val="es-419"/>
              </w:rPr>
            </w:pPr>
            <w:r w:rsidRPr="00B378DC">
              <w:rPr>
                <w:b/>
                <w:bCs/>
                <w:color w:val="000000"/>
                <w:sz w:val="20"/>
                <w:szCs w:val="20"/>
                <w:lang w:val="es-419"/>
              </w:rPr>
              <w:t>Total</w:t>
            </w:r>
          </w:p>
        </w:tc>
        <w:tc>
          <w:tcPr>
            <w:tcW w:w="799" w:type="dxa"/>
            <w:hideMark/>
          </w:tcPr>
          <w:p w14:paraId="5E488225"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3,80</w:t>
            </w:r>
          </w:p>
        </w:tc>
        <w:tc>
          <w:tcPr>
            <w:tcW w:w="800" w:type="dxa"/>
            <w:hideMark/>
          </w:tcPr>
          <w:p w14:paraId="1EB5B383"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0,44</w:t>
            </w:r>
          </w:p>
        </w:tc>
        <w:tc>
          <w:tcPr>
            <w:tcW w:w="799" w:type="dxa"/>
            <w:hideMark/>
          </w:tcPr>
          <w:p w14:paraId="3BB47BE9"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0,40</w:t>
            </w:r>
          </w:p>
        </w:tc>
        <w:tc>
          <w:tcPr>
            <w:tcW w:w="799" w:type="dxa"/>
            <w:hideMark/>
          </w:tcPr>
          <w:p w14:paraId="160272E3"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10,31</w:t>
            </w:r>
          </w:p>
        </w:tc>
        <w:tc>
          <w:tcPr>
            <w:tcW w:w="799" w:type="dxa"/>
            <w:hideMark/>
          </w:tcPr>
          <w:p w14:paraId="76FE2EC0"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4,94</w:t>
            </w:r>
          </w:p>
        </w:tc>
        <w:tc>
          <w:tcPr>
            <w:tcW w:w="799" w:type="dxa"/>
            <w:hideMark/>
          </w:tcPr>
          <w:p w14:paraId="1054761C"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0,81</w:t>
            </w:r>
          </w:p>
        </w:tc>
        <w:tc>
          <w:tcPr>
            <w:tcW w:w="799" w:type="dxa"/>
            <w:hideMark/>
          </w:tcPr>
          <w:p w14:paraId="1343DB7A"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6,26</w:t>
            </w:r>
          </w:p>
        </w:tc>
        <w:tc>
          <w:tcPr>
            <w:tcW w:w="799" w:type="dxa"/>
            <w:hideMark/>
          </w:tcPr>
          <w:p w14:paraId="2D479FDA"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0,56</w:t>
            </w:r>
          </w:p>
        </w:tc>
        <w:tc>
          <w:tcPr>
            <w:tcW w:w="811" w:type="dxa"/>
            <w:hideMark/>
          </w:tcPr>
          <w:p w14:paraId="2FCC4171" w14:textId="77777777" w:rsidR="00196993" w:rsidRPr="00B378DC" w:rsidRDefault="00196993" w:rsidP="005E33AE">
            <w:pPr>
              <w:keepNext/>
              <w:ind w:right="-23"/>
              <w:jc w:val="right"/>
              <w:rPr>
                <w:b/>
                <w:bCs/>
                <w:color w:val="000000"/>
                <w:sz w:val="20"/>
                <w:szCs w:val="20"/>
                <w:lang w:val="es-419"/>
              </w:rPr>
            </w:pPr>
            <w:r w:rsidRPr="00B378DC">
              <w:rPr>
                <w:b/>
                <w:bCs/>
                <w:color w:val="000000"/>
                <w:sz w:val="20"/>
                <w:szCs w:val="20"/>
                <w:lang w:val="es-419"/>
              </w:rPr>
              <w:t>27,53**</w:t>
            </w:r>
          </w:p>
        </w:tc>
        <w:tc>
          <w:tcPr>
            <w:tcW w:w="1020" w:type="dxa"/>
            <w:hideMark/>
          </w:tcPr>
          <w:p w14:paraId="49F75E52" w14:textId="77777777" w:rsidR="00196993" w:rsidRPr="00B378DC" w:rsidRDefault="00196993" w:rsidP="005E33AE">
            <w:pPr>
              <w:keepNext/>
              <w:jc w:val="right"/>
              <w:rPr>
                <w:b/>
                <w:bCs/>
                <w:color w:val="000000"/>
                <w:sz w:val="20"/>
                <w:szCs w:val="20"/>
                <w:lang w:val="es-419"/>
              </w:rPr>
            </w:pPr>
            <w:r w:rsidRPr="00B378DC">
              <w:rPr>
                <w:b/>
                <w:bCs/>
                <w:color w:val="000000"/>
                <w:sz w:val="20"/>
                <w:szCs w:val="20"/>
                <w:lang w:val="es-419"/>
              </w:rPr>
              <w:t>100</w:t>
            </w:r>
          </w:p>
        </w:tc>
      </w:tr>
    </w:tbl>
    <w:p w14:paraId="06A119F0" w14:textId="77777777" w:rsidR="00196993" w:rsidRPr="00B378DC" w:rsidRDefault="00196993" w:rsidP="00196993">
      <w:pPr>
        <w:rPr>
          <w:sz w:val="18"/>
          <w:szCs w:val="18"/>
          <w:lang w:val="es-419"/>
        </w:rPr>
      </w:pPr>
      <w:r w:rsidRPr="00B378DC">
        <w:rPr>
          <w:color w:val="000000"/>
          <w:sz w:val="18"/>
          <w:szCs w:val="18"/>
          <w:lang w:val="es-419"/>
        </w:rPr>
        <w:t>* En polioles premezclados.</w:t>
      </w:r>
    </w:p>
    <w:p w14:paraId="6D6CB492" w14:textId="77777777" w:rsidR="00196993" w:rsidRPr="00B378DC" w:rsidRDefault="00196993" w:rsidP="00196993">
      <w:pPr>
        <w:rPr>
          <w:sz w:val="18"/>
          <w:szCs w:val="18"/>
          <w:lang w:val="es-419"/>
        </w:rPr>
      </w:pPr>
      <w:r w:rsidRPr="00B378DC">
        <w:rPr>
          <w:sz w:val="18"/>
          <w:szCs w:val="18"/>
          <w:lang w:val="es-419"/>
        </w:rPr>
        <w:t xml:space="preserve">** La diferencia con respecto al consumo declarado se debe al uso de las mejores estimaciones y al cálculo de la media al calcular el consumo por sectores. </w:t>
      </w:r>
    </w:p>
    <w:p w14:paraId="57E50CE9" w14:textId="77777777" w:rsidR="002D156F" w:rsidRDefault="00196993" w:rsidP="00196993">
      <w:pPr>
        <w:rPr>
          <w:lang w:val="es-419"/>
        </w:rPr>
      </w:pPr>
      <w:r w:rsidRPr="00B378DC">
        <w:rPr>
          <w:lang w:val="es-419"/>
        </w:rPr>
        <w:t> </w:t>
      </w:r>
    </w:p>
    <w:p w14:paraId="7E584191" w14:textId="05603BDC" w:rsidR="00196993" w:rsidRPr="00B378DC" w:rsidRDefault="00196993" w:rsidP="00196993">
      <w:pPr>
        <w:rPr>
          <w:lang w:val="es-419"/>
        </w:rPr>
      </w:pPr>
      <w:r w:rsidRPr="00B378DC">
        <w:rPr>
          <w:b/>
          <w:bCs/>
          <w:lang w:val="es-419"/>
        </w:rPr>
        <w:t>Cuadro 5. Consumo de HFC en Mongolia por sectores en tons. de CO</w:t>
      </w:r>
      <w:r w:rsidRPr="00B378DC">
        <w:rPr>
          <w:b/>
          <w:bCs/>
          <w:vertAlign w:val="subscript"/>
          <w:lang w:val="es-419"/>
        </w:rPr>
        <w:t>2</w:t>
      </w:r>
      <w:r w:rsidRPr="00B378DC">
        <w:rPr>
          <w:b/>
          <w:bCs/>
          <w:lang w:val="es-419"/>
        </w:rPr>
        <w:t xml:space="preserve"> equivalente (2024)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08"/>
        <w:gridCol w:w="794"/>
        <w:gridCol w:w="794"/>
        <w:gridCol w:w="794"/>
        <w:gridCol w:w="794"/>
        <w:gridCol w:w="794"/>
        <w:gridCol w:w="794"/>
        <w:gridCol w:w="794"/>
        <w:gridCol w:w="794"/>
        <w:gridCol w:w="865"/>
        <w:gridCol w:w="1000"/>
      </w:tblGrid>
      <w:tr w:rsidR="00196993" w:rsidRPr="00B378DC" w14:paraId="79DD4393" w14:textId="77777777" w:rsidTr="002A0708">
        <w:trPr>
          <w:trHeight w:val="970"/>
        </w:trPr>
        <w:tc>
          <w:tcPr>
            <w:tcW w:w="1408" w:type="dxa"/>
            <w:vAlign w:val="center"/>
            <w:hideMark/>
          </w:tcPr>
          <w:p w14:paraId="1AD853AF"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Sector</w:t>
            </w:r>
          </w:p>
        </w:tc>
        <w:tc>
          <w:tcPr>
            <w:tcW w:w="794" w:type="dxa"/>
            <w:vAlign w:val="center"/>
            <w:hideMark/>
          </w:tcPr>
          <w:p w14:paraId="780F2BB9"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HFC-227ea</w:t>
            </w:r>
          </w:p>
        </w:tc>
        <w:tc>
          <w:tcPr>
            <w:tcW w:w="794" w:type="dxa"/>
            <w:vAlign w:val="center"/>
            <w:hideMark/>
          </w:tcPr>
          <w:p w14:paraId="790D5F86"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 </w:t>
            </w:r>
          </w:p>
          <w:p w14:paraId="111699AF"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 xml:space="preserve">HFC-245fa* </w:t>
            </w:r>
          </w:p>
          <w:p w14:paraId="2B1287BF"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 </w:t>
            </w:r>
          </w:p>
        </w:tc>
        <w:tc>
          <w:tcPr>
            <w:tcW w:w="794" w:type="dxa"/>
            <w:vAlign w:val="center"/>
            <w:hideMark/>
          </w:tcPr>
          <w:p w14:paraId="00EE7492"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HFC-32</w:t>
            </w:r>
          </w:p>
        </w:tc>
        <w:tc>
          <w:tcPr>
            <w:tcW w:w="794" w:type="dxa"/>
            <w:vAlign w:val="center"/>
            <w:hideMark/>
          </w:tcPr>
          <w:p w14:paraId="56FAB1C5"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HFC-134a</w:t>
            </w:r>
          </w:p>
        </w:tc>
        <w:tc>
          <w:tcPr>
            <w:tcW w:w="794" w:type="dxa"/>
            <w:vAlign w:val="center"/>
            <w:hideMark/>
          </w:tcPr>
          <w:p w14:paraId="6A82BD43"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R-404A</w:t>
            </w:r>
          </w:p>
        </w:tc>
        <w:tc>
          <w:tcPr>
            <w:tcW w:w="794" w:type="dxa"/>
            <w:vAlign w:val="center"/>
            <w:hideMark/>
          </w:tcPr>
          <w:p w14:paraId="34A3B1D2"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R-407C</w:t>
            </w:r>
          </w:p>
        </w:tc>
        <w:tc>
          <w:tcPr>
            <w:tcW w:w="794" w:type="dxa"/>
            <w:vAlign w:val="center"/>
            <w:hideMark/>
          </w:tcPr>
          <w:p w14:paraId="06E99025"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R-410A</w:t>
            </w:r>
          </w:p>
        </w:tc>
        <w:tc>
          <w:tcPr>
            <w:tcW w:w="794" w:type="dxa"/>
            <w:vAlign w:val="center"/>
            <w:hideMark/>
          </w:tcPr>
          <w:p w14:paraId="494BA086"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R-507A</w:t>
            </w:r>
          </w:p>
        </w:tc>
        <w:tc>
          <w:tcPr>
            <w:tcW w:w="865" w:type="dxa"/>
            <w:vAlign w:val="center"/>
            <w:hideMark/>
          </w:tcPr>
          <w:p w14:paraId="755A20A6"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Total</w:t>
            </w:r>
          </w:p>
        </w:tc>
        <w:tc>
          <w:tcPr>
            <w:tcW w:w="1000" w:type="dxa"/>
            <w:vAlign w:val="center"/>
            <w:hideMark/>
          </w:tcPr>
          <w:p w14:paraId="1DA376B2" w14:textId="6E8B1076" w:rsidR="00196993" w:rsidRPr="00B378DC" w:rsidRDefault="00196993" w:rsidP="005E33AE">
            <w:pPr>
              <w:ind w:left="-31" w:right="-17"/>
              <w:jc w:val="center"/>
              <w:rPr>
                <w:b/>
                <w:bCs/>
                <w:color w:val="000000"/>
                <w:sz w:val="20"/>
                <w:szCs w:val="20"/>
                <w:lang w:val="es-419"/>
              </w:rPr>
            </w:pPr>
            <w:r w:rsidRPr="00B378DC">
              <w:rPr>
                <w:b/>
                <w:bCs/>
                <w:color w:val="000000"/>
                <w:sz w:val="20"/>
                <w:szCs w:val="20"/>
                <w:lang w:val="es-419"/>
              </w:rPr>
              <w:t>P</w:t>
            </w:r>
            <w:r w:rsidR="00B378DC">
              <w:rPr>
                <w:b/>
                <w:bCs/>
                <w:color w:val="000000"/>
                <w:sz w:val="20"/>
                <w:szCs w:val="20"/>
                <w:lang w:val="es-419"/>
              </w:rPr>
              <w:t>or-centaj</w:t>
            </w:r>
            <w:r w:rsidRPr="00B378DC">
              <w:rPr>
                <w:b/>
                <w:bCs/>
                <w:color w:val="000000"/>
                <w:sz w:val="20"/>
                <w:szCs w:val="20"/>
                <w:lang w:val="es-419"/>
              </w:rPr>
              <w:t>e</w:t>
            </w:r>
          </w:p>
          <w:p w14:paraId="230D3DD8" w14:textId="77777777" w:rsidR="00196993" w:rsidRPr="00B378DC" w:rsidRDefault="00196993" w:rsidP="005E33AE">
            <w:pPr>
              <w:ind w:left="-31" w:right="-17"/>
              <w:jc w:val="center"/>
              <w:rPr>
                <w:b/>
                <w:bCs/>
                <w:color w:val="000000"/>
                <w:sz w:val="20"/>
                <w:szCs w:val="20"/>
                <w:lang w:val="es-419"/>
              </w:rPr>
            </w:pPr>
            <w:r w:rsidRPr="00B378DC">
              <w:rPr>
                <w:b/>
                <w:bCs/>
                <w:color w:val="000000"/>
                <w:sz w:val="20"/>
                <w:szCs w:val="20"/>
                <w:lang w:val="es-419"/>
              </w:rPr>
              <w:t>del total</w:t>
            </w:r>
          </w:p>
          <w:p w14:paraId="4E0A3D44" w14:textId="77777777" w:rsidR="00196993" w:rsidRPr="00B378DC" w:rsidRDefault="00196993" w:rsidP="005E33AE">
            <w:pPr>
              <w:ind w:left="-31" w:right="-17"/>
              <w:jc w:val="center"/>
              <w:rPr>
                <w:b/>
                <w:bCs/>
                <w:color w:val="000000"/>
                <w:sz w:val="20"/>
                <w:szCs w:val="20"/>
                <w:lang w:val="es-419"/>
              </w:rPr>
            </w:pPr>
            <w:r w:rsidRPr="00B378DC">
              <w:rPr>
                <w:b/>
                <w:bCs/>
                <w:color w:val="000000"/>
                <w:sz w:val="20"/>
                <w:szCs w:val="20"/>
                <w:lang w:val="es-419"/>
              </w:rPr>
              <w:t>(%)</w:t>
            </w:r>
          </w:p>
        </w:tc>
      </w:tr>
      <w:tr w:rsidR="00196993" w:rsidRPr="00B378DC" w14:paraId="2E21289D" w14:textId="77777777" w:rsidTr="002A0708">
        <w:trPr>
          <w:trHeight w:val="235"/>
        </w:trPr>
        <w:tc>
          <w:tcPr>
            <w:tcW w:w="9625" w:type="dxa"/>
            <w:gridSpan w:val="11"/>
            <w:hideMark/>
          </w:tcPr>
          <w:p w14:paraId="3876517E"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Fabricación</w:t>
            </w:r>
          </w:p>
        </w:tc>
      </w:tr>
      <w:tr w:rsidR="00196993" w:rsidRPr="00B378DC" w14:paraId="5D4AE911" w14:textId="77777777" w:rsidTr="002A0708">
        <w:trPr>
          <w:trHeight w:val="235"/>
        </w:trPr>
        <w:tc>
          <w:tcPr>
            <w:tcW w:w="1408" w:type="dxa"/>
            <w:hideMark/>
          </w:tcPr>
          <w:p w14:paraId="491FE0B5" w14:textId="77777777" w:rsidR="00196993" w:rsidRPr="00B378DC" w:rsidRDefault="00196993" w:rsidP="005E33AE">
            <w:pPr>
              <w:jc w:val="left"/>
              <w:rPr>
                <w:color w:val="000000"/>
                <w:sz w:val="20"/>
                <w:szCs w:val="20"/>
                <w:lang w:val="es-419"/>
              </w:rPr>
            </w:pPr>
            <w:r w:rsidRPr="00B378DC">
              <w:rPr>
                <w:color w:val="000000"/>
                <w:sz w:val="20"/>
                <w:szCs w:val="20"/>
                <w:lang w:val="es-419"/>
              </w:rPr>
              <w:t>Espumas</w:t>
            </w:r>
          </w:p>
        </w:tc>
        <w:tc>
          <w:tcPr>
            <w:tcW w:w="794" w:type="dxa"/>
            <w:hideMark/>
          </w:tcPr>
          <w:p w14:paraId="66FC5924"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9F4AEAA" w14:textId="77777777" w:rsidR="00196993" w:rsidRPr="00B378DC" w:rsidRDefault="00196993" w:rsidP="005E33AE">
            <w:pPr>
              <w:jc w:val="right"/>
              <w:rPr>
                <w:color w:val="000000"/>
                <w:sz w:val="20"/>
                <w:szCs w:val="20"/>
                <w:lang w:val="es-419"/>
              </w:rPr>
            </w:pPr>
            <w:r w:rsidRPr="00B378DC">
              <w:rPr>
                <w:color w:val="000000"/>
                <w:sz w:val="20"/>
                <w:szCs w:val="20"/>
                <w:lang w:val="es-419"/>
              </w:rPr>
              <w:t>453</w:t>
            </w:r>
          </w:p>
        </w:tc>
        <w:tc>
          <w:tcPr>
            <w:tcW w:w="794" w:type="dxa"/>
            <w:hideMark/>
          </w:tcPr>
          <w:p w14:paraId="3ADDA1E0"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397DA6D"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53A36F73"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3FF75F2D"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100B175E"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148C38B5"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62683D23" w14:textId="77777777" w:rsidR="00196993" w:rsidRPr="00B378DC" w:rsidRDefault="00196993" w:rsidP="005E33AE">
            <w:pPr>
              <w:jc w:val="right"/>
              <w:rPr>
                <w:color w:val="000000"/>
                <w:sz w:val="20"/>
                <w:szCs w:val="20"/>
                <w:lang w:val="es-419"/>
              </w:rPr>
            </w:pPr>
            <w:r w:rsidRPr="00B378DC">
              <w:rPr>
                <w:color w:val="000000"/>
                <w:sz w:val="20"/>
                <w:szCs w:val="20"/>
                <w:lang w:val="es-419"/>
              </w:rPr>
              <w:t>453</w:t>
            </w:r>
          </w:p>
        </w:tc>
        <w:tc>
          <w:tcPr>
            <w:tcW w:w="1000" w:type="dxa"/>
            <w:hideMark/>
          </w:tcPr>
          <w:p w14:paraId="53FE4932" w14:textId="77777777" w:rsidR="00196993" w:rsidRPr="00B378DC" w:rsidRDefault="00196993" w:rsidP="005E33AE">
            <w:pPr>
              <w:jc w:val="right"/>
              <w:rPr>
                <w:color w:val="000000"/>
                <w:sz w:val="20"/>
                <w:szCs w:val="20"/>
                <w:lang w:val="es-419"/>
              </w:rPr>
            </w:pPr>
            <w:r w:rsidRPr="00B378DC">
              <w:rPr>
                <w:color w:val="000000"/>
                <w:sz w:val="20"/>
                <w:szCs w:val="20"/>
                <w:lang w:val="es-419"/>
              </w:rPr>
              <w:t>0,7</w:t>
            </w:r>
          </w:p>
        </w:tc>
      </w:tr>
      <w:tr w:rsidR="00196993" w:rsidRPr="00B378DC" w14:paraId="730A8C01" w14:textId="77777777" w:rsidTr="002A0708">
        <w:trPr>
          <w:trHeight w:val="448"/>
        </w:trPr>
        <w:tc>
          <w:tcPr>
            <w:tcW w:w="1408" w:type="dxa"/>
            <w:hideMark/>
          </w:tcPr>
          <w:p w14:paraId="1DDC0C37" w14:textId="77777777" w:rsidR="00196993" w:rsidRPr="00B378DC" w:rsidRDefault="00196993" w:rsidP="005E33AE">
            <w:pPr>
              <w:jc w:val="left"/>
              <w:rPr>
                <w:b/>
                <w:bCs/>
                <w:i/>
                <w:iCs/>
                <w:color w:val="000000"/>
                <w:sz w:val="20"/>
                <w:szCs w:val="20"/>
                <w:lang w:val="es-419"/>
              </w:rPr>
            </w:pPr>
            <w:r w:rsidRPr="00B378DC">
              <w:rPr>
                <w:b/>
                <w:bCs/>
                <w:i/>
                <w:iCs/>
                <w:color w:val="000000"/>
                <w:sz w:val="20"/>
                <w:szCs w:val="20"/>
                <w:lang w:val="es-419"/>
              </w:rPr>
              <w:t>Subtotal de la fabricación</w:t>
            </w:r>
          </w:p>
        </w:tc>
        <w:tc>
          <w:tcPr>
            <w:tcW w:w="794" w:type="dxa"/>
            <w:hideMark/>
          </w:tcPr>
          <w:p w14:paraId="1DCD680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6C1DC543"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453</w:t>
            </w:r>
          </w:p>
        </w:tc>
        <w:tc>
          <w:tcPr>
            <w:tcW w:w="794" w:type="dxa"/>
            <w:hideMark/>
          </w:tcPr>
          <w:p w14:paraId="4D2595EC"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35F55EDE"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21454637"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79A35E1B"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0B5E1F82"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34EB6EB5"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865" w:type="dxa"/>
            <w:hideMark/>
          </w:tcPr>
          <w:p w14:paraId="4702DD3C"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453</w:t>
            </w:r>
          </w:p>
        </w:tc>
        <w:tc>
          <w:tcPr>
            <w:tcW w:w="1000" w:type="dxa"/>
            <w:hideMark/>
          </w:tcPr>
          <w:p w14:paraId="53EE2B93"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0,7</w:t>
            </w:r>
          </w:p>
        </w:tc>
      </w:tr>
      <w:tr w:rsidR="00196993" w:rsidRPr="00957A2E" w14:paraId="6F31F476" w14:textId="77777777" w:rsidTr="002A0708">
        <w:trPr>
          <w:trHeight w:val="235"/>
        </w:trPr>
        <w:tc>
          <w:tcPr>
            <w:tcW w:w="9625" w:type="dxa"/>
            <w:gridSpan w:val="11"/>
            <w:hideMark/>
          </w:tcPr>
          <w:p w14:paraId="76A9E7E3"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Servicio técnico de equipos de RAC</w:t>
            </w:r>
          </w:p>
        </w:tc>
      </w:tr>
      <w:tr w:rsidR="00196993" w:rsidRPr="00B378DC" w14:paraId="3B2D5216" w14:textId="77777777" w:rsidTr="002A0708">
        <w:trPr>
          <w:trHeight w:val="235"/>
        </w:trPr>
        <w:tc>
          <w:tcPr>
            <w:tcW w:w="9625" w:type="dxa"/>
            <w:gridSpan w:val="11"/>
            <w:hideMark/>
          </w:tcPr>
          <w:p w14:paraId="6A7C3C97" w14:textId="77777777" w:rsidR="00196993" w:rsidRPr="00B378DC" w:rsidRDefault="00196993" w:rsidP="005E33AE">
            <w:pPr>
              <w:ind w:firstLineChars="400" w:firstLine="803"/>
              <w:jc w:val="left"/>
              <w:rPr>
                <w:b/>
                <w:bCs/>
                <w:color w:val="000000"/>
                <w:sz w:val="20"/>
                <w:szCs w:val="20"/>
                <w:lang w:val="es-419"/>
              </w:rPr>
            </w:pPr>
            <w:r w:rsidRPr="00B378DC">
              <w:rPr>
                <w:b/>
                <w:bCs/>
                <w:color w:val="000000"/>
                <w:sz w:val="20"/>
                <w:szCs w:val="20"/>
                <w:lang w:val="es-419"/>
              </w:rPr>
              <w:t>Subsectores de refrigeración</w:t>
            </w:r>
          </w:p>
        </w:tc>
      </w:tr>
      <w:tr w:rsidR="00196993" w:rsidRPr="00B378DC" w14:paraId="24F7E20D" w14:textId="77777777" w:rsidTr="002A0708">
        <w:trPr>
          <w:trHeight w:val="235"/>
        </w:trPr>
        <w:tc>
          <w:tcPr>
            <w:tcW w:w="1408" w:type="dxa"/>
            <w:hideMark/>
          </w:tcPr>
          <w:p w14:paraId="54B2D8AD" w14:textId="77777777" w:rsidR="00196993" w:rsidRPr="00B378DC" w:rsidRDefault="00196993" w:rsidP="005E33AE">
            <w:pPr>
              <w:jc w:val="left"/>
              <w:rPr>
                <w:color w:val="000000"/>
                <w:sz w:val="20"/>
                <w:szCs w:val="20"/>
                <w:lang w:val="es-419"/>
              </w:rPr>
            </w:pPr>
            <w:r w:rsidRPr="00B378DC">
              <w:rPr>
                <w:color w:val="000000"/>
                <w:sz w:val="20"/>
                <w:szCs w:val="20"/>
                <w:lang w:val="es-419"/>
              </w:rPr>
              <w:t>Doméstico</w:t>
            </w:r>
          </w:p>
        </w:tc>
        <w:tc>
          <w:tcPr>
            <w:tcW w:w="794" w:type="dxa"/>
            <w:hideMark/>
          </w:tcPr>
          <w:p w14:paraId="6C2F5803"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F504BE5"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67C841A"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21E4D9A6" w14:textId="77777777" w:rsidR="00196993" w:rsidRPr="00B378DC" w:rsidRDefault="00196993" w:rsidP="005E33AE">
            <w:pPr>
              <w:jc w:val="right"/>
              <w:rPr>
                <w:color w:val="000000"/>
                <w:sz w:val="20"/>
                <w:szCs w:val="20"/>
                <w:lang w:val="es-419"/>
              </w:rPr>
            </w:pPr>
            <w:r w:rsidRPr="00B378DC">
              <w:rPr>
                <w:color w:val="000000"/>
                <w:sz w:val="20"/>
                <w:szCs w:val="20"/>
                <w:lang w:val="es-419"/>
              </w:rPr>
              <w:t>100</w:t>
            </w:r>
          </w:p>
        </w:tc>
        <w:tc>
          <w:tcPr>
            <w:tcW w:w="794" w:type="dxa"/>
            <w:hideMark/>
          </w:tcPr>
          <w:p w14:paraId="637E870D"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080FDE16"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3C795BB"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AC8196C"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6984330D" w14:textId="77777777" w:rsidR="00196993" w:rsidRPr="00B378DC" w:rsidRDefault="00196993" w:rsidP="005E33AE">
            <w:pPr>
              <w:jc w:val="right"/>
              <w:rPr>
                <w:color w:val="000000"/>
                <w:sz w:val="20"/>
                <w:szCs w:val="20"/>
                <w:lang w:val="es-419"/>
              </w:rPr>
            </w:pPr>
            <w:r w:rsidRPr="00B378DC">
              <w:rPr>
                <w:color w:val="000000"/>
                <w:sz w:val="20"/>
                <w:szCs w:val="20"/>
                <w:lang w:val="es-419"/>
              </w:rPr>
              <w:t>100</w:t>
            </w:r>
          </w:p>
        </w:tc>
        <w:tc>
          <w:tcPr>
            <w:tcW w:w="1000" w:type="dxa"/>
            <w:hideMark/>
          </w:tcPr>
          <w:p w14:paraId="0FA76C71" w14:textId="77777777" w:rsidR="00196993" w:rsidRPr="00B378DC" w:rsidRDefault="00196993" w:rsidP="005E33AE">
            <w:pPr>
              <w:jc w:val="right"/>
              <w:rPr>
                <w:color w:val="000000"/>
                <w:sz w:val="20"/>
                <w:szCs w:val="20"/>
                <w:lang w:val="es-419"/>
              </w:rPr>
            </w:pPr>
            <w:r w:rsidRPr="00B378DC">
              <w:rPr>
                <w:color w:val="000000"/>
                <w:sz w:val="20"/>
                <w:szCs w:val="20"/>
                <w:lang w:val="es-419"/>
              </w:rPr>
              <w:t>0,2</w:t>
            </w:r>
          </w:p>
        </w:tc>
      </w:tr>
      <w:tr w:rsidR="00196993" w:rsidRPr="00B378DC" w14:paraId="2A3B28B1" w14:textId="77777777" w:rsidTr="002A0708">
        <w:trPr>
          <w:trHeight w:val="235"/>
        </w:trPr>
        <w:tc>
          <w:tcPr>
            <w:tcW w:w="1408" w:type="dxa"/>
            <w:hideMark/>
          </w:tcPr>
          <w:p w14:paraId="54A7CCA3" w14:textId="77777777" w:rsidR="00196993" w:rsidRPr="00B378DC" w:rsidRDefault="00196993" w:rsidP="005E33AE">
            <w:pPr>
              <w:jc w:val="left"/>
              <w:rPr>
                <w:color w:val="000000"/>
                <w:sz w:val="20"/>
                <w:szCs w:val="20"/>
                <w:lang w:val="es-419"/>
              </w:rPr>
            </w:pPr>
            <w:r w:rsidRPr="00B378DC">
              <w:rPr>
                <w:color w:val="000000"/>
                <w:sz w:val="20"/>
                <w:szCs w:val="20"/>
                <w:lang w:val="es-419"/>
              </w:rPr>
              <w:t>Comercial</w:t>
            </w:r>
          </w:p>
        </w:tc>
        <w:tc>
          <w:tcPr>
            <w:tcW w:w="794" w:type="dxa"/>
            <w:hideMark/>
          </w:tcPr>
          <w:p w14:paraId="446260BB"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0D25C5C5"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D20D641"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FC86496" w14:textId="77777777" w:rsidR="00196993" w:rsidRPr="00B378DC" w:rsidRDefault="00196993" w:rsidP="005E33AE">
            <w:pPr>
              <w:jc w:val="right"/>
              <w:rPr>
                <w:color w:val="000000"/>
                <w:sz w:val="20"/>
                <w:szCs w:val="20"/>
                <w:lang w:val="es-419"/>
              </w:rPr>
            </w:pPr>
            <w:r w:rsidRPr="00B378DC">
              <w:rPr>
                <w:color w:val="000000"/>
                <w:sz w:val="20"/>
                <w:szCs w:val="20"/>
                <w:lang w:val="es-419"/>
              </w:rPr>
              <w:t>4.991</w:t>
            </w:r>
          </w:p>
        </w:tc>
        <w:tc>
          <w:tcPr>
            <w:tcW w:w="794" w:type="dxa"/>
            <w:hideMark/>
          </w:tcPr>
          <w:p w14:paraId="75C7BAC3" w14:textId="77777777" w:rsidR="00196993" w:rsidRPr="00B378DC" w:rsidRDefault="00196993" w:rsidP="005E33AE">
            <w:pPr>
              <w:jc w:val="right"/>
              <w:rPr>
                <w:color w:val="000000"/>
                <w:sz w:val="20"/>
                <w:szCs w:val="20"/>
                <w:lang w:val="es-419"/>
              </w:rPr>
            </w:pPr>
            <w:r w:rsidRPr="00B378DC">
              <w:rPr>
                <w:color w:val="000000"/>
                <w:sz w:val="20"/>
                <w:szCs w:val="20"/>
                <w:lang w:val="es-419"/>
              </w:rPr>
              <w:t>13.884</w:t>
            </w:r>
          </w:p>
        </w:tc>
        <w:tc>
          <w:tcPr>
            <w:tcW w:w="794" w:type="dxa"/>
            <w:hideMark/>
          </w:tcPr>
          <w:p w14:paraId="0A54B6D1" w14:textId="77777777" w:rsidR="00196993" w:rsidRPr="00B378DC" w:rsidRDefault="00196993" w:rsidP="005E33AE">
            <w:pPr>
              <w:jc w:val="right"/>
              <w:rPr>
                <w:color w:val="000000"/>
                <w:sz w:val="20"/>
                <w:szCs w:val="20"/>
                <w:lang w:val="es-419"/>
              </w:rPr>
            </w:pPr>
            <w:r w:rsidRPr="00B378DC">
              <w:rPr>
                <w:color w:val="000000"/>
                <w:sz w:val="20"/>
                <w:szCs w:val="20"/>
                <w:lang w:val="es-419"/>
              </w:rPr>
              <w:t>807</w:t>
            </w:r>
          </w:p>
        </w:tc>
        <w:tc>
          <w:tcPr>
            <w:tcW w:w="794" w:type="dxa"/>
            <w:hideMark/>
          </w:tcPr>
          <w:p w14:paraId="6EF619A9"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24348E6" w14:textId="77777777" w:rsidR="00196993" w:rsidRPr="00B378DC" w:rsidRDefault="00196993" w:rsidP="005E33AE">
            <w:pPr>
              <w:jc w:val="right"/>
              <w:rPr>
                <w:color w:val="000000"/>
                <w:sz w:val="20"/>
                <w:szCs w:val="20"/>
                <w:lang w:val="es-419"/>
              </w:rPr>
            </w:pPr>
            <w:r w:rsidRPr="00B378DC">
              <w:rPr>
                <w:color w:val="000000"/>
                <w:sz w:val="20"/>
                <w:szCs w:val="20"/>
                <w:lang w:val="es-419"/>
              </w:rPr>
              <w:t>2.232</w:t>
            </w:r>
          </w:p>
        </w:tc>
        <w:tc>
          <w:tcPr>
            <w:tcW w:w="865" w:type="dxa"/>
            <w:hideMark/>
          </w:tcPr>
          <w:p w14:paraId="1A509DF6" w14:textId="77777777" w:rsidR="00196993" w:rsidRPr="00B378DC" w:rsidRDefault="00196993" w:rsidP="005E33AE">
            <w:pPr>
              <w:jc w:val="right"/>
              <w:rPr>
                <w:color w:val="000000"/>
                <w:sz w:val="20"/>
                <w:szCs w:val="20"/>
                <w:lang w:val="es-419"/>
              </w:rPr>
            </w:pPr>
            <w:r w:rsidRPr="00B378DC">
              <w:rPr>
                <w:color w:val="000000"/>
                <w:sz w:val="20"/>
                <w:szCs w:val="20"/>
                <w:lang w:val="es-419"/>
              </w:rPr>
              <w:t>21.914</w:t>
            </w:r>
          </w:p>
        </w:tc>
        <w:tc>
          <w:tcPr>
            <w:tcW w:w="1000" w:type="dxa"/>
            <w:hideMark/>
          </w:tcPr>
          <w:p w14:paraId="21C8AA54" w14:textId="77777777" w:rsidR="00196993" w:rsidRPr="00B378DC" w:rsidRDefault="00196993" w:rsidP="005E33AE">
            <w:pPr>
              <w:jc w:val="right"/>
              <w:rPr>
                <w:color w:val="000000"/>
                <w:sz w:val="20"/>
                <w:szCs w:val="20"/>
                <w:lang w:val="es-419"/>
              </w:rPr>
            </w:pPr>
            <w:r w:rsidRPr="00B378DC">
              <w:rPr>
                <w:color w:val="000000"/>
                <w:sz w:val="20"/>
                <w:szCs w:val="20"/>
                <w:lang w:val="es-419"/>
              </w:rPr>
              <w:t>34,3</w:t>
            </w:r>
          </w:p>
        </w:tc>
      </w:tr>
      <w:tr w:rsidR="00196993" w:rsidRPr="00B378DC" w14:paraId="59805FA7" w14:textId="77777777" w:rsidTr="002A0708">
        <w:trPr>
          <w:trHeight w:val="235"/>
        </w:trPr>
        <w:tc>
          <w:tcPr>
            <w:tcW w:w="1408" w:type="dxa"/>
            <w:hideMark/>
          </w:tcPr>
          <w:p w14:paraId="3A94CF6A" w14:textId="77777777" w:rsidR="00196993" w:rsidRPr="00B378DC" w:rsidRDefault="00196993" w:rsidP="005E33AE">
            <w:pPr>
              <w:jc w:val="left"/>
              <w:rPr>
                <w:color w:val="000000"/>
                <w:sz w:val="20"/>
                <w:szCs w:val="20"/>
                <w:lang w:val="es-419"/>
              </w:rPr>
            </w:pPr>
            <w:r w:rsidRPr="00B378DC">
              <w:rPr>
                <w:color w:val="000000"/>
                <w:sz w:val="20"/>
                <w:szCs w:val="20"/>
                <w:lang w:val="es-419"/>
              </w:rPr>
              <w:t>Industrial</w:t>
            </w:r>
          </w:p>
        </w:tc>
        <w:tc>
          <w:tcPr>
            <w:tcW w:w="794" w:type="dxa"/>
            <w:hideMark/>
          </w:tcPr>
          <w:p w14:paraId="79E5E96D"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0438E539"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15BE8178"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48799031" w14:textId="77777777" w:rsidR="00196993" w:rsidRPr="00B378DC" w:rsidRDefault="00196993" w:rsidP="005E33AE">
            <w:pPr>
              <w:jc w:val="right"/>
              <w:rPr>
                <w:color w:val="000000"/>
                <w:sz w:val="20"/>
                <w:szCs w:val="20"/>
                <w:lang w:val="es-419"/>
              </w:rPr>
            </w:pPr>
            <w:r w:rsidRPr="00B378DC">
              <w:rPr>
                <w:color w:val="000000"/>
                <w:sz w:val="20"/>
                <w:szCs w:val="20"/>
                <w:lang w:val="es-419"/>
              </w:rPr>
              <w:t>2.174</w:t>
            </w:r>
          </w:p>
        </w:tc>
        <w:tc>
          <w:tcPr>
            <w:tcW w:w="794" w:type="dxa"/>
            <w:hideMark/>
          </w:tcPr>
          <w:p w14:paraId="7A9D7918" w14:textId="77777777" w:rsidR="00196993" w:rsidRPr="00B378DC" w:rsidRDefault="00196993" w:rsidP="005E33AE">
            <w:pPr>
              <w:jc w:val="right"/>
              <w:rPr>
                <w:color w:val="000000"/>
                <w:sz w:val="20"/>
                <w:szCs w:val="20"/>
                <w:lang w:val="es-419"/>
              </w:rPr>
            </w:pPr>
            <w:r w:rsidRPr="00B378DC">
              <w:rPr>
                <w:color w:val="000000"/>
                <w:sz w:val="20"/>
                <w:szCs w:val="20"/>
                <w:lang w:val="es-419"/>
              </w:rPr>
              <w:t>2.079</w:t>
            </w:r>
          </w:p>
        </w:tc>
        <w:tc>
          <w:tcPr>
            <w:tcW w:w="794" w:type="dxa"/>
            <w:hideMark/>
          </w:tcPr>
          <w:p w14:paraId="063B90FF" w14:textId="77777777" w:rsidR="00196993" w:rsidRPr="00B378DC" w:rsidRDefault="00196993" w:rsidP="005E33AE">
            <w:pPr>
              <w:jc w:val="right"/>
              <w:rPr>
                <w:color w:val="000000"/>
                <w:sz w:val="20"/>
                <w:szCs w:val="20"/>
                <w:lang w:val="es-419"/>
              </w:rPr>
            </w:pPr>
            <w:r w:rsidRPr="00B378DC">
              <w:rPr>
                <w:color w:val="000000"/>
                <w:sz w:val="20"/>
                <w:szCs w:val="20"/>
                <w:lang w:val="es-419"/>
              </w:rPr>
              <w:t>630</w:t>
            </w:r>
          </w:p>
        </w:tc>
        <w:tc>
          <w:tcPr>
            <w:tcW w:w="794" w:type="dxa"/>
            <w:hideMark/>
          </w:tcPr>
          <w:p w14:paraId="3636431B" w14:textId="77777777" w:rsidR="00196993" w:rsidRPr="00B378DC" w:rsidRDefault="00196993" w:rsidP="005E33AE">
            <w:pPr>
              <w:jc w:val="right"/>
              <w:rPr>
                <w:color w:val="000000"/>
                <w:sz w:val="20"/>
                <w:szCs w:val="20"/>
                <w:lang w:val="es-419"/>
              </w:rPr>
            </w:pPr>
            <w:r w:rsidRPr="00B378DC">
              <w:rPr>
                <w:color w:val="000000"/>
                <w:sz w:val="20"/>
                <w:szCs w:val="20"/>
                <w:lang w:val="es-419"/>
              </w:rPr>
              <w:t>2.610</w:t>
            </w:r>
          </w:p>
        </w:tc>
        <w:tc>
          <w:tcPr>
            <w:tcW w:w="794" w:type="dxa"/>
            <w:hideMark/>
          </w:tcPr>
          <w:p w14:paraId="5AB92CB0"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0CF43987" w14:textId="77777777" w:rsidR="00196993" w:rsidRPr="00B378DC" w:rsidRDefault="00196993" w:rsidP="005E33AE">
            <w:pPr>
              <w:jc w:val="right"/>
              <w:rPr>
                <w:color w:val="000000"/>
                <w:sz w:val="20"/>
                <w:szCs w:val="20"/>
                <w:lang w:val="es-419"/>
              </w:rPr>
            </w:pPr>
            <w:r w:rsidRPr="00B378DC">
              <w:rPr>
                <w:color w:val="000000"/>
                <w:sz w:val="20"/>
                <w:szCs w:val="20"/>
                <w:lang w:val="es-419"/>
              </w:rPr>
              <w:t>7.493</w:t>
            </w:r>
          </w:p>
        </w:tc>
        <w:tc>
          <w:tcPr>
            <w:tcW w:w="1000" w:type="dxa"/>
            <w:hideMark/>
          </w:tcPr>
          <w:p w14:paraId="104F9E80" w14:textId="77777777" w:rsidR="00196993" w:rsidRPr="00B378DC" w:rsidRDefault="00196993" w:rsidP="005E33AE">
            <w:pPr>
              <w:jc w:val="right"/>
              <w:rPr>
                <w:color w:val="000000"/>
                <w:sz w:val="20"/>
                <w:szCs w:val="20"/>
                <w:lang w:val="es-419"/>
              </w:rPr>
            </w:pPr>
            <w:r w:rsidRPr="00B378DC">
              <w:rPr>
                <w:color w:val="000000"/>
                <w:sz w:val="20"/>
                <w:szCs w:val="20"/>
                <w:lang w:val="es-419"/>
              </w:rPr>
              <w:t>11,7</w:t>
            </w:r>
          </w:p>
        </w:tc>
      </w:tr>
      <w:tr w:rsidR="00196993" w:rsidRPr="00B378DC" w14:paraId="610A5547" w14:textId="77777777" w:rsidTr="002A0708">
        <w:trPr>
          <w:trHeight w:val="235"/>
        </w:trPr>
        <w:tc>
          <w:tcPr>
            <w:tcW w:w="1408" w:type="dxa"/>
            <w:hideMark/>
          </w:tcPr>
          <w:p w14:paraId="2CE26AA0" w14:textId="77777777" w:rsidR="00196993" w:rsidRPr="00B378DC" w:rsidRDefault="00196993" w:rsidP="005E33AE">
            <w:pPr>
              <w:jc w:val="left"/>
              <w:rPr>
                <w:color w:val="000000"/>
                <w:sz w:val="20"/>
                <w:szCs w:val="20"/>
                <w:lang w:val="es-419"/>
              </w:rPr>
            </w:pPr>
            <w:r w:rsidRPr="00B378DC">
              <w:rPr>
                <w:color w:val="000000"/>
                <w:sz w:val="20"/>
                <w:szCs w:val="20"/>
                <w:lang w:val="es-419"/>
              </w:rPr>
              <w:t>Transporte</w:t>
            </w:r>
          </w:p>
        </w:tc>
        <w:tc>
          <w:tcPr>
            <w:tcW w:w="794" w:type="dxa"/>
            <w:hideMark/>
          </w:tcPr>
          <w:p w14:paraId="0521579E"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B2AF38E"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9CE8066"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3220C5F6" w14:textId="77777777" w:rsidR="00196993" w:rsidRPr="00B378DC" w:rsidRDefault="00196993" w:rsidP="005E33AE">
            <w:pPr>
              <w:jc w:val="right"/>
              <w:rPr>
                <w:color w:val="000000"/>
                <w:sz w:val="20"/>
                <w:szCs w:val="20"/>
                <w:lang w:val="es-419"/>
              </w:rPr>
            </w:pPr>
            <w:r w:rsidRPr="00B378DC">
              <w:rPr>
                <w:color w:val="000000"/>
                <w:sz w:val="20"/>
                <w:szCs w:val="20"/>
                <w:lang w:val="es-419"/>
              </w:rPr>
              <w:t>458</w:t>
            </w:r>
          </w:p>
        </w:tc>
        <w:tc>
          <w:tcPr>
            <w:tcW w:w="794" w:type="dxa"/>
            <w:hideMark/>
          </w:tcPr>
          <w:p w14:paraId="2E574057" w14:textId="77777777" w:rsidR="00196993" w:rsidRPr="00B378DC" w:rsidRDefault="00196993" w:rsidP="005E33AE">
            <w:pPr>
              <w:jc w:val="right"/>
              <w:rPr>
                <w:color w:val="000000"/>
                <w:sz w:val="20"/>
                <w:szCs w:val="20"/>
                <w:lang w:val="es-419"/>
              </w:rPr>
            </w:pPr>
            <w:r w:rsidRPr="00B378DC">
              <w:rPr>
                <w:color w:val="000000"/>
                <w:sz w:val="20"/>
                <w:szCs w:val="20"/>
                <w:lang w:val="es-419"/>
              </w:rPr>
              <w:t>3.412</w:t>
            </w:r>
          </w:p>
        </w:tc>
        <w:tc>
          <w:tcPr>
            <w:tcW w:w="794" w:type="dxa"/>
            <w:hideMark/>
          </w:tcPr>
          <w:p w14:paraId="644C1881"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5654F0F7"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13AD2759"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74CB3F38" w14:textId="77777777" w:rsidR="00196993" w:rsidRPr="00B378DC" w:rsidRDefault="00196993" w:rsidP="005E33AE">
            <w:pPr>
              <w:jc w:val="right"/>
              <w:rPr>
                <w:color w:val="000000"/>
                <w:sz w:val="20"/>
                <w:szCs w:val="20"/>
                <w:lang w:val="es-419"/>
              </w:rPr>
            </w:pPr>
            <w:r w:rsidRPr="00B378DC">
              <w:rPr>
                <w:color w:val="000000"/>
                <w:sz w:val="20"/>
                <w:szCs w:val="20"/>
                <w:lang w:val="es-419"/>
              </w:rPr>
              <w:t>3.870</w:t>
            </w:r>
          </w:p>
        </w:tc>
        <w:tc>
          <w:tcPr>
            <w:tcW w:w="1000" w:type="dxa"/>
            <w:hideMark/>
          </w:tcPr>
          <w:p w14:paraId="344548E5" w14:textId="77777777" w:rsidR="00196993" w:rsidRPr="00B378DC" w:rsidRDefault="00196993" w:rsidP="005E33AE">
            <w:pPr>
              <w:jc w:val="right"/>
              <w:rPr>
                <w:color w:val="000000"/>
                <w:sz w:val="20"/>
                <w:szCs w:val="20"/>
                <w:lang w:val="es-419"/>
              </w:rPr>
            </w:pPr>
            <w:r w:rsidRPr="00B378DC">
              <w:rPr>
                <w:color w:val="000000"/>
                <w:sz w:val="20"/>
                <w:szCs w:val="20"/>
                <w:lang w:val="es-419"/>
              </w:rPr>
              <w:t>6,1</w:t>
            </w:r>
          </w:p>
        </w:tc>
      </w:tr>
      <w:tr w:rsidR="00196993" w:rsidRPr="00B378DC" w14:paraId="2D750EE0" w14:textId="77777777" w:rsidTr="002A0708">
        <w:trPr>
          <w:trHeight w:val="235"/>
        </w:trPr>
        <w:tc>
          <w:tcPr>
            <w:tcW w:w="9625" w:type="dxa"/>
            <w:gridSpan w:val="11"/>
            <w:hideMark/>
          </w:tcPr>
          <w:p w14:paraId="647667B2" w14:textId="77777777" w:rsidR="00196993" w:rsidRPr="00B378DC" w:rsidRDefault="00196993" w:rsidP="005E33AE">
            <w:pPr>
              <w:ind w:firstLineChars="400" w:firstLine="803"/>
              <w:jc w:val="left"/>
              <w:rPr>
                <w:b/>
                <w:bCs/>
                <w:color w:val="000000"/>
                <w:sz w:val="20"/>
                <w:szCs w:val="20"/>
                <w:lang w:val="es-419"/>
              </w:rPr>
            </w:pPr>
            <w:r w:rsidRPr="00B378DC">
              <w:rPr>
                <w:b/>
                <w:bCs/>
                <w:color w:val="000000"/>
                <w:sz w:val="20"/>
                <w:szCs w:val="20"/>
                <w:lang w:val="es-419"/>
              </w:rPr>
              <w:t>Subsectores del aire acondicionado</w:t>
            </w:r>
          </w:p>
        </w:tc>
      </w:tr>
      <w:tr w:rsidR="00196993" w:rsidRPr="00B378DC" w14:paraId="5A1C0123" w14:textId="77777777" w:rsidTr="002A0708">
        <w:trPr>
          <w:trHeight w:val="235"/>
        </w:trPr>
        <w:tc>
          <w:tcPr>
            <w:tcW w:w="1408" w:type="dxa"/>
            <w:hideMark/>
          </w:tcPr>
          <w:p w14:paraId="7EC880D6" w14:textId="77777777" w:rsidR="00196993" w:rsidRPr="00B378DC" w:rsidRDefault="00196993" w:rsidP="005E33AE">
            <w:pPr>
              <w:jc w:val="left"/>
              <w:rPr>
                <w:color w:val="000000"/>
                <w:sz w:val="20"/>
                <w:szCs w:val="20"/>
                <w:lang w:val="es-419"/>
              </w:rPr>
            </w:pPr>
            <w:r w:rsidRPr="00B378DC">
              <w:rPr>
                <w:color w:val="000000"/>
                <w:sz w:val="20"/>
                <w:szCs w:val="20"/>
                <w:lang w:val="es-419"/>
              </w:rPr>
              <w:t>Residencial</w:t>
            </w:r>
          </w:p>
        </w:tc>
        <w:tc>
          <w:tcPr>
            <w:tcW w:w="794" w:type="dxa"/>
            <w:hideMark/>
          </w:tcPr>
          <w:p w14:paraId="6D038D4C"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3C508AAE"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8E5089A" w14:textId="77777777" w:rsidR="00196993" w:rsidRPr="00B378DC" w:rsidRDefault="00196993" w:rsidP="005E33AE">
            <w:pPr>
              <w:jc w:val="right"/>
              <w:rPr>
                <w:color w:val="000000"/>
                <w:sz w:val="20"/>
                <w:szCs w:val="20"/>
                <w:lang w:val="es-419"/>
              </w:rPr>
            </w:pPr>
            <w:r w:rsidRPr="00B378DC">
              <w:rPr>
                <w:color w:val="000000"/>
                <w:sz w:val="20"/>
                <w:szCs w:val="20"/>
                <w:lang w:val="es-419"/>
              </w:rPr>
              <w:t>68</w:t>
            </w:r>
          </w:p>
        </w:tc>
        <w:tc>
          <w:tcPr>
            <w:tcW w:w="794" w:type="dxa"/>
            <w:hideMark/>
          </w:tcPr>
          <w:p w14:paraId="05880285"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4DD5647C"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0E7CBD6B"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27B7993" w14:textId="77777777" w:rsidR="00196993" w:rsidRPr="00B378DC" w:rsidRDefault="00196993" w:rsidP="005E33AE">
            <w:pPr>
              <w:jc w:val="right"/>
              <w:rPr>
                <w:color w:val="000000"/>
                <w:sz w:val="20"/>
                <w:szCs w:val="20"/>
                <w:lang w:val="es-419"/>
              </w:rPr>
            </w:pPr>
            <w:r w:rsidRPr="00B378DC">
              <w:rPr>
                <w:color w:val="000000"/>
                <w:sz w:val="20"/>
                <w:szCs w:val="20"/>
                <w:lang w:val="es-419"/>
              </w:rPr>
              <w:t>3.550</w:t>
            </w:r>
          </w:p>
        </w:tc>
        <w:tc>
          <w:tcPr>
            <w:tcW w:w="794" w:type="dxa"/>
            <w:hideMark/>
          </w:tcPr>
          <w:p w14:paraId="35F3F616"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6B34833B" w14:textId="77777777" w:rsidR="00196993" w:rsidRPr="00B378DC" w:rsidRDefault="00196993" w:rsidP="005E33AE">
            <w:pPr>
              <w:jc w:val="right"/>
              <w:rPr>
                <w:color w:val="000000" w:themeColor="text1"/>
                <w:sz w:val="20"/>
                <w:szCs w:val="20"/>
                <w:lang w:val="es-419"/>
              </w:rPr>
            </w:pPr>
            <w:r w:rsidRPr="00B378DC">
              <w:rPr>
                <w:color w:val="000000" w:themeColor="text1"/>
                <w:sz w:val="20"/>
                <w:szCs w:val="20"/>
                <w:lang w:val="es-419"/>
              </w:rPr>
              <w:t>3.618</w:t>
            </w:r>
          </w:p>
        </w:tc>
        <w:tc>
          <w:tcPr>
            <w:tcW w:w="1000" w:type="dxa"/>
            <w:hideMark/>
          </w:tcPr>
          <w:p w14:paraId="589B5516" w14:textId="77777777" w:rsidR="00196993" w:rsidRPr="00B378DC" w:rsidRDefault="00196993" w:rsidP="005E33AE">
            <w:pPr>
              <w:jc w:val="right"/>
              <w:rPr>
                <w:color w:val="000000" w:themeColor="text1"/>
                <w:sz w:val="20"/>
                <w:szCs w:val="20"/>
                <w:lang w:val="es-419"/>
              </w:rPr>
            </w:pPr>
            <w:r w:rsidRPr="00B378DC">
              <w:rPr>
                <w:color w:val="000000" w:themeColor="text1"/>
                <w:sz w:val="20"/>
                <w:szCs w:val="20"/>
                <w:lang w:val="es-419"/>
              </w:rPr>
              <w:t>5,7</w:t>
            </w:r>
          </w:p>
        </w:tc>
      </w:tr>
      <w:tr w:rsidR="00196993" w:rsidRPr="00B378DC" w14:paraId="4DD1E2BC" w14:textId="77777777" w:rsidTr="002A0708">
        <w:trPr>
          <w:trHeight w:val="235"/>
        </w:trPr>
        <w:tc>
          <w:tcPr>
            <w:tcW w:w="1408" w:type="dxa"/>
            <w:hideMark/>
          </w:tcPr>
          <w:p w14:paraId="7F6474E0" w14:textId="77777777" w:rsidR="00196993" w:rsidRPr="00B378DC" w:rsidRDefault="00196993" w:rsidP="005E33AE">
            <w:pPr>
              <w:jc w:val="left"/>
              <w:rPr>
                <w:color w:val="000000"/>
                <w:sz w:val="20"/>
                <w:szCs w:val="20"/>
                <w:lang w:val="es-419"/>
              </w:rPr>
            </w:pPr>
            <w:r w:rsidRPr="00B378DC">
              <w:rPr>
                <w:color w:val="000000"/>
                <w:sz w:val="20"/>
                <w:szCs w:val="20"/>
                <w:lang w:val="es-419"/>
              </w:rPr>
              <w:t>Comercial</w:t>
            </w:r>
          </w:p>
        </w:tc>
        <w:tc>
          <w:tcPr>
            <w:tcW w:w="794" w:type="dxa"/>
            <w:hideMark/>
          </w:tcPr>
          <w:p w14:paraId="4BE4BB6C"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20F6F66D"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3D58856B" w14:textId="77777777" w:rsidR="00196993" w:rsidRPr="00B378DC" w:rsidRDefault="00196993" w:rsidP="005E33AE">
            <w:pPr>
              <w:jc w:val="right"/>
              <w:rPr>
                <w:color w:val="000000"/>
                <w:sz w:val="20"/>
                <w:szCs w:val="20"/>
                <w:lang w:val="es-419"/>
              </w:rPr>
            </w:pPr>
            <w:r w:rsidRPr="00B378DC">
              <w:rPr>
                <w:color w:val="000000"/>
                <w:sz w:val="20"/>
                <w:szCs w:val="20"/>
                <w:lang w:val="es-419"/>
              </w:rPr>
              <w:t>203</w:t>
            </w:r>
          </w:p>
        </w:tc>
        <w:tc>
          <w:tcPr>
            <w:tcW w:w="794" w:type="dxa"/>
            <w:hideMark/>
          </w:tcPr>
          <w:p w14:paraId="08034133"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FE90782"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29D1F918"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774DD2BA" w14:textId="77777777" w:rsidR="00196993" w:rsidRPr="00B378DC" w:rsidRDefault="00196993" w:rsidP="005E33AE">
            <w:pPr>
              <w:jc w:val="right"/>
              <w:rPr>
                <w:color w:val="000000"/>
                <w:sz w:val="20"/>
                <w:szCs w:val="20"/>
                <w:lang w:val="es-419"/>
              </w:rPr>
            </w:pPr>
            <w:r w:rsidRPr="00B378DC">
              <w:rPr>
                <w:color w:val="000000"/>
                <w:sz w:val="20"/>
                <w:szCs w:val="20"/>
                <w:lang w:val="es-419"/>
              </w:rPr>
              <w:t>6.911</w:t>
            </w:r>
          </w:p>
        </w:tc>
        <w:tc>
          <w:tcPr>
            <w:tcW w:w="794" w:type="dxa"/>
            <w:hideMark/>
          </w:tcPr>
          <w:p w14:paraId="7F9A0E92"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542DF18C" w14:textId="77777777" w:rsidR="00196993" w:rsidRPr="00B378DC" w:rsidRDefault="00196993" w:rsidP="005E33AE">
            <w:pPr>
              <w:jc w:val="right"/>
              <w:rPr>
                <w:color w:val="000000" w:themeColor="text1"/>
                <w:sz w:val="20"/>
                <w:szCs w:val="20"/>
                <w:lang w:val="es-419"/>
              </w:rPr>
            </w:pPr>
            <w:r w:rsidRPr="00B378DC">
              <w:rPr>
                <w:color w:val="000000" w:themeColor="text1"/>
                <w:sz w:val="20"/>
                <w:szCs w:val="20"/>
                <w:lang w:val="es-419"/>
              </w:rPr>
              <w:t>7.114</w:t>
            </w:r>
          </w:p>
        </w:tc>
        <w:tc>
          <w:tcPr>
            <w:tcW w:w="1000" w:type="dxa"/>
            <w:hideMark/>
          </w:tcPr>
          <w:p w14:paraId="0198611A" w14:textId="77777777" w:rsidR="00196993" w:rsidRPr="00B378DC" w:rsidRDefault="00196993" w:rsidP="005E33AE">
            <w:pPr>
              <w:jc w:val="right"/>
              <w:rPr>
                <w:color w:val="000000" w:themeColor="text1"/>
                <w:sz w:val="20"/>
                <w:szCs w:val="20"/>
                <w:lang w:val="es-419"/>
              </w:rPr>
            </w:pPr>
            <w:r w:rsidRPr="00B378DC">
              <w:rPr>
                <w:color w:val="000000" w:themeColor="text1"/>
                <w:sz w:val="20"/>
                <w:szCs w:val="20"/>
                <w:lang w:val="es-419"/>
              </w:rPr>
              <w:t>11,1</w:t>
            </w:r>
          </w:p>
        </w:tc>
      </w:tr>
      <w:tr w:rsidR="00196993" w:rsidRPr="00B378DC" w14:paraId="6EA7CC99" w14:textId="77777777" w:rsidTr="002A0708">
        <w:trPr>
          <w:trHeight w:val="235"/>
        </w:trPr>
        <w:tc>
          <w:tcPr>
            <w:tcW w:w="1408" w:type="dxa"/>
            <w:hideMark/>
          </w:tcPr>
          <w:p w14:paraId="07F41A4C" w14:textId="77777777" w:rsidR="00196993" w:rsidRPr="00B378DC" w:rsidRDefault="00196993" w:rsidP="005E33AE">
            <w:pPr>
              <w:jc w:val="left"/>
              <w:rPr>
                <w:color w:val="000000"/>
                <w:sz w:val="20"/>
                <w:szCs w:val="20"/>
                <w:lang w:val="es-419"/>
              </w:rPr>
            </w:pPr>
            <w:r w:rsidRPr="00B378DC">
              <w:rPr>
                <w:color w:val="000000"/>
                <w:sz w:val="20"/>
                <w:szCs w:val="20"/>
                <w:lang w:val="es-419"/>
              </w:rPr>
              <w:t>Climatización de vehículos</w:t>
            </w:r>
          </w:p>
        </w:tc>
        <w:tc>
          <w:tcPr>
            <w:tcW w:w="794" w:type="dxa"/>
            <w:hideMark/>
          </w:tcPr>
          <w:p w14:paraId="3AA185F0"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19C2818"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3EBB0DBD"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290AF084" w14:textId="77777777" w:rsidR="00196993" w:rsidRPr="00B378DC" w:rsidRDefault="00196993" w:rsidP="005E33AE">
            <w:pPr>
              <w:jc w:val="right"/>
              <w:rPr>
                <w:color w:val="000000"/>
                <w:sz w:val="20"/>
                <w:szCs w:val="20"/>
                <w:lang w:val="es-419"/>
              </w:rPr>
            </w:pPr>
            <w:r w:rsidRPr="00B378DC">
              <w:rPr>
                <w:color w:val="000000"/>
                <w:sz w:val="20"/>
                <w:szCs w:val="20"/>
                <w:lang w:val="es-419"/>
              </w:rPr>
              <w:t>7.021</w:t>
            </w:r>
          </w:p>
        </w:tc>
        <w:tc>
          <w:tcPr>
            <w:tcW w:w="794" w:type="dxa"/>
            <w:hideMark/>
          </w:tcPr>
          <w:p w14:paraId="23B9BE2A"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27C10C4E"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3401C4E8"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42EBD771"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6CB4D7C0" w14:textId="77777777" w:rsidR="00196993" w:rsidRPr="00B378DC" w:rsidRDefault="00196993" w:rsidP="005E33AE">
            <w:pPr>
              <w:jc w:val="right"/>
              <w:rPr>
                <w:color w:val="000000" w:themeColor="text1"/>
                <w:sz w:val="20"/>
                <w:szCs w:val="20"/>
                <w:lang w:val="es-419"/>
              </w:rPr>
            </w:pPr>
            <w:r w:rsidRPr="00B378DC">
              <w:rPr>
                <w:color w:val="000000" w:themeColor="text1"/>
                <w:sz w:val="20"/>
                <w:szCs w:val="20"/>
                <w:lang w:val="es-419"/>
              </w:rPr>
              <w:t>7.021</w:t>
            </w:r>
          </w:p>
        </w:tc>
        <w:tc>
          <w:tcPr>
            <w:tcW w:w="1000" w:type="dxa"/>
            <w:hideMark/>
          </w:tcPr>
          <w:p w14:paraId="70C5C873" w14:textId="77777777" w:rsidR="00196993" w:rsidRPr="00B378DC" w:rsidRDefault="00196993" w:rsidP="005E33AE">
            <w:pPr>
              <w:jc w:val="right"/>
              <w:rPr>
                <w:color w:val="000000" w:themeColor="text1"/>
                <w:sz w:val="20"/>
                <w:szCs w:val="20"/>
                <w:lang w:val="es-419"/>
              </w:rPr>
            </w:pPr>
            <w:r w:rsidRPr="00B378DC">
              <w:rPr>
                <w:color w:val="000000" w:themeColor="text1"/>
                <w:sz w:val="20"/>
                <w:szCs w:val="20"/>
                <w:lang w:val="es-419"/>
              </w:rPr>
              <w:t>11,0</w:t>
            </w:r>
          </w:p>
        </w:tc>
      </w:tr>
      <w:tr w:rsidR="00196993" w:rsidRPr="00B378DC" w14:paraId="4D820071" w14:textId="77777777" w:rsidTr="002A0708">
        <w:trPr>
          <w:trHeight w:val="432"/>
        </w:trPr>
        <w:tc>
          <w:tcPr>
            <w:tcW w:w="1408" w:type="dxa"/>
            <w:hideMark/>
          </w:tcPr>
          <w:p w14:paraId="36610E48" w14:textId="77777777" w:rsidR="00196993" w:rsidRPr="00B378DC" w:rsidRDefault="00196993" w:rsidP="005E33AE">
            <w:pPr>
              <w:jc w:val="left"/>
              <w:rPr>
                <w:b/>
                <w:bCs/>
                <w:i/>
                <w:iCs/>
                <w:color w:val="000000"/>
                <w:sz w:val="20"/>
                <w:szCs w:val="20"/>
                <w:lang w:val="es-419"/>
              </w:rPr>
            </w:pPr>
            <w:r w:rsidRPr="00B378DC">
              <w:rPr>
                <w:b/>
                <w:bCs/>
                <w:i/>
                <w:iCs/>
                <w:color w:val="000000"/>
                <w:sz w:val="20"/>
                <w:szCs w:val="20"/>
                <w:lang w:val="es-419"/>
              </w:rPr>
              <w:t>Subtotal para el servicio técnico</w:t>
            </w:r>
          </w:p>
        </w:tc>
        <w:tc>
          <w:tcPr>
            <w:tcW w:w="794" w:type="dxa"/>
            <w:hideMark/>
          </w:tcPr>
          <w:p w14:paraId="446DAE02"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3EB95200"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668BAA95"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271</w:t>
            </w:r>
          </w:p>
        </w:tc>
        <w:tc>
          <w:tcPr>
            <w:tcW w:w="794" w:type="dxa"/>
            <w:hideMark/>
          </w:tcPr>
          <w:p w14:paraId="171BF524"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14.744</w:t>
            </w:r>
          </w:p>
        </w:tc>
        <w:tc>
          <w:tcPr>
            <w:tcW w:w="794" w:type="dxa"/>
            <w:hideMark/>
          </w:tcPr>
          <w:p w14:paraId="269825D8"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19.375</w:t>
            </w:r>
          </w:p>
        </w:tc>
        <w:tc>
          <w:tcPr>
            <w:tcW w:w="794" w:type="dxa"/>
            <w:hideMark/>
          </w:tcPr>
          <w:p w14:paraId="35F0990D"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1.437</w:t>
            </w:r>
          </w:p>
        </w:tc>
        <w:tc>
          <w:tcPr>
            <w:tcW w:w="794" w:type="dxa"/>
            <w:hideMark/>
          </w:tcPr>
          <w:p w14:paraId="6A2C496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13.071</w:t>
            </w:r>
          </w:p>
        </w:tc>
        <w:tc>
          <w:tcPr>
            <w:tcW w:w="794" w:type="dxa"/>
            <w:hideMark/>
          </w:tcPr>
          <w:p w14:paraId="400A0CA1"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2.232</w:t>
            </w:r>
          </w:p>
        </w:tc>
        <w:tc>
          <w:tcPr>
            <w:tcW w:w="865" w:type="dxa"/>
            <w:hideMark/>
          </w:tcPr>
          <w:p w14:paraId="5C934624" w14:textId="77777777" w:rsidR="00196993" w:rsidRPr="00B378DC" w:rsidRDefault="00196993" w:rsidP="005E33AE">
            <w:pPr>
              <w:jc w:val="right"/>
              <w:rPr>
                <w:b/>
                <w:bCs/>
                <w:i/>
                <w:iCs/>
                <w:color w:val="000000" w:themeColor="text1"/>
                <w:sz w:val="20"/>
                <w:szCs w:val="20"/>
                <w:lang w:val="es-419"/>
              </w:rPr>
            </w:pPr>
            <w:r w:rsidRPr="00B378DC">
              <w:rPr>
                <w:b/>
                <w:bCs/>
                <w:i/>
                <w:iCs/>
                <w:color w:val="000000" w:themeColor="text1"/>
                <w:sz w:val="20"/>
                <w:szCs w:val="20"/>
                <w:lang w:val="es-419"/>
              </w:rPr>
              <w:t>51.130</w:t>
            </w:r>
          </w:p>
        </w:tc>
        <w:tc>
          <w:tcPr>
            <w:tcW w:w="1000" w:type="dxa"/>
            <w:hideMark/>
          </w:tcPr>
          <w:p w14:paraId="18F6C220" w14:textId="77777777" w:rsidR="00196993" w:rsidRPr="00B378DC" w:rsidRDefault="00196993" w:rsidP="005E33AE">
            <w:pPr>
              <w:jc w:val="right"/>
              <w:rPr>
                <w:b/>
                <w:bCs/>
                <w:i/>
                <w:iCs/>
                <w:color w:val="000000" w:themeColor="text1"/>
                <w:sz w:val="20"/>
                <w:szCs w:val="20"/>
                <w:lang w:val="es-419"/>
              </w:rPr>
            </w:pPr>
            <w:r w:rsidRPr="00B378DC">
              <w:rPr>
                <w:b/>
                <w:bCs/>
                <w:i/>
                <w:iCs/>
                <w:color w:val="000000" w:themeColor="text1"/>
                <w:sz w:val="20"/>
                <w:szCs w:val="20"/>
                <w:lang w:val="es-419"/>
              </w:rPr>
              <w:t>80,1</w:t>
            </w:r>
          </w:p>
        </w:tc>
      </w:tr>
      <w:tr w:rsidR="00196993" w:rsidRPr="00B378DC" w14:paraId="3923DD93" w14:textId="77777777" w:rsidTr="002A0708">
        <w:trPr>
          <w:trHeight w:val="235"/>
        </w:trPr>
        <w:tc>
          <w:tcPr>
            <w:tcW w:w="9625" w:type="dxa"/>
            <w:gridSpan w:val="11"/>
            <w:hideMark/>
          </w:tcPr>
          <w:p w14:paraId="0F57DF72" w14:textId="77777777" w:rsidR="00196993" w:rsidRPr="00B378DC" w:rsidRDefault="00196993" w:rsidP="005E33AE">
            <w:pPr>
              <w:jc w:val="center"/>
              <w:rPr>
                <w:b/>
                <w:bCs/>
                <w:color w:val="000000"/>
                <w:sz w:val="20"/>
                <w:szCs w:val="20"/>
                <w:lang w:val="es-419"/>
              </w:rPr>
            </w:pPr>
            <w:r w:rsidRPr="00B378DC">
              <w:rPr>
                <w:b/>
                <w:bCs/>
                <w:color w:val="000000"/>
                <w:sz w:val="20"/>
                <w:szCs w:val="20"/>
                <w:lang w:val="es-419"/>
              </w:rPr>
              <w:t>Otros</w:t>
            </w:r>
          </w:p>
        </w:tc>
      </w:tr>
      <w:tr w:rsidR="00196993" w:rsidRPr="00B378DC" w14:paraId="34C22F28" w14:textId="77777777" w:rsidTr="002A0708">
        <w:trPr>
          <w:trHeight w:val="235"/>
        </w:trPr>
        <w:tc>
          <w:tcPr>
            <w:tcW w:w="1408" w:type="dxa"/>
            <w:hideMark/>
          </w:tcPr>
          <w:p w14:paraId="2FF81CFB" w14:textId="77777777" w:rsidR="00196993" w:rsidRPr="00B378DC" w:rsidRDefault="00196993" w:rsidP="005E33AE">
            <w:pPr>
              <w:jc w:val="left"/>
              <w:rPr>
                <w:color w:val="000000"/>
                <w:sz w:val="20"/>
                <w:szCs w:val="20"/>
                <w:lang w:val="es-419"/>
              </w:rPr>
            </w:pPr>
            <w:r w:rsidRPr="00B378DC">
              <w:rPr>
                <w:color w:val="000000"/>
                <w:sz w:val="20"/>
                <w:szCs w:val="20"/>
                <w:lang w:val="es-419"/>
              </w:rPr>
              <w:t xml:space="preserve">Extinción de incendios </w:t>
            </w:r>
          </w:p>
        </w:tc>
        <w:tc>
          <w:tcPr>
            <w:tcW w:w="794" w:type="dxa"/>
            <w:hideMark/>
          </w:tcPr>
          <w:p w14:paraId="5C7C9516" w14:textId="77777777" w:rsidR="00196993" w:rsidRPr="00B378DC" w:rsidRDefault="00196993" w:rsidP="005E33AE">
            <w:pPr>
              <w:jc w:val="right"/>
              <w:rPr>
                <w:color w:val="000000"/>
                <w:sz w:val="20"/>
                <w:szCs w:val="20"/>
                <w:lang w:val="es-419"/>
              </w:rPr>
            </w:pPr>
            <w:r w:rsidRPr="00B378DC">
              <w:rPr>
                <w:color w:val="000000"/>
                <w:sz w:val="20"/>
                <w:szCs w:val="20"/>
                <w:lang w:val="es-419"/>
              </w:rPr>
              <w:t>12.236</w:t>
            </w:r>
          </w:p>
        </w:tc>
        <w:tc>
          <w:tcPr>
            <w:tcW w:w="794" w:type="dxa"/>
            <w:hideMark/>
          </w:tcPr>
          <w:p w14:paraId="327046E8"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185D0AED"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4478D501"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6A9055F6"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3E3EACF6"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057E371B"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5614C333"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865" w:type="dxa"/>
            <w:hideMark/>
          </w:tcPr>
          <w:p w14:paraId="759164CC" w14:textId="77777777" w:rsidR="00196993" w:rsidRPr="00B378DC" w:rsidRDefault="00196993" w:rsidP="005E33AE">
            <w:pPr>
              <w:jc w:val="right"/>
              <w:rPr>
                <w:color w:val="000000"/>
                <w:sz w:val="20"/>
                <w:szCs w:val="20"/>
                <w:lang w:val="es-419"/>
              </w:rPr>
            </w:pPr>
            <w:r w:rsidRPr="00B378DC">
              <w:rPr>
                <w:color w:val="000000"/>
                <w:sz w:val="20"/>
                <w:szCs w:val="20"/>
                <w:lang w:val="es-419"/>
              </w:rPr>
              <w:t>12.236</w:t>
            </w:r>
          </w:p>
        </w:tc>
        <w:tc>
          <w:tcPr>
            <w:tcW w:w="1000" w:type="dxa"/>
            <w:hideMark/>
          </w:tcPr>
          <w:p w14:paraId="65D4EE2D" w14:textId="77777777" w:rsidR="00196993" w:rsidRPr="00B378DC" w:rsidRDefault="00196993" w:rsidP="005E33AE">
            <w:pPr>
              <w:jc w:val="right"/>
              <w:rPr>
                <w:color w:val="000000"/>
                <w:sz w:val="20"/>
                <w:szCs w:val="20"/>
                <w:lang w:val="es-419"/>
              </w:rPr>
            </w:pPr>
            <w:r w:rsidRPr="00B378DC">
              <w:rPr>
                <w:color w:val="000000"/>
                <w:sz w:val="20"/>
                <w:szCs w:val="20"/>
                <w:lang w:val="es-419"/>
              </w:rPr>
              <w:t>19,2</w:t>
            </w:r>
          </w:p>
        </w:tc>
      </w:tr>
      <w:tr w:rsidR="00196993" w:rsidRPr="00B378DC" w14:paraId="00F70D9C" w14:textId="77777777" w:rsidTr="002A0708">
        <w:trPr>
          <w:trHeight w:val="432"/>
        </w:trPr>
        <w:tc>
          <w:tcPr>
            <w:tcW w:w="1408" w:type="dxa"/>
            <w:hideMark/>
          </w:tcPr>
          <w:p w14:paraId="1897E035" w14:textId="77777777" w:rsidR="00196993" w:rsidRPr="00B378DC" w:rsidRDefault="00196993" w:rsidP="005E33AE">
            <w:pPr>
              <w:jc w:val="left"/>
              <w:rPr>
                <w:b/>
                <w:bCs/>
                <w:i/>
                <w:iCs/>
                <w:color w:val="000000"/>
                <w:sz w:val="20"/>
                <w:szCs w:val="20"/>
                <w:lang w:val="es-419"/>
              </w:rPr>
            </w:pPr>
            <w:r w:rsidRPr="00B378DC">
              <w:rPr>
                <w:b/>
                <w:bCs/>
                <w:i/>
                <w:iCs/>
                <w:color w:val="000000"/>
                <w:sz w:val="20"/>
                <w:szCs w:val="20"/>
                <w:lang w:val="es-419"/>
              </w:rPr>
              <w:t>Subtotal otros</w:t>
            </w:r>
          </w:p>
        </w:tc>
        <w:tc>
          <w:tcPr>
            <w:tcW w:w="794" w:type="dxa"/>
            <w:hideMark/>
          </w:tcPr>
          <w:p w14:paraId="15812075"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12.236</w:t>
            </w:r>
          </w:p>
        </w:tc>
        <w:tc>
          <w:tcPr>
            <w:tcW w:w="794" w:type="dxa"/>
            <w:hideMark/>
          </w:tcPr>
          <w:p w14:paraId="15C6DBC2"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08E95E3F"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7BD15646" w14:textId="77777777" w:rsidR="00196993" w:rsidRPr="00B378DC" w:rsidRDefault="00196993" w:rsidP="005E33AE">
            <w:pPr>
              <w:jc w:val="right"/>
              <w:rPr>
                <w:color w:val="000000"/>
                <w:sz w:val="20"/>
                <w:szCs w:val="20"/>
                <w:lang w:val="es-419"/>
              </w:rPr>
            </w:pPr>
            <w:r w:rsidRPr="00B378DC">
              <w:rPr>
                <w:color w:val="000000"/>
                <w:sz w:val="20"/>
                <w:szCs w:val="20"/>
                <w:lang w:val="es-419"/>
              </w:rPr>
              <w:t>0</w:t>
            </w:r>
          </w:p>
        </w:tc>
        <w:tc>
          <w:tcPr>
            <w:tcW w:w="794" w:type="dxa"/>
            <w:hideMark/>
          </w:tcPr>
          <w:p w14:paraId="28E7AEE5"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5B2D5D95"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766C0786"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794" w:type="dxa"/>
            <w:hideMark/>
          </w:tcPr>
          <w:p w14:paraId="29699D30"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0</w:t>
            </w:r>
          </w:p>
        </w:tc>
        <w:tc>
          <w:tcPr>
            <w:tcW w:w="865" w:type="dxa"/>
            <w:hideMark/>
          </w:tcPr>
          <w:p w14:paraId="53BFF781"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12.236</w:t>
            </w:r>
          </w:p>
        </w:tc>
        <w:tc>
          <w:tcPr>
            <w:tcW w:w="1000" w:type="dxa"/>
            <w:hideMark/>
          </w:tcPr>
          <w:p w14:paraId="0686EB21" w14:textId="77777777" w:rsidR="00196993" w:rsidRPr="00B378DC" w:rsidRDefault="00196993" w:rsidP="005E33AE">
            <w:pPr>
              <w:jc w:val="right"/>
              <w:rPr>
                <w:b/>
                <w:bCs/>
                <w:i/>
                <w:iCs/>
                <w:color w:val="000000"/>
                <w:sz w:val="20"/>
                <w:szCs w:val="20"/>
                <w:lang w:val="es-419"/>
              </w:rPr>
            </w:pPr>
            <w:r w:rsidRPr="00B378DC">
              <w:rPr>
                <w:b/>
                <w:bCs/>
                <w:i/>
                <w:iCs/>
                <w:color w:val="000000"/>
                <w:sz w:val="20"/>
                <w:szCs w:val="20"/>
                <w:lang w:val="es-419"/>
              </w:rPr>
              <w:t>19,2</w:t>
            </w:r>
          </w:p>
        </w:tc>
      </w:tr>
      <w:tr w:rsidR="00196993" w:rsidRPr="00B378DC" w14:paraId="39A70A6A" w14:textId="77777777" w:rsidTr="002A0708">
        <w:trPr>
          <w:trHeight w:val="235"/>
        </w:trPr>
        <w:tc>
          <w:tcPr>
            <w:tcW w:w="1408" w:type="dxa"/>
            <w:hideMark/>
          </w:tcPr>
          <w:p w14:paraId="20D1CB20" w14:textId="77777777" w:rsidR="00196993" w:rsidRPr="00B378DC" w:rsidRDefault="00196993" w:rsidP="005E33AE">
            <w:pPr>
              <w:jc w:val="left"/>
              <w:rPr>
                <w:b/>
                <w:bCs/>
                <w:color w:val="000000"/>
                <w:sz w:val="20"/>
                <w:szCs w:val="20"/>
                <w:lang w:val="es-419"/>
              </w:rPr>
            </w:pPr>
            <w:r w:rsidRPr="00B378DC">
              <w:rPr>
                <w:b/>
                <w:bCs/>
                <w:color w:val="000000"/>
                <w:sz w:val="20"/>
                <w:szCs w:val="20"/>
                <w:lang w:val="es-419"/>
              </w:rPr>
              <w:t>Total</w:t>
            </w:r>
          </w:p>
        </w:tc>
        <w:tc>
          <w:tcPr>
            <w:tcW w:w="794" w:type="dxa"/>
            <w:hideMark/>
          </w:tcPr>
          <w:p w14:paraId="2B6A5FF9"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12.236</w:t>
            </w:r>
          </w:p>
        </w:tc>
        <w:tc>
          <w:tcPr>
            <w:tcW w:w="794" w:type="dxa"/>
            <w:hideMark/>
          </w:tcPr>
          <w:p w14:paraId="2AF08E2A"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453</w:t>
            </w:r>
          </w:p>
        </w:tc>
        <w:tc>
          <w:tcPr>
            <w:tcW w:w="794" w:type="dxa"/>
            <w:hideMark/>
          </w:tcPr>
          <w:p w14:paraId="698AB404"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271</w:t>
            </w:r>
          </w:p>
        </w:tc>
        <w:tc>
          <w:tcPr>
            <w:tcW w:w="794" w:type="dxa"/>
            <w:hideMark/>
          </w:tcPr>
          <w:p w14:paraId="0928DBFB"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14.744</w:t>
            </w:r>
          </w:p>
        </w:tc>
        <w:tc>
          <w:tcPr>
            <w:tcW w:w="794" w:type="dxa"/>
            <w:hideMark/>
          </w:tcPr>
          <w:p w14:paraId="7F8BD1CB"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19.375</w:t>
            </w:r>
          </w:p>
        </w:tc>
        <w:tc>
          <w:tcPr>
            <w:tcW w:w="794" w:type="dxa"/>
            <w:hideMark/>
          </w:tcPr>
          <w:p w14:paraId="31FC5FFE"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1.437</w:t>
            </w:r>
          </w:p>
        </w:tc>
        <w:tc>
          <w:tcPr>
            <w:tcW w:w="794" w:type="dxa"/>
            <w:hideMark/>
          </w:tcPr>
          <w:p w14:paraId="39FB67DE"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13.071</w:t>
            </w:r>
          </w:p>
        </w:tc>
        <w:tc>
          <w:tcPr>
            <w:tcW w:w="794" w:type="dxa"/>
            <w:hideMark/>
          </w:tcPr>
          <w:p w14:paraId="7CCC8C42"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2.232</w:t>
            </w:r>
          </w:p>
        </w:tc>
        <w:tc>
          <w:tcPr>
            <w:tcW w:w="865" w:type="dxa"/>
            <w:hideMark/>
          </w:tcPr>
          <w:p w14:paraId="4E2DAD4C"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63.819</w:t>
            </w:r>
          </w:p>
        </w:tc>
        <w:tc>
          <w:tcPr>
            <w:tcW w:w="1000" w:type="dxa"/>
            <w:hideMark/>
          </w:tcPr>
          <w:p w14:paraId="495E170C" w14:textId="77777777" w:rsidR="00196993" w:rsidRPr="00B378DC" w:rsidRDefault="00196993" w:rsidP="005E33AE">
            <w:pPr>
              <w:jc w:val="right"/>
              <w:rPr>
                <w:b/>
                <w:bCs/>
                <w:color w:val="000000"/>
                <w:sz w:val="20"/>
                <w:szCs w:val="20"/>
                <w:lang w:val="es-419"/>
              </w:rPr>
            </w:pPr>
            <w:r w:rsidRPr="00B378DC">
              <w:rPr>
                <w:b/>
                <w:bCs/>
                <w:color w:val="000000"/>
                <w:sz w:val="20"/>
                <w:szCs w:val="20"/>
                <w:lang w:val="es-419"/>
              </w:rPr>
              <w:t>100</w:t>
            </w:r>
          </w:p>
        </w:tc>
      </w:tr>
    </w:tbl>
    <w:p w14:paraId="5847634A" w14:textId="77777777" w:rsidR="00196993" w:rsidRPr="00B378DC" w:rsidRDefault="00196993" w:rsidP="00196993">
      <w:pPr>
        <w:spacing w:after="240"/>
        <w:rPr>
          <w:sz w:val="20"/>
          <w:szCs w:val="20"/>
          <w:lang w:val="es-419"/>
        </w:rPr>
      </w:pPr>
      <w:r w:rsidRPr="00B378DC">
        <w:rPr>
          <w:color w:val="000000"/>
          <w:sz w:val="18"/>
          <w:szCs w:val="18"/>
          <w:lang w:val="es-419"/>
        </w:rPr>
        <w:t>* En polioles premezclados.</w:t>
      </w:r>
    </w:p>
    <w:p w14:paraId="45B90578" w14:textId="77777777" w:rsidR="00196993" w:rsidRPr="00B378DC" w:rsidRDefault="00196993" w:rsidP="00196993">
      <w:pPr>
        <w:rPr>
          <w:i/>
          <w:iCs/>
          <w:lang w:val="es-419"/>
        </w:rPr>
      </w:pPr>
      <w:r w:rsidRPr="00B378DC">
        <w:rPr>
          <w:i/>
          <w:iCs/>
          <w:lang w:val="es-419"/>
        </w:rPr>
        <w:t>Fabricación de espumas de poliuretano</w:t>
      </w:r>
    </w:p>
    <w:p w14:paraId="6613A289" w14:textId="77777777" w:rsidR="00196993" w:rsidRPr="00B378DC" w:rsidRDefault="00196993" w:rsidP="00196993">
      <w:pPr>
        <w:rPr>
          <w:lang w:val="es-419"/>
        </w:rPr>
      </w:pPr>
    </w:p>
    <w:p w14:paraId="1A4F48B9" w14:textId="77777777" w:rsidR="00196993" w:rsidRPr="00B378DC" w:rsidRDefault="00196993" w:rsidP="00196993">
      <w:pPr>
        <w:pStyle w:val="Heading1"/>
        <w:rPr>
          <w:lang w:val="es-419"/>
        </w:rPr>
      </w:pPr>
      <w:r w:rsidRPr="00B378DC">
        <w:rPr>
          <w:lang w:val="es-419"/>
        </w:rPr>
        <w:t xml:space="preserve">El sector de la espuma de poliuretano (PU) consume HFC contenidos en polioles premezclados importados para la fabricación de aislantes en edificios, como se muestra en el cuadro 6. La disminución de las importaciones para 2023 y 2024 se debe principalmente al remanente de existencias de 2022 y a las dificultades a las que se enfrentan los importadores, señaladas en el párrafo 9 </w:t>
      </w:r>
      <w:r w:rsidRPr="00B378DC">
        <w:rPr>
          <w:i/>
          <w:lang w:val="es-419"/>
        </w:rPr>
        <w:t>supra</w:t>
      </w:r>
      <w:r w:rsidRPr="00B378DC">
        <w:rPr>
          <w:lang w:val="es-419"/>
        </w:rPr>
        <w:t xml:space="preserve">. El Gobierno de Mongolia tiene previsto estudiar la prohibición de la fabricación de espuma utilizando sustancias HFC puras durante la etapa I del PAK. </w:t>
      </w:r>
    </w:p>
    <w:p w14:paraId="6EA5AAB6" w14:textId="77777777" w:rsidR="00196993" w:rsidRPr="00B378DC" w:rsidRDefault="00196993" w:rsidP="00196993">
      <w:pPr>
        <w:pStyle w:val="Heading1"/>
        <w:keepNext/>
        <w:numPr>
          <w:ilvl w:val="0"/>
          <w:numId w:val="0"/>
        </w:numPr>
        <w:spacing w:before="240" w:after="0"/>
        <w:rPr>
          <w:lang w:val="es-419"/>
        </w:rPr>
      </w:pPr>
      <w:r w:rsidRPr="00B378DC">
        <w:rPr>
          <w:b/>
          <w:bCs/>
          <w:lang w:val="es-419"/>
        </w:rPr>
        <w:lastRenderedPageBreak/>
        <w:t>Cuadro 6. HFC contenidos en polioles premezclados importados utilizados en el sector de las espumas en Mongolia (2022-2024)</w:t>
      </w:r>
    </w:p>
    <w:tbl>
      <w:tblPr>
        <w:tblStyle w:val="TableGrid"/>
        <w:tblW w:w="5000" w:type="pct"/>
        <w:tblLayout w:type="fixed"/>
        <w:tblLook w:val="04A0" w:firstRow="1" w:lastRow="0" w:firstColumn="1" w:lastColumn="0" w:noHBand="0" w:noVBand="1"/>
      </w:tblPr>
      <w:tblGrid>
        <w:gridCol w:w="2262"/>
        <w:gridCol w:w="1771"/>
        <w:gridCol w:w="1773"/>
        <w:gridCol w:w="1773"/>
        <w:gridCol w:w="1771"/>
      </w:tblGrid>
      <w:tr w:rsidR="00196993" w:rsidRPr="00B378DC" w14:paraId="6C193E86" w14:textId="77777777" w:rsidTr="005E33AE">
        <w:tc>
          <w:tcPr>
            <w:tcW w:w="1210" w:type="pct"/>
            <w:tcBorders>
              <w:top w:val="single" w:sz="4" w:space="0" w:color="auto"/>
              <w:left w:val="single" w:sz="4" w:space="0" w:color="auto"/>
              <w:bottom w:val="single" w:sz="4" w:space="0" w:color="auto"/>
              <w:right w:val="single" w:sz="4" w:space="0" w:color="auto"/>
            </w:tcBorders>
            <w:vAlign w:val="center"/>
          </w:tcPr>
          <w:p w14:paraId="6492E939"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Sustancia</w:t>
            </w:r>
          </w:p>
        </w:tc>
        <w:tc>
          <w:tcPr>
            <w:tcW w:w="947" w:type="pct"/>
            <w:tcBorders>
              <w:top w:val="single" w:sz="4" w:space="0" w:color="auto"/>
              <w:left w:val="single" w:sz="4" w:space="0" w:color="auto"/>
              <w:bottom w:val="single" w:sz="4" w:space="0" w:color="auto"/>
              <w:right w:val="single" w:sz="4" w:space="0" w:color="auto"/>
            </w:tcBorders>
            <w:vAlign w:val="center"/>
          </w:tcPr>
          <w:p w14:paraId="730A1921" w14:textId="77777777" w:rsidR="00196993" w:rsidRPr="00B378DC" w:rsidRDefault="00196993" w:rsidP="005E33AE">
            <w:pPr>
              <w:keepNext/>
              <w:keepLines/>
              <w:tabs>
                <w:tab w:val="left" w:pos="3141"/>
              </w:tabs>
              <w:suppressAutoHyphens/>
              <w:jc w:val="center"/>
              <w:rPr>
                <w:b/>
                <w:bCs/>
                <w:sz w:val="20"/>
                <w:szCs w:val="20"/>
                <w:lang w:val="es-419"/>
              </w:rPr>
            </w:pPr>
            <w:r w:rsidRPr="00B378DC">
              <w:rPr>
                <w:b/>
                <w:sz w:val="20"/>
                <w:szCs w:val="20"/>
                <w:lang w:val="es-419"/>
              </w:rPr>
              <w:t>2022</w:t>
            </w:r>
          </w:p>
        </w:tc>
        <w:tc>
          <w:tcPr>
            <w:tcW w:w="948" w:type="pct"/>
            <w:tcBorders>
              <w:top w:val="single" w:sz="4" w:space="0" w:color="auto"/>
              <w:left w:val="single" w:sz="4" w:space="0" w:color="auto"/>
              <w:bottom w:val="single" w:sz="4" w:space="0" w:color="auto"/>
              <w:right w:val="single" w:sz="4" w:space="0" w:color="auto"/>
            </w:tcBorders>
            <w:vAlign w:val="center"/>
          </w:tcPr>
          <w:p w14:paraId="6572F6A1" w14:textId="77777777" w:rsidR="00196993" w:rsidRPr="00B378DC" w:rsidRDefault="00196993" w:rsidP="005E33AE">
            <w:pPr>
              <w:keepNext/>
              <w:keepLines/>
              <w:tabs>
                <w:tab w:val="left" w:pos="3141"/>
              </w:tabs>
              <w:suppressAutoHyphens/>
              <w:jc w:val="center"/>
              <w:rPr>
                <w:b/>
                <w:bCs/>
                <w:sz w:val="20"/>
                <w:szCs w:val="20"/>
                <w:lang w:val="es-419"/>
              </w:rPr>
            </w:pPr>
            <w:r w:rsidRPr="00B378DC">
              <w:rPr>
                <w:b/>
                <w:sz w:val="20"/>
                <w:szCs w:val="20"/>
                <w:lang w:val="es-419"/>
              </w:rPr>
              <w:t>2023</w:t>
            </w:r>
          </w:p>
        </w:tc>
        <w:tc>
          <w:tcPr>
            <w:tcW w:w="948" w:type="pct"/>
            <w:tcBorders>
              <w:top w:val="single" w:sz="4" w:space="0" w:color="auto"/>
              <w:left w:val="single" w:sz="4" w:space="0" w:color="auto"/>
              <w:bottom w:val="single" w:sz="4" w:space="0" w:color="auto"/>
              <w:right w:val="single" w:sz="4" w:space="0" w:color="auto"/>
            </w:tcBorders>
            <w:vAlign w:val="center"/>
          </w:tcPr>
          <w:p w14:paraId="066C7135" w14:textId="77777777" w:rsidR="00196993" w:rsidRPr="00B378DC" w:rsidRDefault="00196993" w:rsidP="005E33AE">
            <w:pPr>
              <w:keepNext/>
              <w:keepLines/>
              <w:tabs>
                <w:tab w:val="left" w:pos="3141"/>
              </w:tabs>
              <w:suppressAutoHyphens/>
              <w:ind w:left="-157" w:right="-105"/>
              <w:jc w:val="center"/>
              <w:rPr>
                <w:b/>
                <w:bCs/>
                <w:sz w:val="20"/>
                <w:szCs w:val="20"/>
                <w:highlight w:val="cyan"/>
                <w:lang w:val="es-419"/>
              </w:rPr>
            </w:pPr>
            <w:r w:rsidRPr="00B378DC">
              <w:rPr>
                <w:b/>
                <w:bCs/>
                <w:sz w:val="20"/>
                <w:szCs w:val="20"/>
                <w:lang w:val="es-419"/>
              </w:rPr>
              <w:t>2024</w:t>
            </w:r>
          </w:p>
        </w:tc>
        <w:tc>
          <w:tcPr>
            <w:tcW w:w="948" w:type="pct"/>
            <w:vAlign w:val="center"/>
          </w:tcPr>
          <w:p w14:paraId="093FB541" w14:textId="77777777" w:rsidR="00196993" w:rsidRPr="00B378DC" w:rsidRDefault="00196993" w:rsidP="005E33AE">
            <w:pPr>
              <w:keepNext/>
              <w:keepLines/>
              <w:tabs>
                <w:tab w:val="left" w:pos="3141"/>
              </w:tabs>
              <w:suppressAutoHyphens/>
              <w:ind w:left="-157" w:right="-105"/>
              <w:jc w:val="center"/>
              <w:rPr>
                <w:b/>
                <w:bCs/>
                <w:sz w:val="20"/>
                <w:szCs w:val="20"/>
                <w:lang w:val="es-419"/>
              </w:rPr>
            </w:pPr>
            <w:r w:rsidRPr="00B378DC">
              <w:rPr>
                <w:b/>
                <w:sz w:val="20"/>
                <w:szCs w:val="20"/>
                <w:lang w:val="es-419"/>
              </w:rPr>
              <w:t>Promedio</w:t>
            </w:r>
          </w:p>
        </w:tc>
      </w:tr>
      <w:tr w:rsidR="00196993" w:rsidRPr="00B378DC" w14:paraId="236985C9" w14:textId="77777777" w:rsidTr="005E33AE">
        <w:tc>
          <w:tcPr>
            <w:tcW w:w="5000" w:type="pct"/>
            <w:gridSpan w:val="5"/>
            <w:tcBorders>
              <w:top w:val="single" w:sz="4" w:space="0" w:color="auto"/>
              <w:left w:val="single" w:sz="4" w:space="0" w:color="auto"/>
              <w:bottom w:val="single" w:sz="4" w:space="0" w:color="auto"/>
            </w:tcBorders>
          </w:tcPr>
          <w:p w14:paraId="1F809890"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tm</w:t>
            </w:r>
          </w:p>
        </w:tc>
      </w:tr>
      <w:tr w:rsidR="00196993" w:rsidRPr="00B378DC" w14:paraId="2B62AF55" w14:textId="77777777" w:rsidTr="005E33AE">
        <w:tc>
          <w:tcPr>
            <w:tcW w:w="1210" w:type="pct"/>
            <w:tcBorders>
              <w:top w:val="single" w:sz="4" w:space="0" w:color="auto"/>
              <w:left w:val="single" w:sz="4" w:space="0" w:color="auto"/>
              <w:bottom w:val="single" w:sz="4" w:space="0" w:color="auto"/>
              <w:right w:val="single" w:sz="4" w:space="0" w:color="auto"/>
            </w:tcBorders>
          </w:tcPr>
          <w:p w14:paraId="223E2FB6" w14:textId="77777777" w:rsidR="00196993" w:rsidRPr="00B378DC" w:rsidRDefault="00196993" w:rsidP="005E33AE">
            <w:pPr>
              <w:keepNext/>
              <w:keepLines/>
              <w:tabs>
                <w:tab w:val="left" w:pos="3141"/>
              </w:tabs>
              <w:suppressAutoHyphens/>
              <w:jc w:val="left"/>
              <w:rPr>
                <w:sz w:val="20"/>
                <w:szCs w:val="20"/>
                <w:lang w:val="es-419"/>
              </w:rPr>
            </w:pPr>
            <w:r w:rsidRPr="00B378DC">
              <w:rPr>
                <w:sz w:val="20"/>
                <w:szCs w:val="20"/>
                <w:lang w:val="es-419"/>
              </w:rPr>
              <w:t xml:space="preserve">HFC-245fa </w:t>
            </w:r>
          </w:p>
        </w:tc>
        <w:tc>
          <w:tcPr>
            <w:tcW w:w="947" w:type="pct"/>
            <w:tcBorders>
              <w:top w:val="single" w:sz="4" w:space="0" w:color="auto"/>
              <w:left w:val="single" w:sz="4" w:space="0" w:color="auto"/>
              <w:bottom w:val="single" w:sz="4" w:space="0" w:color="auto"/>
              <w:right w:val="single" w:sz="4" w:space="0" w:color="auto"/>
            </w:tcBorders>
          </w:tcPr>
          <w:p w14:paraId="46B91BBA"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2,62</w:t>
            </w:r>
          </w:p>
        </w:tc>
        <w:tc>
          <w:tcPr>
            <w:tcW w:w="948" w:type="pct"/>
            <w:tcBorders>
              <w:top w:val="single" w:sz="4" w:space="0" w:color="auto"/>
              <w:left w:val="single" w:sz="4" w:space="0" w:color="auto"/>
              <w:bottom w:val="single" w:sz="4" w:space="0" w:color="auto"/>
              <w:right w:val="single" w:sz="4" w:space="0" w:color="auto"/>
            </w:tcBorders>
          </w:tcPr>
          <w:p w14:paraId="46699AC4"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0,24</w:t>
            </w:r>
          </w:p>
        </w:tc>
        <w:tc>
          <w:tcPr>
            <w:tcW w:w="948" w:type="pct"/>
            <w:tcBorders>
              <w:top w:val="single" w:sz="4" w:space="0" w:color="auto"/>
              <w:left w:val="single" w:sz="4" w:space="0" w:color="auto"/>
              <w:bottom w:val="single" w:sz="4" w:space="0" w:color="auto"/>
              <w:right w:val="single" w:sz="4" w:space="0" w:color="auto"/>
            </w:tcBorders>
          </w:tcPr>
          <w:p w14:paraId="5C633621"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0,44</w:t>
            </w:r>
          </w:p>
        </w:tc>
        <w:tc>
          <w:tcPr>
            <w:tcW w:w="948" w:type="pct"/>
          </w:tcPr>
          <w:p w14:paraId="6520838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1,10</w:t>
            </w:r>
          </w:p>
        </w:tc>
      </w:tr>
      <w:tr w:rsidR="00196993" w:rsidRPr="00B378DC" w14:paraId="1641F86C" w14:textId="77777777" w:rsidTr="005E33AE">
        <w:tc>
          <w:tcPr>
            <w:tcW w:w="1210" w:type="pct"/>
            <w:tcBorders>
              <w:top w:val="single" w:sz="4" w:space="0" w:color="auto"/>
              <w:left w:val="single" w:sz="4" w:space="0" w:color="auto"/>
              <w:bottom w:val="single" w:sz="4" w:space="0" w:color="auto"/>
              <w:right w:val="single" w:sz="4" w:space="0" w:color="auto"/>
            </w:tcBorders>
          </w:tcPr>
          <w:p w14:paraId="03ED08D4" w14:textId="77777777" w:rsidR="00196993" w:rsidRPr="00B378DC" w:rsidRDefault="00196993" w:rsidP="005E33AE">
            <w:pPr>
              <w:keepNext/>
              <w:keepLines/>
              <w:tabs>
                <w:tab w:val="left" w:pos="3141"/>
              </w:tabs>
              <w:suppressAutoHyphens/>
              <w:jc w:val="left"/>
              <w:rPr>
                <w:sz w:val="20"/>
                <w:szCs w:val="20"/>
                <w:lang w:val="es-419"/>
              </w:rPr>
            </w:pPr>
            <w:r w:rsidRPr="00B378DC">
              <w:rPr>
                <w:sz w:val="20"/>
                <w:szCs w:val="20"/>
                <w:lang w:val="es-419"/>
              </w:rPr>
              <w:t>HFC-365mfc</w:t>
            </w:r>
          </w:p>
        </w:tc>
        <w:tc>
          <w:tcPr>
            <w:tcW w:w="947" w:type="pct"/>
            <w:tcBorders>
              <w:top w:val="single" w:sz="4" w:space="0" w:color="auto"/>
              <w:left w:val="single" w:sz="4" w:space="0" w:color="auto"/>
              <w:bottom w:val="single" w:sz="4" w:space="0" w:color="auto"/>
              <w:right w:val="single" w:sz="4" w:space="0" w:color="auto"/>
            </w:tcBorders>
          </w:tcPr>
          <w:p w14:paraId="3778624A"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0,00</w:t>
            </w:r>
          </w:p>
        </w:tc>
        <w:tc>
          <w:tcPr>
            <w:tcW w:w="948" w:type="pct"/>
            <w:tcBorders>
              <w:top w:val="single" w:sz="4" w:space="0" w:color="auto"/>
              <w:left w:val="single" w:sz="4" w:space="0" w:color="auto"/>
              <w:bottom w:val="single" w:sz="4" w:space="0" w:color="auto"/>
              <w:right w:val="single" w:sz="4" w:space="0" w:color="auto"/>
            </w:tcBorders>
          </w:tcPr>
          <w:p w14:paraId="205F9058"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0,12</w:t>
            </w:r>
          </w:p>
        </w:tc>
        <w:tc>
          <w:tcPr>
            <w:tcW w:w="948" w:type="pct"/>
            <w:tcBorders>
              <w:top w:val="single" w:sz="4" w:space="0" w:color="auto"/>
              <w:left w:val="single" w:sz="4" w:space="0" w:color="auto"/>
              <w:bottom w:val="single" w:sz="4" w:space="0" w:color="auto"/>
              <w:right w:val="single" w:sz="4" w:space="0" w:color="auto"/>
            </w:tcBorders>
          </w:tcPr>
          <w:p w14:paraId="0D31432F"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0,00</w:t>
            </w:r>
          </w:p>
        </w:tc>
        <w:tc>
          <w:tcPr>
            <w:tcW w:w="948" w:type="pct"/>
          </w:tcPr>
          <w:p w14:paraId="35EB12EE"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0,04</w:t>
            </w:r>
          </w:p>
        </w:tc>
      </w:tr>
      <w:tr w:rsidR="00196993" w:rsidRPr="00B378DC" w14:paraId="5BCDA1D5" w14:textId="77777777" w:rsidTr="005E33AE">
        <w:tc>
          <w:tcPr>
            <w:tcW w:w="1210" w:type="pct"/>
            <w:tcBorders>
              <w:top w:val="single" w:sz="4" w:space="0" w:color="auto"/>
              <w:left w:val="single" w:sz="4" w:space="0" w:color="auto"/>
              <w:bottom w:val="single" w:sz="4" w:space="0" w:color="auto"/>
              <w:right w:val="single" w:sz="4" w:space="0" w:color="auto"/>
            </w:tcBorders>
          </w:tcPr>
          <w:p w14:paraId="7BE41768" w14:textId="77777777" w:rsidR="00196993" w:rsidRPr="00B378DC" w:rsidRDefault="00196993" w:rsidP="005E33AE">
            <w:pPr>
              <w:keepNext/>
              <w:keepLines/>
              <w:tabs>
                <w:tab w:val="left" w:pos="3141"/>
              </w:tabs>
              <w:suppressAutoHyphens/>
              <w:jc w:val="left"/>
              <w:rPr>
                <w:b/>
                <w:bCs/>
                <w:sz w:val="20"/>
                <w:szCs w:val="20"/>
                <w:lang w:val="es-419"/>
              </w:rPr>
            </w:pPr>
            <w:r w:rsidRPr="00B378DC">
              <w:rPr>
                <w:b/>
                <w:bCs/>
                <w:sz w:val="20"/>
                <w:szCs w:val="20"/>
                <w:lang w:val="es-419"/>
              </w:rPr>
              <w:t>Total (tm)</w:t>
            </w:r>
          </w:p>
        </w:tc>
        <w:tc>
          <w:tcPr>
            <w:tcW w:w="947" w:type="pct"/>
            <w:tcBorders>
              <w:top w:val="single" w:sz="4" w:space="0" w:color="auto"/>
              <w:left w:val="single" w:sz="4" w:space="0" w:color="auto"/>
              <w:bottom w:val="single" w:sz="4" w:space="0" w:color="auto"/>
              <w:right w:val="single" w:sz="4" w:space="0" w:color="auto"/>
            </w:tcBorders>
          </w:tcPr>
          <w:p w14:paraId="7862D841"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2,62</w:t>
            </w:r>
          </w:p>
        </w:tc>
        <w:tc>
          <w:tcPr>
            <w:tcW w:w="948" w:type="pct"/>
            <w:tcBorders>
              <w:top w:val="single" w:sz="4" w:space="0" w:color="auto"/>
              <w:left w:val="single" w:sz="4" w:space="0" w:color="auto"/>
              <w:bottom w:val="single" w:sz="4" w:space="0" w:color="auto"/>
              <w:right w:val="single" w:sz="4" w:space="0" w:color="auto"/>
            </w:tcBorders>
          </w:tcPr>
          <w:p w14:paraId="030F2FFA"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0,36</w:t>
            </w:r>
          </w:p>
        </w:tc>
        <w:tc>
          <w:tcPr>
            <w:tcW w:w="948" w:type="pct"/>
            <w:tcBorders>
              <w:top w:val="single" w:sz="4" w:space="0" w:color="auto"/>
              <w:left w:val="single" w:sz="4" w:space="0" w:color="auto"/>
              <w:bottom w:val="single" w:sz="4" w:space="0" w:color="auto"/>
              <w:right w:val="single" w:sz="4" w:space="0" w:color="auto"/>
            </w:tcBorders>
          </w:tcPr>
          <w:p w14:paraId="78B02EC2"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0,44</w:t>
            </w:r>
          </w:p>
        </w:tc>
        <w:tc>
          <w:tcPr>
            <w:tcW w:w="948" w:type="pct"/>
          </w:tcPr>
          <w:p w14:paraId="19FEB760"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1,14</w:t>
            </w:r>
          </w:p>
        </w:tc>
      </w:tr>
      <w:tr w:rsidR="00196993" w:rsidRPr="00B378DC" w14:paraId="27341E7C" w14:textId="77777777" w:rsidTr="005E33AE">
        <w:tc>
          <w:tcPr>
            <w:tcW w:w="5000" w:type="pct"/>
            <w:gridSpan w:val="5"/>
            <w:tcBorders>
              <w:top w:val="single" w:sz="4" w:space="0" w:color="auto"/>
              <w:left w:val="single" w:sz="4" w:space="0" w:color="auto"/>
              <w:bottom w:val="single" w:sz="4" w:space="0" w:color="auto"/>
            </w:tcBorders>
          </w:tcPr>
          <w:p w14:paraId="7AC65EEA" w14:textId="77777777" w:rsidR="00196993" w:rsidRPr="00B378DC" w:rsidRDefault="00196993" w:rsidP="005E33AE">
            <w:pPr>
              <w:keepNext/>
              <w:keepLines/>
              <w:tabs>
                <w:tab w:val="left" w:pos="3141"/>
              </w:tabs>
              <w:suppressAutoHyphens/>
              <w:jc w:val="center"/>
              <w:rPr>
                <w:b/>
                <w:bCs/>
                <w:sz w:val="20"/>
                <w:szCs w:val="20"/>
                <w:lang w:val="es-419"/>
              </w:rPr>
            </w:pPr>
            <w:r w:rsidRPr="00B378DC">
              <w:rPr>
                <w:b/>
                <w:bCs/>
                <w:sz w:val="20"/>
                <w:szCs w:val="20"/>
                <w:lang w:val="es-419"/>
              </w:rPr>
              <w:t>Ton. de CO2 equivalente</w:t>
            </w:r>
          </w:p>
        </w:tc>
      </w:tr>
      <w:tr w:rsidR="00196993" w:rsidRPr="00B378DC" w14:paraId="437CDC74" w14:textId="77777777" w:rsidTr="005E33AE">
        <w:tc>
          <w:tcPr>
            <w:tcW w:w="1210" w:type="pct"/>
            <w:tcBorders>
              <w:top w:val="single" w:sz="4" w:space="0" w:color="auto"/>
              <w:left w:val="single" w:sz="4" w:space="0" w:color="auto"/>
              <w:bottom w:val="single" w:sz="4" w:space="0" w:color="auto"/>
              <w:right w:val="single" w:sz="4" w:space="0" w:color="auto"/>
            </w:tcBorders>
          </w:tcPr>
          <w:p w14:paraId="15824F0B" w14:textId="77777777" w:rsidR="00196993" w:rsidRPr="00B378DC" w:rsidRDefault="00196993" w:rsidP="005E33AE">
            <w:pPr>
              <w:keepNext/>
              <w:keepLines/>
              <w:tabs>
                <w:tab w:val="left" w:pos="3141"/>
              </w:tabs>
              <w:suppressAutoHyphens/>
              <w:jc w:val="left"/>
              <w:rPr>
                <w:sz w:val="20"/>
                <w:szCs w:val="20"/>
                <w:lang w:val="es-419"/>
              </w:rPr>
            </w:pPr>
            <w:r w:rsidRPr="00B378DC">
              <w:rPr>
                <w:sz w:val="20"/>
                <w:szCs w:val="20"/>
                <w:lang w:val="es-419"/>
              </w:rPr>
              <w:t xml:space="preserve">HFC-245fa </w:t>
            </w:r>
          </w:p>
        </w:tc>
        <w:tc>
          <w:tcPr>
            <w:tcW w:w="947" w:type="pct"/>
            <w:tcBorders>
              <w:top w:val="single" w:sz="4" w:space="0" w:color="auto"/>
              <w:left w:val="single" w:sz="4" w:space="0" w:color="auto"/>
              <w:bottom w:val="single" w:sz="4" w:space="0" w:color="auto"/>
              <w:right w:val="single" w:sz="4" w:space="0" w:color="auto"/>
            </w:tcBorders>
          </w:tcPr>
          <w:p w14:paraId="431F2439"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1CBD86A3"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247</w:t>
            </w:r>
          </w:p>
        </w:tc>
        <w:tc>
          <w:tcPr>
            <w:tcW w:w="948" w:type="pct"/>
            <w:tcBorders>
              <w:top w:val="single" w:sz="4" w:space="0" w:color="auto"/>
              <w:left w:val="single" w:sz="4" w:space="0" w:color="auto"/>
              <w:bottom w:val="single" w:sz="4" w:space="0" w:color="auto"/>
              <w:right w:val="single" w:sz="4" w:space="0" w:color="auto"/>
            </w:tcBorders>
          </w:tcPr>
          <w:p w14:paraId="2DE2CC38"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453</w:t>
            </w:r>
          </w:p>
        </w:tc>
        <w:tc>
          <w:tcPr>
            <w:tcW w:w="948" w:type="pct"/>
          </w:tcPr>
          <w:p w14:paraId="70C1523D"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1.133</w:t>
            </w:r>
          </w:p>
        </w:tc>
      </w:tr>
      <w:tr w:rsidR="00196993" w:rsidRPr="00B378DC" w14:paraId="4EA388DF" w14:textId="77777777" w:rsidTr="005E33AE">
        <w:tc>
          <w:tcPr>
            <w:tcW w:w="1210" w:type="pct"/>
            <w:tcBorders>
              <w:top w:val="single" w:sz="4" w:space="0" w:color="auto"/>
              <w:left w:val="single" w:sz="4" w:space="0" w:color="auto"/>
              <w:bottom w:val="single" w:sz="4" w:space="0" w:color="auto"/>
              <w:right w:val="single" w:sz="4" w:space="0" w:color="auto"/>
            </w:tcBorders>
          </w:tcPr>
          <w:p w14:paraId="2822365E" w14:textId="77777777" w:rsidR="00196993" w:rsidRPr="00B378DC" w:rsidRDefault="00196993" w:rsidP="005E33AE">
            <w:pPr>
              <w:keepNext/>
              <w:keepLines/>
              <w:tabs>
                <w:tab w:val="left" w:pos="3141"/>
              </w:tabs>
              <w:suppressAutoHyphens/>
              <w:jc w:val="left"/>
              <w:rPr>
                <w:sz w:val="20"/>
                <w:szCs w:val="20"/>
                <w:lang w:val="es-419"/>
              </w:rPr>
            </w:pPr>
            <w:r w:rsidRPr="00B378DC">
              <w:rPr>
                <w:sz w:val="20"/>
                <w:szCs w:val="20"/>
                <w:lang w:val="es-419"/>
              </w:rPr>
              <w:t>HFC-365mfc</w:t>
            </w:r>
          </w:p>
        </w:tc>
        <w:tc>
          <w:tcPr>
            <w:tcW w:w="947" w:type="pct"/>
            <w:tcBorders>
              <w:top w:val="single" w:sz="4" w:space="0" w:color="auto"/>
              <w:left w:val="single" w:sz="4" w:space="0" w:color="auto"/>
              <w:bottom w:val="single" w:sz="4" w:space="0" w:color="auto"/>
              <w:right w:val="single" w:sz="4" w:space="0" w:color="auto"/>
            </w:tcBorders>
          </w:tcPr>
          <w:p w14:paraId="438C8106"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003EAAF6"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95</w:t>
            </w:r>
          </w:p>
        </w:tc>
        <w:tc>
          <w:tcPr>
            <w:tcW w:w="948" w:type="pct"/>
            <w:tcBorders>
              <w:top w:val="single" w:sz="4" w:space="0" w:color="auto"/>
              <w:left w:val="single" w:sz="4" w:space="0" w:color="auto"/>
              <w:bottom w:val="single" w:sz="4" w:space="0" w:color="auto"/>
              <w:right w:val="single" w:sz="4" w:space="0" w:color="auto"/>
            </w:tcBorders>
          </w:tcPr>
          <w:p w14:paraId="7F31426E"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0</w:t>
            </w:r>
          </w:p>
        </w:tc>
        <w:tc>
          <w:tcPr>
            <w:tcW w:w="948" w:type="pct"/>
          </w:tcPr>
          <w:p w14:paraId="1FCE7677" w14:textId="77777777" w:rsidR="00196993" w:rsidRPr="00B378DC" w:rsidRDefault="00196993" w:rsidP="005E33AE">
            <w:pPr>
              <w:keepNext/>
              <w:keepLines/>
              <w:tabs>
                <w:tab w:val="left" w:pos="3141"/>
              </w:tabs>
              <w:suppressAutoHyphens/>
              <w:jc w:val="right"/>
              <w:rPr>
                <w:sz w:val="20"/>
                <w:szCs w:val="20"/>
                <w:lang w:val="es-419"/>
              </w:rPr>
            </w:pPr>
            <w:r w:rsidRPr="00B378DC">
              <w:rPr>
                <w:sz w:val="20"/>
                <w:szCs w:val="20"/>
                <w:lang w:val="es-419"/>
              </w:rPr>
              <w:t>32</w:t>
            </w:r>
          </w:p>
        </w:tc>
      </w:tr>
      <w:tr w:rsidR="00196993" w:rsidRPr="00B378DC" w14:paraId="7586B68E" w14:textId="77777777" w:rsidTr="005E33AE">
        <w:tc>
          <w:tcPr>
            <w:tcW w:w="1210" w:type="pct"/>
            <w:tcBorders>
              <w:top w:val="single" w:sz="4" w:space="0" w:color="auto"/>
              <w:left w:val="single" w:sz="4" w:space="0" w:color="auto"/>
              <w:bottom w:val="single" w:sz="4" w:space="0" w:color="auto"/>
              <w:right w:val="single" w:sz="4" w:space="0" w:color="auto"/>
            </w:tcBorders>
          </w:tcPr>
          <w:p w14:paraId="72C6C473" w14:textId="77777777" w:rsidR="00196993" w:rsidRPr="00B378DC" w:rsidRDefault="00196993" w:rsidP="005E33AE">
            <w:pPr>
              <w:keepNext/>
              <w:keepLines/>
              <w:tabs>
                <w:tab w:val="left" w:pos="3141"/>
              </w:tabs>
              <w:suppressAutoHyphens/>
              <w:jc w:val="left"/>
              <w:rPr>
                <w:b/>
                <w:bCs/>
                <w:sz w:val="20"/>
                <w:szCs w:val="20"/>
                <w:lang w:val="es-419"/>
              </w:rPr>
            </w:pPr>
            <w:r w:rsidRPr="00B378DC">
              <w:rPr>
                <w:b/>
                <w:bCs/>
                <w:sz w:val="20"/>
                <w:szCs w:val="20"/>
                <w:lang w:val="es-419"/>
              </w:rPr>
              <w:t>Total (tons. de CO</w:t>
            </w:r>
            <w:r w:rsidRPr="00B378DC">
              <w:rPr>
                <w:b/>
                <w:bCs/>
                <w:sz w:val="20"/>
                <w:szCs w:val="20"/>
                <w:vertAlign w:val="subscript"/>
                <w:lang w:val="es-419"/>
              </w:rPr>
              <w:t>2</w:t>
            </w:r>
            <w:r w:rsidRPr="00B378DC">
              <w:rPr>
                <w:b/>
                <w:bCs/>
                <w:sz w:val="20"/>
                <w:szCs w:val="20"/>
                <w:lang w:val="es-419"/>
              </w:rPr>
              <w:t xml:space="preserve"> equivalente)</w:t>
            </w:r>
          </w:p>
        </w:tc>
        <w:tc>
          <w:tcPr>
            <w:tcW w:w="947" w:type="pct"/>
            <w:tcBorders>
              <w:top w:val="single" w:sz="4" w:space="0" w:color="auto"/>
              <w:left w:val="single" w:sz="4" w:space="0" w:color="auto"/>
              <w:bottom w:val="single" w:sz="4" w:space="0" w:color="auto"/>
              <w:right w:val="single" w:sz="4" w:space="0" w:color="auto"/>
            </w:tcBorders>
          </w:tcPr>
          <w:p w14:paraId="4E6B7021"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2.698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0AB981AD"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342</w:t>
            </w:r>
          </w:p>
        </w:tc>
        <w:tc>
          <w:tcPr>
            <w:tcW w:w="948" w:type="pct"/>
            <w:tcBorders>
              <w:top w:val="single" w:sz="4" w:space="0" w:color="auto"/>
              <w:left w:val="single" w:sz="4" w:space="0" w:color="auto"/>
              <w:bottom w:val="single" w:sz="4" w:space="0" w:color="auto"/>
              <w:right w:val="single" w:sz="4" w:space="0" w:color="auto"/>
            </w:tcBorders>
          </w:tcPr>
          <w:p w14:paraId="09B07B9B"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453</w:t>
            </w:r>
          </w:p>
        </w:tc>
        <w:tc>
          <w:tcPr>
            <w:tcW w:w="948" w:type="pct"/>
          </w:tcPr>
          <w:p w14:paraId="52828DCC" w14:textId="77777777" w:rsidR="00196993" w:rsidRPr="00B378DC" w:rsidRDefault="00196993" w:rsidP="005E33AE">
            <w:pPr>
              <w:keepNext/>
              <w:keepLines/>
              <w:tabs>
                <w:tab w:val="left" w:pos="3141"/>
              </w:tabs>
              <w:suppressAutoHyphens/>
              <w:jc w:val="right"/>
              <w:rPr>
                <w:b/>
                <w:bCs/>
                <w:sz w:val="20"/>
                <w:szCs w:val="20"/>
                <w:lang w:val="es-419"/>
              </w:rPr>
            </w:pPr>
            <w:r w:rsidRPr="00B378DC">
              <w:rPr>
                <w:b/>
                <w:bCs/>
                <w:sz w:val="20"/>
                <w:szCs w:val="20"/>
                <w:lang w:val="es-419"/>
              </w:rPr>
              <w:t>1.165</w:t>
            </w:r>
          </w:p>
        </w:tc>
      </w:tr>
    </w:tbl>
    <w:p w14:paraId="4C16518F" w14:textId="77777777" w:rsidR="00196993" w:rsidRPr="00B378DC" w:rsidRDefault="00196993" w:rsidP="00196993">
      <w:pPr>
        <w:spacing w:before="240"/>
        <w:rPr>
          <w:i/>
          <w:iCs/>
          <w:lang w:val="es-419"/>
        </w:rPr>
      </w:pPr>
      <w:r w:rsidRPr="00B378DC">
        <w:rPr>
          <w:i/>
          <w:iCs/>
          <w:lang w:val="es-419"/>
        </w:rPr>
        <w:t xml:space="preserve">Extinción de incendios </w:t>
      </w:r>
    </w:p>
    <w:p w14:paraId="0F43AB0D" w14:textId="77777777" w:rsidR="00196993" w:rsidRPr="00B378DC" w:rsidRDefault="00196993" w:rsidP="00196993">
      <w:pPr>
        <w:rPr>
          <w:i/>
          <w:iCs/>
          <w:lang w:val="es-419"/>
        </w:rPr>
      </w:pPr>
    </w:p>
    <w:p w14:paraId="3205CBDE" w14:textId="77777777" w:rsidR="00196993" w:rsidRPr="00B378DC" w:rsidRDefault="00196993" w:rsidP="00196993">
      <w:pPr>
        <w:pStyle w:val="Heading1"/>
        <w:rPr>
          <w:i/>
          <w:iCs/>
          <w:lang w:val="es-419"/>
        </w:rPr>
      </w:pPr>
      <w:r w:rsidRPr="00B378DC">
        <w:rPr>
          <w:lang w:val="es-419"/>
        </w:rPr>
        <w:t xml:space="preserve">La principal sustancia HFC utilizada en aplicaciones de extinción de incendios es el HFC-227ea, que se utiliza principalmente en sistemas de extinción de incendios para espacios ocupados. El crecimiento previsto en este sector es del 2 % anual hasta que se introduzcan medidas específicas para el sector en una etapa futura del PAK. Una alternativa potencial al HFC-227ea es el Novec 1230, un compuesto formado por carbono, flúor y oxígeno, que tiene un potencial de calentamiento atmosférico (PCA) de 1 y ya se encuentra disponible en el mercado. </w:t>
      </w:r>
    </w:p>
    <w:p w14:paraId="236ADBB1" w14:textId="77777777" w:rsidR="00196993" w:rsidRPr="00B378DC" w:rsidRDefault="00196993" w:rsidP="00196993">
      <w:pPr>
        <w:pStyle w:val="Heading1"/>
        <w:keepNext/>
        <w:numPr>
          <w:ilvl w:val="0"/>
          <w:numId w:val="0"/>
        </w:numPr>
        <w:rPr>
          <w:i/>
          <w:iCs/>
          <w:lang w:val="es-419"/>
        </w:rPr>
      </w:pPr>
      <w:r w:rsidRPr="00B378DC">
        <w:rPr>
          <w:i/>
          <w:iCs/>
          <w:lang w:val="es-419"/>
        </w:rPr>
        <w:t>Sector de servicio técnico de equipos de refrigeración y aire acondicionado</w:t>
      </w:r>
    </w:p>
    <w:p w14:paraId="557AD92F" w14:textId="77777777" w:rsidR="00196993" w:rsidRPr="00B378DC" w:rsidRDefault="00196993" w:rsidP="00196993">
      <w:pPr>
        <w:pStyle w:val="Heading1"/>
        <w:rPr>
          <w:lang w:val="es-419"/>
        </w:rPr>
      </w:pPr>
      <w:r w:rsidRPr="00B378DC">
        <w:rPr>
          <w:lang w:val="es-419"/>
        </w:rPr>
        <w:t>En Mongolia hay aproximadamente 1.534 técnicos de RAC, de los cuales se estima que el 4,4 % son mujeres, y alrededor de 340 talleres de servicio técnico de equipos de RAC. En el sector del aire acondicionado vehicular, se estima que hay unas 1.000 empresas que emplean a unos 2.000 mecánicos de automóviles; sin embargo, se desconoce el número exacto de mecánicos que se dedican específicamente al servicio técnico de sistemas de aire acondicionado vehicular.</w:t>
      </w:r>
    </w:p>
    <w:p w14:paraId="64EACFA4" w14:textId="77777777" w:rsidR="00196993" w:rsidRPr="00B378DC" w:rsidRDefault="00196993" w:rsidP="00196993">
      <w:pPr>
        <w:pStyle w:val="Heading1"/>
        <w:rPr>
          <w:lang w:val="es-419"/>
        </w:rPr>
      </w:pPr>
      <w:r w:rsidRPr="00B378DC">
        <w:rPr>
          <w:lang w:val="es-419"/>
        </w:rPr>
        <w:t>Entre los técnicos de RAC, alrededor del 79 % no ha realizado estudios formales, y ha adquirido sus competencias exclusivamente en el desempeño de su trabajo. En cambio, el 16 % posee un título universitario, mientras que solo el 5 % ha completado una educación y capacitación técnica y profesional formal. A pesar de la limitada capacitación formal, el 49 % de los técnicos ha participado en programas de capacitación a corto plazo y el 31 % ha obtenido certificados basados en competencias, lo que indica cierto nivel de desarrollo estructurado de capacidades dentro de la fuerza laboral.</w:t>
      </w:r>
    </w:p>
    <w:p w14:paraId="1F2CB22D" w14:textId="77777777" w:rsidR="00196993" w:rsidRPr="00B378DC" w:rsidRDefault="00196993" w:rsidP="00196993">
      <w:pPr>
        <w:pStyle w:val="Heading1"/>
        <w:rPr>
          <w:lang w:val="es-419"/>
        </w:rPr>
      </w:pPr>
      <w:r w:rsidRPr="00B378DC">
        <w:rPr>
          <w:lang w:val="es-419"/>
        </w:rPr>
        <w:t>Dado que la mayoría de los técnicos de servicio técnico de Mongolia no han recibido una formación formal, pero cuentan con una sólida experiencia práctica, el país aplica un programa de reconocimiento del aprendizaje previo. Este programa ofrece certificación a los técnicos que completan satisfactoriamente el curso y aprueban la evaluación de aptitud.</w:t>
      </w:r>
      <w:r w:rsidRPr="00B378DC">
        <w:rPr>
          <w:highlight w:val="magenta"/>
          <w:lang w:val="es-419"/>
        </w:rPr>
        <w:t xml:space="preserve"> </w:t>
      </w:r>
    </w:p>
    <w:p w14:paraId="10BC3BE5" w14:textId="77777777" w:rsidR="00196993" w:rsidRPr="00B378DC" w:rsidRDefault="00196993" w:rsidP="00196993">
      <w:pPr>
        <w:pStyle w:val="Heading1"/>
        <w:rPr>
          <w:lang w:val="es-419"/>
        </w:rPr>
      </w:pPr>
      <w:r w:rsidRPr="00B378DC">
        <w:rPr>
          <w:lang w:val="es-419"/>
        </w:rPr>
        <w:t>Hay siete centros de educación y capacitación técnica y profesional en Mongolia que ofrecen cursos de servicio técnico de sistemas de calefacción, ventilación, aire acondicionado y refrigeración (HVACR), pero solo cuatro seguían activos en 2024. Los otros tres centros siguen contando con un permiso especial del ministerio correspondiente, pero no han reanudado los cursos que se suspendieron durante la pandemia de COVID-19. En 2024, 780 estudiantes se graduaron en los cuatro centros de educación y capacitación técnica y profesional activos.</w:t>
      </w:r>
    </w:p>
    <w:p w14:paraId="205287FA" w14:textId="77777777" w:rsidR="00196993" w:rsidRPr="00B378DC" w:rsidRDefault="00196993" w:rsidP="00196993">
      <w:pPr>
        <w:rPr>
          <w:i/>
          <w:iCs/>
          <w:u w:val="single"/>
          <w:lang w:val="es-419"/>
        </w:rPr>
      </w:pPr>
      <w:r w:rsidRPr="00B378DC">
        <w:rPr>
          <w:i/>
          <w:iCs/>
          <w:u w:val="single"/>
          <w:lang w:val="es-419"/>
        </w:rPr>
        <w:t xml:space="preserve">Instalación y montaje locales </w:t>
      </w:r>
    </w:p>
    <w:p w14:paraId="193735C0" w14:textId="77777777" w:rsidR="00196993" w:rsidRPr="00B378DC" w:rsidRDefault="00196993" w:rsidP="00196993">
      <w:pPr>
        <w:rPr>
          <w:lang w:val="es-419"/>
        </w:rPr>
      </w:pPr>
    </w:p>
    <w:p w14:paraId="7615B581" w14:textId="77777777" w:rsidR="00196993" w:rsidRPr="00B378DC" w:rsidRDefault="00196993" w:rsidP="00196993">
      <w:pPr>
        <w:pStyle w:val="Heading1"/>
        <w:rPr>
          <w:lang w:val="es-419"/>
        </w:rPr>
      </w:pPr>
      <w:r w:rsidRPr="00B378DC">
        <w:rPr>
          <w:lang w:val="es-419"/>
        </w:rPr>
        <w:t xml:space="preserve">El consumo de HFC en el subsector de la instalación y el montaje locales en Mongolia está asociado principalmente a la refrigeración comercial e industrial (grandes aplicaciones de climatización, incluyendo enfriadores, refrigeración industrial, almacenamiento en frío y unidades de condensación). Dado que no se </w:t>
      </w:r>
      <w:r w:rsidRPr="00B378DC">
        <w:rPr>
          <w:lang w:val="es-419"/>
        </w:rPr>
        <w:lastRenderedPageBreak/>
        <w:t>pudo cuantificar una cifra exacta durante el estudio, las intervenciones para este subsector se abordarán en una etapa posterior del PAK.</w:t>
      </w:r>
    </w:p>
    <w:p w14:paraId="39E0FCE4" w14:textId="77777777" w:rsidR="00196993" w:rsidRPr="00B378DC" w:rsidRDefault="00196993" w:rsidP="00196993">
      <w:pPr>
        <w:pStyle w:val="Heading1"/>
        <w:numPr>
          <w:ilvl w:val="0"/>
          <w:numId w:val="0"/>
        </w:numPr>
        <w:rPr>
          <w:lang w:val="es-419"/>
        </w:rPr>
      </w:pPr>
      <w:r w:rsidRPr="00B378DC">
        <w:rPr>
          <w:i/>
          <w:iCs/>
          <w:u w:val="single"/>
          <w:lang w:val="es-419"/>
        </w:rPr>
        <w:t>Servicio técnico equipos de refrigeración doméstica, comercial, industrial y de transporte</w:t>
      </w:r>
    </w:p>
    <w:p w14:paraId="07528761" w14:textId="77777777" w:rsidR="00196993" w:rsidRPr="00B378DC" w:rsidRDefault="00196993" w:rsidP="00196993">
      <w:pPr>
        <w:pStyle w:val="Heading1"/>
        <w:rPr>
          <w:lang w:val="es-419"/>
        </w:rPr>
      </w:pPr>
      <w:r w:rsidRPr="00B378DC">
        <w:rPr>
          <w:lang w:val="es-419"/>
        </w:rPr>
        <w:t xml:space="preserve">Se estima que hay 928.236 unidades de refrigeración domésticas (incluidos refrigeradores y congeladores) en Mongolia. Alrededor del 16 % de estos utilizan HFC-134a como refrigerante, mientras que el 84 % restante utiliza isobutano (R-600a). Aunque el R-600a se utiliza ampliamente en el mercado, aproximadamente el 6,6 % de los refrigeradores importados en los últimos dos años siguen utilizando HFC-134a. </w:t>
      </w:r>
    </w:p>
    <w:p w14:paraId="042051D5" w14:textId="77777777" w:rsidR="00196993" w:rsidRPr="00B378DC" w:rsidRDefault="00196993" w:rsidP="00196993">
      <w:pPr>
        <w:pStyle w:val="Heading1"/>
        <w:rPr>
          <w:lang w:val="es-419"/>
        </w:rPr>
      </w:pPr>
      <w:r w:rsidRPr="00B378DC">
        <w:rPr>
          <w:lang w:val="es-419"/>
        </w:rPr>
        <w:t>Los subsectores de refrigeración comercial e industrial constan de aproximadamente 21.000 unidades de condensación autónomas y sistemas centralizados que utilizan HFC-134a, R-404A y R-410A, así como pequeñas cantidades de R-407C y R-507A. Juntos, estos dos subsectores representan el 42,5 % del consumo total de HFC en toneladas de CO</w:t>
      </w:r>
      <w:r w:rsidRPr="00B378DC">
        <w:rPr>
          <w:vertAlign w:val="subscript"/>
          <w:lang w:val="es-419"/>
        </w:rPr>
        <w:t>2</w:t>
      </w:r>
      <w:r w:rsidRPr="00B378DC">
        <w:rPr>
          <w:lang w:val="es-419"/>
        </w:rPr>
        <w:t xml:space="preserve"> equivalente en el país, aunque también hay en el mercado refrigeradores comerciales autónomos que funcionan con hidrocarburos. </w:t>
      </w:r>
    </w:p>
    <w:p w14:paraId="66F017B1" w14:textId="77777777" w:rsidR="00196993" w:rsidRPr="00B378DC" w:rsidRDefault="00196993" w:rsidP="00196993">
      <w:pPr>
        <w:pStyle w:val="Heading1"/>
        <w:rPr>
          <w:lang w:val="es-419"/>
        </w:rPr>
      </w:pPr>
      <w:r w:rsidRPr="00B378DC">
        <w:rPr>
          <w:lang w:val="es-419"/>
        </w:rPr>
        <w:t>El subsector del transporte refrigerado representa el 6,1 % del consumo total en toneladas de CO</w:t>
      </w:r>
      <w:r w:rsidRPr="00B378DC">
        <w:rPr>
          <w:vertAlign w:val="subscript"/>
          <w:lang w:val="es-419"/>
        </w:rPr>
        <w:t>2</w:t>
      </w:r>
      <w:r w:rsidRPr="00B378DC">
        <w:rPr>
          <w:lang w:val="es-419"/>
        </w:rPr>
        <w:t xml:space="preserve"> equivalente. Los principales refrigerantes utilizados son el HFC-134a y el R-404A, y muy pocos dispositivos utilizan el R-452A.</w:t>
      </w:r>
    </w:p>
    <w:p w14:paraId="23C9CDCD" w14:textId="77777777" w:rsidR="00196993" w:rsidRPr="00B378DC" w:rsidRDefault="00196993" w:rsidP="00196993">
      <w:pPr>
        <w:pStyle w:val="Heading1"/>
        <w:keepNext/>
        <w:numPr>
          <w:ilvl w:val="0"/>
          <w:numId w:val="0"/>
        </w:numPr>
        <w:suppressAutoHyphens/>
        <w:rPr>
          <w:lang w:val="es-419"/>
        </w:rPr>
      </w:pPr>
      <w:r w:rsidRPr="00B378DC">
        <w:rPr>
          <w:i/>
          <w:iCs/>
          <w:u w:val="single"/>
          <w:lang w:val="es-419"/>
        </w:rPr>
        <w:t>Servicio técnico de equipos de aire acondicionado residencial y comercial</w:t>
      </w:r>
      <w:r w:rsidRPr="00B378DC">
        <w:rPr>
          <w:i/>
          <w:iCs/>
          <w:lang w:val="es-419"/>
        </w:rPr>
        <w:t xml:space="preserve"> </w:t>
      </w:r>
    </w:p>
    <w:p w14:paraId="0FE8E58D" w14:textId="77777777" w:rsidR="00196993" w:rsidRPr="00B378DC" w:rsidRDefault="00196993" w:rsidP="00196993">
      <w:pPr>
        <w:pStyle w:val="Heading1"/>
        <w:rPr>
          <w:lang w:val="es-419"/>
        </w:rPr>
      </w:pPr>
      <w:r w:rsidRPr="00B378DC">
        <w:rPr>
          <w:lang w:val="es-419"/>
        </w:rPr>
        <w:t>Hay 59.524 unidades de aire acondicionado (AC) residenciales, de las cuales el 22 % utiliza HCFC-22, el 72 % utiliza R-410A, el 4 % utiliza HFC-32 y el 2 % utiliza R-290. El R-410A es el refrigerante más utilizado en este subsector, debido principalmente al impacto de la eliminación de los HCFC y a la prohibición de importar unidades de aire acondicionado residenciales basadas en HCFC que se implementó en 2022. En los últimos años, los equipos basados en HFC-32 han entrado rápidamente en el mercado, mientras que los sistemas basados en R-290 lo están haciendo más lentamente.</w:t>
      </w:r>
    </w:p>
    <w:p w14:paraId="74BB0EE9" w14:textId="77777777" w:rsidR="00196993" w:rsidRPr="00B378DC" w:rsidRDefault="00196993" w:rsidP="00196993">
      <w:pPr>
        <w:pStyle w:val="Heading1"/>
        <w:rPr>
          <w:lang w:val="es-419"/>
        </w:rPr>
      </w:pPr>
      <w:r w:rsidRPr="00B378DC">
        <w:rPr>
          <w:lang w:val="es-419"/>
        </w:rPr>
        <w:t>En el subsector del aire acondicionado comercial, que incluye 3.636 unidades, el 86 % utiliza R-410A, el 7 % utiliza HCFC-22 y el 7 % restante utiliza HFC-32. El uso del HFC-32 en sistemas comerciales ha ido creciendo lentamente en los últimos años.</w:t>
      </w:r>
    </w:p>
    <w:p w14:paraId="473805CB" w14:textId="77777777" w:rsidR="00196993" w:rsidRPr="00B378DC" w:rsidRDefault="00196993" w:rsidP="00196993">
      <w:pPr>
        <w:keepNext/>
        <w:suppressAutoHyphens/>
        <w:spacing w:after="240"/>
        <w:rPr>
          <w:lang w:val="es-419"/>
        </w:rPr>
      </w:pPr>
      <w:r w:rsidRPr="00B378DC">
        <w:rPr>
          <w:i/>
          <w:iCs/>
          <w:u w:val="single"/>
          <w:lang w:val="es-419"/>
        </w:rPr>
        <w:t>Servicio técnico de equipos de aire acondicionado vehicular</w:t>
      </w:r>
      <w:r w:rsidRPr="00B378DC">
        <w:rPr>
          <w:i/>
          <w:iCs/>
          <w:lang w:val="es-419"/>
        </w:rPr>
        <w:t xml:space="preserve"> </w:t>
      </w:r>
    </w:p>
    <w:p w14:paraId="4B430E0B" w14:textId="77777777" w:rsidR="00196993" w:rsidRPr="00B378DC" w:rsidRDefault="00196993" w:rsidP="00196993">
      <w:pPr>
        <w:pStyle w:val="Heading1"/>
        <w:rPr>
          <w:lang w:val="es-419"/>
        </w:rPr>
      </w:pPr>
      <w:r w:rsidRPr="00B378DC">
        <w:rPr>
          <w:lang w:val="es-419"/>
        </w:rPr>
        <w:t>El sector de aire acondicionado vehicular comprende aproximadamente 1,19 millones de vehículos, que utilizan principalmente HFC-134a como refrigerante; sólo alrededor de 4.214 vehículos funcionan con tecnologías que no utilizan HFC. La mayoría de los vehículos son importados y suelen ser de segunda mano, equipados con sistemas de aire acondicionado integrados que utilizan HFC.</w:t>
      </w:r>
    </w:p>
    <w:p w14:paraId="667E98E8" w14:textId="77777777" w:rsidR="00196993" w:rsidRPr="00B378DC" w:rsidRDefault="00196993" w:rsidP="00196993">
      <w:pPr>
        <w:pStyle w:val="Heading1"/>
        <w:keepNext/>
        <w:numPr>
          <w:ilvl w:val="0"/>
          <w:numId w:val="0"/>
        </w:numPr>
        <w:rPr>
          <w:b/>
          <w:bCs/>
          <w:lang w:val="es-419"/>
        </w:rPr>
      </w:pPr>
      <w:r w:rsidRPr="00B378DC">
        <w:rPr>
          <w:b/>
          <w:bCs/>
          <w:lang w:val="es-419"/>
        </w:rPr>
        <w:t>IV.</w:t>
      </w:r>
      <w:r w:rsidRPr="00B378DC">
        <w:rPr>
          <w:b/>
          <w:bCs/>
          <w:lang w:val="es-419"/>
        </w:rPr>
        <w:tab/>
        <w:t xml:space="preserve">Etapa I del plan de aplicación de la Enmienda de Kigali relativa a los HFC (PAK) presentado </w:t>
      </w:r>
    </w:p>
    <w:p w14:paraId="21BCDF1D" w14:textId="77777777" w:rsidR="00196993" w:rsidRPr="00B378DC" w:rsidRDefault="00196993" w:rsidP="00196993">
      <w:pPr>
        <w:keepNext/>
        <w:spacing w:after="240"/>
        <w:rPr>
          <w:u w:val="single"/>
          <w:lang w:val="es-419"/>
        </w:rPr>
      </w:pPr>
      <w:r w:rsidRPr="00B378DC">
        <w:rPr>
          <w:u w:val="single"/>
          <w:lang w:val="es-419"/>
        </w:rPr>
        <w:t>Marco institucional, político y normativo</w:t>
      </w:r>
    </w:p>
    <w:p w14:paraId="65C8256A" w14:textId="77777777" w:rsidR="00196993" w:rsidRPr="00B378DC" w:rsidRDefault="00196993" w:rsidP="00196993">
      <w:pPr>
        <w:pStyle w:val="Heading1"/>
        <w:rPr>
          <w:lang w:val="es-419"/>
        </w:rPr>
      </w:pPr>
      <w:r w:rsidRPr="00B378DC">
        <w:rPr>
          <w:lang w:val="es-419"/>
        </w:rPr>
        <w:t xml:space="preserve">El Ministerio de Medio Ambiente y Turismo es responsable de la aplicación de los sistemas de concesión de licencias y cuotas, lo que incluye establecer los límites de las cuotas; aprobar la lista de SAO, HFC y refrigerantes alternativos; y expedir licencias para la importación, el uso y la venta de esas sustancias. La Ley del Aire (2012) fue modificada el 6 de enero de 2023 para incluir el sistema de cuotas para las importaciones de HFC, que entró en vigor el 1 de enero de 2024. Las autoridades aduaneras y los importadores deben presentar al Ministerio un informe sobre la importación, el uso y la venta de SAO, HFC, refrigerantes alternativos y equipos. El Ministerio también podrá expedir, en virtud de la Ley de </w:t>
      </w:r>
      <w:r w:rsidRPr="00B378DC">
        <w:rPr>
          <w:lang w:val="es-419"/>
        </w:rPr>
        <w:lastRenderedPageBreak/>
        <w:t xml:space="preserve">Permisos (2022), un permiso especial para la importación, venta, prestación de servicio técnico, reciclaje e instalación de SAO, HFC, refrigerantes alternativos y productos que los contengan. </w:t>
      </w:r>
    </w:p>
    <w:p w14:paraId="4A503118" w14:textId="77777777" w:rsidR="00196993" w:rsidRPr="00B378DC" w:rsidRDefault="00196993" w:rsidP="00196993">
      <w:pPr>
        <w:pStyle w:val="Heading1"/>
        <w:rPr>
          <w:lang w:val="es-419"/>
        </w:rPr>
      </w:pPr>
      <w:r w:rsidRPr="00B378DC">
        <w:rPr>
          <w:lang w:val="es-419"/>
        </w:rPr>
        <w:t xml:space="preserve">Las empresas deben cumplir la norma MS:6458-2014 sobre manipulación y uso seguros de cilindros de gas comprimido, y las entidades que prestan servicios de calefacción, ventilación, aire acondicionado y refrigeración (HVACR) y servicio técnico de equipos de aire acondicionado vehicular que utilicen ODS, HFC y/o refrigerantes alternativos deben emplear únicamente técnicos certificados. Las empresas también deben presentar informes anuales en los que se detalle la cantidad de sustancias y el número de equipos que han importado. Las empresas que presenten los informes requeridos se incluirán en el ciclo de cuotas del año siguiente. Se creó un comité técnico de equipos de RAC para apoyar a la Agencia de Normas y Metrología de Mongolia en la elaboración de normas sobre la manipulación de SAO, HFC y otras sustancias alternativas y sobre la certificación, así como para ayudar en la verificación de las empresas que operan en los sectores de HVACR y aire acondicionado vehicular. Los requisitos relacionados con las alternativas a las sustancias que agotan la capa de ozono y las sustancias con alto PCA también se incluyen en la ley nacional de evaluación del impacto ambiental para el sector de la construcción. Además, se introdujo un incentivo fiscal para las tecnologías con un PCA nulo o bajo en el marco de la Ley del Impuesto sobre Sociedades, que incluye una lista de tecnologías y equipos ecológicos. </w:t>
      </w:r>
    </w:p>
    <w:p w14:paraId="01783A8B" w14:textId="77777777" w:rsidR="00196993" w:rsidRPr="00B378DC" w:rsidRDefault="00196993" w:rsidP="00196993">
      <w:pPr>
        <w:pStyle w:val="Heading1"/>
        <w:rPr>
          <w:lang w:val="es-419"/>
        </w:rPr>
      </w:pPr>
      <w:r w:rsidRPr="00B378DC">
        <w:rPr>
          <w:lang w:val="es-419"/>
        </w:rPr>
        <w:t>La Ley de Conservación de Energía (2015) exige a los grandes consumidores de energía designados en Mongolia que realicen auditorías energéticas y adopten las medidas adecuadas para utilizar la energía de manera eficiente. Basándose en esta ley, el Consejo de Conservación de Energía está elaborando actualmente una normativa para la clasificación, el etiquetado y el control de los productos que consumen energía, como los equipos electrónicos y los electrodomésticos, en lo que respecta a su consumo energético. El Consejo también está trabajando en una normativa para incentivar/premiar a los ciudadanos, empresas y organizaciones que construyan edificios ecoenergéticos, importen equipos ecoenergéticos o mejoren la eficiencia energética. Algunos equipos de aire acondicionado ecoenergéticos</w:t>
      </w:r>
      <w:r w:rsidRPr="00B378DC">
        <w:rPr>
          <w:rStyle w:val="FootnoteReference"/>
          <w:lang w:val="es-419"/>
        </w:rPr>
        <w:footnoteReference w:id="4"/>
      </w:r>
      <w:r w:rsidRPr="00B378DC">
        <w:rPr>
          <w:lang w:val="es-419"/>
        </w:rPr>
        <w:t xml:space="preserve"> ya están exentos del pago de derechos de aduana y del impuesto sobre el valor añadido. </w:t>
      </w:r>
    </w:p>
    <w:p w14:paraId="7C6A8B48" w14:textId="77777777" w:rsidR="00196993" w:rsidRPr="00B378DC" w:rsidRDefault="00196993" w:rsidP="00196993">
      <w:pPr>
        <w:keepNext/>
        <w:suppressAutoHyphens/>
        <w:spacing w:before="240" w:after="240"/>
        <w:rPr>
          <w:u w:val="single"/>
          <w:lang w:val="es-419"/>
        </w:rPr>
      </w:pPr>
      <w:r w:rsidRPr="00B378DC">
        <w:rPr>
          <w:u w:val="single"/>
          <w:lang w:val="es-419"/>
        </w:rPr>
        <w:t>Estrategia de reducción en la etapa I del plan de aplicación de la Enmienda de Kigali relativa a los HFC</w:t>
      </w:r>
    </w:p>
    <w:p w14:paraId="1E6E507B" w14:textId="77777777" w:rsidR="00196993" w:rsidRPr="00B378DC" w:rsidRDefault="00196993" w:rsidP="00196993">
      <w:pPr>
        <w:keepNext/>
        <w:suppressAutoHyphens/>
        <w:spacing w:before="240" w:after="240"/>
        <w:outlineLvl w:val="0"/>
        <w:rPr>
          <w:i/>
          <w:iCs/>
          <w:lang w:val="es-419"/>
        </w:rPr>
      </w:pPr>
      <w:r w:rsidRPr="00B378DC">
        <w:rPr>
          <w:i/>
          <w:iCs/>
          <w:lang w:val="es-419"/>
        </w:rPr>
        <w:t>Estrategia general</w:t>
      </w:r>
    </w:p>
    <w:p w14:paraId="09123F5A" w14:textId="77777777" w:rsidR="00196993" w:rsidRPr="00B378DC" w:rsidRDefault="00196993" w:rsidP="00196993">
      <w:pPr>
        <w:pStyle w:val="Heading1"/>
        <w:spacing w:before="240"/>
        <w:rPr>
          <w:lang w:val="es-419"/>
        </w:rPr>
      </w:pPr>
      <w:r w:rsidRPr="00B378DC">
        <w:rPr>
          <w:lang w:val="es-419"/>
        </w:rPr>
        <w:t xml:space="preserve">El PAK se implementaría en tres etapas para alcanzar el objetivo de una reducción del 80 % con respecto al nivel de base de los HFC para 2045. La etapa I del PAK cumpliría el objetivo de reducción del 10 % para 2029. El enfoque estratégico para lograr estas reducciones en la etapa I reforzará y ampliará las actividades implementadas en el marco del plan de gestión para la eliminación de HCFC (PGEH); se centrará en el sector del aire acondicionado vehicular, que no se había abordado anteriormente en el PGEH; y evitará la nueva demanda de HFC con alto PCA en equipos de RAC de gran tamaño mediante las medidas reglamentarias propuestas. Las etapas futuras incluirán intervenciones para reducir los HFC en los sectores locales de instalación y montaje, fabricación de espumas y extinción de incendios. </w:t>
      </w:r>
    </w:p>
    <w:p w14:paraId="1C1509CF" w14:textId="77777777" w:rsidR="00196993" w:rsidRPr="00B378DC" w:rsidRDefault="00196993" w:rsidP="00196993">
      <w:pPr>
        <w:pStyle w:val="Heading1"/>
        <w:keepNext/>
        <w:numPr>
          <w:ilvl w:val="0"/>
          <w:numId w:val="0"/>
        </w:numPr>
        <w:spacing w:before="240"/>
        <w:rPr>
          <w:i/>
          <w:iCs/>
          <w:lang w:val="es-419"/>
        </w:rPr>
      </w:pPr>
      <w:r w:rsidRPr="00B378DC">
        <w:rPr>
          <w:i/>
          <w:iCs/>
          <w:lang w:val="es-419"/>
        </w:rPr>
        <w:t>Reducciones propuestas</w:t>
      </w:r>
    </w:p>
    <w:p w14:paraId="6E2600D2" w14:textId="77777777" w:rsidR="00196993" w:rsidRPr="00B378DC" w:rsidRDefault="00196993" w:rsidP="00196993">
      <w:pPr>
        <w:pStyle w:val="Heading1"/>
        <w:keepNext/>
        <w:rPr>
          <w:b/>
          <w:bCs/>
          <w:lang w:val="es-419"/>
        </w:rPr>
      </w:pPr>
      <w:r w:rsidRPr="00B378DC">
        <w:rPr>
          <w:lang w:val="es-419"/>
        </w:rPr>
        <w:t>El objetivo de la etapa I del PAK es alcanzar una reducción del 10 % con respecto al consumo de HFC de base para 2029, lo que equivale a una reducción de 5731 toneladas de CO</w:t>
      </w:r>
      <w:r w:rsidRPr="00B378DC">
        <w:rPr>
          <w:vertAlign w:val="subscript"/>
          <w:lang w:val="es-419"/>
        </w:rPr>
        <w:t>2</w:t>
      </w:r>
      <w:r w:rsidRPr="00B378DC">
        <w:rPr>
          <w:lang w:val="es-419"/>
        </w:rPr>
        <w:t xml:space="preserve"> equivalente de HFC. El </w:t>
      </w:r>
      <w:r w:rsidRPr="00B378DC">
        <w:rPr>
          <w:lang w:val="es-419"/>
        </w:rPr>
        <w:lastRenderedPageBreak/>
        <w:t>cuadro 7 presenta los límites del Protocolo de Montreal, el crecimiento estimado y los objetivos de consumo de HFC propuestos en la etapa I del PAK para Mongolia.</w:t>
      </w:r>
    </w:p>
    <w:p w14:paraId="42FA6217" w14:textId="77777777" w:rsidR="00196993" w:rsidRPr="00B378DC" w:rsidRDefault="00196993" w:rsidP="00196993">
      <w:pPr>
        <w:pStyle w:val="Heading1"/>
        <w:keepNext/>
        <w:numPr>
          <w:ilvl w:val="0"/>
          <w:numId w:val="0"/>
        </w:numPr>
        <w:spacing w:after="0"/>
        <w:rPr>
          <w:b/>
          <w:bCs/>
          <w:lang w:val="es-419"/>
        </w:rPr>
      </w:pPr>
      <w:r w:rsidRPr="00B378DC">
        <w:rPr>
          <w:b/>
          <w:lang w:val="es-419"/>
        </w:rPr>
        <w:t>Cuadro 7</w:t>
      </w:r>
      <w:r w:rsidRPr="00B378DC">
        <w:rPr>
          <w:b/>
          <w:bCs/>
          <w:lang w:val="es-419"/>
        </w:rPr>
        <w:t>. Pronóstico de consumo de HFC en el escenario sin restricciones, límites del Protocolo de Montreal y reducciones de HFC propuestas en la etapa I (tons. de CO</w:t>
      </w:r>
      <w:r w:rsidRPr="00B378DC">
        <w:rPr>
          <w:b/>
          <w:bCs/>
          <w:vertAlign w:val="subscript"/>
          <w:lang w:val="es-419"/>
        </w:rPr>
        <w:t>2</w:t>
      </w:r>
      <w:r w:rsidRPr="00B378DC">
        <w:rPr>
          <w:b/>
          <w:bCs/>
          <w:lang w:val="es-419"/>
        </w:rPr>
        <w:t xml:space="preserve"> equivalente)</w:t>
      </w:r>
    </w:p>
    <w:tbl>
      <w:tblPr>
        <w:tblW w:w="5000" w:type="pct"/>
        <w:tblCellMar>
          <w:left w:w="57" w:type="dxa"/>
          <w:right w:w="57" w:type="dxa"/>
        </w:tblCellMar>
        <w:tblLook w:val="04A0" w:firstRow="1" w:lastRow="0" w:firstColumn="1" w:lastColumn="0" w:noHBand="0" w:noVBand="1"/>
      </w:tblPr>
      <w:tblGrid>
        <w:gridCol w:w="3685"/>
        <w:gridCol w:w="1133"/>
        <w:gridCol w:w="1133"/>
        <w:gridCol w:w="1133"/>
        <w:gridCol w:w="1133"/>
        <w:gridCol w:w="1133"/>
      </w:tblGrid>
      <w:tr w:rsidR="00196993" w:rsidRPr="00B378DC" w14:paraId="655ED99A" w14:textId="77777777" w:rsidTr="005E33AE">
        <w:trPr>
          <w:trHeight w:val="50"/>
          <w:tblHeader/>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A91D21E" w14:textId="77777777" w:rsidR="00196993" w:rsidRPr="00B378DC" w:rsidRDefault="00196993" w:rsidP="005E33AE">
            <w:pPr>
              <w:jc w:val="left"/>
              <w:rPr>
                <w:b/>
                <w:bCs/>
                <w:color w:val="000000"/>
                <w:sz w:val="20"/>
                <w:lang w:val="es-419"/>
              </w:rPr>
            </w:pPr>
            <w:r w:rsidRPr="00B378DC">
              <w:rPr>
                <w:b/>
                <w:bCs/>
                <w:color w:val="000000"/>
                <w:sz w:val="20"/>
                <w:lang w:val="es-419"/>
              </w:rPr>
              <w:t>Particularidades</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736807E" w14:textId="77777777" w:rsidR="00196993" w:rsidRPr="00B378DC" w:rsidRDefault="00196993" w:rsidP="005E33AE">
            <w:pPr>
              <w:jc w:val="center"/>
              <w:rPr>
                <w:b/>
                <w:color w:val="000000"/>
                <w:sz w:val="20"/>
                <w:lang w:val="es-419"/>
              </w:rPr>
            </w:pPr>
            <w:r w:rsidRPr="00B378DC">
              <w:rPr>
                <w:b/>
                <w:sz w:val="20"/>
                <w:lang w:val="es-419"/>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0EC596F" w14:textId="77777777" w:rsidR="00196993" w:rsidRPr="00B378DC" w:rsidRDefault="00196993" w:rsidP="005E33AE">
            <w:pPr>
              <w:jc w:val="center"/>
              <w:rPr>
                <w:b/>
                <w:color w:val="000000"/>
                <w:sz w:val="20"/>
                <w:lang w:val="es-419"/>
              </w:rPr>
            </w:pPr>
            <w:r w:rsidRPr="00B378DC">
              <w:rPr>
                <w:b/>
                <w:sz w:val="20"/>
                <w:lang w:val="es-419"/>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62FD43B" w14:textId="77777777" w:rsidR="00196993" w:rsidRPr="00B378DC" w:rsidRDefault="00196993" w:rsidP="005E33AE">
            <w:pPr>
              <w:jc w:val="center"/>
              <w:rPr>
                <w:b/>
                <w:color w:val="000000"/>
                <w:sz w:val="20"/>
                <w:lang w:val="es-419"/>
              </w:rPr>
            </w:pPr>
            <w:r w:rsidRPr="00B378DC">
              <w:rPr>
                <w:b/>
                <w:sz w:val="20"/>
                <w:lang w:val="es-419"/>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3EDE4A1" w14:textId="77777777" w:rsidR="00196993" w:rsidRPr="00B378DC" w:rsidRDefault="00196993" w:rsidP="005E33AE">
            <w:pPr>
              <w:jc w:val="center"/>
              <w:rPr>
                <w:b/>
                <w:color w:val="000000"/>
                <w:sz w:val="20"/>
                <w:lang w:val="es-419"/>
              </w:rPr>
            </w:pPr>
            <w:r w:rsidRPr="00B378DC">
              <w:rPr>
                <w:b/>
                <w:sz w:val="20"/>
                <w:lang w:val="es-419"/>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68BE70" w14:textId="77777777" w:rsidR="00196993" w:rsidRPr="00B378DC" w:rsidRDefault="00196993" w:rsidP="005E33AE">
            <w:pPr>
              <w:jc w:val="center"/>
              <w:rPr>
                <w:b/>
                <w:color w:val="000000"/>
                <w:sz w:val="20"/>
                <w:lang w:val="es-419"/>
              </w:rPr>
            </w:pPr>
            <w:r w:rsidRPr="00B378DC">
              <w:rPr>
                <w:b/>
                <w:sz w:val="20"/>
                <w:lang w:val="es-419"/>
              </w:rPr>
              <w:t>2029</w:t>
            </w:r>
          </w:p>
        </w:tc>
      </w:tr>
      <w:tr w:rsidR="00196993" w:rsidRPr="00B378DC" w14:paraId="3B04886A" w14:textId="77777777" w:rsidTr="005E33AE">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2CEE029" w14:textId="77777777" w:rsidR="00196993" w:rsidRPr="00B378DC" w:rsidRDefault="00196993" w:rsidP="005E33AE">
            <w:pPr>
              <w:jc w:val="left"/>
              <w:rPr>
                <w:color w:val="000000"/>
                <w:sz w:val="20"/>
                <w:lang w:val="es-419"/>
              </w:rPr>
            </w:pPr>
            <w:r w:rsidRPr="00B378DC">
              <w:rPr>
                <w:sz w:val="20"/>
                <w:lang w:val="es-419"/>
              </w:rPr>
              <w:t>Previsión de consumo de HFC con una tasa de crecimiento anual del 3,6 % de los equipos de RAC*</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57A37FF" w14:textId="77777777" w:rsidR="00196993" w:rsidRPr="00B378DC" w:rsidRDefault="00196993" w:rsidP="005E33AE">
            <w:pPr>
              <w:jc w:val="right"/>
              <w:rPr>
                <w:color w:val="000000"/>
                <w:sz w:val="20"/>
                <w:lang w:val="es-419"/>
              </w:rPr>
            </w:pPr>
            <w:r w:rsidRPr="00B378DC">
              <w:rPr>
                <w:sz w:val="20"/>
                <w:lang w:val="es-419"/>
              </w:rPr>
              <w:t>61.950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CC306D5" w14:textId="77777777" w:rsidR="00196993" w:rsidRPr="00B378DC" w:rsidRDefault="00196993" w:rsidP="005E33AE">
            <w:pPr>
              <w:jc w:val="right"/>
              <w:rPr>
                <w:color w:val="000000"/>
                <w:sz w:val="20"/>
                <w:lang w:val="es-419"/>
              </w:rPr>
            </w:pPr>
            <w:r w:rsidRPr="00B378DC">
              <w:rPr>
                <w:sz w:val="20"/>
                <w:lang w:val="es-419"/>
              </w:rPr>
              <w:t>65.742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0E9F803" w14:textId="77777777" w:rsidR="00196993" w:rsidRPr="00B378DC" w:rsidRDefault="00196993" w:rsidP="005E33AE">
            <w:pPr>
              <w:jc w:val="right"/>
              <w:rPr>
                <w:color w:val="000000"/>
                <w:sz w:val="20"/>
                <w:lang w:val="es-419"/>
              </w:rPr>
            </w:pPr>
            <w:r w:rsidRPr="00B378DC">
              <w:rPr>
                <w:sz w:val="20"/>
                <w:lang w:val="es-419"/>
              </w:rPr>
              <w:t>69.051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ADC74BD" w14:textId="77777777" w:rsidR="00196993" w:rsidRPr="00B378DC" w:rsidRDefault="00196993" w:rsidP="005E33AE">
            <w:pPr>
              <w:jc w:val="right"/>
              <w:rPr>
                <w:color w:val="000000"/>
                <w:sz w:val="20"/>
                <w:lang w:val="es-419"/>
              </w:rPr>
            </w:pPr>
            <w:r w:rsidRPr="00B378DC">
              <w:rPr>
                <w:sz w:val="20"/>
                <w:lang w:val="es-419"/>
              </w:rPr>
              <w:t>71.982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67754FE" w14:textId="77777777" w:rsidR="00196993" w:rsidRPr="00B378DC" w:rsidRDefault="00196993" w:rsidP="005E33AE">
            <w:pPr>
              <w:jc w:val="right"/>
              <w:rPr>
                <w:color w:val="000000"/>
                <w:sz w:val="20"/>
                <w:lang w:val="es-419"/>
              </w:rPr>
            </w:pPr>
            <w:r w:rsidRPr="00B378DC">
              <w:rPr>
                <w:sz w:val="20"/>
                <w:lang w:val="es-419"/>
              </w:rPr>
              <w:t>72.960</w:t>
            </w:r>
          </w:p>
        </w:tc>
      </w:tr>
      <w:tr w:rsidR="00196993" w:rsidRPr="00B378DC" w14:paraId="2D4640CC" w14:textId="77777777" w:rsidTr="005E33AE">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7F212D0" w14:textId="77777777" w:rsidR="00196993" w:rsidRPr="00B378DC" w:rsidRDefault="00196993" w:rsidP="005E33AE">
            <w:pPr>
              <w:jc w:val="left"/>
              <w:rPr>
                <w:color w:val="000000"/>
                <w:sz w:val="20"/>
                <w:lang w:val="es-419"/>
              </w:rPr>
            </w:pPr>
            <w:r w:rsidRPr="00B378DC">
              <w:rPr>
                <w:sz w:val="20"/>
                <w:lang w:val="es-419"/>
              </w:rPr>
              <w:t>Límites de consumo de HFC del Protocolo de Montreal</w:t>
            </w:r>
          </w:p>
        </w:tc>
        <w:tc>
          <w:tcPr>
            <w:tcW w:w="606" w:type="pct"/>
            <w:tcBorders>
              <w:top w:val="nil"/>
              <w:left w:val="single" w:sz="4" w:space="0" w:color="auto"/>
              <w:bottom w:val="single" w:sz="4" w:space="0" w:color="auto"/>
              <w:right w:val="single" w:sz="4" w:space="0" w:color="auto"/>
            </w:tcBorders>
            <w:tcMar>
              <w:left w:w="72" w:type="dxa"/>
              <w:right w:w="72" w:type="dxa"/>
            </w:tcMar>
          </w:tcPr>
          <w:p w14:paraId="5CC89A44" w14:textId="77777777" w:rsidR="00196993" w:rsidRPr="00B378DC" w:rsidRDefault="00196993" w:rsidP="005E33AE">
            <w:pPr>
              <w:jc w:val="right"/>
              <w:rPr>
                <w:color w:val="000000"/>
                <w:sz w:val="20"/>
                <w:lang w:val="es-419"/>
              </w:rPr>
            </w:pPr>
            <w:r w:rsidRPr="00B378DC">
              <w:rPr>
                <w:sz w:val="20"/>
                <w:lang w:val="es-419"/>
              </w:rPr>
              <w:t>57.309</w:t>
            </w:r>
          </w:p>
        </w:tc>
        <w:tc>
          <w:tcPr>
            <w:tcW w:w="606" w:type="pct"/>
            <w:tcBorders>
              <w:top w:val="nil"/>
              <w:left w:val="nil"/>
              <w:bottom w:val="single" w:sz="4" w:space="0" w:color="auto"/>
              <w:right w:val="single" w:sz="4" w:space="0" w:color="auto"/>
            </w:tcBorders>
            <w:tcMar>
              <w:left w:w="72" w:type="dxa"/>
              <w:right w:w="72" w:type="dxa"/>
            </w:tcMar>
          </w:tcPr>
          <w:p w14:paraId="16D30157" w14:textId="77777777" w:rsidR="00196993" w:rsidRPr="00B378DC" w:rsidRDefault="00196993" w:rsidP="005E33AE">
            <w:pPr>
              <w:jc w:val="right"/>
              <w:rPr>
                <w:color w:val="000000"/>
                <w:sz w:val="20"/>
                <w:lang w:val="es-419"/>
              </w:rPr>
            </w:pPr>
            <w:r w:rsidRPr="00B378DC">
              <w:rPr>
                <w:sz w:val="20"/>
                <w:lang w:val="es-419"/>
              </w:rPr>
              <w:t>57.309</w:t>
            </w:r>
          </w:p>
        </w:tc>
        <w:tc>
          <w:tcPr>
            <w:tcW w:w="606" w:type="pct"/>
            <w:tcBorders>
              <w:top w:val="nil"/>
              <w:left w:val="nil"/>
              <w:bottom w:val="single" w:sz="4" w:space="0" w:color="auto"/>
              <w:right w:val="single" w:sz="4" w:space="0" w:color="auto"/>
            </w:tcBorders>
            <w:tcMar>
              <w:left w:w="72" w:type="dxa"/>
              <w:right w:w="72" w:type="dxa"/>
            </w:tcMar>
          </w:tcPr>
          <w:p w14:paraId="37E729E4" w14:textId="77777777" w:rsidR="00196993" w:rsidRPr="00B378DC" w:rsidRDefault="00196993" w:rsidP="005E33AE">
            <w:pPr>
              <w:jc w:val="right"/>
              <w:rPr>
                <w:color w:val="000000"/>
                <w:sz w:val="20"/>
                <w:lang w:val="es-419"/>
              </w:rPr>
            </w:pPr>
            <w:r w:rsidRPr="00B378DC">
              <w:rPr>
                <w:sz w:val="20"/>
                <w:lang w:val="es-419"/>
              </w:rPr>
              <w:t>57.309</w:t>
            </w:r>
          </w:p>
        </w:tc>
        <w:tc>
          <w:tcPr>
            <w:tcW w:w="606" w:type="pct"/>
            <w:tcBorders>
              <w:top w:val="nil"/>
              <w:left w:val="nil"/>
              <w:bottom w:val="single" w:sz="4" w:space="0" w:color="auto"/>
              <w:right w:val="single" w:sz="4" w:space="0" w:color="auto"/>
            </w:tcBorders>
            <w:tcMar>
              <w:left w:w="72" w:type="dxa"/>
              <w:right w:w="72" w:type="dxa"/>
            </w:tcMar>
          </w:tcPr>
          <w:p w14:paraId="3A3EEE03" w14:textId="77777777" w:rsidR="00196993" w:rsidRPr="00B378DC" w:rsidRDefault="00196993" w:rsidP="005E33AE">
            <w:pPr>
              <w:jc w:val="right"/>
              <w:rPr>
                <w:color w:val="000000"/>
                <w:sz w:val="20"/>
                <w:lang w:val="es-419"/>
              </w:rPr>
            </w:pPr>
            <w:r w:rsidRPr="00B378DC">
              <w:rPr>
                <w:sz w:val="20"/>
                <w:lang w:val="es-419"/>
              </w:rPr>
              <w:t>57.309</w:t>
            </w:r>
          </w:p>
        </w:tc>
        <w:tc>
          <w:tcPr>
            <w:tcW w:w="606" w:type="pct"/>
            <w:tcBorders>
              <w:top w:val="nil"/>
              <w:left w:val="nil"/>
              <w:bottom w:val="single" w:sz="4" w:space="0" w:color="auto"/>
              <w:right w:val="single" w:sz="4" w:space="0" w:color="auto"/>
            </w:tcBorders>
            <w:tcMar>
              <w:left w:w="72" w:type="dxa"/>
              <w:right w:w="72" w:type="dxa"/>
            </w:tcMar>
          </w:tcPr>
          <w:p w14:paraId="1B3DCF4B" w14:textId="77777777" w:rsidR="00196993" w:rsidRPr="00B378DC" w:rsidRDefault="00196993" w:rsidP="005E33AE">
            <w:pPr>
              <w:jc w:val="right"/>
              <w:rPr>
                <w:color w:val="000000"/>
                <w:sz w:val="20"/>
                <w:lang w:val="es-419"/>
              </w:rPr>
            </w:pPr>
            <w:r w:rsidRPr="00B378DC">
              <w:rPr>
                <w:sz w:val="20"/>
                <w:lang w:val="es-419"/>
              </w:rPr>
              <w:t>51.578</w:t>
            </w:r>
          </w:p>
        </w:tc>
      </w:tr>
      <w:tr w:rsidR="00196993" w:rsidRPr="00B378DC" w14:paraId="7D9A201C" w14:textId="77777777" w:rsidTr="005E33AE">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B308FB2" w14:textId="77777777" w:rsidR="00196993" w:rsidRPr="00B378DC" w:rsidRDefault="00196993" w:rsidP="005E33AE">
            <w:pPr>
              <w:jc w:val="left"/>
              <w:rPr>
                <w:sz w:val="20"/>
                <w:lang w:val="es-419"/>
              </w:rPr>
            </w:pPr>
            <w:r w:rsidRPr="00B378DC">
              <w:rPr>
                <w:sz w:val="20"/>
                <w:lang w:val="es-419"/>
              </w:rPr>
              <w:t>Niveles de consumo de HFC propuestos en el marco del PAK</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1105ABB5" w14:textId="77777777" w:rsidR="00196993" w:rsidRPr="00B378DC" w:rsidRDefault="00196993" w:rsidP="005E33AE">
            <w:pPr>
              <w:jc w:val="right"/>
              <w:rPr>
                <w:sz w:val="20"/>
                <w:lang w:val="es-419"/>
              </w:rPr>
            </w:pPr>
            <w:r w:rsidRPr="00B378DC">
              <w:rPr>
                <w:sz w:val="20"/>
                <w:lang w:val="es-419"/>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219904F7" w14:textId="77777777" w:rsidR="00196993" w:rsidRPr="00B378DC" w:rsidRDefault="00196993" w:rsidP="005E33AE">
            <w:pPr>
              <w:jc w:val="right"/>
              <w:rPr>
                <w:sz w:val="20"/>
                <w:lang w:val="es-419"/>
              </w:rPr>
            </w:pPr>
            <w:r w:rsidRPr="00B378DC">
              <w:rPr>
                <w:sz w:val="20"/>
                <w:lang w:val="es-419"/>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066032C7" w14:textId="77777777" w:rsidR="00196993" w:rsidRPr="00B378DC" w:rsidRDefault="00196993" w:rsidP="005E33AE">
            <w:pPr>
              <w:jc w:val="right"/>
              <w:rPr>
                <w:sz w:val="20"/>
                <w:lang w:val="es-419"/>
              </w:rPr>
            </w:pPr>
            <w:r w:rsidRPr="00B378DC">
              <w:rPr>
                <w:sz w:val="20"/>
                <w:lang w:val="es-419"/>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3388B4DD" w14:textId="77777777" w:rsidR="00196993" w:rsidRPr="00B378DC" w:rsidRDefault="00196993" w:rsidP="005E33AE">
            <w:pPr>
              <w:jc w:val="right"/>
              <w:rPr>
                <w:sz w:val="20"/>
                <w:lang w:val="es-419"/>
              </w:rPr>
            </w:pPr>
            <w:r w:rsidRPr="00B378DC">
              <w:rPr>
                <w:sz w:val="20"/>
                <w:lang w:val="es-419"/>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1E8F6172" w14:textId="77777777" w:rsidR="00196993" w:rsidRPr="00B378DC" w:rsidRDefault="00196993" w:rsidP="005E33AE">
            <w:pPr>
              <w:jc w:val="right"/>
              <w:rPr>
                <w:sz w:val="20"/>
                <w:lang w:val="es-419"/>
              </w:rPr>
            </w:pPr>
            <w:r w:rsidRPr="00B378DC">
              <w:rPr>
                <w:sz w:val="20"/>
                <w:lang w:val="es-419"/>
              </w:rPr>
              <w:t>51.578</w:t>
            </w:r>
          </w:p>
        </w:tc>
      </w:tr>
      <w:tr w:rsidR="00196993" w:rsidRPr="00B378DC" w14:paraId="44D27032" w14:textId="77777777" w:rsidTr="005E33AE">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CCEE03D" w14:textId="77777777" w:rsidR="00196993" w:rsidRPr="00B378DC" w:rsidRDefault="00196993" w:rsidP="005E33AE">
            <w:pPr>
              <w:jc w:val="left"/>
              <w:rPr>
                <w:sz w:val="20"/>
                <w:lang w:val="es-419"/>
              </w:rPr>
            </w:pPr>
            <w:r w:rsidRPr="00B378DC">
              <w:rPr>
                <w:sz w:val="20"/>
                <w:lang w:val="es-419"/>
              </w:rPr>
              <w:t>Reducciones propuestas con respecto al nivel de base del consumo de HFC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77D469F" w14:textId="77777777" w:rsidR="00196993" w:rsidRPr="00B378DC" w:rsidRDefault="00196993" w:rsidP="005E33AE">
            <w:pPr>
              <w:jc w:val="right"/>
              <w:rPr>
                <w:sz w:val="20"/>
                <w:lang w:val="es-419"/>
              </w:rPr>
            </w:pPr>
            <w:r w:rsidRPr="00B378DC">
              <w:rPr>
                <w:sz w:val="20"/>
                <w:lang w:val="es-419"/>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2C0B2006" w14:textId="77777777" w:rsidR="00196993" w:rsidRPr="00B378DC" w:rsidRDefault="00196993" w:rsidP="005E33AE">
            <w:pPr>
              <w:jc w:val="right"/>
              <w:rPr>
                <w:sz w:val="20"/>
                <w:lang w:val="es-419"/>
              </w:rPr>
            </w:pPr>
            <w:r w:rsidRPr="00B378DC">
              <w:rPr>
                <w:sz w:val="20"/>
                <w:lang w:val="es-419"/>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41D84CFD" w14:textId="77777777" w:rsidR="00196993" w:rsidRPr="00B378DC" w:rsidRDefault="00196993" w:rsidP="005E33AE">
            <w:pPr>
              <w:jc w:val="right"/>
              <w:rPr>
                <w:sz w:val="20"/>
                <w:lang w:val="es-419"/>
              </w:rPr>
            </w:pPr>
            <w:r w:rsidRPr="00B378DC">
              <w:rPr>
                <w:sz w:val="20"/>
                <w:lang w:val="es-419"/>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220E5257" w14:textId="77777777" w:rsidR="00196993" w:rsidRPr="00B378DC" w:rsidRDefault="00196993" w:rsidP="005E33AE">
            <w:pPr>
              <w:jc w:val="right"/>
              <w:rPr>
                <w:sz w:val="20"/>
                <w:lang w:val="es-419"/>
              </w:rPr>
            </w:pPr>
            <w:r w:rsidRPr="00B378DC">
              <w:rPr>
                <w:sz w:val="20"/>
                <w:lang w:val="es-419"/>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1A799193" w14:textId="77777777" w:rsidR="00196993" w:rsidRPr="00B378DC" w:rsidRDefault="00196993" w:rsidP="005E33AE">
            <w:pPr>
              <w:jc w:val="right"/>
              <w:rPr>
                <w:sz w:val="20"/>
                <w:lang w:val="es-419"/>
              </w:rPr>
            </w:pPr>
            <w:r w:rsidRPr="00B378DC">
              <w:rPr>
                <w:sz w:val="20"/>
                <w:lang w:val="es-419"/>
              </w:rPr>
              <w:t>10</w:t>
            </w:r>
          </w:p>
        </w:tc>
      </w:tr>
    </w:tbl>
    <w:p w14:paraId="5827060E" w14:textId="242F24A9" w:rsidR="00196993" w:rsidRPr="00B378DC" w:rsidRDefault="00196993" w:rsidP="00196993">
      <w:pPr>
        <w:suppressAutoHyphens/>
        <w:spacing w:after="240"/>
        <w:rPr>
          <w:sz w:val="18"/>
          <w:szCs w:val="18"/>
          <w:highlight w:val="magenta"/>
          <w:lang w:val="es-419"/>
        </w:rPr>
      </w:pPr>
      <w:r w:rsidRPr="00B378DC">
        <w:rPr>
          <w:sz w:val="18"/>
          <w:szCs w:val="18"/>
          <w:lang w:val="es-419"/>
        </w:rPr>
        <w:t>* Calculado sobre la base de una tasa de crecimiento anual del 3,6 % en equipos de RAC, lo que se traduce en un aumento del 8,7 % en 2025, del 6,1 % en 2026, del 5</w:t>
      </w:r>
      <w:r w:rsidR="00B7791D">
        <w:rPr>
          <w:sz w:val="18"/>
          <w:szCs w:val="18"/>
          <w:lang w:val="es-419"/>
        </w:rPr>
        <w:t>,</w:t>
      </w:r>
      <w:r w:rsidRPr="00B378DC">
        <w:rPr>
          <w:sz w:val="18"/>
          <w:szCs w:val="18"/>
          <w:lang w:val="es-419"/>
        </w:rPr>
        <w:t>0 % en 2027, del 4,2 % en 2028 y del 1,4 % en 2029.</w:t>
      </w:r>
    </w:p>
    <w:p w14:paraId="6C202365" w14:textId="77777777" w:rsidR="00196993" w:rsidRPr="00B378DC" w:rsidRDefault="00196993" w:rsidP="00196993">
      <w:pPr>
        <w:pStyle w:val="Heading1"/>
        <w:keepNext/>
        <w:numPr>
          <w:ilvl w:val="0"/>
          <w:numId w:val="0"/>
        </w:numPr>
        <w:spacing w:before="240"/>
        <w:rPr>
          <w:i/>
          <w:iCs/>
          <w:lang w:val="es-419"/>
        </w:rPr>
      </w:pPr>
      <w:r w:rsidRPr="00B378DC">
        <w:rPr>
          <w:i/>
          <w:iCs/>
          <w:lang w:val="es-419"/>
        </w:rPr>
        <w:t>Actividades propuestas</w:t>
      </w:r>
    </w:p>
    <w:p w14:paraId="27FAD181" w14:textId="77777777" w:rsidR="00196993" w:rsidRPr="00B378DC" w:rsidRDefault="00196993" w:rsidP="00196993">
      <w:pPr>
        <w:pStyle w:val="Heading1"/>
        <w:shd w:val="clear" w:color="auto" w:fill="FFFFFF" w:themeFill="background1"/>
        <w:rPr>
          <w:lang w:val="es-419"/>
        </w:rPr>
      </w:pPr>
      <w:r w:rsidRPr="00B378DC">
        <w:rPr>
          <w:lang w:val="es-419"/>
        </w:rPr>
        <w:t>Las actividades del sector de servicio técnico propuestas para su ejecución en la etapa I y el primer tramo, así como el desglose de sus costos, se presentan en el cuadro 8.</w:t>
      </w:r>
    </w:p>
    <w:p w14:paraId="5C44066C" w14:textId="77777777" w:rsidR="00196993" w:rsidRPr="00B378DC" w:rsidRDefault="00196993" w:rsidP="00196993">
      <w:pPr>
        <w:keepNext/>
        <w:keepLines/>
        <w:shd w:val="clear" w:color="auto" w:fill="FFFFFF" w:themeFill="background1"/>
        <w:rPr>
          <w:lang w:val="es-419"/>
        </w:rPr>
      </w:pPr>
      <w:r w:rsidRPr="00B378DC">
        <w:rPr>
          <w:b/>
          <w:bCs/>
          <w:lang w:val="es-419"/>
        </w:rPr>
        <w:t>Cuadro 8. Actividades del sector de servicio técnico y sus costos en la etapa I y el primer tramo del PAK para Mongolia, según lo presentado.</w:t>
      </w:r>
    </w:p>
    <w:tbl>
      <w:tblPr>
        <w:tblStyle w:val="TableGrid"/>
        <w:tblW w:w="0" w:type="auto"/>
        <w:tblLayout w:type="fixed"/>
        <w:tblCellMar>
          <w:left w:w="57" w:type="dxa"/>
          <w:right w:w="57" w:type="dxa"/>
        </w:tblCellMar>
        <w:tblLook w:val="04A0" w:firstRow="1" w:lastRow="0" w:firstColumn="1" w:lastColumn="0" w:noHBand="0" w:noVBand="1"/>
      </w:tblPr>
      <w:tblGrid>
        <w:gridCol w:w="6168"/>
        <w:gridCol w:w="1057"/>
        <w:gridCol w:w="1062"/>
        <w:gridCol w:w="1063"/>
      </w:tblGrid>
      <w:tr w:rsidR="00196993" w:rsidRPr="00B378DC" w14:paraId="31256BDB" w14:textId="77777777" w:rsidTr="005E33AE">
        <w:trPr>
          <w:trHeight w:val="48"/>
          <w:tblHeader/>
        </w:trPr>
        <w:tc>
          <w:tcPr>
            <w:tcW w:w="6168" w:type="dxa"/>
            <w:vMerge w:val="restart"/>
            <w:tcMar>
              <w:left w:w="85" w:type="dxa"/>
              <w:right w:w="85" w:type="dxa"/>
            </w:tcMar>
            <w:vAlign w:val="center"/>
          </w:tcPr>
          <w:p w14:paraId="38B73ECB" w14:textId="77777777" w:rsidR="00196993" w:rsidRPr="00B378DC" w:rsidRDefault="00196993" w:rsidP="005E33AE">
            <w:pPr>
              <w:keepNext/>
              <w:keepLines/>
              <w:shd w:val="clear" w:color="auto" w:fill="FFFFFF" w:themeFill="background1"/>
              <w:jc w:val="center"/>
              <w:rPr>
                <w:b/>
                <w:bCs/>
                <w:sz w:val="20"/>
                <w:szCs w:val="20"/>
                <w:lang w:val="es-419"/>
              </w:rPr>
            </w:pPr>
            <w:r w:rsidRPr="00B378DC">
              <w:rPr>
                <w:b/>
                <w:bCs/>
                <w:sz w:val="20"/>
                <w:szCs w:val="20"/>
                <w:lang w:val="es-419"/>
              </w:rPr>
              <w:t>Actividad</w:t>
            </w:r>
          </w:p>
        </w:tc>
        <w:tc>
          <w:tcPr>
            <w:tcW w:w="1057" w:type="dxa"/>
            <w:vMerge w:val="restart"/>
            <w:tcMar>
              <w:left w:w="85" w:type="dxa"/>
              <w:right w:w="85" w:type="dxa"/>
            </w:tcMar>
            <w:vAlign w:val="center"/>
          </w:tcPr>
          <w:p w14:paraId="68F0B840" w14:textId="77777777" w:rsidR="00196993" w:rsidRPr="00B378DC" w:rsidRDefault="00196993" w:rsidP="005E33AE">
            <w:pPr>
              <w:jc w:val="center"/>
              <w:rPr>
                <w:b/>
                <w:bCs/>
                <w:sz w:val="18"/>
                <w:szCs w:val="18"/>
                <w:lang w:val="es-419"/>
              </w:rPr>
            </w:pPr>
            <w:r w:rsidRPr="00B378DC">
              <w:rPr>
                <w:b/>
                <w:bCs/>
                <w:sz w:val="18"/>
                <w:szCs w:val="18"/>
                <w:lang w:val="es-419"/>
              </w:rPr>
              <w:t>Organismo</w:t>
            </w:r>
          </w:p>
        </w:tc>
        <w:tc>
          <w:tcPr>
            <w:tcW w:w="2125" w:type="dxa"/>
            <w:gridSpan w:val="2"/>
            <w:tcMar>
              <w:left w:w="85" w:type="dxa"/>
              <w:right w:w="85" w:type="dxa"/>
            </w:tcMar>
            <w:vAlign w:val="center"/>
          </w:tcPr>
          <w:p w14:paraId="75D96C87" w14:textId="77777777" w:rsidR="00196993" w:rsidRPr="00B378DC" w:rsidRDefault="00196993" w:rsidP="005E33AE">
            <w:pPr>
              <w:keepNext/>
              <w:keepLines/>
              <w:shd w:val="clear" w:color="auto" w:fill="FFFFFF" w:themeFill="background1"/>
              <w:jc w:val="center"/>
              <w:rPr>
                <w:b/>
                <w:bCs/>
                <w:sz w:val="20"/>
                <w:szCs w:val="20"/>
                <w:lang w:val="es-419"/>
              </w:rPr>
            </w:pPr>
            <w:r w:rsidRPr="00B378DC">
              <w:rPr>
                <w:b/>
                <w:bCs/>
                <w:sz w:val="20"/>
                <w:szCs w:val="20"/>
                <w:lang w:val="es-419"/>
              </w:rPr>
              <w:t>Costo (USD)</w:t>
            </w:r>
          </w:p>
        </w:tc>
      </w:tr>
      <w:tr w:rsidR="00196993" w:rsidRPr="00B378DC" w14:paraId="7658BBEA" w14:textId="77777777" w:rsidTr="005E33AE">
        <w:trPr>
          <w:trHeight w:val="78"/>
          <w:tblHeader/>
        </w:trPr>
        <w:tc>
          <w:tcPr>
            <w:tcW w:w="6168" w:type="dxa"/>
            <w:vMerge/>
            <w:tcMar>
              <w:left w:w="85" w:type="dxa"/>
              <w:right w:w="85" w:type="dxa"/>
            </w:tcMar>
            <w:vAlign w:val="center"/>
          </w:tcPr>
          <w:p w14:paraId="03A7914C" w14:textId="77777777" w:rsidR="00196993" w:rsidRPr="00B378DC" w:rsidRDefault="00196993" w:rsidP="005E33AE">
            <w:pPr>
              <w:keepNext/>
              <w:keepLines/>
              <w:shd w:val="clear" w:color="auto" w:fill="FFFFFF" w:themeFill="background1"/>
              <w:jc w:val="center"/>
              <w:rPr>
                <w:b/>
                <w:bCs/>
                <w:sz w:val="20"/>
                <w:szCs w:val="20"/>
                <w:lang w:val="es-419"/>
              </w:rPr>
            </w:pPr>
          </w:p>
        </w:tc>
        <w:tc>
          <w:tcPr>
            <w:tcW w:w="1057" w:type="dxa"/>
            <w:vMerge/>
            <w:tcMar>
              <w:left w:w="85" w:type="dxa"/>
              <w:right w:w="85" w:type="dxa"/>
            </w:tcMar>
            <w:vAlign w:val="center"/>
          </w:tcPr>
          <w:p w14:paraId="4E7DB0D4" w14:textId="77777777" w:rsidR="00196993" w:rsidRPr="00B378DC" w:rsidRDefault="00196993" w:rsidP="005E33AE">
            <w:pPr>
              <w:jc w:val="center"/>
              <w:rPr>
                <w:sz w:val="20"/>
                <w:szCs w:val="20"/>
                <w:lang w:val="es-419"/>
              </w:rPr>
            </w:pPr>
          </w:p>
        </w:tc>
        <w:tc>
          <w:tcPr>
            <w:tcW w:w="1062" w:type="dxa"/>
            <w:tcMar>
              <w:left w:w="85" w:type="dxa"/>
              <w:right w:w="85" w:type="dxa"/>
            </w:tcMar>
            <w:vAlign w:val="center"/>
          </w:tcPr>
          <w:p w14:paraId="46F592E7" w14:textId="77777777" w:rsidR="00196993" w:rsidRPr="00B378DC" w:rsidRDefault="00196993" w:rsidP="005E33AE">
            <w:pPr>
              <w:keepNext/>
              <w:keepLines/>
              <w:shd w:val="clear" w:color="auto" w:fill="FFFFFF" w:themeFill="background1"/>
              <w:jc w:val="center"/>
              <w:rPr>
                <w:b/>
                <w:bCs/>
                <w:sz w:val="20"/>
                <w:szCs w:val="20"/>
                <w:lang w:val="es-419"/>
              </w:rPr>
            </w:pPr>
            <w:r w:rsidRPr="00B378DC">
              <w:rPr>
                <w:b/>
                <w:bCs/>
                <w:sz w:val="20"/>
                <w:szCs w:val="20"/>
                <w:lang w:val="es-419"/>
              </w:rPr>
              <w:t>Etapa I</w:t>
            </w:r>
          </w:p>
        </w:tc>
        <w:tc>
          <w:tcPr>
            <w:tcW w:w="1063" w:type="dxa"/>
            <w:tcMar>
              <w:left w:w="85" w:type="dxa"/>
              <w:right w:w="85" w:type="dxa"/>
            </w:tcMar>
            <w:vAlign w:val="center"/>
          </w:tcPr>
          <w:p w14:paraId="5611723F" w14:textId="77777777" w:rsidR="00196993" w:rsidRPr="00B378DC" w:rsidRDefault="00196993" w:rsidP="005E33AE">
            <w:pPr>
              <w:keepNext/>
              <w:keepLines/>
              <w:shd w:val="clear" w:color="auto" w:fill="FFFFFF" w:themeFill="background1"/>
              <w:jc w:val="center"/>
              <w:rPr>
                <w:b/>
                <w:bCs/>
                <w:sz w:val="20"/>
                <w:szCs w:val="20"/>
                <w:lang w:val="es-419"/>
              </w:rPr>
            </w:pPr>
            <w:r w:rsidRPr="00B378DC">
              <w:rPr>
                <w:b/>
                <w:bCs/>
                <w:sz w:val="20"/>
                <w:szCs w:val="20"/>
                <w:lang w:val="es-419"/>
              </w:rPr>
              <w:t>Primer tramo</w:t>
            </w:r>
          </w:p>
        </w:tc>
      </w:tr>
      <w:tr w:rsidR="00196993" w:rsidRPr="00B378DC" w14:paraId="64C70AFB" w14:textId="77777777" w:rsidTr="005E33AE">
        <w:tc>
          <w:tcPr>
            <w:tcW w:w="6168" w:type="dxa"/>
            <w:tcMar>
              <w:left w:w="85" w:type="dxa"/>
              <w:right w:w="85" w:type="dxa"/>
            </w:tcMar>
          </w:tcPr>
          <w:p w14:paraId="452E08D4" w14:textId="77777777" w:rsidR="00196993" w:rsidRPr="00B378DC" w:rsidRDefault="00196993" w:rsidP="005E33AE">
            <w:pPr>
              <w:shd w:val="clear" w:color="auto" w:fill="FFFFFF" w:themeFill="background1"/>
              <w:jc w:val="left"/>
              <w:rPr>
                <w:i/>
                <w:iCs/>
                <w:sz w:val="20"/>
                <w:szCs w:val="20"/>
                <w:lang w:val="es-419"/>
              </w:rPr>
            </w:pPr>
            <w:r w:rsidRPr="00B378DC">
              <w:rPr>
                <w:i/>
                <w:iCs/>
                <w:sz w:val="20"/>
                <w:szCs w:val="20"/>
                <w:lang w:val="es-419"/>
              </w:rPr>
              <w:t>Política y normativa:</w:t>
            </w:r>
          </w:p>
          <w:p w14:paraId="12157A92" w14:textId="77777777" w:rsidR="00196993" w:rsidRPr="00B378DC" w:rsidRDefault="00196993" w:rsidP="005E33AE">
            <w:pPr>
              <w:pStyle w:val="ListParagraph"/>
              <w:numPr>
                <w:ilvl w:val="0"/>
                <w:numId w:val="10"/>
              </w:numPr>
              <w:shd w:val="clear" w:color="auto" w:fill="FFFFFF" w:themeFill="background1"/>
              <w:ind w:left="455" w:hanging="311"/>
              <w:jc w:val="left"/>
              <w:rPr>
                <w:sz w:val="20"/>
                <w:szCs w:val="20"/>
                <w:lang w:val="es-419"/>
              </w:rPr>
            </w:pPr>
            <w:r w:rsidRPr="00B378DC">
              <w:rPr>
                <w:sz w:val="20"/>
                <w:szCs w:val="20"/>
                <w:lang w:val="es-419"/>
              </w:rPr>
              <w:t>Realizar un estudio de viabilidad técnica y económica desde el punto de vista de la demanda para la introducción de medidas políticas destinadas a reducir la demanda de equipos con alto PCA (USD 15.000).</w:t>
            </w:r>
          </w:p>
          <w:p w14:paraId="5D0BE670" w14:textId="77777777" w:rsidR="00196993" w:rsidRPr="00B378DC" w:rsidRDefault="00196993" w:rsidP="005E33AE">
            <w:pPr>
              <w:pStyle w:val="ListParagraph"/>
              <w:numPr>
                <w:ilvl w:val="0"/>
                <w:numId w:val="10"/>
              </w:numPr>
              <w:shd w:val="clear" w:color="auto" w:fill="FFFFFF" w:themeFill="background1"/>
              <w:ind w:left="455" w:hanging="311"/>
              <w:jc w:val="left"/>
              <w:rPr>
                <w:sz w:val="20"/>
                <w:szCs w:val="20"/>
                <w:lang w:val="es-419"/>
              </w:rPr>
            </w:pPr>
            <w:r w:rsidRPr="00B378DC">
              <w:rPr>
                <w:sz w:val="20"/>
                <w:szCs w:val="20"/>
                <w:lang w:val="es-419"/>
              </w:rPr>
              <w:t>Realizar un estudio sobre refrigeración comercial, enfriadores y refrigeración industrial como subsectores prioritarios para reducir las fugas (USD 10.000).</w:t>
            </w:r>
          </w:p>
          <w:p w14:paraId="2C9447C1" w14:textId="77777777" w:rsidR="00196993" w:rsidRPr="00B378DC" w:rsidRDefault="00196993" w:rsidP="005E33AE">
            <w:pPr>
              <w:pStyle w:val="ListParagraph"/>
              <w:numPr>
                <w:ilvl w:val="0"/>
                <w:numId w:val="10"/>
              </w:numPr>
              <w:shd w:val="clear" w:color="auto" w:fill="FFFFFF" w:themeFill="background1"/>
              <w:ind w:left="455" w:hanging="311"/>
              <w:jc w:val="left"/>
              <w:rPr>
                <w:sz w:val="20"/>
                <w:szCs w:val="20"/>
                <w:lang w:val="es-419"/>
              </w:rPr>
            </w:pPr>
            <w:r w:rsidRPr="00B378DC">
              <w:rPr>
                <w:sz w:val="20"/>
                <w:szCs w:val="20"/>
                <w:lang w:val="es-419"/>
              </w:rPr>
              <w:t>Fortalecer el sistema de cuotas de HFC y desarrollar procedimientos operativos establecidos para su implementación, incluyendo la posibilidad de prohibir el uso de HFC puros en la fabricación de espuma de poliuretano (USD 9.500).</w:t>
            </w:r>
          </w:p>
          <w:p w14:paraId="4F9194A0" w14:textId="77777777" w:rsidR="00196993" w:rsidRPr="00B378DC" w:rsidRDefault="00196993" w:rsidP="005E33AE">
            <w:pPr>
              <w:pStyle w:val="ListParagraph"/>
              <w:numPr>
                <w:ilvl w:val="0"/>
                <w:numId w:val="10"/>
              </w:numPr>
              <w:shd w:val="clear" w:color="auto" w:fill="FFFFFF" w:themeFill="background1"/>
              <w:ind w:left="455" w:hanging="311"/>
              <w:jc w:val="left"/>
              <w:rPr>
                <w:sz w:val="20"/>
                <w:szCs w:val="20"/>
                <w:lang w:val="es-419"/>
              </w:rPr>
            </w:pPr>
            <w:r w:rsidRPr="00B378DC">
              <w:rPr>
                <w:sz w:val="20"/>
                <w:szCs w:val="20"/>
                <w:lang w:val="es-419"/>
              </w:rPr>
              <w:t>Actualizar las normas para el transporte y almacenamiento seguros de los HFC y sus alternativas (USD 10.000)</w:t>
            </w:r>
          </w:p>
        </w:tc>
        <w:tc>
          <w:tcPr>
            <w:tcW w:w="1057" w:type="dxa"/>
            <w:tcMar>
              <w:left w:w="85" w:type="dxa"/>
              <w:right w:w="85" w:type="dxa"/>
            </w:tcMar>
          </w:tcPr>
          <w:p w14:paraId="1EFF8BFA" w14:textId="77777777" w:rsidR="00196993" w:rsidRPr="00B378DC" w:rsidRDefault="00196993" w:rsidP="005E33AE">
            <w:pPr>
              <w:jc w:val="center"/>
              <w:rPr>
                <w:sz w:val="20"/>
                <w:szCs w:val="20"/>
                <w:lang w:val="es-419"/>
              </w:rPr>
            </w:pPr>
            <w:r w:rsidRPr="00B378DC">
              <w:rPr>
                <w:sz w:val="20"/>
                <w:szCs w:val="20"/>
                <w:lang w:val="es-419"/>
              </w:rPr>
              <w:t>PNUMA</w:t>
            </w:r>
          </w:p>
        </w:tc>
        <w:tc>
          <w:tcPr>
            <w:tcW w:w="1062" w:type="dxa"/>
            <w:tcMar>
              <w:left w:w="85" w:type="dxa"/>
              <w:right w:w="85" w:type="dxa"/>
            </w:tcMar>
          </w:tcPr>
          <w:p w14:paraId="4CA9C518"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44.500</w:t>
            </w:r>
          </w:p>
        </w:tc>
        <w:tc>
          <w:tcPr>
            <w:tcW w:w="1063" w:type="dxa"/>
            <w:tcMar>
              <w:left w:w="85" w:type="dxa"/>
              <w:right w:w="85" w:type="dxa"/>
            </w:tcMar>
          </w:tcPr>
          <w:p w14:paraId="27FB0A4E"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34.500</w:t>
            </w:r>
          </w:p>
        </w:tc>
      </w:tr>
      <w:tr w:rsidR="00196993" w:rsidRPr="00B378DC" w14:paraId="7C487329" w14:textId="77777777" w:rsidTr="005E33AE">
        <w:trPr>
          <w:cantSplit/>
        </w:trPr>
        <w:tc>
          <w:tcPr>
            <w:tcW w:w="6168" w:type="dxa"/>
            <w:tcMar>
              <w:left w:w="85" w:type="dxa"/>
              <w:right w:w="85" w:type="dxa"/>
            </w:tcMar>
          </w:tcPr>
          <w:p w14:paraId="42FD2550" w14:textId="77777777" w:rsidR="00196993" w:rsidRPr="00B378DC" w:rsidRDefault="00196993" w:rsidP="005E33AE">
            <w:pPr>
              <w:shd w:val="clear" w:color="auto" w:fill="FFFFFF" w:themeFill="background1"/>
              <w:rPr>
                <w:i/>
                <w:iCs/>
                <w:sz w:val="20"/>
                <w:szCs w:val="20"/>
                <w:lang w:val="es-419"/>
              </w:rPr>
            </w:pPr>
            <w:r w:rsidRPr="00B378DC">
              <w:rPr>
                <w:i/>
                <w:iCs/>
                <w:sz w:val="20"/>
                <w:szCs w:val="20"/>
                <w:lang w:val="es-419"/>
              </w:rPr>
              <w:t>Fortalecimiento de las capacidades en el campo de RAC:</w:t>
            </w:r>
          </w:p>
          <w:p w14:paraId="048D37A5" w14:textId="77777777" w:rsidR="00196993" w:rsidRPr="00B378DC" w:rsidRDefault="00196993" w:rsidP="005E33AE">
            <w:pPr>
              <w:pStyle w:val="ListParagraph"/>
              <w:keepNext/>
              <w:keepLines/>
              <w:numPr>
                <w:ilvl w:val="0"/>
                <w:numId w:val="10"/>
              </w:numPr>
              <w:shd w:val="clear" w:color="auto" w:fill="FFFFFF" w:themeFill="background1"/>
              <w:ind w:left="455" w:hanging="311"/>
              <w:jc w:val="left"/>
              <w:rPr>
                <w:sz w:val="20"/>
                <w:szCs w:val="20"/>
                <w:lang w:val="es-419"/>
              </w:rPr>
            </w:pPr>
            <w:r w:rsidRPr="00B378DC">
              <w:rPr>
                <w:sz w:val="20"/>
                <w:szCs w:val="20"/>
                <w:lang w:val="es-419"/>
              </w:rPr>
              <w:t>Capacitar a 70 instructores y técnicos en gestión de fugas y alternativas al R-404A, HFC-134a y R-410A en sectores específicos (incluye un instructor internacional, viajes y logística) (USD 35.000).</w:t>
            </w:r>
          </w:p>
          <w:p w14:paraId="389C76A8" w14:textId="77777777" w:rsidR="00196993" w:rsidRPr="00B378DC" w:rsidRDefault="00196993" w:rsidP="005E33AE">
            <w:pPr>
              <w:pStyle w:val="ListParagraph"/>
              <w:keepNext/>
              <w:keepLines/>
              <w:numPr>
                <w:ilvl w:val="0"/>
                <w:numId w:val="10"/>
              </w:numPr>
              <w:shd w:val="clear" w:color="auto" w:fill="FFFFFF" w:themeFill="background1"/>
              <w:ind w:left="455" w:hanging="311"/>
              <w:jc w:val="left"/>
              <w:rPr>
                <w:sz w:val="20"/>
                <w:szCs w:val="20"/>
                <w:lang w:val="es-419"/>
              </w:rPr>
            </w:pPr>
            <w:r w:rsidRPr="00B378DC">
              <w:rPr>
                <w:sz w:val="20"/>
                <w:szCs w:val="20"/>
                <w:lang w:val="es-419"/>
              </w:rPr>
              <w:t>Impartir capacitación internacional a cuatro instructores especializados en subsectores altamente técnicos sobre refrigerantes alternativos, como el R-717 y el R-744 (USD 22.000).</w:t>
            </w:r>
          </w:p>
        </w:tc>
        <w:tc>
          <w:tcPr>
            <w:tcW w:w="1057" w:type="dxa"/>
            <w:tcMar>
              <w:left w:w="85" w:type="dxa"/>
              <w:right w:w="85" w:type="dxa"/>
            </w:tcMar>
          </w:tcPr>
          <w:p w14:paraId="6580C9F8" w14:textId="77777777" w:rsidR="00196993" w:rsidRPr="00B378DC" w:rsidRDefault="00196993" w:rsidP="005E33AE">
            <w:pPr>
              <w:jc w:val="center"/>
              <w:rPr>
                <w:sz w:val="20"/>
                <w:szCs w:val="20"/>
                <w:lang w:val="es-419"/>
              </w:rPr>
            </w:pPr>
            <w:r w:rsidRPr="00B378DC">
              <w:rPr>
                <w:sz w:val="20"/>
                <w:szCs w:val="20"/>
                <w:lang w:val="es-419"/>
              </w:rPr>
              <w:t>PNUMA</w:t>
            </w:r>
          </w:p>
        </w:tc>
        <w:tc>
          <w:tcPr>
            <w:tcW w:w="1062" w:type="dxa"/>
            <w:tcMar>
              <w:left w:w="85" w:type="dxa"/>
              <w:right w:w="85" w:type="dxa"/>
            </w:tcMar>
          </w:tcPr>
          <w:p w14:paraId="18D11F1D"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57.000</w:t>
            </w:r>
          </w:p>
        </w:tc>
        <w:tc>
          <w:tcPr>
            <w:tcW w:w="1063" w:type="dxa"/>
            <w:tcMar>
              <w:left w:w="85" w:type="dxa"/>
              <w:right w:w="85" w:type="dxa"/>
            </w:tcMar>
          </w:tcPr>
          <w:p w14:paraId="29A36438"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22.000</w:t>
            </w:r>
          </w:p>
        </w:tc>
      </w:tr>
      <w:tr w:rsidR="00196993" w:rsidRPr="00B378DC" w14:paraId="20AB347F" w14:textId="77777777" w:rsidTr="005E33AE">
        <w:tc>
          <w:tcPr>
            <w:tcW w:w="6168" w:type="dxa"/>
            <w:tcMar>
              <w:left w:w="85" w:type="dxa"/>
              <w:right w:w="85" w:type="dxa"/>
            </w:tcMar>
          </w:tcPr>
          <w:p w14:paraId="0276DC4B" w14:textId="77777777" w:rsidR="00196993" w:rsidRPr="00B378DC" w:rsidRDefault="00196993" w:rsidP="005E33AE">
            <w:pPr>
              <w:shd w:val="clear" w:color="auto" w:fill="FFFFFF" w:themeFill="background1"/>
              <w:rPr>
                <w:i/>
                <w:iCs/>
                <w:sz w:val="20"/>
                <w:szCs w:val="20"/>
                <w:lang w:val="es-419"/>
              </w:rPr>
            </w:pPr>
            <w:r w:rsidRPr="00B378DC">
              <w:rPr>
                <w:i/>
                <w:iCs/>
                <w:sz w:val="20"/>
                <w:szCs w:val="20"/>
                <w:lang w:val="es-419"/>
              </w:rPr>
              <w:t>Fortalecimiento de las capacidades en el campo del aire acondicionado vehicular:</w:t>
            </w:r>
          </w:p>
          <w:p w14:paraId="24EDC80B" w14:textId="77777777" w:rsidR="00196993" w:rsidRPr="00B378DC" w:rsidRDefault="00196993" w:rsidP="005E33AE">
            <w:pPr>
              <w:pStyle w:val="ListParagraph"/>
              <w:keepNext/>
              <w:keepLines/>
              <w:numPr>
                <w:ilvl w:val="0"/>
                <w:numId w:val="10"/>
              </w:numPr>
              <w:shd w:val="clear" w:color="auto" w:fill="FFFFFF" w:themeFill="background1"/>
              <w:ind w:left="455" w:hanging="311"/>
              <w:jc w:val="left"/>
              <w:rPr>
                <w:sz w:val="20"/>
                <w:szCs w:val="20"/>
                <w:lang w:val="es-419"/>
              </w:rPr>
            </w:pPr>
            <w:r w:rsidRPr="00B378DC">
              <w:rPr>
                <w:sz w:val="20"/>
                <w:szCs w:val="20"/>
                <w:lang w:val="es-419"/>
              </w:rPr>
              <w:lastRenderedPageBreak/>
              <w:t>Realizar consultas sobre normas ocupacionales y programas de capacitación relacionados con el aire acondicionado vehicular (USD 3.000)</w:t>
            </w:r>
          </w:p>
          <w:p w14:paraId="51201A93" w14:textId="77777777" w:rsidR="00196993" w:rsidRPr="00B378DC" w:rsidRDefault="00196993" w:rsidP="005E33AE">
            <w:pPr>
              <w:pStyle w:val="ListParagraph"/>
              <w:keepNext/>
              <w:keepLines/>
              <w:numPr>
                <w:ilvl w:val="0"/>
                <w:numId w:val="10"/>
              </w:numPr>
              <w:shd w:val="clear" w:color="auto" w:fill="FFFFFF" w:themeFill="background1"/>
              <w:ind w:left="455" w:hanging="311"/>
              <w:jc w:val="left"/>
              <w:rPr>
                <w:sz w:val="20"/>
                <w:szCs w:val="20"/>
                <w:lang w:val="es-419"/>
              </w:rPr>
            </w:pPr>
            <w:r w:rsidRPr="00B378DC">
              <w:rPr>
                <w:sz w:val="20"/>
                <w:szCs w:val="20"/>
                <w:lang w:val="es-419"/>
              </w:rPr>
              <w:t>Impartir capacitación sobre el servicio técnico de equipos de aire acondicionado vehicular a 25 mecánicos automotrices en colaboración con instituciones de educación y capacitación técnica y profesional y la industria (USD 5.000).</w:t>
            </w:r>
          </w:p>
        </w:tc>
        <w:tc>
          <w:tcPr>
            <w:tcW w:w="1057" w:type="dxa"/>
            <w:tcMar>
              <w:left w:w="85" w:type="dxa"/>
              <w:right w:w="85" w:type="dxa"/>
            </w:tcMar>
          </w:tcPr>
          <w:p w14:paraId="57A85C4E" w14:textId="77777777" w:rsidR="00196993" w:rsidRPr="00B378DC" w:rsidRDefault="00196993" w:rsidP="005E33AE">
            <w:pPr>
              <w:jc w:val="center"/>
              <w:rPr>
                <w:sz w:val="20"/>
                <w:szCs w:val="20"/>
                <w:lang w:val="es-419"/>
              </w:rPr>
            </w:pPr>
            <w:r w:rsidRPr="00B378DC">
              <w:rPr>
                <w:sz w:val="20"/>
                <w:szCs w:val="20"/>
                <w:lang w:val="es-419"/>
              </w:rPr>
              <w:lastRenderedPageBreak/>
              <w:t>ONUDI</w:t>
            </w:r>
          </w:p>
        </w:tc>
        <w:tc>
          <w:tcPr>
            <w:tcW w:w="1062" w:type="dxa"/>
            <w:tcMar>
              <w:left w:w="85" w:type="dxa"/>
              <w:right w:w="85" w:type="dxa"/>
            </w:tcMar>
          </w:tcPr>
          <w:p w14:paraId="70EA138B"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8.000</w:t>
            </w:r>
          </w:p>
        </w:tc>
        <w:tc>
          <w:tcPr>
            <w:tcW w:w="1063" w:type="dxa"/>
            <w:tcMar>
              <w:left w:w="85" w:type="dxa"/>
              <w:right w:w="85" w:type="dxa"/>
            </w:tcMar>
          </w:tcPr>
          <w:p w14:paraId="5EFCBB52"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8.000</w:t>
            </w:r>
          </w:p>
        </w:tc>
      </w:tr>
      <w:tr w:rsidR="00196993" w:rsidRPr="00B378DC" w14:paraId="25F2EFC9" w14:textId="77777777" w:rsidTr="005E33AE">
        <w:tc>
          <w:tcPr>
            <w:tcW w:w="6168" w:type="dxa"/>
            <w:tcMar>
              <w:left w:w="85" w:type="dxa"/>
              <w:right w:w="85" w:type="dxa"/>
            </w:tcMar>
          </w:tcPr>
          <w:p w14:paraId="6309C1B4" w14:textId="77777777" w:rsidR="00196993" w:rsidRPr="00B378DC" w:rsidRDefault="00196993" w:rsidP="005E33AE">
            <w:pPr>
              <w:shd w:val="clear" w:color="auto" w:fill="FFFFFF" w:themeFill="background1"/>
              <w:rPr>
                <w:i/>
                <w:iCs/>
                <w:sz w:val="20"/>
                <w:szCs w:val="20"/>
                <w:lang w:val="es-419"/>
              </w:rPr>
            </w:pPr>
            <w:r w:rsidRPr="00B378DC">
              <w:rPr>
                <w:i/>
                <w:iCs/>
                <w:sz w:val="20"/>
                <w:szCs w:val="20"/>
                <w:lang w:val="es-419"/>
              </w:rPr>
              <w:t>Sensibilización y divulgación:</w:t>
            </w:r>
          </w:p>
          <w:p w14:paraId="085900DE" w14:textId="77777777" w:rsidR="00196993" w:rsidRPr="00B378DC" w:rsidRDefault="00196993" w:rsidP="005E33AE">
            <w:pPr>
              <w:pStyle w:val="ListParagraph"/>
              <w:keepNext/>
              <w:keepLines/>
              <w:numPr>
                <w:ilvl w:val="0"/>
                <w:numId w:val="10"/>
              </w:numPr>
              <w:shd w:val="clear" w:color="auto" w:fill="FFFFFF" w:themeFill="background1"/>
              <w:ind w:left="455" w:hanging="311"/>
              <w:jc w:val="left"/>
              <w:rPr>
                <w:sz w:val="20"/>
                <w:szCs w:val="20"/>
                <w:lang w:val="es-419"/>
              </w:rPr>
            </w:pPr>
            <w:r w:rsidRPr="00B378DC">
              <w:rPr>
                <w:sz w:val="20"/>
                <w:szCs w:val="20"/>
                <w:lang w:val="es-419"/>
              </w:rPr>
              <w:t xml:space="preserve">Tres diálogos sectoriales y eventos de sensibilización en sectores prioritarios pertinentes (por ejemplo, usuarios finales de almacenamiento comercial en frío, unidades condensadoras, enfriadores y refrigeración industrial). </w:t>
            </w:r>
          </w:p>
        </w:tc>
        <w:tc>
          <w:tcPr>
            <w:tcW w:w="1057" w:type="dxa"/>
            <w:tcMar>
              <w:left w:w="85" w:type="dxa"/>
              <w:right w:w="85" w:type="dxa"/>
            </w:tcMar>
          </w:tcPr>
          <w:p w14:paraId="5982FC65" w14:textId="77777777" w:rsidR="00196993" w:rsidRPr="00B378DC" w:rsidRDefault="00196993" w:rsidP="005E33AE">
            <w:pPr>
              <w:jc w:val="center"/>
              <w:rPr>
                <w:sz w:val="20"/>
                <w:szCs w:val="20"/>
                <w:lang w:val="es-419"/>
              </w:rPr>
            </w:pPr>
            <w:r w:rsidRPr="00B378DC">
              <w:rPr>
                <w:sz w:val="20"/>
                <w:szCs w:val="20"/>
                <w:lang w:val="es-419"/>
              </w:rPr>
              <w:t>ONUDI</w:t>
            </w:r>
          </w:p>
        </w:tc>
        <w:tc>
          <w:tcPr>
            <w:tcW w:w="1062" w:type="dxa"/>
            <w:tcMar>
              <w:left w:w="85" w:type="dxa"/>
              <w:right w:w="85" w:type="dxa"/>
            </w:tcMar>
          </w:tcPr>
          <w:p w14:paraId="11198DEE"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10.500</w:t>
            </w:r>
          </w:p>
        </w:tc>
        <w:tc>
          <w:tcPr>
            <w:tcW w:w="1063" w:type="dxa"/>
            <w:tcMar>
              <w:left w:w="85" w:type="dxa"/>
              <w:right w:w="85" w:type="dxa"/>
            </w:tcMar>
          </w:tcPr>
          <w:p w14:paraId="1C6691C5"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10.500</w:t>
            </w:r>
          </w:p>
        </w:tc>
      </w:tr>
      <w:tr w:rsidR="00196993" w:rsidRPr="00B378DC" w14:paraId="38D964EB" w14:textId="77777777" w:rsidTr="005E33AE">
        <w:tc>
          <w:tcPr>
            <w:tcW w:w="6168" w:type="dxa"/>
            <w:tcMar>
              <w:left w:w="85" w:type="dxa"/>
              <w:right w:w="85" w:type="dxa"/>
            </w:tcMar>
          </w:tcPr>
          <w:p w14:paraId="73E5B4DA" w14:textId="77777777" w:rsidR="00196993" w:rsidRPr="00B378DC" w:rsidRDefault="00196993" w:rsidP="005E33AE">
            <w:pPr>
              <w:jc w:val="left"/>
              <w:rPr>
                <w:sz w:val="20"/>
                <w:szCs w:val="20"/>
                <w:lang w:val="es-419"/>
              </w:rPr>
            </w:pPr>
            <w:r w:rsidRPr="00B378DC">
              <w:rPr>
                <w:sz w:val="20"/>
                <w:szCs w:val="20"/>
                <w:lang w:val="es-419"/>
              </w:rPr>
              <w:t xml:space="preserve">Actividades de ejecución y supervisión del proyecto (véase el párrafo 30) </w:t>
            </w:r>
          </w:p>
        </w:tc>
        <w:tc>
          <w:tcPr>
            <w:tcW w:w="1057" w:type="dxa"/>
            <w:tcMar>
              <w:left w:w="85" w:type="dxa"/>
              <w:right w:w="85" w:type="dxa"/>
            </w:tcMar>
          </w:tcPr>
          <w:p w14:paraId="4E58104C" w14:textId="77777777" w:rsidR="00196993" w:rsidRPr="00B378DC" w:rsidRDefault="00196993" w:rsidP="005E33AE">
            <w:pPr>
              <w:jc w:val="center"/>
              <w:rPr>
                <w:sz w:val="20"/>
                <w:szCs w:val="20"/>
                <w:lang w:val="es-419"/>
              </w:rPr>
            </w:pPr>
            <w:r w:rsidRPr="00B378DC">
              <w:rPr>
                <w:sz w:val="20"/>
                <w:szCs w:val="20"/>
                <w:lang w:val="es-419"/>
              </w:rPr>
              <w:t>PNUMA</w:t>
            </w:r>
          </w:p>
        </w:tc>
        <w:tc>
          <w:tcPr>
            <w:tcW w:w="1062" w:type="dxa"/>
            <w:tcMar>
              <w:left w:w="85" w:type="dxa"/>
              <w:right w:w="85" w:type="dxa"/>
            </w:tcMar>
          </w:tcPr>
          <w:p w14:paraId="23760C40"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15.000</w:t>
            </w:r>
          </w:p>
        </w:tc>
        <w:tc>
          <w:tcPr>
            <w:tcW w:w="1063" w:type="dxa"/>
            <w:tcMar>
              <w:left w:w="85" w:type="dxa"/>
              <w:right w:w="85" w:type="dxa"/>
            </w:tcMar>
          </w:tcPr>
          <w:p w14:paraId="02C0C886" w14:textId="77777777" w:rsidR="00196993" w:rsidRPr="00B378DC" w:rsidRDefault="00196993" w:rsidP="005E33AE">
            <w:pPr>
              <w:shd w:val="clear" w:color="auto" w:fill="FFFFFF" w:themeFill="background1"/>
              <w:jc w:val="right"/>
              <w:rPr>
                <w:sz w:val="20"/>
                <w:szCs w:val="20"/>
                <w:lang w:val="es-419"/>
              </w:rPr>
            </w:pPr>
            <w:r w:rsidRPr="00B378DC">
              <w:rPr>
                <w:sz w:val="20"/>
                <w:szCs w:val="20"/>
                <w:lang w:val="es-419"/>
              </w:rPr>
              <w:t>6.000</w:t>
            </w:r>
          </w:p>
        </w:tc>
      </w:tr>
      <w:tr w:rsidR="00196993" w:rsidRPr="00B378DC" w14:paraId="18CF2452" w14:textId="77777777" w:rsidTr="005E33AE">
        <w:tc>
          <w:tcPr>
            <w:tcW w:w="6168" w:type="dxa"/>
            <w:tcMar>
              <w:left w:w="85" w:type="dxa"/>
              <w:right w:w="85" w:type="dxa"/>
            </w:tcMar>
          </w:tcPr>
          <w:p w14:paraId="0701539C" w14:textId="77777777" w:rsidR="00196993" w:rsidRPr="00B378DC" w:rsidRDefault="00196993" w:rsidP="005E33AE">
            <w:pPr>
              <w:rPr>
                <w:b/>
                <w:bCs/>
                <w:sz w:val="20"/>
                <w:szCs w:val="20"/>
                <w:lang w:val="es-419"/>
              </w:rPr>
            </w:pPr>
            <w:r w:rsidRPr="00B378DC">
              <w:rPr>
                <w:b/>
                <w:bCs/>
                <w:sz w:val="20"/>
                <w:szCs w:val="20"/>
                <w:lang w:val="es-419"/>
              </w:rPr>
              <w:t>Subtotal para el PNUMA</w:t>
            </w:r>
          </w:p>
        </w:tc>
        <w:tc>
          <w:tcPr>
            <w:tcW w:w="1057" w:type="dxa"/>
            <w:tcMar>
              <w:left w:w="85" w:type="dxa"/>
              <w:right w:w="85" w:type="dxa"/>
            </w:tcMar>
          </w:tcPr>
          <w:p w14:paraId="58F12FAF" w14:textId="77777777" w:rsidR="00196993" w:rsidRPr="00B378DC" w:rsidRDefault="00196993" w:rsidP="005E33AE">
            <w:pPr>
              <w:jc w:val="right"/>
              <w:rPr>
                <w:b/>
                <w:bCs/>
                <w:sz w:val="20"/>
                <w:szCs w:val="20"/>
                <w:lang w:val="es-419"/>
              </w:rPr>
            </w:pPr>
          </w:p>
        </w:tc>
        <w:tc>
          <w:tcPr>
            <w:tcW w:w="1062" w:type="dxa"/>
            <w:tcMar>
              <w:left w:w="85" w:type="dxa"/>
              <w:right w:w="85" w:type="dxa"/>
            </w:tcMar>
          </w:tcPr>
          <w:p w14:paraId="37BF2644" w14:textId="77777777" w:rsidR="00196993" w:rsidRPr="00B378DC" w:rsidRDefault="00196993" w:rsidP="005E33AE">
            <w:pPr>
              <w:jc w:val="right"/>
              <w:rPr>
                <w:b/>
                <w:bCs/>
                <w:sz w:val="20"/>
                <w:szCs w:val="20"/>
                <w:lang w:val="es-419"/>
              </w:rPr>
            </w:pPr>
            <w:r w:rsidRPr="00B378DC">
              <w:rPr>
                <w:b/>
                <w:bCs/>
                <w:sz w:val="20"/>
                <w:szCs w:val="20"/>
                <w:lang w:val="es-419"/>
              </w:rPr>
              <w:t>116.500</w:t>
            </w:r>
          </w:p>
        </w:tc>
        <w:tc>
          <w:tcPr>
            <w:tcW w:w="1063" w:type="dxa"/>
            <w:tcMar>
              <w:left w:w="85" w:type="dxa"/>
              <w:right w:w="85" w:type="dxa"/>
            </w:tcMar>
          </w:tcPr>
          <w:p w14:paraId="3B2BC270" w14:textId="77777777" w:rsidR="00196993" w:rsidRPr="00B378DC" w:rsidRDefault="00196993" w:rsidP="005E33AE">
            <w:pPr>
              <w:jc w:val="right"/>
              <w:rPr>
                <w:b/>
                <w:bCs/>
                <w:sz w:val="20"/>
                <w:szCs w:val="20"/>
                <w:lang w:val="es-419"/>
              </w:rPr>
            </w:pPr>
            <w:r w:rsidRPr="00B378DC">
              <w:rPr>
                <w:b/>
                <w:bCs/>
                <w:sz w:val="20"/>
                <w:szCs w:val="20"/>
                <w:lang w:val="es-419"/>
              </w:rPr>
              <w:t>62.500</w:t>
            </w:r>
          </w:p>
        </w:tc>
      </w:tr>
      <w:tr w:rsidR="00196993" w:rsidRPr="00B378DC" w14:paraId="0259B042" w14:textId="77777777" w:rsidTr="005E33AE">
        <w:trPr>
          <w:trHeight w:val="64"/>
        </w:trPr>
        <w:tc>
          <w:tcPr>
            <w:tcW w:w="6168" w:type="dxa"/>
            <w:tcMar>
              <w:left w:w="85" w:type="dxa"/>
              <w:right w:w="85" w:type="dxa"/>
            </w:tcMar>
          </w:tcPr>
          <w:p w14:paraId="5DB12B43" w14:textId="77777777" w:rsidR="00196993" w:rsidRPr="00B378DC" w:rsidRDefault="00196993" w:rsidP="005E33AE">
            <w:pPr>
              <w:rPr>
                <w:b/>
                <w:bCs/>
                <w:sz w:val="20"/>
                <w:szCs w:val="20"/>
                <w:lang w:val="es-419"/>
              </w:rPr>
            </w:pPr>
            <w:r w:rsidRPr="00B378DC">
              <w:rPr>
                <w:b/>
                <w:bCs/>
                <w:sz w:val="20"/>
                <w:szCs w:val="20"/>
                <w:lang w:val="es-419"/>
              </w:rPr>
              <w:t>Subtotal para la ONUDI</w:t>
            </w:r>
          </w:p>
        </w:tc>
        <w:tc>
          <w:tcPr>
            <w:tcW w:w="1057" w:type="dxa"/>
            <w:tcBorders>
              <w:bottom w:val="single" w:sz="4" w:space="0" w:color="auto"/>
            </w:tcBorders>
            <w:tcMar>
              <w:left w:w="85" w:type="dxa"/>
              <w:right w:w="85" w:type="dxa"/>
            </w:tcMar>
          </w:tcPr>
          <w:p w14:paraId="70D5A27F" w14:textId="77777777" w:rsidR="00196993" w:rsidRPr="00B378DC" w:rsidRDefault="00196993" w:rsidP="005E33AE">
            <w:pPr>
              <w:jc w:val="right"/>
              <w:rPr>
                <w:b/>
                <w:bCs/>
                <w:sz w:val="20"/>
                <w:szCs w:val="20"/>
                <w:lang w:val="es-419"/>
              </w:rPr>
            </w:pPr>
          </w:p>
        </w:tc>
        <w:tc>
          <w:tcPr>
            <w:tcW w:w="1062" w:type="dxa"/>
            <w:tcMar>
              <w:left w:w="85" w:type="dxa"/>
              <w:right w:w="85" w:type="dxa"/>
            </w:tcMar>
          </w:tcPr>
          <w:p w14:paraId="4EC7D753" w14:textId="77777777" w:rsidR="00196993" w:rsidRPr="00B378DC" w:rsidRDefault="00196993" w:rsidP="005E33AE">
            <w:pPr>
              <w:jc w:val="right"/>
              <w:rPr>
                <w:b/>
                <w:bCs/>
                <w:sz w:val="20"/>
                <w:szCs w:val="20"/>
                <w:lang w:val="es-419"/>
              </w:rPr>
            </w:pPr>
            <w:r w:rsidRPr="00B378DC">
              <w:rPr>
                <w:b/>
                <w:bCs/>
                <w:sz w:val="20"/>
                <w:szCs w:val="20"/>
                <w:lang w:val="es-419"/>
              </w:rPr>
              <w:t>18.500</w:t>
            </w:r>
          </w:p>
        </w:tc>
        <w:tc>
          <w:tcPr>
            <w:tcW w:w="1063" w:type="dxa"/>
            <w:tcMar>
              <w:left w:w="85" w:type="dxa"/>
              <w:right w:w="85" w:type="dxa"/>
            </w:tcMar>
          </w:tcPr>
          <w:p w14:paraId="639C6849" w14:textId="77777777" w:rsidR="00196993" w:rsidRPr="00B378DC" w:rsidRDefault="00196993" w:rsidP="005E33AE">
            <w:pPr>
              <w:jc w:val="right"/>
              <w:rPr>
                <w:b/>
                <w:bCs/>
                <w:sz w:val="20"/>
                <w:szCs w:val="20"/>
                <w:lang w:val="es-419"/>
              </w:rPr>
            </w:pPr>
            <w:r w:rsidRPr="00B378DC">
              <w:rPr>
                <w:b/>
                <w:bCs/>
                <w:sz w:val="20"/>
                <w:szCs w:val="20"/>
                <w:lang w:val="es-419"/>
              </w:rPr>
              <w:t>18.500</w:t>
            </w:r>
          </w:p>
        </w:tc>
      </w:tr>
      <w:tr w:rsidR="00196993" w:rsidRPr="00B378DC" w14:paraId="3E1F485B" w14:textId="77777777" w:rsidTr="005E33AE">
        <w:tc>
          <w:tcPr>
            <w:tcW w:w="6168" w:type="dxa"/>
            <w:tcBorders>
              <w:right w:val="nil"/>
            </w:tcBorders>
            <w:tcMar>
              <w:left w:w="85" w:type="dxa"/>
              <w:right w:w="85" w:type="dxa"/>
            </w:tcMar>
          </w:tcPr>
          <w:p w14:paraId="45CB917E" w14:textId="77777777" w:rsidR="00196993" w:rsidRPr="00B378DC" w:rsidRDefault="00196993" w:rsidP="005E33AE">
            <w:pPr>
              <w:shd w:val="clear" w:color="auto" w:fill="FFFFFF" w:themeFill="background1"/>
              <w:jc w:val="left"/>
              <w:rPr>
                <w:sz w:val="20"/>
                <w:szCs w:val="20"/>
                <w:lang w:val="es-419"/>
              </w:rPr>
            </w:pPr>
            <w:r w:rsidRPr="00B378DC">
              <w:rPr>
                <w:b/>
                <w:bCs/>
                <w:sz w:val="20"/>
                <w:szCs w:val="20"/>
                <w:lang w:val="es-419"/>
              </w:rPr>
              <w:t>Total</w:t>
            </w:r>
          </w:p>
        </w:tc>
        <w:tc>
          <w:tcPr>
            <w:tcW w:w="1057" w:type="dxa"/>
            <w:tcBorders>
              <w:left w:val="nil"/>
            </w:tcBorders>
            <w:tcMar>
              <w:left w:w="85" w:type="dxa"/>
              <w:right w:w="85" w:type="dxa"/>
            </w:tcMar>
          </w:tcPr>
          <w:p w14:paraId="2D996D7D" w14:textId="77777777" w:rsidR="00196993" w:rsidRPr="00B378DC" w:rsidRDefault="00196993" w:rsidP="005E33AE">
            <w:pPr>
              <w:shd w:val="clear" w:color="auto" w:fill="FFFFFF" w:themeFill="background1"/>
              <w:jc w:val="right"/>
              <w:rPr>
                <w:sz w:val="20"/>
                <w:szCs w:val="20"/>
                <w:lang w:val="es-419"/>
              </w:rPr>
            </w:pPr>
          </w:p>
        </w:tc>
        <w:tc>
          <w:tcPr>
            <w:tcW w:w="1062" w:type="dxa"/>
            <w:tcMar>
              <w:left w:w="85" w:type="dxa"/>
              <w:right w:w="85" w:type="dxa"/>
            </w:tcMar>
          </w:tcPr>
          <w:p w14:paraId="720A0F4D" w14:textId="77777777" w:rsidR="00196993" w:rsidRPr="00B378DC" w:rsidRDefault="00196993" w:rsidP="005E33AE">
            <w:pPr>
              <w:shd w:val="clear" w:color="auto" w:fill="FFFFFF" w:themeFill="background1"/>
              <w:jc w:val="right"/>
              <w:rPr>
                <w:b/>
                <w:bCs/>
                <w:sz w:val="20"/>
                <w:szCs w:val="20"/>
                <w:lang w:val="es-419"/>
              </w:rPr>
            </w:pPr>
            <w:r w:rsidRPr="00B378DC">
              <w:rPr>
                <w:b/>
                <w:bCs/>
                <w:sz w:val="20"/>
                <w:szCs w:val="20"/>
                <w:lang w:val="es-419"/>
              </w:rPr>
              <w:t>135.000</w:t>
            </w:r>
          </w:p>
        </w:tc>
        <w:tc>
          <w:tcPr>
            <w:tcW w:w="1063" w:type="dxa"/>
            <w:tcMar>
              <w:left w:w="85" w:type="dxa"/>
              <w:right w:w="85" w:type="dxa"/>
            </w:tcMar>
          </w:tcPr>
          <w:p w14:paraId="06F9F456" w14:textId="77777777" w:rsidR="00196993" w:rsidRPr="00B378DC" w:rsidRDefault="00196993" w:rsidP="005E33AE">
            <w:pPr>
              <w:shd w:val="clear" w:color="auto" w:fill="FFFFFF" w:themeFill="background1"/>
              <w:jc w:val="right"/>
              <w:rPr>
                <w:b/>
                <w:bCs/>
                <w:sz w:val="20"/>
                <w:szCs w:val="20"/>
                <w:lang w:val="es-419"/>
              </w:rPr>
            </w:pPr>
            <w:r w:rsidRPr="00B378DC">
              <w:rPr>
                <w:b/>
                <w:bCs/>
                <w:sz w:val="20"/>
                <w:szCs w:val="20"/>
                <w:lang w:val="es-419"/>
              </w:rPr>
              <w:t>81.000</w:t>
            </w:r>
          </w:p>
        </w:tc>
      </w:tr>
    </w:tbl>
    <w:p w14:paraId="51279EFA" w14:textId="77777777" w:rsidR="00196993" w:rsidRPr="00B378DC" w:rsidRDefault="00196993" w:rsidP="00196993">
      <w:pPr>
        <w:keepNext/>
        <w:spacing w:before="240" w:after="240"/>
        <w:rPr>
          <w:i/>
          <w:iCs/>
          <w:lang w:val="es-419"/>
        </w:rPr>
      </w:pPr>
      <w:r w:rsidRPr="00B378DC">
        <w:rPr>
          <w:i/>
          <w:iCs/>
          <w:lang w:val="es-419"/>
        </w:rPr>
        <w:t>Ejecución, coordinación y supervisión del proyecto</w:t>
      </w:r>
    </w:p>
    <w:p w14:paraId="780AC771" w14:textId="77777777" w:rsidR="00196993" w:rsidRPr="00B378DC" w:rsidRDefault="00196993" w:rsidP="00196993">
      <w:pPr>
        <w:pStyle w:val="Heading1"/>
        <w:rPr>
          <w:lang w:val="es-419"/>
        </w:rPr>
      </w:pPr>
      <w:r w:rsidRPr="00B378DC">
        <w:rPr>
          <w:lang w:val="es-419"/>
        </w:rPr>
        <w:t>Siguiendo el mismo enfoque utilizado para la ejecución del PGEH, la Autoridad Nacional del Ozono, en su calidad de oficina nacional del ozono (ONO) dependiente del Ministerio de Medio Ambiente y Cambio Climático, coordinará con organismos nacionales e internacionales la formulación, planificación y ejecución de las actividades de reducción de los HFC. El costo de estas actividades se propone en USD 15.000 para consultores y otros gastos administrativos.</w:t>
      </w:r>
    </w:p>
    <w:p w14:paraId="50922619" w14:textId="77777777" w:rsidR="00196993" w:rsidRPr="00B378DC" w:rsidRDefault="00196993" w:rsidP="00196993">
      <w:pPr>
        <w:pStyle w:val="Heading1"/>
        <w:keepNext/>
        <w:numPr>
          <w:ilvl w:val="0"/>
          <w:numId w:val="0"/>
        </w:numPr>
        <w:spacing w:before="240"/>
        <w:rPr>
          <w:u w:val="single"/>
          <w:lang w:val="es-419"/>
        </w:rPr>
      </w:pPr>
      <w:r w:rsidRPr="00B378DC">
        <w:rPr>
          <w:u w:val="single"/>
          <w:lang w:val="es-419"/>
        </w:rPr>
        <w:t>Costo total de la etapa I del plan de aplicación de la Enmienda de Kigali para los HFC</w:t>
      </w:r>
    </w:p>
    <w:p w14:paraId="11CC643A" w14:textId="77777777" w:rsidR="00196993" w:rsidRPr="00B378DC" w:rsidRDefault="00196993" w:rsidP="00196993">
      <w:pPr>
        <w:pStyle w:val="Heading1"/>
        <w:keepNext/>
        <w:suppressAutoHyphens/>
        <w:spacing w:before="240"/>
        <w:rPr>
          <w:u w:val="single"/>
          <w:lang w:val="es-419"/>
        </w:rPr>
      </w:pPr>
      <w:r w:rsidRPr="00B378DC">
        <w:rPr>
          <w:lang w:val="es-419"/>
        </w:rPr>
        <w:t>El presupuesto para la etapa I se ha fijado en USD 135.000. El costo de las actividades en el sector de servicio técnico de refrigeración se ha propuesto de conformidad con la decisión 92/37.</w:t>
      </w:r>
      <w:bookmarkStart w:id="0" w:name="_Hlk118631498"/>
      <w:r w:rsidRPr="00B378DC">
        <w:rPr>
          <w:lang w:val="es-419"/>
        </w:rPr>
        <w:t xml:space="preserve"> </w:t>
      </w:r>
      <w:bookmarkEnd w:id="0"/>
      <w:r w:rsidRPr="00B378DC">
        <w:rPr>
          <w:lang w:val="es-419"/>
        </w:rPr>
        <w:t>Las actividades y el costo propuestos para la etapa I del PAK se resumen en el cuadro 8.</w:t>
      </w:r>
    </w:p>
    <w:p w14:paraId="692DC20F" w14:textId="77777777" w:rsidR="00196993" w:rsidRPr="00B378DC" w:rsidRDefault="00196993" w:rsidP="00196993">
      <w:pPr>
        <w:pStyle w:val="Heading1"/>
        <w:keepNext/>
        <w:numPr>
          <w:ilvl w:val="0"/>
          <w:numId w:val="0"/>
        </w:numPr>
        <w:suppressAutoHyphens/>
        <w:spacing w:before="240"/>
        <w:rPr>
          <w:u w:val="single"/>
          <w:lang w:val="es-419"/>
        </w:rPr>
      </w:pPr>
      <w:r w:rsidRPr="00B378DC">
        <w:rPr>
          <w:u w:val="single"/>
          <w:lang w:val="es-419"/>
        </w:rPr>
        <w:t>Plan de ejecución para el primer tramo</w:t>
      </w:r>
    </w:p>
    <w:p w14:paraId="1B7AB41C" w14:textId="77777777" w:rsidR="00196993" w:rsidRPr="00B378DC" w:rsidRDefault="00196993" w:rsidP="00196993">
      <w:pPr>
        <w:pStyle w:val="Heading1"/>
        <w:rPr>
          <w:lang w:val="es-419"/>
        </w:rPr>
      </w:pPr>
      <w:r w:rsidRPr="00B378DC">
        <w:rPr>
          <w:lang w:val="es-419"/>
        </w:rPr>
        <w:t xml:space="preserve">El primer tramo de financiación de la etapa I del PAK se presentó por un importe total de USD 81.000, como se muestra en el cuadro 8 </w:t>
      </w:r>
      <w:r w:rsidRPr="00B378DC">
        <w:rPr>
          <w:i/>
          <w:lang w:val="es-419"/>
        </w:rPr>
        <w:t>supra</w:t>
      </w:r>
      <w:r w:rsidRPr="00B378DC">
        <w:rPr>
          <w:lang w:val="es-419"/>
        </w:rPr>
        <w:t>, y se ejecutará entre enero de 2026 y diciembre de 2027. En el párrafo 46 se presenta información detallada sobre las actividades que se llevarán a cabo en el marco del primer tramo.</w:t>
      </w:r>
    </w:p>
    <w:p w14:paraId="4D5C56E9" w14:textId="77777777" w:rsidR="00196993" w:rsidRPr="00B378DC" w:rsidRDefault="00196993" w:rsidP="00196993">
      <w:pPr>
        <w:widowControl w:val="0"/>
        <w:spacing w:before="360" w:after="240"/>
        <w:jc w:val="center"/>
        <w:rPr>
          <w:b/>
          <w:lang w:val="es-419"/>
        </w:rPr>
      </w:pPr>
      <w:bookmarkStart w:id="1" w:name="_Hlk126916095"/>
      <w:r w:rsidRPr="00B378DC">
        <w:rPr>
          <w:b/>
          <w:lang w:val="es-419"/>
        </w:rPr>
        <w:t>OBSERVACIONES Y RECOMENDACIÓN DE LA SECRETARÍA</w:t>
      </w:r>
    </w:p>
    <w:p w14:paraId="6A7F0015" w14:textId="77777777" w:rsidR="00196993" w:rsidRPr="00B378DC" w:rsidRDefault="00196993" w:rsidP="00196993">
      <w:pPr>
        <w:pStyle w:val="Heading2"/>
        <w:numPr>
          <w:ilvl w:val="0"/>
          <w:numId w:val="0"/>
        </w:numPr>
        <w:rPr>
          <w:b/>
          <w:bCs/>
          <w:lang w:val="es-419"/>
        </w:rPr>
      </w:pPr>
      <w:r w:rsidRPr="00B378DC">
        <w:rPr>
          <w:b/>
          <w:bCs/>
          <w:lang w:val="es-419"/>
        </w:rPr>
        <w:t>V.</w:t>
      </w:r>
      <w:r w:rsidRPr="00B378DC">
        <w:rPr>
          <w:b/>
          <w:bCs/>
          <w:lang w:val="es-419"/>
        </w:rPr>
        <w:tab/>
        <w:t>Observaciones</w:t>
      </w:r>
    </w:p>
    <w:p w14:paraId="253324DC" w14:textId="77777777" w:rsidR="00196993" w:rsidRPr="00B378DC" w:rsidRDefault="00196993" w:rsidP="00196993">
      <w:pPr>
        <w:widowControl w:val="0"/>
        <w:spacing w:after="240"/>
        <w:rPr>
          <w:u w:val="single"/>
          <w:lang w:val="es-419"/>
        </w:rPr>
      </w:pPr>
      <w:bookmarkStart w:id="2" w:name="_Hlk126916111"/>
      <w:bookmarkEnd w:id="1"/>
      <w:r w:rsidRPr="00B378DC">
        <w:rPr>
          <w:u w:val="single"/>
          <w:lang w:val="es-419"/>
        </w:rPr>
        <w:t>Marco institucional, político y normativo</w:t>
      </w:r>
    </w:p>
    <w:bookmarkEnd w:id="2"/>
    <w:p w14:paraId="3619CFBC" w14:textId="77777777" w:rsidR="00196993" w:rsidRPr="00B378DC" w:rsidRDefault="00196993" w:rsidP="00196993">
      <w:pPr>
        <w:widowControl w:val="0"/>
        <w:suppressAutoHyphens/>
        <w:spacing w:after="240"/>
        <w:rPr>
          <w:i/>
          <w:iCs/>
          <w:lang w:val="es-419"/>
        </w:rPr>
      </w:pPr>
      <w:r w:rsidRPr="00B378DC">
        <w:rPr>
          <w:i/>
          <w:iCs/>
          <w:lang w:val="es-419"/>
        </w:rPr>
        <w:t>Sistema de concesión de licencias y cuotas para los HFC, riesgo de incumplimiento y flexibilidad prevista en la Reunión de las Partes (decisión XXXV/16)</w:t>
      </w:r>
    </w:p>
    <w:p w14:paraId="17432189" w14:textId="77777777" w:rsidR="00196993" w:rsidRPr="00B378DC" w:rsidRDefault="00196993" w:rsidP="00196993">
      <w:pPr>
        <w:pStyle w:val="Heading1"/>
        <w:widowControl w:val="0"/>
        <w:rPr>
          <w:lang w:val="es-419"/>
        </w:rPr>
      </w:pPr>
      <w:r w:rsidRPr="00B378DC">
        <w:rPr>
          <w:lang w:val="es-419"/>
        </w:rPr>
        <w:t>De conformidad con la decisión 87/50 g), el PNUMA ha confirmado que Mongolia cuenta con un sistema establecido y aplicable de concesión de licencias y cuotas para controlar las importaciones y exportaciones de HFC. El Gobierno ya ha fijado las cuotas de importación de HCFC para 2025 en 207.742 toneladas de CO</w:t>
      </w:r>
      <w:r w:rsidRPr="00B378DC">
        <w:rPr>
          <w:vertAlign w:val="subscript"/>
          <w:lang w:val="es-419"/>
        </w:rPr>
        <w:t>2</w:t>
      </w:r>
      <w:r w:rsidRPr="00B378DC">
        <w:rPr>
          <w:lang w:val="es-419"/>
        </w:rPr>
        <w:t xml:space="preserve"> equivalente, cantidad significativamente inferior a lo establecido en los objetivos de </w:t>
      </w:r>
      <w:r w:rsidRPr="00B378DC">
        <w:rPr>
          <w:lang w:val="es-419"/>
        </w:rPr>
        <w:lastRenderedPageBreak/>
        <w:t>control del Protocolo de Montreal.</w:t>
      </w:r>
    </w:p>
    <w:p w14:paraId="056A4E21" w14:textId="77777777" w:rsidR="00196993" w:rsidRPr="00B378DC" w:rsidRDefault="00196993" w:rsidP="00196993">
      <w:pPr>
        <w:pStyle w:val="Heading1"/>
        <w:widowControl w:val="0"/>
        <w:rPr>
          <w:lang w:val="es-419"/>
        </w:rPr>
      </w:pPr>
      <w:r w:rsidRPr="00B378DC">
        <w:rPr>
          <w:lang w:val="es-419"/>
        </w:rPr>
        <w:t>La Secretaría preguntó por qué se había asignado una cuota tan elevada para 2025, superior a los límites del Protocolo de Montreal, teniendo en cuenta los bajos niveles de consumo observados en los últimos años. El PNUMA explicó que los importadores locales se han enfrentado a dificultades persistentes para importar sustancias controladas debido a la pandemia de COVID-19, a lo que se suman los estrictos requisitos de transporte terrestre para productos químicos y sustancias peligrosas establecidos por un país exportador vecino. Esto ha provocado importantes demoras en los envíos, lo que ha dado lugar a una interrupción en el suministro de HFC para satisfacer la demanda de servicios técnicos de los equipos de RAC del país, en particular los sistemas de mayor tamaño, y al consiguiente aumento de las importaciones de unidades de refrigeración autónomas más pequeñas. Aunque los importadores locales probaron un itinerario de importación alternativo a través del otro país vecino, los resultados fueron muy costosos y no resultaron sostenibles como solución a largo plazo.</w:t>
      </w:r>
    </w:p>
    <w:p w14:paraId="5A43F4CB" w14:textId="77777777" w:rsidR="00196993" w:rsidRPr="00B378DC" w:rsidRDefault="00196993" w:rsidP="00196993">
      <w:pPr>
        <w:pStyle w:val="Heading1"/>
        <w:rPr>
          <w:lang w:val="es-419"/>
        </w:rPr>
      </w:pPr>
      <w:r w:rsidRPr="00B378DC">
        <w:rPr>
          <w:lang w:val="es-419"/>
        </w:rPr>
        <w:t xml:space="preserve">En respuesta a estas restricciones continuas, y tras consultar con los importadores locales y los proveedores de servicios de RAC, el Gobierno de Mongolia estableció una cuota más alta para 2025 como medida temporal única para satisfacer la demanda no cubierta, en el entendimiento de que esto mantendría las necesidades del mercado hasta el inicio del PAK con actividades que apoyarán la reducción de la demanda y promoverán la transición a tecnologías alternativas. </w:t>
      </w:r>
    </w:p>
    <w:p w14:paraId="7C130169" w14:textId="77777777" w:rsidR="00196993" w:rsidRPr="00B378DC" w:rsidRDefault="00196993" w:rsidP="00196993">
      <w:pPr>
        <w:pStyle w:val="Heading1"/>
        <w:rPr>
          <w:lang w:val="es-419"/>
        </w:rPr>
      </w:pPr>
      <w:r w:rsidRPr="00B378DC">
        <w:rPr>
          <w:lang w:val="es-419"/>
        </w:rPr>
        <w:t>La Secretaría señala que, para abordar los efectos de la pandemia de COVID-19 en el consumo de base de HFC de determinados países del artículo 5, la decisión XXXV/16 de la Reunión de las Partes estableció, entre otras cosas, que el Comité de Aplicación en el marco del procedimiento de incumplimiento del Protocolo de Montreal aplazara, hasta que se dispusiera de datos para 2026, cualquier examen de la situación de cumplimiento con respecto a las medidas de control del consumo de HFC para ocho países, entre ellos Mongolia, en el entendimiento de que los países seguirían haciendo todo lo posible por cumplir esas medidas de control.</w:t>
      </w:r>
    </w:p>
    <w:p w14:paraId="002A080B" w14:textId="77777777" w:rsidR="00196993" w:rsidRPr="00B378DC" w:rsidRDefault="00196993" w:rsidP="00196993">
      <w:pPr>
        <w:pStyle w:val="Heading1"/>
        <w:rPr>
          <w:lang w:val="es-419"/>
        </w:rPr>
      </w:pPr>
      <w:r w:rsidRPr="00B378DC">
        <w:rPr>
          <w:lang w:val="es-419"/>
        </w:rPr>
        <w:t>En consecuencia, la Secretaría solicitó al PNUMA que estudiara la posibilidad de revisar la cuota para 2025 a fin de cumplir con el objetivo del Protocolo de Montreal. Tras consultar con el Gobierno, el PNUMA indicó que, debido a la lentitud de los procedimientos administrativos y los procesos de aprobación ministerial, no era viable revisar la cuota durante el último trimestre de este año. Sin embargo, en un esfuerzo por evitar cualquier desviación adicional de la medida de control, el país acordó no expedir ninguna licencia adicional a la cantidad real autorizada hasta la fecha de 83.036 toneladas de CO</w:t>
      </w:r>
      <w:r w:rsidRPr="00B378DC">
        <w:rPr>
          <w:vertAlign w:val="subscript"/>
          <w:lang w:val="es-419"/>
        </w:rPr>
        <w:t>2</w:t>
      </w:r>
      <w:r w:rsidRPr="00B378DC">
        <w:rPr>
          <w:lang w:val="es-419"/>
        </w:rPr>
        <w:t xml:space="preserve"> equivalente, señalando también que la cantidad autorizada aún no se ha importado en su totalidad. El PNUMA también confirmó, en nombre del Gobierno, que la cuota para 2026 se emitirá de acuerdo con el nivel de base establecido para los HFC de 57.309 toneladas de CO</w:t>
      </w:r>
      <w:r w:rsidRPr="00B378DC">
        <w:rPr>
          <w:vertAlign w:val="subscript"/>
          <w:lang w:val="es-419"/>
        </w:rPr>
        <w:t>2</w:t>
      </w:r>
      <w:r w:rsidRPr="00B378DC">
        <w:rPr>
          <w:lang w:val="es-419"/>
        </w:rPr>
        <w:t xml:space="preserve"> equivalente.</w:t>
      </w:r>
    </w:p>
    <w:p w14:paraId="67833AE0" w14:textId="77777777" w:rsidR="00196993" w:rsidRPr="00B378DC" w:rsidRDefault="00196993" w:rsidP="00196993">
      <w:pPr>
        <w:pStyle w:val="Heading1"/>
        <w:rPr>
          <w:lang w:val="es-419"/>
        </w:rPr>
      </w:pPr>
      <w:r w:rsidRPr="00B378DC">
        <w:rPr>
          <w:lang w:val="es-419"/>
        </w:rPr>
        <w:t>La Secretaría observa que, a pesar de que la cuota de importación para 2025 es superior al nivel de base, el compromiso del país de no expedir más licencias para ese año y de establecer una cuota para 2026 acorde con el nivel de base representa un esfuerzo del Gobierno de Mongolia por cumplir las medidas de control del Protocolo de Montreal en las circunstancias descritas.</w:t>
      </w:r>
    </w:p>
    <w:p w14:paraId="30769C03" w14:textId="77777777" w:rsidR="00196993" w:rsidRPr="00B378DC" w:rsidRDefault="00196993" w:rsidP="00196993">
      <w:pPr>
        <w:pStyle w:val="Heading1"/>
        <w:rPr>
          <w:lang w:val="es-419"/>
        </w:rPr>
      </w:pPr>
      <w:r w:rsidRPr="00B378DC">
        <w:rPr>
          <w:lang w:val="es-419"/>
        </w:rPr>
        <w:t>A la luz de la decisión XXXV/16, la Secretaría solicitaría orientación al Comité Ejecutivo sobre el procedimiento que se debe seguir si el consumo de HFC en 2025 supera el objetivo del Protocolo de Montreal para ese año.</w:t>
      </w:r>
    </w:p>
    <w:p w14:paraId="514BF1E3" w14:textId="77777777" w:rsidR="00196993" w:rsidRPr="00B378DC" w:rsidRDefault="00196993" w:rsidP="00196993">
      <w:pPr>
        <w:pStyle w:val="Heading1"/>
        <w:keepNext/>
        <w:numPr>
          <w:ilvl w:val="0"/>
          <w:numId w:val="0"/>
        </w:numPr>
        <w:rPr>
          <w:i/>
          <w:iCs/>
          <w:lang w:val="es-419"/>
        </w:rPr>
      </w:pPr>
      <w:r w:rsidRPr="00B378DC">
        <w:rPr>
          <w:i/>
          <w:iCs/>
          <w:lang w:val="es-419"/>
        </w:rPr>
        <w:t>Marco reglamentario</w:t>
      </w:r>
    </w:p>
    <w:p w14:paraId="698B604A" w14:textId="77777777" w:rsidR="00196993" w:rsidRPr="00B378DC" w:rsidRDefault="00196993" w:rsidP="00196993">
      <w:pPr>
        <w:pStyle w:val="Heading1"/>
        <w:rPr>
          <w:lang w:val="es-419"/>
        </w:rPr>
      </w:pPr>
      <w:r w:rsidRPr="00B378DC">
        <w:rPr>
          <w:lang w:val="es-419"/>
        </w:rPr>
        <w:t xml:space="preserve">La Secretaría preguntó sobre las medidas reglamentarias para apoyar la reducción del consumo de HFC y si el Gobierno tenía planes de prohibir la importación de refrigeradores domésticos y unidades de refrigeración comercial autónomas que utilizan HFC, teniendo en cuenta la elevada penetración en el mercado de tecnologías alternativas con bajo PCA. El PNUMA informó de que el país está estudiando </w:t>
      </w:r>
      <w:r w:rsidRPr="00B378DC">
        <w:rPr>
          <w:lang w:val="es-419"/>
        </w:rPr>
        <w:lastRenderedPageBreak/>
        <w:t xml:space="preserve">enfoques normativos para controlar el consumo de HFC y que examinaría la viabilidad de introducir un sistema de cuotas basado en el PCA o de prohibir la importación de equipos que utilicen refrigerantes con un PCA elevado, como los almacenes frigoríficos que utilizan R-404A. Esto dependerá de la disponibilidad de aparatos basados en sustancias alternativas con un PCA bajo o nulo y de la preparación del mercado. La ONO también preparará un proyecto de reglamento para prohibir los HFC en los pequeños equipos de refrigeración domésticos y examinará la posibilidad de incluir los pequeños equipos de refrigeración comerciales. Sin embargo, la ONO no puede precisar una fecha para la promulgación de este reglamento debido a la lentitud del proceso normativo y consultivo. Tras un debate más detallado, se acordó que la solicitud del segundo tramo del PAK incluiría un informe detallado sobre la evolución de las prohibiciones, incluido un calendario específico para su aplicación. </w:t>
      </w:r>
    </w:p>
    <w:p w14:paraId="22F9D405" w14:textId="77777777" w:rsidR="00196993" w:rsidRPr="00B378DC" w:rsidRDefault="00196993" w:rsidP="00196993">
      <w:pPr>
        <w:keepNext/>
        <w:spacing w:after="240"/>
        <w:rPr>
          <w:u w:val="single"/>
          <w:lang w:val="es-419"/>
        </w:rPr>
      </w:pPr>
      <w:bookmarkStart w:id="3" w:name="_Hlk126916116"/>
      <w:r w:rsidRPr="00B378DC">
        <w:rPr>
          <w:u w:val="single"/>
          <w:lang w:val="es-419"/>
        </w:rPr>
        <w:t>Cuestiones técnicas y de costos</w:t>
      </w:r>
    </w:p>
    <w:p w14:paraId="65479530" w14:textId="77777777" w:rsidR="00196993" w:rsidRPr="00B378DC" w:rsidRDefault="00196993" w:rsidP="00196993">
      <w:pPr>
        <w:keepNext/>
        <w:spacing w:after="240"/>
        <w:rPr>
          <w:i/>
          <w:iCs/>
          <w:lang w:val="es-419"/>
        </w:rPr>
      </w:pPr>
      <w:r w:rsidRPr="00B378DC">
        <w:rPr>
          <w:i/>
          <w:iCs/>
          <w:lang w:val="es-419"/>
        </w:rPr>
        <w:t>Sector de la espuma de poliuretano y HFC contenidos en polioles premezclados importados</w:t>
      </w:r>
    </w:p>
    <w:p w14:paraId="06333652" w14:textId="77777777" w:rsidR="00196993" w:rsidRPr="00B378DC" w:rsidRDefault="00196993" w:rsidP="00196993">
      <w:pPr>
        <w:pStyle w:val="Heading1"/>
        <w:rPr>
          <w:lang w:val="es-419"/>
        </w:rPr>
      </w:pPr>
      <w:r w:rsidRPr="00B378DC">
        <w:rPr>
          <w:lang w:val="es-419"/>
        </w:rPr>
        <w:t xml:space="preserve">La Secretaría preguntó por el estado del proyecto preparatorio para el sector de las espumas, que se aprobó en la 93ª reunión, así como por la presentación del plan de eliminación del sector de las espumas. La ONUDI explicó que la solicitud del proyecto preparatorio se basaba en la capacidad de fabricación histórica del sector de las espumas antes de la pandemia. Sin embargo, durante el estudio, el consumo identificado fue inferior al esperado debido al impacto de la pandemia en las empresas manufactureras. Como resultado de ello, el plan sectorial sobre espumas no se incluyó en la etapa I del PAK, ya que el consumo de base de HFC puros en el sector fue nulo durante esos años y el sector depende actualmente de polioles premezclados. El país y la ONUDI colaborarán para verificar el consumo de polioles premezclados y estudiarán la posibilidad de presentar un plan de eliminación para el sector de las espumas en una etapa futura del PAK. La ONUDI informó de que el proyecto preparatorio se cerrará en junio de 2026. </w:t>
      </w:r>
    </w:p>
    <w:p w14:paraId="75B7A022" w14:textId="77777777" w:rsidR="00196993" w:rsidRPr="00B378DC" w:rsidRDefault="00196993" w:rsidP="00196993">
      <w:pPr>
        <w:pStyle w:val="Heading1"/>
        <w:rPr>
          <w:lang w:val="es-419"/>
        </w:rPr>
      </w:pPr>
      <w:r w:rsidRPr="00B378DC">
        <w:rPr>
          <w:lang w:val="es-419"/>
        </w:rPr>
        <w:t>Además, tal y como se exige en la decisión 96/52 a) i) a., la ONUDI presentó los datos detallados de las empresas que consumen HFC en polioles premezclados importados, tal y como se muestra en el cuadro 9. La ONUDI confirmó que todas las empresas incluidas en la lista habían establecido una capacidad instalada basada en HFC antes del 1 de enero de 2020 y que todas eran de propiedad nacional. La Secretaría solicitó una explicación por el hecho de que estas empresas no hubieran tenido ningún consumo entre 2020 y 2021, a lo que la ONUDI respondió que se debía al impacto de la pandemia de COVID-19.</w:t>
      </w:r>
    </w:p>
    <w:p w14:paraId="208728F9" w14:textId="39A79A5D" w:rsidR="00196993" w:rsidRPr="00B378DC" w:rsidRDefault="00196993" w:rsidP="00196993">
      <w:pPr>
        <w:pStyle w:val="Heading1"/>
        <w:numPr>
          <w:ilvl w:val="0"/>
          <w:numId w:val="0"/>
        </w:numPr>
        <w:spacing w:after="0"/>
        <w:rPr>
          <w:b/>
          <w:bCs/>
          <w:lang w:val="es-419"/>
        </w:rPr>
      </w:pPr>
      <w:r w:rsidRPr="00B378DC">
        <w:rPr>
          <w:b/>
          <w:bCs/>
          <w:lang w:val="es-419"/>
        </w:rPr>
        <w:t>Cuadro 9</w:t>
      </w:r>
      <w:r w:rsidR="00B7791D">
        <w:rPr>
          <w:b/>
          <w:bCs/>
          <w:lang w:val="es-419"/>
        </w:rPr>
        <w:t xml:space="preserve">. </w:t>
      </w:r>
      <w:r w:rsidRPr="00B378DC">
        <w:rPr>
          <w:b/>
          <w:bCs/>
          <w:lang w:val="es-419"/>
        </w:rPr>
        <w:t>Empresas con consumo de HFC en polioles premezclados importados entre 2022 y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6"/>
        <w:gridCol w:w="1986"/>
        <w:gridCol w:w="853"/>
        <w:gridCol w:w="1704"/>
        <w:gridCol w:w="1494"/>
        <w:gridCol w:w="1337"/>
      </w:tblGrid>
      <w:tr w:rsidR="00196993" w:rsidRPr="00B378DC" w14:paraId="0EE3B14D" w14:textId="77777777" w:rsidTr="005E33AE">
        <w:trPr>
          <w:trHeight w:val="216"/>
        </w:trPr>
        <w:tc>
          <w:tcPr>
            <w:tcW w:w="1057" w:type="pct"/>
            <w:vMerge w:val="restart"/>
            <w:tcMar>
              <w:top w:w="0" w:type="dxa"/>
              <w:left w:w="108" w:type="dxa"/>
              <w:bottom w:w="0" w:type="dxa"/>
              <w:right w:w="108" w:type="dxa"/>
            </w:tcMar>
            <w:vAlign w:val="center"/>
            <w:hideMark/>
          </w:tcPr>
          <w:p w14:paraId="7C3B8C3B" w14:textId="77777777" w:rsidR="00196993" w:rsidRPr="00B378DC" w:rsidRDefault="00196993" w:rsidP="005E33AE">
            <w:pPr>
              <w:jc w:val="center"/>
              <w:rPr>
                <w:b/>
                <w:bCs/>
                <w:sz w:val="20"/>
                <w:szCs w:val="20"/>
                <w:lang w:val="es-419"/>
              </w:rPr>
            </w:pPr>
            <w:r w:rsidRPr="00B378DC">
              <w:rPr>
                <w:b/>
                <w:bCs/>
                <w:sz w:val="20"/>
                <w:szCs w:val="20"/>
                <w:lang w:val="es-419"/>
              </w:rPr>
              <w:t>Nombre de la empresa</w:t>
            </w:r>
          </w:p>
        </w:tc>
        <w:tc>
          <w:tcPr>
            <w:tcW w:w="1062" w:type="pct"/>
            <w:vMerge w:val="restart"/>
            <w:tcMar>
              <w:top w:w="0" w:type="dxa"/>
              <w:left w:w="108" w:type="dxa"/>
              <w:bottom w:w="0" w:type="dxa"/>
              <w:right w:w="108" w:type="dxa"/>
            </w:tcMar>
            <w:vAlign w:val="center"/>
            <w:hideMark/>
          </w:tcPr>
          <w:p w14:paraId="137FA0FB" w14:textId="77777777" w:rsidR="00196993" w:rsidRPr="00B378DC" w:rsidRDefault="00196993" w:rsidP="005E33AE">
            <w:pPr>
              <w:jc w:val="center"/>
              <w:rPr>
                <w:b/>
                <w:bCs/>
                <w:sz w:val="20"/>
                <w:szCs w:val="20"/>
                <w:lang w:val="es-419"/>
              </w:rPr>
            </w:pPr>
            <w:r w:rsidRPr="00B378DC">
              <w:rPr>
                <w:b/>
                <w:bCs/>
                <w:sz w:val="20"/>
                <w:szCs w:val="20"/>
                <w:lang w:val="es-419"/>
              </w:rPr>
              <w:t>Nombre de la marca</w:t>
            </w:r>
          </w:p>
        </w:tc>
        <w:tc>
          <w:tcPr>
            <w:tcW w:w="456" w:type="pct"/>
            <w:vMerge w:val="restart"/>
            <w:tcMar>
              <w:top w:w="0" w:type="dxa"/>
              <w:left w:w="108" w:type="dxa"/>
              <w:bottom w:w="0" w:type="dxa"/>
              <w:right w:w="108" w:type="dxa"/>
            </w:tcMar>
            <w:vAlign w:val="center"/>
            <w:hideMark/>
          </w:tcPr>
          <w:p w14:paraId="224F863E" w14:textId="77777777" w:rsidR="00196993" w:rsidRPr="00B378DC" w:rsidRDefault="00196993" w:rsidP="005E33AE">
            <w:pPr>
              <w:jc w:val="center"/>
              <w:rPr>
                <w:b/>
                <w:bCs/>
                <w:sz w:val="20"/>
                <w:szCs w:val="20"/>
                <w:lang w:val="es-419"/>
              </w:rPr>
            </w:pPr>
            <w:r w:rsidRPr="00B378DC">
              <w:rPr>
                <w:b/>
                <w:bCs/>
                <w:sz w:val="20"/>
                <w:szCs w:val="20"/>
                <w:lang w:val="es-419"/>
              </w:rPr>
              <w:t>Año</w:t>
            </w:r>
          </w:p>
        </w:tc>
        <w:tc>
          <w:tcPr>
            <w:tcW w:w="1710" w:type="pct"/>
            <w:gridSpan w:val="2"/>
            <w:tcMar>
              <w:top w:w="0" w:type="dxa"/>
              <w:left w:w="108" w:type="dxa"/>
              <w:bottom w:w="0" w:type="dxa"/>
              <w:right w:w="108" w:type="dxa"/>
            </w:tcMar>
            <w:vAlign w:val="center"/>
            <w:hideMark/>
          </w:tcPr>
          <w:p w14:paraId="5FDDAFD2" w14:textId="77777777" w:rsidR="00196993" w:rsidRPr="00B378DC" w:rsidRDefault="00196993" w:rsidP="005E33AE">
            <w:pPr>
              <w:jc w:val="center"/>
              <w:rPr>
                <w:b/>
                <w:bCs/>
                <w:sz w:val="20"/>
                <w:szCs w:val="20"/>
                <w:lang w:val="es-419"/>
              </w:rPr>
            </w:pPr>
            <w:r w:rsidRPr="00B378DC">
              <w:rPr>
                <w:b/>
                <w:bCs/>
                <w:sz w:val="20"/>
                <w:szCs w:val="20"/>
                <w:lang w:val="es-419"/>
              </w:rPr>
              <w:t>Sustancias (kg)*</w:t>
            </w:r>
          </w:p>
        </w:tc>
        <w:tc>
          <w:tcPr>
            <w:tcW w:w="715" w:type="pct"/>
            <w:vMerge w:val="restart"/>
            <w:tcMar>
              <w:top w:w="0" w:type="dxa"/>
              <w:left w:w="108" w:type="dxa"/>
              <w:bottom w:w="0" w:type="dxa"/>
              <w:right w:w="108" w:type="dxa"/>
            </w:tcMar>
            <w:vAlign w:val="center"/>
            <w:hideMark/>
          </w:tcPr>
          <w:p w14:paraId="56AEE713" w14:textId="77777777" w:rsidR="00196993" w:rsidRPr="00B378DC" w:rsidRDefault="00196993" w:rsidP="005E33AE">
            <w:pPr>
              <w:jc w:val="center"/>
              <w:rPr>
                <w:b/>
                <w:bCs/>
                <w:sz w:val="20"/>
                <w:szCs w:val="20"/>
                <w:lang w:val="es-419"/>
              </w:rPr>
            </w:pPr>
            <w:r w:rsidRPr="00B378DC">
              <w:rPr>
                <w:b/>
                <w:bCs/>
                <w:sz w:val="20"/>
                <w:szCs w:val="20"/>
                <w:lang w:val="es-419"/>
              </w:rPr>
              <w:t>País exportador</w:t>
            </w:r>
          </w:p>
        </w:tc>
      </w:tr>
      <w:tr w:rsidR="00196993" w:rsidRPr="00B378DC" w14:paraId="0BACA289" w14:textId="77777777" w:rsidTr="005E33AE">
        <w:trPr>
          <w:trHeight w:val="186"/>
        </w:trPr>
        <w:tc>
          <w:tcPr>
            <w:tcW w:w="1057" w:type="pct"/>
            <w:vMerge/>
            <w:vAlign w:val="center"/>
            <w:hideMark/>
          </w:tcPr>
          <w:p w14:paraId="501591F1" w14:textId="77777777" w:rsidR="00196993" w:rsidRPr="00B378DC" w:rsidRDefault="00196993" w:rsidP="005E33AE">
            <w:pPr>
              <w:rPr>
                <w:sz w:val="20"/>
                <w:szCs w:val="20"/>
                <w:lang w:val="es-419"/>
              </w:rPr>
            </w:pPr>
          </w:p>
        </w:tc>
        <w:tc>
          <w:tcPr>
            <w:tcW w:w="1062" w:type="pct"/>
            <w:vMerge/>
            <w:vAlign w:val="center"/>
            <w:hideMark/>
          </w:tcPr>
          <w:p w14:paraId="668CA284" w14:textId="77777777" w:rsidR="00196993" w:rsidRPr="00B378DC" w:rsidRDefault="00196993" w:rsidP="005E33AE">
            <w:pPr>
              <w:rPr>
                <w:sz w:val="20"/>
                <w:szCs w:val="20"/>
                <w:lang w:val="es-419"/>
              </w:rPr>
            </w:pPr>
          </w:p>
        </w:tc>
        <w:tc>
          <w:tcPr>
            <w:tcW w:w="456" w:type="pct"/>
            <w:vMerge/>
            <w:vAlign w:val="center"/>
            <w:hideMark/>
          </w:tcPr>
          <w:p w14:paraId="3C43853C" w14:textId="77777777" w:rsidR="00196993" w:rsidRPr="00B378DC" w:rsidRDefault="00196993" w:rsidP="005E33AE">
            <w:pPr>
              <w:rPr>
                <w:sz w:val="20"/>
                <w:szCs w:val="20"/>
                <w:lang w:val="es-419"/>
              </w:rPr>
            </w:pPr>
          </w:p>
        </w:tc>
        <w:tc>
          <w:tcPr>
            <w:tcW w:w="911" w:type="pct"/>
            <w:tcMar>
              <w:top w:w="0" w:type="dxa"/>
              <w:left w:w="108" w:type="dxa"/>
              <w:bottom w:w="0" w:type="dxa"/>
              <w:right w:w="108" w:type="dxa"/>
            </w:tcMar>
            <w:vAlign w:val="center"/>
            <w:hideMark/>
          </w:tcPr>
          <w:p w14:paraId="055B1C20" w14:textId="77777777" w:rsidR="00196993" w:rsidRPr="00B378DC" w:rsidRDefault="00196993" w:rsidP="005E33AE">
            <w:pPr>
              <w:jc w:val="center"/>
              <w:rPr>
                <w:b/>
                <w:bCs/>
                <w:sz w:val="20"/>
                <w:szCs w:val="20"/>
                <w:lang w:val="es-419"/>
              </w:rPr>
            </w:pPr>
            <w:r w:rsidRPr="00B378DC">
              <w:rPr>
                <w:b/>
                <w:bCs/>
                <w:sz w:val="20"/>
                <w:szCs w:val="20"/>
                <w:lang w:val="es-419"/>
              </w:rPr>
              <w:t>HFC-245fa</w:t>
            </w:r>
          </w:p>
          <w:p w14:paraId="1352BC7D" w14:textId="77777777" w:rsidR="00196993" w:rsidRPr="00B378DC" w:rsidRDefault="00196993" w:rsidP="005E33AE">
            <w:pPr>
              <w:jc w:val="right"/>
              <w:rPr>
                <w:b/>
                <w:bCs/>
                <w:sz w:val="20"/>
                <w:szCs w:val="20"/>
                <w:lang w:val="es-419"/>
              </w:rPr>
            </w:pPr>
          </w:p>
        </w:tc>
        <w:tc>
          <w:tcPr>
            <w:tcW w:w="799" w:type="pct"/>
            <w:tcMar>
              <w:top w:w="0" w:type="dxa"/>
              <w:left w:w="108" w:type="dxa"/>
              <w:bottom w:w="0" w:type="dxa"/>
              <w:right w:w="108" w:type="dxa"/>
            </w:tcMar>
            <w:vAlign w:val="center"/>
            <w:hideMark/>
          </w:tcPr>
          <w:p w14:paraId="6815B81D" w14:textId="77777777" w:rsidR="00196993" w:rsidRPr="00B378DC" w:rsidRDefault="00196993" w:rsidP="005E33AE">
            <w:pPr>
              <w:jc w:val="center"/>
              <w:rPr>
                <w:b/>
                <w:bCs/>
                <w:sz w:val="20"/>
                <w:szCs w:val="20"/>
                <w:lang w:val="es-419"/>
              </w:rPr>
            </w:pPr>
            <w:r w:rsidRPr="00B378DC">
              <w:rPr>
                <w:b/>
                <w:bCs/>
                <w:sz w:val="20"/>
                <w:szCs w:val="20"/>
                <w:lang w:val="es-419"/>
              </w:rPr>
              <w:t>HFC-365mfc</w:t>
            </w:r>
          </w:p>
          <w:p w14:paraId="24450CEC" w14:textId="77777777" w:rsidR="00196993" w:rsidRPr="00B378DC" w:rsidRDefault="00196993" w:rsidP="005E33AE">
            <w:pPr>
              <w:jc w:val="right"/>
              <w:rPr>
                <w:b/>
                <w:bCs/>
                <w:sz w:val="20"/>
                <w:szCs w:val="20"/>
                <w:lang w:val="es-419"/>
              </w:rPr>
            </w:pPr>
          </w:p>
        </w:tc>
        <w:tc>
          <w:tcPr>
            <w:tcW w:w="0" w:type="auto"/>
            <w:vMerge/>
            <w:hideMark/>
          </w:tcPr>
          <w:p w14:paraId="080D9227" w14:textId="77777777" w:rsidR="00196993" w:rsidRPr="00B378DC" w:rsidRDefault="00196993" w:rsidP="005E33AE">
            <w:pPr>
              <w:jc w:val="center"/>
              <w:rPr>
                <w:sz w:val="20"/>
                <w:szCs w:val="20"/>
                <w:lang w:val="es-419"/>
              </w:rPr>
            </w:pPr>
          </w:p>
        </w:tc>
      </w:tr>
      <w:tr w:rsidR="00196993" w:rsidRPr="00B378DC" w14:paraId="45EF6515" w14:textId="77777777" w:rsidTr="005E33AE">
        <w:trPr>
          <w:trHeight w:val="216"/>
        </w:trPr>
        <w:tc>
          <w:tcPr>
            <w:tcW w:w="1057" w:type="pct"/>
            <w:noWrap/>
            <w:tcMar>
              <w:top w:w="0" w:type="dxa"/>
              <w:left w:w="108" w:type="dxa"/>
              <w:bottom w:w="0" w:type="dxa"/>
              <w:right w:w="108" w:type="dxa"/>
            </w:tcMar>
            <w:vAlign w:val="center"/>
            <w:hideMark/>
          </w:tcPr>
          <w:p w14:paraId="78E4165E" w14:textId="77777777" w:rsidR="00196993" w:rsidRPr="00B378DC" w:rsidRDefault="00196993" w:rsidP="005E33AE">
            <w:pPr>
              <w:rPr>
                <w:sz w:val="20"/>
                <w:szCs w:val="20"/>
                <w:lang w:val="es-419"/>
              </w:rPr>
            </w:pPr>
            <w:r w:rsidRPr="00B378DC">
              <w:rPr>
                <w:sz w:val="20"/>
                <w:szCs w:val="20"/>
                <w:lang w:val="es-419"/>
              </w:rPr>
              <w:t>Korea Standard LLC</w:t>
            </w:r>
          </w:p>
        </w:tc>
        <w:tc>
          <w:tcPr>
            <w:tcW w:w="1062" w:type="pct"/>
            <w:noWrap/>
            <w:tcMar>
              <w:top w:w="0" w:type="dxa"/>
              <w:left w:w="108" w:type="dxa"/>
              <w:bottom w:w="0" w:type="dxa"/>
              <w:right w:w="108" w:type="dxa"/>
            </w:tcMar>
            <w:vAlign w:val="center"/>
            <w:hideMark/>
          </w:tcPr>
          <w:p w14:paraId="613B019E" w14:textId="77777777" w:rsidR="00196993" w:rsidRPr="00B378DC" w:rsidRDefault="00196993" w:rsidP="005E33AE">
            <w:pPr>
              <w:rPr>
                <w:sz w:val="20"/>
                <w:szCs w:val="20"/>
                <w:lang w:val="es-419"/>
              </w:rPr>
            </w:pPr>
            <w:r w:rsidRPr="00B378DC">
              <w:rPr>
                <w:sz w:val="20"/>
                <w:szCs w:val="20"/>
                <w:lang w:val="es-419"/>
              </w:rPr>
              <w:t>Vspray-3, Vspray-4</w:t>
            </w:r>
          </w:p>
        </w:tc>
        <w:tc>
          <w:tcPr>
            <w:tcW w:w="456" w:type="pct"/>
            <w:vMerge w:val="restart"/>
            <w:noWrap/>
            <w:tcMar>
              <w:top w:w="0" w:type="dxa"/>
              <w:left w:w="108" w:type="dxa"/>
              <w:bottom w:w="0" w:type="dxa"/>
              <w:right w:w="108" w:type="dxa"/>
            </w:tcMar>
            <w:hideMark/>
          </w:tcPr>
          <w:p w14:paraId="2FB9F2C6" w14:textId="77777777" w:rsidR="00196993" w:rsidRPr="00B378DC" w:rsidRDefault="00196993" w:rsidP="005E33AE">
            <w:pPr>
              <w:jc w:val="center"/>
              <w:rPr>
                <w:sz w:val="20"/>
                <w:szCs w:val="20"/>
                <w:lang w:val="es-419"/>
              </w:rPr>
            </w:pPr>
            <w:r w:rsidRPr="00B378DC">
              <w:rPr>
                <w:sz w:val="20"/>
                <w:szCs w:val="20"/>
                <w:lang w:val="es-419"/>
              </w:rPr>
              <w:t>2022</w:t>
            </w:r>
          </w:p>
        </w:tc>
        <w:tc>
          <w:tcPr>
            <w:tcW w:w="911" w:type="pct"/>
            <w:noWrap/>
            <w:tcMar>
              <w:top w:w="0" w:type="dxa"/>
              <w:left w:w="108" w:type="dxa"/>
              <w:bottom w:w="0" w:type="dxa"/>
              <w:right w:w="108" w:type="dxa"/>
            </w:tcMar>
            <w:hideMark/>
          </w:tcPr>
          <w:p w14:paraId="0BA370BF" w14:textId="77777777" w:rsidR="00196993" w:rsidRPr="00B378DC" w:rsidRDefault="00196993" w:rsidP="005E33AE">
            <w:pPr>
              <w:jc w:val="right"/>
              <w:rPr>
                <w:sz w:val="20"/>
                <w:szCs w:val="20"/>
                <w:lang w:val="es-419"/>
              </w:rPr>
            </w:pPr>
            <w:r w:rsidRPr="00B378DC">
              <w:rPr>
                <w:sz w:val="20"/>
                <w:szCs w:val="20"/>
                <w:lang w:val="es-419"/>
              </w:rPr>
              <w:t>1.040</w:t>
            </w:r>
          </w:p>
        </w:tc>
        <w:tc>
          <w:tcPr>
            <w:tcW w:w="799" w:type="pct"/>
            <w:noWrap/>
            <w:tcMar>
              <w:top w:w="0" w:type="dxa"/>
              <w:left w:w="108" w:type="dxa"/>
              <w:bottom w:w="0" w:type="dxa"/>
              <w:right w:w="108" w:type="dxa"/>
            </w:tcMar>
            <w:hideMark/>
          </w:tcPr>
          <w:p w14:paraId="1829088F" w14:textId="77777777" w:rsidR="00196993" w:rsidRPr="00B378DC" w:rsidRDefault="00196993" w:rsidP="005E33AE">
            <w:pPr>
              <w:jc w:val="right"/>
              <w:rPr>
                <w:sz w:val="20"/>
                <w:szCs w:val="20"/>
                <w:lang w:val="es-419"/>
              </w:rPr>
            </w:pPr>
            <w:r w:rsidRPr="00B378DC">
              <w:rPr>
                <w:sz w:val="20"/>
                <w:szCs w:val="20"/>
                <w:lang w:val="es-419"/>
              </w:rPr>
              <w:t>0</w:t>
            </w:r>
          </w:p>
        </w:tc>
        <w:tc>
          <w:tcPr>
            <w:tcW w:w="715" w:type="pct"/>
            <w:noWrap/>
            <w:tcMar>
              <w:top w:w="0" w:type="dxa"/>
              <w:left w:w="108" w:type="dxa"/>
              <w:bottom w:w="0" w:type="dxa"/>
              <w:right w:w="108" w:type="dxa"/>
            </w:tcMar>
            <w:hideMark/>
          </w:tcPr>
          <w:p w14:paraId="793A2020" w14:textId="77777777" w:rsidR="00196993" w:rsidRPr="00B378DC" w:rsidRDefault="00196993" w:rsidP="005E33AE">
            <w:pPr>
              <w:jc w:val="center"/>
              <w:rPr>
                <w:sz w:val="20"/>
                <w:szCs w:val="20"/>
                <w:lang w:val="es-419"/>
              </w:rPr>
            </w:pPr>
            <w:r w:rsidRPr="00B378DC">
              <w:rPr>
                <w:sz w:val="20"/>
                <w:szCs w:val="20"/>
                <w:lang w:val="es-419"/>
              </w:rPr>
              <w:t>China</w:t>
            </w:r>
          </w:p>
        </w:tc>
      </w:tr>
      <w:tr w:rsidR="00196993" w:rsidRPr="00B378DC" w14:paraId="6E6C725F" w14:textId="77777777" w:rsidTr="005E33AE">
        <w:trPr>
          <w:trHeight w:val="216"/>
        </w:trPr>
        <w:tc>
          <w:tcPr>
            <w:tcW w:w="1057" w:type="pct"/>
            <w:noWrap/>
            <w:tcMar>
              <w:top w:w="0" w:type="dxa"/>
              <w:left w:w="108" w:type="dxa"/>
              <w:bottom w:w="0" w:type="dxa"/>
              <w:right w:w="108" w:type="dxa"/>
            </w:tcMar>
            <w:vAlign w:val="center"/>
            <w:hideMark/>
          </w:tcPr>
          <w:p w14:paraId="0C05C168" w14:textId="77777777" w:rsidR="00196993" w:rsidRPr="00B378DC" w:rsidRDefault="00196993" w:rsidP="005E33AE">
            <w:pPr>
              <w:rPr>
                <w:sz w:val="20"/>
                <w:szCs w:val="20"/>
                <w:lang w:val="es-419"/>
              </w:rPr>
            </w:pPr>
            <w:r w:rsidRPr="00B378DC">
              <w:rPr>
                <w:sz w:val="20"/>
                <w:szCs w:val="20"/>
                <w:lang w:val="es-419"/>
              </w:rPr>
              <w:t>UJI LLC</w:t>
            </w:r>
          </w:p>
        </w:tc>
        <w:tc>
          <w:tcPr>
            <w:tcW w:w="1062" w:type="pct"/>
            <w:noWrap/>
            <w:tcMar>
              <w:top w:w="0" w:type="dxa"/>
              <w:left w:w="108" w:type="dxa"/>
              <w:bottom w:w="0" w:type="dxa"/>
              <w:right w:w="108" w:type="dxa"/>
            </w:tcMar>
            <w:vAlign w:val="center"/>
            <w:hideMark/>
          </w:tcPr>
          <w:p w14:paraId="53D96009" w14:textId="77777777" w:rsidR="00196993" w:rsidRPr="00B378DC" w:rsidRDefault="00196993" w:rsidP="005E33AE">
            <w:pPr>
              <w:rPr>
                <w:sz w:val="20"/>
                <w:szCs w:val="20"/>
                <w:lang w:val="es-419"/>
              </w:rPr>
            </w:pPr>
            <w:r w:rsidRPr="00B378DC">
              <w:rPr>
                <w:sz w:val="20"/>
                <w:szCs w:val="20"/>
                <w:lang w:val="es-419"/>
              </w:rPr>
              <w:t>DD-44V20</w:t>
            </w:r>
          </w:p>
        </w:tc>
        <w:tc>
          <w:tcPr>
            <w:tcW w:w="456" w:type="pct"/>
            <w:vMerge/>
            <w:hideMark/>
          </w:tcPr>
          <w:p w14:paraId="55462E62" w14:textId="77777777" w:rsidR="00196993" w:rsidRPr="00B378DC" w:rsidRDefault="00196993" w:rsidP="005E33AE">
            <w:pPr>
              <w:jc w:val="center"/>
              <w:rPr>
                <w:sz w:val="20"/>
                <w:szCs w:val="20"/>
                <w:lang w:val="es-419"/>
              </w:rPr>
            </w:pPr>
          </w:p>
        </w:tc>
        <w:tc>
          <w:tcPr>
            <w:tcW w:w="911" w:type="pct"/>
            <w:noWrap/>
            <w:tcMar>
              <w:top w:w="0" w:type="dxa"/>
              <w:left w:w="108" w:type="dxa"/>
              <w:bottom w:w="0" w:type="dxa"/>
              <w:right w:w="108" w:type="dxa"/>
            </w:tcMar>
            <w:hideMark/>
          </w:tcPr>
          <w:p w14:paraId="006E3BC6" w14:textId="77777777" w:rsidR="00196993" w:rsidRPr="00B378DC" w:rsidRDefault="00196993" w:rsidP="005E33AE">
            <w:pPr>
              <w:jc w:val="right"/>
              <w:rPr>
                <w:sz w:val="20"/>
                <w:szCs w:val="20"/>
                <w:lang w:val="es-419"/>
              </w:rPr>
            </w:pPr>
            <w:r w:rsidRPr="00B378DC">
              <w:rPr>
                <w:sz w:val="20"/>
                <w:szCs w:val="20"/>
                <w:lang w:val="es-419"/>
              </w:rPr>
              <w:t>1.501</w:t>
            </w:r>
          </w:p>
        </w:tc>
        <w:tc>
          <w:tcPr>
            <w:tcW w:w="799" w:type="pct"/>
            <w:noWrap/>
            <w:tcMar>
              <w:top w:w="0" w:type="dxa"/>
              <w:left w:w="108" w:type="dxa"/>
              <w:bottom w:w="0" w:type="dxa"/>
              <w:right w:w="108" w:type="dxa"/>
            </w:tcMar>
            <w:hideMark/>
          </w:tcPr>
          <w:p w14:paraId="1FF7CA10" w14:textId="77777777" w:rsidR="00196993" w:rsidRPr="00B378DC" w:rsidRDefault="00196993" w:rsidP="005E33AE">
            <w:pPr>
              <w:jc w:val="right"/>
              <w:rPr>
                <w:sz w:val="20"/>
                <w:szCs w:val="20"/>
                <w:lang w:val="es-419"/>
              </w:rPr>
            </w:pPr>
            <w:r w:rsidRPr="00B378DC">
              <w:rPr>
                <w:sz w:val="20"/>
                <w:szCs w:val="20"/>
                <w:lang w:val="es-419"/>
              </w:rPr>
              <w:t>0</w:t>
            </w:r>
          </w:p>
        </w:tc>
        <w:tc>
          <w:tcPr>
            <w:tcW w:w="715" w:type="pct"/>
            <w:noWrap/>
            <w:tcMar>
              <w:top w:w="0" w:type="dxa"/>
              <w:left w:w="108" w:type="dxa"/>
              <w:bottom w:w="0" w:type="dxa"/>
              <w:right w:w="108" w:type="dxa"/>
            </w:tcMar>
            <w:hideMark/>
          </w:tcPr>
          <w:p w14:paraId="000F84F6" w14:textId="77777777" w:rsidR="00196993" w:rsidRPr="00B378DC" w:rsidRDefault="00196993" w:rsidP="005E33AE">
            <w:pPr>
              <w:jc w:val="center"/>
              <w:rPr>
                <w:sz w:val="20"/>
                <w:szCs w:val="20"/>
                <w:lang w:val="es-419"/>
              </w:rPr>
            </w:pPr>
            <w:r w:rsidRPr="00B378DC">
              <w:rPr>
                <w:sz w:val="20"/>
                <w:szCs w:val="20"/>
                <w:lang w:val="es-419"/>
              </w:rPr>
              <w:t>China</w:t>
            </w:r>
          </w:p>
        </w:tc>
      </w:tr>
      <w:tr w:rsidR="00196993" w:rsidRPr="00B378DC" w14:paraId="6E6DB5C4" w14:textId="77777777" w:rsidTr="005E33AE">
        <w:trPr>
          <w:trHeight w:val="228"/>
        </w:trPr>
        <w:tc>
          <w:tcPr>
            <w:tcW w:w="1057" w:type="pct"/>
            <w:noWrap/>
            <w:tcMar>
              <w:top w:w="0" w:type="dxa"/>
              <w:left w:w="108" w:type="dxa"/>
              <w:bottom w:w="0" w:type="dxa"/>
              <w:right w:w="108" w:type="dxa"/>
            </w:tcMar>
            <w:vAlign w:val="center"/>
            <w:hideMark/>
          </w:tcPr>
          <w:p w14:paraId="516C9405" w14:textId="77777777" w:rsidR="00196993" w:rsidRPr="00B378DC" w:rsidRDefault="00196993" w:rsidP="005E33AE">
            <w:pPr>
              <w:rPr>
                <w:sz w:val="20"/>
                <w:szCs w:val="20"/>
                <w:lang w:val="es-419"/>
              </w:rPr>
            </w:pPr>
            <w:r w:rsidRPr="00B378DC">
              <w:rPr>
                <w:sz w:val="20"/>
                <w:szCs w:val="20"/>
                <w:lang w:val="es-419"/>
              </w:rPr>
              <w:t>Chiglel LLC</w:t>
            </w:r>
          </w:p>
        </w:tc>
        <w:tc>
          <w:tcPr>
            <w:tcW w:w="1062" w:type="pct"/>
            <w:noWrap/>
            <w:tcMar>
              <w:top w:w="0" w:type="dxa"/>
              <w:left w:w="108" w:type="dxa"/>
              <w:bottom w:w="0" w:type="dxa"/>
              <w:right w:w="108" w:type="dxa"/>
            </w:tcMar>
            <w:vAlign w:val="center"/>
            <w:hideMark/>
          </w:tcPr>
          <w:p w14:paraId="4D776A18" w14:textId="77777777" w:rsidR="00196993" w:rsidRPr="00B378DC" w:rsidRDefault="00196993" w:rsidP="005E33AE">
            <w:pPr>
              <w:rPr>
                <w:sz w:val="20"/>
                <w:szCs w:val="20"/>
                <w:lang w:val="es-419"/>
              </w:rPr>
            </w:pPr>
            <w:r w:rsidRPr="00B378DC">
              <w:rPr>
                <w:sz w:val="20"/>
                <w:szCs w:val="20"/>
                <w:lang w:val="es-419"/>
              </w:rPr>
              <w:t>INOVFOAM C3114</w:t>
            </w:r>
          </w:p>
        </w:tc>
        <w:tc>
          <w:tcPr>
            <w:tcW w:w="456" w:type="pct"/>
            <w:vMerge/>
            <w:hideMark/>
          </w:tcPr>
          <w:p w14:paraId="792DF23B" w14:textId="77777777" w:rsidR="00196993" w:rsidRPr="00B378DC" w:rsidRDefault="00196993" w:rsidP="005E33AE">
            <w:pPr>
              <w:jc w:val="center"/>
              <w:rPr>
                <w:sz w:val="20"/>
                <w:szCs w:val="20"/>
                <w:lang w:val="es-419"/>
              </w:rPr>
            </w:pPr>
          </w:p>
        </w:tc>
        <w:tc>
          <w:tcPr>
            <w:tcW w:w="911" w:type="pct"/>
            <w:noWrap/>
            <w:tcMar>
              <w:top w:w="0" w:type="dxa"/>
              <w:left w:w="108" w:type="dxa"/>
              <w:bottom w:w="0" w:type="dxa"/>
              <w:right w:w="108" w:type="dxa"/>
            </w:tcMar>
            <w:hideMark/>
          </w:tcPr>
          <w:p w14:paraId="72B2C7A1" w14:textId="77777777" w:rsidR="00196993" w:rsidRPr="00B378DC" w:rsidRDefault="00196993" w:rsidP="005E33AE">
            <w:pPr>
              <w:jc w:val="right"/>
              <w:rPr>
                <w:sz w:val="20"/>
                <w:szCs w:val="20"/>
                <w:lang w:val="es-419"/>
              </w:rPr>
            </w:pPr>
            <w:r w:rsidRPr="00B378DC">
              <w:rPr>
                <w:sz w:val="20"/>
                <w:szCs w:val="20"/>
                <w:lang w:val="es-419"/>
              </w:rPr>
              <w:t>78</w:t>
            </w:r>
          </w:p>
        </w:tc>
        <w:tc>
          <w:tcPr>
            <w:tcW w:w="799" w:type="pct"/>
            <w:noWrap/>
            <w:tcMar>
              <w:top w:w="0" w:type="dxa"/>
              <w:left w:w="108" w:type="dxa"/>
              <w:bottom w:w="0" w:type="dxa"/>
              <w:right w:w="108" w:type="dxa"/>
            </w:tcMar>
            <w:hideMark/>
          </w:tcPr>
          <w:p w14:paraId="4FA1519D" w14:textId="77777777" w:rsidR="00196993" w:rsidRPr="00B378DC" w:rsidRDefault="00196993" w:rsidP="005E33AE">
            <w:pPr>
              <w:jc w:val="right"/>
              <w:rPr>
                <w:sz w:val="20"/>
                <w:szCs w:val="20"/>
                <w:lang w:val="es-419"/>
              </w:rPr>
            </w:pPr>
            <w:r w:rsidRPr="00B378DC">
              <w:rPr>
                <w:sz w:val="20"/>
                <w:szCs w:val="20"/>
                <w:lang w:val="es-419"/>
              </w:rPr>
              <w:t>0</w:t>
            </w:r>
          </w:p>
        </w:tc>
        <w:tc>
          <w:tcPr>
            <w:tcW w:w="715" w:type="pct"/>
            <w:noWrap/>
            <w:tcMar>
              <w:top w:w="0" w:type="dxa"/>
              <w:left w:w="108" w:type="dxa"/>
              <w:bottom w:w="0" w:type="dxa"/>
              <w:right w:w="108" w:type="dxa"/>
            </w:tcMar>
            <w:hideMark/>
          </w:tcPr>
          <w:p w14:paraId="7AC4E40D" w14:textId="77777777" w:rsidR="00196993" w:rsidRPr="00B378DC" w:rsidRDefault="00196993" w:rsidP="005E33AE">
            <w:pPr>
              <w:jc w:val="center"/>
              <w:rPr>
                <w:sz w:val="20"/>
                <w:szCs w:val="20"/>
                <w:lang w:val="es-419"/>
              </w:rPr>
            </w:pPr>
            <w:r w:rsidRPr="00B378DC">
              <w:rPr>
                <w:sz w:val="20"/>
                <w:szCs w:val="20"/>
                <w:lang w:val="es-419"/>
              </w:rPr>
              <w:t>China</w:t>
            </w:r>
          </w:p>
        </w:tc>
      </w:tr>
      <w:tr w:rsidR="00196993" w:rsidRPr="00B378DC" w14:paraId="462F3420" w14:textId="77777777" w:rsidTr="005E33AE">
        <w:trPr>
          <w:trHeight w:val="216"/>
        </w:trPr>
        <w:tc>
          <w:tcPr>
            <w:tcW w:w="1057" w:type="pct"/>
            <w:noWrap/>
            <w:tcMar>
              <w:top w:w="0" w:type="dxa"/>
              <w:left w:w="108" w:type="dxa"/>
              <w:bottom w:w="0" w:type="dxa"/>
              <w:right w:w="108" w:type="dxa"/>
            </w:tcMar>
            <w:vAlign w:val="center"/>
            <w:hideMark/>
          </w:tcPr>
          <w:p w14:paraId="01E3018A" w14:textId="77777777" w:rsidR="00196993" w:rsidRPr="00B378DC" w:rsidRDefault="00196993" w:rsidP="005E33AE">
            <w:pPr>
              <w:rPr>
                <w:sz w:val="20"/>
                <w:szCs w:val="20"/>
                <w:lang w:val="es-419"/>
              </w:rPr>
            </w:pPr>
            <w:r w:rsidRPr="00B378DC">
              <w:rPr>
                <w:sz w:val="20"/>
                <w:szCs w:val="20"/>
                <w:lang w:val="es-419"/>
              </w:rPr>
              <w:t>Korea Standard LLC</w:t>
            </w:r>
          </w:p>
        </w:tc>
        <w:tc>
          <w:tcPr>
            <w:tcW w:w="1062" w:type="pct"/>
            <w:tcMar>
              <w:top w:w="0" w:type="dxa"/>
              <w:left w:w="108" w:type="dxa"/>
              <w:bottom w:w="0" w:type="dxa"/>
              <w:right w:w="108" w:type="dxa"/>
            </w:tcMar>
            <w:vAlign w:val="center"/>
            <w:hideMark/>
          </w:tcPr>
          <w:p w14:paraId="7CBEBCCF" w14:textId="77777777" w:rsidR="00196993" w:rsidRPr="00B378DC" w:rsidRDefault="00196993" w:rsidP="005E33AE">
            <w:pPr>
              <w:rPr>
                <w:sz w:val="20"/>
                <w:szCs w:val="20"/>
                <w:lang w:val="es-419"/>
              </w:rPr>
            </w:pPr>
            <w:r w:rsidRPr="00B378DC">
              <w:rPr>
                <w:sz w:val="20"/>
                <w:szCs w:val="20"/>
                <w:lang w:val="es-419"/>
              </w:rPr>
              <w:t>SPR 210</w:t>
            </w:r>
          </w:p>
        </w:tc>
        <w:tc>
          <w:tcPr>
            <w:tcW w:w="456" w:type="pct"/>
            <w:vMerge w:val="restart"/>
            <w:noWrap/>
            <w:tcMar>
              <w:top w:w="0" w:type="dxa"/>
              <w:left w:w="108" w:type="dxa"/>
              <w:bottom w:w="0" w:type="dxa"/>
              <w:right w:w="108" w:type="dxa"/>
            </w:tcMar>
            <w:hideMark/>
          </w:tcPr>
          <w:p w14:paraId="3C5E3B73" w14:textId="77777777" w:rsidR="00196993" w:rsidRPr="00B378DC" w:rsidRDefault="00196993" w:rsidP="005E33AE">
            <w:pPr>
              <w:jc w:val="center"/>
              <w:rPr>
                <w:sz w:val="20"/>
                <w:szCs w:val="20"/>
                <w:lang w:val="es-419"/>
              </w:rPr>
            </w:pPr>
            <w:r w:rsidRPr="00B378DC">
              <w:rPr>
                <w:sz w:val="20"/>
                <w:szCs w:val="20"/>
                <w:lang w:val="es-419"/>
              </w:rPr>
              <w:t>2023</w:t>
            </w:r>
          </w:p>
        </w:tc>
        <w:tc>
          <w:tcPr>
            <w:tcW w:w="911" w:type="pct"/>
            <w:noWrap/>
            <w:tcMar>
              <w:top w:w="0" w:type="dxa"/>
              <w:left w:w="108" w:type="dxa"/>
              <w:bottom w:w="0" w:type="dxa"/>
              <w:right w:w="108" w:type="dxa"/>
            </w:tcMar>
            <w:hideMark/>
          </w:tcPr>
          <w:p w14:paraId="061B8B10" w14:textId="77777777" w:rsidR="00196993" w:rsidRPr="00B378DC" w:rsidRDefault="00196993" w:rsidP="005E33AE">
            <w:pPr>
              <w:jc w:val="right"/>
              <w:rPr>
                <w:sz w:val="20"/>
                <w:szCs w:val="20"/>
                <w:lang w:val="es-419"/>
              </w:rPr>
            </w:pPr>
            <w:r w:rsidRPr="00B378DC">
              <w:rPr>
                <w:sz w:val="20"/>
                <w:szCs w:val="20"/>
                <w:lang w:val="es-419"/>
              </w:rPr>
              <w:t>0</w:t>
            </w:r>
          </w:p>
        </w:tc>
        <w:tc>
          <w:tcPr>
            <w:tcW w:w="799" w:type="pct"/>
            <w:noWrap/>
            <w:tcMar>
              <w:top w:w="0" w:type="dxa"/>
              <w:left w:w="108" w:type="dxa"/>
              <w:bottom w:w="0" w:type="dxa"/>
              <w:right w:w="108" w:type="dxa"/>
            </w:tcMar>
            <w:hideMark/>
          </w:tcPr>
          <w:p w14:paraId="69B2A7F2" w14:textId="77777777" w:rsidR="00196993" w:rsidRPr="00B378DC" w:rsidRDefault="00196993" w:rsidP="005E33AE">
            <w:pPr>
              <w:jc w:val="right"/>
              <w:rPr>
                <w:sz w:val="20"/>
                <w:szCs w:val="20"/>
                <w:lang w:val="es-419"/>
              </w:rPr>
            </w:pPr>
            <w:r w:rsidRPr="00B378DC">
              <w:rPr>
                <w:sz w:val="20"/>
                <w:szCs w:val="20"/>
                <w:lang w:val="es-419"/>
              </w:rPr>
              <w:t>40</w:t>
            </w:r>
          </w:p>
        </w:tc>
        <w:tc>
          <w:tcPr>
            <w:tcW w:w="715" w:type="pct"/>
            <w:noWrap/>
            <w:tcMar>
              <w:top w:w="0" w:type="dxa"/>
              <w:left w:w="108" w:type="dxa"/>
              <w:bottom w:w="0" w:type="dxa"/>
              <w:right w:w="108" w:type="dxa"/>
            </w:tcMar>
            <w:hideMark/>
          </w:tcPr>
          <w:p w14:paraId="05E1E588" w14:textId="77777777" w:rsidR="00196993" w:rsidRPr="00B378DC" w:rsidRDefault="00196993" w:rsidP="005E33AE">
            <w:pPr>
              <w:jc w:val="center"/>
              <w:rPr>
                <w:sz w:val="20"/>
                <w:szCs w:val="20"/>
                <w:lang w:val="es-419"/>
              </w:rPr>
            </w:pPr>
            <w:r w:rsidRPr="00B378DC">
              <w:rPr>
                <w:sz w:val="20"/>
                <w:szCs w:val="20"/>
                <w:lang w:val="es-419"/>
              </w:rPr>
              <w:t>Turquía</w:t>
            </w:r>
          </w:p>
        </w:tc>
      </w:tr>
      <w:tr w:rsidR="00196993" w:rsidRPr="00B378DC" w14:paraId="57DE902B" w14:textId="77777777" w:rsidTr="005E33AE">
        <w:trPr>
          <w:trHeight w:val="216"/>
        </w:trPr>
        <w:tc>
          <w:tcPr>
            <w:tcW w:w="1057" w:type="pct"/>
            <w:noWrap/>
            <w:tcMar>
              <w:top w:w="0" w:type="dxa"/>
              <w:left w:w="108" w:type="dxa"/>
              <w:bottom w:w="0" w:type="dxa"/>
              <w:right w:w="108" w:type="dxa"/>
            </w:tcMar>
            <w:vAlign w:val="center"/>
            <w:hideMark/>
          </w:tcPr>
          <w:p w14:paraId="1BEF7F6D" w14:textId="77777777" w:rsidR="00196993" w:rsidRPr="00B378DC" w:rsidRDefault="00196993" w:rsidP="005E33AE">
            <w:pPr>
              <w:rPr>
                <w:sz w:val="20"/>
                <w:szCs w:val="20"/>
                <w:lang w:val="es-419"/>
              </w:rPr>
            </w:pPr>
            <w:r w:rsidRPr="00B378DC">
              <w:rPr>
                <w:sz w:val="20"/>
                <w:szCs w:val="20"/>
                <w:lang w:val="es-419"/>
              </w:rPr>
              <w:t>Chiglel LLC</w:t>
            </w:r>
          </w:p>
        </w:tc>
        <w:tc>
          <w:tcPr>
            <w:tcW w:w="1062" w:type="pct"/>
            <w:noWrap/>
            <w:tcMar>
              <w:top w:w="0" w:type="dxa"/>
              <w:left w:w="108" w:type="dxa"/>
              <w:bottom w:w="0" w:type="dxa"/>
              <w:right w:w="108" w:type="dxa"/>
            </w:tcMar>
            <w:vAlign w:val="center"/>
            <w:hideMark/>
          </w:tcPr>
          <w:p w14:paraId="4DF83D3B" w14:textId="77777777" w:rsidR="00196993" w:rsidRPr="00B378DC" w:rsidRDefault="00196993" w:rsidP="005E33AE">
            <w:pPr>
              <w:rPr>
                <w:sz w:val="20"/>
                <w:szCs w:val="20"/>
                <w:lang w:val="es-419"/>
              </w:rPr>
            </w:pPr>
            <w:r w:rsidRPr="00B378DC">
              <w:rPr>
                <w:sz w:val="20"/>
                <w:szCs w:val="20"/>
                <w:lang w:val="es-419"/>
              </w:rPr>
              <w:t>INOVFOAM C3114</w:t>
            </w:r>
          </w:p>
        </w:tc>
        <w:tc>
          <w:tcPr>
            <w:tcW w:w="456" w:type="pct"/>
            <w:vMerge/>
            <w:hideMark/>
          </w:tcPr>
          <w:p w14:paraId="4751E8F5" w14:textId="77777777" w:rsidR="00196993" w:rsidRPr="00B378DC" w:rsidRDefault="00196993" w:rsidP="005E33AE">
            <w:pPr>
              <w:jc w:val="center"/>
              <w:rPr>
                <w:sz w:val="20"/>
                <w:szCs w:val="20"/>
                <w:lang w:val="es-419"/>
              </w:rPr>
            </w:pPr>
          </w:p>
        </w:tc>
        <w:tc>
          <w:tcPr>
            <w:tcW w:w="911" w:type="pct"/>
            <w:noWrap/>
            <w:tcMar>
              <w:top w:w="0" w:type="dxa"/>
              <w:left w:w="108" w:type="dxa"/>
              <w:bottom w:w="0" w:type="dxa"/>
              <w:right w:w="108" w:type="dxa"/>
            </w:tcMar>
            <w:hideMark/>
          </w:tcPr>
          <w:p w14:paraId="2C62E7C1" w14:textId="77777777" w:rsidR="00196993" w:rsidRPr="00B378DC" w:rsidRDefault="00196993" w:rsidP="005E33AE">
            <w:pPr>
              <w:jc w:val="right"/>
              <w:rPr>
                <w:sz w:val="20"/>
                <w:szCs w:val="20"/>
                <w:lang w:val="es-419"/>
              </w:rPr>
            </w:pPr>
            <w:r w:rsidRPr="00B378DC">
              <w:rPr>
                <w:sz w:val="20"/>
                <w:szCs w:val="20"/>
                <w:lang w:val="es-419"/>
              </w:rPr>
              <w:t>240</w:t>
            </w:r>
          </w:p>
        </w:tc>
        <w:tc>
          <w:tcPr>
            <w:tcW w:w="799" w:type="pct"/>
            <w:noWrap/>
            <w:tcMar>
              <w:top w:w="0" w:type="dxa"/>
              <w:left w:w="108" w:type="dxa"/>
              <w:bottom w:w="0" w:type="dxa"/>
              <w:right w:w="108" w:type="dxa"/>
            </w:tcMar>
            <w:hideMark/>
          </w:tcPr>
          <w:p w14:paraId="6961AE67" w14:textId="77777777" w:rsidR="00196993" w:rsidRPr="00B378DC" w:rsidRDefault="00196993" w:rsidP="005E33AE">
            <w:pPr>
              <w:jc w:val="right"/>
              <w:rPr>
                <w:sz w:val="20"/>
                <w:szCs w:val="20"/>
                <w:lang w:val="es-419"/>
              </w:rPr>
            </w:pPr>
            <w:r w:rsidRPr="00B378DC">
              <w:rPr>
                <w:sz w:val="20"/>
                <w:szCs w:val="20"/>
                <w:lang w:val="es-419"/>
              </w:rPr>
              <w:t>0</w:t>
            </w:r>
          </w:p>
        </w:tc>
        <w:tc>
          <w:tcPr>
            <w:tcW w:w="715" w:type="pct"/>
            <w:noWrap/>
            <w:tcMar>
              <w:top w:w="0" w:type="dxa"/>
              <w:left w:w="108" w:type="dxa"/>
              <w:bottom w:w="0" w:type="dxa"/>
              <w:right w:w="108" w:type="dxa"/>
            </w:tcMar>
            <w:hideMark/>
          </w:tcPr>
          <w:p w14:paraId="636C96B5" w14:textId="77777777" w:rsidR="00196993" w:rsidRPr="00B378DC" w:rsidRDefault="00196993" w:rsidP="005E33AE">
            <w:pPr>
              <w:jc w:val="center"/>
              <w:rPr>
                <w:sz w:val="20"/>
                <w:szCs w:val="20"/>
                <w:lang w:val="es-419"/>
              </w:rPr>
            </w:pPr>
            <w:r w:rsidRPr="00B378DC">
              <w:rPr>
                <w:sz w:val="20"/>
                <w:szCs w:val="20"/>
                <w:lang w:val="es-419"/>
              </w:rPr>
              <w:t>China</w:t>
            </w:r>
          </w:p>
        </w:tc>
      </w:tr>
      <w:tr w:rsidR="00196993" w:rsidRPr="00B378DC" w14:paraId="062D73A8" w14:textId="77777777" w:rsidTr="005E33AE">
        <w:trPr>
          <w:trHeight w:val="228"/>
        </w:trPr>
        <w:tc>
          <w:tcPr>
            <w:tcW w:w="1057" w:type="pct"/>
            <w:noWrap/>
            <w:tcMar>
              <w:top w:w="0" w:type="dxa"/>
              <w:left w:w="108" w:type="dxa"/>
              <w:bottom w:w="0" w:type="dxa"/>
              <w:right w:w="108" w:type="dxa"/>
            </w:tcMar>
            <w:vAlign w:val="center"/>
            <w:hideMark/>
          </w:tcPr>
          <w:p w14:paraId="104DA97A" w14:textId="77777777" w:rsidR="00196993" w:rsidRPr="00B378DC" w:rsidRDefault="00196993" w:rsidP="005E33AE">
            <w:pPr>
              <w:rPr>
                <w:sz w:val="20"/>
                <w:szCs w:val="20"/>
                <w:lang w:val="es-419"/>
              </w:rPr>
            </w:pPr>
            <w:r w:rsidRPr="00B378DC">
              <w:rPr>
                <w:sz w:val="20"/>
                <w:szCs w:val="20"/>
                <w:lang w:val="es-419"/>
              </w:rPr>
              <w:t>Domog-Impex LLC</w:t>
            </w:r>
          </w:p>
        </w:tc>
        <w:tc>
          <w:tcPr>
            <w:tcW w:w="1062" w:type="pct"/>
            <w:noWrap/>
            <w:tcMar>
              <w:top w:w="0" w:type="dxa"/>
              <w:left w:w="108" w:type="dxa"/>
              <w:bottom w:w="0" w:type="dxa"/>
              <w:right w:w="108" w:type="dxa"/>
            </w:tcMar>
            <w:vAlign w:val="center"/>
            <w:hideMark/>
          </w:tcPr>
          <w:p w14:paraId="0E6B575C" w14:textId="77777777" w:rsidR="00196993" w:rsidRPr="00B378DC" w:rsidRDefault="00196993" w:rsidP="005E33AE">
            <w:pPr>
              <w:rPr>
                <w:sz w:val="20"/>
                <w:szCs w:val="20"/>
                <w:lang w:val="es-419"/>
              </w:rPr>
            </w:pPr>
            <w:r w:rsidRPr="00B378DC">
              <w:rPr>
                <w:sz w:val="20"/>
                <w:szCs w:val="20"/>
                <w:lang w:val="es-419"/>
              </w:rPr>
              <w:t>SPR 230, SPR 210</w:t>
            </w:r>
          </w:p>
        </w:tc>
        <w:tc>
          <w:tcPr>
            <w:tcW w:w="456" w:type="pct"/>
            <w:vMerge/>
            <w:hideMark/>
          </w:tcPr>
          <w:p w14:paraId="47031413" w14:textId="77777777" w:rsidR="00196993" w:rsidRPr="00B378DC" w:rsidRDefault="00196993" w:rsidP="005E33AE">
            <w:pPr>
              <w:jc w:val="center"/>
              <w:rPr>
                <w:sz w:val="20"/>
                <w:szCs w:val="20"/>
                <w:lang w:val="es-419"/>
              </w:rPr>
            </w:pPr>
          </w:p>
        </w:tc>
        <w:tc>
          <w:tcPr>
            <w:tcW w:w="911" w:type="pct"/>
            <w:noWrap/>
            <w:tcMar>
              <w:top w:w="0" w:type="dxa"/>
              <w:left w:w="108" w:type="dxa"/>
              <w:bottom w:w="0" w:type="dxa"/>
              <w:right w:w="108" w:type="dxa"/>
            </w:tcMar>
            <w:hideMark/>
          </w:tcPr>
          <w:p w14:paraId="5C260AD2" w14:textId="77777777" w:rsidR="00196993" w:rsidRPr="00B378DC" w:rsidRDefault="00196993" w:rsidP="005E33AE">
            <w:pPr>
              <w:jc w:val="right"/>
              <w:rPr>
                <w:sz w:val="20"/>
                <w:szCs w:val="20"/>
                <w:lang w:val="es-419"/>
              </w:rPr>
            </w:pPr>
            <w:r w:rsidRPr="00B378DC">
              <w:rPr>
                <w:sz w:val="20"/>
                <w:szCs w:val="20"/>
                <w:lang w:val="es-419"/>
              </w:rPr>
              <w:t>0</w:t>
            </w:r>
          </w:p>
        </w:tc>
        <w:tc>
          <w:tcPr>
            <w:tcW w:w="799" w:type="pct"/>
            <w:noWrap/>
            <w:tcMar>
              <w:top w:w="0" w:type="dxa"/>
              <w:left w:w="108" w:type="dxa"/>
              <w:bottom w:w="0" w:type="dxa"/>
              <w:right w:w="108" w:type="dxa"/>
            </w:tcMar>
            <w:hideMark/>
          </w:tcPr>
          <w:p w14:paraId="3A7A0609" w14:textId="77777777" w:rsidR="00196993" w:rsidRPr="00B378DC" w:rsidRDefault="00196993" w:rsidP="005E33AE">
            <w:pPr>
              <w:jc w:val="right"/>
              <w:rPr>
                <w:sz w:val="20"/>
                <w:szCs w:val="20"/>
                <w:lang w:val="es-419"/>
              </w:rPr>
            </w:pPr>
            <w:r w:rsidRPr="00B378DC">
              <w:rPr>
                <w:sz w:val="20"/>
                <w:szCs w:val="20"/>
                <w:lang w:val="es-419"/>
              </w:rPr>
              <w:t>80</w:t>
            </w:r>
          </w:p>
        </w:tc>
        <w:tc>
          <w:tcPr>
            <w:tcW w:w="715" w:type="pct"/>
            <w:noWrap/>
            <w:tcMar>
              <w:top w:w="0" w:type="dxa"/>
              <w:left w:w="108" w:type="dxa"/>
              <w:bottom w:w="0" w:type="dxa"/>
              <w:right w:w="108" w:type="dxa"/>
            </w:tcMar>
            <w:hideMark/>
          </w:tcPr>
          <w:p w14:paraId="764668C0" w14:textId="77777777" w:rsidR="00196993" w:rsidRPr="00B378DC" w:rsidRDefault="00196993" w:rsidP="005E33AE">
            <w:pPr>
              <w:jc w:val="center"/>
              <w:rPr>
                <w:sz w:val="20"/>
                <w:szCs w:val="20"/>
                <w:lang w:val="es-419"/>
              </w:rPr>
            </w:pPr>
            <w:r w:rsidRPr="00B378DC">
              <w:rPr>
                <w:sz w:val="20"/>
                <w:szCs w:val="20"/>
                <w:lang w:val="es-419"/>
              </w:rPr>
              <w:t>Turquía</w:t>
            </w:r>
          </w:p>
        </w:tc>
      </w:tr>
      <w:tr w:rsidR="00196993" w:rsidRPr="00B378DC" w14:paraId="0DFD11E1" w14:textId="77777777" w:rsidTr="005E33AE">
        <w:trPr>
          <w:trHeight w:val="228"/>
        </w:trPr>
        <w:tc>
          <w:tcPr>
            <w:tcW w:w="1057" w:type="pct"/>
            <w:noWrap/>
            <w:tcMar>
              <w:top w:w="0" w:type="dxa"/>
              <w:left w:w="108" w:type="dxa"/>
              <w:bottom w:w="0" w:type="dxa"/>
              <w:right w:w="108" w:type="dxa"/>
            </w:tcMar>
            <w:vAlign w:val="center"/>
            <w:hideMark/>
          </w:tcPr>
          <w:p w14:paraId="18BAA8B5" w14:textId="77777777" w:rsidR="00196993" w:rsidRPr="00B378DC" w:rsidRDefault="00196993" w:rsidP="005E33AE">
            <w:pPr>
              <w:rPr>
                <w:sz w:val="20"/>
                <w:szCs w:val="20"/>
                <w:lang w:val="es-419"/>
              </w:rPr>
            </w:pPr>
            <w:r w:rsidRPr="00B378DC">
              <w:rPr>
                <w:sz w:val="20"/>
                <w:szCs w:val="20"/>
                <w:lang w:val="es-419"/>
              </w:rPr>
              <w:t>Korea Standard LLC</w:t>
            </w:r>
          </w:p>
        </w:tc>
        <w:tc>
          <w:tcPr>
            <w:tcW w:w="1062" w:type="pct"/>
            <w:noWrap/>
            <w:tcMar>
              <w:top w:w="0" w:type="dxa"/>
              <w:left w:w="108" w:type="dxa"/>
              <w:bottom w:w="0" w:type="dxa"/>
              <w:right w:w="108" w:type="dxa"/>
            </w:tcMar>
            <w:vAlign w:val="center"/>
            <w:hideMark/>
          </w:tcPr>
          <w:p w14:paraId="4BE6F5D4" w14:textId="77777777" w:rsidR="00196993" w:rsidRPr="00B378DC" w:rsidRDefault="00196993" w:rsidP="005E33AE">
            <w:pPr>
              <w:rPr>
                <w:sz w:val="20"/>
                <w:szCs w:val="20"/>
                <w:lang w:val="es-419"/>
              </w:rPr>
            </w:pPr>
            <w:r w:rsidRPr="00B378DC">
              <w:rPr>
                <w:sz w:val="20"/>
                <w:szCs w:val="20"/>
                <w:lang w:val="es-419"/>
              </w:rPr>
              <w:t>Don spray 5504</w:t>
            </w:r>
          </w:p>
        </w:tc>
        <w:tc>
          <w:tcPr>
            <w:tcW w:w="456" w:type="pct"/>
            <w:noWrap/>
            <w:tcMar>
              <w:top w:w="0" w:type="dxa"/>
              <w:left w:w="108" w:type="dxa"/>
              <w:bottom w:w="0" w:type="dxa"/>
              <w:right w:w="108" w:type="dxa"/>
            </w:tcMar>
            <w:hideMark/>
          </w:tcPr>
          <w:p w14:paraId="7671AA31" w14:textId="77777777" w:rsidR="00196993" w:rsidRPr="00B378DC" w:rsidRDefault="00196993" w:rsidP="005E33AE">
            <w:pPr>
              <w:jc w:val="center"/>
              <w:rPr>
                <w:sz w:val="20"/>
                <w:szCs w:val="20"/>
                <w:lang w:val="es-419"/>
              </w:rPr>
            </w:pPr>
            <w:r w:rsidRPr="00B378DC">
              <w:rPr>
                <w:sz w:val="20"/>
                <w:szCs w:val="20"/>
                <w:lang w:val="es-419"/>
              </w:rPr>
              <w:t>2024</w:t>
            </w:r>
          </w:p>
        </w:tc>
        <w:tc>
          <w:tcPr>
            <w:tcW w:w="911" w:type="pct"/>
            <w:noWrap/>
            <w:tcMar>
              <w:top w:w="0" w:type="dxa"/>
              <w:left w:w="108" w:type="dxa"/>
              <w:bottom w:w="0" w:type="dxa"/>
              <w:right w:w="108" w:type="dxa"/>
            </w:tcMar>
            <w:hideMark/>
          </w:tcPr>
          <w:p w14:paraId="019B1463" w14:textId="77777777" w:rsidR="00196993" w:rsidRPr="00B378DC" w:rsidRDefault="00196993" w:rsidP="005E33AE">
            <w:pPr>
              <w:jc w:val="right"/>
              <w:rPr>
                <w:sz w:val="20"/>
                <w:szCs w:val="20"/>
                <w:lang w:val="es-419"/>
              </w:rPr>
            </w:pPr>
            <w:r w:rsidRPr="00B378DC">
              <w:rPr>
                <w:sz w:val="20"/>
                <w:szCs w:val="20"/>
                <w:lang w:val="es-419"/>
              </w:rPr>
              <w:t>440</w:t>
            </w:r>
          </w:p>
        </w:tc>
        <w:tc>
          <w:tcPr>
            <w:tcW w:w="799" w:type="pct"/>
            <w:noWrap/>
            <w:tcMar>
              <w:top w:w="0" w:type="dxa"/>
              <w:left w:w="108" w:type="dxa"/>
              <w:bottom w:w="0" w:type="dxa"/>
              <w:right w:w="108" w:type="dxa"/>
            </w:tcMar>
            <w:hideMark/>
          </w:tcPr>
          <w:p w14:paraId="3569D3BC" w14:textId="77777777" w:rsidR="00196993" w:rsidRPr="00B378DC" w:rsidRDefault="00196993" w:rsidP="005E33AE">
            <w:pPr>
              <w:jc w:val="right"/>
              <w:rPr>
                <w:sz w:val="20"/>
                <w:szCs w:val="20"/>
                <w:lang w:val="es-419"/>
              </w:rPr>
            </w:pPr>
            <w:r w:rsidRPr="00B378DC">
              <w:rPr>
                <w:sz w:val="20"/>
                <w:szCs w:val="20"/>
                <w:lang w:val="es-419"/>
              </w:rPr>
              <w:t>0</w:t>
            </w:r>
          </w:p>
        </w:tc>
        <w:tc>
          <w:tcPr>
            <w:tcW w:w="715" w:type="pct"/>
            <w:noWrap/>
            <w:tcMar>
              <w:top w:w="0" w:type="dxa"/>
              <w:left w:w="108" w:type="dxa"/>
              <w:bottom w:w="0" w:type="dxa"/>
              <w:right w:w="108" w:type="dxa"/>
            </w:tcMar>
            <w:hideMark/>
          </w:tcPr>
          <w:p w14:paraId="37ECAEDC" w14:textId="77777777" w:rsidR="00196993" w:rsidRPr="00B378DC" w:rsidRDefault="00196993" w:rsidP="005E33AE">
            <w:pPr>
              <w:jc w:val="center"/>
              <w:rPr>
                <w:sz w:val="20"/>
                <w:szCs w:val="20"/>
                <w:lang w:val="es-419"/>
              </w:rPr>
            </w:pPr>
            <w:r w:rsidRPr="00B378DC">
              <w:rPr>
                <w:sz w:val="20"/>
                <w:szCs w:val="20"/>
                <w:lang w:val="es-419"/>
              </w:rPr>
              <w:t>China</w:t>
            </w:r>
          </w:p>
        </w:tc>
      </w:tr>
      <w:tr w:rsidR="00196993" w:rsidRPr="00B378DC" w14:paraId="19C6A0E7" w14:textId="77777777" w:rsidTr="005E33AE">
        <w:trPr>
          <w:trHeight w:val="236"/>
        </w:trPr>
        <w:tc>
          <w:tcPr>
            <w:tcW w:w="2575" w:type="pct"/>
            <w:gridSpan w:val="3"/>
            <w:noWrap/>
            <w:tcMar>
              <w:top w:w="0" w:type="dxa"/>
              <w:left w:w="108" w:type="dxa"/>
              <w:bottom w:w="0" w:type="dxa"/>
              <w:right w:w="108" w:type="dxa"/>
            </w:tcMar>
            <w:vAlign w:val="center"/>
            <w:hideMark/>
          </w:tcPr>
          <w:p w14:paraId="40A3A40E" w14:textId="77777777" w:rsidR="00196993" w:rsidRPr="00B378DC" w:rsidRDefault="00196993" w:rsidP="005E33AE">
            <w:pPr>
              <w:rPr>
                <w:b/>
                <w:bCs/>
                <w:sz w:val="20"/>
                <w:szCs w:val="20"/>
                <w:lang w:val="es-419"/>
              </w:rPr>
            </w:pPr>
            <w:r w:rsidRPr="00B378DC">
              <w:rPr>
                <w:b/>
                <w:bCs/>
                <w:sz w:val="20"/>
                <w:szCs w:val="20"/>
                <w:lang w:val="es-419"/>
              </w:rPr>
              <w:t>Total</w:t>
            </w:r>
          </w:p>
        </w:tc>
        <w:tc>
          <w:tcPr>
            <w:tcW w:w="911" w:type="pct"/>
            <w:noWrap/>
            <w:tcMar>
              <w:top w:w="0" w:type="dxa"/>
              <w:left w:w="108" w:type="dxa"/>
              <w:bottom w:w="0" w:type="dxa"/>
              <w:right w:w="108" w:type="dxa"/>
            </w:tcMar>
            <w:vAlign w:val="center"/>
            <w:hideMark/>
          </w:tcPr>
          <w:p w14:paraId="60D97338" w14:textId="77777777" w:rsidR="00196993" w:rsidRPr="00B378DC" w:rsidRDefault="00196993" w:rsidP="005E33AE">
            <w:pPr>
              <w:jc w:val="right"/>
              <w:rPr>
                <w:b/>
                <w:bCs/>
                <w:sz w:val="20"/>
                <w:szCs w:val="20"/>
                <w:lang w:val="es-419"/>
              </w:rPr>
            </w:pPr>
            <w:r w:rsidRPr="00B378DC">
              <w:rPr>
                <w:b/>
                <w:bCs/>
                <w:sz w:val="20"/>
                <w:szCs w:val="20"/>
                <w:lang w:val="es-419"/>
              </w:rPr>
              <w:t>3.299</w:t>
            </w:r>
          </w:p>
        </w:tc>
        <w:tc>
          <w:tcPr>
            <w:tcW w:w="799" w:type="pct"/>
            <w:noWrap/>
            <w:tcMar>
              <w:top w:w="0" w:type="dxa"/>
              <w:left w:w="108" w:type="dxa"/>
              <w:bottom w:w="0" w:type="dxa"/>
              <w:right w:w="108" w:type="dxa"/>
            </w:tcMar>
            <w:vAlign w:val="center"/>
            <w:hideMark/>
          </w:tcPr>
          <w:p w14:paraId="112605C9" w14:textId="77777777" w:rsidR="00196993" w:rsidRPr="00B378DC" w:rsidRDefault="00196993" w:rsidP="005E33AE">
            <w:pPr>
              <w:jc w:val="right"/>
              <w:rPr>
                <w:b/>
                <w:bCs/>
                <w:sz w:val="20"/>
                <w:szCs w:val="20"/>
                <w:lang w:val="es-419"/>
              </w:rPr>
            </w:pPr>
            <w:r w:rsidRPr="00B378DC">
              <w:rPr>
                <w:b/>
                <w:bCs/>
                <w:sz w:val="20"/>
                <w:szCs w:val="20"/>
                <w:lang w:val="es-419"/>
              </w:rPr>
              <w:t>120</w:t>
            </w:r>
          </w:p>
        </w:tc>
        <w:tc>
          <w:tcPr>
            <w:tcW w:w="715" w:type="pct"/>
            <w:noWrap/>
            <w:tcMar>
              <w:top w:w="0" w:type="dxa"/>
              <w:left w:w="108" w:type="dxa"/>
              <w:bottom w:w="0" w:type="dxa"/>
              <w:right w:w="108" w:type="dxa"/>
            </w:tcMar>
            <w:hideMark/>
          </w:tcPr>
          <w:p w14:paraId="7AB8ACB5" w14:textId="77777777" w:rsidR="00196993" w:rsidRPr="00B378DC" w:rsidRDefault="00196993" w:rsidP="005E33AE">
            <w:pPr>
              <w:jc w:val="center"/>
              <w:rPr>
                <w:b/>
                <w:bCs/>
                <w:sz w:val="20"/>
                <w:szCs w:val="20"/>
                <w:lang w:val="es-419"/>
              </w:rPr>
            </w:pPr>
            <w:r w:rsidRPr="00B378DC">
              <w:rPr>
                <w:b/>
                <w:bCs/>
                <w:sz w:val="20"/>
                <w:szCs w:val="20"/>
                <w:lang w:val="es-419"/>
              </w:rPr>
              <w:t>-</w:t>
            </w:r>
          </w:p>
        </w:tc>
      </w:tr>
    </w:tbl>
    <w:p w14:paraId="74178F36" w14:textId="77777777" w:rsidR="00196993" w:rsidRPr="00B378DC" w:rsidRDefault="00196993" w:rsidP="00196993">
      <w:pPr>
        <w:rPr>
          <w:sz w:val="18"/>
          <w:szCs w:val="18"/>
          <w:lang w:val="es-419"/>
        </w:rPr>
      </w:pPr>
      <w:r w:rsidRPr="00B378DC">
        <w:rPr>
          <w:sz w:val="18"/>
          <w:szCs w:val="18"/>
          <w:lang w:val="es-419"/>
        </w:rPr>
        <w:t>* Indica el peso de la sustancia HFC contenida en el poliol.</w:t>
      </w:r>
    </w:p>
    <w:p w14:paraId="46DE0DE4" w14:textId="77777777" w:rsidR="00196993" w:rsidRPr="00B378DC" w:rsidRDefault="00196993" w:rsidP="00196993">
      <w:pPr>
        <w:pStyle w:val="Heading1"/>
        <w:spacing w:before="240"/>
        <w:rPr>
          <w:lang w:val="es-419"/>
        </w:rPr>
      </w:pPr>
      <w:r w:rsidRPr="00B378DC">
        <w:rPr>
          <w:lang w:val="es-419"/>
        </w:rPr>
        <w:t>La Secretaría tomó nota de la cantidad y el tipo de HFC importados en polioles premezclados para los años 2022 a 2024; la lista de tres empresas de espuma de poliuretano establecidas antes del 1 de enero de 2020 que utilizaban sistemas de polioles importados, incluida la cantidad y el tipo de HFC que contenían; y el plan del Gobierno de estudiar la introducción de una prohibición de la importación y el uso de HFC puros en el sector de la espuma de poliuretano antes de que finalice la etapa I del PAK.</w:t>
      </w:r>
    </w:p>
    <w:p w14:paraId="4FC7C6A8" w14:textId="77777777" w:rsidR="00196993" w:rsidRPr="00B378DC" w:rsidRDefault="00196993" w:rsidP="00196993">
      <w:pPr>
        <w:keepNext/>
        <w:spacing w:after="240"/>
        <w:rPr>
          <w:i/>
          <w:iCs/>
          <w:lang w:val="es-419"/>
        </w:rPr>
      </w:pPr>
      <w:r w:rsidRPr="00B378DC">
        <w:rPr>
          <w:i/>
          <w:iCs/>
          <w:lang w:val="es-419"/>
        </w:rPr>
        <w:lastRenderedPageBreak/>
        <w:t>Sector de servicio técnico de equipos de refrigeración</w:t>
      </w:r>
    </w:p>
    <w:bookmarkEnd w:id="3"/>
    <w:p w14:paraId="3E1D0B46" w14:textId="77777777" w:rsidR="00196993" w:rsidRPr="00B378DC" w:rsidRDefault="00196993" w:rsidP="00196993">
      <w:pPr>
        <w:pStyle w:val="Heading1"/>
        <w:spacing w:before="240"/>
        <w:rPr>
          <w:u w:val="single"/>
          <w:lang w:val="es-419"/>
        </w:rPr>
      </w:pPr>
      <w:r w:rsidRPr="00B378DC">
        <w:rPr>
          <w:lang w:val="es-419"/>
        </w:rPr>
        <w:t>La Secretaría preguntó sobre el estado de la obligatoriedad del programa de certificación voluntaria de técnicos basado en el reconocimiento del aprendizaje previo, tal como se incluye en el segundo tramo de la etapa II del PGEH aprobado en la 93ª reunión</w:t>
      </w:r>
      <w:r w:rsidRPr="00B378DC">
        <w:rPr>
          <w:rStyle w:val="FootnoteReference"/>
          <w:lang w:val="es-419"/>
        </w:rPr>
        <w:footnoteReference w:id="5"/>
      </w:r>
      <w:r w:rsidRPr="00B378DC">
        <w:rPr>
          <w:lang w:val="es-419"/>
        </w:rPr>
        <w:t>. El PNUMA aclaró que el marco normativo está en vigor y que la ONO está examinando, dentro del tercer tramo del PGEH, la posibilidad de establecer una normativa subsidiaria para apoyar la aplicación de un sistema de certificación obligatorio basado en la competencia, junto con la capacidad institucional necesaria para su implementación. La creación del programa obligatorio requeriría un mayor fortalecimiento de la capacidad de formación y evaluación. La ONO sigue apoyando el programa de reconocimiento del aprendizaje previo y anima a los técnicos informales a participar antes de que se convierta en obligatorio.</w:t>
      </w:r>
    </w:p>
    <w:p w14:paraId="7B465A03" w14:textId="77777777" w:rsidR="00196993" w:rsidRPr="00B378DC" w:rsidRDefault="00196993" w:rsidP="00196993">
      <w:pPr>
        <w:keepNext/>
        <w:spacing w:after="240"/>
        <w:rPr>
          <w:lang w:val="es-419"/>
        </w:rPr>
      </w:pPr>
      <w:r w:rsidRPr="00B378DC">
        <w:rPr>
          <w:u w:val="single"/>
          <w:lang w:val="es-419"/>
        </w:rPr>
        <w:t>Costo total del proyecto</w:t>
      </w:r>
    </w:p>
    <w:p w14:paraId="54F82045" w14:textId="77777777" w:rsidR="00196993" w:rsidRPr="00B378DC" w:rsidRDefault="00196993" w:rsidP="00196993">
      <w:pPr>
        <w:pStyle w:val="Heading1"/>
        <w:spacing w:before="240"/>
        <w:rPr>
          <w:lang w:val="es-419"/>
        </w:rPr>
      </w:pPr>
      <w:r w:rsidRPr="00B378DC">
        <w:rPr>
          <w:lang w:val="es-419"/>
        </w:rPr>
        <w:t>Con un costo total de USD 135.000, la etapa I del PAK para Mongolia dará lugar a una reducción de 5.731 toneladas de CO</w:t>
      </w:r>
      <w:r w:rsidRPr="00B378DC">
        <w:rPr>
          <w:vertAlign w:val="subscript"/>
          <w:lang w:val="es-419"/>
        </w:rPr>
        <w:t>2</w:t>
      </w:r>
      <w:r w:rsidRPr="00B378DC">
        <w:rPr>
          <w:lang w:val="es-419"/>
        </w:rPr>
        <w:t xml:space="preserve"> equivalente del consumo de HFC del país que reúne los requisitos para recibir financiación, tal como se resume en el párrafo 28 </w:t>
      </w:r>
      <w:r w:rsidRPr="00B378DC">
        <w:rPr>
          <w:i/>
          <w:lang w:val="es-419"/>
        </w:rPr>
        <w:t>supra</w:t>
      </w:r>
      <w:r w:rsidRPr="00B378DC">
        <w:rPr>
          <w:lang w:val="es-419"/>
        </w:rPr>
        <w:t>. La etapa I del PAK se ejecutará en dos tramos.</w:t>
      </w:r>
    </w:p>
    <w:p w14:paraId="4DFAE895" w14:textId="77777777" w:rsidR="00196993" w:rsidRPr="00B378DC" w:rsidDel="005C1456" w:rsidRDefault="00196993" w:rsidP="00196993">
      <w:pPr>
        <w:keepNext/>
        <w:spacing w:before="240" w:after="240"/>
        <w:rPr>
          <w:lang w:val="es-419"/>
        </w:rPr>
      </w:pPr>
      <w:bookmarkStart w:id="4" w:name="_Hlk126916207"/>
      <w:bookmarkStart w:id="5" w:name="_Hlk126916178"/>
      <w:r w:rsidRPr="00B378DC">
        <w:rPr>
          <w:u w:val="single"/>
          <w:lang w:val="es-419"/>
        </w:rPr>
        <w:t>Plan de ejecución del primer tramo del plan de aplicación de la Enmienda de Kigali relativa a los HFC</w:t>
      </w:r>
    </w:p>
    <w:p w14:paraId="2DB97D16" w14:textId="77777777" w:rsidR="00196993" w:rsidRPr="00B378DC" w:rsidRDefault="00196993" w:rsidP="00196993">
      <w:pPr>
        <w:pStyle w:val="Heading1"/>
        <w:rPr>
          <w:lang w:val="es-419"/>
        </w:rPr>
      </w:pPr>
      <w:r w:rsidRPr="00B378DC">
        <w:rPr>
          <w:lang w:val="es-419"/>
        </w:rPr>
        <w:t>El plan de acción para el primer tramo se acordó tal y como se presentó e incluirá las siguientes actividades:</w:t>
      </w:r>
    </w:p>
    <w:p w14:paraId="4000907B" w14:textId="77777777" w:rsidR="00196993" w:rsidRPr="00B378DC" w:rsidRDefault="00196993" w:rsidP="000D53AE">
      <w:pPr>
        <w:pStyle w:val="Heading2"/>
        <w:ind w:left="1440" w:hanging="720"/>
        <w:rPr>
          <w:lang w:val="es-419"/>
        </w:rPr>
      </w:pPr>
      <w:r w:rsidRPr="00B378DC">
        <w:rPr>
          <w:i/>
          <w:lang w:val="es-419"/>
        </w:rPr>
        <w:t>Política y normativa:</w:t>
      </w:r>
      <w:r w:rsidRPr="00B378DC">
        <w:rPr>
          <w:lang w:val="es-419"/>
        </w:rPr>
        <w:t xml:space="preserve"> Estudio de viabilidad técnica y económica desde el punto de vista de la demanda para la introducción de medidas políticas destinadas a reducir la demanda de equipos con alto PCA; estudio sobre la refrigeración comercial, los enfriadores y la refrigeración industrial como subsectores prioritarios para reducir las fugas; y fortalecimiento del sistema de cuotas de HFC y elaboración de procedimientos operativos estándar para su aplicación, incluida la posibilidad de prohibir el uso de HFC puros en la fabricación de espuma de poliuretano (PNUMA) (USD 34.500);</w:t>
      </w:r>
    </w:p>
    <w:p w14:paraId="70B39034" w14:textId="77777777" w:rsidR="00196993" w:rsidRPr="00B378DC" w:rsidRDefault="00196993" w:rsidP="000D53AE">
      <w:pPr>
        <w:pStyle w:val="Heading2"/>
        <w:widowControl/>
        <w:ind w:left="1440" w:hanging="720"/>
        <w:rPr>
          <w:lang w:val="es-419"/>
        </w:rPr>
      </w:pPr>
      <w:r w:rsidRPr="00B378DC">
        <w:rPr>
          <w:i/>
          <w:lang w:val="es-419"/>
        </w:rPr>
        <w:t>Fortalecimiento de las capacidades en el campo de RAC:</w:t>
      </w:r>
      <w:r w:rsidRPr="00B378DC">
        <w:rPr>
          <w:lang w:val="es-419"/>
        </w:rPr>
        <w:t xml:space="preserve"> Capacitación de 44 instructores y técnicos sobre la gestión de fugas y alternativas al R-404A, HFC-134a y R-410A en sectores específicos (PNUMA) (USD 22.000);</w:t>
      </w:r>
    </w:p>
    <w:p w14:paraId="33B00CB5" w14:textId="77777777" w:rsidR="00196993" w:rsidRPr="00B378DC" w:rsidRDefault="00196993" w:rsidP="000D53AE">
      <w:pPr>
        <w:pStyle w:val="Heading2"/>
        <w:widowControl/>
        <w:ind w:left="1440" w:hanging="720"/>
        <w:rPr>
          <w:lang w:val="es-419"/>
        </w:rPr>
      </w:pPr>
      <w:r w:rsidRPr="00B378DC">
        <w:rPr>
          <w:i/>
          <w:lang w:val="es-419"/>
        </w:rPr>
        <w:t>Fortalecimiento de las capacidades en el campo del aire acondicionado vehicular:</w:t>
      </w:r>
      <w:r w:rsidRPr="00B378DC">
        <w:rPr>
          <w:lang w:val="es-419"/>
        </w:rPr>
        <w:t xml:space="preserve"> Consultas sobre normas ocupacionales y programas de capacitación relacionados con los sistemas de aire acondicionado vehicular; capacitación sobre el servicio técnico de los sistemas de aire acondicionado vehicular para 25 mecánicos de automóviles, en colaboración con instituciones de educación y capacitación técnica y profesional y la industria (ONUDI) (USD 8.000); </w:t>
      </w:r>
    </w:p>
    <w:p w14:paraId="03E4524D" w14:textId="77777777" w:rsidR="00196993" w:rsidRPr="00B378DC" w:rsidRDefault="00196993" w:rsidP="000D53AE">
      <w:pPr>
        <w:pStyle w:val="Heading2"/>
        <w:widowControl/>
        <w:ind w:left="1440" w:hanging="720"/>
        <w:rPr>
          <w:lang w:val="es-419"/>
        </w:rPr>
      </w:pPr>
      <w:r w:rsidRPr="00B378DC">
        <w:rPr>
          <w:i/>
          <w:lang w:val="es-419"/>
        </w:rPr>
        <w:t>Sensibilización y divulgación:</w:t>
      </w:r>
      <w:r w:rsidRPr="00B378DC">
        <w:rPr>
          <w:lang w:val="es-419"/>
        </w:rPr>
        <w:t xml:space="preserve"> Tres diálogos sectoriales y eventos de sensibilización en sectores prioritarios (por ejemplo, usuarios finales de almacenamiento comercial en frío, unidades condensadoras, enfriadores y refrigeración industrial) (ONUDI) (USD 10.500); y</w:t>
      </w:r>
    </w:p>
    <w:p w14:paraId="6935FF94" w14:textId="77777777" w:rsidR="00196993" w:rsidRPr="00B378DC" w:rsidRDefault="00196993" w:rsidP="000D53AE">
      <w:pPr>
        <w:pStyle w:val="Heading2"/>
        <w:widowControl/>
        <w:ind w:left="1440" w:hanging="720"/>
        <w:rPr>
          <w:lang w:val="es-419"/>
        </w:rPr>
      </w:pPr>
      <w:r w:rsidRPr="00B378DC">
        <w:rPr>
          <w:i/>
          <w:lang w:val="es-419"/>
        </w:rPr>
        <w:t>Ejecución y supervisión de proyecto:</w:t>
      </w:r>
      <w:r w:rsidRPr="00B378DC">
        <w:rPr>
          <w:i/>
          <w:iCs/>
          <w:lang w:val="es-419"/>
        </w:rPr>
        <w:t xml:space="preserve"> </w:t>
      </w:r>
      <w:r w:rsidRPr="00B378DC">
        <w:rPr>
          <w:lang w:val="es-419"/>
        </w:rPr>
        <w:t>Por el sobrecosto del trabajo adicional del PAK por parte de la ONO (PNUMA) (USD 6.000).</w:t>
      </w:r>
    </w:p>
    <w:p w14:paraId="579AC607" w14:textId="77777777" w:rsidR="00196993" w:rsidRPr="00B378DC" w:rsidRDefault="00196993" w:rsidP="00196993">
      <w:pPr>
        <w:keepNext/>
        <w:spacing w:after="240"/>
        <w:outlineLvl w:val="0"/>
        <w:rPr>
          <w:bCs/>
          <w:lang w:val="es-419"/>
        </w:rPr>
      </w:pPr>
      <w:r w:rsidRPr="00B378DC">
        <w:rPr>
          <w:bCs/>
          <w:u w:val="single"/>
          <w:lang w:val="es-419"/>
        </w:rPr>
        <w:lastRenderedPageBreak/>
        <w:t>Cofinanciación</w:t>
      </w:r>
      <w:r w:rsidRPr="00B378DC">
        <w:rPr>
          <w:lang w:val="es-419"/>
        </w:rPr>
        <w:t xml:space="preserve"> </w:t>
      </w:r>
    </w:p>
    <w:p w14:paraId="67ABDEA5" w14:textId="77777777" w:rsidR="00196993" w:rsidRPr="00B378DC" w:rsidRDefault="00196993" w:rsidP="00196993">
      <w:pPr>
        <w:pStyle w:val="Heading1"/>
        <w:rPr>
          <w:lang w:val="es-419"/>
        </w:rPr>
      </w:pPr>
      <w:r w:rsidRPr="00B378DC">
        <w:rPr>
          <w:lang w:val="es-419"/>
        </w:rPr>
        <w:t>El Gobierno de Mongolia cofinanciará la etapa I del PAK mediante contribuciones en especie, como el tiempo del personal gubernamental para apoyar a la ONO en la revisión de la normativa. La ONO estudiará otras posibilidades de financiación e incentivos durante la ejecución, lo que podría implicar la colaboración con instituciones educativas financiadas con cargo a los presupuestos nacionales y asociaciones industriales para mejorar las posibilidades de capacitación y certificación. También determinará si existen sinergias con diversas iniciativas financiadas a través de mecanismos de financiación mundial centrados en cuestiones sociales y climáticas, como la promoción de la igualdad de género, el fomento de estrategias de refrigeración ecológica, el impulso de la eficiencia energética y el fomento de la colaboración entre el sector público y el privado.</w:t>
      </w:r>
    </w:p>
    <w:p w14:paraId="4789538E" w14:textId="77777777" w:rsidR="00196993" w:rsidRPr="00B378DC" w:rsidRDefault="00196993" w:rsidP="00196993">
      <w:pPr>
        <w:keepNext/>
        <w:spacing w:before="240" w:after="240"/>
        <w:outlineLvl w:val="0"/>
        <w:rPr>
          <w:bCs/>
          <w:u w:val="single"/>
          <w:lang w:val="es-419"/>
        </w:rPr>
      </w:pPr>
      <w:bookmarkStart w:id="6" w:name="_Hlk126916238"/>
      <w:r w:rsidRPr="00B378DC">
        <w:rPr>
          <w:bCs/>
          <w:u w:val="single"/>
          <w:lang w:val="es-419"/>
        </w:rPr>
        <w:t>Plan administrativo del Fondo Multilateral de 2025-2027</w:t>
      </w:r>
    </w:p>
    <w:bookmarkEnd w:id="6"/>
    <w:p w14:paraId="7A5752D6" w14:textId="77777777" w:rsidR="00196993" w:rsidRPr="00B378DC" w:rsidRDefault="00196993" w:rsidP="00196993">
      <w:pPr>
        <w:pStyle w:val="Heading1"/>
        <w:rPr>
          <w:lang w:val="es-419"/>
        </w:rPr>
      </w:pPr>
      <w:r w:rsidRPr="00B378DC">
        <w:rPr>
          <w:lang w:val="es-419"/>
        </w:rPr>
        <w:t xml:space="preserve">El PNUMA y la ONUDI solicitan USD 135.000, más los gastos de apoyo del organismo, para la ejecución de la etapa I del PAK para Mongolia. El valor total solicitado de USD 152.550, que incluye los gastos de apoyo del organismo, para el período de 2025-2027, es superior en USD 103.550 a la cantidad indicada en el plan administrativo. </w:t>
      </w:r>
    </w:p>
    <w:p w14:paraId="0311DD4C" w14:textId="77777777" w:rsidR="00196993" w:rsidRPr="00B378DC" w:rsidRDefault="00196993" w:rsidP="00196993">
      <w:pPr>
        <w:keepNext/>
        <w:spacing w:before="240" w:after="240"/>
        <w:outlineLvl w:val="0"/>
        <w:rPr>
          <w:bCs/>
          <w:u w:val="single"/>
          <w:lang w:val="es-419"/>
        </w:rPr>
      </w:pPr>
      <w:r w:rsidRPr="00B378DC">
        <w:rPr>
          <w:bCs/>
          <w:u w:val="single"/>
          <w:lang w:val="es-419"/>
        </w:rPr>
        <w:t>Aplicación de la política de género</w:t>
      </w:r>
    </w:p>
    <w:p w14:paraId="5F636255" w14:textId="77777777" w:rsidR="00196993" w:rsidRPr="00B378DC" w:rsidRDefault="00196993" w:rsidP="00196993">
      <w:pPr>
        <w:pStyle w:val="Heading1"/>
        <w:rPr>
          <w:lang w:val="es-419"/>
        </w:rPr>
      </w:pPr>
      <w:r w:rsidRPr="00B378DC">
        <w:rPr>
          <w:lang w:val="es-419"/>
        </w:rPr>
        <w:t>El Gobierno de Mongolia está plenamente comprometido con la aplicación de la política de género del Fondo Multilateral, de conformidad con las decisiones 84/92 d), 90/48 c) y 92/40 b). Durante la etapa I del PAK se realizarán esfuerzos para alentar a las mujeres a participar en las actividades previstas, incluidas consultas, actividades de sensibilización y talleres de capacitación, y para garantizar que, en la medida de lo posible, los comités del proyecto, la gestión y los mecanismos de supervisión respondan a la participación y el compromiso de las mujeres en la estructura organizativa, la toma de decisiones y los procesos de selección. Los datos pertinentes se recopilarán a lo largo del proyecto y se incluirán en los informes.</w:t>
      </w:r>
    </w:p>
    <w:p w14:paraId="02C039CA" w14:textId="77777777" w:rsidR="00196993" w:rsidRPr="00B378DC" w:rsidRDefault="00196993" w:rsidP="00196993">
      <w:pPr>
        <w:pStyle w:val="Heading1"/>
        <w:keepNext/>
        <w:numPr>
          <w:ilvl w:val="0"/>
          <w:numId w:val="0"/>
        </w:numPr>
        <w:rPr>
          <w:u w:val="single"/>
          <w:lang w:val="es-419"/>
        </w:rPr>
      </w:pPr>
      <w:bookmarkStart w:id="7" w:name="_Hlk126916186"/>
      <w:bookmarkEnd w:id="4"/>
      <w:bookmarkEnd w:id="5"/>
      <w:r w:rsidRPr="00B378DC">
        <w:rPr>
          <w:u w:val="single"/>
          <w:lang w:val="es-419"/>
        </w:rPr>
        <w:t>Sostenibilidad de la reducción progresiva de HFC y evaluación de los riesgos</w:t>
      </w:r>
    </w:p>
    <w:p w14:paraId="2375BBDF" w14:textId="77777777" w:rsidR="00196993" w:rsidRPr="00B378DC" w:rsidRDefault="00196993" w:rsidP="00196993">
      <w:pPr>
        <w:pStyle w:val="Heading1"/>
        <w:rPr>
          <w:lang w:val="es-419"/>
        </w:rPr>
      </w:pPr>
      <w:r w:rsidRPr="00B378DC">
        <w:rPr>
          <w:lang w:val="es-419"/>
        </w:rPr>
        <w:t>Entre los riesgos potenciales para la ejecución satisfactoria y la sostenibilidad a largo plazo del PAK figuran las dificultades institucionales, la inestabilidad política y la limitada preparación legislativa. Los riesgos relacionados con el mercado, como los constantes problemas de importación, la disponibilidad y aceptación limitadas de alternativas con bajo PCA y las preocupaciones por la seguridad de los técnicos, también suponen amenazas importantes. Estos riesgos se están abordando mediante medidas que incluyen el fortalecimiento de la colaboración con los organismos gubernamentales, la formación específica de los funcionarios de aduanas en el marco del PGEH, y la elaboración de procedimientos operativos establecidos para la aplicación del sistema de cuotas de HFC, así como la capacitación de técnicos en los sectores de servicio técnico de sistemas de aire acondicionado vehicular y RAC, la participación de las partes interesadas y las iniciativas de sensibilización. Otras normativas, como un sistema de cuotas basado en el PCA, que daría preferencia a las cuotas para sustancias con un PCA bajo; una posible prohibición de la importación de HFC puros en el sector de las espumas; y una prohibición de la importación de frigoríficos domésticos que utilicen HFC, impulsarían el mercado hacia tecnologías con un PCA bajo. La ONO tiene previsto colaborar con los organismos de ejecución para garantizar la preparación normativa, promover tecnologías alternativas y mantener el impulso a través de la aplicación de la etapa I y posteriores.</w:t>
      </w:r>
    </w:p>
    <w:p w14:paraId="76B52A69" w14:textId="77777777" w:rsidR="00196993" w:rsidRPr="00B378DC" w:rsidRDefault="00196993" w:rsidP="00196993">
      <w:pPr>
        <w:keepNext/>
        <w:spacing w:before="240" w:after="240"/>
        <w:rPr>
          <w:highlight w:val="magenta"/>
          <w:lang w:val="es-419"/>
        </w:rPr>
      </w:pPr>
      <w:bookmarkStart w:id="8" w:name="_Hlk126916245"/>
      <w:bookmarkEnd w:id="7"/>
      <w:r w:rsidRPr="00B378DC">
        <w:rPr>
          <w:u w:val="single"/>
          <w:lang w:val="es-419"/>
        </w:rPr>
        <w:t xml:space="preserve">Impacto sobre el clima </w:t>
      </w:r>
    </w:p>
    <w:p w14:paraId="1F28EB2B" w14:textId="77777777" w:rsidR="00196993" w:rsidRPr="00B378DC" w:rsidRDefault="00196993" w:rsidP="00196993">
      <w:pPr>
        <w:pStyle w:val="Heading1"/>
        <w:rPr>
          <w:bCs/>
          <w:u w:val="single"/>
          <w:lang w:val="es-419"/>
        </w:rPr>
      </w:pPr>
      <w:r w:rsidRPr="00B378DC">
        <w:rPr>
          <w:lang w:val="es-419"/>
        </w:rPr>
        <w:t xml:space="preserve">Las actividades propuestas, entre las que se incluyen iniciativas para promover alternativas con bajo PCA mediante normativas, estudios, capacitación y sensibilización, indican que la ejecución de la etapa I del PAK reducirá las emisiones de refrigerantes a la atmósfera, lo que redundará en beneficios para el clima. Un cálculo del impacto sobre el clima de las actividades del PAK indica que, para 2029, Mongolia </w:t>
      </w:r>
      <w:r w:rsidRPr="00B378DC">
        <w:rPr>
          <w:lang w:val="es-419"/>
        </w:rPr>
        <w:lastRenderedPageBreak/>
        <w:t>habrá reducido sus emisiones en aproximadamente 5.731 toneladas de CO</w:t>
      </w:r>
      <w:r w:rsidRPr="00B378DC">
        <w:rPr>
          <w:vertAlign w:val="subscript"/>
          <w:lang w:val="es-419"/>
        </w:rPr>
        <w:t>2</w:t>
      </w:r>
      <w:r w:rsidRPr="00B378DC">
        <w:rPr>
          <w:lang w:val="es-419"/>
        </w:rPr>
        <w:t xml:space="preserve"> equivalente de HFC, calculadas como la diferencia entre el nivel de base de HFC para el cumplimiento y el objetivo de 2029, suponiendo que todos los HFC consumidos hubieran sido finalmente emitidos.</w:t>
      </w:r>
    </w:p>
    <w:p w14:paraId="7FD28F2F" w14:textId="77777777" w:rsidR="00196993" w:rsidRPr="00B378DC" w:rsidRDefault="00196993" w:rsidP="00196993">
      <w:pPr>
        <w:pStyle w:val="Heading1"/>
        <w:keepNext/>
        <w:numPr>
          <w:ilvl w:val="0"/>
          <w:numId w:val="0"/>
        </w:numPr>
        <w:spacing w:before="240"/>
        <w:rPr>
          <w:bCs/>
          <w:u w:val="single"/>
          <w:lang w:val="es-419"/>
        </w:rPr>
      </w:pPr>
      <w:r w:rsidRPr="00B378DC">
        <w:rPr>
          <w:bCs/>
          <w:u w:val="single"/>
          <w:lang w:val="es-419"/>
        </w:rPr>
        <w:t>Proyecto de Acuerdo</w:t>
      </w:r>
    </w:p>
    <w:bookmarkEnd w:id="8"/>
    <w:p w14:paraId="4BCBF19D" w14:textId="77777777" w:rsidR="00196993" w:rsidRPr="00B378DC" w:rsidRDefault="00196993" w:rsidP="00196993">
      <w:pPr>
        <w:pStyle w:val="Heading1"/>
        <w:rPr>
          <w:lang w:val="es-419"/>
        </w:rPr>
      </w:pPr>
      <w:r w:rsidRPr="00B378DC">
        <w:rPr>
          <w:lang w:val="es-419"/>
        </w:rPr>
        <w:t>En el anexo I del presente documento se incluye un proyecto de acuerdo entre el Gobierno de Mongolia y el Comité Ejecutivo para la etapa I del PAK.</w:t>
      </w:r>
    </w:p>
    <w:p w14:paraId="6A00F178" w14:textId="77777777" w:rsidR="00196993" w:rsidRPr="00B378DC" w:rsidRDefault="00196993" w:rsidP="00196993">
      <w:pPr>
        <w:keepNext/>
        <w:suppressAutoHyphens/>
        <w:spacing w:before="240" w:after="240"/>
        <w:rPr>
          <w:iCs/>
          <w:u w:val="single"/>
          <w:lang w:val="es-419"/>
        </w:rPr>
      </w:pPr>
      <w:r w:rsidRPr="00B378DC">
        <w:rPr>
          <w:iCs/>
          <w:u w:val="single"/>
          <w:lang w:val="es-419"/>
        </w:rPr>
        <w:t>Coordinación de las actividades en el sector de servicio técnico en el marco de los planes de eliminación de HCFC y de reducción de HFC</w:t>
      </w:r>
    </w:p>
    <w:p w14:paraId="413C75D7" w14:textId="77777777" w:rsidR="00196993" w:rsidRPr="00B378DC" w:rsidRDefault="00196993" w:rsidP="00196993">
      <w:pPr>
        <w:pStyle w:val="Heading1"/>
        <w:rPr>
          <w:lang w:val="es-419"/>
        </w:rPr>
      </w:pPr>
      <w:r w:rsidRPr="00B378DC">
        <w:rPr>
          <w:lang w:val="es-419"/>
        </w:rPr>
        <w:t>El anexo II resume la ejecución simultánea de las actividades previstas en el PGEH y el PAK.</w:t>
      </w:r>
    </w:p>
    <w:p w14:paraId="47818C80" w14:textId="77777777" w:rsidR="00196993" w:rsidRPr="00B378DC" w:rsidRDefault="00196993" w:rsidP="00196993">
      <w:pPr>
        <w:pStyle w:val="Heading1"/>
        <w:keepNext/>
        <w:numPr>
          <w:ilvl w:val="0"/>
          <w:numId w:val="0"/>
        </w:numPr>
        <w:autoSpaceDE w:val="0"/>
        <w:autoSpaceDN w:val="0"/>
        <w:adjustRightInd w:val="0"/>
        <w:spacing w:before="360"/>
        <w:rPr>
          <w:b/>
          <w:lang w:val="es-419"/>
        </w:rPr>
      </w:pPr>
      <w:r w:rsidRPr="00B378DC">
        <w:rPr>
          <w:b/>
          <w:lang w:val="es-419"/>
        </w:rPr>
        <w:t>VI.</w:t>
      </w:r>
      <w:r w:rsidRPr="00B378DC">
        <w:rPr>
          <w:b/>
          <w:lang w:val="es-419"/>
        </w:rPr>
        <w:tab/>
        <w:t>Recomendación</w:t>
      </w:r>
    </w:p>
    <w:p w14:paraId="4FF7EAB5" w14:textId="77777777" w:rsidR="00196993" w:rsidRPr="00B378DC" w:rsidRDefault="00196993" w:rsidP="00196993">
      <w:pPr>
        <w:pStyle w:val="Heading1"/>
        <w:keepNext/>
        <w:shd w:val="clear" w:color="auto" w:fill="FFFFFF" w:themeFill="background1"/>
        <w:rPr>
          <w:u w:val="single"/>
          <w:lang w:val="es-419"/>
        </w:rPr>
      </w:pPr>
      <w:r w:rsidRPr="00B378DC">
        <w:rPr>
          <w:lang w:val="es-419"/>
        </w:rPr>
        <w:t>El Comité Ejecutivo puede considerar oportuno:</w:t>
      </w:r>
    </w:p>
    <w:p w14:paraId="74F40448" w14:textId="77777777" w:rsidR="00196993" w:rsidRPr="00B378DC" w:rsidRDefault="00196993" w:rsidP="000D53AE">
      <w:pPr>
        <w:pStyle w:val="Heading2"/>
        <w:widowControl/>
        <w:shd w:val="clear" w:color="auto" w:fill="FFFFFF" w:themeFill="background1"/>
        <w:ind w:left="1440" w:hanging="720"/>
        <w:rPr>
          <w:lang w:val="es-419"/>
        </w:rPr>
      </w:pPr>
      <w:r w:rsidRPr="00B378DC">
        <w:rPr>
          <w:lang w:val="es-419"/>
        </w:rPr>
        <w:t>Aprobar, en principio, la etapa I del plan de aplicación de la Enmienda de Kigali relativa a los HFC (PAK) para Mongolia para el período 2025-2029 con el fin de reducir el consumo de HFC en un 10 % con respecto al nivel de base del país, por un importe de USD 152.550, desglosado en USD 116.500, más USD 15.145 en concepto de gastos de apoyo del organismo, para el PNUMA, y USD 18.500, más los gastos de apoyo del organismo por valor de USD 2.405, para la ONUDI;</w:t>
      </w:r>
    </w:p>
    <w:p w14:paraId="505538E3" w14:textId="77777777" w:rsidR="00196993" w:rsidRPr="00B378DC" w:rsidRDefault="00196993" w:rsidP="000D53AE">
      <w:pPr>
        <w:pStyle w:val="Heading2"/>
        <w:ind w:left="1440" w:hanging="720"/>
        <w:rPr>
          <w:lang w:val="es-419"/>
        </w:rPr>
      </w:pPr>
      <w:r w:rsidRPr="00B378DC">
        <w:rPr>
          <w:lang w:val="es-419"/>
        </w:rPr>
        <w:t>Tomar nota de que, si el nivel de consumo de HFC de Mongolia en 2025 supera los límites de control del Protocolo de Montreal o el consumo máximo permitido en el Acuerdo entre el Gobierno de Mongolia y el Comité Ejecutivo, en el entendimiento de que el Gobierno de Mongolia seguirá haciendo todo lo posible por cumplir esos límites de control, la Secretaría informará al Comité Ejecutivo y le solicitará orientación sobre el procedimiento que debe seguir a la luz de la decisión XXXV/16;</w:t>
      </w:r>
    </w:p>
    <w:p w14:paraId="70744AAF" w14:textId="77777777" w:rsidR="00196993" w:rsidRPr="00B378DC" w:rsidRDefault="00196993" w:rsidP="000D53AE">
      <w:pPr>
        <w:pStyle w:val="Heading2"/>
        <w:widowControl/>
        <w:shd w:val="clear" w:color="auto" w:fill="FFFFFF" w:themeFill="background1"/>
        <w:ind w:left="1440" w:hanging="720"/>
        <w:rPr>
          <w:lang w:val="es-419"/>
        </w:rPr>
      </w:pPr>
      <w:r w:rsidRPr="00B378DC">
        <w:rPr>
          <w:lang w:val="es-419"/>
        </w:rPr>
        <w:t>Aprobar el proyecto de Acuerdo entre el Gobierno de Mongolia y el Comité Ejecutivo para la reducción en el consumo de HFC, de acuerdo con la etapa I del PAK, como figura en el anexo I del presente documento; y</w:t>
      </w:r>
    </w:p>
    <w:p w14:paraId="3861FCD5" w14:textId="77777777" w:rsidR="00196993" w:rsidRPr="00B378DC" w:rsidRDefault="00196993" w:rsidP="000D53AE">
      <w:pPr>
        <w:pStyle w:val="Heading2"/>
        <w:widowControl/>
        <w:ind w:left="1440" w:hanging="720"/>
        <w:rPr>
          <w:lang w:val="es-419"/>
        </w:rPr>
      </w:pPr>
      <w:r w:rsidRPr="00B378DC">
        <w:rPr>
          <w:lang w:val="es-419"/>
        </w:rPr>
        <w:t>Aprobar el primer tramo de la etapa I del PAK de Mongolia, y el correspondiente plan de ejecución de tramos, por un monto de USD 91.530, que comprenden USD 62.500, más los gastos de apoyo del organismo de USD 8.125 para el PNUMA, y USD 18.500, más los gastos de apoyo del organismo de USD 2.405 para la ONUDI.</w:t>
      </w:r>
    </w:p>
    <w:p w14:paraId="222D4887" w14:textId="77777777" w:rsidR="00196993" w:rsidRPr="00B378DC" w:rsidRDefault="00196993" w:rsidP="00196993">
      <w:pPr>
        <w:rPr>
          <w:lang w:val="es-419"/>
        </w:rPr>
      </w:pPr>
    </w:p>
    <w:p w14:paraId="3E443205" w14:textId="77777777" w:rsidR="00196993" w:rsidRPr="00B378DC" w:rsidRDefault="00196993" w:rsidP="00196993">
      <w:pPr>
        <w:rPr>
          <w:lang w:val="es-419"/>
        </w:rPr>
      </w:pPr>
    </w:p>
    <w:p w14:paraId="188861E5" w14:textId="77777777" w:rsidR="00886A9A" w:rsidRDefault="00886A9A" w:rsidP="00196993">
      <w:pPr>
        <w:rPr>
          <w:lang w:val="es-419"/>
        </w:rPr>
        <w:sectPr w:rsidR="00886A9A" w:rsidSect="0019699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B173A2B" w14:textId="77777777" w:rsidR="00196993" w:rsidRPr="00B378DC" w:rsidRDefault="00196993" w:rsidP="00196993">
      <w:pPr>
        <w:spacing w:after="240"/>
        <w:jc w:val="center"/>
        <w:rPr>
          <w:b/>
          <w:bCs/>
          <w:lang w:val="es-419"/>
        </w:rPr>
      </w:pPr>
      <w:r w:rsidRPr="00B378DC">
        <w:rPr>
          <w:b/>
          <w:lang w:val="es-419"/>
        </w:rPr>
        <w:lastRenderedPageBreak/>
        <w:t>Anexo I</w:t>
      </w:r>
    </w:p>
    <w:p w14:paraId="451F8E9D" w14:textId="77777777" w:rsidR="00196993" w:rsidRPr="00B378DC" w:rsidRDefault="00196993" w:rsidP="00196993">
      <w:pPr>
        <w:jc w:val="center"/>
        <w:rPr>
          <w:b/>
          <w:bCs/>
          <w:lang w:val="es-419"/>
        </w:rPr>
      </w:pPr>
      <w:r w:rsidRPr="00B378DC">
        <w:rPr>
          <w:b/>
          <w:bCs/>
          <w:shd w:val="clear" w:color="auto" w:fill="FFFFFF" w:themeFill="background1"/>
          <w:lang w:val="es-419"/>
        </w:rPr>
        <w:t>PROYECTO DE ACUERDO ENTRE EL GOBIERNO DE MONGOLIA Y EL COMITÉ EJECUTIVO DEL FONDO MULTILATERAL PARA LA REDUCCIÓN DEL CONSUMO DE HIDROFLUOROCARBONOS EN EL MARCO DE LA ETAPA I DEL PLAN DE APLICACIÓN DE LA ENMIENDA DE KIGALI RELATIVA A LOS HFC</w:t>
      </w:r>
    </w:p>
    <w:p w14:paraId="22E42DD0" w14:textId="77777777" w:rsidR="00196993" w:rsidRPr="00B378DC" w:rsidRDefault="00196993" w:rsidP="00F657A9">
      <w:pPr>
        <w:spacing w:after="120"/>
        <w:rPr>
          <w:b/>
          <w:bCs/>
          <w:lang w:val="es-419"/>
        </w:rPr>
      </w:pPr>
    </w:p>
    <w:p w14:paraId="26BE484D" w14:textId="77777777" w:rsidR="00196993" w:rsidRPr="00B378DC" w:rsidRDefault="00196993" w:rsidP="00196993">
      <w:pPr>
        <w:spacing w:after="240"/>
        <w:jc w:val="center"/>
        <w:rPr>
          <w:b/>
          <w:bCs/>
          <w:lang w:val="es-419"/>
        </w:rPr>
      </w:pPr>
      <w:r w:rsidRPr="00B378DC">
        <w:rPr>
          <w:b/>
          <w:bCs/>
          <w:lang w:val="es-419"/>
        </w:rPr>
        <w:t>(Periodo: 2025-2029)</w:t>
      </w:r>
    </w:p>
    <w:p w14:paraId="6CE86D3D" w14:textId="77777777" w:rsidR="00196993" w:rsidRPr="00B378DC" w:rsidRDefault="00196993" w:rsidP="00196993">
      <w:pPr>
        <w:shd w:val="clear" w:color="auto" w:fill="FFFFFF" w:themeFill="background1"/>
        <w:spacing w:after="240"/>
        <w:rPr>
          <w:b/>
          <w:bCs/>
          <w:lang w:val="es-419"/>
        </w:rPr>
      </w:pPr>
      <w:r w:rsidRPr="00B378DC">
        <w:rPr>
          <w:b/>
          <w:bCs/>
          <w:lang w:val="es-419"/>
        </w:rPr>
        <w:t>Objetivo</w:t>
      </w:r>
    </w:p>
    <w:p w14:paraId="2BB3B100" w14:textId="77777777" w:rsidR="00196993" w:rsidRPr="00B378DC" w:rsidRDefault="00196993" w:rsidP="00196993">
      <w:pPr>
        <w:pStyle w:val="Heading1"/>
        <w:numPr>
          <w:ilvl w:val="0"/>
          <w:numId w:val="13"/>
        </w:numPr>
        <w:rPr>
          <w:lang w:val="es-419"/>
        </w:rPr>
      </w:pPr>
      <w:r w:rsidRPr="00B378DC">
        <w:rPr>
          <w:lang w:val="es-419"/>
        </w:rPr>
        <w:t>El presente Acuerdo representa el entendimiento al que han llegado el Gobierno de Mongolia (el “País”) y el Comité Ejecutivo con respecto a la reducción del uso controlado de las sustancias del Anexo F indicadas en el Apéndice 1-A (las “Sustancias”) hasta un nivel sostenido de 51.578 toneladas de CO</w:t>
      </w:r>
      <w:r w:rsidRPr="00B378DC">
        <w:rPr>
          <w:vertAlign w:val="subscript"/>
          <w:lang w:val="es-419"/>
        </w:rPr>
        <w:t>2</w:t>
      </w:r>
      <w:r w:rsidRPr="00B378DC">
        <w:rPr>
          <w:lang w:val="es-419"/>
        </w:rPr>
        <w:t xml:space="preserve"> equivalente antes del 1 de enero de 2029 en cumplimiento del calendario del Protocolo de Montreal y las condiciones de este Acuerdo.</w:t>
      </w:r>
    </w:p>
    <w:p w14:paraId="279A1FF3" w14:textId="77777777" w:rsidR="00196993" w:rsidRPr="00B378DC" w:rsidRDefault="00196993" w:rsidP="00196993">
      <w:pPr>
        <w:pStyle w:val="Heading1"/>
        <w:rPr>
          <w:lang w:val="es-419"/>
        </w:rPr>
      </w:pPr>
      <w:r w:rsidRPr="00B378DC">
        <w:rPr>
          <w:lang w:val="es-419"/>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ni con respecto a ningún consumo de sustancias del anexo F que supere los niveles definidos en la fila 4.1.3 (consumo remanente admisible para financiamiento).</w:t>
      </w:r>
    </w:p>
    <w:p w14:paraId="5EC863AC" w14:textId="77777777" w:rsidR="00196993" w:rsidRPr="00B378DC" w:rsidRDefault="00196993" w:rsidP="00196993">
      <w:pPr>
        <w:pStyle w:val="Heading1"/>
        <w:rPr>
          <w:lang w:val="es-419"/>
        </w:rPr>
      </w:pPr>
      <w:r w:rsidRPr="00B378DC">
        <w:rPr>
          <w:lang w:val="es-419"/>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48A4B8BE" w14:textId="77777777" w:rsidR="00196993" w:rsidRPr="00B378DC" w:rsidRDefault="00196993" w:rsidP="00196993">
      <w:pPr>
        <w:pStyle w:val="Heading1"/>
        <w:rPr>
          <w:lang w:val="es-419"/>
        </w:rPr>
      </w:pPr>
      <w:r w:rsidRPr="00B378DC">
        <w:rPr>
          <w:lang w:val="es-419"/>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72502324" w14:textId="77777777" w:rsidR="00196993" w:rsidRPr="00B378DC" w:rsidRDefault="00196993" w:rsidP="00196993">
      <w:pPr>
        <w:spacing w:before="240" w:after="240"/>
        <w:rPr>
          <w:b/>
          <w:bCs/>
          <w:lang w:val="es-419"/>
        </w:rPr>
      </w:pPr>
      <w:r w:rsidRPr="00B378DC">
        <w:rPr>
          <w:b/>
          <w:bCs/>
          <w:lang w:val="es-419"/>
        </w:rPr>
        <w:t>Condiciones para la liberación de la financiación</w:t>
      </w:r>
    </w:p>
    <w:p w14:paraId="07611F48" w14:textId="77777777" w:rsidR="00196993" w:rsidRPr="00B378DC" w:rsidRDefault="00196993" w:rsidP="00196993">
      <w:pPr>
        <w:pStyle w:val="Heading1"/>
        <w:rPr>
          <w:lang w:val="es-419"/>
        </w:rPr>
      </w:pPr>
      <w:r w:rsidRPr="00B378DC">
        <w:rPr>
          <w:lang w:val="es-419"/>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33F9C2BB" w14:textId="77777777" w:rsidR="00196993" w:rsidRPr="00B378DC" w:rsidRDefault="00196993" w:rsidP="000D53AE">
      <w:pPr>
        <w:pStyle w:val="Heading2"/>
        <w:widowControl/>
        <w:ind w:left="1440" w:hanging="720"/>
        <w:rPr>
          <w:lang w:val="es-419"/>
        </w:rPr>
      </w:pPr>
      <w:r w:rsidRPr="00B378DC">
        <w:rPr>
          <w:lang w:val="es-419"/>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0FB054E8" w14:textId="77777777" w:rsidR="00196993" w:rsidRPr="00B378DC" w:rsidRDefault="00196993" w:rsidP="000D53AE">
      <w:pPr>
        <w:pStyle w:val="Heading2"/>
        <w:widowControl/>
        <w:ind w:left="1440" w:hanging="720"/>
        <w:rPr>
          <w:lang w:val="es-419"/>
        </w:rPr>
      </w:pPr>
      <w:r w:rsidRPr="00B378DC">
        <w:rPr>
          <w:lang w:val="es-419"/>
        </w:rPr>
        <w:lastRenderedPageBreak/>
        <w:t>Que salvo que el Comité Ejecutivo indique que no es necesario, una entidad independiente haya verificado el cumplimiento de los Objetivos para todos los años pertinentes;</w:t>
      </w:r>
    </w:p>
    <w:p w14:paraId="7AB5FB01" w14:textId="77777777" w:rsidR="00196993" w:rsidRPr="00B378DC" w:rsidRDefault="00196993" w:rsidP="000D53AE">
      <w:pPr>
        <w:pStyle w:val="Heading2"/>
        <w:widowControl/>
        <w:ind w:left="1440" w:hanging="720"/>
        <w:rPr>
          <w:lang w:val="es-419"/>
        </w:rPr>
      </w:pPr>
      <w:r w:rsidRPr="00B378DC">
        <w:rPr>
          <w:lang w:val="es-419"/>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326B5471" w14:textId="77777777" w:rsidR="00196993" w:rsidRPr="00B378DC" w:rsidRDefault="00196993" w:rsidP="000D53AE">
      <w:pPr>
        <w:pStyle w:val="Heading2"/>
        <w:widowControl/>
        <w:ind w:left="1440" w:hanging="720"/>
        <w:rPr>
          <w:lang w:val="es-419"/>
        </w:rPr>
      </w:pPr>
      <w:r w:rsidRPr="00B378DC">
        <w:rPr>
          <w:lang w:val="es-419"/>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5A934F49" w14:textId="77777777" w:rsidR="00196993" w:rsidRPr="00B378DC" w:rsidRDefault="00196993" w:rsidP="00196993">
      <w:pPr>
        <w:spacing w:before="240" w:after="240"/>
        <w:rPr>
          <w:b/>
          <w:bCs/>
          <w:lang w:val="es-419"/>
        </w:rPr>
      </w:pPr>
      <w:r w:rsidRPr="00B378DC">
        <w:rPr>
          <w:b/>
          <w:bCs/>
          <w:lang w:val="es-419"/>
        </w:rPr>
        <w:t>Supervisión</w:t>
      </w:r>
    </w:p>
    <w:p w14:paraId="6055945C" w14:textId="77777777" w:rsidR="00196993" w:rsidRPr="00B378DC" w:rsidRDefault="00196993" w:rsidP="00196993">
      <w:pPr>
        <w:pStyle w:val="Heading1"/>
        <w:rPr>
          <w:lang w:val="es-419"/>
        </w:rPr>
      </w:pPr>
      <w:r w:rsidRPr="00B378DC">
        <w:rPr>
          <w:lang w:val="es-419"/>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E297C64" w14:textId="77777777" w:rsidR="00196993" w:rsidRPr="00B378DC" w:rsidRDefault="00196993" w:rsidP="00196993">
      <w:pPr>
        <w:spacing w:before="240" w:after="240"/>
        <w:rPr>
          <w:b/>
          <w:bCs/>
          <w:lang w:val="es-419"/>
        </w:rPr>
      </w:pPr>
      <w:r w:rsidRPr="00B378DC">
        <w:rPr>
          <w:b/>
          <w:bCs/>
          <w:lang w:val="es-419"/>
        </w:rPr>
        <w:t>Flexibilidad en la reasignación de fondos</w:t>
      </w:r>
    </w:p>
    <w:p w14:paraId="2895E28B" w14:textId="77777777" w:rsidR="00196993" w:rsidRPr="00B378DC" w:rsidRDefault="00196993" w:rsidP="00196993">
      <w:pPr>
        <w:pStyle w:val="Heading1"/>
        <w:rPr>
          <w:lang w:val="es-419"/>
        </w:rPr>
      </w:pPr>
      <w:r w:rsidRPr="00B378DC">
        <w:rPr>
          <w:lang w:val="es-419"/>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1920BCA6" w14:textId="77777777" w:rsidR="00196993" w:rsidRPr="00B378DC" w:rsidRDefault="00196993" w:rsidP="000D53AE">
      <w:pPr>
        <w:pStyle w:val="Heading2"/>
        <w:widowControl/>
        <w:ind w:left="1440" w:hanging="720"/>
        <w:rPr>
          <w:lang w:val="es-419"/>
        </w:rPr>
      </w:pPr>
      <w:r w:rsidRPr="00B378DC">
        <w:rPr>
          <w:lang w:val="es-419"/>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reunión correspondiente del Comité Ejecutivo. Los cambios importantes estarían relacionados con:</w:t>
      </w:r>
    </w:p>
    <w:p w14:paraId="17F1F117" w14:textId="77777777" w:rsidR="00196993" w:rsidRPr="00B378DC" w:rsidRDefault="00196993" w:rsidP="000D53AE">
      <w:pPr>
        <w:pStyle w:val="Heading3"/>
        <w:ind w:left="2160" w:hanging="720"/>
        <w:rPr>
          <w:lang w:val="es-419"/>
        </w:rPr>
      </w:pPr>
      <w:r w:rsidRPr="00B378DC">
        <w:rPr>
          <w:lang w:val="es-419"/>
        </w:rPr>
        <w:t xml:space="preserve">Materias que pudieran afectar el reglamento y las políticas del Fondo Multilateral; </w:t>
      </w:r>
    </w:p>
    <w:p w14:paraId="37BACF74" w14:textId="77777777" w:rsidR="00196993" w:rsidRPr="00B378DC" w:rsidRDefault="00196993" w:rsidP="000D53AE">
      <w:pPr>
        <w:pStyle w:val="Heading3"/>
        <w:widowControl/>
        <w:ind w:left="2160" w:hanging="720"/>
        <w:rPr>
          <w:lang w:val="es-419"/>
        </w:rPr>
      </w:pPr>
      <w:r w:rsidRPr="00B378DC">
        <w:rPr>
          <w:lang w:val="es-419"/>
        </w:rPr>
        <w:t xml:space="preserve">Cambios que modifiquen cláusulas de este Acuerdo; </w:t>
      </w:r>
    </w:p>
    <w:p w14:paraId="14B575A7" w14:textId="77777777" w:rsidR="00196993" w:rsidRPr="00B378DC" w:rsidRDefault="00196993" w:rsidP="000D53AE">
      <w:pPr>
        <w:pStyle w:val="Heading3"/>
        <w:widowControl/>
        <w:ind w:left="2160" w:hanging="720"/>
        <w:rPr>
          <w:lang w:val="es-419"/>
        </w:rPr>
      </w:pPr>
      <w:r w:rsidRPr="00B378DC">
        <w:rPr>
          <w:lang w:val="es-419"/>
        </w:rPr>
        <w:t>Cambios en los niveles anuales de financiación asignados a organismos bilaterales o de ejecución individuales para los diferentes tramos;</w:t>
      </w:r>
    </w:p>
    <w:p w14:paraId="106F3959" w14:textId="77777777" w:rsidR="00196993" w:rsidRPr="00B378DC" w:rsidRDefault="00196993" w:rsidP="000D53AE">
      <w:pPr>
        <w:pStyle w:val="Heading3"/>
        <w:widowControl/>
        <w:ind w:left="2160" w:hanging="720"/>
        <w:rPr>
          <w:lang w:val="es-419"/>
        </w:rPr>
      </w:pPr>
      <w:r w:rsidRPr="00B378DC">
        <w:rPr>
          <w:lang w:val="es-419"/>
        </w:rPr>
        <w:t>La entrega de financiación a actividades no contempladas en el Plan de Ejecución de Tramo en curso avalado o la eliminación de una actividad del Plan de Ejecución de Tramo, con un costo superior al 30 por ciento del costo total del último tramo aprobado;</w:t>
      </w:r>
    </w:p>
    <w:p w14:paraId="15F7CF38" w14:textId="77777777" w:rsidR="00196993" w:rsidRPr="00B378DC" w:rsidRDefault="00196993" w:rsidP="000D53AE">
      <w:pPr>
        <w:pStyle w:val="Heading3"/>
        <w:widowControl/>
        <w:ind w:left="2160" w:hanging="720"/>
        <w:rPr>
          <w:lang w:val="es-419"/>
        </w:rPr>
      </w:pPr>
      <w:r w:rsidRPr="00B378DC">
        <w:rPr>
          <w:lang w:val="es-419"/>
        </w:rPr>
        <w:t>Cambios en las tecnologías alternativas, en el entendimiento de que cualquier presentación de una solicitud de ese tipo deberá precisar los respectivos sobrecostos, el impacto climático potencial y la diferencia en toneladas de CO</w:t>
      </w:r>
      <w:r w:rsidRPr="00B378DC">
        <w:rPr>
          <w:vertAlign w:val="subscript"/>
          <w:lang w:val="es-419"/>
        </w:rPr>
        <w:t>2</w:t>
      </w:r>
      <w:r w:rsidRPr="00B378DC">
        <w:rPr>
          <w:lang w:val="es-419"/>
        </w:rPr>
        <w:t xml:space="preserve"> equivalente a reducir si es aplicable, y confirmar que el País conviene en que el menor costo de la tecnología redundará en una disminución equivalente en el nivel general de financiamiento previsto en este Acuerdo;</w:t>
      </w:r>
    </w:p>
    <w:p w14:paraId="5ED5608C" w14:textId="77777777" w:rsidR="00196993" w:rsidRPr="00B378DC" w:rsidRDefault="00196993" w:rsidP="000D53AE">
      <w:pPr>
        <w:pStyle w:val="Heading2"/>
        <w:widowControl/>
        <w:ind w:left="1440" w:hanging="720"/>
        <w:rPr>
          <w:lang w:val="es-419"/>
        </w:rPr>
      </w:pPr>
      <w:r w:rsidRPr="00B378DC">
        <w:rPr>
          <w:lang w:val="es-419"/>
        </w:rPr>
        <w:lastRenderedPageBreak/>
        <w:t>Las reasignaciones que no supongan cambios significativos podrán incorporarse al Plan de Ejecución de Tramo aprobado en curso y notificarse al Comité Ejecutivo en el siguiente Informe de Ejecución de Tramo;</w:t>
      </w:r>
    </w:p>
    <w:p w14:paraId="3AE5C675" w14:textId="77777777" w:rsidR="00196993" w:rsidRPr="00B378DC" w:rsidRDefault="00196993" w:rsidP="000D53AE">
      <w:pPr>
        <w:pStyle w:val="Heading2"/>
        <w:widowControl/>
        <w:ind w:left="1440" w:hanging="720"/>
        <w:rPr>
          <w:lang w:val="es-419"/>
        </w:rPr>
      </w:pPr>
      <w:r w:rsidRPr="00B378DC">
        <w:rPr>
          <w:lang w:val="es-419"/>
        </w:rPr>
        <w:t>De las empresas contempladas en el Plan, no podrán recibir recursos las que resulten inadmisibles según las pautas del Fondo Multilateral (por ejemplo, por ser de propiedad extranjera o haberse establecido después de la fecha límite aplicable). Esta información se comunicaría en el marco del Plan de Ejecución del Tramo; y</w:t>
      </w:r>
    </w:p>
    <w:p w14:paraId="1BFB4A0D" w14:textId="77777777" w:rsidR="00196993" w:rsidRPr="00B378DC" w:rsidRDefault="00196993" w:rsidP="000D53AE">
      <w:pPr>
        <w:pStyle w:val="Heading2"/>
        <w:widowControl/>
        <w:ind w:left="1440" w:hanging="720"/>
        <w:rPr>
          <w:lang w:val="es-419"/>
        </w:rPr>
      </w:pPr>
      <w:r w:rsidRPr="00B378DC">
        <w:rPr>
          <w:lang w:val="es-419"/>
        </w:rPr>
        <w:t>Los fondos remanentes que conserven los organismos bilaterales o de ejecución o el País en virtud del Plan serán devueltos al Fondo Multilateral al concluirse el último tramo previsto conforme a este Acuerdo.</w:t>
      </w:r>
    </w:p>
    <w:p w14:paraId="12549C82" w14:textId="77777777" w:rsidR="00196993" w:rsidRPr="00B378DC" w:rsidRDefault="00196993" w:rsidP="00196993">
      <w:pPr>
        <w:pStyle w:val="Heading1"/>
        <w:rPr>
          <w:lang w:val="es-419"/>
        </w:rPr>
      </w:pPr>
      <w:r w:rsidRPr="00B378DC">
        <w:rPr>
          <w:lang w:val="es-419"/>
        </w:rPr>
        <w:t>Se prestará especial atención a la ejecución de actividades en el sector de servicio técnico de equipos de refrigeración incluidos en el Plan, en particular que el País podrá utilizar la flexibilidad disponible en virtud de este Acuerdo para abordar las necesidades específicas que pudieran surgir durante la ejecución de proyectos.</w:t>
      </w:r>
    </w:p>
    <w:p w14:paraId="5304DB27" w14:textId="77777777" w:rsidR="00196993" w:rsidRPr="00B378DC" w:rsidRDefault="00196993" w:rsidP="00196993">
      <w:pPr>
        <w:spacing w:before="240" w:after="240"/>
        <w:rPr>
          <w:b/>
          <w:bCs/>
          <w:lang w:val="es-419"/>
        </w:rPr>
      </w:pPr>
      <w:r w:rsidRPr="00B378DC">
        <w:rPr>
          <w:b/>
          <w:bCs/>
          <w:lang w:val="es-419"/>
        </w:rPr>
        <w:t>Organismos bilaterales y de ejecución</w:t>
      </w:r>
    </w:p>
    <w:p w14:paraId="7C583C48" w14:textId="77777777" w:rsidR="00196993" w:rsidRPr="00B378DC" w:rsidRDefault="00196993" w:rsidP="00196993">
      <w:pPr>
        <w:pStyle w:val="Heading1"/>
        <w:rPr>
          <w:lang w:val="es-419"/>
        </w:rPr>
      </w:pPr>
      <w:r w:rsidRPr="00B378DC">
        <w:rPr>
          <w:lang w:val="es-419"/>
        </w:rPr>
        <w:t>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y único (el “OE Principal”), y la ONUDI ha aceptado ser el organismo de ejecución cooperante (el “OE Cooperante”) bajo la dirección del OE Principal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del OE Cooperante que participan en este Acuerdo.</w:t>
      </w:r>
    </w:p>
    <w:p w14:paraId="600DA38B" w14:textId="77777777" w:rsidR="00196993" w:rsidRPr="00B378DC" w:rsidRDefault="00196993" w:rsidP="00196993">
      <w:pPr>
        <w:pStyle w:val="Heading1"/>
        <w:rPr>
          <w:lang w:val="es-419"/>
        </w:rPr>
      </w:pPr>
      <w:r w:rsidRPr="00B378DC">
        <w:rPr>
          <w:lang w:val="es-419"/>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el OE Cooperante se recogen en el Apéndice 6-A y el Apéndice 6-B, respectivamente. El Comité Ejecutivo acuerda, en principio, pagar al OE Principal y al OE Cooperante los honorarios que indican las filas 2.2 y 2.4 del Apéndice 2-A.</w:t>
      </w:r>
    </w:p>
    <w:p w14:paraId="06480269" w14:textId="77777777" w:rsidR="00196993" w:rsidRPr="00B378DC" w:rsidRDefault="00196993" w:rsidP="00196993">
      <w:pPr>
        <w:spacing w:before="240" w:after="240"/>
        <w:rPr>
          <w:b/>
          <w:bCs/>
          <w:lang w:val="es-419"/>
        </w:rPr>
      </w:pPr>
      <w:r w:rsidRPr="00B378DC">
        <w:rPr>
          <w:b/>
          <w:bCs/>
          <w:lang w:val="es-419"/>
        </w:rPr>
        <w:t>Incumplimiento de los Objetivos del Acuerdo</w:t>
      </w:r>
    </w:p>
    <w:p w14:paraId="139133BD" w14:textId="77777777" w:rsidR="00196993" w:rsidRPr="00B378DC" w:rsidRDefault="00196993" w:rsidP="00196993">
      <w:pPr>
        <w:pStyle w:val="Heading1"/>
        <w:rPr>
          <w:lang w:val="es-419"/>
        </w:rPr>
      </w:pPr>
      <w:r w:rsidRPr="00B378DC">
        <w:rPr>
          <w:lang w:val="es-419"/>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B378DC">
        <w:rPr>
          <w:vertAlign w:val="subscript"/>
          <w:lang w:val="es-419"/>
        </w:rPr>
        <w:t>2</w:t>
      </w:r>
      <w:r w:rsidRPr="00B378DC">
        <w:rPr>
          <w:lang w:val="es-419"/>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w:t>
      </w:r>
      <w:r w:rsidRPr="00B378DC">
        <w:rPr>
          <w:i/>
          <w:lang w:val="es-419"/>
        </w:rPr>
        <w:t>supra</w:t>
      </w:r>
      <w:r w:rsidRPr="00B378DC">
        <w:rPr>
          <w:lang w:val="es-419"/>
        </w:rPr>
        <w:t>.</w:t>
      </w:r>
    </w:p>
    <w:p w14:paraId="447A98FA" w14:textId="77777777" w:rsidR="00196993" w:rsidRPr="00B378DC" w:rsidRDefault="00196993" w:rsidP="00196993">
      <w:pPr>
        <w:pStyle w:val="Heading1"/>
        <w:rPr>
          <w:lang w:val="es-419"/>
        </w:rPr>
      </w:pPr>
      <w:r w:rsidRPr="00B378DC">
        <w:rPr>
          <w:lang w:val="es-419"/>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2E4B74F4" w14:textId="77777777" w:rsidR="00196993" w:rsidRPr="00B378DC" w:rsidRDefault="00196993" w:rsidP="00196993">
      <w:pPr>
        <w:pStyle w:val="Heading1"/>
        <w:rPr>
          <w:lang w:val="es-419"/>
        </w:rPr>
      </w:pPr>
      <w:r w:rsidRPr="00B378DC">
        <w:rPr>
          <w:lang w:val="es-419"/>
        </w:rPr>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1FD28F15" w14:textId="77777777" w:rsidR="00196993" w:rsidRPr="00B378DC" w:rsidRDefault="00196993" w:rsidP="00196993">
      <w:pPr>
        <w:keepNext/>
        <w:keepLines/>
        <w:spacing w:before="240" w:after="240"/>
        <w:rPr>
          <w:b/>
          <w:bCs/>
          <w:lang w:val="es-419"/>
        </w:rPr>
      </w:pPr>
      <w:r w:rsidRPr="00B378DC">
        <w:rPr>
          <w:b/>
          <w:bCs/>
          <w:lang w:val="es-419"/>
        </w:rPr>
        <w:t>Fecha de término</w:t>
      </w:r>
    </w:p>
    <w:p w14:paraId="6BC7D552" w14:textId="77777777" w:rsidR="00196993" w:rsidRPr="00B378DC" w:rsidRDefault="00196993" w:rsidP="00196993">
      <w:pPr>
        <w:pStyle w:val="Heading1"/>
        <w:rPr>
          <w:lang w:val="es-419"/>
        </w:rPr>
      </w:pPr>
      <w:r w:rsidRPr="00B378DC">
        <w:rPr>
          <w:lang w:val="es-419"/>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6C4F8992" w14:textId="77777777" w:rsidR="00196993" w:rsidRPr="00B378DC" w:rsidRDefault="00196993" w:rsidP="00196993">
      <w:pPr>
        <w:spacing w:before="240" w:after="240"/>
        <w:rPr>
          <w:b/>
          <w:bCs/>
          <w:lang w:val="es-419"/>
        </w:rPr>
      </w:pPr>
      <w:r w:rsidRPr="00B378DC">
        <w:rPr>
          <w:b/>
          <w:bCs/>
          <w:lang w:val="es-419"/>
        </w:rPr>
        <w:t>Validez</w:t>
      </w:r>
    </w:p>
    <w:p w14:paraId="425D9DB3" w14:textId="77777777" w:rsidR="00196993" w:rsidRPr="00B378DC" w:rsidRDefault="00196993" w:rsidP="00196993">
      <w:pPr>
        <w:pStyle w:val="Heading1"/>
        <w:rPr>
          <w:lang w:val="es-419"/>
        </w:rPr>
      </w:pPr>
      <w:r w:rsidRPr="00B378DC">
        <w:rPr>
          <w:lang w:val="es-419"/>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1C77B904" w14:textId="77777777" w:rsidR="00196993" w:rsidRPr="00B378DC" w:rsidRDefault="00196993" w:rsidP="00196993">
      <w:pPr>
        <w:pStyle w:val="Heading1"/>
        <w:rPr>
          <w:lang w:val="es-419"/>
        </w:rPr>
      </w:pPr>
      <w:r w:rsidRPr="00B378DC">
        <w:rPr>
          <w:lang w:val="es-419"/>
        </w:rPr>
        <w:t>El presente Acuerdo sólo podrá modificarse o extinguirse por la voluntad escrita del País y del Comité Ejecutivo del Fondo Multilateral.</w:t>
      </w:r>
    </w:p>
    <w:p w14:paraId="380191E4" w14:textId="77777777" w:rsidR="00196993" w:rsidRPr="00B378DC" w:rsidRDefault="00196993" w:rsidP="00196993">
      <w:pPr>
        <w:keepNext/>
        <w:spacing w:before="360" w:after="240"/>
        <w:rPr>
          <w:b/>
          <w:bCs/>
          <w:lang w:val="es-419"/>
        </w:rPr>
      </w:pPr>
      <w:r w:rsidRPr="00B378DC">
        <w:rPr>
          <w:b/>
          <w:bCs/>
          <w:lang w:val="es-419"/>
        </w:rPr>
        <w:t>APÉNDICES</w:t>
      </w:r>
    </w:p>
    <w:p w14:paraId="2F469D96" w14:textId="77777777" w:rsidR="00196993" w:rsidRPr="00B378DC" w:rsidRDefault="00196993" w:rsidP="00196993">
      <w:pPr>
        <w:keepNext/>
        <w:spacing w:before="360" w:after="240"/>
        <w:rPr>
          <w:b/>
          <w:bCs/>
          <w:lang w:val="es-419"/>
        </w:rPr>
      </w:pPr>
      <w:r w:rsidRPr="00B378DC">
        <w:rPr>
          <w:b/>
          <w:bCs/>
          <w:lang w:val="es-419"/>
        </w:rPr>
        <w:t>APÉNDICE 1-A: LAS SUSTANCIAS</w:t>
      </w:r>
    </w:p>
    <w:tbl>
      <w:tblPr>
        <w:tblW w:w="5537"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5669"/>
      </w:tblGrid>
      <w:tr w:rsidR="00196993" w:rsidRPr="00B378DC" w14:paraId="4D05B169" w14:textId="77777777" w:rsidTr="007F3F0E">
        <w:trPr>
          <w:trHeight w:val="413"/>
        </w:trPr>
        <w:tc>
          <w:tcPr>
            <w:tcW w:w="2308" w:type="pct"/>
            <w:vAlign w:val="center"/>
          </w:tcPr>
          <w:p w14:paraId="43186174" w14:textId="77777777" w:rsidR="00196993" w:rsidRPr="00B378DC" w:rsidRDefault="00196993" w:rsidP="005E33AE">
            <w:pPr>
              <w:jc w:val="left"/>
              <w:rPr>
                <w:b/>
                <w:bCs/>
                <w:sz w:val="20"/>
                <w:szCs w:val="20"/>
                <w:lang w:val="es-419"/>
              </w:rPr>
            </w:pPr>
            <w:bookmarkStart w:id="9" w:name="_Hlk131268561"/>
            <w:r w:rsidRPr="00B378DC">
              <w:rPr>
                <w:b/>
                <w:bCs/>
                <w:sz w:val="20"/>
                <w:szCs w:val="20"/>
                <w:lang w:val="es-419"/>
              </w:rPr>
              <w:t>Sustancias</w:t>
            </w:r>
          </w:p>
        </w:tc>
        <w:tc>
          <w:tcPr>
            <w:tcW w:w="2692" w:type="pct"/>
            <w:vAlign w:val="center"/>
          </w:tcPr>
          <w:p w14:paraId="195F7071" w14:textId="77777777" w:rsidR="00196993" w:rsidRPr="00B378DC" w:rsidRDefault="00196993" w:rsidP="005E33AE">
            <w:pPr>
              <w:jc w:val="center"/>
              <w:rPr>
                <w:b/>
                <w:bCs/>
                <w:sz w:val="20"/>
                <w:szCs w:val="20"/>
                <w:lang w:val="es-419"/>
              </w:rPr>
            </w:pPr>
            <w:r w:rsidRPr="00B378DC">
              <w:rPr>
                <w:b/>
                <w:bCs/>
                <w:sz w:val="20"/>
                <w:szCs w:val="20"/>
                <w:lang w:val="es-419"/>
              </w:rPr>
              <w:t>Punto de partida para reducciones acumulativas en el consumo</w:t>
            </w:r>
          </w:p>
          <w:p w14:paraId="7D695598" w14:textId="77777777" w:rsidR="00196993" w:rsidRPr="00B378DC" w:rsidRDefault="00196993" w:rsidP="005E33AE">
            <w:pPr>
              <w:jc w:val="center"/>
              <w:rPr>
                <w:b/>
                <w:bCs/>
                <w:sz w:val="20"/>
                <w:szCs w:val="20"/>
                <w:lang w:val="es-419"/>
              </w:rPr>
            </w:pPr>
            <w:r w:rsidRPr="00B378DC">
              <w:rPr>
                <w:b/>
                <w:bCs/>
                <w:sz w:val="20"/>
                <w:szCs w:val="20"/>
                <w:lang w:val="es-419"/>
              </w:rPr>
              <w:t>(toneladas CO</w:t>
            </w:r>
            <w:r w:rsidRPr="00B378DC">
              <w:rPr>
                <w:b/>
                <w:bCs/>
                <w:sz w:val="20"/>
                <w:szCs w:val="20"/>
                <w:vertAlign w:val="subscript"/>
                <w:lang w:val="es-419"/>
              </w:rPr>
              <w:t>2</w:t>
            </w:r>
            <w:r w:rsidRPr="00B378DC">
              <w:rPr>
                <w:b/>
                <w:bCs/>
                <w:sz w:val="20"/>
                <w:szCs w:val="20"/>
                <w:lang w:val="es-419"/>
              </w:rPr>
              <w:t xml:space="preserve"> eq.) </w:t>
            </w:r>
          </w:p>
        </w:tc>
      </w:tr>
      <w:bookmarkEnd w:id="9"/>
      <w:tr w:rsidR="00196993" w:rsidRPr="00B378DC" w14:paraId="1DEDE816" w14:textId="77777777" w:rsidTr="007F3F0E">
        <w:trPr>
          <w:trHeight w:val="206"/>
        </w:trPr>
        <w:tc>
          <w:tcPr>
            <w:tcW w:w="2308" w:type="pct"/>
          </w:tcPr>
          <w:p w14:paraId="6E73F976" w14:textId="77777777" w:rsidR="00196993" w:rsidRPr="00B378DC" w:rsidRDefault="00196993" w:rsidP="005E33AE">
            <w:pPr>
              <w:jc w:val="left"/>
              <w:rPr>
                <w:sz w:val="20"/>
                <w:szCs w:val="20"/>
                <w:lang w:val="es-419"/>
              </w:rPr>
            </w:pPr>
            <w:r w:rsidRPr="00B378DC">
              <w:rPr>
                <w:sz w:val="20"/>
                <w:szCs w:val="20"/>
                <w:lang w:val="es-419"/>
              </w:rPr>
              <w:t>HFC</w:t>
            </w:r>
          </w:p>
        </w:tc>
        <w:tc>
          <w:tcPr>
            <w:tcW w:w="2692" w:type="pct"/>
          </w:tcPr>
          <w:p w14:paraId="7236086B" w14:textId="77777777" w:rsidR="00196993" w:rsidRPr="00B378DC" w:rsidRDefault="00196993" w:rsidP="005E33AE">
            <w:pPr>
              <w:jc w:val="center"/>
              <w:rPr>
                <w:sz w:val="20"/>
                <w:szCs w:val="20"/>
                <w:lang w:val="es-419"/>
              </w:rPr>
            </w:pPr>
            <w:r w:rsidRPr="00B378DC">
              <w:rPr>
                <w:sz w:val="20"/>
                <w:szCs w:val="20"/>
                <w:lang w:val="es-419"/>
              </w:rPr>
              <w:t>n/a</w:t>
            </w:r>
          </w:p>
        </w:tc>
      </w:tr>
      <w:tr w:rsidR="00196993" w:rsidRPr="00B378DC" w14:paraId="49539A88" w14:textId="77777777" w:rsidTr="007F3F0E">
        <w:trPr>
          <w:trHeight w:val="206"/>
        </w:trPr>
        <w:tc>
          <w:tcPr>
            <w:tcW w:w="2308" w:type="pct"/>
          </w:tcPr>
          <w:p w14:paraId="4AED472B" w14:textId="77777777" w:rsidR="00196993" w:rsidRPr="00B378DC" w:rsidRDefault="00196993" w:rsidP="005E33AE">
            <w:pPr>
              <w:jc w:val="left"/>
              <w:rPr>
                <w:sz w:val="20"/>
                <w:szCs w:val="20"/>
                <w:lang w:val="es-419"/>
              </w:rPr>
            </w:pPr>
            <w:r w:rsidRPr="00B378DC">
              <w:rPr>
                <w:sz w:val="20"/>
                <w:szCs w:val="20"/>
                <w:lang w:val="es-419"/>
              </w:rPr>
              <w:t>HFC contenidos en polioles premezclados importados</w:t>
            </w:r>
          </w:p>
        </w:tc>
        <w:tc>
          <w:tcPr>
            <w:tcW w:w="2692" w:type="pct"/>
          </w:tcPr>
          <w:p w14:paraId="0BD018C9" w14:textId="77777777" w:rsidR="00196993" w:rsidRPr="00B378DC" w:rsidRDefault="00196993" w:rsidP="005E33AE">
            <w:pPr>
              <w:jc w:val="center"/>
              <w:rPr>
                <w:sz w:val="20"/>
                <w:szCs w:val="20"/>
                <w:lang w:val="es-419"/>
              </w:rPr>
            </w:pPr>
            <w:r w:rsidRPr="00B378DC">
              <w:rPr>
                <w:sz w:val="20"/>
                <w:szCs w:val="20"/>
                <w:lang w:val="es-419"/>
              </w:rPr>
              <w:t>1.165</w:t>
            </w:r>
          </w:p>
        </w:tc>
      </w:tr>
    </w:tbl>
    <w:p w14:paraId="275C2022" w14:textId="77777777" w:rsidR="00196993" w:rsidRPr="00B378DC" w:rsidRDefault="00196993" w:rsidP="00196993">
      <w:pPr>
        <w:spacing w:before="360" w:after="240"/>
        <w:rPr>
          <w:b/>
          <w:bCs/>
          <w:lang w:val="es-419"/>
        </w:rPr>
      </w:pPr>
      <w:r w:rsidRPr="00B378DC">
        <w:rPr>
          <w:b/>
          <w:bCs/>
          <w:lang w:val="es-419"/>
        </w:rPr>
        <w:t>APÉNDICE 2-A: OBJETIVOS Y FINANCIACIÓN</w:t>
      </w:r>
    </w:p>
    <w:tbl>
      <w:tblPr>
        <w:tblW w:w="5538" w:type="pct"/>
        <w:jc w:val="center"/>
        <w:tblLayout w:type="fixed"/>
        <w:tblCellMar>
          <w:left w:w="85" w:type="dxa"/>
          <w:right w:w="85" w:type="dxa"/>
        </w:tblCellMar>
        <w:tblLook w:val="04A0" w:firstRow="1" w:lastRow="0" w:firstColumn="1" w:lastColumn="0" w:noHBand="0" w:noVBand="1"/>
      </w:tblPr>
      <w:tblGrid>
        <w:gridCol w:w="535"/>
        <w:gridCol w:w="1936"/>
        <w:gridCol w:w="2384"/>
        <w:gridCol w:w="1078"/>
        <w:gridCol w:w="990"/>
        <w:gridCol w:w="988"/>
        <w:gridCol w:w="990"/>
        <w:gridCol w:w="815"/>
        <w:gridCol w:w="815"/>
      </w:tblGrid>
      <w:tr w:rsidR="00D45E29" w:rsidRPr="00066746" w14:paraId="3A845832" w14:textId="77777777" w:rsidTr="00D45E29">
        <w:trPr>
          <w:trHeight w:val="50"/>
          <w:tblHeader/>
          <w:jc w:val="center"/>
        </w:trPr>
        <w:tc>
          <w:tcPr>
            <w:tcW w:w="254" w:type="pct"/>
            <w:tcBorders>
              <w:top w:val="single" w:sz="4" w:space="0" w:color="auto"/>
              <w:left w:val="single" w:sz="4" w:space="0" w:color="auto"/>
              <w:bottom w:val="single" w:sz="4" w:space="0" w:color="auto"/>
              <w:right w:val="single" w:sz="4" w:space="0" w:color="auto"/>
            </w:tcBorders>
            <w:vAlign w:val="center"/>
            <w:hideMark/>
          </w:tcPr>
          <w:p w14:paraId="14499232" w14:textId="77777777" w:rsidR="00196993" w:rsidRPr="00066746" w:rsidRDefault="00196993" w:rsidP="005E33AE">
            <w:pPr>
              <w:keepNext/>
              <w:keepLines/>
              <w:ind w:left="-85" w:right="-86"/>
              <w:jc w:val="center"/>
              <w:rPr>
                <w:b/>
                <w:color w:val="000000"/>
                <w:sz w:val="18"/>
                <w:szCs w:val="18"/>
                <w:lang w:val="es-419"/>
              </w:rPr>
            </w:pPr>
            <w:r w:rsidRPr="00066746">
              <w:rPr>
                <w:b/>
                <w:color w:val="000000"/>
                <w:sz w:val="18"/>
                <w:szCs w:val="18"/>
                <w:lang w:val="es-419"/>
              </w:rPr>
              <w:t>Fila</w:t>
            </w:r>
          </w:p>
        </w:tc>
        <w:tc>
          <w:tcPr>
            <w:tcW w:w="2051" w:type="pct"/>
            <w:gridSpan w:val="2"/>
            <w:tcBorders>
              <w:top w:val="single" w:sz="4" w:space="0" w:color="auto"/>
              <w:left w:val="nil"/>
              <w:bottom w:val="single" w:sz="4" w:space="0" w:color="auto"/>
              <w:right w:val="single" w:sz="4" w:space="0" w:color="auto"/>
            </w:tcBorders>
            <w:vAlign w:val="center"/>
            <w:hideMark/>
          </w:tcPr>
          <w:p w14:paraId="657A3378" w14:textId="77777777" w:rsidR="00196993" w:rsidRPr="00066746" w:rsidRDefault="00196993" w:rsidP="005E33AE">
            <w:pPr>
              <w:keepNext/>
              <w:keepLines/>
              <w:jc w:val="center"/>
              <w:rPr>
                <w:b/>
                <w:color w:val="000000"/>
                <w:sz w:val="18"/>
                <w:szCs w:val="18"/>
                <w:lang w:val="es-419"/>
              </w:rPr>
            </w:pPr>
            <w:r w:rsidRPr="00066746">
              <w:rPr>
                <w:b/>
                <w:color w:val="000000"/>
                <w:sz w:val="18"/>
                <w:szCs w:val="18"/>
                <w:lang w:val="es-419"/>
              </w:rPr>
              <w:t>Particularidades</w:t>
            </w:r>
          </w:p>
        </w:tc>
        <w:tc>
          <w:tcPr>
            <w:tcW w:w="512" w:type="pct"/>
            <w:tcBorders>
              <w:top w:val="single" w:sz="4" w:space="0" w:color="auto"/>
              <w:left w:val="nil"/>
              <w:bottom w:val="single" w:sz="4" w:space="0" w:color="auto"/>
              <w:right w:val="single" w:sz="4" w:space="0" w:color="auto"/>
            </w:tcBorders>
            <w:vAlign w:val="center"/>
          </w:tcPr>
          <w:p w14:paraId="1C158259" w14:textId="77777777" w:rsidR="00196993" w:rsidRPr="00066746" w:rsidRDefault="00196993" w:rsidP="005E33AE">
            <w:pPr>
              <w:keepNext/>
              <w:keepLines/>
              <w:jc w:val="center"/>
              <w:rPr>
                <w:b/>
                <w:color w:val="000000"/>
                <w:sz w:val="18"/>
                <w:szCs w:val="18"/>
                <w:lang w:val="es-419"/>
              </w:rPr>
            </w:pPr>
            <w:r w:rsidRPr="00066746">
              <w:rPr>
                <w:b/>
                <w:color w:val="000000"/>
                <w:sz w:val="18"/>
                <w:szCs w:val="18"/>
                <w:lang w:val="es-419"/>
              </w:rPr>
              <w:t>2025</w:t>
            </w:r>
          </w:p>
        </w:tc>
        <w:tc>
          <w:tcPr>
            <w:tcW w:w="470" w:type="pct"/>
            <w:tcBorders>
              <w:top w:val="single" w:sz="4" w:space="0" w:color="auto"/>
              <w:left w:val="nil"/>
              <w:bottom w:val="single" w:sz="4" w:space="0" w:color="auto"/>
              <w:right w:val="single" w:sz="4" w:space="0" w:color="auto"/>
            </w:tcBorders>
            <w:vAlign w:val="center"/>
          </w:tcPr>
          <w:p w14:paraId="00365E90" w14:textId="77777777" w:rsidR="00196993" w:rsidRPr="00066746" w:rsidRDefault="00196993" w:rsidP="005E33AE">
            <w:pPr>
              <w:keepNext/>
              <w:keepLines/>
              <w:jc w:val="center"/>
              <w:rPr>
                <w:b/>
                <w:color w:val="000000"/>
                <w:sz w:val="18"/>
                <w:szCs w:val="18"/>
                <w:lang w:val="es-419"/>
              </w:rPr>
            </w:pPr>
            <w:r w:rsidRPr="00066746">
              <w:rPr>
                <w:b/>
                <w:color w:val="000000"/>
                <w:sz w:val="18"/>
                <w:szCs w:val="18"/>
                <w:lang w:val="es-419"/>
              </w:rPr>
              <w:t>2026</w:t>
            </w:r>
          </w:p>
        </w:tc>
        <w:tc>
          <w:tcPr>
            <w:tcW w:w="469" w:type="pct"/>
            <w:tcBorders>
              <w:top w:val="single" w:sz="4" w:space="0" w:color="auto"/>
              <w:left w:val="nil"/>
              <w:bottom w:val="single" w:sz="4" w:space="0" w:color="auto"/>
              <w:right w:val="single" w:sz="4" w:space="0" w:color="auto"/>
            </w:tcBorders>
            <w:vAlign w:val="center"/>
          </w:tcPr>
          <w:p w14:paraId="40D65FB4" w14:textId="77777777" w:rsidR="00196993" w:rsidRPr="00066746" w:rsidRDefault="00196993" w:rsidP="005E33AE">
            <w:pPr>
              <w:keepNext/>
              <w:keepLines/>
              <w:jc w:val="center"/>
              <w:rPr>
                <w:b/>
                <w:color w:val="000000"/>
                <w:sz w:val="18"/>
                <w:szCs w:val="18"/>
                <w:lang w:val="es-419"/>
              </w:rPr>
            </w:pPr>
            <w:r w:rsidRPr="00066746">
              <w:rPr>
                <w:b/>
                <w:color w:val="000000"/>
                <w:sz w:val="18"/>
                <w:szCs w:val="18"/>
                <w:lang w:val="es-419"/>
              </w:rPr>
              <w:t>2027</w:t>
            </w:r>
          </w:p>
        </w:tc>
        <w:tc>
          <w:tcPr>
            <w:tcW w:w="470" w:type="pct"/>
            <w:tcBorders>
              <w:top w:val="single" w:sz="4" w:space="0" w:color="auto"/>
              <w:left w:val="nil"/>
              <w:bottom w:val="single" w:sz="4" w:space="0" w:color="auto"/>
              <w:right w:val="single" w:sz="4" w:space="0" w:color="auto"/>
            </w:tcBorders>
            <w:vAlign w:val="center"/>
          </w:tcPr>
          <w:p w14:paraId="7B22485E" w14:textId="77777777" w:rsidR="00196993" w:rsidRPr="00066746" w:rsidRDefault="00196993" w:rsidP="005E33AE">
            <w:pPr>
              <w:keepNext/>
              <w:keepLines/>
              <w:jc w:val="center"/>
              <w:rPr>
                <w:b/>
                <w:color w:val="000000"/>
                <w:sz w:val="18"/>
                <w:szCs w:val="18"/>
                <w:lang w:val="es-419"/>
              </w:rPr>
            </w:pPr>
            <w:r w:rsidRPr="00066746">
              <w:rPr>
                <w:b/>
                <w:color w:val="000000"/>
                <w:sz w:val="18"/>
                <w:szCs w:val="18"/>
                <w:lang w:val="es-419"/>
              </w:rPr>
              <w:t>2028</w:t>
            </w:r>
          </w:p>
        </w:tc>
        <w:tc>
          <w:tcPr>
            <w:tcW w:w="387" w:type="pct"/>
            <w:tcBorders>
              <w:top w:val="single" w:sz="4" w:space="0" w:color="auto"/>
              <w:left w:val="nil"/>
              <w:bottom w:val="single" w:sz="4" w:space="0" w:color="auto"/>
              <w:right w:val="single" w:sz="4" w:space="0" w:color="auto"/>
            </w:tcBorders>
            <w:vAlign w:val="center"/>
          </w:tcPr>
          <w:p w14:paraId="6D3F2D6A" w14:textId="77777777" w:rsidR="00196993" w:rsidRPr="00066746" w:rsidRDefault="00196993" w:rsidP="005E33AE">
            <w:pPr>
              <w:keepNext/>
              <w:keepLines/>
              <w:jc w:val="center"/>
              <w:rPr>
                <w:b/>
                <w:color w:val="000000"/>
                <w:sz w:val="18"/>
                <w:szCs w:val="18"/>
                <w:lang w:val="es-419"/>
              </w:rPr>
            </w:pPr>
            <w:r w:rsidRPr="00066746">
              <w:rPr>
                <w:b/>
                <w:color w:val="000000"/>
                <w:sz w:val="18"/>
                <w:szCs w:val="18"/>
                <w:lang w:val="es-419"/>
              </w:rPr>
              <w:t>2029</w:t>
            </w:r>
          </w:p>
        </w:tc>
        <w:tc>
          <w:tcPr>
            <w:tcW w:w="387" w:type="pct"/>
            <w:tcBorders>
              <w:top w:val="single" w:sz="4" w:space="0" w:color="auto"/>
              <w:left w:val="nil"/>
              <w:bottom w:val="single" w:sz="4" w:space="0" w:color="auto"/>
              <w:right w:val="single" w:sz="4" w:space="0" w:color="auto"/>
            </w:tcBorders>
            <w:vAlign w:val="center"/>
          </w:tcPr>
          <w:p w14:paraId="2BBE31AC" w14:textId="77777777" w:rsidR="00196993" w:rsidRPr="00066746" w:rsidRDefault="00196993" w:rsidP="005E33AE">
            <w:pPr>
              <w:keepNext/>
              <w:keepLines/>
              <w:jc w:val="center"/>
              <w:rPr>
                <w:b/>
                <w:color w:val="000000"/>
                <w:sz w:val="18"/>
                <w:szCs w:val="18"/>
                <w:lang w:val="es-419"/>
              </w:rPr>
            </w:pPr>
            <w:r w:rsidRPr="00066746">
              <w:rPr>
                <w:b/>
                <w:color w:val="000000"/>
                <w:sz w:val="18"/>
                <w:szCs w:val="18"/>
                <w:lang w:val="es-419"/>
              </w:rPr>
              <w:t>Total</w:t>
            </w:r>
          </w:p>
        </w:tc>
      </w:tr>
      <w:tr w:rsidR="00D45E29" w:rsidRPr="00066746" w14:paraId="44417623" w14:textId="77777777" w:rsidTr="00D45E29">
        <w:trPr>
          <w:trHeight w:val="331"/>
          <w:jc w:val="center"/>
        </w:trPr>
        <w:tc>
          <w:tcPr>
            <w:tcW w:w="254" w:type="pct"/>
            <w:vMerge w:val="restart"/>
            <w:tcBorders>
              <w:top w:val="nil"/>
              <w:left w:val="single" w:sz="4" w:space="0" w:color="auto"/>
              <w:right w:val="single" w:sz="4" w:space="0" w:color="auto"/>
            </w:tcBorders>
            <w:hideMark/>
          </w:tcPr>
          <w:p w14:paraId="02383F4C" w14:textId="77777777" w:rsidR="00196993" w:rsidRPr="00066746" w:rsidRDefault="00196993" w:rsidP="005E33AE">
            <w:pPr>
              <w:keepNext/>
              <w:keepLines/>
              <w:jc w:val="left"/>
              <w:rPr>
                <w:color w:val="000000"/>
                <w:sz w:val="18"/>
                <w:szCs w:val="18"/>
                <w:lang w:val="es-419"/>
              </w:rPr>
            </w:pPr>
            <w:r w:rsidRPr="00066746">
              <w:rPr>
                <w:color w:val="000000"/>
                <w:sz w:val="18"/>
                <w:szCs w:val="18"/>
                <w:lang w:val="es-419"/>
              </w:rPr>
              <w:t>1.1</w:t>
            </w:r>
          </w:p>
        </w:tc>
        <w:tc>
          <w:tcPr>
            <w:tcW w:w="919" w:type="pct"/>
            <w:vMerge w:val="restart"/>
            <w:tcBorders>
              <w:top w:val="nil"/>
              <w:left w:val="nil"/>
              <w:right w:val="single" w:sz="4" w:space="0" w:color="auto"/>
            </w:tcBorders>
            <w:vAlign w:val="center"/>
            <w:hideMark/>
          </w:tcPr>
          <w:p w14:paraId="42E104E0" w14:textId="77777777" w:rsidR="00196993" w:rsidRPr="00066746" w:rsidRDefault="00196993" w:rsidP="005E33AE">
            <w:pPr>
              <w:keepNext/>
              <w:keepLines/>
              <w:jc w:val="left"/>
              <w:rPr>
                <w:color w:val="000000"/>
                <w:sz w:val="18"/>
                <w:szCs w:val="18"/>
                <w:lang w:val="es-419"/>
              </w:rPr>
            </w:pPr>
            <w:r w:rsidRPr="00066746">
              <w:rPr>
                <w:color w:val="000000"/>
                <w:sz w:val="18"/>
                <w:szCs w:val="18"/>
                <w:lang w:val="es-419"/>
              </w:rPr>
              <w:t>Calendario del Protocolo de Montreal para la reducción de las sustancias del Anexo F</w:t>
            </w:r>
          </w:p>
        </w:tc>
        <w:tc>
          <w:tcPr>
            <w:tcW w:w="1131" w:type="pct"/>
            <w:tcBorders>
              <w:top w:val="single" w:sz="4" w:space="0" w:color="auto"/>
              <w:left w:val="nil"/>
              <w:bottom w:val="single" w:sz="4" w:space="0" w:color="auto"/>
              <w:right w:val="single" w:sz="4" w:space="0" w:color="auto"/>
            </w:tcBorders>
            <w:tcMar>
              <w:right w:w="57" w:type="dxa"/>
            </w:tcMar>
            <w:vAlign w:val="center"/>
          </w:tcPr>
          <w:p w14:paraId="4D84DD0B" w14:textId="77777777" w:rsidR="00196993" w:rsidRPr="00066746" w:rsidRDefault="00196993" w:rsidP="005E33AE">
            <w:pPr>
              <w:keepNext/>
              <w:keepLines/>
              <w:ind w:right="-203"/>
              <w:jc w:val="left"/>
              <w:rPr>
                <w:color w:val="000000"/>
                <w:sz w:val="18"/>
                <w:szCs w:val="18"/>
                <w:lang w:val="es-419"/>
              </w:rPr>
            </w:pPr>
            <w:r w:rsidRPr="00066746">
              <w:rPr>
                <w:sz w:val="18"/>
                <w:szCs w:val="18"/>
                <w:lang w:val="es-419"/>
              </w:rPr>
              <w:t>%</w:t>
            </w:r>
          </w:p>
        </w:tc>
        <w:tc>
          <w:tcPr>
            <w:tcW w:w="512" w:type="pct"/>
            <w:tcBorders>
              <w:top w:val="nil"/>
              <w:left w:val="nil"/>
              <w:bottom w:val="single" w:sz="4" w:space="0" w:color="auto"/>
              <w:right w:val="single" w:sz="4" w:space="0" w:color="auto"/>
            </w:tcBorders>
            <w:vAlign w:val="center"/>
          </w:tcPr>
          <w:p w14:paraId="7D20CD67" w14:textId="77777777" w:rsidR="00196993" w:rsidRPr="00066746" w:rsidRDefault="00196993" w:rsidP="005E33AE">
            <w:pPr>
              <w:keepNext/>
              <w:keepLines/>
              <w:jc w:val="center"/>
              <w:rPr>
                <w:color w:val="000000"/>
                <w:sz w:val="18"/>
                <w:szCs w:val="18"/>
                <w:lang w:val="es-419"/>
              </w:rPr>
            </w:pPr>
            <w:r w:rsidRPr="00066746">
              <w:rPr>
                <w:color w:val="000000"/>
                <w:sz w:val="18"/>
                <w:szCs w:val="18"/>
                <w:lang w:val="es-419"/>
              </w:rPr>
              <w:t>congelado</w:t>
            </w:r>
          </w:p>
        </w:tc>
        <w:tc>
          <w:tcPr>
            <w:tcW w:w="470" w:type="pct"/>
            <w:tcBorders>
              <w:top w:val="nil"/>
              <w:left w:val="nil"/>
              <w:bottom w:val="single" w:sz="4" w:space="0" w:color="auto"/>
              <w:right w:val="single" w:sz="4" w:space="0" w:color="auto"/>
            </w:tcBorders>
            <w:vAlign w:val="center"/>
          </w:tcPr>
          <w:p w14:paraId="6E74E386" w14:textId="77777777" w:rsidR="00196993" w:rsidRPr="00066746" w:rsidRDefault="00196993" w:rsidP="005E33AE">
            <w:pPr>
              <w:keepNext/>
              <w:keepLines/>
              <w:jc w:val="center"/>
              <w:rPr>
                <w:color w:val="000000"/>
                <w:sz w:val="18"/>
                <w:szCs w:val="18"/>
                <w:lang w:val="es-419"/>
              </w:rPr>
            </w:pPr>
            <w:r w:rsidRPr="00066746">
              <w:rPr>
                <w:color w:val="000000"/>
                <w:sz w:val="18"/>
                <w:szCs w:val="18"/>
                <w:lang w:val="es-419"/>
              </w:rPr>
              <w:t>congelado</w:t>
            </w:r>
          </w:p>
        </w:tc>
        <w:tc>
          <w:tcPr>
            <w:tcW w:w="469" w:type="pct"/>
            <w:tcBorders>
              <w:top w:val="nil"/>
              <w:left w:val="nil"/>
              <w:bottom w:val="single" w:sz="4" w:space="0" w:color="auto"/>
              <w:right w:val="single" w:sz="4" w:space="0" w:color="auto"/>
            </w:tcBorders>
            <w:vAlign w:val="center"/>
          </w:tcPr>
          <w:p w14:paraId="1549764E" w14:textId="77777777" w:rsidR="00196993" w:rsidRPr="00066746" w:rsidRDefault="00196993" w:rsidP="005E33AE">
            <w:pPr>
              <w:keepNext/>
              <w:keepLines/>
              <w:jc w:val="center"/>
              <w:rPr>
                <w:color w:val="000000"/>
                <w:sz w:val="18"/>
                <w:szCs w:val="18"/>
                <w:lang w:val="es-419"/>
              </w:rPr>
            </w:pPr>
            <w:r w:rsidRPr="00066746">
              <w:rPr>
                <w:color w:val="000000"/>
                <w:sz w:val="18"/>
                <w:szCs w:val="18"/>
                <w:lang w:val="es-419"/>
              </w:rPr>
              <w:t>congelado</w:t>
            </w:r>
          </w:p>
        </w:tc>
        <w:tc>
          <w:tcPr>
            <w:tcW w:w="470" w:type="pct"/>
            <w:tcBorders>
              <w:top w:val="nil"/>
              <w:left w:val="nil"/>
              <w:bottom w:val="single" w:sz="4" w:space="0" w:color="auto"/>
              <w:right w:val="single" w:sz="4" w:space="0" w:color="auto"/>
            </w:tcBorders>
            <w:vAlign w:val="center"/>
          </w:tcPr>
          <w:p w14:paraId="3E4C5418" w14:textId="77777777" w:rsidR="00196993" w:rsidRPr="00066746" w:rsidRDefault="00196993" w:rsidP="005E33AE">
            <w:pPr>
              <w:keepNext/>
              <w:keepLines/>
              <w:jc w:val="center"/>
              <w:rPr>
                <w:color w:val="000000"/>
                <w:sz w:val="18"/>
                <w:szCs w:val="18"/>
                <w:lang w:val="es-419"/>
              </w:rPr>
            </w:pPr>
            <w:r w:rsidRPr="00066746">
              <w:rPr>
                <w:color w:val="000000"/>
                <w:sz w:val="18"/>
                <w:szCs w:val="18"/>
                <w:lang w:val="es-419"/>
              </w:rPr>
              <w:t>congelado</w:t>
            </w:r>
          </w:p>
        </w:tc>
        <w:tc>
          <w:tcPr>
            <w:tcW w:w="387" w:type="pct"/>
            <w:tcBorders>
              <w:top w:val="nil"/>
              <w:left w:val="nil"/>
              <w:bottom w:val="single" w:sz="4" w:space="0" w:color="auto"/>
              <w:right w:val="single" w:sz="4" w:space="0" w:color="auto"/>
            </w:tcBorders>
            <w:vAlign w:val="center"/>
          </w:tcPr>
          <w:p w14:paraId="1142FAAF" w14:textId="77777777" w:rsidR="00196993" w:rsidRPr="00066746" w:rsidRDefault="00196993" w:rsidP="005E33AE">
            <w:pPr>
              <w:keepNext/>
              <w:keepLines/>
              <w:jc w:val="center"/>
              <w:rPr>
                <w:color w:val="000000"/>
                <w:sz w:val="18"/>
                <w:szCs w:val="18"/>
                <w:lang w:val="es-419"/>
              </w:rPr>
            </w:pPr>
            <w:r w:rsidRPr="00066746">
              <w:rPr>
                <w:color w:val="000000"/>
                <w:sz w:val="18"/>
                <w:szCs w:val="18"/>
                <w:lang w:val="es-419"/>
              </w:rPr>
              <w:t>10</w:t>
            </w:r>
          </w:p>
        </w:tc>
        <w:tc>
          <w:tcPr>
            <w:tcW w:w="387" w:type="pct"/>
            <w:tcBorders>
              <w:top w:val="nil"/>
              <w:left w:val="nil"/>
              <w:bottom w:val="single" w:sz="4" w:space="0" w:color="auto"/>
              <w:right w:val="single" w:sz="4" w:space="0" w:color="auto"/>
            </w:tcBorders>
            <w:shd w:val="clear" w:color="auto" w:fill="FFFFFF" w:themeFill="background1"/>
            <w:vAlign w:val="center"/>
          </w:tcPr>
          <w:p w14:paraId="5197B682" w14:textId="7652ECB3" w:rsidR="00196993" w:rsidRPr="00066746" w:rsidRDefault="001F16B0" w:rsidP="005E33AE">
            <w:pPr>
              <w:keepNext/>
              <w:keepLines/>
              <w:jc w:val="center"/>
              <w:rPr>
                <w:color w:val="000000"/>
                <w:sz w:val="18"/>
                <w:szCs w:val="18"/>
                <w:lang w:val="es-419"/>
              </w:rPr>
            </w:pPr>
            <w:r w:rsidRPr="00066746">
              <w:rPr>
                <w:color w:val="000000"/>
                <w:sz w:val="18"/>
                <w:szCs w:val="18"/>
                <w:lang w:val="es-419"/>
              </w:rPr>
              <w:t>n.a.</w:t>
            </w:r>
          </w:p>
        </w:tc>
      </w:tr>
      <w:tr w:rsidR="00D45E29" w:rsidRPr="00066746" w14:paraId="3C05E110" w14:textId="77777777" w:rsidTr="00D45E29">
        <w:trPr>
          <w:trHeight w:val="59"/>
          <w:jc w:val="center"/>
        </w:trPr>
        <w:tc>
          <w:tcPr>
            <w:tcW w:w="254" w:type="pct"/>
            <w:vMerge/>
            <w:tcBorders>
              <w:left w:val="single" w:sz="4" w:space="0" w:color="auto"/>
              <w:bottom w:val="single" w:sz="4" w:space="0" w:color="auto"/>
              <w:right w:val="single" w:sz="4" w:space="0" w:color="auto"/>
            </w:tcBorders>
          </w:tcPr>
          <w:p w14:paraId="1E5DFF8C" w14:textId="77777777" w:rsidR="001F16B0" w:rsidRPr="00066746" w:rsidRDefault="001F16B0" w:rsidP="001F16B0">
            <w:pPr>
              <w:keepNext/>
              <w:keepLines/>
              <w:jc w:val="left"/>
              <w:rPr>
                <w:color w:val="000000"/>
                <w:sz w:val="18"/>
                <w:szCs w:val="18"/>
                <w:lang w:val="es-419"/>
              </w:rPr>
            </w:pPr>
          </w:p>
        </w:tc>
        <w:tc>
          <w:tcPr>
            <w:tcW w:w="919" w:type="pct"/>
            <w:vMerge/>
            <w:tcBorders>
              <w:left w:val="nil"/>
              <w:bottom w:val="single" w:sz="4" w:space="0" w:color="auto"/>
              <w:right w:val="single" w:sz="4" w:space="0" w:color="auto"/>
            </w:tcBorders>
            <w:vAlign w:val="center"/>
          </w:tcPr>
          <w:p w14:paraId="172167BE" w14:textId="77777777" w:rsidR="001F16B0" w:rsidRPr="00066746" w:rsidRDefault="001F16B0" w:rsidP="001F16B0">
            <w:pPr>
              <w:keepNext/>
              <w:keepLines/>
              <w:jc w:val="left"/>
              <w:rPr>
                <w:color w:val="000000"/>
                <w:sz w:val="18"/>
                <w:szCs w:val="18"/>
                <w:lang w:val="es-419" w:eastAsia="en-CA"/>
              </w:rPr>
            </w:pPr>
          </w:p>
        </w:tc>
        <w:tc>
          <w:tcPr>
            <w:tcW w:w="1131" w:type="pct"/>
            <w:tcBorders>
              <w:top w:val="single" w:sz="4" w:space="0" w:color="auto"/>
              <w:left w:val="nil"/>
              <w:bottom w:val="single" w:sz="4" w:space="0" w:color="auto"/>
              <w:right w:val="single" w:sz="4" w:space="0" w:color="auto"/>
            </w:tcBorders>
            <w:tcMar>
              <w:right w:w="57" w:type="dxa"/>
            </w:tcMar>
            <w:vAlign w:val="center"/>
          </w:tcPr>
          <w:p w14:paraId="77959B3E" w14:textId="77777777" w:rsidR="001F16B0" w:rsidRPr="00066746" w:rsidRDefault="001F16B0" w:rsidP="001F16B0">
            <w:pPr>
              <w:keepNext/>
              <w:keepLines/>
              <w:jc w:val="left"/>
              <w:rPr>
                <w:color w:val="000000"/>
                <w:sz w:val="18"/>
                <w:szCs w:val="18"/>
                <w:lang w:val="es-419"/>
              </w:rPr>
            </w:pPr>
            <w:r w:rsidRPr="00066746">
              <w:rPr>
                <w:sz w:val="18"/>
                <w:szCs w:val="18"/>
                <w:lang w:val="es-419"/>
              </w:rPr>
              <w:t>Toneladas de CO</w:t>
            </w:r>
            <w:r w:rsidRPr="00066746">
              <w:rPr>
                <w:sz w:val="18"/>
                <w:szCs w:val="18"/>
                <w:vertAlign w:val="subscript"/>
                <w:lang w:val="es-419"/>
              </w:rPr>
              <w:t>2</w:t>
            </w:r>
            <w:r w:rsidRPr="00066746">
              <w:rPr>
                <w:sz w:val="18"/>
                <w:szCs w:val="18"/>
                <w:lang w:val="es-419"/>
              </w:rPr>
              <w:t xml:space="preserve"> eq.</w:t>
            </w:r>
          </w:p>
        </w:tc>
        <w:tc>
          <w:tcPr>
            <w:tcW w:w="512" w:type="pct"/>
            <w:tcBorders>
              <w:top w:val="single" w:sz="4" w:space="0" w:color="auto"/>
              <w:left w:val="nil"/>
              <w:bottom w:val="single" w:sz="4" w:space="0" w:color="auto"/>
              <w:right w:val="single" w:sz="4" w:space="0" w:color="auto"/>
            </w:tcBorders>
            <w:vAlign w:val="center"/>
          </w:tcPr>
          <w:p w14:paraId="417194B5" w14:textId="77777777" w:rsidR="001F16B0" w:rsidRPr="00066746" w:rsidRDefault="001F16B0" w:rsidP="00D45E29">
            <w:pPr>
              <w:keepNext/>
              <w:keepLines/>
              <w:jc w:val="right"/>
              <w:rPr>
                <w:color w:val="000000"/>
                <w:sz w:val="18"/>
                <w:szCs w:val="18"/>
                <w:lang w:val="es-419"/>
              </w:rPr>
            </w:pPr>
            <w:r w:rsidRPr="00066746">
              <w:rPr>
                <w:color w:val="000000"/>
                <w:sz w:val="18"/>
                <w:szCs w:val="18"/>
                <w:lang w:val="es-419"/>
              </w:rPr>
              <w:t>57.309</w:t>
            </w:r>
          </w:p>
        </w:tc>
        <w:tc>
          <w:tcPr>
            <w:tcW w:w="470" w:type="pct"/>
            <w:tcBorders>
              <w:top w:val="nil"/>
              <w:left w:val="nil"/>
              <w:bottom w:val="single" w:sz="4" w:space="0" w:color="auto"/>
              <w:right w:val="single" w:sz="4" w:space="0" w:color="auto"/>
            </w:tcBorders>
            <w:vAlign w:val="center"/>
          </w:tcPr>
          <w:p w14:paraId="3D62AEE8" w14:textId="77777777" w:rsidR="001F16B0" w:rsidRPr="00066746" w:rsidRDefault="001F16B0" w:rsidP="00D45E29">
            <w:pPr>
              <w:keepNext/>
              <w:keepLines/>
              <w:jc w:val="right"/>
              <w:rPr>
                <w:color w:val="000000"/>
                <w:sz w:val="18"/>
                <w:szCs w:val="18"/>
                <w:lang w:val="es-419"/>
              </w:rPr>
            </w:pPr>
            <w:r w:rsidRPr="00066746">
              <w:rPr>
                <w:color w:val="000000"/>
                <w:sz w:val="18"/>
                <w:szCs w:val="18"/>
                <w:lang w:val="es-419"/>
              </w:rPr>
              <w:t>57.309</w:t>
            </w:r>
          </w:p>
        </w:tc>
        <w:tc>
          <w:tcPr>
            <w:tcW w:w="469" w:type="pct"/>
            <w:tcBorders>
              <w:top w:val="nil"/>
              <w:left w:val="nil"/>
              <w:bottom w:val="single" w:sz="4" w:space="0" w:color="auto"/>
              <w:right w:val="single" w:sz="4" w:space="0" w:color="auto"/>
            </w:tcBorders>
            <w:vAlign w:val="center"/>
          </w:tcPr>
          <w:p w14:paraId="0DDCDB3E" w14:textId="77777777" w:rsidR="001F16B0" w:rsidRPr="00066746" w:rsidRDefault="001F16B0" w:rsidP="00D45E29">
            <w:pPr>
              <w:keepNext/>
              <w:keepLines/>
              <w:jc w:val="right"/>
              <w:rPr>
                <w:color w:val="000000"/>
                <w:sz w:val="18"/>
                <w:szCs w:val="18"/>
                <w:lang w:val="es-419"/>
              </w:rPr>
            </w:pPr>
            <w:r w:rsidRPr="00066746">
              <w:rPr>
                <w:color w:val="000000"/>
                <w:sz w:val="18"/>
                <w:szCs w:val="18"/>
                <w:lang w:val="es-419"/>
              </w:rPr>
              <w:t>57.309</w:t>
            </w:r>
          </w:p>
        </w:tc>
        <w:tc>
          <w:tcPr>
            <w:tcW w:w="470" w:type="pct"/>
            <w:tcBorders>
              <w:top w:val="nil"/>
              <w:left w:val="nil"/>
              <w:bottom w:val="single" w:sz="4" w:space="0" w:color="auto"/>
              <w:right w:val="single" w:sz="4" w:space="0" w:color="auto"/>
            </w:tcBorders>
            <w:vAlign w:val="center"/>
          </w:tcPr>
          <w:p w14:paraId="6CD38EA5" w14:textId="77777777" w:rsidR="001F16B0" w:rsidRPr="00066746" w:rsidRDefault="001F16B0" w:rsidP="00D45E29">
            <w:pPr>
              <w:keepNext/>
              <w:keepLines/>
              <w:jc w:val="right"/>
              <w:rPr>
                <w:color w:val="000000"/>
                <w:sz w:val="18"/>
                <w:szCs w:val="18"/>
                <w:lang w:val="es-419"/>
              </w:rPr>
            </w:pPr>
            <w:r w:rsidRPr="00066746">
              <w:rPr>
                <w:color w:val="000000"/>
                <w:sz w:val="18"/>
                <w:szCs w:val="18"/>
                <w:lang w:val="es-419"/>
              </w:rPr>
              <w:t>57.309</w:t>
            </w:r>
          </w:p>
        </w:tc>
        <w:tc>
          <w:tcPr>
            <w:tcW w:w="387" w:type="pct"/>
            <w:tcBorders>
              <w:top w:val="nil"/>
              <w:left w:val="nil"/>
              <w:bottom w:val="single" w:sz="4" w:space="0" w:color="auto"/>
              <w:right w:val="single" w:sz="4" w:space="0" w:color="auto"/>
            </w:tcBorders>
            <w:vAlign w:val="center"/>
          </w:tcPr>
          <w:p w14:paraId="0B1447D5" w14:textId="77777777" w:rsidR="001F16B0" w:rsidRPr="00066746" w:rsidRDefault="001F16B0" w:rsidP="00D45E29">
            <w:pPr>
              <w:keepNext/>
              <w:keepLines/>
              <w:jc w:val="right"/>
              <w:rPr>
                <w:color w:val="000000"/>
                <w:sz w:val="18"/>
                <w:szCs w:val="18"/>
                <w:lang w:val="es-419"/>
              </w:rPr>
            </w:pPr>
            <w:r w:rsidRPr="00066746">
              <w:rPr>
                <w:color w:val="000000"/>
                <w:sz w:val="18"/>
                <w:szCs w:val="18"/>
                <w:lang w:val="es-419"/>
              </w:rPr>
              <w:t>51.578</w:t>
            </w:r>
          </w:p>
        </w:tc>
        <w:tc>
          <w:tcPr>
            <w:tcW w:w="387" w:type="pct"/>
            <w:tcBorders>
              <w:top w:val="nil"/>
              <w:left w:val="nil"/>
              <w:bottom w:val="single" w:sz="4" w:space="0" w:color="auto"/>
              <w:right w:val="single" w:sz="4" w:space="0" w:color="auto"/>
            </w:tcBorders>
            <w:shd w:val="clear" w:color="auto" w:fill="FFFFFF" w:themeFill="background1"/>
            <w:vAlign w:val="center"/>
          </w:tcPr>
          <w:p w14:paraId="24145B78" w14:textId="39239C54" w:rsidR="001F16B0" w:rsidRPr="00066746" w:rsidRDefault="001F16B0" w:rsidP="001F16B0">
            <w:pPr>
              <w:keepNext/>
              <w:keepLines/>
              <w:jc w:val="center"/>
              <w:rPr>
                <w:color w:val="000000"/>
                <w:sz w:val="18"/>
                <w:szCs w:val="18"/>
                <w:lang w:val="es-419"/>
              </w:rPr>
            </w:pPr>
            <w:r w:rsidRPr="00066746">
              <w:rPr>
                <w:color w:val="000000"/>
                <w:sz w:val="18"/>
                <w:szCs w:val="18"/>
                <w:lang w:val="es-419"/>
              </w:rPr>
              <w:t>n.a.</w:t>
            </w:r>
          </w:p>
        </w:tc>
      </w:tr>
      <w:tr w:rsidR="00D45E29" w:rsidRPr="00066746" w14:paraId="2195328B" w14:textId="77777777" w:rsidTr="00D45E29">
        <w:trPr>
          <w:trHeight w:val="342"/>
          <w:jc w:val="center"/>
        </w:trPr>
        <w:tc>
          <w:tcPr>
            <w:tcW w:w="254" w:type="pct"/>
            <w:vMerge w:val="restart"/>
            <w:tcBorders>
              <w:top w:val="nil"/>
              <w:left w:val="single" w:sz="4" w:space="0" w:color="auto"/>
              <w:right w:val="single" w:sz="4" w:space="0" w:color="auto"/>
            </w:tcBorders>
            <w:hideMark/>
          </w:tcPr>
          <w:p w14:paraId="4897EDD1" w14:textId="77777777" w:rsidR="001F16B0" w:rsidRPr="00066746" w:rsidRDefault="001F16B0" w:rsidP="001F16B0">
            <w:pPr>
              <w:jc w:val="left"/>
              <w:rPr>
                <w:color w:val="000000"/>
                <w:sz w:val="18"/>
                <w:szCs w:val="18"/>
                <w:lang w:val="es-419"/>
              </w:rPr>
            </w:pPr>
            <w:r w:rsidRPr="00066746">
              <w:rPr>
                <w:color w:val="000000"/>
                <w:sz w:val="18"/>
                <w:szCs w:val="18"/>
                <w:lang w:val="es-419"/>
              </w:rPr>
              <w:t>1.2</w:t>
            </w:r>
          </w:p>
        </w:tc>
        <w:tc>
          <w:tcPr>
            <w:tcW w:w="919" w:type="pct"/>
            <w:vMerge w:val="restart"/>
            <w:tcBorders>
              <w:top w:val="nil"/>
              <w:left w:val="nil"/>
              <w:right w:val="single" w:sz="4" w:space="0" w:color="auto"/>
            </w:tcBorders>
            <w:vAlign w:val="center"/>
            <w:hideMark/>
          </w:tcPr>
          <w:p w14:paraId="078B3DF3" w14:textId="77777777" w:rsidR="001F16B0" w:rsidRPr="00066746" w:rsidRDefault="001F16B0" w:rsidP="001F16B0">
            <w:pPr>
              <w:jc w:val="left"/>
              <w:rPr>
                <w:color w:val="000000"/>
                <w:sz w:val="18"/>
                <w:szCs w:val="18"/>
                <w:lang w:val="es-419"/>
              </w:rPr>
            </w:pPr>
            <w:r w:rsidRPr="00066746">
              <w:rPr>
                <w:color w:val="000000"/>
                <w:sz w:val="18"/>
                <w:szCs w:val="18"/>
                <w:lang w:val="es-419"/>
              </w:rPr>
              <w:t>Consumo total máximo permitido para sustancias del Anexo F</w:t>
            </w:r>
          </w:p>
        </w:tc>
        <w:tc>
          <w:tcPr>
            <w:tcW w:w="1131" w:type="pct"/>
            <w:tcBorders>
              <w:top w:val="single" w:sz="4" w:space="0" w:color="auto"/>
              <w:left w:val="nil"/>
              <w:bottom w:val="single" w:sz="4" w:space="0" w:color="auto"/>
              <w:right w:val="single" w:sz="4" w:space="0" w:color="auto"/>
            </w:tcBorders>
            <w:tcMar>
              <w:right w:w="57" w:type="dxa"/>
            </w:tcMar>
            <w:vAlign w:val="center"/>
          </w:tcPr>
          <w:p w14:paraId="03D450A6" w14:textId="77777777" w:rsidR="001F16B0" w:rsidRPr="00066746" w:rsidRDefault="001F16B0" w:rsidP="001F16B0">
            <w:pPr>
              <w:ind w:left="9" w:hanging="9"/>
              <w:jc w:val="left"/>
              <w:rPr>
                <w:color w:val="000000"/>
                <w:sz w:val="18"/>
                <w:szCs w:val="18"/>
                <w:lang w:val="es-419"/>
              </w:rPr>
            </w:pPr>
            <w:r w:rsidRPr="00066746">
              <w:rPr>
                <w:sz w:val="18"/>
                <w:szCs w:val="18"/>
                <w:lang w:val="es-419"/>
              </w:rPr>
              <w:t>Reducción en %</w:t>
            </w:r>
          </w:p>
        </w:tc>
        <w:tc>
          <w:tcPr>
            <w:tcW w:w="512" w:type="pct"/>
            <w:tcBorders>
              <w:top w:val="nil"/>
              <w:left w:val="nil"/>
              <w:bottom w:val="single" w:sz="4" w:space="0" w:color="auto"/>
              <w:right w:val="single" w:sz="4" w:space="0" w:color="auto"/>
            </w:tcBorders>
            <w:tcMar>
              <w:left w:w="57" w:type="dxa"/>
              <w:right w:w="57" w:type="dxa"/>
            </w:tcMar>
            <w:vAlign w:val="center"/>
          </w:tcPr>
          <w:p w14:paraId="03269AB8" w14:textId="77777777" w:rsidR="001F16B0" w:rsidRPr="00066746" w:rsidRDefault="001F16B0" w:rsidP="00D45E29">
            <w:pPr>
              <w:ind w:right="-34"/>
              <w:jc w:val="right"/>
              <w:rPr>
                <w:color w:val="000000"/>
                <w:sz w:val="18"/>
                <w:szCs w:val="18"/>
                <w:lang w:val="es-419"/>
              </w:rPr>
            </w:pPr>
            <w:r w:rsidRPr="00066746">
              <w:rPr>
                <w:color w:val="000000"/>
                <w:sz w:val="18"/>
                <w:szCs w:val="18"/>
                <w:lang w:val="es-419"/>
              </w:rPr>
              <w:t>0.0</w:t>
            </w:r>
          </w:p>
        </w:tc>
        <w:tc>
          <w:tcPr>
            <w:tcW w:w="470" w:type="pct"/>
            <w:tcBorders>
              <w:top w:val="nil"/>
              <w:left w:val="nil"/>
              <w:bottom w:val="single" w:sz="4" w:space="0" w:color="auto"/>
              <w:right w:val="single" w:sz="4" w:space="0" w:color="auto"/>
            </w:tcBorders>
            <w:vAlign w:val="center"/>
          </w:tcPr>
          <w:p w14:paraId="7B0A30F9" w14:textId="77777777" w:rsidR="001F16B0" w:rsidRPr="00066746" w:rsidRDefault="001F16B0" w:rsidP="00D45E29">
            <w:pPr>
              <w:ind w:right="-34"/>
              <w:jc w:val="right"/>
              <w:rPr>
                <w:color w:val="000000"/>
                <w:sz w:val="18"/>
                <w:szCs w:val="18"/>
                <w:lang w:val="es-419"/>
              </w:rPr>
            </w:pPr>
            <w:r w:rsidRPr="00066746">
              <w:rPr>
                <w:color w:val="000000"/>
                <w:sz w:val="18"/>
                <w:szCs w:val="18"/>
                <w:lang w:val="es-419"/>
              </w:rPr>
              <w:t>0,0</w:t>
            </w:r>
          </w:p>
        </w:tc>
        <w:tc>
          <w:tcPr>
            <w:tcW w:w="469" w:type="pct"/>
            <w:tcBorders>
              <w:top w:val="nil"/>
              <w:left w:val="nil"/>
              <w:bottom w:val="single" w:sz="4" w:space="0" w:color="auto"/>
              <w:right w:val="single" w:sz="4" w:space="0" w:color="auto"/>
            </w:tcBorders>
            <w:vAlign w:val="center"/>
          </w:tcPr>
          <w:p w14:paraId="5105C023" w14:textId="77777777" w:rsidR="001F16B0" w:rsidRPr="00066746" w:rsidRDefault="001F16B0" w:rsidP="00D45E29">
            <w:pPr>
              <w:ind w:right="-34"/>
              <w:jc w:val="right"/>
              <w:rPr>
                <w:color w:val="000000"/>
                <w:sz w:val="18"/>
                <w:szCs w:val="18"/>
                <w:lang w:val="es-419"/>
              </w:rPr>
            </w:pPr>
            <w:r w:rsidRPr="00066746">
              <w:rPr>
                <w:color w:val="000000"/>
                <w:sz w:val="18"/>
                <w:szCs w:val="18"/>
                <w:lang w:val="es-419"/>
              </w:rPr>
              <w:t>0,0</w:t>
            </w:r>
          </w:p>
        </w:tc>
        <w:tc>
          <w:tcPr>
            <w:tcW w:w="470" w:type="pct"/>
            <w:tcBorders>
              <w:top w:val="nil"/>
              <w:left w:val="nil"/>
              <w:bottom w:val="single" w:sz="4" w:space="0" w:color="auto"/>
              <w:right w:val="single" w:sz="4" w:space="0" w:color="auto"/>
            </w:tcBorders>
            <w:vAlign w:val="center"/>
          </w:tcPr>
          <w:p w14:paraId="64A8DD0C" w14:textId="77777777" w:rsidR="001F16B0" w:rsidRPr="00066746" w:rsidRDefault="001F16B0" w:rsidP="00D45E29">
            <w:pPr>
              <w:ind w:right="-34"/>
              <w:jc w:val="right"/>
              <w:rPr>
                <w:color w:val="000000"/>
                <w:sz w:val="18"/>
                <w:szCs w:val="18"/>
                <w:lang w:val="es-419"/>
              </w:rPr>
            </w:pPr>
            <w:r w:rsidRPr="00066746">
              <w:rPr>
                <w:color w:val="000000"/>
                <w:sz w:val="18"/>
                <w:szCs w:val="18"/>
                <w:lang w:val="es-419"/>
              </w:rPr>
              <w:t>0,0</w:t>
            </w:r>
          </w:p>
        </w:tc>
        <w:tc>
          <w:tcPr>
            <w:tcW w:w="387" w:type="pct"/>
            <w:tcBorders>
              <w:top w:val="nil"/>
              <w:left w:val="nil"/>
              <w:bottom w:val="single" w:sz="4" w:space="0" w:color="auto"/>
              <w:right w:val="single" w:sz="4" w:space="0" w:color="auto"/>
            </w:tcBorders>
            <w:vAlign w:val="center"/>
          </w:tcPr>
          <w:p w14:paraId="3D350980" w14:textId="77777777" w:rsidR="001F16B0" w:rsidRPr="00066746" w:rsidRDefault="001F16B0" w:rsidP="00D45E29">
            <w:pPr>
              <w:ind w:right="-34"/>
              <w:jc w:val="right"/>
              <w:rPr>
                <w:color w:val="000000"/>
                <w:sz w:val="18"/>
                <w:szCs w:val="18"/>
                <w:lang w:val="es-419"/>
              </w:rPr>
            </w:pPr>
            <w:r w:rsidRPr="00066746">
              <w:rPr>
                <w:color w:val="000000"/>
                <w:sz w:val="18"/>
                <w:szCs w:val="18"/>
                <w:lang w:val="es-419"/>
              </w:rPr>
              <w:t>10,0</w:t>
            </w:r>
          </w:p>
        </w:tc>
        <w:tc>
          <w:tcPr>
            <w:tcW w:w="387" w:type="pct"/>
            <w:tcBorders>
              <w:top w:val="nil"/>
              <w:left w:val="nil"/>
              <w:bottom w:val="single" w:sz="4" w:space="0" w:color="auto"/>
              <w:right w:val="single" w:sz="4" w:space="0" w:color="auto"/>
            </w:tcBorders>
            <w:shd w:val="clear" w:color="auto" w:fill="FFFFFF" w:themeFill="background1"/>
            <w:vAlign w:val="center"/>
          </w:tcPr>
          <w:p w14:paraId="36BA3BCF" w14:textId="4472E83B" w:rsidR="001F16B0" w:rsidRPr="00066746" w:rsidRDefault="001F16B0" w:rsidP="001F16B0">
            <w:pPr>
              <w:jc w:val="center"/>
              <w:rPr>
                <w:color w:val="000000"/>
                <w:sz w:val="18"/>
                <w:szCs w:val="18"/>
                <w:lang w:val="es-419"/>
              </w:rPr>
            </w:pPr>
            <w:r w:rsidRPr="00066746">
              <w:rPr>
                <w:color w:val="000000"/>
                <w:sz w:val="18"/>
                <w:szCs w:val="18"/>
                <w:lang w:val="es-419"/>
              </w:rPr>
              <w:t>n.a.</w:t>
            </w:r>
          </w:p>
        </w:tc>
      </w:tr>
      <w:tr w:rsidR="00D45E29" w:rsidRPr="00066746" w14:paraId="3B668B89" w14:textId="77777777" w:rsidTr="00D45E29">
        <w:trPr>
          <w:trHeight w:val="59"/>
          <w:jc w:val="center"/>
        </w:trPr>
        <w:tc>
          <w:tcPr>
            <w:tcW w:w="254" w:type="pct"/>
            <w:vMerge/>
            <w:tcBorders>
              <w:left w:val="single" w:sz="4" w:space="0" w:color="auto"/>
              <w:bottom w:val="single" w:sz="4" w:space="0" w:color="auto"/>
              <w:right w:val="single" w:sz="4" w:space="0" w:color="auto"/>
            </w:tcBorders>
          </w:tcPr>
          <w:p w14:paraId="73C0B6C4" w14:textId="77777777" w:rsidR="001F16B0" w:rsidRPr="00066746" w:rsidRDefault="001F16B0" w:rsidP="001F16B0">
            <w:pPr>
              <w:jc w:val="left"/>
              <w:rPr>
                <w:color w:val="000000"/>
                <w:sz w:val="18"/>
                <w:szCs w:val="18"/>
                <w:lang w:val="es-419"/>
              </w:rPr>
            </w:pPr>
          </w:p>
        </w:tc>
        <w:tc>
          <w:tcPr>
            <w:tcW w:w="919" w:type="pct"/>
            <w:vMerge/>
            <w:tcBorders>
              <w:left w:val="nil"/>
              <w:bottom w:val="single" w:sz="4" w:space="0" w:color="auto"/>
              <w:right w:val="single" w:sz="4" w:space="0" w:color="auto"/>
            </w:tcBorders>
            <w:vAlign w:val="center"/>
          </w:tcPr>
          <w:p w14:paraId="433066DA" w14:textId="77777777" w:rsidR="001F16B0" w:rsidRPr="00066746" w:rsidRDefault="001F16B0" w:rsidP="001F16B0">
            <w:pPr>
              <w:jc w:val="left"/>
              <w:rPr>
                <w:color w:val="000000"/>
                <w:sz w:val="18"/>
                <w:szCs w:val="18"/>
                <w:lang w:val="es-419" w:eastAsia="en-CA"/>
              </w:rPr>
            </w:pPr>
          </w:p>
        </w:tc>
        <w:tc>
          <w:tcPr>
            <w:tcW w:w="1131" w:type="pct"/>
            <w:tcBorders>
              <w:top w:val="single" w:sz="4" w:space="0" w:color="auto"/>
              <w:left w:val="nil"/>
              <w:bottom w:val="single" w:sz="4" w:space="0" w:color="auto"/>
              <w:right w:val="single" w:sz="4" w:space="0" w:color="auto"/>
            </w:tcBorders>
            <w:tcMar>
              <w:right w:w="57" w:type="dxa"/>
            </w:tcMar>
            <w:vAlign w:val="center"/>
          </w:tcPr>
          <w:p w14:paraId="32E69788" w14:textId="77777777" w:rsidR="001F16B0" w:rsidRPr="00066746" w:rsidRDefault="001F16B0" w:rsidP="001F16B0">
            <w:pPr>
              <w:jc w:val="left"/>
              <w:rPr>
                <w:color w:val="000000"/>
                <w:sz w:val="18"/>
                <w:szCs w:val="18"/>
                <w:lang w:val="es-419"/>
              </w:rPr>
            </w:pPr>
            <w:r w:rsidRPr="00066746">
              <w:rPr>
                <w:sz w:val="18"/>
                <w:szCs w:val="18"/>
                <w:lang w:val="es-419"/>
              </w:rPr>
              <w:t>Toneladas de CO</w:t>
            </w:r>
            <w:r w:rsidRPr="00066746">
              <w:rPr>
                <w:sz w:val="18"/>
                <w:szCs w:val="18"/>
                <w:vertAlign w:val="subscript"/>
                <w:lang w:val="es-419"/>
              </w:rPr>
              <w:t>2</w:t>
            </w:r>
            <w:r w:rsidRPr="00066746">
              <w:rPr>
                <w:sz w:val="18"/>
                <w:szCs w:val="18"/>
                <w:lang w:val="es-419"/>
              </w:rPr>
              <w:t xml:space="preserve"> eq.</w:t>
            </w:r>
          </w:p>
        </w:tc>
        <w:tc>
          <w:tcPr>
            <w:tcW w:w="512" w:type="pct"/>
            <w:tcBorders>
              <w:top w:val="single" w:sz="4" w:space="0" w:color="auto"/>
              <w:left w:val="nil"/>
              <w:bottom w:val="single" w:sz="4" w:space="0" w:color="auto"/>
              <w:right w:val="single" w:sz="4" w:space="0" w:color="auto"/>
            </w:tcBorders>
            <w:vAlign w:val="center"/>
          </w:tcPr>
          <w:p w14:paraId="53500A2E" w14:textId="77777777" w:rsidR="001F16B0" w:rsidRPr="00066746" w:rsidRDefault="001F16B0" w:rsidP="00D45E29">
            <w:pPr>
              <w:jc w:val="right"/>
              <w:rPr>
                <w:color w:val="000000"/>
                <w:sz w:val="18"/>
                <w:szCs w:val="18"/>
                <w:lang w:val="es-419"/>
              </w:rPr>
            </w:pPr>
            <w:r w:rsidRPr="00066746">
              <w:rPr>
                <w:color w:val="000000"/>
                <w:sz w:val="18"/>
                <w:szCs w:val="18"/>
                <w:lang w:val="es-419"/>
              </w:rPr>
              <w:t>57.309</w:t>
            </w:r>
          </w:p>
        </w:tc>
        <w:tc>
          <w:tcPr>
            <w:tcW w:w="470" w:type="pct"/>
            <w:tcBorders>
              <w:top w:val="nil"/>
              <w:left w:val="nil"/>
              <w:bottom w:val="single" w:sz="4" w:space="0" w:color="auto"/>
              <w:right w:val="single" w:sz="4" w:space="0" w:color="auto"/>
            </w:tcBorders>
            <w:vAlign w:val="center"/>
          </w:tcPr>
          <w:p w14:paraId="40A37561" w14:textId="77777777" w:rsidR="001F16B0" w:rsidRPr="00066746" w:rsidRDefault="001F16B0" w:rsidP="00D45E29">
            <w:pPr>
              <w:jc w:val="right"/>
              <w:rPr>
                <w:color w:val="000000"/>
                <w:sz w:val="18"/>
                <w:szCs w:val="18"/>
                <w:lang w:val="es-419"/>
              </w:rPr>
            </w:pPr>
            <w:r w:rsidRPr="00066746">
              <w:rPr>
                <w:color w:val="000000"/>
                <w:sz w:val="18"/>
                <w:szCs w:val="18"/>
                <w:lang w:val="es-419"/>
              </w:rPr>
              <w:t>57.309</w:t>
            </w:r>
          </w:p>
        </w:tc>
        <w:tc>
          <w:tcPr>
            <w:tcW w:w="469" w:type="pct"/>
            <w:tcBorders>
              <w:top w:val="nil"/>
              <w:left w:val="nil"/>
              <w:bottom w:val="single" w:sz="4" w:space="0" w:color="auto"/>
              <w:right w:val="single" w:sz="4" w:space="0" w:color="auto"/>
            </w:tcBorders>
            <w:vAlign w:val="center"/>
          </w:tcPr>
          <w:p w14:paraId="59DAEEF1" w14:textId="77777777" w:rsidR="001F16B0" w:rsidRPr="00066746" w:rsidRDefault="001F16B0" w:rsidP="00D45E29">
            <w:pPr>
              <w:jc w:val="right"/>
              <w:rPr>
                <w:color w:val="000000"/>
                <w:sz w:val="18"/>
                <w:szCs w:val="18"/>
                <w:lang w:val="es-419"/>
              </w:rPr>
            </w:pPr>
            <w:r w:rsidRPr="00066746">
              <w:rPr>
                <w:color w:val="000000"/>
                <w:sz w:val="18"/>
                <w:szCs w:val="18"/>
                <w:lang w:val="es-419"/>
              </w:rPr>
              <w:t>57.309</w:t>
            </w:r>
          </w:p>
        </w:tc>
        <w:tc>
          <w:tcPr>
            <w:tcW w:w="470" w:type="pct"/>
            <w:tcBorders>
              <w:top w:val="nil"/>
              <w:left w:val="nil"/>
              <w:bottom w:val="single" w:sz="4" w:space="0" w:color="auto"/>
              <w:right w:val="single" w:sz="4" w:space="0" w:color="auto"/>
            </w:tcBorders>
            <w:vAlign w:val="center"/>
          </w:tcPr>
          <w:p w14:paraId="3F0D7230" w14:textId="77777777" w:rsidR="001F16B0" w:rsidRPr="00066746" w:rsidRDefault="001F16B0" w:rsidP="00D45E29">
            <w:pPr>
              <w:jc w:val="right"/>
              <w:rPr>
                <w:color w:val="000000"/>
                <w:sz w:val="18"/>
                <w:szCs w:val="18"/>
                <w:lang w:val="es-419"/>
              </w:rPr>
            </w:pPr>
            <w:r w:rsidRPr="00066746">
              <w:rPr>
                <w:color w:val="000000"/>
                <w:sz w:val="18"/>
                <w:szCs w:val="18"/>
                <w:lang w:val="es-419"/>
              </w:rPr>
              <w:t>57.309</w:t>
            </w:r>
          </w:p>
        </w:tc>
        <w:tc>
          <w:tcPr>
            <w:tcW w:w="387" w:type="pct"/>
            <w:tcBorders>
              <w:top w:val="nil"/>
              <w:left w:val="nil"/>
              <w:bottom w:val="single" w:sz="4" w:space="0" w:color="auto"/>
              <w:right w:val="single" w:sz="4" w:space="0" w:color="auto"/>
            </w:tcBorders>
            <w:vAlign w:val="center"/>
          </w:tcPr>
          <w:p w14:paraId="01E25EBA" w14:textId="77777777" w:rsidR="001F16B0" w:rsidRPr="00066746" w:rsidRDefault="001F16B0" w:rsidP="00D45E29">
            <w:pPr>
              <w:jc w:val="right"/>
              <w:rPr>
                <w:color w:val="000000"/>
                <w:sz w:val="18"/>
                <w:szCs w:val="18"/>
                <w:lang w:val="es-419"/>
              </w:rPr>
            </w:pPr>
            <w:r w:rsidRPr="00066746">
              <w:rPr>
                <w:color w:val="000000"/>
                <w:sz w:val="18"/>
                <w:szCs w:val="18"/>
                <w:lang w:val="es-419"/>
              </w:rPr>
              <w:t>51.578</w:t>
            </w:r>
          </w:p>
        </w:tc>
        <w:tc>
          <w:tcPr>
            <w:tcW w:w="387" w:type="pct"/>
            <w:tcBorders>
              <w:top w:val="nil"/>
              <w:left w:val="nil"/>
              <w:bottom w:val="single" w:sz="4" w:space="0" w:color="auto"/>
              <w:right w:val="single" w:sz="4" w:space="0" w:color="auto"/>
            </w:tcBorders>
            <w:shd w:val="clear" w:color="auto" w:fill="FFFFFF" w:themeFill="background1"/>
            <w:vAlign w:val="center"/>
          </w:tcPr>
          <w:p w14:paraId="6458BD64" w14:textId="5700B59E" w:rsidR="001F16B0" w:rsidRPr="00066746" w:rsidRDefault="001F16B0" w:rsidP="001F16B0">
            <w:pPr>
              <w:jc w:val="center"/>
              <w:rPr>
                <w:color w:val="000000"/>
                <w:sz w:val="18"/>
                <w:szCs w:val="18"/>
                <w:lang w:val="es-419"/>
              </w:rPr>
            </w:pPr>
            <w:r w:rsidRPr="00066746">
              <w:rPr>
                <w:color w:val="000000"/>
                <w:sz w:val="18"/>
                <w:szCs w:val="18"/>
                <w:lang w:val="es-419"/>
              </w:rPr>
              <w:t>n.a.</w:t>
            </w:r>
          </w:p>
        </w:tc>
      </w:tr>
      <w:tr w:rsidR="00D45E29" w:rsidRPr="00066746" w14:paraId="48D7530C" w14:textId="77777777" w:rsidTr="00D45E29">
        <w:trPr>
          <w:trHeight w:val="116"/>
          <w:jc w:val="center"/>
        </w:trPr>
        <w:tc>
          <w:tcPr>
            <w:tcW w:w="254" w:type="pct"/>
            <w:tcBorders>
              <w:top w:val="nil"/>
              <w:left w:val="single" w:sz="4" w:space="0" w:color="auto"/>
              <w:bottom w:val="single" w:sz="4" w:space="0" w:color="auto"/>
              <w:right w:val="single" w:sz="4" w:space="0" w:color="auto"/>
            </w:tcBorders>
            <w:hideMark/>
          </w:tcPr>
          <w:p w14:paraId="6803C7F4" w14:textId="77777777" w:rsidR="00196993" w:rsidRPr="00066746" w:rsidRDefault="00196993" w:rsidP="005E33AE">
            <w:pPr>
              <w:jc w:val="left"/>
              <w:rPr>
                <w:color w:val="000000"/>
                <w:sz w:val="18"/>
                <w:szCs w:val="18"/>
                <w:lang w:val="es-419"/>
              </w:rPr>
            </w:pPr>
            <w:r w:rsidRPr="00066746">
              <w:rPr>
                <w:color w:val="000000"/>
                <w:sz w:val="18"/>
                <w:szCs w:val="18"/>
                <w:lang w:val="es-419"/>
              </w:rPr>
              <w:t>2.1</w:t>
            </w:r>
          </w:p>
        </w:tc>
        <w:tc>
          <w:tcPr>
            <w:tcW w:w="2051" w:type="pct"/>
            <w:gridSpan w:val="2"/>
            <w:tcBorders>
              <w:top w:val="nil"/>
              <w:left w:val="nil"/>
              <w:bottom w:val="single" w:sz="4" w:space="0" w:color="auto"/>
              <w:right w:val="single" w:sz="4" w:space="0" w:color="auto"/>
            </w:tcBorders>
            <w:hideMark/>
          </w:tcPr>
          <w:p w14:paraId="741ADCE4" w14:textId="77777777" w:rsidR="00196993" w:rsidRPr="00066746" w:rsidRDefault="00196993" w:rsidP="005E33AE">
            <w:pPr>
              <w:ind w:right="-229"/>
              <w:jc w:val="left"/>
              <w:rPr>
                <w:color w:val="000000"/>
                <w:sz w:val="18"/>
                <w:szCs w:val="18"/>
                <w:lang w:val="es-419"/>
              </w:rPr>
            </w:pPr>
            <w:r w:rsidRPr="00066746">
              <w:rPr>
                <w:color w:val="000000"/>
                <w:sz w:val="18"/>
                <w:szCs w:val="18"/>
                <w:lang w:val="es-419"/>
              </w:rPr>
              <w:t xml:space="preserve">Financiación convenida para el OE Principal (PNUMA) (USD) </w:t>
            </w:r>
          </w:p>
        </w:tc>
        <w:tc>
          <w:tcPr>
            <w:tcW w:w="512" w:type="pct"/>
            <w:tcBorders>
              <w:top w:val="nil"/>
              <w:left w:val="nil"/>
              <w:bottom w:val="single" w:sz="4" w:space="0" w:color="auto"/>
              <w:right w:val="single" w:sz="4" w:space="0" w:color="auto"/>
            </w:tcBorders>
          </w:tcPr>
          <w:p w14:paraId="4598FD54"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62.500</w:t>
            </w:r>
          </w:p>
        </w:tc>
        <w:tc>
          <w:tcPr>
            <w:tcW w:w="470" w:type="pct"/>
            <w:tcBorders>
              <w:top w:val="nil"/>
              <w:left w:val="nil"/>
              <w:bottom w:val="single" w:sz="4" w:space="0" w:color="auto"/>
              <w:right w:val="single" w:sz="4" w:space="0" w:color="auto"/>
            </w:tcBorders>
          </w:tcPr>
          <w:p w14:paraId="193B6BF1"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69" w:type="pct"/>
            <w:tcBorders>
              <w:top w:val="nil"/>
              <w:left w:val="nil"/>
              <w:bottom w:val="single" w:sz="4" w:space="0" w:color="auto"/>
              <w:right w:val="single" w:sz="4" w:space="0" w:color="auto"/>
            </w:tcBorders>
          </w:tcPr>
          <w:p w14:paraId="17A8A9A9"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54.000</w:t>
            </w:r>
          </w:p>
        </w:tc>
        <w:tc>
          <w:tcPr>
            <w:tcW w:w="470" w:type="pct"/>
            <w:tcBorders>
              <w:top w:val="nil"/>
              <w:left w:val="nil"/>
              <w:bottom w:val="single" w:sz="4" w:space="0" w:color="auto"/>
              <w:right w:val="single" w:sz="4" w:space="0" w:color="auto"/>
            </w:tcBorders>
          </w:tcPr>
          <w:p w14:paraId="3C817935"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4E13C4AA"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676C8280" w14:textId="77777777" w:rsidR="00196993" w:rsidRPr="00066746" w:rsidRDefault="00196993" w:rsidP="005E33AE">
            <w:pPr>
              <w:jc w:val="right"/>
              <w:rPr>
                <w:color w:val="000000"/>
                <w:sz w:val="18"/>
                <w:szCs w:val="18"/>
                <w:lang w:val="es-419"/>
              </w:rPr>
            </w:pPr>
            <w:r w:rsidRPr="00066746">
              <w:rPr>
                <w:sz w:val="18"/>
                <w:szCs w:val="18"/>
                <w:lang w:val="es-419"/>
              </w:rPr>
              <w:t>116.500</w:t>
            </w:r>
          </w:p>
        </w:tc>
      </w:tr>
      <w:tr w:rsidR="00D45E29" w:rsidRPr="00066746" w14:paraId="45117F2C" w14:textId="77777777" w:rsidTr="00D45E29">
        <w:trPr>
          <w:trHeight w:val="56"/>
          <w:jc w:val="center"/>
        </w:trPr>
        <w:tc>
          <w:tcPr>
            <w:tcW w:w="254" w:type="pct"/>
            <w:tcBorders>
              <w:top w:val="nil"/>
              <w:left w:val="single" w:sz="4" w:space="0" w:color="auto"/>
              <w:bottom w:val="single" w:sz="4" w:space="0" w:color="auto"/>
              <w:right w:val="single" w:sz="4" w:space="0" w:color="auto"/>
            </w:tcBorders>
            <w:hideMark/>
          </w:tcPr>
          <w:p w14:paraId="0799D871" w14:textId="77777777" w:rsidR="00196993" w:rsidRPr="00066746" w:rsidRDefault="00196993" w:rsidP="005E33AE">
            <w:pPr>
              <w:jc w:val="left"/>
              <w:rPr>
                <w:color w:val="000000"/>
                <w:sz w:val="18"/>
                <w:szCs w:val="18"/>
                <w:lang w:val="es-419"/>
              </w:rPr>
            </w:pPr>
            <w:r w:rsidRPr="00066746">
              <w:rPr>
                <w:color w:val="000000"/>
                <w:sz w:val="18"/>
                <w:szCs w:val="18"/>
                <w:lang w:val="es-419"/>
              </w:rPr>
              <w:t>2.2</w:t>
            </w:r>
          </w:p>
        </w:tc>
        <w:tc>
          <w:tcPr>
            <w:tcW w:w="2051" w:type="pct"/>
            <w:gridSpan w:val="2"/>
            <w:tcBorders>
              <w:top w:val="nil"/>
              <w:left w:val="nil"/>
              <w:bottom w:val="single" w:sz="4" w:space="0" w:color="auto"/>
              <w:right w:val="single" w:sz="4" w:space="0" w:color="auto"/>
            </w:tcBorders>
            <w:hideMark/>
          </w:tcPr>
          <w:p w14:paraId="34111BCD" w14:textId="77777777" w:rsidR="00196993" w:rsidRPr="00066746" w:rsidRDefault="00196993" w:rsidP="005E33AE">
            <w:pPr>
              <w:ind w:right="-88"/>
              <w:jc w:val="left"/>
              <w:rPr>
                <w:color w:val="000000"/>
                <w:sz w:val="18"/>
                <w:szCs w:val="18"/>
                <w:lang w:val="es-419"/>
              </w:rPr>
            </w:pPr>
            <w:r w:rsidRPr="00066746">
              <w:rPr>
                <w:color w:val="000000"/>
                <w:sz w:val="18"/>
                <w:szCs w:val="18"/>
                <w:lang w:val="es-419"/>
              </w:rPr>
              <w:t>Gastos de apoyo para el OE Principal (USD)</w:t>
            </w:r>
          </w:p>
        </w:tc>
        <w:tc>
          <w:tcPr>
            <w:tcW w:w="512" w:type="pct"/>
            <w:tcBorders>
              <w:top w:val="nil"/>
              <w:left w:val="nil"/>
              <w:bottom w:val="single" w:sz="4" w:space="0" w:color="auto"/>
              <w:right w:val="single" w:sz="4" w:space="0" w:color="auto"/>
            </w:tcBorders>
          </w:tcPr>
          <w:p w14:paraId="0F645C85"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8.125</w:t>
            </w:r>
          </w:p>
        </w:tc>
        <w:tc>
          <w:tcPr>
            <w:tcW w:w="470" w:type="pct"/>
            <w:tcBorders>
              <w:top w:val="nil"/>
              <w:left w:val="nil"/>
              <w:bottom w:val="single" w:sz="4" w:space="0" w:color="auto"/>
              <w:right w:val="single" w:sz="4" w:space="0" w:color="auto"/>
            </w:tcBorders>
          </w:tcPr>
          <w:p w14:paraId="183E1404"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69" w:type="pct"/>
            <w:tcBorders>
              <w:top w:val="nil"/>
              <w:left w:val="nil"/>
              <w:bottom w:val="single" w:sz="4" w:space="0" w:color="auto"/>
              <w:right w:val="single" w:sz="4" w:space="0" w:color="auto"/>
            </w:tcBorders>
          </w:tcPr>
          <w:p w14:paraId="20928BB0"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7.020</w:t>
            </w:r>
          </w:p>
        </w:tc>
        <w:tc>
          <w:tcPr>
            <w:tcW w:w="470" w:type="pct"/>
            <w:tcBorders>
              <w:top w:val="nil"/>
              <w:left w:val="nil"/>
              <w:bottom w:val="single" w:sz="4" w:space="0" w:color="auto"/>
              <w:right w:val="single" w:sz="4" w:space="0" w:color="auto"/>
            </w:tcBorders>
          </w:tcPr>
          <w:p w14:paraId="31059530"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3E391965"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single" w:sz="4" w:space="0" w:color="auto"/>
              <w:left w:val="nil"/>
              <w:bottom w:val="single" w:sz="4" w:space="0" w:color="auto"/>
              <w:right w:val="single" w:sz="4" w:space="0" w:color="auto"/>
            </w:tcBorders>
          </w:tcPr>
          <w:p w14:paraId="2F90120E" w14:textId="77777777" w:rsidR="00196993" w:rsidRPr="00066746" w:rsidRDefault="00196993" w:rsidP="005E33AE">
            <w:pPr>
              <w:jc w:val="right"/>
              <w:rPr>
                <w:color w:val="000000"/>
                <w:sz w:val="18"/>
                <w:szCs w:val="18"/>
                <w:lang w:val="es-419"/>
              </w:rPr>
            </w:pPr>
            <w:r w:rsidRPr="00066746">
              <w:rPr>
                <w:sz w:val="18"/>
                <w:szCs w:val="18"/>
                <w:lang w:val="es-419"/>
              </w:rPr>
              <w:t>15.145</w:t>
            </w:r>
          </w:p>
        </w:tc>
      </w:tr>
      <w:tr w:rsidR="00D45E29" w:rsidRPr="00066746" w14:paraId="528602A9" w14:textId="77777777" w:rsidTr="00D45E29">
        <w:trPr>
          <w:trHeight w:val="161"/>
          <w:jc w:val="center"/>
        </w:trPr>
        <w:tc>
          <w:tcPr>
            <w:tcW w:w="254" w:type="pct"/>
            <w:tcBorders>
              <w:top w:val="single" w:sz="4" w:space="0" w:color="auto"/>
              <w:left w:val="single" w:sz="4" w:space="0" w:color="auto"/>
              <w:bottom w:val="single" w:sz="4" w:space="0" w:color="auto"/>
              <w:right w:val="single" w:sz="4" w:space="0" w:color="auto"/>
            </w:tcBorders>
            <w:hideMark/>
          </w:tcPr>
          <w:p w14:paraId="4B489DE4" w14:textId="77777777" w:rsidR="00196993" w:rsidRPr="00066746" w:rsidRDefault="00196993" w:rsidP="005E33AE">
            <w:pPr>
              <w:jc w:val="left"/>
              <w:rPr>
                <w:color w:val="000000"/>
                <w:sz w:val="18"/>
                <w:szCs w:val="18"/>
                <w:lang w:val="es-419"/>
              </w:rPr>
            </w:pPr>
            <w:r w:rsidRPr="00066746">
              <w:rPr>
                <w:color w:val="000000"/>
                <w:sz w:val="18"/>
                <w:szCs w:val="18"/>
                <w:lang w:val="es-419"/>
              </w:rPr>
              <w:t>2.3</w:t>
            </w:r>
          </w:p>
        </w:tc>
        <w:tc>
          <w:tcPr>
            <w:tcW w:w="2051" w:type="pct"/>
            <w:gridSpan w:val="2"/>
            <w:tcBorders>
              <w:top w:val="nil"/>
              <w:left w:val="nil"/>
              <w:bottom w:val="single" w:sz="4" w:space="0" w:color="auto"/>
              <w:right w:val="single" w:sz="4" w:space="0" w:color="auto"/>
            </w:tcBorders>
            <w:hideMark/>
          </w:tcPr>
          <w:p w14:paraId="3BDE04AD" w14:textId="77777777" w:rsidR="00196993" w:rsidRPr="00066746" w:rsidRDefault="00196993" w:rsidP="005E33AE">
            <w:pPr>
              <w:jc w:val="left"/>
              <w:rPr>
                <w:color w:val="000000"/>
                <w:sz w:val="18"/>
                <w:szCs w:val="18"/>
                <w:lang w:val="es-419"/>
              </w:rPr>
            </w:pPr>
            <w:r w:rsidRPr="00066746">
              <w:rPr>
                <w:color w:val="000000"/>
                <w:sz w:val="18"/>
                <w:szCs w:val="18"/>
                <w:lang w:val="es-419"/>
              </w:rPr>
              <w:t>Financiación convenida para el OE Cooperante (PNUD) (USD)</w:t>
            </w:r>
          </w:p>
        </w:tc>
        <w:tc>
          <w:tcPr>
            <w:tcW w:w="512" w:type="pct"/>
            <w:tcBorders>
              <w:top w:val="nil"/>
              <w:left w:val="nil"/>
              <w:bottom w:val="single" w:sz="4" w:space="0" w:color="auto"/>
              <w:right w:val="single" w:sz="4" w:space="0" w:color="auto"/>
            </w:tcBorders>
          </w:tcPr>
          <w:p w14:paraId="4F663A50"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18.500</w:t>
            </w:r>
          </w:p>
        </w:tc>
        <w:tc>
          <w:tcPr>
            <w:tcW w:w="470" w:type="pct"/>
            <w:tcBorders>
              <w:top w:val="nil"/>
              <w:left w:val="nil"/>
              <w:bottom w:val="single" w:sz="4" w:space="0" w:color="auto"/>
              <w:right w:val="single" w:sz="4" w:space="0" w:color="auto"/>
            </w:tcBorders>
          </w:tcPr>
          <w:p w14:paraId="1FD7E442"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69" w:type="pct"/>
            <w:tcBorders>
              <w:top w:val="nil"/>
              <w:left w:val="nil"/>
              <w:bottom w:val="single" w:sz="4" w:space="0" w:color="auto"/>
              <w:right w:val="single" w:sz="4" w:space="0" w:color="auto"/>
            </w:tcBorders>
          </w:tcPr>
          <w:p w14:paraId="385C7F9C"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70" w:type="pct"/>
            <w:tcBorders>
              <w:top w:val="nil"/>
              <w:left w:val="nil"/>
              <w:bottom w:val="single" w:sz="4" w:space="0" w:color="auto"/>
              <w:right w:val="single" w:sz="4" w:space="0" w:color="auto"/>
            </w:tcBorders>
          </w:tcPr>
          <w:p w14:paraId="4F985006"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2142D38B"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1BBA3B6A" w14:textId="77777777" w:rsidR="00196993" w:rsidRPr="00066746" w:rsidRDefault="00196993" w:rsidP="005E33AE">
            <w:pPr>
              <w:jc w:val="right"/>
              <w:rPr>
                <w:color w:val="000000"/>
                <w:sz w:val="18"/>
                <w:szCs w:val="18"/>
                <w:lang w:val="es-419"/>
              </w:rPr>
            </w:pPr>
            <w:r w:rsidRPr="00066746">
              <w:rPr>
                <w:sz w:val="18"/>
                <w:szCs w:val="18"/>
                <w:lang w:val="es-419"/>
              </w:rPr>
              <w:t>18.500</w:t>
            </w:r>
          </w:p>
        </w:tc>
      </w:tr>
      <w:tr w:rsidR="00D45E29" w:rsidRPr="00066746" w14:paraId="3AE4214B" w14:textId="77777777" w:rsidTr="00D45E29">
        <w:trPr>
          <w:trHeight w:val="60"/>
          <w:jc w:val="center"/>
        </w:trPr>
        <w:tc>
          <w:tcPr>
            <w:tcW w:w="254" w:type="pct"/>
            <w:tcBorders>
              <w:top w:val="nil"/>
              <w:left w:val="single" w:sz="4" w:space="0" w:color="auto"/>
              <w:bottom w:val="single" w:sz="4" w:space="0" w:color="auto"/>
              <w:right w:val="single" w:sz="4" w:space="0" w:color="auto"/>
            </w:tcBorders>
            <w:hideMark/>
          </w:tcPr>
          <w:p w14:paraId="7A20ED39" w14:textId="77777777" w:rsidR="00196993" w:rsidRPr="00066746" w:rsidRDefault="00196993" w:rsidP="005E33AE">
            <w:pPr>
              <w:jc w:val="left"/>
              <w:rPr>
                <w:color w:val="000000"/>
                <w:sz w:val="18"/>
                <w:szCs w:val="18"/>
                <w:lang w:val="es-419"/>
              </w:rPr>
            </w:pPr>
            <w:r w:rsidRPr="00066746">
              <w:rPr>
                <w:color w:val="000000"/>
                <w:sz w:val="18"/>
                <w:szCs w:val="18"/>
                <w:lang w:val="es-419"/>
              </w:rPr>
              <w:t>2.4</w:t>
            </w:r>
          </w:p>
        </w:tc>
        <w:tc>
          <w:tcPr>
            <w:tcW w:w="2051" w:type="pct"/>
            <w:gridSpan w:val="2"/>
            <w:tcBorders>
              <w:top w:val="nil"/>
              <w:left w:val="nil"/>
              <w:bottom w:val="single" w:sz="4" w:space="0" w:color="auto"/>
              <w:right w:val="single" w:sz="4" w:space="0" w:color="auto"/>
            </w:tcBorders>
            <w:hideMark/>
          </w:tcPr>
          <w:p w14:paraId="5C39B01F" w14:textId="77777777" w:rsidR="00196993" w:rsidRPr="00066746" w:rsidRDefault="00196993" w:rsidP="005E33AE">
            <w:pPr>
              <w:ind w:right="-88"/>
              <w:jc w:val="left"/>
              <w:rPr>
                <w:color w:val="000000"/>
                <w:sz w:val="18"/>
                <w:szCs w:val="18"/>
                <w:lang w:val="es-419"/>
              </w:rPr>
            </w:pPr>
            <w:r w:rsidRPr="00066746">
              <w:rPr>
                <w:color w:val="000000"/>
                <w:sz w:val="18"/>
                <w:szCs w:val="18"/>
                <w:lang w:val="es-419"/>
              </w:rPr>
              <w:t>Gastos de apoyo para el OE Cooperante (USD)</w:t>
            </w:r>
          </w:p>
        </w:tc>
        <w:tc>
          <w:tcPr>
            <w:tcW w:w="512" w:type="pct"/>
            <w:tcBorders>
              <w:top w:val="nil"/>
              <w:left w:val="nil"/>
              <w:bottom w:val="single" w:sz="4" w:space="0" w:color="auto"/>
              <w:right w:val="single" w:sz="4" w:space="0" w:color="auto"/>
            </w:tcBorders>
          </w:tcPr>
          <w:p w14:paraId="2C267E63"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2.405</w:t>
            </w:r>
          </w:p>
        </w:tc>
        <w:tc>
          <w:tcPr>
            <w:tcW w:w="470" w:type="pct"/>
            <w:tcBorders>
              <w:top w:val="nil"/>
              <w:left w:val="nil"/>
              <w:bottom w:val="single" w:sz="4" w:space="0" w:color="auto"/>
              <w:right w:val="single" w:sz="4" w:space="0" w:color="auto"/>
            </w:tcBorders>
          </w:tcPr>
          <w:p w14:paraId="5BCB6FBC"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69" w:type="pct"/>
            <w:tcBorders>
              <w:top w:val="nil"/>
              <w:left w:val="nil"/>
              <w:bottom w:val="single" w:sz="4" w:space="0" w:color="auto"/>
              <w:right w:val="single" w:sz="4" w:space="0" w:color="auto"/>
            </w:tcBorders>
          </w:tcPr>
          <w:p w14:paraId="268A5BFC"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70" w:type="pct"/>
            <w:tcBorders>
              <w:top w:val="nil"/>
              <w:left w:val="nil"/>
              <w:bottom w:val="single" w:sz="4" w:space="0" w:color="auto"/>
              <w:right w:val="single" w:sz="4" w:space="0" w:color="auto"/>
            </w:tcBorders>
          </w:tcPr>
          <w:p w14:paraId="24F7A079"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4AD41833"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45B138FD" w14:textId="77777777" w:rsidR="00196993" w:rsidRPr="00066746" w:rsidRDefault="00196993" w:rsidP="005E33AE">
            <w:pPr>
              <w:jc w:val="right"/>
              <w:rPr>
                <w:color w:val="000000"/>
                <w:sz w:val="18"/>
                <w:szCs w:val="18"/>
                <w:lang w:val="es-419"/>
              </w:rPr>
            </w:pPr>
            <w:r w:rsidRPr="00066746">
              <w:rPr>
                <w:sz w:val="18"/>
                <w:szCs w:val="18"/>
                <w:lang w:val="es-419"/>
              </w:rPr>
              <w:t>2.405</w:t>
            </w:r>
          </w:p>
        </w:tc>
      </w:tr>
      <w:tr w:rsidR="00D45E29" w:rsidRPr="00066746" w14:paraId="6D09667F" w14:textId="77777777" w:rsidTr="00D45E29">
        <w:trPr>
          <w:trHeight w:val="62"/>
          <w:jc w:val="center"/>
        </w:trPr>
        <w:tc>
          <w:tcPr>
            <w:tcW w:w="254" w:type="pct"/>
            <w:tcBorders>
              <w:top w:val="nil"/>
              <w:left w:val="single" w:sz="4" w:space="0" w:color="auto"/>
              <w:bottom w:val="single" w:sz="4" w:space="0" w:color="auto"/>
              <w:right w:val="single" w:sz="4" w:space="0" w:color="auto"/>
            </w:tcBorders>
            <w:hideMark/>
          </w:tcPr>
          <w:p w14:paraId="5CDE1CDA" w14:textId="77777777" w:rsidR="00196993" w:rsidRPr="00066746" w:rsidRDefault="00196993" w:rsidP="005E33AE">
            <w:pPr>
              <w:jc w:val="left"/>
              <w:rPr>
                <w:color w:val="000000"/>
                <w:sz w:val="18"/>
                <w:szCs w:val="18"/>
                <w:lang w:val="es-419"/>
              </w:rPr>
            </w:pPr>
            <w:r w:rsidRPr="00066746">
              <w:rPr>
                <w:color w:val="000000"/>
                <w:sz w:val="18"/>
                <w:szCs w:val="18"/>
                <w:lang w:val="es-419"/>
              </w:rPr>
              <w:t>3.1</w:t>
            </w:r>
          </w:p>
        </w:tc>
        <w:tc>
          <w:tcPr>
            <w:tcW w:w="2051" w:type="pct"/>
            <w:gridSpan w:val="2"/>
            <w:tcBorders>
              <w:top w:val="nil"/>
              <w:left w:val="nil"/>
              <w:bottom w:val="single" w:sz="4" w:space="0" w:color="auto"/>
              <w:right w:val="single" w:sz="4" w:space="0" w:color="auto"/>
            </w:tcBorders>
            <w:hideMark/>
          </w:tcPr>
          <w:p w14:paraId="5005B288" w14:textId="77777777" w:rsidR="00196993" w:rsidRPr="00066746" w:rsidRDefault="00196993" w:rsidP="005E33AE">
            <w:pPr>
              <w:jc w:val="left"/>
              <w:rPr>
                <w:color w:val="000000"/>
                <w:sz w:val="18"/>
                <w:szCs w:val="18"/>
                <w:lang w:val="es-419"/>
              </w:rPr>
            </w:pPr>
            <w:r w:rsidRPr="00066746">
              <w:rPr>
                <w:color w:val="000000"/>
                <w:sz w:val="18"/>
                <w:szCs w:val="18"/>
                <w:lang w:val="es-419"/>
              </w:rPr>
              <w:t>Financiación convenida total (USD)</w:t>
            </w:r>
          </w:p>
        </w:tc>
        <w:tc>
          <w:tcPr>
            <w:tcW w:w="512" w:type="pct"/>
            <w:tcBorders>
              <w:top w:val="nil"/>
              <w:left w:val="nil"/>
              <w:bottom w:val="single" w:sz="4" w:space="0" w:color="auto"/>
              <w:right w:val="single" w:sz="4" w:space="0" w:color="auto"/>
            </w:tcBorders>
          </w:tcPr>
          <w:p w14:paraId="059EF55C"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81.000</w:t>
            </w:r>
          </w:p>
        </w:tc>
        <w:tc>
          <w:tcPr>
            <w:tcW w:w="470" w:type="pct"/>
            <w:tcBorders>
              <w:top w:val="nil"/>
              <w:left w:val="nil"/>
              <w:bottom w:val="single" w:sz="4" w:space="0" w:color="auto"/>
              <w:right w:val="single" w:sz="4" w:space="0" w:color="auto"/>
            </w:tcBorders>
          </w:tcPr>
          <w:p w14:paraId="3E3777C1"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69" w:type="pct"/>
            <w:tcBorders>
              <w:top w:val="nil"/>
              <w:left w:val="nil"/>
              <w:bottom w:val="single" w:sz="4" w:space="0" w:color="auto"/>
              <w:right w:val="single" w:sz="4" w:space="0" w:color="auto"/>
            </w:tcBorders>
          </w:tcPr>
          <w:p w14:paraId="70F9FCD4"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54.000</w:t>
            </w:r>
          </w:p>
        </w:tc>
        <w:tc>
          <w:tcPr>
            <w:tcW w:w="470" w:type="pct"/>
            <w:tcBorders>
              <w:top w:val="nil"/>
              <w:left w:val="nil"/>
              <w:bottom w:val="single" w:sz="4" w:space="0" w:color="auto"/>
              <w:right w:val="single" w:sz="4" w:space="0" w:color="auto"/>
            </w:tcBorders>
          </w:tcPr>
          <w:p w14:paraId="4165496D"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65BEB08A"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5F878515" w14:textId="77777777" w:rsidR="00196993" w:rsidRPr="00066746" w:rsidRDefault="00196993" w:rsidP="005E33AE">
            <w:pPr>
              <w:jc w:val="right"/>
              <w:rPr>
                <w:color w:val="000000"/>
                <w:sz w:val="18"/>
                <w:szCs w:val="18"/>
                <w:lang w:val="es-419"/>
              </w:rPr>
            </w:pPr>
            <w:r w:rsidRPr="00066746">
              <w:rPr>
                <w:sz w:val="18"/>
                <w:szCs w:val="18"/>
                <w:lang w:val="es-419"/>
              </w:rPr>
              <w:t>135.000</w:t>
            </w:r>
          </w:p>
        </w:tc>
      </w:tr>
      <w:tr w:rsidR="00D45E29" w:rsidRPr="00066746" w14:paraId="2FA78A69" w14:textId="77777777" w:rsidTr="00D45E29">
        <w:trPr>
          <w:trHeight w:val="62"/>
          <w:jc w:val="center"/>
        </w:trPr>
        <w:tc>
          <w:tcPr>
            <w:tcW w:w="254" w:type="pct"/>
            <w:tcBorders>
              <w:top w:val="nil"/>
              <w:left w:val="single" w:sz="4" w:space="0" w:color="auto"/>
              <w:bottom w:val="single" w:sz="4" w:space="0" w:color="auto"/>
              <w:right w:val="single" w:sz="4" w:space="0" w:color="auto"/>
            </w:tcBorders>
            <w:hideMark/>
          </w:tcPr>
          <w:p w14:paraId="1CADF73F" w14:textId="77777777" w:rsidR="00196993" w:rsidRPr="00066746" w:rsidRDefault="00196993" w:rsidP="005E33AE">
            <w:pPr>
              <w:jc w:val="left"/>
              <w:rPr>
                <w:color w:val="000000"/>
                <w:sz w:val="18"/>
                <w:szCs w:val="18"/>
                <w:lang w:val="es-419"/>
              </w:rPr>
            </w:pPr>
            <w:r w:rsidRPr="00066746">
              <w:rPr>
                <w:color w:val="000000"/>
                <w:sz w:val="18"/>
                <w:szCs w:val="18"/>
                <w:lang w:val="es-419"/>
              </w:rPr>
              <w:t>3.2</w:t>
            </w:r>
          </w:p>
        </w:tc>
        <w:tc>
          <w:tcPr>
            <w:tcW w:w="2051" w:type="pct"/>
            <w:gridSpan w:val="2"/>
            <w:tcBorders>
              <w:top w:val="nil"/>
              <w:left w:val="nil"/>
              <w:bottom w:val="single" w:sz="4" w:space="0" w:color="auto"/>
              <w:right w:val="single" w:sz="4" w:space="0" w:color="auto"/>
            </w:tcBorders>
            <w:hideMark/>
          </w:tcPr>
          <w:p w14:paraId="58F2EEF2" w14:textId="77777777" w:rsidR="00196993" w:rsidRPr="00066746" w:rsidRDefault="00196993" w:rsidP="005E33AE">
            <w:pPr>
              <w:jc w:val="left"/>
              <w:rPr>
                <w:color w:val="000000"/>
                <w:sz w:val="18"/>
                <w:szCs w:val="18"/>
                <w:lang w:val="es-419"/>
              </w:rPr>
            </w:pPr>
            <w:r w:rsidRPr="00066746">
              <w:rPr>
                <w:color w:val="000000"/>
                <w:sz w:val="18"/>
                <w:szCs w:val="18"/>
                <w:lang w:val="es-419"/>
              </w:rPr>
              <w:t>Total gastos de apoyo (USD)</w:t>
            </w:r>
          </w:p>
        </w:tc>
        <w:tc>
          <w:tcPr>
            <w:tcW w:w="512" w:type="pct"/>
            <w:tcBorders>
              <w:top w:val="nil"/>
              <w:left w:val="nil"/>
              <w:bottom w:val="single" w:sz="4" w:space="0" w:color="auto"/>
              <w:right w:val="single" w:sz="4" w:space="0" w:color="auto"/>
            </w:tcBorders>
          </w:tcPr>
          <w:p w14:paraId="7AC5A98E"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10.530</w:t>
            </w:r>
          </w:p>
        </w:tc>
        <w:tc>
          <w:tcPr>
            <w:tcW w:w="470" w:type="pct"/>
            <w:tcBorders>
              <w:top w:val="nil"/>
              <w:left w:val="nil"/>
              <w:bottom w:val="single" w:sz="4" w:space="0" w:color="auto"/>
              <w:right w:val="single" w:sz="4" w:space="0" w:color="auto"/>
            </w:tcBorders>
          </w:tcPr>
          <w:p w14:paraId="0C069F28"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0</w:t>
            </w:r>
          </w:p>
        </w:tc>
        <w:tc>
          <w:tcPr>
            <w:tcW w:w="469" w:type="pct"/>
            <w:tcBorders>
              <w:top w:val="nil"/>
              <w:left w:val="nil"/>
              <w:bottom w:val="single" w:sz="4" w:space="0" w:color="auto"/>
              <w:right w:val="single" w:sz="4" w:space="0" w:color="auto"/>
            </w:tcBorders>
          </w:tcPr>
          <w:p w14:paraId="75146AAA" w14:textId="77777777" w:rsidR="00196993" w:rsidRPr="00066746" w:rsidRDefault="00196993" w:rsidP="00D45E29">
            <w:pPr>
              <w:keepNext/>
              <w:keepLines/>
              <w:jc w:val="right"/>
              <w:rPr>
                <w:color w:val="000000"/>
                <w:sz w:val="18"/>
                <w:szCs w:val="18"/>
                <w:lang w:val="es-419"/>
              </w:rPr>
            </w:pPr>
            <w:r w:rsidRPr="00066746">
              <w:rPr>
                <w:color w:val="000000"/>
                <w:sz w:val="18"/>
                <w:szCs w:val="18"/>
                <w:lang w:val="es-419"/>
              </w:rPr>
              <w:t>7.020</w:t>
            </w:r>
          </w:p>
        </w:tc>
        <w:tc>
          <w:tcPr>
            <w:tcW w:w="470" w:type="pct"/>
            <w:tcBorders>
              <w:top w:val="nil"/>
              <w:left w:val="nil"/>
              <w:bottom w:val="single" w:sz="4" w:space="0" w:color="auto"/>
              <w:right w:val="single" w:sz="4" w:space="0" w:color="auto"/>
            </w:tcBorders>
          </w:tcPr>
          <w:p w14:paraId="2B4CF13F"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41CFD088" w14:textId="77777777" w:rsidR="00196993" w:rsidRPr="00066746" w:rsidRDefault="00196993" w:rsidP="00D45E29">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5C7FD8A8" w14:textId="77777777" w:rsidR="00196993" w:rsidRPr="00066746" w:rsidRDefault="00196993" w:rsidP="005E33AE">
            <w:pPr>
              <w:jc w:val="right"/>
              <w:rPr>
                <w:color w:val="000000"/>
                <w:sz w:val="18"/>
                <w:szCs w:val="18"/>
                <w:lang w:val="es-419"/>
              </w:rPr>
            </w:pPr>
            <w:r w:rsidRPr="00066746">
              <w:rPr>
                <w:sz w:val="18"/>
                <w:szCs w:val="18"/>
                <w:lang w:val="es-419"/>
              </w:rPr>
              <w:t>17.550</w:t>
            </w:r>
          </w:p>
        </w:tc>
      </w:tr>
      <w:tr w:rsidR="00D45E29" w:rsidRPr="00066746" w14:paraId="3A49B0C7" w14:textId="77777777" w:rsidTr="00D45E29">
        <w:trPr>
          <w:trHeight w:val="53"/>
          <w:jc w:val="center"/>
        </w:trPr>
        <w:tc>
          <w:tcPr>
            <w:tcW w:w="254" w:type="pct"/>
            <w:tcBorders>
              <w:top w:val="nil"/>
              <w:left w:val="single" w:sz="4" w:space="0" w:color="auto"/>
              <w:bottom w:val="single" w:sz="4" w:space="0" w:color="auto"/>
              <w:right w:val="single" w:sz="4" w:space="0" w:color="auto"/>
            </w:tcBorders>
            <w:hideMark/>
          </w:tcPr>
          <w:p w14:paraId="4975AEC4" w14:textId="77777777" w:rsidR="00196993" w:rsidRPr="00066746" w:rsidRDefault="00196993" w:rsidP="005E33AE">
            <w:pPr>
              <w:jc w:val="left"/>
              <w:rPr>
                <w:color w:val="000000"/>
                <w:sz w:val="18"/>
                <w:szCs w:val="18"/>
                <w:lang w:val="es-419"/>
              </w:rPr>
            </w:pPr>
            <w:r w:rsidRPr="00066746">
              <w:rPr>
                <w:color w:val="000000"/>
                <w:sz w:val="18"/>
                <w:szCs w:val="18"/>
                <w:lang w:val="es-419"/>
              </w:rPr>
              <w:t>3.3</w:t>
            </w:r>
          </w:p>
        </w:tc>
        <w:tc>
          <w:tcPr>
            <w:tcW w:w="2051" w:type="pct"/>
            <w:gridSpan w:val="2"/>
            <w:tcBorders>
              <w:top w:val="nil"/>
              <w:left w:val="nil"/>
              <w:bottom w:val="single" w:sz="4" w:space="0" w:color="auto"/>
              <w:right w:val="single" w:sz="4" w:space="0" w:color="auto"/>
            </w:tcBorders>
            <w:hideMark/>
          </w:tcPr>
          <w:p w14:paraId="42BE8020" w14:textId="77777777" w:rsidR="00196993" w:rsidRPr="00066746" w:rsidRDefault="00196993" w:rsidP="005E33AE">
            <w:pPr>
              <w:jc w:val="left"/>
              <w:rPr>
                <w:color w:val="000000"/>
                <w:sz w:val="18"/>
                <w:szCs w:val="18"/>
                <w:lang w:val="es-419"/>
              </w:rPr>
            </w:pPr>
            <w:r w:rsidRPr="00066746">
              <w:rPr>
                <w:color w:val="000000"/>
                <w:sz w:val="18"/>
                <w:szCs w:val="18"/>
                <w:lang w:val="es-419"/>
              </w:rPr>
              <w:t>Gastos convenidos totales (USD)</w:t>
            </w:r>
          </w:p>
        </w:tc>
        <w:tc>
          <w:tcPr>
            <w:tcW w:w="512" w:type="pct"/>
            <w:tcBorders>
              <w:top w:val="nil"/>
              <w:left w:val="nil"/>
              <w:bottom w:val="single" w:sz="4" w:space="0" w:color="auto"/>
              <w:right w:val="single" w:sz="4" w:space="0" w:color="auto"/>
            </w:tcBorders>
          </w:tcPr>
          <w:p w14:paraId="21462D2F" w14:textId="77777777" w:rsidR="00196993" w:rsidRPr="00066746" w:rsidRDefault="00196993" w:rsidP="005E33AE">
            <w:pPr>
              <w:keepNext/>
              <w:keepLines/>
              <w:jc w:val="right"/>
              <w:rPr>
                <w:color w:val="000000"/>
                <w:sz w:val="18"/>
                <w:szCs w:val="18"/>
                <w:lang w:val="es-419"/>
              </w:rPr>
            </w:pPr>
            <w:r w:rsidRPr="00066746">
              <w:rPr>
                <w:color w:val="000000"/>
                <w:sz w:val="18"/>
                <w:szCs w:val="18"/>
                <w:lang w:val="es-419"/>
              </w:rPr>
              <w:t>91.530</w:t>
            </w:r>
          </w:p>
        </w:tc>
        <w:tc>
          <w:tcPr>
            <w:tcW w:w="470" w:type="pct"/>
            <w:tcBorders>
              <w:top w:val="nil"/>
              <w:left w:val="nil"/>
              <w:bottom w:val="single" w:sz="4" w:space="0" w:color="auto"/>
              <w:right w:val="single" w:sz="4" w:space="0" w:color="auto"/>
            </w:tcBorders>
          </w:tcPr>
          <w:p w14:paraId="1C402A96" w14:textId="77777777" w:rsidR="00196993" w:rsidRPr="00066746" w:rsidRDefault="00196993" w:rsidP="005E33AE">
            <w:pPr>
              <w:keepNext/>
              <w:keepLines/>
              <w:jc w:val="right"/>
              <w:rPr>
                <w:color w:val="000000"/>
                <w:sz w:val="18"/>
                <w:szCs w:val="18"/>
                <w:lang w:val="es-419"/>
              </w:rPr>
            </w:pPr>
            <w:r w:rsidRPr="00066746">
              <w:rPr>
                <w:color w:val="000000"/>
                <w:sz w:val="18"/>
                <w:szCs w:val="18"/>
                <w:lang w:val="es-419"/>
              </w:rPr>
              <w:t>0</w:t>
            </w:r>
          </w:p>
        </w:tc>
        <w:tc>
          <w:tcPr>
            <w:tcW w:w="469" w:type="pct"/>
            <w:tcBorders>
              <w:top w:val="nil"/>
              <w:left w:val="nil"/>
              <w:bottom w:val="single" w:sz="4" w:space="0" w:color="auto"/>
              <w:right w:val="single" w:sz="4" w:space="0" w:color="auto"/>
            </w:tcBorders>
          </w:tcPr>
          <w:p w14:paraId="64AE6D0B" w14:textId="77777777" w:rsidR="00196993" w:rsidRPr="00066746" w:rsidRDefault="00196993" w:rsidP="005E33AE">
            <w:pPr>
              <w:keepNext/>
              <w:keepLines/>
              <w:jc w:val="right"/>
              <w:rPr>
                <w:color w:val="000000"/>
                <w:sz w:val="18"/>
                <w:szCs w:val="18"/>
                <w:lang w:val="es-419"/>
              </w:rPr>
            </w:pPr>
            <w:r w:rsidRPr="00066746">
              <w:rPr>
                <w:color w:val="000000"/>
                <w:sz w:val="18"/>
                <w:szCs w:val="18"/>
                <w:lang w:val="es-419"/>
              </w:rPr>
              <w:t>61.020</w:t>
            </w:r>
          </w:p>
        </w:tc>
        <w:tc>
          <w:tcPr>
            <w:tcW w:w="470" w:type="pct"/>
            <w:tcBorders>
              <w:top w:val="nil"/>
              <w:left w:val="nil"/>
              <w:bottom w:val="single" w:sz="4" w:space="0" w:color="auto"/>
              <w:right w:val="single" w:sz="4" w:space="0" w:color="auto"/>
            </w:tcBorders>
          </w:tcPr>
          <w:p w14:paraId="129A33D0" w14:textId="77777777" w:rsidR="00196993" w:rsidRPr="00066746" w:rsidRDefault="00196993" w:rsidP="005E33AE">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40C26CDB" w14:textId="77777777" w:rsidR="00196993" w:rsidRPr="00066746" w:rsidRDefault="00196993" w:rsidP="005E33AE">
            <w:pPr>
              <w:jc w:val="right"/>
              <w:rPr>
                <w:color w:val="000000"/>
                <w:sz w:val="18"/>
                <w:szCs w:val="18"/>
                <w:lang w:val="es-419"/>
              </w:rPr>
            </w:pPr>
            <w:r w:rsidRPr="00066746">
              <w:rPr>
                <w:color w:val="000000"/>
                <w:sz w:val="18"/>
                <w:szCs w:val="18"/>
                <w:lang w:val="es-419"/>
              </w:rPr>
              <w:t>0</w:t>
            </w:r>
          </w:p>
        </w:tc>
        <w:tc>
          <w:tcPr>
            <w:tcW w:w="387" w:type="pct"/>
            <w:tcBorders>
              <w:top w:val="nil"/>
              <w:left w:val="nil"/>
              <w:bottom w:val="single" w:sz="4" w:space="0" w:color="auto"/>
              <w:right w:val="single" w:sz="4" w:space="0" w:color="auto"/>
            </w:tcBorders>
          </w:tcPr>
          <w:p w14:paraId="7DD6F388" w14:textId="77777777" w:rsidR="00196993" w:rsidRPr="00066746" w:rsidRDefault="00196993" w:rsidP="005E33AE">
            <w:pPr>
              <w:jc w:val="right"/>
              <w:rPr>
                <w:color w:val="000000"/>
                <w:sz w:val="18"/>
                <w:szCs w:val="18"/>
                <w:lang w:val="es-419"/>
              </w:rPr>
            </w:pPr>
            <w:r w:rsidRPr="00066746">
              <w:rPr>
                <w:sz w:val="18"/>
                <w:szCs w:val="18"/>
                <w:lang w:val="es-419"/>
              </w:rPr>
              <w:t>152.550</w:t>
            </w:r>
          </w:p>
        </w:tc>
      </w:tr>
      <w:tr w:rsidR="00D45E29" w:rsidRPr="00066746" w14:paraId="2D496D47" w14:textId="77777777" w:rsidTr="00D45E29">
        <w:trPr>
          <w:trHeight w:val="53"/>
          <w:jc w:val="center"/>
        </w:trPr>
        <w:tc>
          <w:tcPr>
            <w:tcW w:w="254" w:type="pct"/>
            <w:tcBorders>
              <w:top w:val="nil"/>
              <w:left w:val="single" w:sz="4" w:space="0" w:color="auto"/>
              <w:bottom w:val="single" w:sz="4" w:space="0" w:color="auto"/>
              <w:right w:val="single" w:sz="4" w:space="0" w:color="auto"/>
            </w:tcBorders>
          </w:tcPr>
          <w:p w14:paraId="380F8C3F" w14:textId="77777777" w:rsidR="00196993" w:rsidRPr="00066746" w:rsidRDefault="00196993" w:rsidP="005E33AE">
            <w:pPr>
              <w:jc w:val="left"/>
              <w:rPr>
                <w:color w:val="000000"/>
                <w:sz w:val="18"/>
                <w:szCs w:val="18"/>
                <w:lang w:val="es-419"/>
              </w:rPr>
            </w:pPr>
            <w:r w:rsidRPr="00066746">
              <w:rPr>
                <w:sz w:val="18"/>
                <w:szCs w:val="18"/>
                <w:lang w:val="es-419"/>
              </w:rPr>
              <w:lastRenderedPageBreak/>
              <w:t>4.1.1</w:t>
            </w:r>
          </w:p>
        </w:tc>
        <w:tc>
          <w:tcPr>
            <w:tcW w:w="4359" w:type="pct"/>
            <w:gridSpan w:val="7"/>
            <w:tcBorders>
              <w:top w:val="nil"/>
              <w:left w:val="nil"/>
              <w:bottom w:val="single" w:sz="4" w:space="0" w:color="auto"/>
              <w:right w:val="single" w:sz="4" w:space="0" w:color="auto"/>
            </w:tcBorders>
          </w:tcPr>
          <w:p w14:paraId="47843171" w14:textId="77777777" w:rsidR="00196993" w:rsidRPr="00066746" w:rsidRDefault="00196993" w:rsidP="005E33AE">
            <w:pPr>
              <w:jc w:val="left"/>
              <w:rPr>
                <w:color w:val="000000"/>
                <w:sz w:val="18"/>
                <w:szCs w:val="18"/>
                <w:lang w:val="es-419"/>
              </w:rPr>
            </w:pPr>
            <w:r w:rsidRPr="00066746">
              <w:rPr>
                <w:color w:val="000000"/>
                <w:sz w:val="18"/>
                <w:szCs w:val="18"/>
                <w:lang w:val="es-419"/>
              </w:rPr>
              <w:t>Deducción de los HFC contenidos en polioles premezclados importados en virtud del presente Acuerdo (toneladas CO</w:t>
            </w:r>
            <w:r w:rsidRPr="00066746">
              <w:rPr>
                <w:color w:val="000000"/>
                <w:sz w:val="18"/>
                <w:szCs w:val="18"/>
                <w:vertAlign w:val="subscript"/>
                <w:lang w:val="es-419"/>
              </w:rPr>
              <w:t>2</w:t>
            </w:r>
            <w:r w:rsidRPr="00066746">
              <w:rPr>
                <w:color w:val="000000"/>
                <w:sz w:val="18"/>
                <w:szCs w:val="18"/>
                <w:lang w:val="es-419"/>
              </w:rPr>
              <w:noBreakHyphen/>
              <w:t xml:space="preserve">eq) </w:t>
            </w:r>
          </w:p>
        </w:tc>
        <w:tc>
          <w:tcPr>
            <w:tcW w:w="387" w:type="pct"/>
            <w:tcBorders>
              <w:top w:val="nil"/>
              <w:left w:val="nil"/>
              <w:bottom w:val="single" w:sz="4" w:space="0" w:color="auto"/>
              <w:right w:val="single" w:sz="4" w:space="0" w:color="auto"/>
            </w:tcBorders>
          </w:tcPr>
          <w:p w14:paraId="35698CC0" w14:textId="77777777" w:rsidR="00196993" w:rsidRPr="00066746" w:rsidRDefault="00196993" w:rsidP="005E33AE">
            <w:pPr>
              <w:jc w:val="right"/>
              <w:rPr>
                <w:sz w:val="18"/>
                <w:szCs w:val="18"/>
                <w:lang w:val="es-419"/>
              </w:rPr>
            </w:pPr>
            <w:r w:rsidRPr="00066746">
              <w:rPr>
                <w:color w:val="000000"/>
                <w:sz w:val="18"/>
                <w:szCs w:val="18"/>
                <w:lang w:val="es-419"/>
              </w:rPr>
              <w:t>0</w:t>
            </w:r>
          </w:p>
        </w:tc>
      </w:tr>
      <w:tr w:rsidR="00D45E29" w:rsidRPr="00066746" w14:paraId="1E71063E" w14:textId="77777777" w:rsidTr="00D45E29">
        <w:trPr>
          <w:trHeight w:val="53"/>
          <w:jc w:val="center"/>
        </w:trPr>
        <w:tc>
          <w:tcPr>
            <w:tcW w:w="254" w:type="pct"/>
            <w:tcBorders>
              <w:top w:val="nil"/>
              <w:left w:val="single" w:sz="4" w:space="0" w:color="auto"/>
              <w:bottom w:val="single" w:sz="4" w:space="0" w:color="auto"/>
              <w:right w:val="single" w:sz="4" w:space="0" w:color="auto"/>
            </w:tcBorders>
          </w:tcPr>
          <w:p w14:paraId="74F21A3A" w14:textId="77777777" w:rsidR="00196993" w:rsidRPr="00066746" w:rsidRDefault="00196993" w:rsidP="005E33AE">
            <w:pPr>
              <w:jc w:val="left"/>
              <w:rPr>
                <w:color w:val="000000"/>
                <w:sz w:val="18"/>
                <w:szCs w:val="18"/>
                <w:lang w:val="es-419"/>
              </w:rPr>
            </w:pPr>
            <w:r w:rsidRPr="00066746">
              <w:rPr>
                <w:sz w:val="18"/>
                <w:szCs w:val="18"/>
                <w:lang w:val="es-419"/>
              </w:rPr>
              <w:t>4.1.2</w:t>
            </w:r>
          </w:p>
        </w:tc>
        <w:tc>
          <w:tcPr>
            <w:tcW w:w="4359" w:type="pct"/>
            <w:gridSpan w:val="7"/>
            <w:tcBorders>
              <w:top w:val="nil"/>
              <w:left w:val="nil"/>
              <w:bottom w:val="single" w:sz="4" w:space="0" w:color="auto"/>
              <w:right w:val="single" w:sz="4" w:space="0" w:color="auto"/>
            </w:tcBorders>
          </w:tcPr>
          <w:p w14:paraId="06E51052" w14:textId="77777777" w:rsidR="00196993" w:rsidRPr="00066746" w:rsidRDefault="00196993" w:rsidP="005E33AE">
            <w:pPr>
              <w:jc w:val="left"/>
              <w:rPr>
                <w:color w:val="000000"/>
                <w:sz w:val="18"/>
                <w:szCs w:val="18"/>
                <w:lang w:val="es-419"/>
              </w:rPr>
            </w:pPr>
            <w:r w:rsidRPr="00066746">
              <w:rPr>
                <w:color w:val="000000"/>
                <w:sz w:val="18"/>
                <w:szCs w:val="18"/>
                <w:lang w:val="es-419"/>
              </w:rPr>
              <w:t>Deducción de los HFC contenidos en polioles premezclados importados de proyectos previamente aprobados (toneladas CO</w:t>
            </w:r>
            <w:r w:rsidRPr="00066746">
              <w:rPr>
                <w:color w:val="000000"/>
                <w:sz w:val="18"/>
                <w:szCs w:val="18"/>
                <w:vertAlign w:val="subscript"/>
                <w:lang w:val="es-419"/>
              </w:rPr>
              <w:t>2</w:t>
            </w:r>
            <w:r w:rsidRPr="00066746">
              <w:rPr>
                <w:color w:val="000000"/>
                <w:sz w:val="18"/>
                <w:szCs w:val="18"/>
                <w:lang w:val="es-419"/>
              </w:rPr>
              <w:noBreakHyphen/>
              <w:t xml:space="preserve">eq) </w:t>
            </w:r>
          </w:p>
        </w:tc>
        <w:tc>
          <w:tcPr>
            <w:tcW w:w="387" w:type="pct"/>
            <w:tcBorders>
              <w:top w:val="nil"/>
              <w:left w:val="nil"/>
              <w:bottom w:val="single" w:sz="4" w:space="0" w:color="auto"/>
              <w:right w:val="single" w:sz="4" w:space="0" w:color="auto"/>
            </w:tcBorders>
          </w:tcPr>
          <w:p w14:paraId="1CAFC6F9" w14:textId="77777777" w:rsidR="00196993" w:rsidRPr="00066746" w:rsidRDefault="00196993" w:rsidP="005E33AE">
            <w:pPr>
              <w:jc w:val="right"/>
              <w:rPr>
                <w:sz w:val="18"/>
                <w:szCs w:val="18"/>
                <w:lang w:val="es-419"/>
              </w:rPr>
            </w:pPr>
            <w:r w:rsidRPr="00066746">
              <w:rPr>
                <w:color w:val="000000"/>
                <w:sz w:val="18"/>
                <w:szCs w:val="18"/>
                <w:lang w:val="es-419"/>
              </w:rPr>
              <w:t>0</w:t>
            </w:r>
          </w:p>
        </w:tc>
      </w:tr>
      <w:tr w:rsidR="00D45E29" w:rsidRPr="00066746" w14:paraId="0D84F8D2" w14:textId="77777777" w:rsidTr="00D45E29">
        <w:trPr>
          <w:trHeight w:val="53"/>
          <w:jc w:val="center"/>
        </w:trPr>
        <w:tc>
          <w:tcPr>
            <w:tcW w:w="254" w:type="pct"/>
            <w:tcBorders>
              <w:top w:val="nil"/>
              <w:left w:val="single" w:sz="4" w:space="0" w:color="auto"/>
              <w:bottom w:val="single" w:sz="4" w:space="0" w:color="auto"/>
              <w:right w:val="single" w:sz="4" w:space="0" w:color="auto"/>
            </w:tcBorders>
          </w:tcPr>
          <w:p w14:paraId="71092C72" w14:textId="77777777" w:rsidR="00196993" w:rsidRPr="00066746" w:rsidRDefault="00196993" w:rsidP="005E33AE">
            <w:pPr>
              <w:jc w:val="left"/>
              <w:rPr>
                <w:color w:val="000000"/>
                <w:sz w:val="18"/>
                <w:szCs w:val="18"/>
                <w:lang w:val="es-419"/>
              </w:rPr>
            </w:pPr>
            <w:r w:rsidRPr="00066746">
              <w:rPr>
                <w:sz w:val="18"/>
                <w:szCs w:val="18"/>
                <w:lang w:val="es-419"/>
              </w:rPr>
              <w:t>4.1.3</w:t>
            </w:r>
          </w:p>
        </w:tc>
        <w:tc>
          <w:tcPr>
            <w:tcW w:w="4359" w:type="pct"/>
            <w:gridSpan w:val="7"/>
            <w:tcBorders>
              <w:top w:val="nil"/>
              <w:left w:val="nil"/>
              <w:bottom w:val="single" w:sz="4" w:space="0" w:color="auto"/>
              <w:right w:val="single" w:sz="4" w:space="0" w:color="auto"/>
            </w:tcBorders>
          </w:tcPr>
          <w:p w14:paraId="07FB0CE6" w14:textId="77777777" w:rsidR="00196993" w:rsidRPr="00066746" w:rsidRDefault="00196993" w:rsidP="005E33AE">
            <w:pPr>
              <w:jc w:val="left"/>
              <w:rPr>
                <w:color w:val="000000"/>
                <w:sz w:val="18"/>
                <w:szCs w:val="18"/>
                <w:lang w:val="es-419"/>
              </w:rPr>
            </w:pPr>
            <w:r w:rsidRPr="00066746">
              <w:rPr>
                <w:color w:val="000000"/>
                <w:sz w:val="18"/>
                <w:szCs w:val="18"/>
                <w:lang w:val="es-419"/>
              </w:rPr>
              <w:t>Consumo remanente admisible de HFC contenidos en polioles premezclados importados (toneladas CO</w:t>
            </w:r>
            <w:r w:rsidRPr="00066746">
              <w:rPr>
                <w:color w:val="000000"/>
                <w:sz w:val="18"/>
                <w:szCs w:val="18"/>
                <w:vertAlign w:val="subscript"/>
                <w:lang w:val="es-419"/>
              </w:rPr>
              <w:t>2</w:t>
            </w:r>
            <w:r w:rsidRPr="00066746">
              <w:rPr>
                <w:color w:val="000000"/>
                <w:sz w:val="18"/>
                <w:szCs w:val="18"/>
                <w:lang w:val="es-419"/>
              </w:rPr>
              <w:noBreakHyphen/>
              <w:t xml:space="preserve">eq) </w:t>
            </w:r>
          </w:p>
        </w:tc>
        <w:tc>
          <w:tcPr>
            <w:tcW w:w="387" w:type="pct"/>
            <w:tcBorders>
              <w:top w:val="nil"/>
              <w:left w:val="nil"/>
              <w:bottom w:val="single" w:sz="4" w:space="0" w:color="auto"/>
              <w:right w:val="single" w:sz="4" w:space="0" w:color="auto"/>
            </w:tcBorders>
          </w:tcPr>
          <w:p w14:paraId="452A9438" w14:textId="77777777" w:rsidR="00196993" w:rsidRPr="00066746" w:rsidRDefault="00196993" w:rsidP="005E33AE">
            <w:pPr>
              <w:jc w:val="right"/>
              <w:rPr>
                <w:sz w:val="18"/>
                <w:szCs w:val="18"/>
                <w:lang w:val="es-419"/>
              </w:rPr>
            </w:pPr>
            <w:r w:rsidRPr="00066746">
              <w:rPr>
                <w:color w:val="000000"/>
                <w:sz w:val="18"/>
                <w:szCs w:val="18"/>
                <w:lang w:val="es-419"/>
              </w:rPr>
              <w:t>1.165</w:t>
            </w:r>
          </w:p>
        </w:tc>
      </w:tr>
    </w:tbl>
    <w:p w14:paraId="414A46E9" w14:textId="77777777" w:rsidR="00196993" w:rsidRPr="00B378DC" w:rsidRDefault="00196993" w:rsidP="00196993">
      <w:pPr>
        <w:keepNext/>
        <w:spacing w:before="360" w:after="240"/>
        <w:rPr>
          <w:b/>
          <w:bCs/>
          <w:lang w:val="es-419"/>
        </w:rPr>
      </w:pPr>
      <w:r w:rsidRPr="00B378DC">
        <w:rPr>
          <w:b/>
          <w:bCs/>
          <w:lang w:val="es-419"/>
        </w:rPr>
        <w:t>APÉNDICE 3-A: CALENDARIO DE APROBACIÓN DE LA FINANCIACIÓN</w:t>
      </w:r>
    </w:p>
    <w:p w14:paraId="598F4271" w14:textId="77777777" w:rsidR="00196993" w:rsidRPr="00B378DC" w:rsidRDefault="00196993" w:rsidP="00196993">
      <w:pPr>
        <w:pStyle w:val="Heading1"/>
        <w:numPr>
          <w:ilvl w:val="0"/>
          <w:numId w:val="14"/>
        </w:numPr>
        <w:rPr>
          <w:lang w:val="es-419"/>
        </w:rPr>
      </w:pPr>
      <w:r w:rsidRPr="00B378DC">
        <w:rPr>
          <w:lang w:val="es-419"/>
        </w:rPr>
        <w:t>La financiación para los tramos futuros se examinará para su aprobación en la segunda reunión del año especificado en el Apéndice 2-A.</w:t>
      </w:r>
    </w:p>
    <w:p w14:paraId="67F4D52C" w14:textId="77777777" w:rsidR="00196993" w:rsidRPr="00B378DC" w:rsidRDefault="00196993" w:rsidP="00196993">
      <w:pPr>
        <w:keepNext/>
        <w:spacing w:before="360" w:after="240"/>
        <w:rPr>
          <w:b/>
          <w:bCs/>
          <w:lang w:val="es-419"/>
        </w:rPr>
      </w:pPr>
      <w:r w:rsidRPr="00B378DC">
        <w:rPr>
          <w:b/>
          <w:bCs/>
          <w:lang w:val="es-419"/>
        </w:rPr>
        <w:t>APÉNDICE 4-A: FORMATO DE LOS PLANES E INFORMES DE EJECUCIÓN DE TRAMOS</w:t>
      </w:r>
    </w:p>
    <w:p w14:paraId="36A2D6F2" w14:textId="77777777" w:rsidR="00196993" w:rsidRPr="00B378DC" w:rsidRDefault="00196993" w:rsidP="00196993">
      <w:pPr>
        <w:pStyle w:val="Heading1"/>
        <w:numPr>
          <w:ilvl w:val="0"/>
          <w:numId w:val="15"/>
        </w:numPr>
        <w:rPr>
          <w:lang w:val="es-419"/>
        </w:rPr>
      </w:pPr>
      <w:r w:rsidRPr="00B378DC">
        <w:rPr>
          <w:lang w:val="es-419"/>
        </w:rPr>
        <w:t>La presentación del Informe de Ejecución de Tramo y de los Planes para cada tramo solicitado constará de cuatro partes:</w:t>
      </w:r>
    </w:p>
    <w:p w14:paraId="201CD337" w14:textId="77777777" w:rsidR="00196993" w:rsidRPr="00B378DC" w:rsidRDefault="00196993" w:rsidP="00066746">
      <w:pPr>
        <w:pStyle w:val="Heading2"/>
        <w:widowControl/>
        <w:ind w:left="1440" w:hanging="720"/>
        <w:rPr>
          <w:lang w:val="es-419"/>
        </w:rPr>
      </w:pPr>
      <w:r w:rsidRPr="00B378DC">
        <w:rPr>
          <w:lang w:val="es-419"/>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0CDF9B88" w14:textId="77777777" w:rsidR="00196993" w:rsidRPr="00B378DC" w:rsidRDefault="00196993" w:rsidP="00066746">
      <w:pPr>
        <w:pStyle w:val="Heading2"/>
        <w:widowControl/>
        <w:ind w:left="1440" w:hanging="720"/>
        <w:rPr>
          <w:lang w:val="es-419"/>
        </w:rPr>
      </w:pPr>
      <w:r w:rsidRPr="00B378DC">
        <w:rPr>
          <w:lang w:val="es-419"/>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795E6CDF" w14:textId="77777777" w:rsidR="00196993" w:rsidRPr="00B378DC" w:rsidRDefault="00196993" w:rsidP="00066746">
      <w:pPr>
        <w:pStyle w:val="Heading2"/>
        <w:widowControl/>
        <w:ind w:left="1440" w:hanging="720"/>
        <w:rPr>
          <w:lang w:val="es-419"/>
        </w:rPr>
      </w:pPr>
      <w:r w:rsidRPr="00B378DC">
        <w:rPr>
          <w:lang w:val="es-419"/>
        </w:rPr>
        <w:t>El Plan proporcionará cada año civil la descripción escrita de las actividades previstas durante el periodo contemplado en el tramo solicitado, incluyendo información cuantitativa, destacando los plazos programados, fecha de término e interdependencia entre actividades e incorporando las experiencias adquiridas y avances logrados en la ejecución de tramos anteriores; los datos del Plan se proporcionarán por año civil.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36839741" w14:textId="77777777" w:rsidR="00196993" w:rsidRPr="00B378DC" w:rsidRDefault="00196993" w:rsidP="00066746">
      <w:pPr>
        <w:pStyle w:val="Heading2"/>
        <w:widowControl/>
        <w:ind w:left="1440" w:hanging="720"/>
        <w:rPr>
          <w:lang w:val="es-419"/>
        </w:rPr>
      </w:pPr>
      <w:r w:rsidRPr="00B378DC">
        <w:rPr>
          <w:lang w:val="es-419"/>
        </w:rPr>
        <w:t>Un resumen ejecutivo de aproximadamente cinco párrafos, que resuma la información contenida en los subpárrafos 1 a) a 1 c) anteriores.</w:t>
      </w:r>
    </w:p>
    <w:p w14:paraId="714E7659" w14:textId="77777777" w:rsidR="00196993" w:rsidRPr="00B378DC" w:rsidRDefault="00196993" w:rsidP="00196993">
      <w:pPr>
        <w:keepNext/>
        <w:spacing w:before="360" w:after="240"/>
        <w:rPr>
          <w:b/>
          <w:bCs/>
          <w:lang w:val="es-419"/>
        </w:rPr>
      </w:pPr>
      <w:r w:rsidRPr="00B378DC">
        <w:rPr>
          <w:b/>
          <w:bCs/>
          <w:lang w:val="es-419"/>
        </w:rPr>
        <w:lastRenderedPageBreak/>
        <w:t>APÉNDICE 5-A: INSTITUCIONES DE SUPERVISIÓN Y FUNCIONES</w:t>
      </w:r>
    </w:p>
    <w:p w14:paraId="6A1F1716" w14:textId="77777777" w:rsidR="00196993" w:rsidRPr="005E1E12" w:rsidRDefault="00196993" w:rsidP="005E1E12">
      <w:pPr>
        <w:pStyle w:val="Heading1"/>
        <w:numPr>
          <w:ilvl w:val="0"/>
          <w:numId w:val="25"/>
        </w:numPr>
        <w:rPr>
          <w:rFonts w:eastAsiaTheme="minorHAnsi"/>
          <w:lang w:val="es-419"/>
        </w:rPr>
      </w:pPr>
      <w:r w:rsidRPr="005E1E12">
        <w:rPr>
          <w:lang w:val="es-419"/>
        </w:rPr>
        <w:t>La Oficina Nacional del Ozono (ONO), dependiente del Ministerio de Medio Ambiente y Cambio Climático del Gobierno de Mongolia, es la encargada de supervisar los avances en la ejecución de las actividades del Plan.</w:t>
      </w:r>
    </w:p>
    <w:p w14:paraId="45C5906B" w14:textId="77777777" w:rsidR="00196993" w:rsidRPr="00B378DC" w:rsidRDefault="00196993" w:rsidP="00196993">
      <w:pPr>
        <w:pStyle w:val="Heading1"/>
        <w:rPr>
          <w:rFonts w:eastAsiaTheme="minorHAnsi"/>
          <w:lang w:val="es-419"/>
        </w:rPr>
      </w:pPr>
      <w:r w:rsidRPr="00B378DC">
        <w:rPr>
          <w:lang w:val="es-419"/>
        </w:rPr>
        <w:t>Se llevará a cabo una supervisión durante la ejecución del Plan para garantizar una implementación eficiente y eficaz; la coordinación general del proyecto; la participación y coordinación de las partes interesadas; la ejecución fluida de las actividades previstas en los distintos tramos; la impartición de cursos de capacitación y otros resultados esperados; y la facilitación de la verificación del consumo de HFC realizada por el OE Principal.</w:t>
      </w:r>
    </w:p>
    <w:p w14:paraId="47422227" w14:textId="77777777" w:rsidR="00196993" w:rsidRPr="00B378DC" w:rsidRDefault="00196993" w:rsidP="00196993">
      <w:pPr>
        <w:pStyle w:val="Heading1"/>
        <w:rPr>
          <w:rFonts w:eastAsiaTheme="minorHAnsi"/>
          <w:lang w:val="es-419"/>
        </w:rPr>
      </w:pPr>
      <w:r w:rsidRPr="00B378DC">
        <w:rPr>
          <w:lang w:val="es-419"/>
        </w:rPr>
        <w:t xml:space="preserve">El Ministerio de Medio Ambiente y Cambio Climático del Gobierno de Mongolia será responsable de la sostenibilidad de los objetivos de reducción del consumo alcanzados mediante el Acuerdo. </w:t>
      </w:r>
    </w:p>
    <w:p w14:paraId="4F24FE5F" w14:textId="77777777" w:rsidR="00196993" w:rsidRPr="00B378DC" w:rsidRDefault="00196993" w:rsidP="00196993">
      <w:pPr>
        <w:keepNext/>
        <w:spacing w:before="360" w:after="240"/>
        <w:rPr>
          <w:b/>
          <w:bCs/>
          <w:lang w:val="es-419"/>
        </w:rPr>
      </w:pPr>
      <w:r w:rsidRPr="00B378DC">
        <w:rPr>
          <w:b/>
          <w:bCs/>
          <w:lang w:val="es-419"/>
        </w:rPr>
        <w:t>APÉNDICE 6-A: FUNCIÓN DEL ORGANISMO DE EJECUCIÓN PRINCIPAL</w:t>
      </w:r>
    </w:p>
    <w:p w14:paraId="593F51EF" w14:textId="77777777" w:rsidR="00196993" w:rsidRPr="00B378DC" w:rsidRDefault="00196993" w:rsidP="00196993">
      <w:pPr>
        <w:pStyle w:val="Heading1"/>
        <w:numPr>
          <w:ilvl w:val="0"/>
          <w:numId w:val="16"/>
        </w:numPr>
        <w:rPr>
          <w:lang w:val="es-419"/>
        </w:rPr>
      </w:pPr>
      <w:r w:rsidRPr="00B378DC">
        <w:rPr>
          <w:lang w:val="es-419"/>
        </w:rPr>
        <w:t>El OE Principal tendrá, como mínimo, las siguientes responsabilidades:</w:t>
      </w:r>
    </w:p>
    <w:p w14:paraId="6D372C57" w14:textId="77777777" w:rsidR="00196993" w:rsidRPr="00B378DC" w:rsidRDefault="00196993" w:rsidP="00066746">
      <w:pPr>
        <w:pStyle w:val="Heading2"/>
        <w:widowControl/>
        <w:ind w:left="1440" w:hanging="720"/>
        <w:rPr>
          <w:lang w:val="es-419"/>
        </w:rPr>
      </w:pPr>
      <w:r w:rsidRPr="00B378DC">
        <w:rPr>
          <w:lang w:val="es-419"/>
        </w:rPr>
        <w:t>Velar por la verificación financiera y el desempeño según lo previsto en el presente Acuerdo y en los procedimientos y requisitos internos específicos establecidos en el Plan del País;</w:t>
      </w:r>
    </w:p>
    <w:p w14:paraId="78AD02BC" w14:textId="77777777" w:rsidR="00196993" w:rsidRPr="00B378DC" w:rsidRDefault="00196993" w:rsidP="00066746">
      <w:pPr>
        <w:pStyle w:val="Heading2"/>
        <w:widowControl/>
        <w:ind w:left="1440" w:hanging="720"/>
        <w:rPr>
          <w:lang w:val="es-419"/>
        </w:rPr>
      </w:pPr>
      <w:r w:rsidRPr="00B378DC">
        <w:rPr>
          <w:lang w:val="es-419"/>
        </w:rPr>
        <w:t>Colaborar con el País en la confección de los Informes y Planes de Ejecución de Tramos previstos en el Apéndice 4-A;</w:t>
      </w:r>
    </w:p>
    <w:p w14:paraId="204ECD53" w14:textId="77777777" w:rsidR="00196993" w:rsidRPr="00B378DC" w:rsidRDefault="00196993" w:rsidP="00066746">
      <w:pPr>
        <w:pStyle w:val="Heading2"/>
        <w:widowControl/>
        <w:ind w:left="1440" w:hanging="720"/>
        <w:rPr>
          <w:lang w:val="es-419"/>
        </w:rPr>
      </w:pPr>
      <w:r w:rsidRPr="00B378DC">
        <w:rPr>
          <w:lang w:val="es-419"/>
        </w:rPr>
        <w:t>Proporcionar al Comité Ejecutivo verificación independiente de haberse alcanzado los Objetivos y completado las actividades asociadas del tramo, como se indica en el Plan de Ejecución del Tramo, de conformidad con el Apéndice 4-A;</w:t>
      </w:r>
    </w:p>
    <w:p w14:paraId="0A27B9B4" w14:textId="77777777" w:rsidR="00196993" w:rsidRPr="00B378DC" w:rsidRDefault="00196993" w:rsidP="00066746">
      <w:pPr>
        <w:pStyle w:val="Heading2"/>
        <w:widowControl/>
        <w:ind w:left="1440" w:hanging="720"/>
        <w:rPr>
          <w:lang w:val="es-419"/>
        </w:rPr>
      </w:pPr>
      <w:r w:rsidRPr="00B378DC">
        <w:rPr>
          <w:lang w:val="es-419"/>
        </w:rPr>
        <w:t>Asegurar que las experiencias y avances se reflejen en las actualizaciones del Plan general y en los futuros Planes de Ejecución de Tramos, de conformidad con el subpárrafo 1 c) del Apéndice 4-A;</w:t>
      </w:r>
    </w:p>
    <w:p w14:paraId="310BEBFC" w14:textId="77777777" w:rsidR="00196993" w:rsidRPr="00B378DC" w:rsidRDefault="00196993" w:rsidP="00066746">
      <w:pPr>
        <w:pStyle w:val="Heading2"/>
        <w:widowControl/>
        <w:ind w:left="1440" w:hanging="720"/>
        <w:rPr>
          <w:lang w:val="es-419"/>
        </w:rPr>
      </w:pPr>
      <w:r w:rsidRPr="00B378DC">
        <w:rPr>
          <w:lang w:val="es-419"/>
        </w:rPr>
        <w:t>Cumplir los requisitos de información respecto de los Informes y Planes de Ejecución de Tramos y el Plan general especificados en el Apéndice 4-A que se deben presentar al Comité Ejecutivo, incluidas las actividades que cumpla el OE Cooperante;</w:t>
      </w:r>
    </w:p>
    <w:p w14:paraId="3168E1DD" w14:textId="77777777" w:rsidR="00196993" w:rsidRPr="00B378DC" w:rsidRDefault="00196993" w:rsidP="00066746">
      <w:pPr>
        <w:pStyle w:val="Heading2"/>
        <w:widowControl/>
        <w:ind w:left="1440" w:hanging="720"/>
        <w:rPr>
          <w:lang w:val="es-419"/>
        </w:rPr>
      </w:pPr>
      <w:r w:rsidRPr="00B378DC">
        <w:rPr>
          <w:lang w:val="es-419"/>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1FADA16C" w14:textId="77777777" w:rsidR="00196993" w:rsidRPr="00B378DC" w:rsidRDefault="00196993" w:rsidP="00066746">
      <w:pPr>
        <w:pStyle w:val="Heading2"/>
        <w:widowControl/>
        <w:ind w:left="1440" w:hanging="720"/>
        <w:rPr>
          <w:lang w:val="es-419"/>
        </w:rPr>
      </w:pPr>
      <w:r w:rsidRPr="00B378DC">
        <w:rPr>
          <w:lang w:val="es-419"/>
        </w:rPr>
        <w:t>Velar por que las evaluaciones técnicas las realicen expertos independientes calificados;</w:t>
      </w:r>
    </w:p>
    <w:p w14:paraId="6316604F" w14:textId="77777777" w:rsidR="00196993" w:rsidRPr="00B378DC" w:rsidRDefault="00196993" w:rsidP="00066746">
      <w:pPr>
        <w:pStyle w:val="Heading2"/>
        <w:widowControl/>
        <w:ind w:left="1440" w:hanging="720"/>
        <w:rPr>
          <w:lang w:val="es-419"/>
        </w:rPr>
      </w:pPr>
      <w:r w:rsidRPr="00B378DC">
        <w:rPr>
          <w:lang w:val="es-419"/>
        </w:rPr>
        <w:t>Llevar a cabo las misiones de supervisión requeridas;</w:t>
      </w:r>
    </w:p>
    <w:p w14:paraId="6C7999C1" w14:textId="77777777" w:rsidR="00196993" w:rsidRPr="00B378DC" w:rsidRDefault="00196993" w:rsidP="00066746">
      <w:pPr>
        <w:pStyle w:val="Heading2"/>
        <w:widowControl/>
        <w:ind w:left="1440" w:hanging="720"/>
        <w:rPr>
          <w:lang w:val="es-419"/>
        </w:rPr>
      </w:pPr>
      <w:r w:rsidRPr="00B378DC">
        <w:rPr>
          <w:lang w:val="es-419"/>
        </w:rPr>
        <w:t>Asegurar la presencia de un mecanismo de funcionamiento que permita la ejecución eficaz y transparente del Plan de Ejecución del Tramo y la presentación de datos precisos;</w:t>
      </w:r>
    </w:p>
    <w:p w14:paraId="100C5FE7" w14:textId="77777777" w:rsidR="00196993" w:rsidRPr="00B378DC" w:rsidRDefault="00196993" w:rsidP="00066746">
      <w:pPr>
        <w:pStyle w:val="Heading2"/>
        <w:widowControl/>
        <w:ind w:left="1440" w:hanging="720"/>
        <w:rPr>
          <w:lang w:val="es-419"/>
        </w:rPr>
      </w:pPr>
      <w:r w:rsidRPr="00B378DC">
        <w:rPr>
          <w:lang w:val="es-419"/>
        </w:rPr>
        <w:t>Coordinar las actividades del OE Cooperante y velar por la secuencia adecuada de las actividades;</w:t>
      </w:r>
    </w:p>
    <w:p w14:paraId="45C7CBDA" w14:textId="77777777" w:rsidR="00196993" w:rsidRPr="00B378DC" w:rsidRDefault="00196993" w:rsidP="00066746">
      <w:pPr>
        <w:pStyle w:val="Heading2"/>
        <w:widowControl/>
        <w:ind w:left="1440" w:hanging="720"/>
        <w:rPr>
          <w:lang w:val="es-419"/>
        </w:rPr>
      </w:pPr>
      <w:r w:rsidRPr="00B378DC">
        <w:rPr>
          <w:lang w:val="es-419"/>
        </w:rPr>
        <w:lastRenderedPageBreak/>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del OE Cooperante;</w:t>
      </w:r>
    </w:p>
    <w:p w14:paraId="1CE4471C" w14:textId="77777777" w:rsidR="00196993" w:rsidRPr="00B378DC" w:rsidRDefault="00196993" w:rsidP="00066746">
      <w:pPr>
        <w:pStyle w:val="Heading2"/>
        <w:widowControl/>
        <w:ind w:left="1440" w:hanging="720"/>
        <w:rPr>
          <w:lang w:val="es-419"/>
        </w:rPr>
      </w:pPr>
      <w:r w:rsidRPr="00B378DC">
        <w:rPr>
          <w:lang w:val="es-419"/>
        </w:rPr>
        <w:t>Asegurar que los desembolsos hechos al País se basen en el uso de los indicadores;</w:t>
      </w:r>
    </w:p>
    <w:p w14:paraId="7C88B9A3" w14:textId="77777777" w:rsidR="00196993" w:rsidRPr="00B378DC" w:rsidRDefault="00196993" w:rsidP="00066746">
      <w:pPr>
        <w:pStyle w:val="Heading2"/>
        <w:widowControl/>
        <w:ind w:left="1440" w:hanging="720"/>
        <w:rPr>
          <w:lang w:val="es-419"/>
        </w:rPr>
      </w:pPr>
      <w:r w:rsidRPr="00B378DC">
        <w:rPr>
          <w:lang w:val="es-419"/>
        </w:rPr>
        <w:t>Brindar asistencia respecto de políticas, gestión y apoyo técnico, cuando sea necesario;</w:t>
      </w:r>
    </w:p>
    <w:p w14:paraId="24469276" w14:textId="77777777" w:rsidR="00196993" w:rsidRPr="00B378DC" w:rsidRDefault="00196993" w:rsidP="00066746">
      <w:pPr>
        <w:pStyle w:val="Heading2"/>
        <w:widowControl/>
        <w:ind w:left="1440" w:hanging="720"/>
        <w:rPr>
          <w:lang w:val="es-419"/>
        </w:rPr>
      </w:pPr>
      <w:r w:rsidRPr="00B378DC">
        <w:rPr>
          <w:lang w:val="es-419"/>
        </w:rPr>
        <w:t>Alcanzar un consenso con el OE Cooperante sobre cualquier acuerdo de planificación, coordinación y presentación de informes necesario para facilitar la ejecución del Plan; y</w:t>
      </w:r>
    </w:p>
    <w:p w14:paraId="426D703D" w14:textId="77777777" w:rsidR="00196993" w:rsidRPr="00B378DC" w:rsidRDefault="00196993" w:rsidP="00066746">
      <w:pPr>
        <w:pStyle w:val="Heading2"/>
        <w:widowControl/>
        <w:ind w:left="1440" w:hanging="720"/>
        <w:rPr>
          <w:lang w:val="es-419"/>
        </w:rPr>
      </w:pPr>
      <w:r w:rsidRPr="00B378DC">
        <w:rPr>
          <w:lang w:val="es-419"/>
        </w:rPr>
        <w:t>Liberación oportuna de fondos al País/empresas participantes para terminar las actividades relacionadas con el proyecto.</w:t>
      </w:r>
    </w:p>
    <w:p w14:paraId="7B77B6EA" w14:textId="77777777" w:rsidR="00196993" w:rsidRPr="00B378DC" w:rsidRDefault="00196993" w:rsidP="00196993">
      <w:pPr>
        <w:pStyle w:val="Heading1"/>
        <w:rPr>
          <w:lang w:val="es-419"/>
        </w:rPr>
      </w:pPr>
      <w:r w:rsidRPr="00B378DC">
        <w:rPr>
          <w:lang w:val="es-419"/>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3AB11848" w14:textId="77777777" w:rsidR="00196993" w:rsidRPr="00B378DC" w:rsidRDefault="00196993" w:rsidP="00196993">
      <w:pPr>
        <w:spacing w:before="360" w:after="240"/>
        <w:rPr>
          <w:lang w:val="es-419"/>
        </w:rPr>
      </w:pPr>
      <w:r w:rsidRPr="00B378DC">
        <w:rPr>
          <w:b/>
          <w:bCs/>
          <w:lang w:val="es-419"/>
        </w:rPr>
        <w:t>APÉNDICE 6-B: FUNCIÓN DE LOS ORGANISMOS DE EJECUCIÓN COOPERANTES</w:t>
      </w:r>
      <w:r w:rsidRPr="00B378DC">
        <w:rPr>
          <w:lang w:val="es-419"/>
        </w:rPr>
        <w:t xml:space="preserve"> </w:t>
      </w:r>
    </w:p>
    <w:p w14:paraId="36FD63F0" w14:textId="77777777" w:rsidR="00196993" w:rsidRPr="00B378DC" w:rsidRDefault="00196993" w:rsidP="00196993">
      <w:pPr>
        <w:pStyle w:val="Heading1"/>
        <w:numPr>
          <w:ilvl w:val="0"/>
          <w:numId w:val="17"/>
        </w:numPr>
        <w:rPr>
          <w:lang w:val="es-419"/>
        </w:rPr>
      </w:pPr>
      <w:r w:rsidRPr="00B378DC">
        <w:rPr>
          <w:lang w:val="es-419"/>
        </w:rPr>
        <w:t>El OE Cooperante tendrá a su cargo diversas actividades.  Éstas se especifican con más detalle en el Plan, e incluyen como mínimo las siguientes:</w:t>
      </w:r>
    </w:p>
    <w:p w14:paraId="31EFC99A" w14:textId="77777777" w:rsidR="00196993" w:rsidRPr="00B378DC" w:rsidRDefault="00196993" w:rsidP="00066746">
      <w:pPr>
        <w:pStyle w:val="Heading2"/>
        <w:widowControl/>
        <w:ind w:left="1440" w:hanging="720"/>
        <w:rPr>
          <w:lang w:val="es-419"/>
        </w:rPr>
      </w:pPr>
      <w:r w:rsidRPr="00B378DC">
        <w:rPr>
          <w:lang w:val="es-419"/>
        </w:rPr>
        <w:t>Proporcionar asistencia para la elaboración de políticas cuando se requiera;</w:t>
      </w:r>
    </w:p>
    <w:p w14:paraId="5715E37F" w14:textId="77777777" w:rsidR="00196993" w:rsidRPr="00B378DC" w:rsidRDefault="00196993" w:rsidP="00066746">
      <w:pPr>
        <w:pStyle w:val="Heading2"/>
        <w:widowControl/>
        <w:ind w:left="1440" w:hanging="720"/>
        <w:rPr>
          <w:lang w:val="es-419"/>
        </w:rPr>
      </w:pPr>
      <w:r w:rsidRPr="00B378DC">
        <w:rPr>
          <w:lang w:val="es-419"/>
        </w:rPr>
        <w:t xml:space="preserve">Brindar asistencia al País en la ejecución y evaluación de las actividades que financie, remitiéndose al OE Principal para asegurar que las actividades se ejecuten en una secuencia coordinada; </w:t>
      </w:r>
    </w:p>
    <w:p w14:paraId="7DC57512" w14:textId="77777777" w:rsidR="00196993" w:rsidRPr="00B378DC" w:rsidRDefault="00196993" w:rsidP="00066746">
      <w:pPr>
        <w:pStyle w:val="Heading2"/>
        <w:widowControl/>
        <w:ind w:left="1440" w:hanging="720"/>
        <w:rPr>
          <w:lang w:val="es-419"/>
        </w:rPr>
      </w:pPr>
      <w:r w:rsidRPr="00B378DC">
        <w:rPr>
          <w:lang w:val="es-419"/>
        </w:rPr>
        <w:t>Proporcionar informes al OE Principal sobre estas actividades para su inclusión en los informes refundidos con arreglo al Apéndice 4 A; y</w:t>
      </w:r>
    </w:p>
    <w:p w14:paraId="1B292FFF" w14:textId="77777777" w:rsidR="00196993" w:rsidRPr="00B378DC" w:rsidRDefault="00196993" w:rsidP="00066746">
      <w:pPr>
        <w:pStyle w:val="Heading2"/>
        <w:widowControl/>
        <w:ind w:left="1440" w:hanging="720"/>
        <w:rPr>
          <w:lang w:val="es-419"/>
        </w:rPr>
      </w:pPr>
      <w:r w:rsidRPr="00B378DC">
        <w:rPr>
          <w:lang w:val="es-419"/>
        </w:rPr>
        <w:t>Lograr un consenso con el OE Principal sobre toda planificación, coordinación y presentación de informes requeridas para facilitar la ejecución del Plan.</w:t>
      </w:r>
    </w:p>
    <w:p w14:paraId="1623183D" w14:textId="77777777" w:rsidR="00196993" w:rsidRPr="00B378DC" w:rsidRDefault="00196993" w:rsidP="00196993">
      <w:pPr>
        <w:spacing w:before="360" w:after="240"/>
        <w:rPr>
          <w:b/>
          <w:bCs/>
          <w:lang w:val="es-419"/>
        </w:rPr>
      </w:pPr>
      <w:r w:rsidRPr="00B378DC">
        <w:rPr>
          <w:b/>
          <w:bCs/>
          <w:lang w:val="es-419"/>
        </w:rPr>
        <w:t>APÉNDICE 7-A: REDUCCIONES DE FINANCIACIÓN POR INCUMPLIMIENTO DE LOS OBJETIVOS DEL ACUERDO</w:t>
      </w:r>
    </w:p>
    <w:p w14:paraId="53C3A34E" w14:textId="5B65A464" w:rsidR="00711BE6" w:rsidRPr="00B378DC" w:rsidRDefault="00196993" w:rsidP="00196993">
      <w:pPr>
        <w:pStyle w:val="Heading1"/>
        <w:numPr>
          <w:ilvl w:val="0"/>
          <w:numId w:val="18"/>
        </w:numPr>
        <w:rPr>
          <w:lang w:val="es-419"/>
        </w:rPr>
      </w:pPr>
      <w:r w:rsidRPr="00B378DC">
        <w:rPr>
          <w:lang w:val="es-419"/>
        </w:rPr>
        <w:t>Conforme al párrafo 11 del Acuerdo, la cantidad de financiación proporcionada puede verse reducida en USD 7,00 por tonelada de CO</w:t>
      </w:r>
      <w:r w:rsidRPr="00B378DC">
        <w:rPr>
          <w:vertAlign w:val="subscript"/>
          <w:lang w:val="es-419"/>
        </w:rPr>
        <w:t>2</w:t>
      </w:r>
      <w:r w:rsidRPr="00B378DC">
        <w:rPr>
          <w:lang w:val="es-419"/>
        </w:rPr>
        <w:t xml:space="preserve"> equivalente de consumo por encima del nivel definido en la fila 1.2 del Apéndice 2‑A por cada año en el que no se cumpla el objetivo especificado en la fila 1.2 del Apéndice 2-A, en el entendimiento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r w:rsidR="00711BE6" w:rsidRPr="00B378DC">
        <w:rPr>
          <w:lang w:val="es-419"/>
        </w:rPr>
        <w:t>.</w:t>
      </w:r>
    </w:p>
    <w:p w14:paraId="302FCD7C" w14:textId="77777777" w:rsidR="00D45E29" w:rsidRDefault="00D45E29" w:rsidP="00467657">
      <w:pPr>
        <w:rPr>
          <w:lang w:val="es-419"/>
        </w:rPr>
        <w:sectPr w:rsidR="00D45E29" w:rsidSect="00886A9A">
          <w:headerReference w:type="even" r:id="rId20"/>
          <w:headerReference w:type="default" r:id="rId21"/>
          <w:footerReference w:type="even" r:id="rId22"/>
          <w:footerReference w:type="default" r:id="rId23"/>
          <w:headerReference w:type="first" r:id="rId24"/>
          <w:footerReference w:type="first" r:id="rId25"/>
          <w:pgSz w:w="12240" w:h="15840" w:code="1"/>
          <w:pgMar w:top="720" w:right="1282" w:bottom="864" w:left="1440" w:header="720" w:footer="475" w:gutter="0"/>
          <w:pgNumType w:start="1"/>
          <w:cols w:space="720"/>
          <w:docGrid w:linePitch="299"/>
        </w:sectPr>
      </w:pPr>
    </w:p>
    <w:p w14:paraId="5D135E75" w14:textId="7BCA0C66" w:rsidR="00B10431" w:rsidRPr="00B378DC" w:rsidRDefault="00B10431" w:rsidP="00467657">
      <w:pPr>
        <w:rPr>
          <w:lang w:val="es-419"/>
        </w:rPr>
      </w:pPr>
    </w:p>
    <w:p w14:paraId="647B7034" w14:textId="71F2863E" w:rsidR="00711BE6" w:rsidRPr="00B378DC" w:rsidRDefault="00711BE6" w:rsidP="008235AF">
      <w:pPr>
        <w:suppressAutoHyphens/>
        <w:spacing w:after="240"/>
        <w:jc w:val="center"/>
        <w:rPr>
          <w:b/>
          <w:bCs/>
          <w:lang w:val="es-419"/>
        </w:rPr>
      </w:pPr>
      <w:r w:rsidRPr="00B378DC">
        <w:rPr>
          <w:b/>
          <w:bCs/>
          <w:lang w:val="es-419"/>
        </w:rPr>
        <w:t>Anex</w:t>
      </w:r>
      <w:r w:rsidR="00D45E29">
        <w:rPr>
          <w:b/>
          <w:bCs/>
          <w:lang w:val="es-419"/>
        </w:rPr>
        <w:t>o</w:t>
      </w:r>
      <w:r w:rsidRPr="00B378DC">
        <w:rPr>
          <w:b/>
          <w:bCs/>
          <w:lang w:val="es-419"/>
        </w:rPr>
        <w:t xml:space="preserve"> </w:t>
      </w:r>
      <w:r w:rsidRPr="00B378DC">
        <w:rPr>
          <w:b/>
          <w:lang w:val="es-419"/>
        </w:rPr>
        <w:t>II</w:t>
      </w:r>
    </w:p>
    <w:p w14:paraId="6E8C63A3" w14:textId="77777777" w:rsidR="00711BE6" w:rsidRPr="00B378DC" w:rsidRDefault="00711BE6" w:rsidP="008235AF">
      <w:pPr>
        <w:suppressAutoHyphens/>
        <w:jc w:val="center"/>
        <w:rPr>
          <w:b/>
          <w:bCs/>
          <w:lang w:val="es-419"/>
        </w:rPr>
      </w:pPr>
      <w:r w:rsidRPr="00B378DC">
        <w:rPr>
          <w:b/>
          <w:bCs/>
          <w:lang w:val="es-419"/>
        </w:rPr>
        <w:t>SIMULTANEOUS IMPLEMENTATION OF THE HCFC PHASE-OUT MANAGEMENT PLAN</w:t>
      </w:r>
    </w:p>
    <w:p w14:paraId="1AD761DF" w14:textId="2BADAD71" w:rsidR="00711BE6" w:rsidRPr="00B378DC" w:rsidRDefault="00711BE6" w:rsidP="008235AF">
      <w:pPr>
        <w:suppressAutoHyphens/>
        <w:spacing w:after="240"/>
        <w:jc w:val="center"/>
        <w:rPr>
          <w:b/>
          <w:bCs/>
          <w:lang w:val="es-419"/>
        </w:rPr>
      </w:pPr>
      <w:r w:rsidRPr="00B378DC">
        <w:rPr>
          <w:b/>
          <w:bCs/>
          <w:lang w:val="es-419"/>
        </w:rPr>
        <w:t xml:space="preserve">AND THE KIGALI HFC IMPLEMENTATION PLAN IN </w:t>
      </w:r>
      <w:r w:rsidR="00DA29B6" w:rsidRPr="00B378DC">
        <w:rPr>
          <w:b/>
          <w:bCs/>
          <w:lang w:val="es-419"/>
        </w:rPr>
        <w:t>MONGOLIA</w:t>
      </w:r>
    </w:p>
    <w:tbl>
      <w:tblPr>
        <w:tblW w:w="5000" w:type="pct"/>
        <w:tblCellMar>
          <w:left w:w="57" w:type="dxa"/>
          <w:right w:w="57" w:type="dxa"/>
        </w:tblCellMar>
        <w:tblLook w:val="04A0" w:firstRow="1" w:lastRow="0" w:firstColumn="1" w:lastColumn="0" w:noHBand="0" w:noVBand="1"/>
      </w:tblPr>
      <w:tblGrid>
        <w:gridCol w:w="1197"/>
        <w:gridCol w:w="5140"/>
        <w:gridCol w:w="889"/>
        <w:gridCol w:w="5103"/>
        <w:gridCol w:w="843"/>
        <w:gridCol w:w="1074"/>
      </w:tblGrid>
      <w:tr w:rsidR="00444548" w:rsidRPr="00B378DC" w14:paraId="3948749D" w14:textId="77777777" w:rsidTr="006B6D5F">
        <w:trPr>
          <w:trHeight w:val="32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53D27304" w14:textId="77777777" w:rsidR="00711BE6" w:rsidRPr="00B378DC" w:rsidRDefault="00711BE6" w:rsidP="008235AF">
            <w:pPr>
              <w:suppressAutoHyphens/>
              <w:jc w:val="center"/>
              <w:rPr>
                <w:b/>
                <w:bCs/>
                <w:sz w:val="19"/>
                <w:szCs w:val="19"/>
                <w:lang w:val="es-419" w:eastAsia="en-CA"/>
              </w:rPr>
            </w:pPr>
          </w:p>
        </w:tc>
        <w:tc>
          <w:tcPr>
            <w:tcW w:w="2116" w:type="pct"/>
            <w:gridSpan w:val="2"/>
            <w:tcBorders>
              <w:top w:val="single" w:sz="4" w:space="0" w:color="auto"/>
              <w:left w:val="single" w:sz="4" w:space="0" w:color="auto"/>
              <w:bottom w:val="single" w:sz="4" w:space="0" w:color="auto"/>
              <w:right w:val="single" w:sz="4" w:space="0" w:color="auto"/>
            </w:tcBorders>
            <w:vAlign w:val="center"/>
          </w:tcPr>
          <w:p w14:paraId="4B933379" w14:textId="0483ECA2" w:rsidR="00711BE6" w:rsidRPr="00B378DC" w:rsidRDefault="00711BE6" w:rsidP="008235AF">
            <w:pPr>
              <w:suppressAutoHyphens/>
              <w:ind w:left="-246" w:right="-247"/>
              <w:jc w:val="center"/>
              <w:rPr>
                <w:b/>
                <w:bCs/>
                <w:sz w:val="19"/>
                <w:szCs w:val="19"/>
                <w:lang w:val="es-419" w:eastAsia="en-CA"/>
              </w:rPr>
            </w:pPr>
            <w:r w:rsidRPr="00B378DC">
              <w:rPr>
                <w:b/>
                <w:bCs/>
                <w:sz w:val="19"/>
                <w:szCs w:val="19"/>
                <w:lang w:val="es-419" w:eastAsia="en-CA"/>
              </w:rPr>
              <w:t>HPMP</w:t>
            </w:r>
            <w:r w:rsidRPr="00B378DC">
              <w:rPr>
                <w:b/>
                <w:bCs/>
                <w:sz w:val="19"/>
                <w:szCs w:val="19"/>
                <w:lang w:val="es-419"/>
              </w:rPr>
              <w:t xml:space="preserve"> –</w:t>
            </w:r>
            <w:r w:rsidRPr="00B378DC">
              <w:rPr>
                <w:sz w:val="19"/>
                <w:szCs w:val="19"/>
                <w:lang w:val="es-419"/>
              </w:rPr>
              <w:t xml:space="preserve"> </w:t>
            </w:r>
            <w:r w:rsidRPr="00B378DC">
              <w:rPr>
                <w:b/>
                <w:bCs/>
                <w:sz w:val="19"/>
                <w:szCs w:val="19"/>
                <w:lang w:val="es-419" w:eastAsia="en-CA"/>
              </w:rPr>
              <w:t xml:space="preserve">stage </w:t>
            </w:r>
            <w:r w:rsidR="00E81EED" w:rsidRPr="00B378DC">
              <w:rPr>
                <w:b/>
                <w:bCs/>
                <w:sz w:val="19"/>
                <w:szCs w:val="19"/>
                <w:lang w:val="es-419" w:eastAsia="en-CA"/>
              </w:rPr>
              <w:t>II</w:t>
            </w:r>
          </w:p>
        </w:tc>
        <w:tc>
          <w:tcPr>
            <w:tcW w:w="2087" w:type="pct"/>
            <w:gridSpan w:val="2"/>
            <w:tcBorders>
              <w:top w:val="single" w:sz="4" w:space="0" w:color="auto"/>
              <w:left w:val="single" w:sz="4" w:space="0" w:color="auto"/>
              <w:bottom w:val="single" w:sz="4" w:space="0" w:color="auto"/>
              <w:right w:val="single" w:sz="4" w:space="0" w:color="auto"/>
            </w:tcBorders>
            <w:vAlign w:val="center"/>
            <w:hideMark/>
          </w:tcPr>
          <w:p w14:paraId="692A8CAF" w14:textId="77777777" w:rsidR="00711BE6" w:rsidRPr="00B378DC" w:rsidRDefault="00711BE6" w:rsidP="008235AF">
            <w:pPr>
              <w:suppressAutoHyphens/>
              <w:jc w:val="center"/>
              <w:rPr>
                <w:b/>
                <w:bCs/>
                <w:sz w:val="19"/>
                <w:szCs w:val="19"/>
                <w:lang w:val="es-419" w:eastAsia="en-CA"/>
              </w:rPr>
            </w:pPr>
            <w:r w:rsidRPr="00B378DC">
              <w:rPr>
                <w:b/>
                <w:bCs/>
                <w:sz w:val="19"/>
                <w:szCs w:val="19"/>
                <w:lang w:val="es-419" w:eastAsia="en-CA"/>
              </w:rPr>
              <w:t>KIP – stage I</w:t>
            </w:r>
          </w:p>
        </w:tc>
        <w:tc>
          <w:tcPr>
            <w:tcW w:w="377" w:type="pct"/>
            <w:vMerge w:val="restart"/>
            <w:tcBorders>
              <w:top w:val="single" w:sz="4" w:space="0" w:color="auto"/>
              <w:left w:val="single" w:sz="4" w:space="0" w:color="auto"/>
              <w:right w:val="single" w:sz="4" w:space="0" w:color="auto"/>
            </w:tcBorders>
            <w:vAlign w:val="center"/>
            <w:hideMark/>
          </w:tcPr>
          <w:p w14:paraId="20640CB6" w14:textId="6DBC1437" w:rsidR="00711BE6" w:rsidRPr="00B378DC" w:rsidRDefault="00711BE6" w:rsidP="008235AF">
            <w:pPr>
              <w:suppressAutoHyphens/>
              <w:ind w:left="-49" w:right="-29"/>
              <w:jc w:val="center"/>
              <w:rPr>
                <w:b/>
                <w:bCs/>
                <w:sz w:val="19"/>
                <w:szCs w:val="19"/>
                <w:lang w:val="es-419" w:eastAsia="en-CA"/>
              </w:rPr>
            </w:pPr>
            <w:r w:rsidRPr="00B378DC">
              <w:rPr>
                <w:b/>
                <w:bCs/>
                <w:sz w:val="19"/>
                <w:szCs w:val="19"/>
                <w:lang w:val="es-419" w:eastAsia="en-CA"/>
              </w:rPr>
              <w:t>HPMP+KIP combined cost</w:t>
            </w:r>
            <w:r w:rsidR="00413D26" w:rsidRPr="00B378DC">
              <w:rPr>
                <w:b/>
                <w:bCs/>
                <w:sz w:val="19"/>
                <w:szCs w:val="19"/>
                <w:lang w:val="es-419" w:eastAsia="en-CA"/>
              </w:rPr>
              <w:t xml:space="preserve"> </w:t>
            </w:r>
            <w:r w:rsidRPr="00B378DC">
              <w:rPr>
                <w:b/>
                <w:bCs/>
                <w:sz w:val="19"/>
                <w:szCs w:val="19"/>
                <w:lang w:val="es-419"/>
              </w:rPr>
              <w:t>(US $)</w:t>
            </w:r>
          </w:p>
        </w:tc>
      </w:tr>
      <w:tr w:rsidR="008D5064" w:rsidRPr="00B378DC" w14:paraId="54EC0ACD" w14:textId="77777777" w:rsidTr="006B6D5F">
        <w:trPr>
          <w:trHeight w:val="45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2BAE845A" w14:textId="77777777" w:rsidR="00711BE6" w:rsidRPr="00B378DC" w:rsidRDefault="00711BE6" w:rsidP="008235AF">
            <w:pPr>
              <w:suppressAutoHyphens/>
              <w:jc w:val="left"/>
              <w:rPr>
                <w:b/>
                <w:bCs/>
                <w:sz w:val="19"/>
                <w:szCs w:val="19"/>
                <w:lang w:val="es-419" w:eastAsia="en-CA"/>
              </w:rPr>
            </w:pPr>
            <w:r w:rsidRPr="00B378DC">
              <w:rPr>
                <w:b/>
                <w:bCs/>
                <w:sz w:val="19"/>
                <w:szCs w:val="19"/>
                <w:lang w:val="es-419" w:eastAsia="en-CA"/>
              </w:rPr>
              <w:t>Category of activity</w:t>
            </w:r>
          </w:p>
        </w:tc>
        <w:tc>
          <w:tcPr>
            <w:tcW w:w="1804" w:type="pct"/>
            <w:tcBorders>
              <w:top w:val="nil"/>
              <w:left w:val="nil"/>
              <w:bottom w:val="single" w:sz="4" w:space="0" w:color="auto"/>
              <w:right w:val="single" w:sz="4" w:space="0" w:color="auto"/>
            </w:tcBorders>
            <w:vAlign w:val="center"/>
            <w:hideMark/>
          </w:tcPr>
          <w:p w14:paraId="611837F3" w14:textId="77777777" w:rsidR="00711BE6" w:rsidRPr="00B378DC" w:rsidRDefault="00711BE6" w:rsidP="008235AF">
            <w:pPr>
              <w:suppressAutoHyphens/>
              <w:jc w:val="center"/>
              <w:rPr>
                <w:b/>
                <w:bCs/>
                <w:sz w:val="19"/>
                <w:szCs w:val="19"/>
                <w:lang w:val="es-419" w:eastAsia="en-CA"/>
              </w:rPr>
            </w:pPr>
            <w:r w:rsidRPr="00B378DC">
              <w:rPr>
                <w:b/>
                <w:bCs/>
                <w:sz w:val="19"/>
                <w:szCs w:val="19"/>
                <w:lang w:val="es-419" w:eastAsia="en-CA"/>
              </w:rPr>
              <w:t>Activity</w:t>
            </w:r>
          </w:p>
        </w:tc>
        <w:tc>
          <w:tcPr>
            <w:tcW w:w="312" w:type="pct"/>
            <w:tcBorders>
              <w:top w:val="single" w:sz="4" w:space="0" w:color="auto"/>
              <w:left w:val="nil"/>
              <w:bottom w:val="single" w:sz="4" w:space="0" w:color="auto"/>
              <w:right w:val="single" w:sz="4" w:space="0" w:color="auto"/>
            </w:tcBorders>
            <w:vAlign w:val="center"/>
            <w:hideMark/>
          </w:tcPr>
          <w:p w14:paraId="79275B83" w14:textId="77777777" w:rsidR="00711BE6" w:rsidRPr="00B378DC" w:rsidRDefault="00711BE6" w:rsidP="008235AF">
            <w:pPr>
              <w:suppressAutoHyphens/>
              <w:jc w:val="center"/>
              <w:rPr>
                <w:b/>
                <w:bCs/>
                <w:sz w:val="19"/>
                <w:szCs w:val="19"/>
                <w:lang w:val="es-419" w:eastAsia="en-CA"/>
              </w:rPr>
            </w:pPr>
            <w:r w:rsidRPr="00B378DC">
              <w:rPr>
                <w:b/>
                <w:bCs/>
                <w:sz w:val="19"/>
                <w:szCs w:val="19"/>
                <w:lang w:val="es-419" w:eastAsia="en-CA"/>
              </w:rPr>
              <w:t>Cost (US $)</w:t>
            </w:r>
          </w:p>
        </w:tc>
        <w:tc>
          <w:tcPr>
            <w:tcW w:w="1791" w:type="pct"/>
            <w:tcBorders>
              <w:top w:val="single" w:sz="4" w:space="0" w:color="auto"/>
              <w:left w:val="single" w:sz="4" w:space="0" w:color="auto"/>
              <w:bottom w:val="single" w:sz="4" w:space="0" w:color="auto"/>
              <w:right w:val="single" w:sz="4" w:space="0" w:color="auto"/>
            </w:tcBorders>
            <w:vAlign w:val="center"/>
            <w:hideMark/>
          </w:tcPr>
          <w:p w14:paraId="75EEA28E" w14:textId="77777777" w:rsidR="00711BE6" w:rsidRPr="00B378DC" w:rsidRDefault="00711BE6" w:rsidP="008235AF">
            <w:pPr>
              <w:suppressAutoHyphens/>
              <w:jc w:val="center"/>
              <w:rPr>
                <w:b/>
                <w:bCs/>
                <w:sz w:val="19"/>
                <w:szCs w:val="19"/>
                <w:lang w:val="es-419" w:eastAsia="en-CA"/>
              </w:rPr>
            </w:pPr>
            <w:r w:rsidRPr="00B378DC">
              <w:rPr>
                <w:b/>
                <w:bCs/>
                <w:sz w:val="19"/>
                <w:szCs w:val="19"/>
                <w:lang w:val="es-419" w:eastAsia="en-CA"/>
              </w:rPr>
              <w:t>Activity</w:t>
            </w:r>
          </w:p>
        </w:tc>
        <w:tc>
          <w:tcPr>
            <w:tcW w:w="296" w:type="pct"/>
            <w:tcBorders>
              <w:top w:val="single" w:sz="4" w:space="0" w:color="auto"/>
              <w:left w:val="single" w:sz="4" w:space="0" w:color="auto"/>
              <w:bottom w:val="single" w:sz="4" w:space="0" w:color="auto"/>
              <w:right w:val="single" w:sz="4" w:space="0" w:color="auto"/>
            </w:tcBorders>
            <w:vAlign w:val="center"/>
            <w:hideMark/>
          </w:tcPr>
          <w:p w14:paraId="5EDF0610" w14:textId="77777777" w:rsidR="00711BE6" w:rsidRPr="00B378DC" w:rsidRDefault="00711BE6" w:rsidP="008235AF">
            <w:pPr>
              <w:suppressAutoHyphens/>
              <w:jc w:val="center"/>
              <w:rPr>
                <w:b/>
                <w:bCs/>
                <w:sz w:val="19"/>
                <w:szCs w:val="19"/>
                <w:lang w:val="es-419" w:eastAsia="en-CA"/>
              </w:rPr>
            </w:pPr>
            <w:r w:rsidRPr="00B378DC">
              <w:rPr>
                <w:b/>
                <w:bCs/>
                <w:sz w:val="19"/>
                <w:szCs w:val="19"/>
                <w:lang w:val="es-419" w:eastAsia="en-CA"/>
              </w:rPr>
              <w:t>Cost</w:t>
            </w:r>
            <w:r w:rsidRPr="00B378DC">
              <w:rPr>
                <w:b/>
                <w:bCs/>
                <w:sz w:val="19"/>
                <w:szCs w:val="19"/>
                <w:lang w:val="es-419" w:eastAsia="en-CA"/>
              </w:rPr>
              <w:br/>
              <w:t>(US $)</w:t>
            </w:r>
          </w:p>
        </w:tc>
        <w:tc>
          <w:tcPr>
            <w:tcW w:w="377" w:type="pct"/>
            <w:vMerge/>
            <w:tcBorders>
              <w:left w:val="single" w:sz="4" w:space="0" w:color="auto"/>
              <w:bottom w:val="single" w:sz="4" w:space="0" w:color="auto"/>
              <w:right w:val="single" w:sz="4" w:space="0" w:color="auto"/>
            </w:tcBorders>
            <w:vAlign w:val="center"/>
            <w:hideMark/>
          </w:tcPr>
          <w:p w14:paraId="2CF883FB" w14:textId="77777777" w:rsidR="00711BE6" w:rsidRPr="00B378DC" w:rsidRDefault="00711BE6" w:rsidP="008235AF">
            <w:pPr>
              <w:suppressAutoHyphens/>
              <w:jc w:val="left"/>
              <w:rPr>
                <w:b/>
                <w:bCs/>
                <w:sz w:val="19"/>
                <w:szCs w:val="19"/>
                <w:lang w:val="es-419" w:eastAsia="en-CA"/>
              </w:rPr>
            </w:pPr>
          </w:p>
        </w:tc>
      </w:tr>
      <w:tr w:rsidR="008D5064" w:rsidRPr="00B378DC" w14:paraId="1440D0F2" w14:textId="77777777" w:rsidTr="006B6D5F">
        <w:trPr>
          <w:trHeight w:val="217"/>
        </w:trPr>
        <w:tc>
          <w:tcPr>
            <w:tcW w:w="420" w:type="pct"/>
            <w:tcBorders>
              <w:top w:val="nil"/>
              <w:left w:val="single" w:sz="4" w:space="0" w:color="auto"/>
              <w:bottom w:val="single" w:sz="4" w:space="0" w:color="auto"/>
              <w:right w:val="single" w:sz="4" w:space="0" w:color="auto"/>
            </w:tcBorders>
          </w:tcPr>
          <w:p w14:paraId="7E673369" w14:textId="7F2596EB" w:rsidR="00711BE6" w:rsidRPr="00B378DC" w:rsidRDefault="00214A87" w:rsidP="008235AF">
            <w:pPr>
              <w:suppressAutoHyphens/>
              <w:jc w:val="left"/>
              <w:rPr>
                <w:sz w:val="19"/>
                <w:szCs w:val="19"/>
                <w:lang w:val="es-419" w:eastAsia="en-CA"/>
              </w:rPr>
            </w:pPr>
            <w:r w:rsidRPr="00B378DC">
              <w:rPr>
                <w:sz w:val="19"/>
                <w:szCs w:val="19"/>
                <w:lang w:val="es-419" w:eastAsia="en-CA"/>
              </w:rPr>
              <w:t>Policy and regulations</w:t>
            </w:r>
          </w:p>
        </w:tc>
        <w:tc>
          <w:tcPr>
            <w:tcW w:w="1804" w:type="pct"/>
            <w:tcBorders>
              <w:top w:val="nil"/>
              <w:left w:val="nil"/>
              <w:bottom w:val="single" w:sz="4" w:space="0" w:color="auto"/>
              <w:right w:val="single" w:sz="4" w:space="0" w:color="auto"/>
            </w:tcBorders>
          </w:tcPr>
          <w:p w14:paraId="65EB1405" w14:textId="33471F75" w:rsidR="00532004" w:rsidRPr="00B378DC" w:rsidRDefault="00532004" w:rsidP="008235AF">
            <w:pPr>
              <w:suppressAutoHyphens/>
              <w:jc w:val="left"/>
              <w:rPr>
                <w:sz w:val="19"/>
                <w:szCs w:val="19"/>
                <w:lang w:val="es-419" w:eastAsia="en-CA"/>
              </w:rPr>
            </w:pPr>
            <w:r w:rsidRPr="00B378DC">
              <w:rPr>
                <w:sz w:val="19"/>
                <w:szCs w:val="19"/>
                <w:lang w:val="es-419" w:eastAsia="en-CA"/>
              </w:rPr>
              <w:t xml:space="preserve">- </w:t>
            </w:r>
            <w:r w:rsidR="003F7ABA" w:rsidRPr="00B378DC">
              <w:rPr>
                <w:sz w:val="19"/>
                <w:szCs w:val="19"/>
                <w:lang w:val="es-419" w:eastAsia="en-CA"/>
              </w:rPr>
              <w:t>Strengthen the licensing and quota process and improve data reporting by developing an online licensing application and quota registration system for importers</w:t>
            </w:r>
          </w:p>
          <w:p w14:paraId="11B8DA86" w14:textId="4A8E9F6C" w:rsidR="00532004" w:rsidRPr="00B378DC" w:rsidRDefault="00532004" w:rsidP="008235AF">
            <w:pPr>
              <w:suppressAutoHyphens/>
              <w:jc w:val="left"/>
              <w:rPr>
                <w:sz w:val="19"/>
                <w:szCs w:val="19"/>
                <w:lang w:val="es-419" w:eastAsia="en-CA"/>
              </w:rPr>
            </w:pPr>
            <w:r w:rsidRPr="00B378DC">
              <w:rPr>
                <w:sz w:val="19"/>
                <w:szCs w:val="19"/>
                <w:lang w:val="es-419" w:eastAsia="en-CA"/>
              </w:rPr>
              <w:t>-</w:t>
            </w:r>
            <w:r w:rsidR="001E72D8" w:rsidRPr="00B378DC">
              <w:rPr>
                <w:sz w:val="19"/>
                <w:szCs w:val="19"/>
                <w:lang w:val="es-419" w:eastAsia="en-CA"/>
              </w:rPr>
              <w:t xml:space="preserve"> </w:t>
            </w:r>
            <w:r w:rsidRPr="00B378DC">
              <w:rPr>
                <w:sz w:val="19"/>
                <w:szCs w:val="19"/>
                <w:lang w:val="es-419" w:eastAsia="en-CA"/>
              </w:rPr>
              <w:t>D</w:t>
            </w:r>
            <w:r w:rsidR="003F7ABA" w:rsidRPr="00B378DC">
              <w:rPr>
                <w:sz w:val="19"/>
                <w:szCs w:val="19"/>
                <w:lang w:val="es-419" w:eastAsia="en-CA"/>
              </w:rPr>
              <w:t>raft and enforce a ban on the import of HCFC-based equipment</w:t>
            </w:r>
          </w:p>
          <w:p w14:paraId="241C0396" w14:textId="77777777" w:rsidR="00532004" w:rsidRPr="00B378DC" w:rsidRDefault="00532004" w:rsidP="008235AF">
            <w:pPr>
              <w:suppressAutoHyphens/>
              <w:jc w:val="left"/>
              <w:rPr>
                <w:sz w:val="19"/>
                <w:szCs w:val="19"/>
                <w:lang w:val="es-419" w:eastAsia="en-CA"/>
              </w:rPr>
            </w:pPr>
            <w:r w:rsidRPr="00B378DC">
              <w:rPr>
                <w:sz w:val="19"/>
                <w:szCs w:val="19"/>
                <w:lang w:val="es-419" w:eastAsia="en-CA"/>
              </w:rPr>
              <w:t>- R</w:t>
            </w:r>
            <w:r w:rsidR="003F7ABA" w:rsidRPr="00B378DC">
              <w:rPr>
                <w:sz w:val="19"/>
                <w:szCs w:val="19"/>
                <w:lang w:val="es-419" w:eastAsia="en-CA"/>
              </w:rPr>
              <w:t>eview relevant international safety standards for refrigerants and adopt, at minimum, a national standard for flammable refrigerants</w:t>
            </w:r>
          </w:p>
          <w:p w14:paraId="582C3449" w14:textId="2369D855" w:rsidR="00711BE6" w:rsidRPr="00B378DC" w:rsidRDefault="00532004" w:rsidP="008235AF">
            <w:pPr>
              <w:suppressAutoHyphens/>
              <w:jc w:val="left"/>
              <w:rPr>
                <w:sz w:val="19"/>
                <w:szCs w:val="19"/>
                <w:lang w:val="es-419" w:eastAsia="en-CA"/>
              </w:rPr>
            </w:pPr>
            <w:r w:rsidRPr="00B378DC">
              <w:rPr>
                <w:sz w:val="19"/>
                <w:szCs w:val="19"/>
                <w:lang w:val="es-419" w:eastAsia="en-CA"/>
              </w:rPr>
              <w:t>-</w:t>
            </w:r>
            <w:r w:rsidR="001E72D8" w:rsidRPr="00B378DC">
              <w:rPr>
                <w:sz w:val="19"/>
                <w:szCs w:val="19"/>
                <w:lang w:val="es-419" w:eastAsia="en-CA"/>
              </w:rPr>
              <w:t xml:space="preserve"> </w:t>
            </w:r>
            <w:r w:rsidRPr="00B378DC">
              <w:rPr>
                <w:sz w:val="19"/>
                <w:szCs w:val="19"/>
                <w:lang w:val="es-419" w:eastAsia="en-CA"/>
              </w:rPr>
              <w:t>P</w:t>
            </w:r>
            <w:r w:rsidR="003F7ABA" w:rsidRPr="00B378DC">
              <w:rPr>
                <w:sz w:val="19"/>
                <w:szCs w:val="19"/>
                <w:lang w:val="es-419" w:eastAsia="en-CA"/>
              </w:rPr>
              <w:t>romote the use of low-GWP-based and energy efficient RAC equipment through fiscal incentives</w:t>
            </w:r>
          </w:p>
        </w:tc>
        <w:tc>
          <w:tcPr>
            <w:tcW w:w="312" w:type="pct"/>
            <w:tcBorders>
              <w:top w:val="single" w:sz="4" w:space="0" w:color="auto"/>
              <w:left w:val="nil"/>
              <w:bottom w:val="single" w:sz="4" w:space="0" w:color="auto"/>
              <w:right w:val="single" w:sz="4" w:space="0" w:color="auto"/>
            </w:tcBorders>
          </w:tcPr>
          <w:p w14:paraId="32DEB926" w14:textId="1EC2CB98" w:rsidR="00711BE6" w:rsidRPr="00B378DC" w:rsidRDefault="003F7ABA" w:rsidP="008235AF">
            <w:pPr>
              <w:suppressAutoHyphens/>
              <w:jc w:val="right"/>
              <w:rPr>
                <w:sz w:val="19"/>
                <w:szCs w:val="19"/>
                <w:lang w:val="es-419" w:eastAsia="en-CA"/>
              </w:rPr>
            </w:pPr>
            <w:r w:rsidRPr="00B378DC">
              <w:rPr>
                <w:sz w:val="19"/>
                <w:szCs w:val="19"/>
                <w:lang w:val="es-419" w:eastAsia="en-CA"/>
              </w:rPr>
              <w:t>45,000</w:t>
            </w:r>
          </w:p>
        </w:tc>
        <w:tc>
          <w:tcPr>
            <w:tcW w:w="1791" w:type="pct"/>
            <w:tcBorders>
              <w:top w:val="single" w:sz="4" w:space="0" w:color="auto"/>
              <w:left w:val="single" w:sz="4" w:space="0" w:color="auto"/>
              <w:bottom w:val="single" w:sz="4" w:space="0" w:color="auto"/>
              <w:right w:val="single" w:sz="4" w:space="0" w:color="auto"/>
            </w:tcBorders>
          </w:tcPr>
          <w:p w14:paraId="01D0B700" w14:textId="09CE9AA2" w:rsidR="00532004" w:rsidRPr="00B378DC" w:rsidRDefault="00532004" w:rsidP="008235AF">
            <w:pPr>
              <w:keepNext/>
              <w:keepLines/>
              <w:shd w:val="clear" w:color="auto" w:fill="FFFFFF" w:themeFill="background1"/>
              <w:jc w:val="left"/>
              <w:rPr>
                <w:sz w:val="19"/>
                <w:szCs w:val="19"/>
                <w:lang w:val="es-419"/>
              </w:rPr>
            </w:pPr>
            <w:r w:rsidRPr="00B378DC">
              <w:rPr>
                <w:sz w:val="19"/>
                <w:szCs w:val="19"/>
                <w:lang w:val="es-419"/>
              </w:rPr>
              <w:t>- Demand side technical-economic feasibility study for the introduction of policy measures to curb the demand for high GWP-equipment</w:t>
            </w:r>
            <w:r w:rsidR="00F876A4" w:rsidRPr="00B378DC">
              <w:rPr>
                <w:sz w:val="19"/>
                <w:szCs w:val="19"/>
                <w:lang w:val="es-419"/>
              </w:rPr>
              <w:t xml:space="preserve">, and </w:t>
            </w:r>
            <w:r w:rsidR="00917BCA" w:rsidRPr="00B378DC">
              <w:rPr>
                <w:sz w:val="19"/>
                <w:szCs w:val="19"/>
                <w:lang w:val="es-419"/>
              </w:rPr>
              <w:t>a r</w:t>
            </w:r>
            <w:r w:rsidR="00F876A4" w:rsidRPr="00B378DC">
              <w:rPr>
                <w:sz w:val="19"/>
                <w:szCs w:val="19"/>
                <w:lang w:val="es-419"/>
              </w:rPr>
              <w:t>egulatory draft for restrictions on the import of selected equipment relying on HFC-134a</w:t>
            </w:r>
          </w:p>
          <w:p w14:paraId="3F092F3A" w14:textId="7F7BF7B4" w:rsidR="00532004" w:rsidRPr="00B378DC" w:rsidRDefault="00532004" w:rsidP="008235AF">
            <w:pPr>
              <w:keepNext/>
              <w:keepLines/>
              <w:shd w:val="clear" w:color="auto" w:fill="FFFFFF" w:themeFill="background1"/>
              <w:jc w:val="left"/>
              <w:rPr>
                <w:sz w:val="19"/>
                <w:szCs w:val="19"/>
                <w:lang w:val="es-419"/>
              </w:rPr>
            </w:pPr>
            <w:r w:rsidRPr="00B378DC">
              <w:rPr>
                <w:sz w:val="19"/>
                <w:szCs w:val="19"/>
                <w:lang w:val="es-419"/>
              </w:rPr>
              <w:t xml:space="preserve">- Study on commercial refrigeration, chillers, and industrial refrigeration as priority subsectors for reducing leakages </w:t>
            </w:r>
          </w:p>
          <w:p w14:paraId="5E658EB3" w14:textId="692C0B47" w:rsidR="00532004" w:rsidRPr="00B378DC" w:rsidRDefault="00532004" w:rsidP="008235AF">
            <w:pPr>
              <w:keepNext/>
              <w:keepLines/>
              <w:shd w:val="clear" w:color="auto" w:fill="FFFFFF" w:themeFill="background1"/>
              <w:jc w:val="left"/>
              <w:rPr>
                <w:sz w:val="19"/>
                <w:szCs w:val="19"/>
                <w:lang w:val="es-419"/>
              </w:rPr>
            </w:pPr>
            <w:r w:rsidRPr="00B378DC">
              <w:rPr>
                <w:sz w:val="19"/>
                <w:szCs w:val="19"/>
                <w:lang w:val="es-419"/>
              </w:rPr>
              <w:t>- Strengthening of HFC quota system and development of SOP</w:t>
            </w:r>
            <w:r w:rsidR="00E21F4E" w:rsidRPr="00B378DC">
              <w:rPr>
                <w:sz w:val="19"/>
                <w:szCs w:val="19"/>
                <w:lang w:val="es-419"/>
              </w:rPr>
              <w:t>s</w:t>
            </w:r>
            <w:r w:rsidR="00D005B2" w:rsidRPr="00B378DC">
              <w:rPr>
                <w:sz w:val="19"/>
                <w:szCs w:val="19"/>
                <w:lang w:val="es-419"/>
              </w:rPr>
              <w:t>, including exploring the introduction of a ban on the use of pure HFCs in PU foam manufacturing</w:t>
            </w:r>
          </w:p>
          <w:p w14:paraId="2571BE79" w14:textId="720EDD38" w:rsidR="00711BE6" w:rsidRPr="00B378DC" w:rsidRDefault="001E72D8" w:rsidP="008235AF">
            <w:pPr>
              <w:suppressAutoHyphens/>
              <w:jc w:val="left"/>
              <w:rPr>
                <w:sz w:val="19"/>
                <w:szCs w:val="19"/>
                <w:lang w:val="es-419" w:eastAsia="en-CA"/>
              </w:rPr>
            </w:pPr>
            <w:r w:rsidRPr="00B378DC">
              <w:rPr>
                <w:sz w:val="19"/>
                <w:szCs w:val="19"/>
                <w:lang w:val="es-419"/>
              </w:rPr>
              <w:t xml:space="preserve">- </w:t>
            </w:r>
            <w:r w:rsidR="00532004" w:rsidRPr="00B378DC">
              <w:rPr>
                <w:sz w:val="19"/>
                <w:szCs w:val="19"/>
                <w:lang w:val="es-419"/>
              </w:rPr>
              <w:t>Update of standards for safe the transport and storage of HFCs and alternatives</w:t>
            </w:r>
          </w:p>
        </w:tc>
        <w:tc>
          <w:tcPr>
            <w:tcW w:w="296" w:type="pct"/>
            <w:tcBorders>
              <w:top w:val="single" w:sz="4" w:space="0" w:color="auto"/>
              <w:left w:val="nil"/>
              <w:bottom w:val="single" w:sz="4" w:space="0" w:color="auto"/>
              <w:right w:val="single" w:sz="4" w:space="0" w:color="auto"/>
            </w:tcBorders>
          </w:tcPr>
          <w:p w14:paraId="17A4EF5E" w14:textId="0FCCD573" w:rsidR="00711BE6" w:rsidRPr="00B378DC" w:rsidRDefault="001E3DEE" w:rsidP="008235AF">
            <w:pPr>
              <w:suppressAutoHyphens/>
              <w:jc w:val="right"/>
              <w:rPr>
                <w:sz w:val="19"/>
                <w:szCs w:val="19"/>
                <w:lang w:val="es-419" w:eastAsia="en-CA"/>
              </w:rPr>
            </w:pPr>
            <w:r w:rsidRPr="00B378DC">
              <w:rPr>
                <w:sz w:val="19"/>
                <w:szCs w:val="19"/>
                <w:lang w:val="es-419" w:eastAsia="en-CA"/>
              </w:rPr>
              <w:t>44,500</w:t>
            </w:r>
          </w:p>
        </w:tc>
        <w:tc>
          <w:tcPr>
            <w:tcW w:w="377" w:type="pct"/>
            <w:tcBorders>
              <w:top w:val="single" w:sz="4" w:space="0" w:color="auto"/>
              <w:left w:val="nil"/>
              <w:bottom w:val="single" w:sz="4" w:space="0" w:color="auto"/>
              <w:right w:val="single" w:sz="4" w:space="0" w:color="auto"/>
            </w:tcBorders>
          </w:tcPr>
          <w:p w14:paraId="2D7FA099" w14:textId="36BCCFC4" w:rsidR="00711BE6" w:rsidRPr="00B378DC" w:rsidRDefault="00893AAA" w:rsidP="008235AF">
            <w:pPr>
              <w:suppressAutoHyphens/>
              <w:jc w:val="right"/>
              <w:rPr>
                <w:sz w:val="19"/>
                <w:szCs w:val="19"/>
                <w:lang w:val="es-419" w:eastAsia="en-CA"/>
              </w:rPr>
            </w:pPr>
            <w:r w:rsidRPr="00B378DC">
              <w:rPr>
                <w:sz w:val="19"/>
                <w:szCs w:val="19"/>
                <w:lang w:val="es-419" w:eastAsia="en-CA"/>
              </w:rPr>
              <w:t>89</w:t>
            </w:r>
            <w:r w:rsidR="001E3DEE" w:rsidRPr="00B378DC">
              <w:rPr>
                <w:sz w:val="19"/>
                <w:szCs w:val="19"/>
                <w:lang w:val="es-419" w:eastAsia="en-CA"/>
              </w:rPr>
              <w:t>,500</w:t>
            </w:r>
          </w:p>
        </w:tc>
      </w:tr>
      <w:tr w:rsidR="008D5064" w:rsidRPr="00B378DC" w14:paraId="164ED856" w14:textId="77777777" w:rsidTr="00ED3D00">
        <w:trPr>
          <w:trHeight w:val="217"/>
        </w:trPr>
        <w:tc>
          <w:tcPr>
            <w:tcW w:w="420" w:type="pct"/>
            <w:tcBorders>
              <w:top w:val="nil"/>
              <w:left w:val="single" w:sz="4" w:space="0" w:color="auto"/>
              <w:bottom w:val="single" w:sz="4" w:space="0" w:color="auto"/>
              <w:right w:val="single" w:sz="4" w:space="0" w:color="auto"/>
            </w:tcBorders>
          </w:tcPr>
          <w:p w14:paraId="159C92B5" w14:textId="048396CE" w:rsidR="00711BE6" w:rsidRPr="00B378DC" w:rsidRDefault="00A62C7F" w:rsidP="008235AF">
            <w:pPr>
              <w:suppressAutoHyphens/>
              <w:jc w:val="left"/>
              <w:rPr>
                <w:sz w:val="19"/>
                <w:szCs w:val="19"/>
                <w:lang w:val="es-419" w:eastAsia="en-CA"/>
              </w:rPr>
            </w:pPr>
            <w:r w:rsidRPr="00B378DC">
              <w:rPr>
                <w:sz w:val="19"/>
                <w:szCs w:val="19"/>
                <w:lang w:val="es-419" w:eastAsia="en-CA"/>
              </w:rPr>
              <w:t>Customs and enforcement training</w:t>
            </w:r>
          </w:p>
        </w:tc>
        <w:tc>
          <w:tcPr>
            <w:tcW w:w="1804" w:type="pct"/>
            <w:tcBorders>
              <w:top w:val="nil"/>
              <w:left w:val="nil"/>
              <w:bottom w:val="single" w:sz="4" w:space="0" w:color="auto"/>
              <w:right w:val="single" w:sz="4" w:space="0" w:color="auto"/>
            </w:tcBorders>
            <w:shd w:val="clear" w:color="auto" w:fill="FFFFFF" w:themeFill="background1"/>
          </w:tcPr>
          <w:p w14:paraId="3087C133" w14:textId="42E1D488" w:rsidR="00DC57E8" w:rsidRPr="00B378DC" w:rsidRDefault="00DC57E8" w:rsidP="008235AF">
            <w:pPr>
              <w:suppressAutoHyphens/>
              <w:jc w:val="left"/>
              <w:rPr>
                <w:sz w:val="19"/>
                <w:szCs w:val="19"/>
                <w:lang w:val="es-419"/>
              </w:rPr>
            </w:pPr>
            <w:r w:rsidRPr="00B378DC">
              <w:rPr>
                <w:sz w:val="19"/>
                <w:szCs w:val="19"/>
                <w:lang w:val="es-419"/>
              </w:rPr>
              <w:t>-</w:t>
            </w:r>
            <w:r w:rsidR="00BA1200" w:rsidRPr="00B378DC">
              <w:rPr>
                <w:sz w:val="19"/>
                <w:szCs w:val="19"/>
                <w:lang w:val="es-419"/>
              </w:rPr>
              <w:t xml:space="preserve"> </w:t>
            </w:r>
            <w:r w:rsidRPr="00B378DC">
              <w:rPr>
                <w:sz w:val="19"/>
                <w:szCs w:val="19"/>
                <w:lang w:val="es-419"/>
              </w:rPr>
              <w:t xml:space="preserve">Train 300 customs and enforcement officers and inspectors </w:t>
            </w:r>
            <w:r w:rsidRPr="00B378DC">
              <w:rPr>
                <w:color w:val="000000" w:themeColor="text1"/>
                <w:sz w:val="19"/>
                <w:szCs w:val="19"/>
                <w:lang w:val="es-419"/>
              </w:rPr>
              <w:t xml:space="preserve">through </w:t>
            </w:r>
            <w:r w:rsidRPr="00B378DC">
              <w:rPr>
                <w:sz w:val="19"/>
                <w:szCs w:val="19"/>
                <w:lang w:val="es-419"/>
              </w:rPr>
              <w:t>on the ODS-related regulations, identification of refrigerants and HCFC-based equipment, use of refrigerant identifiers, data monitoring and reporting</w:t>
            </w:r>
          </w:p>
          <w:p w14:paraId="2EB82ACB" w14:textId="6CA33AD2" w:rsidR="00DC57E8" w:rsidRPr="00B378DC" w:rsidRDefault="00DC57E8" w:rsidP="008235AF">
            <w:pPr>
              <w:suppressAutoHyphens/>
              <w:jc w:val="left"/>
              <w:rPr>
                <w:sz w:val="19"/>
                <w:szCs w:val="19"/>
                <w:lang w:val="es-419"/>
              </w:rPr>
            </w:pPr>
            <w:r w:rsidRPr="00B378DC">
              <w:rPr>
                <w:sz w:val="19"/>
                <w:szCs w:val="19"/>
                <w:lang w:val="es-419"/>
              </w:rPr>
              <w:t>-</w:t>
            </w:r>
            <w:r w:rsidR="00BA1200" w:rsidRPr="00B378DC">
              <w:rPr>
                <w:sz w:val="19"/>
                <w:szCs w:val="19"/>
                <w:lang w:val="es-419"/>
              </w:rPr>
              <w:t xml:space="preserve"> </w:t>
            </w:r>
            <w:r w:rsidRPr="00B378DC">
              <w:rPr>
                <w:sz w:val="19"/>
                <w:szCs w:val="19"/>
                <w:lang w:val="es-419"/>
              </w:rPr>
              <w:t>Develop online training for officers in remote locations</w:t>
            </w:r>
          </w:p>
          <w:p w14:paraId="512013BD" w14:textId="77777777" w:rsidR="00BA1200" w:rsidRPr="00B378DC" w:rsidRDefault="00DC57E8" w:rsidP="008235AF">
            <w:pPr>
              <w:suppressAutoHyphens/>
              <w:jc w:val="left"/>
              <w:rPr>
                <w:sz w:val="19"/>
                <w:szCs w:val="19"/>
                <w:lang w:val="es-419"/>
              </w:rPr>
            </w:pPr>
            <w:r w:rsidRPr="00B378DC">
              <w:rPr>
                <w:sz w:val="19"/>
                <w:szCs w:val="19"/>
                <w:lang w:val="es-419"/>
              </w:rPr>
              <w:t>- Strengthen the training on risk profiling to strictly monitor imports of refrigerants</w:t>
            </w:r>
          </w:p>
          <w:p w14:paraId="375C26DC" w14:textId="56A21140" w:rsidR="00DC57E8" w:rsidRPr="00B378DC" w:rsidRDefault="00DC57E8" w:rsidP="008235AF">
            <w:pPr>
              <w:suppressAutoHyphens/>
              <w:jc w:val="left"/>
              <w:rPr>
                <w:sz w:val="19"/>
                <w:szCs w:val="19"/>
                <w:lang w:val="es-419"/>
              </w:rPr>
            </w:pPr>
            <w:r w:rsidRPr="00B378DC">
              <w:rPr>
                <w:sz w:val="19"/>
                <w:szCs w:val="19"/>
                <w:lang w:val="es-419"/>
              </w:rPr>
              <w:t xml:space="preserve">- Participate in four regional border dialogue meetings to reduce illegal trade </w:t>
            </w:r>
          </w:p>
          <w:p w14:paraId="3DC952D1" w14:textId="23BAF3A8" w:rsidR="00DC57E8" w:rsidRPr="00B378DC" w:rsidRDefault="00DC57E8" w:rsidP="008235AF">
            <w:pPr>
              <w:suppressAutoHyphens/>
              <w:jc w:val="left"/>
              <w:rPr>
                <w:sz w:val="19"/>
                <w:szCs w:val="19"/>
                <w:lang w:val="es-419"/>
              </w:rPr>
            </w:pPr>
            <w:r w:rsidRPr="00B378DC">
              <w:rPr>
                <w:sz w:val="19"/>
                <w:szCs w:val="19"/>
                <w:lang w:val="es-419"/>
              </w:rPr>
              <w:t>- Procure five refrigerant identifiers</w:t>
            </w:r>
          </w:p>
          <w:p w14:paraId="32B4E579" w14:textId="6D3FB7D7" w:rsidR="00711BE6" w:rsidRPr="00B378DC" w:rsidRDefault="00DC57E8" w:rsidP="008235AF">
            <w:pPr>
              <w:suppressAutoHyphens/>
              <w:jc w:val="left"/>
              <w:rPr>
                <w:sz w:val="19"/>
                <w:szCs w:val="19"/>
                <w:lang w:val="es-419" w:eastAsia="en-CA"/>
              </w:rPr>
            </w:pPr>
            <w:r w:rsidRPr="00B378DC">
              <w:rPr>
                <w:sz w:val="19"/>
                <w:szCs w:val="19"/>
                <w:lang w:val="es-419"/>
              </w:rPr>
              <w:t>- S</w:t>
            </w:r>
            <w:r w:rsidRPr="00B378DC">
              <w:rPr>
                <w:color w:val="000000" w:themeColor="text1"/>
                <w:sz w:val="19"/>
                <w:szCs w:val="19"/>
                <w:lang w:val="es-419"/>
              </w:rPr>
              <w:t>ix capacity building workshops for importers and custom agents for better record keeping and reporting of imports</w:t>
            </w:r>
          </w:p>
        </w:tc>
        <w:tc>
          <w:tcPr>
            <w:tcW w:w="312" w:type="pct"/>
            <w:tcBorders>
              <w:top w:val="nil"/>
              <w:left w:val="nil"/>
              <w:bottom w:val="single" w:sz="4" w:space="0" w:color="auto"/>
              <w:right w:val="single" w:sz="4" w:space="0" w:color="auto"/>
            </w:tcBorders>
            <w:shd w:val="clear" w:color="auto" w:fill="FFFFFF" w:themeFill="background1"/>
          </w:tcPr>
          <w:p w14:paraId="60D423E1" w14:textId="0AD98F61" w:rsidR="00711BE6" w:rsidRPr="00B378DC" w:rsidRDefault="00DC57E8" w:rsidP="008235AF">
            <w:pPr>
              <w:suppressAutoHyphens/>
              <w:jc w:val="right"/>
              <w:rPr>
                <w:sz w:val="19"/>
                <w:szCs w:val="19"/>
                <w:lang w:val="es-419" w:eastAsia="en-CA"/>
              </w:rPr>
            </w:pPr>
            <w:r w:rsidRPr="00B378DC">
              <w:rPr>
                <w:sz w:val="19"/>
                <w:szCs w:val="19"/>
                <w:lang w:val="es-419" w:eastAsia="en-CA"/>
              </w:rPr>
              <w:t>64,000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714F2C" w14:textId="77777777" w:rsidR="00711BE6" w:rsidRPr="00B378DC" w:rsidRDefault="00711BE6" w:rsidP="008235AF">
            <w:pPr>
              <w:suppressAutoHyphens/>
              <w:jc w:val="left"/>
              <w:rPr>
                <w:sz w:val="19"/>
                <w:szCs w:val="19"/>
                <w:lang w:val="es-419"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26F71C0F" w14:textId="614F4AA5" w:rsidR="00711BE6" w:rsidRPr="00B378DC" w:rsidRDefault="00711BE6" w:rsidP="008235AF">
            <w:pPr>
              <w:suppressAutoHyphens/>
              <w:jc w:val="right"/>
              <w:rPr>
                <w:sz w:val="19"/>
                <w:szCs w:val="19"/>
                <w:lang w:val="es-419" w:eastAsia="en-CA"/>
              </w:rPr>
            </w:pPr>
          </w:p>
        </w:tc>
        <w:tc>
          <w:tcPr>
            <w:tcW w:w="377" w:type="pct"/>
            <w:tcBorders>
              <w:top w:val="nil"/>
              <w:left w:val="nil"/>
              <w:bottom w:val="single" w:sz="4" w:space="0" w:color="auto"/>
              <w:right w:val="single" w:sz="4" w:space="0" w:color="auto"/>
            </w:tcBorders>
          </w:tcPr>
          <w:p w14:paraId="70FC3374" w14:textId="76D84155" w:rsidR="00711BE6" w:rsidRPr="00B378DC" w:rsidRDefault="00DC57E8" w:rsidP="008235AF">
            <w:pPr>
              <w:suppressAutoHyphens/>
              <w:jc w:val="right"/>
              <w:rPr>
                <w:sz w:val="19"/>
                <w:szCs w:val="19"/>
                <w:lang w:val="es-419" w:eastAsia="en-CA"/>
              </w:rPr>
            </w:pPr>
            <w:r w:rsidRPr="00B378DC">
              <w:rPr>
                <w:sz w:val="19"/>
                <w:szCs w:val="19"/>
                <w:lang w:val="es-419" w:eastAsia="en-CA"/>
              </w:rPr>
              <w:t>64,000</w:t>
            </w:r>
          </w:p>
        </w:tc>
      </w:tr>
      <w:tr w:rsidR="008D5064" w:rsidRPr="00B378DC" w14:paraId="3D852415" w14:textId="77777777" w:rsidTr="00C80F6B">
        <w:trPr>
          <w:trHeight w:val="217"/>
        </w:trPr>
        <w:tc>
          <w:tcPr>
            <w:tcW w:w="420" w:type="pct"/>
            <w:tcBorders>
              <w:top w:val="nil"/>
              <w:left w:val="single" w:sz="4" w:space="0" w:color="auto"/>
              <w:bottom w:val="single" w:sz="4" w:space="0" w:color="auto"/>
              <w:right w:val="single" w:sz="4" w:space="0" w:color="auto"/>
            </w:tcBorders>
          </w:tcPr>
          <w:p w14:paraId="69CE23FF" w14:textId="207BEE26" w:rsidR="00711BE6" w:rsidRPr="00B378DC" w:rsidRDefault="006B69F7" w:rsidP="008235AF">
            <w:pPr>
              <w:suppressAutoHyphens/>
              <w:ind w:right="-16"/>
              <w:jc w:val="left"/>
              <w:rPr>
                <w:sz w:val="19"/>
                <w:szCs w:val="19"/>
                <w:lang w:val="es-419" w:eastAsia="en-CA"/>
              </w:rPr>
            </w:pPr>
            <w:r w:rsidRPr="00B378DC">
              <w:rPr>
                <w:sz w:val="19"/>
                <w:szCs w:val="19"/>
                <w:lang w:val="es-419" w:eastAsia="en-CA"/>
              </w:rPr>
              <w:t>RAC technician training and certification</w:t>
            </w:r>
          </w:p>
        </w:tc>
        <w:tc>
          <w:tcPr>
            <w:tcW w:w="1804" w:type="pct"/>
            <w:tcBorders>
              <w:top w:val="nil"/>
              <w:left w:val="nil"/>
              <w:bottom w:val="single" w:sz="4" w:space="0" w:color="auto"/>
              <w:right w:val="single" w:sz="4" w:space="0" w:color="auto"/>
            </w:tcBorders>
            <w:shd w:val="clear" w:color="auto" w:fill="FFFFFF" w:themeFill="background1"/>
          </w:tcPr>
          <w:p w14:paraId="542312DD" w14:textId="77777777" w:rsidR="00132A0A" w:rsidRPr="00B378DC" w:rsidRDefault="00DB75E6" w:rsidP="008235AF">
            <w:pPr>
              <w:suppressAutoHyphens/>
              <w:jc w:val="left"/>
              <w:rPr>
                <w:sz w:val="19"/>
                <w:szCs w:val="19"/>
                <w:lang w:val="es-419"/>
              </w:rPr>
            </w:pPr>
            <w:r w:rsidRPr="00B378DC">
              <w:rPr>
                <w:sz w:val="19"/>
                <w:szCs w:val="19"/>
                <w:lang w:val="es-419"/>
              </w:rPr>
              <w:t>- T</w:t>
            </w:r>
            <w:r w:rsidR="00AC599E" w:rsidRPr="00B378DC">
              <w:rPr>
                <w:sz w:val="19"/>
                <w:szCs w:val="19"/>
                <w:lang w:val="es-419"/>
              </w:rPr>
              <w:t xml:space="preserve">rain 375 RAC technicians on good service practices </w:t>
            </w:r>
          </w:p>
          <w:p w14:paraId="717FE0CD" w14:textId="77777777" w:rsidR="00132A0A" w:rsidRPr="00B378DC" w:rsidRDefault="00132A0A" w:rsidP="008235AF">
            <w:pPr>
              <w:suppressAutoHyphens/>
              <w:jc w:val="left"/>
              <w:rPr>
                <w:sz w:val="19"/>
                <w:szCs w:val="19"/>
                <w:lang w:val="es-419"/>
              </w:rPr>
            </w:pPr>
            <w:r w:rsidRPr="00B378DC">
              <w:rPr>
                <w:sz w:val="19"/>
                <w:szCs w:val="19"/>
                <w:lang w:val="es-419"/>
              </w:rPr>
              <w:t>- U</w:t>
            </w:r>
            <w:r w:rsidR="00AC599E" w:rsidRPr="00B378DC">
              <w:rPr>
                <w:sz w:val="19"/>
                <w:szCs w:val="19"/>
                <w:lang w:val="es-419"/>
              </w:rPr>
              <w:t>pdate the training curriculum to include cold storages</w:t>
            </w:r>
          </w:p>
          <w:p w14:paraId="085E7CBB" w14:textId="77777777" w:rsidR="0072146C" w:rsidRPr="00B378DC" w:rsidRDefault="00132A0A" w:rsidP="008235AF">
            <w:pPr>
              <w:suppressAutoHyphens/>
              <w:jc w:val="left"/>
              <w:rPr>
                <w:sz w:val="19"/>
                <w:szCs w:val="19"/>
                <w:lang w:val="es-419"/>
              </w:rPr>
            </w:pPr>
            <w:r w:rsidRPr="00B378DC">
              <w:rPr>
                <w:sz w:val="19"/>
                <w:szCs w:val="19"/>
                <w:lang w:val="es-419"/>
              </w:rPr>
              <w:t>- F</w:t>
            </w:r>
            <w:r w:rsidR="00AC599E" w:rsidRPr="00B378DC">
              <w:rPr>
                <w:sz w:val="19"/>
                <w:szCs w:val="19"/>
                <w:lang w:val="es-419"/>
              </w:rPr>
              <w:t>acilitate the approval of a national occupational standard and develop a competence-based TVET curriculum for the first two qualification levels</w:t>
            </w:r>
          </w:p>
          <w:p w14:paraId="00E92632" w14:textId="60D69BEC" w:rsidR="00840753" w:rsidRPr="00B378DC" w:rsidRDefault="0072146C" w:rsidP="008235AF">
            <w:pPr>
              <w:suppressAutoHyphens/>
              <w:jc w:val="left"/>
              <w:rPr>
                <w:sz w:val="19"/>
                <w:szCs w:val="19"/>
                <w:lang w:val="es-419"/>
              </w:rPr>
            </w:pPr>
            <w:r w:rsidRPr="00B378DC">
              <w:rPr>
                <w:sz w:val="19"/>
                <w:szCs w:val="19"/>
                <w:lang w:val="es-419"/>
              </w:rPr>
              <w:t>- I</w:t>
            </w:r>
            <w:r w:rsidR="00AC599E" w:rsidRPr="00B378DC">
              <w:rPr>
                <w:sz w:val="19"/>
                <w:szCs w:val="19"/>
                <w:lang w:val="es-419"/>
              </w:rPr>
              <w:t>ntegrate the good service practices component into the national RAC technician and recognition of prior learning (RPL) certification programme</w:t>
            </w:r>
            <w:r w:rsidR="00840753" w:rsidRPr="00B378DC">
              <w:rPr>
                <w:sz w:val="19"/>
                <w:szCs w:val="19"/>
                <w:lang w:val="es-419"/>
              </w:rPr>
              <w:t>s</w:t>
            </w:r>
            <w:r w:rsidR="00047C37" w:rsidRPr="00B378DC">
              <w:rPr>
                <w:sz w:val="19"/>
                <w:szCs w:val="19"/>
                <w:lang w:val="es-419"/>
              </w:rPr>
              <w:t>, and e</w:t>
            </w:r>
            <w:r w:rsidR="00AC599E" w:rsidRPr="00B378DC">
              <w:rPr>
                <w:sz w:val="19"/>
                <w:szCs w:val="19"/>
                <w:lang w:val="es-419"/>
              </w:rPr>
              <w:t>xpand the RPL to include commercial and industrial refrigeration sectors</w:t>
            </w:r>
          </w:p>
          <w:p w14:paraId="5516331E" w14:textId="77777777" w:rsidR="00840753" w:rsidRPr="00B378DC" w:rsidRDefault="00840753" w:rsidP="008235AF">
            <w:pPr>
              <w:suppressAutoHyphens/>
              <w:jc w:val="left"/>
              <w:rPr>
                <w:sz w:val="19"/>
                <w:szCs w:val="19"/>
                <w:lang w:val="es-419"/>
              </w:rPr>
            </w:pPr>
            <w:r w:rsidRPr="00B378DC">
              <w:rPr>
                <w:sz w:val="19"/>
                <w:szCs w:val="19"/>
                <w:lang w:val="es-419"/>
              </w:rPr>
              <w:lastRenderedPageBreak/>
              <w:t>- F</w:t>
            </w:r>
            <w:r w:rsidR="00AC599E" w:rsidRPr="00B378DC">
              <w:rPr>
                <w:sz w:val="19"/>
                <w:szCs w:val="19"/>
                <w:lang w:val="es-419"/>
              </w:rPr>
              <w:t>inalize a study on the participation of women in the RAC sector</w:t>
            </w:r>
          </w:p>
          <w:p w14:paraId="50876276" w14:textId="77777777" w:rsidR="00840753" w:rsidRPr="00B378DC" w:rsidRDefault="00840753" w:rsidP="008235AF">
            <w:pPr>
              <w:suppressAutoHyphens/>
              <w:jc w:val="left"/>
              <w:rPr>
                <w:sz w:val="19"/>
                <w:szCs w:val="19"/>
                <w:lang w:val="es-419"/>
              </w:rPr>
            </w:pPr>
            <w:r w:rsidRPr="00B378DC">
              <w:rPr>
                <w:sz w:val="19"/>
                <w:szCs w:val="19"/>
                <w:lang w:val="es-419"/>
              </w:rPr>
              <w:t>-</w:t>
            </w:r>
            <w:r w:rsidR="00AC599E" w:rsidRPr="00B378DC">
              <w:rPr>
                <w:sz w:val="19"/>
                <w:szCs w:val="19"/>
                <w:lang w:val="es-419"/>
              </w:rPr>
              <w:t xml:space="preserve"> </w:t>
            </w:r>
            <w:r w:rsidRPr="00B378DC">
              <w:rPr>
                <w:sz w:val="19"/>
                <w:szCs w:val="19"/>
                <w:lang w:val="es-419"/>
              </w:rPr>
              <w:t>T</w:t>
            </w:r>
            <w:r w:rsidR="00AC599E" w:rsidRPr="00B378DC">
              <w:rPr>
                <w:sz w:val="19"/>
                <w:szCs w:val="19"/>
                <w:lang w:val="es-419"/>
              </w:rPr>
              <w:t>ranslate OzonAction mobile application for RAC technicians</w:t>
            </w:r>
          </w:p>
          <w:p w14:paraId="2447D5CA" w14:textId="464E9291" w:rsidR="00711BE6" w:rsidRPr="00B378DC" w:rsidRDefault="00840753" w:rsidP="008235AF">
            <w:pPr>
              <w:suppressAutoHyphens/>
              <w:jc w:val="left"/>
              <w:rPr>
                <w:sz w:val="19"/>
                <w:szCs w:val="19"/>
                <w:lang w:val="es-419"/>
              </w:rPr>
            </w:pPr>
            <w:r w:rsidRPr="00B378DC">
              <w:rPr>
                <w:sz w:val="19"/>
                <w:szCs w:val="19"/>
                <w:lang w:val="es-419"/>
              </w:rPr>
              <w:t>- D</w:t>
            </w:r>
            <w:r w:rsidR="00AC599E" w:rsidRPr="00B378DC">
              <w:rPr>
                <w:sz w:val="19"/>
                <w:szCs w:val="19"/>
                <w:lang w:val="es-419"/>
              </w:rPr>
              <w:t>evelop an online database to connect end</w:t>
            </w:r>
            <w:r w:rsidR="00047C37" w:rsidRPr="00B378DC">
              <w:rPr>
                <w:sz w:val="19"/>
                <w:szCs w:val="19"/>
                <w:lang w:val="es-419"/>
              </w:rPr>
              <w:t xml:space="preserve"> </w:t>
            </w:r>
            <w:r w:rsidR="00AC599E" w:rsidRPr="00B378DC">
              <w:rPr>
                <w:sz w:val="19"/>
                <w:szCs w:val="19"/>
                <w:lang w:val="es-419"/>
              </w:rPr>
              <w:t>users with certified technicians</w:t>
            </w:r>
          </w:p>
        </w:tc>
        <w:tc>
          <w:tcPr>
            <w:tcW w:w="312" w:type="pct"/>
            <w:tcBorders>
              <w:top w:val="nil"/>
              <w:left w:val="nil"/>
              <w:bottom w:val="single" w:sz="4" w:space="0" w:color="auto"/>
              <w:right w:val="single" w:sz="4" w:space="0" w:color="auto"/>
            </w:tcBorders>
            <w:shd w:val="clear" w:color="auto" w:fill="FFFFFF" w:themeFill="background1"/>
          </w:tcPr>
          <w:p w14:paraId="72E16C4A" w14:textId="0E5FBE70" w:rsidR="00711BE6" w:rsidRPr="00B378DC" w:rsidRDefault="003C3C29" w:rsidP="00487847">
            <w:pPr>
              <w:suppressAutoHyphens/>
              <w:jc w:val="center"/>
              <w:rPr>
                <w:sz w:val="19"/>
                <w:szCs w:val="19"/>
                <w:lang w:val="es-419" w:eastAsia="en-CA"/>
              </w:rPr>
            </w:pPr>
            <w:r w:rsidRPr="00B378DC">
              <w:rPr>
                <w:sz w:val="19"/>
                <w:szCs w:val="19"/>
                <w:lang w:val="es-419" w:eastAsia="en-CA"/>
              </w:rPr>
              <w:lastRenderedPageBreak/>
              <w:t>118,000</w:t>
            </w:r>
          </w:p>
        </w:tc>
        <w:tc>
          <w:tcPr>
            <w:tcW w:w="1791" w:type="pct"/>
            <w:tcBorders>
              <w:top w:val="single" w:sz="4" w:space="0" w:color="auto"/>
              <w:left w:val="single" w:sz="4" w:space="0" w:color="auto"/>
              <w:bottom w:val="single" w:sz="4" w:space="0" w:color="auto"/>
              <w:right w:val="single" w:sz="4" w:space="0" w:color="auto"/>
            </w:tcBorders>
          </w:tcPr>
          <w:p w14:paraId="05E331C8" w14:textId="170A19FE" w:rsidR="00616FF9" w:rsidRPr="00B378DC" w:rsidRDefault="000E0372" w:rsidP="008235AF">
            <w:pPr>
              <w:suppressAutoHyphens/>
              <w:jc w:val="left"/>
              <w:rPr>
                <w:sz w:val="19"/>
                <w:szCs w:val="19"/>
                <w:lang w:val="es-419" w:eastAsia="en-CA"/>
              </w:rPr>
            </w:pPr>
            <w:r w:rsidRPr="00B378DC">
              <w:rPr>
                <w:sz w:val="19"/>
                <w:szCs w:val="19"/>
                <w:lang w:val="es-419" w:eastAsia="en-CA"/>
              </w:rPr>
              <w:t xml:space="preserve">- </w:t>
            </w:r>
            <w:r w:rsidR="00616FF9" w:rsidRPr="00B378DC">
              <w:rPr>
                <w:sz w:val="19"/>
                <w:szCs w:val="19"/>
                <w:lang w:val="es-419" w:eastAsia="en-CA"/>
              </w:rPr>
              <w:t xml:space="preserve">Train 70 trainers and technicians on leak management and alternatives to R-404A, HFC-134a and R-410A in specific sectors </w:t>
            </w:r>
          </w:p>
          <w:p w14:paraId="4D043EC7" w14:textId="25127BA6" w:rsidR="00711BE6" w:rsidRPr="00B378DC" w:rsidRDefault="000E0372" w:rsidP="008235AF">
            <w:pPr>
              <w:suppressAutoHyphens/>
              <w:jc w:val="left"/>
              <w:rPr>
                <w:sz w:val="19"/>
                <w:szCs w:val="19"/>
                <w:lang w:val="es-419" w:eastAsia="en-CA"/>
              </w:rPr>
            </w:pPr>
            <w:r w:rsidRPr="00B378DC">
              <w:rPr>
                <w:sz w:val="19"/>
                <w:szCs w:val="19"/>
                <w:lang w:val="es-419" w:eastAsia="en-CA"/>
              </w:rPr>
              <w:t xml:space="preserve">- </w:t>
            </w:r>
            <w:r w:rsidR="00616FF9" w:rsidRPr="00B378DC">
              <w:rPr>
                <w:sz w:val="19"/>
                <w:szCs w:val="19"/>
                <w:lang w:val="es-419" w:eastAsia="en-CA"/>
              </w:rPr>
              <w:t>International training of four trainers on highly specialized subsectors and alternatives (e.g. R-717 and R-744)</w:t>
            </w:r>
          </w:p>
        </w:tc>
        <w:tc>
          <w:tcPr>
            <w:tcW w:w="296" w:type="pct"/>
            <w:tcBorders>
              <w:top w:val="nil"/>
              <w:left w:val="nil"/>
              <w:bottom w:val="single" w:sz="4" w:space="0" w:color="auto"/>
              <w:right w:val="single" w:sz="4" w:space="0" w:color="auto"/>
            </w:tcBorders>
          </w:tcPr>
          <w:p w14:paraId="36E947B6" w14:textId="52ABBB7F" w:rsidR="00711BE6" w:rsidRPr="00B378DC" w:rsidRDefault="00616FF9" w:rsidP="008235AF">
            <w:pPr>
              <w:suppressAutoHyphens/>
              <w:jc w:val="right"/>
              <w:rPr>
                <w:sz w:val="19"/>
                <w:szCs w:val="19"/>
                <w:lang w:val="es-419" w:eastAsia="en-CA"/>
              </w:rPr>
            </w:pPr>
            <w:r w:rsidRPr="00B378DC">
              <w:rPr>
                <w:sz w:val="19"/>
                <w:szCs w:val="19"/>
                <w:lang w:val="es-419" w:eastAsia="en-CA"/>
              </w:rPr>
              <w:t>57,000</w:t>
            </w:r>
          </w:p>
        </w:tc>
        <w:tc>
          <w:tcPr>
            <w:tcW w:w="377" w:type="pct"/>
            <w:tcBorders>
              <w:top w:val="nil"/>
              <w:left w:val="nil"/>
              <w:bottom w:val="single" w:sz="4" w:space="0" w:color="auto"/>
              <w:right w:val="single" w:sz="4" w:space="0" w:color="auto"/>
            </w:tcBorders>
          </w:tcPr>
          <w:p w14:paraId="2E70EEC7" w14:textId="5FDB5697" w:rsidR="00711BE6" w:rsidRPr="00B378DC" w:rsidRDefault="000E0372" w:rsidP="00C80F6B">
            <w:pPr>
              <w:suppressAutoHyphens/>
              <w:jc w:val="right"/>
              <w:rPr>
                <w:sz w:val="19"/>
                <w:szCs w:val="19"/>
                <w:lang w:val="es-419" w:eastAsia="en-CA"/>
              </w:rPr>
            </w:pPr>
            <w:r w:rsidRPr="00B378DC">
              <w:rPr>
                <w:sz w:val="19"/>
                <w:szCs w:val="19"/>
                <w:lang w:val="es-419" w:eastAsia="en-CA"/>
              </w:rPr>
              <w:t>175,000</w:t>
            </w:r>
          </w:p>
        </w:tc>
      </w:tr>
      <w:tr w:rsidR="008D5064" w:rsidRPr="00B378DC" w14:paraId="1DFC0833" w14:textId="77777777" w:rsidTr="00ED3D00">
        <w:trPr>
          <w:trHeight w:val="217"/>
        </w:trPr>
        <w:tc>
          <w:tcPr>
            <w:tcW w:w="420" w:type="pct"/>
            <w:tcBorders>
              <w:top w:val="nil"/>
              <w:left w:val="single" w:sz="4" w:space="0" w:color="auto"/>
              <w:bottom w:val="single" w:sz="4" w:space="0" w:color="auto"/>
              <w:right w:val="single" w:sz="4" w:space="0" w:color="auto"/>
            </w:tcBorders>
          </w:tcPr>
          <w:p w14:paraId="37C600A9" w14:textId="656D4FD5" w:rsidR="00711BE6" w:rsidRPr="00B378DC" w:rsidRDefault="00DD6836" w:rsidP="008235AF">
            <w:pPr>
              <w:suppressAutoHyphens/>
              <w:jc w:val="left"/>
              <w:rPr>
                <w:sz w:val="19"/>
                <w:szCs w:val="19"/>
                <w:lang w:val="es-419" w:eastAsia="en-CA"/>
              </w:rPr>
            </w:pPr>
            <w:r w:rsidRPr="00B378DC">
              <w:rPr>
                <w:sz w:val="19"/>
                <w:szCs w:val="19"/>
                <w:lang w:val="es-419" w:eastAsia="en-CA"/>
              </w:rPr>
              <w:t>RAC technician equipment</w:t>
            </w:r>
          </w:p>
        </w:tc>
        <w:tc>
          <w:tcPr>
            <w:tcW w:w="1804" w:type="pct"/>
            <w:tcBorders>
              <w:top w:val="nil"/>
              <w:left w:val="nil"/>
              <w:bottom w:val="single" w:sz="4" w:space="0" w:color="auto"/>
              <w:right w:val="single" w:sz="4" w:space="0" w:color="auto"/>
            </w:tcBorders>
            <w:shd w:val="clear" w:color="auto" w:fill="FFFFFF" w:themeFill="background1"/>
          </w:tcPr>
          <w:p w14:paraId="27AFDE1C" w14:textId="14F468F6" w:rsidR="00016D5E" w:rsidRPr="00B378DC" w:rsidRDefault="000E0372" w:rsidP="00ED3D00">
            <w:pPr>
              <w:suppressAutoHyphens/>
              <w:jc w:val="left"/>
              <w:rPr>
                <w:sz w:val="19"/>
                <w:szCs w:val="19"/>
                <w:lang w:val="es-419"/>
              </w:rPr>
            </w:pPr>
            <w:r w:rsidRPr="00B378DC">
              <w:rPr>
                <w:sz w:val="19"/>
                <w:szCs w:val="19"/>
                <w:lang w:val="es-419"/>
              </w:rPr>
              <w:t xml:space="preserve">- </w:t>
            </w:r>
            <w:r w:rsidR="00B84A17" w:rsidRPr="00B378DC">
              <w:rPr>
                <w:sz w:val="19"/>
                <w:szCs w:val="19"/>
                <w:lang w:val="es-419"/>
              </w:rPr>
              <w:t>Provide technical assistance, tools and equipment to workshops that service HCFC-22-based industrial refrigeration systems to promote recovery and recycling of HCFCs</w:t>
            </w:r>
          </w:p>
          <w:p w14:paraId="724F3A22" w14:textId="73360881" w:rsidR="00016D5E" w:rsidRPr="00B378DC" w:rsidRDefault="00016D5E" w:rsidP="00ED3D00">
            <w:pPr>
              <w:suppressAutoHyphens/>
              <w:jc w:val="left"/>
              <w:rPr>
                <w:sz w:val="19"/>
                <w:szCs w:val="19"/>
                <w:lang w:val="es-419"/>
              </w:rPr>
            </w:pPr>
            <w:r w:rsidRPr="00B378DC">
              <w:rPr>
                <w:sz w:val="19"/>
                <w:szCs w:val="19"/>
                <w:lang w:val="es-419"/>
              </w:rPr>
              <w:t>-</w:t>
            </w:r>
            <w:r w:rsidR="00ED3D00" w:rsidRPr="00B378DC">
              <w:rPr>
                <w:sz w:val="19"/>
                <w:szCs w:val="19"/>
                <w:lang w:val="es-419"/>
              </w:rPr>
              <w:t xml:space="preserve"> </w:t>
            </w:r>
            <w:r w:rsidRPr="00B378DC">
              <w:rPr>
                <w:sz w:val="19"/>
                <w:szCs w:val="19"/>
                <w:lang w:val="es-419"/>
              </w:rPr>
              <w:t>I</w:t>
            </w:r>
            <w:r w:rsidR="00B84A17" w:rsidRPr="00B378DC">
              <w:rPr>
                <w:sz w:val="19"/>
                <w:szCs w:val="19"/>
                <w:lang w:val="es-419"/>
              </w:rPr>
              <w:t>dentify and provide technical assistance to cold storage workshops</w:t>
            </w:r>
          </w:p>
          <w:p w14:paraId="7D8EA36F" w14:textId="77777777" w:rsidR="00016D5E" w:rsidRPr="00B378DC" w:rsidRDefault="00016D5E" w:rsidP="00ED3D00">
            <w:pPr>
              <w:suppressAutoHyphens/>
              <w:jc w:val="left"/>
              <w:rPr>
                <w:sz w:val="19"/>
                <w:szCs w:val="19"/>
                <w:lang w:val="es-419"/>
              </w:rPr>
            </w:pPr>
            <w:r w:rsidRPr="00B378DC">
              <w:rPr>
                <w:sz w:val="19"/>
                <w:szCs w:val="19"/>
                <w:lang w:val="es-419"/>
              </w:rPr>
              <w:t>-</w:t>
            </w:r>
            <w:r w:rsidR="00B84A17" w:rsidRPr="00B378DC">
              <w:rPr>
                <w:sz w:val="19"/>
                <w:szCs w:val="19"/>
                <w:lang w:val="es-419"/>
              </w:rPr>
              <w:t xml:space="preserve"> </w:t>
            </w:r>
            <w:r w:rsidRPr="00B378DC">
              <w:rPr>
                <w:sz w:val="19"/>
                <w:szCs w:val="19"/>
                <w:lang w:val="es-419"/>
              </w:rPr>
              <w:t>P</w:t>
            </w:r>
            <w:r w:rsidR="00B84A17" w:rsidRPr="00B378DC">
              <w:rPr>
                <w:sz w:val="19"/>
                <w:szCs w:val="19"/>
                <w:lang w:val="es-419"/>
              </w:rPr>
              <w:t>rovide tools/equipment to four TVET institutes</w:t>
            </w:r>
          </w:p>
          <w:p w14:paraId="421434BA" w14:textId="4A3A5F3D" w:rsidR="00711BE6" w:rsidRPr="00B378DC" w:rsidRDefault="00346D9F" w:rsidP="00ED3D00">
            <w:pPr>
              <w:suppressAutoHyphens/>
              <w:jc w:val="left"/>
              <w:rPr>
                <w:sz w:val="19"/>
                <w:szCs w:val="19"/>
                <w:lang w:val="es-419" w:eastAsia="en-CA"/>
              </w:rPr>
            </w:pPr>
            <w:r w:rsidRPr="00B378DC">
              <w:rPr>
                <w:sz w:val="19"/>
                <w:szCs w:val="19"/>
                <w:lang w:val="es-419"/>
              </w:rPr>
              <w:t>- P</w:t>
            </w:r>
            <w:r w:rsidR="00B84A17" w:rsidRPr="00B378DC">
              <w:rPr>
                <w:sz w:val="19"/>
                <w:szCs w:val="19"/>
                <w:lang w:val="es-419"/>
              </w:rPr>
              <w:t>rovide specific training for technicians servicing larger industrial applications like cold storages</w:t>
            </w:r>
          </w:p>
        </w:tc>
        <w:tc>
          <w:tcPr>
            <w:tcW w:w="312" w:type="pct"/>
            <w:tcBorders>
              <w:top w:val="nil"/>
              <w:left w:val="nil"/>
              <w:bottom w:val="single" w:sz="4" w:space="0" w:color="auto"/>
              <w:right w:val="single" w:sz="4" w:space="0" w:color="auto"/>
            </w:tcBorders>
            <w:shd w:val="clear" w:color="auto" w:fill="FFFFFF" w:themeFill="background1"/>
          </w:tcPr>
          <w:p w14:paraId="1C379B8A" w14:textId="20C3D66B" w:rsidR="00711BE6" w:rsidRPr="00B378DC" w:rsidRDefault="006468DA" w:rsidP="008235AF">
            <w:pPr>
              <w:suppressAutoHyphens/>
              <w:jc w:val="right"/>
              <w:rPr>
                <w:sz w:val="19"/>
                <w:szCs w:val="19"/>
                <w:lang w:val="es-419" w:eastAsia="en-CA"/>
              </w:rPr>
            </w:pPr>
            <w:r w:rsidRPr="00B378DC">
              <w:rPr>
                <w:sz w:val="19"/>
                <w:szCs w:val="19"/>
                <w:lang w:val="es-419" w:eastAsia="en-CA"/>
              </w:rPr>
              <w:t>170,000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56BA0D" w14:textId="77777777" w:rsidR="00711BE6" w:rsidRPr="00B378DC" w:rsidRDefault="00711BE6" w:rsidP="008235AF">
            <w:pPr>
              <w:suppressAutoHyphens/>
              <w:jc w:val="left"/>
              <w:rPr>
                <w:sz w:val="19"/>
                <w:szCs w:val="19"/>
                <w:lang w:val="es-419"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462C520C" w14:textId="0CE54A7D" w:rsidR="00711BE6" w:rsidRPr="00B378DC" w:rsidRDefault="00711BE6" w:rsidP="008235AF">
            <w:pPr>
              <w:suppressAutoHyphens/>
              <w:jc w:val="right"/>
              <w:rPr>
                <w:sz w:val="19"/>
                <w:szCs w:val="19"/>
                <w:lang w:val="es-419" w:eastAsia="en-CA"/>
              </w:rPr>
            </w:pPr>
          </w:p>
        </w:tc>
        <w:tc>
          <w:tcPr>
            <w:tcW w:w="377" w:type="pct"/>
            <w:tcBorders>
              <w:top w:val="nil"/>
              <w:left w:val="nil"/>
              <w:bottom w:val="single" w:sz="4" w:space="0" w:color="auto"/>
              <w:right w:val="single" w:sz="4" w:space="0" w:color="auto"/>
            </w:tcBorders>
          </w:tcPr>
          <w:p w14:paraId="2D548195" w14:textId="27C09C6A" w:rsidR="00711BE6" w:rsidRPr="00B378DC" w:rsidRDefault="00CC3B00" w:rsidP="008235AF">
            <w:pPr>
              <w:suppressAutoHyphens/>
              <w:jc w:val="right"/>
              <w:rPr>
                <w:sz w:val="19"/>
                <w:szCs w:val="19"/>
                <w:lang w:val="es-419" w:eastAsia="en-CA"/>
              </w:rPr>
            </w:pPr>
            <w:r w:rsidRPr="00B378DC">
              <w:rPr>
                <w:sz w:val="19"/>
                <w:szCs w:val="19"/>
                <w:lang w:val="es-419" w:eastAsia="en-CA"/>
              </w:rPr>
              <w:t>170,000</w:t>
            </w:r>
          </w:p>
        </w:tc>
      </w:tr>
      <w:tr w:rsidR="008D5064" w:rsidRPr="00B378DC" w14:paraId="71BB9D98" w14:textId="77777777" w:rsidTr="00ED3D00">
        <w:trPr>
          <w:trHeight w:val="217"/>
        </w:trPr>
        <w:tc>
          <w:tcPr>
            <w:tcW w:w="420" w:type="pct"/>
            <w:tcBorders>
              <w:top w:val="nil"/>
              <w:left w:val="single" w:sz="4" w:space="0" w:color="auto"/>
              <w:bottom w:val="single" w:sz="4" w:space="0" w:color="auto"/>
              <w:right w:val="single" w:sz="4" w:space="0" w:color="auto"/>
            </w:tcBorders>
          </w:tcPr>
          <w:p w14:paraId="68D3428C" w14:textId="7758D271" w:rsidR="00711BE6" w:rsidRPr="00B378DC" w:rsidRDefault="00953F6E" w:rsidP="008235AF">
            <w:pPr>
              <w:suppressAutoHyphens/>
              <w:jc w:val="left"/>
              <w:rPr>
                <w:sz w:val="19"/>
                <w:szCs w:val="19"/>
                <w:lang w:val="es-419" w:eastAsia="en-CA"/>
              </w:rPr>
            </w:pPr>
            <w:r w:rsidRPr="00B378DC">
              <w:rPr>
                <w:sz w:val="19"/>
                <w:szCs w:val="19"/>
                <w:lang w:val="es-419"/>
              </w:rPr>
              <w:t>MAC sector capacity</w:t>
            </w:r>
            <w:r w:rsidR="008D5064" w:rsidRPr="00B378DC">
              <w:rPr>
                <w:sz w:val="19"/>
                <w:szCs w:val="19"/>
                <w:lang w:val="es-419"/>
              </w:rPr>
              <w:t>-</w:t>
            </w:r>
            <w:r w:rsidRPr="00B378DC">
              <w:rPr>
                <w:sz w:val="19"/>
                <w:szCs w:val="19"/>
                <w:lang w:val="es-419"/>
              </w:rPr>
              <w:t>building</w:t>
            </w:r>
          </w:p>
        </w:tc>
        <w:tc>
          <w:tcPr>
            <w:tcW w:w="1804" w:type="pct"/>
            <w:tcBorders>
              <w:top w:val="nil"/>
              <w:left w:val="nil"/>
              <w:bottom w:val="single" w:sz="4" w:space="0" w:color="auto"/>
              <w:right w:val="single" w:sz="4" w:space="0" w:color="auto"/>
            </w:tcBorders>
            <w:shd w:val="clear" w:color="auto" w:fill="F2F2F2" w:themeFill="background1" w:themeFillShade="F2"/>
          </w:tcPr>
          <w:p w14:paraId="0BACF3A4" w14:textId="77777777" w:rsidR="00711BE6" w:rsidRPr="00B378DC" w:rsidRDefault="00711BE6" w:rsidP="008235AF">
            <w:pPr>
              <w:suppressAutoHyphens/>
              <w:rPr>
                <w:sz w:val="19"/>
                <w:szCs w:val="19"/>
                <w:lang w:val="es-419" w:eastAsia="en-CA"/>
              </w:rPr>
            </w:pPr>
          </w:p>
        </w:tc>
        <w:tc>
          <w:tcPr>
            <w:tcW w:w="312" w:type="pct"/>
            <w:tcBorders>
              <w:top w:val="nil"/>
              <w:left w:val="nil"/>
              <w:bottom w:val="single" w:sz="4" w:space="0" w:color="auto"/>
              <w:right w:val="single" w:sz="4" w:space="0" w:color="auto"/>
            </w:tcBorders>
            <w:shd w:val="clear" w:color="auto" w:fill="F2F2F2" w:themeFill="background1" w:themeFillShade="F2"/>
          </w:tcPr>
          <w:p w14:paraId="050B9AF2" w14:textId="44AAC6EB" w:rsidR="00711BE6" w:rsidRPr="00B378DC" w:rsidRDefault="00711BE6" w:rsidP="008235AF">
            <w:pPr>
              <w:suppressAutoHyphens/>
              <w:jc w:val="right"/>
              <w:rPr>
                <w:sz w:val="19"/>
                <w:szCs w:val="19"/>
                <w:lang w:val="es-419" w:eastAsia="en-CA"/>
              </w:rPr>
            </w:pPr>
          </w:p>
        </w:tc>
        <w:tc>
          <w:tcPr>
            <w:tcW w:w="1791" w:type="pct"/>
            <w:tcBorders>
              <w:top w:val="single" w:sz="4" w:space="0" w:color="auto"/>
              <w:left w:val="single" w:sz="4" w:space="0" w:color="auto"/>
              <w:bottom w:val="single" w:sz="4" w:space="0" w:color="auto"/>
              <w:right w:val="single" w:sz="4" w:space="0" w:color="auto"/>
            </w:tcBorders>
          </w:tcPr>
          <w:p w14:paraId="6C1E45C8" w14:textId="7D3C48A3" w:rsidR="003F20F8" w:rsidRPr="00B378DC" w:rsidRDefault="003F20F8" w:rsidP="008235AF">
            <w:pPr>
              <w:suppressAutoHyphens/>
              <w:jc w:val="left"/>
              <w:rPr>
                <w:sz w:val="19"/>
                <w:szCs w:val="19"/>
                <w:lang w:val="es-419" w:eastAsia="en-CA"/>
              </w:rPr>
            </w:pPr>
            <w:r w:rsidRPr="00B378DC">
              <w:rPr>
                <w:sz w:val="19"/>
                <w:szCs w:val="19"/>
                <w:lang w:val="es-419" w:eastAsia="en-CA"/>
              </w:rPr>
              <w:t>- Consultations on MAC</w:t>
            </w:r>
            <w:r w:rsidR="00D21D5D" w:rsidRPr="00B378DC">
              <w:rPr>
                <w:sz w:val="19"/>
                <w:szCs w:val="19"/>
                <w:lang w:val="es-419" w:eastAsia="en-CA"/>
              </w:rPr>
              <w:noBreakHyphen/>
            </w:r>
            <w:r w:rsidRPr="00B378DC">
              <w:rPr>
                <w:sz w:val="19"/>
                <w:szCs w:val="19"/>
                <w:lang w:val="es-419" w:eastAsia="en-CA"/>
              </w:rPr>
              <w:t>related occupational standards and training programmes</w:t>
            </w:r>
          </w:p>
          <w:p w14:paraId="2943EA84" w14:textId="1282A5A7" w:rsidR="00711BE6" w:rsidRPr="00B378DC" w:rsidRDefault="003F20F8" w:rsidP="008235AF">
            <w:pPr>
              <w:suppressAutoHyphens/>
              <w:jc w:val="left"/>
              <w:rPr>
                <w:sz w:val="19"/>
                <w:szCs w:val="19"/>
                <w:lang w:val="es-419" w:eastAsia="en-CA"/>
              </w:rPr>
            </w:pPr>
            <w:r w:rsidRPr="00B378DC">
              <w:rPr>
                <w:sz w:val="19"/>
                <w:szCs w:val="19"/>
                <w:lang w:val="es-419" w:eastAsia="en-CA"/>
              </w:rPr>
              <w:t xml:space="preserve">- Training on MAC servicing for 25 </w:t>
            </w:r>
            <w:r w:rsidR="000149DE" w:rsidRPr="00B378DC">
              <w:rPr>
                <w:sz w:val="19"/>
                <w:szCs w:val="19"/>
                <w:lang w:val="es-419" w:eastAsia="en-CA"/>
              </w:rPr>
              <w:t xml:space="preserve">automotive </w:t>
            </w:r>
            <w:r w:rsidRPr="00B378DC">
              <w:rPr>
                <w:sz w:val="19"/>
                <w:szCs w:val="19"/>
                <w:lang w:val="es-419" w:eastAsia="en-CA"/>
              </w:rPr>
              <w:t>mechanics in collaboration with TVET institutions and industry</w:t>
            </w:r>
          </w:p>
        </w:tc>
        <w:tc>
          <w:tcPr>
            <w:tcW w:w="296" w:type="pct"/>
            <w:tcBorders>
              <w:top w:val="nil"/>
              <w:left w:val="nil"/>
              <w:bottom w:val="single" w:sz="4" w:space="0" w:color="auto"/>
              <w:right w:val="single" w:sz="4" w:space="0" w:color="auto"/>
            </w:tcBorders>
          </w:tcPr>
          <w:p w14:paraId="2D889110" w14:textId="34D3D22F" w:rsidR="00711BE6" w:rsidRPr="00B378DC" w:rsidRDefault="00953F6E" w:rsidP="008235AF">
            <w:pPr>
              <w:suppressAutoHyphens/>
              <w:jc w:val="right"/>
              <w:rPr>
                <w:sz w:val="19"/>
                <w:szCs w:val="19"/>
                <w:lang w:val="es-419" w:eastAsia="en-CA"/>
              </w:rPr>
            </w:pPr>
            <w:r w:rsidRPr="00B378DC">
              <w:rPr>
                <w:sz w:val="19"/>
                <w:szCs w:val="19"/>
                <w:lang w:val="es-419" w:eastAsia="en-CA"/>
              </w:rPr>
              <w:t>8,000</w:t>
            </w:r>
          </w:p>
        </w:tc>
        <w:tc>
          <w:tcPr>
            <w:tcW w:w="377" w:type="pct"/>
            <w:tcBorders>
              <w:top w:val="nil"/>
              <w:left w:val="nil"/>
              <w:bottom w:val="single" w:sz="4" w:space="0" w:color="auto"/>
              <w:right w:val="single" w:sz="4" w:space="0" w:color="auto"/>
            </w:tcBorders>
          </w:tcPr>
          <w:p w14:paraId="6B31D4BF" w14:textId="18FC050F" w:rsidR="00711BE6" w:rsidRPr="00B378DC" w:rsidRDefault="00953F6E" w:rsidP="008235AF">
            <w:pPr>
              <w:suppressAutoHyphens/>
              <w:jc w:val="right"/>
              <w:rPr>
                <w:sz w:val="19"/>
                <w:szCs w:val="19"/>
                <w:lang w:val="es-419" w:eastAsia="en-CA"/>
              </w:rPr>
            </w:pPr>
            <w:r w:rsidRPr="00B378DC">
              <w:rPr>
                <w:sz w:val="19"/>
                <w:szCs w:val="19"/>
                <w:lang w:val="es-419" w:eastAsia="en-CA"/>
              </w:rPr>
              <w:t>8,000</w:t>
            </w:r>
          </w:p>
        </w:tc>
      </w:tr>
      <w:tr w:rsidR="008D5064" w:rsidRPr="00B378DC" w14:paraId="4D2B94E5" w14:textId="77777777" w:rsidTr="006B6D5F">
        <w:trPr>
          <w:trHeight w:val="217"/>
        </w:trPr>
        <w:tc>
          <w:tcPr>
            <w:tcW w:w="420" w:type="pct"/>
            <w:tcBorders>
              <w:top w:val="nil"/>
              <w:left w:val="single" w:sz="4" w:space="0" w:color="auto"/>
              <w:bottom w:val="single" w:sz="4" w:space="0" w:color="auto"/>
              <w:right w:val="single" w:sz="4" w:space="0" w:color="auto"/>
            </w:tcBorders>
          </w:tcPr>
          <w:p w14:paraId="4599B3F3" w14:textId="665C5C43" w:rsidR="00711BE6" w:rsidRPr="00B378DC" w:rsidRDefault="006E6A37" w:rsidP="008235AF">
            <w:pPr>
              <w:suppressAutoHyphens/>
              <w:jc w:val="left"/>
              <w:rPr>
                <w:sz w:val="19"/>
                <w:szCs w:val="19"/>
                <w:lang w:val="es-419" w:eastAsia="en-CA"/>
              </w:rPr>
            </w:pPr>
            <w:r w:rsidRPr="00B378DC">
              <w:rPr>
                <w:sz w:val="19"/>
                <w:szCs w:val="19"/>
                <w:lang w:val="es-419" w:eastAsia="en-CA"/>
              </w:rPr>
              <w:t>Awareness-raising</w:t>
            </w:r>
          </w:p>
        </w:tc>
        <w:tc>
          <w:tcPr>
            <w:tcW w:w="1804" w:type="pct"/>
            <w:tcBorders>
              <w:top w:val="nil"/>
              <w:left w:val="nil"/>
              <w:bottom w:val="single" w:sz="4" w:space="0" w:color="auto"/>
              <w:right w:val="single" w:sz="4" w:space="0" w:color="auto"/>
            </w:tcBorders>
            <w:shd w:val="clear" w:color="auto" w:fill="FFFFFF" w:themeFill="background1"/>
          </w:tcPr>
          <w:p w14:paraId="3E4C54DB" w14:textId="77777777" w:rsidR="008E0A52" w:rsidRPr="00B378DC" w:rsidRDefault="00F2291C" w:rsidP="008235AF">
            <w:pPr>
              <w:suppressAutoHyphens/>
              <w:jc w:val="left"/>
              <w:rPr>
                <w:sz w:val="19"/>
                <w:szCs w:val="19"/>
                <w:lang w:val="es-419" w:eastAsia="en-CA"/>
              </w:rPr>
            </w:pPr>
            <w:r w:rsidRPr="00B378DC">
              <w:rPr>
                <w:sz w:val="19"/>
                <w:szCs w:val="19"/>
                <w:lang w:val="es-419" w:eastAsia="en-CA"/>
              </w:rPr>
              <w:t xml:space="preserve">- </w:t>
            </w:r>
            <w:r w:rsidR="008E0A52" w:rsidRPr="00B378DC">
              <w:rPr>
                <w:sz w:val="19"/>
                <w:szCs w:val="19"/>
                <w:lang w:val="es-419" w:eastAsia="en-CA"/>
              </w:rPr>
              <w:t>F</w:t>
            </w:r>
            <w:r w:rsidR="00BF0B80" w:rsidRPr="00B378DC">
              <w:rPr>
                <w:sz w:val="19"/>
                <w:szCs w:val="19"/>
                <w:lang w:val="es-419" w:eastAsia="en-CA"/>
              </w:rPr>
              <w:t>our information briefs on the HPMP priorities and activities for selected sectors (building and construction, cold chains in meat processing and food storage, manufacturing including foam industry, and public procurement)</w:t>
            </w:r>
          </w:p>
          <w:p w14:paraId="30FC8AFA" w14:textId="3E4AE6CB" w:rsidR="00A557F2" w:rsidRPr="00B378DC" w:rsidRDefault="008E0A52" w:rsidP="008235AF">
            <w:pPr>
              <w:suppressAutoHyphens/>
              <w:jc w:val="left"/>
              <w:rPr>
                <w:sz w:val="19"/>
                <w:szCs w:val="19"/>
                <w:lang w:val="es-419" w:eastAsia="en-CA"/>
              </w:rPr>
            </w:pPr>
            <w:r w:rsidRPr="00B378DC">
              <w:rPr>
                <w:sz w:val="19"/>
                <w:szCs w:val="19"/>
                <w:lang w:val="es-419" w:eastAsia="en-CA"/>
              </w:rPr>
              <w:t>- F</w:t>
            </w:r>
            <w:r w:rsidR="00BF0B80" w:rsidRPr="00B378DC">
              <w:rPr>
                <w:sz w:val="19"/>
                <w:szCs w:val="19"/>
                <w:lang w:val="es-419" w:eastAsia="en-CA"/>
              </w:rPr>
              <w:t>our stakeholder consultations</w:t>
            </w:r>
            <w:r w:rsidRPr="00B378DC">
              <w:rPr>
                <w:sz w:val="19"/>
                <w:szCs w:val="19"/>
                <w:lang w:val="es-419" w:eastAsia="en-CA"/>
              </w:rPr>
              <w:t xml:space="preserve"> and</w:t>
            </w:r>
            <w:r w:rsidR="00BF0B80" w:rsidRPr="00B378DC">
              <w:rPr>
                <w:sz w:val="19"/>
                <w:szCs w:val="19"/>
                <w:lang w:val="es-419" w:eastAsia="en-CA"/>
              </w:rPr>
              <w:t xml:space="preserve"> two technical awareness workshops</w:t>
            </w:r>
            <w:r w:rsidR="004F00B4" w:rsidRPr="00B378DC">
              <w:rPr>
                <w:sz w:val="19"/>
                <w:szCs w:val="19"/>
                <w:lang w:val="es-419" w:eastAsia="en-CA"/>
              </w:rPr>
              <w:t xml:space="preserve"> </w:t>
            </w:r>
            <w:r w:rsidR="00BF0B80" w:rsidRPr="00B378DC">
              <w:rPr>
                <w:sz w:val="19"/>
                <w:szCs w:val="19"/>
                <w:lang w:val="es-419" w:eastAsia="en-CA"/>
              </w:rPr>
              <w:t>for the cold chain and food processing sectors, and foam end</w:t>
            </w:r>
            <w:r w:rsidR="00047C37" w:rsidRPr="00B378DC">
              <w:rPr>
                <w:sz w:val="19"/>
                <w:szCs w:val="19"/>
                <w:lang w:val="es-419" w:eastAsia="en-CA"/>
              </w:rPr>
              <w:t xml:space="preserve"> </w:t>
            </w:r>
            <w:r w:rsidR="00BF0B80" w:rsidRPr="00B378DC">
              <w:rPr>
                <w:sz w:val="19"/>
                <w:szCs w:val="19"/>
                <w:lang w:val="es-419" w:eastAsia="en-CA"/>
              </w:rPr>
              <w:t>users</w:t>
            </w:r>
          </w:p>
          <w:p w14:paraId="34994220" w14:textId="36CC9B1C" w:rsidR="00711BE6" w:rsidRPr="00B378DC" w:rsidRDefault="00A557F2" w:rsidP="008235AF">
            <w:pPr>
              <w:suppressAutoHyphens/>
              <w:jc w:val="left"/>
              <w:rPr>
                <w:sz w:val="19"/>
                <w:szCs w:val="19"/>
                <w:lang w:val="es-419" w:eastAsia="en-CA"/>
              </w:rPr>
            </w:pPr>
            <w:r w:rsidRPr="00B378DC">
              <w:rPr>
                <w:sz w:val="19"/>
                <w:szCs w:val="19"/>
                <w:lang w:val="es-419" w:eastAsia="en-CA"/>
              </w:rPr>
              <w:t>- I</w:t>
            </w:r>
            <w:r w:rsidR="00BF0B80" w:rsidRPr="00B378DC">
              <w:rPr>
                <w:sz w:val="19"/>
                <w:szCs w:val="19"/>
                <w:lang w:val="es-419" w:eastAsia="en-CA"/>
              </w:rPr>
              <w:t>mplement general awareness activities including developing videos and locally adapted awareness materials and</w:t>
            </w:r>
            <w:r w:rsidR="004F00B4" w:rsidRPr="00B378DC">
              <w:rPr>
                <w:sz w:val="19"/>
                <w:szCs w:val="19"/>
                <w:lang w:val="es-419" w:eastAsia="en-CA"/>
              </w:rPr>
              <w:t xml:space="preserve"> </w:t>
            </w:r>
            <w:r w:rsidR="00BF0B80" w:rsidRPr="00B378DC">
              <w:rPr>
                <w:sz w:val="19"/>
                <w:szCs w:val="19"/>
                <w:lang w:val="es-419" w:eastAsia="en-CA"/>
              </w:rPr>
              <w:t>awareness raising workshops for consumers/end</w:t>
            </w:r>
            <w:r w:rsidR="00047C37" w:rsidRPr="00B378DC">
              <w:rPr>
                <w:sz w:val="19"/>
                <w:szCs w:val="19"/>
                <w:lang w:val="es-419" w:eastAsia="en-CA"/>
              </w:rPr>
              <w:t xml:space="preserve"> </w:t>
            </w:r>
            <w:r w:rsidR="00BF0B80" w:rsidRPr="00B378DC">
              <w:rPr>
                <w:sz w:val="19"/>
                <w:szCs w:val="19"/>
                <w:lang w:val="es-419" w:eastAsia="en-CA"/>
              </w:rPr>
              <w:t xml:space="preserve">users on the commitment of the country to phase out HCFCs by 2030 and </w:t>
            </w:r>
            <w:r w:rsidRPr="00B378DC">
              <w:rPr>
                <w:sz w:val="19"/>
                <w:szCs w:val="19"/>
                <w:lang w:val="es-419" w:eastAsia="en-CA"/>
              </w:rPr>
              <w:t xml:space="preserve">to </w:t>
            </w:r>
            <w:r w:rsidR="00BF0B80" w:rsidRPr="00B378DC">
              <w:rPr>
                <w:sz w:val="19"/>
                <w:szCs w:val="19"/>
                <w:lang w:val="es-419" w:eastAsia="en-CA"/>
              </w:rPr>
              <w:t>encourage use of alternative technologies</w:t>
            </w:r>
          </w:p>
        </w:tc>
        <w:tc>
          <w:tcPr>
            <w:tcW w:w="312" w:type="pct"/>
            <w:tcBorders>
              <w:top w:val="nil"/>
              <w:left w:val="nil"/>
              <w:bottom w:val="single" w:sz="4" w:space="0" w:color="auto"/>
              <w:right w:val="single" w:sz="4" w:space="0" w:color="auto"/>
            </w:tcBorders>
            <w:shd w:val="clear" w:color="auto" w:fill="FFFFFF" w:themeFill="background1"/>
          </w:tcPr>
          <w:p w14:paraId="768A9F16" w14:textId="26893EA6" w:rsidR="00711BE6" w:rsidRPr="00B378DC" w:rsidRDefault="00BF0B80" w:rsidP="008235AF">
            <w:pPr>
              <w:suppressAutoHyphens/>
              <w:jc w:val="right"/>
              <w:rPr>
                <w:sz w:val="19"/>
                <w:szCs w:val="19"/>
                <w:lang w:val="es-419" w:eastAsia="en-CA"/>
              </w:rPr>
            </w:pPr>
            <w:r w:rsidRPr="00B378DC">
              <w:rPr>
                <w:sz w:val="19"/>
                <w:szCs w:val="19"/>
                <w:lang w:val="es-419" w:eastAsia="en-CA"/>
              </w:rPr>
              <w:t>37,000</w:t>
            </w:r>
          </w:p>
        </w:tc>
        <w:tc>
          <w:tcPr>
            <w:tcW w:w="1791" w:type="pct"/>
            <w:tcBorders>
              <w:top w:val="single" w:sz="4" w:space="0" w:color="auto"/>
              <w:left w:val="single" w:sz="4" w:space="0" w:color="auto"/>
              <w:bottom w:val="single" w:sz="4" w:space="0" w:color="auto"/>
              <w:right w:val="single" w:sz="4" w:space="0" w:color="auto"/>
            </w:tcBorders>
          </w:tcPr>
          <w:p w14:paraId="3F060A8D" w14:textId="329BE3E9" w:rsidR="00711BE6" w:rsidRPr="00B378DC" w:rsidRDefault="00A557F2" w:rsidP="008235AF">
            <w:pPr>
              <w:suppressAutoHyphens/>
              <w:jc w:val="left"/>
              <w:rPr>
                <w:sz w:val="19"/>
                <w:szCs w:val="19"/>
                <w:lang w:val="es-419" w:eastAsia="en-CA"/>
              </w:rPr>
            </w:pPr>
            <w:r w:rsidRPr="00B378DC">
              <w:rPr>
                <w:sz w:val="19"/>
                <w:szCs w:val="19"/>
                <w:lang w:val="es-419" w:eastAsia="en-CA"/>
              </w:rPr>
              <w:t xml:space="preserve">- </w:t>
            </w:r>
            <w:r w:rsidR="00F2291C" w:rsidRPr="00B378DC">
              <w:rPr>
                <w:sz w:val="19"/>
                <w:szCs w:val="19"/>
                <w:lang w:val="es-419" w:eastAsia="en-CA"/>
              </w:rPr>
              <w:t>Three sector-based dialogues and awareness events in relevant to priority sectors (e.g., end users of commercial cold storage, condensing units, chillers and industrial refrigeration)</w:t>
            </w:r>
          </w:p>
        </w:tc>
        <w:tc>
          <w:tcPr>
            <w:tcW w:w="296" w:type="pct"/>
            <w:tcBorders>
              <w:top w:val="nil"/>
              <w:left w:val="nil"/>
              <w:bottom w:val="single" w:sz="4" w:space="0" w:color="auto"/>
              <w:right w:val="single" w:sz="4" w:space="0" w:color="auto"/>
            </w:tcBorders>
          </w:tcPr>
          <w:p w14:paraId="65CF8AED" w14:textId="2B1F5E8C" w:rsidR="00711BE6" w:rsidRPr="00B378DC" w:rsidRDefault="00953F6E" w:rsidP="008235AF">
            <w:pPr>
              <w:suppressAutoHyphens/>
              <w:jc w:val="right"/>
              <w:rPr>
                <w:sz w:val="19"/>
                <w:szCs w:val="19"/>
                <w:lang w:val="es-419" w:eastAsia="en-CA"/>
              </w:rPr>
            </w:pPr>
            <w:r w:rsidRPr="00B378DC">
              <w:rPr>
                <w:sz w:val="19"/>
                <w:szCs w:val="19"/>
                <w:lang w:val="es-419" w:eastAsia="en-CA"/>
              </w:rPr>
              <w:t>10,500</w:t>
            </w:r>
          </w:p>
        </w:tc>
        <w:tc>
          <w:tcPr>
            <w:tcW w:w="377" w:type="pct"/>
            <w:tcBorders>
              <w:top w:val="nil"/>
              <w:left w:val="nil"/>
              <w:bottom w:val="single" w:sz="4" w:space="0" w:color="auto"/>
              <w:right w:val="single" w:sz="4" w:space="0" w:color="auto"/>
            </w:tcBorders>
          </w:tcPr>
          <w:p w14:paraId="66119FC7" w14:textId="70106010" w:rsidR="00711BE6" w:rsidRPr="00B378DC" w:rsidRDefault="00D305D7" w:rsidP="008235AF">
            <w:pPr>
              <w:suppressAutoHyphens/>
              <w:jc w:val="right"/>
              <w:rPr>
                <w:sz w:val="19"/>
                <w:szCs w:val="19"/>
                <w:lang w:val="es-419" w:eastAsia="en-CA"/>
              </w:rPr>
            </w:pPr>
            <w:r w:rsidRPr="00B378DC">
              <w:rPr>
                <w:sz w:val="19"/>
                <w:szCs w:val="19"/>
                <w:lang w:val="es-419" w:eastAsia="en-CA"/>
              </w:rPr>
              <w:t>47,500</w:t>
            </w:r>
          </w:p>
        </w:tc>
      </w:tr>
      <w:tr w:rsidR="008D5064" w:rsidRPr="00B378DC" w14:paraId="2A69D596" w14:textId="77777777" w:rsidTr="006B6D5F">
        <w:trPr>
          <w:trHeight w:val="217"/>
        </w:trPr>
        <w:tc>
          <w:tcPr>
            <w:tcW w:w="420" w:type="pct"/>
            <w:tcBorders>
              <w:top w:val="single" w:sz="4" w:space="0" w:color="auto"/>
              <w:left w:val="single" w:sz="4" w:space="0" w:color="auto"/>
              <w:bottom w:val="single" w:sz="4" w:space="0" w:color="auto"/>
              <w:right w:val="single" w:sz="4" w:space="0" w:color="auto"/>
            </w:tcBorders>
          </w:tcPr>
          <w:p w14:paraId="502E50F0" w14:textId="77777777" w:rsidR="00711BE6" w:rsidRPr="00B378DC" w:rsidRDefault="00711BE6" w:rsidP="008235AF">
            <w:pPr>
              <w:suppressAutoHyphens/>
              <w:jc w:val="left"/>
              <w:rPr>
                <w:sz w:val="19"/>
                <w:szCs w:val="19"/>
                <w:lang w:val="es-419" w:eastAsia="en-CA"/>
              </w:rPr>
            </w:pPr>
            <w:r w:rsidRPr="00B378DC">
              <w:rPr>
                <w:sz w:val="19"/>
                <w:szCs w:val="19"/>
                <w:lang w:val="es-419" w:eastAsia="en-CA"/>
              </w:rPr>
              <w:t>Coordination and monitoring</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1BE3D68A" w14:textId="0669D920" w:rsidR="00711BE6" w:rsidRPr="00B378DC" w:rsidRDefault="00DA29B6" w:rsidP="008235AF">
            <w:pPr>
              <w:suppressAutoHyphens/>
              <w:jc w:val="left"/>
              <w:rPr>
                <w:sz w:val="19"/>
                <w:szCs w:val="19"/>
                <w:lang w:val="es-419" w:eastAsia="en-CA"/>
              </w:rPr>
            </w:pPr>
            <w:r w:rsidRPr="00B378DC">
              <w:rPr>
                <w:sz w:val="19"/>
                <w:szCs w:val="19"/>
                <w:lang w:val="es-419" w:eastAsia="en-CA"/>
              </w:rPr>
              <w:t>-</w:t>
            </w:r>
            <w:r w:rsidR="00444548" w:rsidRPr="00B378DC">
              <w:rPr>
                <w:sz w:val="19"/>
                <w:szCs w:val="19"/>
                <w:lang w:val="es-419" w:eastAsia="en-CA"/>
              </w:rPr>
              <w:t xml:space="preserve"> </w:t>
            </w:r>
            <w:r w:rsidR="00C4522B" w:rsidRPr="00B378DC">
              <w:rPr>
                <w:sz w:val="19"/>
                <w:szCs w:val="19"/>
                <w:lang w:val="es-419" w:eastAsia="en-CA"/>
              </w:rPr>
              <w:t>Monitor</w:t>
            </w:r>
            <w:r w:rsidR="004B09AA" w:rsidRPr="00B378DC">
              <w:rPr>
                <w:sz w:val="19"/>
                <w:szCs w:val="19"/>
                <w:lang w:val="es-419" w:eastAsia="en-CA"/>
              </w:rPr>
              <w:t xml:space="preserve"> activities, report progress, and work with stakeholders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0EAA2D53" w14:textId="4D4FC254" w:rsidR="00711BE6" w:rsidRPr="00B378DC" w:rsidRDefault="00BF0B80" w:rsidP="008235AF">
            <w:pPr>
              <w:suppressAutoHyphens/>
              <w:jc w:val="right"/>
              <w:rPr>
                <w:sz w:val="19"/>
                <w:szCs w:val="19"/>
                <w:lang w:val="es-419" w:eastAsia="en-CA"/>
              </w:rPr>
            </w:pPr>
            <w:r w:rsidRPr="00B378DC">
              <w:rPr>
                <w:sz w:val="19"/>
                <w:szCs w:val="19"/>
                <w:lang w:val="es-419" w:eastAsia="en-CA"/>
              </w:rPr>
              <w:t>106,000</w:t>
            </w:r>
          </w:p>
        </w:tc>
        <w:tc>
          <w:tcPr>
            <w:tcW w:w="1791" w:type="pct"/>
            <w:tcBorders>
              <w:top w:val="single" w:sz="4" w:space="0" w:color="auto"/>
              <w:left w:val="single" w:sz="4" w:space="0" w:color="auto"/>
              <w:bottom w:val="single" w:sz="4" w:space="0" w:color="auto"/>
              <w:right w:val="single" w:sz="4" w:space="0" w:color="auto"/>
            </w:tcBorders>
            <w:shd w:val="clear" w:color="auto" w:fill="FFFFFF" w:themeFill="background1"/>
          </w:tcPr>
          <w:p w14:paraId="31997DAE" w14:textId="236DD63B" w:rsidR="00711BE6" w:rsidRPr="00B378DC" w:rsidRDefault="00DA29B6" w:rsidP="008235AF">
            <w:pPr>
              <w:suppressAutoHyphens/>
              <w:jc w:val="left"/>
              <w:rPr>
                <w:sz w:val="19"/>
                <w:szCs w:val="19"/>
                <w:lang w:val="es-419" w:eastAsia="en-CA"/>
              </w:rPr>
            </w:pPr>
            <w:r w:rsidRPr="00B378DC">
              <w:rPr>
                <w:sz w:val="19"/>
                <w:szCs w:val="19"/>
                <w:lang w:val="es-419" w:eastAsia="en-CA"/>
              </w:rPr>
              <w:t>-</w:t>
            </w:r>
            <w:r w:rsidR="00444548" w:rsidRPr="00B378DC">
              <w:rPr>
                <w:sz w:val="19"/>
                <w:szCs w:val="19"/>
                <w:lang w:val="es-419" w:eastAsia="en-CA"/>
              </w:rPr>
              <w:t xml:space="preserve"> </w:t>
            </w:r>
            <w:r w:rsidR="004B09AA" w:rsidRPr="00B378DC">
              <w:rPr>
                <w:sz w:val="19"/>
                <w:szCs w:val="19"/>
                <w:lang w:val="es-419" w:eastAsia="en-CA"/>
              </w:rPr>
              <w:t>Incremental cost of additional work for KIP monitoring and reporting</w:t>
            </w:r>
          </w:p>
        </w:tc>
        <w:tc>
          <w:tcPr>
            <w:tcW w:w="296" w:type="pct"/>
            <w:tcBorders>
              <w:top w:val="single" w:sz="4" w:space="0" w:color="auto"/>
              <w:left w:val="nil"/>
              <w:bottom w:val="single" w:sz="4" w:space="0" w:color="auto"/>
              <w:right w:val="single" w:sz="4" w:space="0" w:color="auto"/>
            </w:tcBorders>
          </w:tcPr>
          <w:p w14:paraId="68773C59" w14:textId="4D4CAB0D" w:rsidR="00711BE6" w:rsidRPr="00B378DC" w:rsidRDefault="004B09AA" w:rsidP="008235AF">
            <w:pPr>
              <w:suppressAutoHyphens/>
              <w:jc w:val="right"/>
              <w:rPr>
                <w:sz w:val="19"/>
                <w:szCs w:val="19"/>
                <w:lang w:val="es-419" w:eastAsia="en-CA"/>
              </w:rPr>
            </w:pPr>
            <w:r w:rsidRPr="00B378DC">
              <w:rPr>
                <w:sz w:val="19"/>
                <w:szCs w:val="19"/>
                <w:lang w:val="es-419" w:eastAsia="en-CA"/>
              </w:rPr>
              <w:t>15,000</w:t>
            </w:r>
          </w:p>
        </w:tc>
        <w:tc>
          <w:tcPr>
            <w:tcW w:w="377" w:type="pct"/>
            <w:tcBorders>
              <w:top w:val="single" w:sz="4" w:space="0" w:color="auto"/>
              <w:left w:val="nil"/>
              <w:bottom w:val="single" w:sz="4" w:space="0" w:color="auto"/>
              <w:right w:val="single" w:sz="4" w:space="0" w:color="auto"/>
            </w:tcBorders>
          </w:tcPr>
          <w:p w14:paraId="41530EC1" w14:textId="60830B9F" w:rsidR="00711BE6" w:rsidRPr="00B378DC" w:rsidRDefault="00CC3B00" w:rsidP="008235AF">
            <w:pPr>
              <w:suppressAutoHyphens/>
              <w:jc w:val="right"/>
              <w:rPr>
                <w:sz w:val="19"/>
                <w:szCs w:val="19"/>
                <w:lang w:val="es-419" w:eastAsia="en-CA"/>
              </w:rPr>
            </w:pPr>
            <w:r w:rsidRPr="00B378DC">
              <w:rPr>
                <w:sz w:val="19"/>
                <w:szCs w:val="19"/>
                <w:lang w:val="es-419" w:eastAsia="en-CA"/>
              </w:rPr>
              <w:t>121,000</w:t>
            </w:r>
          </w:p>
        </w:tc>
      </w:tr>
      <w:tr w:rsidR="008D5064" w:rsidRPr="00B378DC" w14:paraId="7DDACD9B" w14:textId="77777777" w:rsidTr="0074121A">
        <w:trPr>
          <w:trHeight w:val="217"/>
        </w:trPr>
        <w:tc>
          <w:tcPr>
            <w:tcW w:w="420" w:type="pct"/>
            <w:tcBorders>
              <w:top w:val="single" w:sz="4" w:space="0" w:color="auto"/>
              <w:left w:val="single" w:sz="4" w:space="0" w:color="auto"/>
              <w:bottom w:val="single" w:sz="4" w:space="0" w:color="auto"/>
              <w:right w:val="single" w:sz="4" w:space="0" w:color="auto"/>
            </w:tcBorders>
          </w:tcPr>
          <w:p w14:paraId="39339C4E" w14:textId="77777777" w:rsidR="00711BE6" w:rsidRPr="00B378DC" w:rsidRDefault="00711BE6" w:rsidP="008235AF">
            <w:pPr>
              <w:suppressAutoHyphens/>
              <w:jc w:val="left"/>
              <w:rPr>
                <w:b/>
                <w:bCs/>
                <w:sz w:val="19"/>
                <w:szCs w:val="19"/>
                <w:lang w:val="es-419" w:eastAsia="en-CA"/>
              </w:rPr>
            </w:pPr>
            <w:r w:rsidRPr="00B378DC">
              <w:rPr>
                <w:b/>
                <w:bCs/>
                <w:sz w:val="19"/>
                <w:szCs w:val="19"/>
                <w:lang w:val="es-419" w:eastAsia="en-CA"/>
              </w:rPr>
              <w:t>Total</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tcPr>
          <w:p w14:paraId="0C003AC0" w14:textId="77777777" w:rsidR="00711BE6" w:rsidRPr="00B378DC" w:rsidRDefault="00711BE6" w:rsidP="008235AF">
            <w:pPr>
              <w:suppressAutoHyphens/>
              <w:jc w:val="left"/>
              <w:rPr>
                <w:b/>
                <w:bCs/>
                <w:sz w:val="19"/>
                <w:szCs w:val="19"/>
                <w:lang w:val="es-419" w:eastAsia="en-CA"/>
              </w:rPr>
            </w:pPr>
          </w:p>
        </w:tc>
        <w:tc>
          <w:tcPr>
            <w:tcW w:w="312" w:type="pct"/>
            <w:tcBorders>
              <w:top w:val="single" w:sz="4" w:space="0" w:color="auto"/>
              <w:left w:val="nil"/>
              <w:bottom w:val="single" w:sz="4" w:space="0" w:color="auto"/>
              <w:right w:val="single" w:sz="4" w:space="0" w:color="auto"/>
            </w:tcBorders>
          </w:tcPr>
          <w:p w14:paraId="7FDA8621" w14:textId="6C1A547F" w:rsidR="00711BE6" w:rsidRPr="00B378DC" w:rsidRDefault="00C4522B" w:rsidP="008235AF">
            <w:pPr>
              <w:suppressAutoHyphens/>
              <w:jc w:val="right"/>
              <w:rPr>
                <w:b/>
                <w:bCs/>
                <w:sz w:val="19"/>
                <w:szCs w:val="19"/>
                <w:lang w:val="es-419" w:eastAsia="en-CA"/>
              </w:rPr>
            </w:pPr>
            <w:r w:rsidRPr="00B378DC">
              <w:rPr>
                <w:b/>
                <w:bCs/>
                <w:sz w:val="19"/>
                <w:szCs w:val="19"/>
                <w:lang w:val="es-419" w:eastAsia="en-CA"/>
              </w:rPr>
              <w:t>540,000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588A88" w14:textId="77777777" w:rsidR="00711BE6" w:rsidRPr="00B378DC" w:rsidRDefault="00711BE6" w:rsidP="008235AF">
            <w:pPr>
              <w:suppressAutoHyphens/>
              <w:jc w:val="left"/>
              <w:rPr>
                <w:b/>
                <w:bCs/>
                <w:sz w:val="19"/>
                <w:szCs w:val="19"/>
                <w:lang w:val="es-419" w:eastAsia="en-CA"/>
              </w:rPr>
            </w:pPr>
          </w:p>
        </w:tc>
        <w:tc>
          <w:tcPr>
            <w:tcW w:w="296" w:type="pct"/>
            <w:tcBorders>
              <w:top w:val="single" w:sz="4" w:space="0" w:color="auto"/>
              <w:left w:val="nil"/>
              <w:bottom w:val="single" w:sz="4" w:space="0" w:color="auto"/>
              <w:right w:val="single" w:sz="4" w:space="0" w:color="auto"/>
            </w:tcBorders>
          </w:tcPr>
          <w:p w14:paraId="48C78EFF" w14:textId="3285F91B" w:rsidR="00711BE6" w:rsidRPr="00B378DC" w:rsidRDefault="00C4522B" w:rsidP="008235AF">
            <w:pPr>
              <w:suppressAutoHyphens/>
              <w:jc w:val="right"/>
              <w:rPr>
                <w:b/>
                <w:bCs/>
                <w:sz w:val="19"/>
                <w:szCs w:val="19"/>
                <w:lang w:val="es-419" w:eastAsia="en-CA"/>
              </w:rPr>
            </w:pPr>
            <w:r w:rsidRPr="00B378DC">
              <w:rPr>
                <w:b/>
                <w:bCs/>
                <w:sz w:val="19"/>
                <w:szCs w:val="19"/>
                <w:lang w:val="es-419" w:eastAsia="en-CA"/>
              </w:rPr>
              <w:t>135,000</w:t>
            </w:r>
          </w:p>
        </w:tc>
        <w:tc>
          <w:tcPr>
            <w:tcW w:w="377" w:type="pct"/>
            <w:tcBorders>
              <w:top w:val="single" w:sz="4" w:space="0" w:color="auto"/>
              <w:left w:val="nil"/>
              <w:bottom w:val="single" w:sz="4" w:space="0" w:color="auto"/>
              <w:right w:val="single" w:sz="4" w:space="0" w:color="auto"/>
            </w:tcBorders>
          </w:tcPr>
          <w:p w14:paraId="2AC5B5C3" w14:textId="4508A378" w:rsidR="00711BE6" w:rsidRPr="00B378DC" w:rsidRDefault="00C4522B" w:rsidP="008235AF">
            <w:pPr>
              <w:suppressAutoHyphens/>
              <w:jc w:val="right"/>
              <w:rPr>
                <w:b/>
                <w:bCs/>
                <w:sz w:val="19"/>
                <w:szCs w:val="19"/>
                <w:lang w:val="es-419" w:eastAsia="en-CA"/>
              </w:rPr>
            </w:pPr>
            <w:r w:rsidRPr="00B378DC">
              <w:rPr>
                <w:b/>
                <w:bCs/>
                <w:sz w:val="19"/>
                <w:szCs w:val="19"/>
                <w:lang w:val="es-419" w:eastAsia="en-CA"/>
              </w:rPr>
              <w:t>675,000</w:t>
            </w:r>
          </w:p>
        </w:tc>
      </w:tr>
      <w:tr w:rsidR="00487847" w:rsidRPr="00B378DC" w14:paraId="53ECFB82" w14:textId="77777777" w:rsidTr="0074121A">
        <w:trPr>
          <w:trHeight w:val="217"/>
        </w:trPr>
        <w:tc>
          <w:tcPr>
            <w:tcW w:w="420" w:type="pct"/>
            <w:tcBorders>
              <w:top w:val="single" w:sz="4" w:space="0" w:color="auto"/>
              <w:left w:val="single" w:sz="4" w:space="0" w:color="auto"/>
              <w:bottom w:val="single" w:sz="4" w:space="0" w:color="auto"/>
              <w:right w:val="single" w:sz="4" w:space="0" w:color="auto"/>
            </w:tcBorders>
          </w:tcPr>
          <w:p w14:paraId="146A32EC" w14:textId="5F6C858D" w:rsidR="00487847" w:rsidRPr="00B378DC" w:rsidRDefault="00487847" w:rsidP="00487847">
            <w:pPr>
              <w:suppressAutoHyphens/>
              <w:jc w:val="left"/>
              <w:rPr>
                <w:b/>
                <w:bCs/>
                <w:sz w:val="19"/>
                <w:szCs w:val="19"/>
                <w:lang w:val="es-419" w:eastAsia="en-CA"/>
              </w:rPr>
            </w:pPr>
            <w:r w:rsidRPr="00B378DC">
              <w:rPr>
                <w:b/>
                <w:bCs/>
                <w:sz w:val="19"/>
                <w:szCs w:val="19"/>
                <w:lang w:val="es-419" w:eastAsia="en-CA"/>
              </w:rPr>
              <w:t>Percentage of total (%)</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930451A" w14:textId="77777777" w:rsidR="00487847" w:rsidRPr="00B378DC" w:rsidRDefault="00487847" w:rsidP="00487847">
            <w:pPr>
              <w:suppressAutoHyphens/>
              <w:jc w:val="center"/>
              <w:rPr>
                <w:b/>
                <w:bCs/>
                <w:sz w:val="19"/>
                <w:szCs w:val="19"/>
                <w:lang w:val="es-419" w:eastAsia="en-CA"/>
              </w:rPr>
            </w:pPr>
          </w:p>
        </w:tc>
        <w:tc>
          <w:tcPr>
            <w:tcW w:w="312" w:type="pct"/>
            <w:tcBorders>
              <w:top w:val="single" w:sz="4" w:space="0" w:color="auto"/>
              <w:left w:val="nil"/>
              <w:bottom w:val="single" w:sz="4" w:space="0" w:color="auto"/>
              <w:right w:val="single" w:sz="4" w:space="0" w:color="auto"/>
            </w:tcBorders>
            <w:vAlign w:val="center"/>
          </w:tcPr>
          <w:p w14:paraId="5BD7C737" w14:textId="36A86936" w:rsidR="00487847" w:rsidRPr="00B378DC" w:rsidRDefault="00487847" w:rsidP="00487847">
            <w:pPr>
              <w:suppressAutoHyphens/>
              <w:jc w:val="center"/>
              <w:rPr>
                <w:b/>
                <w:bCs/>
                <w:sz w:val="19"/>
                <w:szCs w:val="19"/>
                <w:lang w:val="es-419" w:eastAsia="en-CA"/>
              </w:rPr>
            </w:pPr>
            <w:r w:rsidRPr="00B378DC">
              <w:rPr>
                <w:b/>
                <w:bCs/>
                <w:sz w:val="19"/>
                <w:szCs w:val="19"/>
                <w:lang w:val="es-419" w:eastAsia="en-CA"/>
              </w:rPr>
              <w:t>80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0281D8" w14:textId="77777777" w:rsidR="00487847" w:rsidRPr="00B378DC" w:rsidRDefault="00487847" w:rsidP="00487847">
            <w:pPr>
              <w:suppressAutoHyphens/>
              <w:jc w:val="center"/>
              <w:rPr>
                <w:b/>
                <w:bCs/>
                <w:sz w:val="19"/>
                <w:szCs w:val="19"/>
                <w:lang w:val="es-419" w:eastAsia="en-CA"/>
              </w:rPr>
            </w:pPr>
          </w:p>
        </w:tc>
        <w:tc>
          <w:tcPr>
            <w:tcW w:w="296" w:type="pct"/>
            <w:tcBorders>
              <w:top w:val="single" w:sz="4" w:space="0" w:color="auto"/>
              <w:left w:val="nil"/>
              <w:bottom w:val="single" w:sz="4" w:space="0" w:color="auto"/>
              <w:right w:val="single" w:sz="4" w:space="0" w:color="auto"/>
            </w:tcBorders>
            <w:vAlign w:val="center"/>
          </w:tcPr>
          <w:p w14:paraId="7B3BEE6B" w14:textId="0D8DE87E" w:rsidR="00487847" w:rsidRPr="00B378DC" w:rsidRDefault="00487847" w:rsidP="00487847">
            <w:pPr>
              <w:suppressAutoHyphens/>
              <w:jc w:val="center"/>
              <w:rPr>
                <w:b/>
                <w:bCs/>
                <w:sz w:val="19"/>
                <w:szCs w:val="19"/>
                <w:lang w:val="es-419" w:eastAsia="en-CA"/>
              </w:rPr>
            </w:pPr>
            <w:r w:rsidRPr="00B378DC">
              <w:rPr>
                <w:b/>
                <w:bCs/>
                <w:sz w:val="19"/>
                <w:szCs w:val="19"/>
                <w:lang w:val="es-419" w:eastAsia="en-CA"/>
              </w:rPr>
              <w:t>20</w:t>
            </w:r>
          </w:p>
        </w:tc>
        <w:tc>
          <w:tcPr>
            <w:tcW w:w="377" w:type="pct"/>
            <w:tcBorders>
              <w:top w:val="single" w:sz="4" w:space="0" w:color="auto"/>
              <w:left w:val="nil"/>
              <w:bottom w:val="single" w:sz="4" w:space="0" w:color="auto"/>
              <w:right w:val="single" w:sz="4" w:space="0" w:color="auto"/>
            </w:tcBorders>
            <w:vAlign w:val="center"/>
          </w:tcPr>
          <w:p w14:paraId="45366C7E" w14:textId="2A28D09A" w:rsidR="00487847" w:rsidRPr="00B378DC" w:rsidRDefault="00487847" w:rsidP="00487847">
            <w:pPr>
              <w:suppressAutoHyphens/>
              <w:jc w:val="center"/>
              <w:rPr>
                <w:b/>
                <w:bCs/>
                <w:sz w:val="19"/>
                <w:szCs w:val="19"/>
                <w:lang w:val="es-419" w:eastAsia="en-CA"/>
              </w:rPr>
            </w:pPr>
            <w:r w:rsidRPr="00B378DC">
              <w:rPr>
                <w:b/>
                <w:bCs/>
                <w:sz w:val="19"/>
                <w:szCs w:val="19"/>
                <w:lang w:val="es-419" w:eastAsia="en-CA"/>
              </w:rPr>
              <w:t>100</w:t>
            </w:r>
          </w:p>
        </w:tc>
      </w:tr>
    </w:tbl>
    <w:p w14:paraId="34CF640E" w14:textId="77777777" w:rsidR="001D4C20" w:rsidRPr="00B378DC" w:rsidRDefault="001D4C20" w:rsidP="005C49C5">
      <w:pPr>
        <w:jc w:val="center"/>
        <w:rPr>
          <w:sz w:val="16"/>
          <w:szCs w:val="16"/>
          <w:lang w:val="es-419"/>
        </w:rPr>
      </w:pPr>
    </w:p>
    <w:p w14:paraId="08CD1162" w14:textId="77777777" w:rsidR="005C49C5" w:rsidRPr="00B378DC" w:rsidRDefault="005C49C5" w:rsidP="005C49C5">
      <w:pPr>
        <w:jc w:val="center"/>
        <w:rPr>
          <w:sz w:val="16"/>
          <w:szCs w:val="16"/>
          <w:lang w:val="es-419"/>
        </w:rPr>
      </w:pPr>
    </w:p>
    <w:p w14:paraId="3B1EA96B" w14:textId="64C48EDF" w:rsidR="005C49C5" w:rsidRPr="00B378DC" w:rsidRDefault="005C49C5" w:rsidP="005C49C5">
      <w:pPr>
        <w:rPr>
          <w:sz w:val="16"/>
          <w:szCs w:val="16"/>
          <w:lang w:val="es-419"/>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3D26" w:rsidRPr="00B378DC" w14:paraId="6B7C944D" w14:textId="77777777" w:rsidTr="00413D26">
        <w:trPr>
          <w:jc w:val="center"/>
        </w:trPr>
        <w:tc>
          <w:tcPr>
            <w:tcW w:w="1871" w:type="dxa"/>
          </w:tcPr>
          <w:p w14:paraId="30879AA5" w14:textId="77777777" w:rsidR="00413D26" w:rsidRPr="00B378DC" w:rsidRDefault="00413D26" w:rsidP="005C49C5">
            <w:pPr>
              <w:rPr>
                <w:lang w:val="es-419"/>
              </w:rPr>
            </w:pPr>
          </w:p>
        </w:tc>
        <w:tc>
          <w:tcPr>
            <w:tcW w:w="1872" w:type="dxa"/>
          </w:tcPr>
          <w:p w14:paraId="5D447226" w14:textId="77777777" w:rsidR="00413D26" w:rsidRPr="00B378DC" w:rsidRDefault="00413D26" w:rsidP="005C49C5">
            <w:pPr>
              <w:rPr>
                <w:lang w:val="es-419"/>
              </w:rPr>
            </w:pPr>
          </w:p>
        </w:tc>
        <w:tc>
          <w:tcPr>
            <w:tcW w:w="1872" w:type="dxa"/>
            <w:tcBorders>
              <w:bottom w:val="single" w:sz="4" w:space="0" w:color="auto"/>
            </w:tcBorders>
          </w:tcPr>
          <w:p w14:paraId="25DBFD37" w14:textId="77777777" w:rsidR="00413D26" w:rsidRPr="00B378DC" w:rsidRDefault="00413D26" w:rsidP="005C49C5">
            <w:pPr>
              <w:rPr>
                <w:lang w:val="es-419"/>
              </w:rPr>
            </w:pPr>
          </w:p>
        </w:tc>
        <w:tc>
          <w:tcPr>
            <w:tcW w:w="1872" w:type="dxa"/>
          </w:tcPr>
          <w:p w14:paraId="038DDF8E" w14:textId="77777777" w:rsidR="00413D26" w:rsidRPr="00B378DC" w:rsidRDefault="00413D26" w:rsidP="005C49C5">
            <w:pPr>
              <w:rPr>
                <w:lang w:val="es-419"/>
              </w:rPr>
            </w:pPr>
          </w:p>
        </w:tc>
        <w:tc>
          <w:tcPr>
            <w:tcW w:w="1873" w:type="dxa"/>
          </w:tcPr>
          <w:p w14:paraId="74C60361" w14:textId="77777777" w:rsidR="00413D26" w:rsidRPr="00B378DC" w:rsidRDefault="00413D26" w:rsidP="005C49C5">
            <w:pPr>
              <w:rPr>
                <w:lang w:val="es-419"/>
              </w:rPr>
            </w:pPr>
          </w:p>
        </w:tc>
      </w:tr>
    </w:tbl>
    <w:p w14:paraId="0AF178A6" w14:textId="77777777" w:rsidR="00DA29B6" w:rsidRPr="00B378DC" w:rsidRDefault="00DA29B6" w:rsidP="005C49C5">
      <w:pPr>
        <w:rPr>
          <w:sz w:val="12"/>
          <w:szCs w:val="12"/>
          <w:lang w:val="es-419"/>
        </w:rPr>
      </w:pPr>
    </w:p>
    <w:sectPr w:rsidR="00DA29B6" w:rsidRPr="00B378DC" w:rsidSect="005C49C5">
      <w:headerReference w:type="even" r:id="rId26"/>
      <w:headerReference w:type="default" r:id="rId27"/>
      <w:pgSz w:w="15840" w:h="12240" w:orient="landscape" w:code="1"/>
      <w:pgMar w:top="1440" w:right="720" w:bottom="1276"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8FB17" w14:textId="77777777" w:rsidR="00E63EBF" w:rsidRPr="00875777" w:rsidRDefault="00E63EBF" w:rsidP="004A504B">
      <w:r w:rsidRPr="00875777">
        <w:separator/>
      </w:r>
    </w:p>
  </w:endnote>
  <w:endnote w:type="continuationSeparator" w:id="0">
    <w:p w14:paraId="5467657D" w14:textId="77777777" w:rsidR="00E63EBF" w:rsidRPr="00875777" w:rsidRDefault="00E63EBF" w:rsidP="004A504B">
      <w:r w:rsidRPr="00875777">
        <w:continuationSeparator/>
      </w:r>
    </w:p>
  </w:endnote>
  <w:endnote w:type="continuationNotice" w:id="1">
    <w:p w14:paraId="1B0B1B52" w14:textId="77777777" w:rsidR="00E63EBF" w:rsidRPr="00875777" w:rsidRDefault="00E63E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0947" w14:textId="77777777" w:rsidR="00196993" w:rsidRPr="00875777" w:rsidRDefault="00196993">
    <w:pPr>
      <w:jc w:val="center"/>
    </w:pPr>
    <w:r w:rsidRPr="00875777">
      <w:fldChar w:fldCharType="begin"/>
    </w:r>
    <w:r w:rsidRPr="00875777">
      <w:instrText xml:space="preserve"> PAGE </w:instrText>
    </w:r>
    <w:r w:rsidRPr="00875777">
      <w:fldChar w:fldCharType="separate"/>
    </w:r>
    <w:r w:rsidRPr="00875777">
      <w:t>14</w:t>
    </w:r>
    <w:r w:rsidRPr="0087577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0FF0" w14:textId="77777777" w:rsidR="00196993" w:rsidRPr="00875777" w:rsidRDefault="00196993">
    <w:pPr>
      <w:jc w:val="center"/>
    </w:pPr>
    <w:r w:rsidRPr="00875777">
      <w:fldChar w:fldCharType="begin"/>
    </w:r>
    <w:r w:rsidRPr="00875777">
      <w:instrText xml:space="preserve"> PAGE </w:instrText>
    </w:r>
    <w:r w:rsidRPr="00875777">
      <w:fldChar w:fldCharType="separate"/>
    </w:r>
    <w:r w:rsidRPr="00875777">
      <w:t>13</w:t>
    </w:r>
    <w:r w:rsidRPr="0087577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9C90" w14:textId="77777777" w:rsidR="00196993" w:rsidRDefault="00196993" w:rsidP="00CF5D94">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B378DC">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83849AC" w14:textId="77777777" w:rsidR="00CF5D94" w:rsidRPr="00B378DC" w:rsidRDefault="00CF5D94" w:rsidP="00CF5D94">
    <w:pPr>
      <w:pBdr>
        <w:top w:val="single" w:sz="4" w:space="1" w:color="auto"/>
        <w:left w:val="single" w:sz="4" w:space="4" w:color="auto"/>
        <w:bottom w:val="single" w:sz="4" w:space="1" w:color="auto"/>
        <w:right w:val="single" w:sz="4" w:space="4" w:color="auto"/>
      </w:pBdr>
      <w:ind w:right="-90"/>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9824" w14:textId="77777777" w:rsidR="00DC6A10" w:rsidRPr="00875777" w:rsidRDefault="00BC2495">
    <w:pPr>
      <w:jc w:val="center"/>
    </w:pPr>
    <w:r w:rsidRPr="00875777">
      <w:fldChar w:fldCharType="begin"/>
    </w:r>
    <w:r w:rsidR="00851352" w:rsidRPr="00875777">
      <w:instrText xml:space="preserve"> PAGE </w:instrText>
    </w:r>
    <w:r w:rsidRPr="00875777">
      <w:fldChar w:fldCharType="separate"/>
    </w:r>
    <w:r w:rsidR="00E753E8" w:rsidRPr="00875777">
      <w:t>2</w:t>
    </w:r>
    <w:r w:rsidRPr="00875777">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C3CF" w14:textId="77777777" w:rsidR="00DC6A10" w:rsidRPr="00875777" w:rsidRDefault="00BC2495">
    <w:pPr>
      <w:jc w:val="center"/>
    </w:pPr>
    <w:r w:rsidRPr="00875777">
      <w:fldChar w:fldCharType="begin"/>
    </w:r>
    <w:r w:rsidR="00851352" w:rsidRPr="00875777">
      <w:instrText xml:space="preserve"> PAGE </w:instrText>
    </w:r>
    <w:r w:rsidRPr="00875777">
      <w:fldChar w:fldCharType="separate"/>
    </w:r>
    <w:r w:rsidR="00E753E8" w:rsidRPr="00875777">
      <w:t>3</w:t>
    </w:r>
    <w:r w:rsidRPr="00875777">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99AB" w14:textId="77777777" w:rsidR="004E7F9C" w:rsidRPr="00875777"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875777">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2B3E0752" w14:textId="77777777" w:rsidR="004E7F9C" w:rsidRPr="00875777"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0AB6" w14:textId="77777777" w:rsidR="00E63EBF" w:rsidRPr="00875777" w:rsidRDefault="00E63EBF" w:rsidP="004A504B">
      <w:r w:rsidRPr="00875777">
        <w:separator/>
      </w:r>
    </w:p>
  </w:footnote>
  <w:footnote w:type="continuationSeparator" w:id="0">
    <w:p w14:paraId="240C2B8E" w14:textId="77777777" w:rsidR="00E63EBF" w:rsidRPr="00875777" w:rsidRDefault="00E63EBF" w:rsidP="004A504B">
      <w:r w:rsidRPr="00875777">
        <w:continuationSeparator/>
      </w:r>
    </w:p>
  </w:footnote>
  <w:footnote w:type="continuationNotice" w:id="1">
    <w:p w14:paraId="64BBD285" w14:textId="77777777" w:rsidR="00E63EBF" w:rsidRPr="00875777" w:rsidRDefault="00E63EBF"/>
  </w:footnote>
  <w:footnote w:id="2">
    <w:p w14:paraId="104C29F4" w14:textId="77777777" w:rsidR="00196993" w:rsidRPr="00B378DC" w:rsidRDefault="00196993" w:rsidP="00196993">
      <w:pPr>
        <w:pStyle w:val="FootnoteText"/>
        <w:spacing w:after="120"/>
        <w:rPr>
          <w:lang w:val="es-ES"/>
        </w:rPr>
      </w:pPr>
      <w:r>
        <w:rPr>
          <w:rStyle w:val="FootnoteReference"/>
        </w:rPr>
        <w:footnoteRef/>
      </w:r>
      <w:r w:rsidRPr="00B378DC">
        <w:rPr>
          <w:lang w:val="es-ES"/>
        </w:rPr>
        <w:t xml:space="preserve"> UNEP/OzL.Pro/ExCom//97/1</w:t>
      </w:r>
    </w:p>
  </w:footnote>
  <w:footnote w:id="3">
    <w:p w14:paraId="54F230FC" w14:textId="77777777" w:rsidR="00196993" w:rsidRPr="00B378DC" w:rsidRDefault="00196993" w:rsidP="00196993">
      <w:pPr>
        <w:pStyle w:val="FootnoteText"/>
        <w:rPr>
          <w:lang w:val="es-ES"/>
        </w:rPr>
      </w:pPr>
      <w:r>
        <w:rPr>
          <w:rStyle w:val="FootnoteReference"/>
        </w:rPr>
        <w:footnoteRef/>
      </w:r>
      <w:r w:rsidRPr="00B378DC">
        <w:rPr>
          <w:lang w:val="es-ES"/>
        </w:rPr>
        <w:t xml:space="preserve"> Según la carta del 11 de agosto de 2025 del Ministerio de Medio Ambiente y Turismo de Mongolia al PNUMA.</w:t>
      </w:r>
    </w:p>
  </w:footnote>
  <w:footnote w:id="4">
    <w:p w14:paraId="6A4E07FD" w14:textId="77777777" w:rsidR="00196993" w:rsidRPr="00B378DC" w:rsidRDefault="00196993" w:rsidP="00196993">
      <w:pPr>
        <w:pStyle w:val="FootnoteText"/>
        <w:rPr>
          <w:lang w:val="es-ES"/>
        </w:rPr>
      </w:pPr>
      <w:r>
        <w:rPr>
          <w:rStyle w:val="FootnoteReference"/>
        </w:rPr>
        <w:footnoteRef/>
      </w:r>
      <w:r w:rsidRPr="00B378DC">
        <w:rPr>
          <w:lang w:val="es-ES"/>
        </w:rPr>
        <w:t xml:space="preserve"> Unidades de aire acondicionado con un sistema distribuido o diseñadas para fijarse a una ventana, pared, techo o suelo, y unidades de aire acondicionado con un dispositivo de refrigeración, válvula para ajustar la circulación de aire frío/caliente y bomba de calor para la regulación de la temperatura.</w:t>
      </w:r>
    </w:p>
  </w:footnote>
  <w:footnote w:id="5">
    <w:p w14:paraId="4E9569F3" w14:textId="77777777" w:rsidR="00196993" w:rsidRPr="00810CE5" w:rsidRDefault="00196993" w:rsidP="00196993">
      <w:pPr>
        <w:pStyle w:val="FootnoteText"/>
      </w:pPr>
      <w:r>
        <w:rPr>
          <w:rStyle w:val="FootnoteReference"/>
        </w:rPr>
        <w:footnoteRef/>
      </w:r>
      <w:r>
        <w:t xml:space="preserve"> UNEP/OzL.Pro/ExCom//93/71.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5E7A" w14:textId="142988BD" w:rsidR="00196993" w:rsidRPr="00875777" w:rsidRDefault="00CF5D94" w:rsidP="00A15FEA">
    <w:fldSimple w:instr=" DOCPROPERTY &quot;Document number&quot;  \* MERGEFORMAT ">
      <w:r>
        <w:t>UNEP/OzL.Pro/ExCom/97/61</w:t>
      </w:r>
    </w:fldSimple>
  </w:p>
  <w:p w14:paraId="234B47F0" w14:textId="77777777" w:rsidR="00196993" w:rsidRPr="00875777" w:rsidRDefault="00196993"/>
  <w:p w14:paraId="1A137EF5" w14:textId="77777777" w:rsidR="00196993" w:rsidRPr="00875777" w:rsidRDefault="001969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BBBCB" w14:textId="4AEE6CCC" w:rsidR="00196993" w:rsidRPr="00875777" w:rsidRDefault="00CF5D94" w:rsidP="00A15FEA">
    <w:pPr>
      <w:jc w:val="right"/>
    </w:pPr>
    <w:fldSimple w:instr=" DOCPROPERTY &quot;Document number&quot;  \* MERGEFORMAT ">
      <w:r>
        <w:t>UNEP/OzL.Pro/ExCom/97/61</w:t>
      </w:r>
    </w:fldSimple>
  </w:p>
  <w:p w14:paraId="18903124" w14:textId="77777777" w:rsidR="00196993" w:rsidRPr="00875777" w:rsidRDefault="00196993" w:rsidP="009774CB">
    <w:pPr>
      <w:jc w:val="right"/>
    </w:pPr>
  </w:p>
  <w:p w14:paraId="6EB9F61C" w14:textId="77777777" w:rsidR="00196993" w:rsidRPr="00875777" w:rsidRDefault="00196993"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B363" w14:textId="0A1C14C5" w:rsidR="00DC6A10" w:rsidRPr="00875777" w:rsidRDefault="00DA29B6" w:rsidP="00B42A72">
    <w:pPr>
      <w:jc w:val="left"/>
    </w:pPr>
    <w:fldSimple w:instr=" DOCPROPERTY &quot;Document number&quot;  \* MERGEFORMAT ">
      <w:r w:rsidRPr="00875777">
        <w:t>UNEP/OzL.Pro/ExCom/97/61</w:t>
      </w:r>
    </w:fldSimple>
  </w:p>
  <w:p w14:paraId="03BCC7E4" w14:textId="1DBB3EB6" w:rsidR="00DC6A10" w:rsidRPr="00875777" w:rsidRDefault="00ED4C65" w:rsidP="00B42A72">
    <w:pPr>
      <w:jc w:val="left"/>
    </w:pPr>
    <w:r w:rsidRPr="00875777">
      <w:t>Anex</w:t>
    </w:r>
    <w:r w:rsidR="00886A9A">
      <w:t>o</w:t>
    </w:r>
    <w:r w:rsidRPr="00875777">
      <w:t xml:space="preserve"> I</w:t>
    </w:r>
  </w:p>
  <w:p w14:paraId="7C4D3105" w14:textId="77777777" w:rsidR="00DC6A10" w:rsidRPr="00875777" w:rsidRDefault="00DC6A10" w:rsidP="00B42A7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F2BEF" w14:textId="6ABAF504" w:rsidR="00DC6A10" w:rsidRPr="00875777" w:rsidRDefault="00DA29B6" w:rsidP="00ED4C65">
    <w:pPr>
      <w:jc w:val="right"/>
    </w:pPr>
    <w:fldSimple w:instr=" DOCPROPERTY &quot;Document number&quot;  \* MERGEFORMAT ">
      <w:r w:rsidRPr="00875777">
        <w:t>UNEP/OzL.Pro/ExCom/97/61</w:t>
      </w:r>
    </w:fldSimple>
  </w:p>
  <w:p w14:paraId="12F51EE2" w14:textId="6AF24D58" w:rsidR="00DC6A10" w:rsidRPr="00875777" w:rsidRDefault="00ED4C65" w:rsidP="00ED4C65">
    <w:pPr>
      <w:jc w:val="right"/>
    </w:pPr>
    <w:r w:rsidRPr="00875777">
      <w:t>Anex</w:t>
    </w:r>
    <w:r w:rsidR="00886A9A">
      <w:t>o</w:t>
    </w:r>
    <w:r w:rsidRPr="00875777">
      <w:t xml:space="preserve"> I</w:t>
    </w:r>
  </w:p>
  <w:p w14:paraId="60AE7A46" w14:textId="77777777" w:rsidR="00DC6A10" w:rsidRPr="00875777" w:rsidRDefault="00DC6A10"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DB21" w14:textId="77777777" w:rsidR="00A14784" w:rsidRPr="00875777" w:rsidRDefault="00B32FA6" w:rsidP="00C72170">
    <w:pPr>
      <w:jc w:val="right"/>
    </w:pPr>
    <w:fldSimple w:instr=" DOCPROPERTY &quot;Document number&quot;  \* MERGEFORMAT ">
      <w:r w:rsidRPr="00875777">
        <w:t>UNEP/OzL.Pro/ExCom/97/1</w:t>
      </w:r>
    </w:fldSimple>
  </w:p>
  <w:p w14:paraId="19A163AC" w14:textId="77777777" w:rsidR="00A14784" w:rsidRPr="00875777" w:rsidRDefault="00A14784" w:rsidP="00C72170">
    <w:pPr>
      <w:jc w:val="right"/>
    </w:pPr>
    <w:r w:rsidRPr="00875777">
      <w:t xml:space="preserve">Annex </w:t>
    </w:r>
    <w:r w:rsidRPr="00875777">
      <w:rPr>
        <w:highlight w:val="cyan"/>
      </w:rPr>
      <w:t>III</w:t>
    </w:r>
  </w:p>
  <w:p w14:paraId="5F79796D" w14:textId="77777777" w:rsidR="00A14784" w:rsidRPr="00875777" w:rsidRDefault="00A147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6A22" w14:textId="77777777" w:rsidR="00D45E29" w:rsidRPr="00875777" w:rsidRDefault="00D45E29" w:rsidP="00B42A72">
    <w:pPr>
      <w:jc w:val="left"/>
    </w:pPr>
    <w:fldSimple w:instr=" DOCPROPERTY &quot;Document number&quot;  \* MERGEFORMAT ">
      <w:r w:rsidRPr="00875777">
        <w:t>UNEP/OzL.Pro/ExCom/97/61</w:t>
      </w:r>
    </w:fldSimple>
  </w:p>
  <w:p w14:paraId="564C9C93" w14:textId="095CF600" w:rsidR="00D45E29" w:rsidRPr="00875777" w:rsidRDefault="00D45E29" w:rsidP="00B42A72">
    <w:pPr>
      <w:jc w:val="left"/>
    </w:pPr>
    <w:r w:rsidRPr="00875777">
      <w:t>Anex</w:t>
    </w:r>
    <w:r>
      <w:t>o</w:t>
    </w:r>
    <w:r w:rsidRPr="00875777">
      <w:t xml:space="preserve"> I</w:t>
    </w:r>
    <w:r>
      <w:t>I</w:t>
    </w:r>
  </w:p>
  <w:p w14:paraId="541FA7EA" w14:textId="77777777" w:rsidR="00D45E29" w:rsidRPr="00875777" w:rsidRDefault="00D45E29"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4C6C" w14:textId="77777777" w:rsidR="00D45E29" w:rsidRPr="00875777" w:rsidRDefault="00D45E29" w:rsidP="00ED4C65">
    <w:pPr>
      <w:jc w:val="right"/>
    </w:pPr>
    <w:fldSimple w:instr=" DOCPROPERTY &quot;Document number&quot;  \* MERGEFORMAT ">
      <w:r w:rsidRPr="00875777">
        <w:t>UNEP/OzL.Pro/ExCom/97/61</w:t>
      </w:r>
    </w:fldSimple>
  </w:p>
  <w:p w14:paraId="24177C50" w14:textId="79230F79" w:rsidR="00D45E29" w:rsidRPr="00875777" w:rsidRDefault="00D45E29" w:rsidP="00ED4C65">
    <w:pPr>
      <w:jc w:val="right"/>
    </w:pPr>
    <w:r w:rsidRPr="00875777">
      <w:t>Anex</w:t>
    </w:r>
    <w:r>
      <w:t>o</w:t>
    </w:r>
    <w:r w:rsidRPr="00875777">
      <w:t xml:space="preserve"> I</w:t>
    </w:r>
    <w:r>
      <w:t>I</w:t>
    </w:r>
  </w:p>
  <w:p w14:paraId="3408E1EE" w14:textId="77777777" w:rsidR="00D45E29" w:rsidRPr="00875777" w:rsidRDefault="00D45E29" w:rsidP="00ED4C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4A68E3C"/>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23480E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7"/>
  </w:num>
  <w:num w:numId="9" w16cid:durableId="444007775">
    <w:abstractNumId w:val="3"/>
  </w:num>
  <w:num w:numId="10" w16cid:durableId="2043942065">
    <w:abstractNumId w:val="6"/>
  </w:num>
  <w:num w:numId="11" w16cid:durableId="1395083166">
    <w:abstractNumId w:val="1"/>
  </w:num>
  <w:num w:numId="12"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68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9053895">
    <w:abstractNumId w:val="0"/>
  </w:num>
  <w:num w:numId="21" w16cid:durableId="1559129063">
    <w:abstractNumId w:val="0"/>
  </w:num>
  <w:num w:numId="22" w16cid:durableId="1456874424">
    <w:abstractNumId w:val="0"/>
  </w:num>
  <w:num w:numId="23" w16cid:durableId="167869275">
    <w:abstractNumId w:val="0"/>
  </w:num>
  <w:num w:numId="24" w16cid:durableId="925915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7539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32FA6"/>
    <w:rsid w:val="00000041"/>
    <w:rsid w:val="000008A6"/>
    <w:rsid w:val="00000AC7"/>
    <w:rsid w:val="00000FED"/>
    <w:rsid w:val="000013EB"/>
    <w:rsid w:val="00001C18"/>
    <w:rsid w:val="0000300B"/>
    <w:rsid w:val="0000327A"/>
    <w:rsid w:val="00003566"/>
    <w:rsid w:val="00003DF9"/>
    <w:rsid w:val="0000434E"/>
    <w:rsid w:val="00004D91"/>
    <w:rsid w:val="00005064"/>
    <w:rsid w:val="000079E8"/>
    <w:rsid w:val="00010006"/>
    <w:rsid w:val="000102AA"/>
    <w:rsid w:val="00014018"/>
    <w:rsid w:val="0001419A"/>
    <w:rsid w:val="000149DE"/>
    <w:rsid w:val="00015B91"/>
    <w:rsid w:val="000166C9"/>
    <w:rsid w:val="00016D5E"/>
    <w:rsid w:val="00017C2E"/>
    <w:rsid w:val="00020D87"/>
    <w:rsid w:val="000211A9"/>
    <w:rsid w:val="00021238"/>
    <w:rsid w:val="00022071"/>
    <w:rsid w:val="00022B55"/>
    <w:rsid w:val="00022B68"/>
    <w:rsid w:val="00022BDA"/>
    <w:rsid w:val="00022DE1"/>
    <w:rsid w:val="0002304B"/>
    <w:rsid w:val="00025DB9"/>
    <w:rsid w:val="0002601E"/>
    <w:rsid w:val="00030563"/>
    <w:rsid w:val="00030755"/>
    <w:rsid w:val="00031096"/>
    <w:rsid w:val="00031260"/>
    <w:rsid w:val="000312F4"/>
    <w:rsid w:val="000328A1"/>
    <w:rsid w:val="000329FE"/>
    <w:rsid w:val="00033BB7"/>
    <w:rsid w:val="00034449"/>
    <w:rsid w:val="00034946"/>
    <w:rsid w:val="00034A65"/>
    <w:rsid w:val="000359A4"/>
    <w:rsid w:val="0003681A"/>
    <w:rsid w:val="00036B77"/>
    <w:rsid w:val="0003712B"/>
    <w:rsid w:val="000372B7"/>
    <w:rsid w:val="0004007E"/>
    <w:rsid w:val="00040824"/>
    <w:rsid w:val="00041706"/>
    <w:rsid w:val="00043BD1"/>
    <w:rsid w:val="0004516B"/>
    <w:rsid w:val="00047C37"/>
    <w:rsid w:val="00050094"/>
    <w:rsid w:val="00050408"/>
    <w:rsid w:val="000507A4"/>
    <w:rsid w:val="00050F6E"/>
    <w:rsid w:val="000511FF"/>
    <w:rsid w:val="0005146A"/>
    <w:rsid w:val="00053361"/>
    <w:rsid w:val="00054E88"/>
    <w:rsid w:val="00055D49"/>
    <w:rsid w:val="000602C0"/>
    <w:rsid w:val="00061EC2"/>
    <w:rsid w:val="00062A78"/>
    <w:rsid w:val="00062D1E"/>
    <w:rsid w:val="00063BA1"/>
    <w:rsid w:val="0006408F"/>
    <w:rsid w:val="00064B69"/>
    <w:rsid w:val="0006548B"/>
    <w:rsid w:val="00066564"/>
    <w:rsid w:val="00066746"/>
    <w:rsid w:val="00066CE8"/>
    <w:rsid w:val="000670B6"/>
    <w:rsid w:val="00071282"/>
    <w:rsid w:val="00072C3C"/>
    <w:rsid w:val="00073E10"/>
    <w:rsid w:val="00074399"/>
    <w:rsid w:val="00074F7F"/>
    <w:rsid w:val="00077578"/>
    <w:rsid w:val="00080ED0"/>
    <w:rsid w:val="0008126A"/>
    <w:rsid w:val="000813E3"/>
    <w:rsid w:val="00082867"/>
    <w:rsid w:val="000850F6"/>
    <w:rsid w:val="0008591A"/>
    <w:rsid w:val="00085B8F"/>
    <w:rsid w:val="00090481"/>
    <w:rsid w:val="00092CF6"/>
    <w:rsid w:val="000938B1"/>
    <w:rsid w:val="00094304"/>
    <w:rsid w:val="00095701"/>
    <w:rsid w:val="00095807"/>
    <w:rsid w:val="0009766A"/>
    <w:rsid w:val="00097817"/>
    <w:rsid w:val="000A1002"/>
    <w:rsid w:val="000A145A"/>
    <w:rsid w:val="000A1D85"/>
    <w:rsid w:val="000A34C3"/>
    <w:rsid w:val="000A366B"/>
    <w:rsid w:val="000A3826"/>
    <w:rsid w:val="000A3BA5"/>
    <w:rsid w:val="000A421C"/>
    <w:rsid w:val="000A4543"/>
    <w:rsid w:val="000A577A"/>
    <w:rsid w:val="000A585B"/>
    <w:rsid w:val="000A6280"/>
    <w:rsid w:val="000A6C26"/>
    <w:rsid w:val="000A6DD3"/>
    <w:rsid w:val="000A6FCA"/>
    <w:rsid w:val="000B2A9E"/>
    <w:rsid w:val="000B32FF"/>
    <w:rsid w:val="000B366C"/>
    <w:rsid w:val="000B36C8"/>
    <w:rsid w:val="000B4865"/>
    <w:rsid w:val="000B49B0"/>
    <w:rsid w:val="000B5017"/>
    <w:rsid w:val="000C1473"/>
    <w:rsid w:val="000C206E"/>
    <w:rsid w:val="000C54AB"/>
    <w:rsid w:val="000C6BD9"/>
    <w:rsid w:val="000D014F"/>
    <w:rsid w:val="000D0F57"/>
    <w:rsid w:val="000D26F3"/>
    <w:rsid w:val="000D4515"/>
    <w:rsid w:val="000D52A4"/>
    <w:rsid w:val="000D53AE"/>
    <w:rsid w:val="000D59A3"/>
    <w:rsid w:val="000D5AB9"/>
    <w:rsid w:val="000D624C"/>
    <w:rsid w:val="000E0372"/>
    <w:rsid w:val="000E07BC"/>
    <w:rsid w:val="000E0BC9"/>
    <w:rsid w:val="000E1894"/>
    <w:rsid w:val="000E1F42"/>
    <w:rsid w:val="000E2E21"/>
    <w:rsid w:val="000E6281"/>
    <w:rsid w:val="000E62FD"/>
    <w:rsid w:val="000E657B"/>
    <w:rsid w:val="000F099B"/>
    <w:rsid w:val="000F0C4B"/>
    <w:rsid w:val="000F1CD4"/>
    <w:rsid w:val="000F1E33"/>
    <w:rsid w:val="000F2271"/>
    <w:rsid w:val="000F2878"/>
    <w:rsid w:val="000F2A3A"/>
    <w:rsid w:val="000F2C75"/>
    <w:rsid w:val="000F3FD0"/>
    <w:rsid w:val="000F4103"/>
    <w:rsid w:val="000F70A7"/>
    <w:rsid w:val="000F7970"/>
    <w:rsid w:val="001004C2"/>
    <w:rsid w:val="00101374"/>
    <w:rsid w:val="00102CB0"/>
    <w:rsid w:val="001033B1"/>
    <w:rsid w:val="0010362A"/>
    <w:rsid w:val="001037A9"/>
    <w:rsid w:val="001038E2"/>
    <w:rsid w:val="00104F03"/>
    <w:rsid w:val="0010638F"/>
    <w:rsid w:val="001116F1"/>
    <w:rsid w:val="001126E1"/>
    <w:rsid w:val="00112725"/>
    <w:rsid w:val="00113CCA"/>
    <w:rsid w:val="00114D4D"/>
    <w:rsid w:val="0011576E"/>
    <w:rsid w:val="00115B0B"/>
    <w:rsid w:val="00116729"/>
    <w:rsid w:val="001167AC"/>
    <w:rsid w:val="00116974"/>
    <w:rsid w:val="00117F07"/>
    <w:rsid w:val="001204C6"/>
    <w:rsid w:val="00122F25"/>
    <w:rsid w:val="00123548"/>
    <w:rsid w:val="001235DD"/>
    <w:rsid w:val="0012671A"/>
    <w:rsid w:val="00127C44"/>
    <w:rsid w:val="001315DA"/>
    <w:rsid w:val="00131C24"/>
    <w:rsid w:val="00132A0A"/>
    <w:rsid w:val="00132D9A"/>
    <w:rsid w:val="00135980"/>
    <w:rsid w:val="0013786F"/>
    <w:rsid w:val="0013793A"/>
    <w:rsid w:val="00137E30"/>
    <w:rsid w:val="00142FE1"/>
    <w:rsid w:val="001437C7"/>
    <w:rsid w:val="00144139"/>
    <w:rsid w:val="001446FB"/>
    <w:rsid w:val="001449A4"/>
    <w:rsid w:val="001451BA"/>
    <w:rsid w:val="00145805"/>
    <w:rsid w:val="00146532"/>
    <w:rsid w:val="00146719"/>
    <w:rsid w:val="00146BA6"/>
    <w:rsid w:val="00146F41"/>
    <w:rsid w:val="00147C61"/>
    <w:rsid w:val="00147EB3"/>
    <w:rsid w:val="00150D95"/>
    <w:rsid w:val="001518D3"/>
    <w:rsid w:val="00152312"/>
    <w:rsid w:val="00152AEC"/>
    <w:rsid w:val="0015304E"/>
    <w:rsid w:val="001540F2"/>
    <w:rsid w:val="00154237"/>
    <w:rsid w:val="00154301"/>
    <w:rsid w:val="00155096"/>
    <w:rsid w:val="00157FEF"/>
    <w:rsid w:val="00161F2D"/>
    <w:rsid w:val="001624A4"/>
    <w:rsid w:val="00162623"/>
    <w:rsid w:val="00162FB6"/>
    <w:rsid w:val="0016312B"/>
    <w:rsid w:val="001642A0"/>
    <w:rsid w:val="00164719"/>
    <w:rsid w:val="00165A60"/>
    <w:rsid w:val="00165F4C"/>
    <w:rsid w:val="00166FC4"/>
    <w:rsid w:val="00166FEE"/>
    <w:rsid w:val="00167022"/>
    <w:rsid w:val="00167121"/>
    <w:rsid w:val="001671A6"/>
    <w:rsid w:val="001677AC"/>
    <w:rsid w:val="001700DC"/>
    <w:rsid w:val="00170B5F"/>
    <w:rsid w:val="00171390"/>
    <w:rsid w:val="00172088"/>
    <w:rsid w:val="00173BD9"/>
    <w:rsid w:val="001743A3"/>
    <w:rsid w:val="0017472A"/>
    <w:rsid w:val="001756F6"/>
    <w:rsid w:val="00176124"/>
    <w:rsid w:val="00176B46"/>
    <w:rsid w:val="00177225"/>
    <w:rsid w:val="00177CD6"/>
    <w:rsid w:val="0018040A"/>
    <w:rsid w:val="001804EA"/>
    <w:rsid w:val="00180A4B"/>
    <w:rsid w:val="00182511"/>
    <w:rsid w:val="0018255C"/>
    <w:rsid w:val="001832C5"/>
    <w:rsid w:val="001835BA"/>
    <w:rsid w:val="00184F81"/>
    <w:rsid w:val="001858AD"/>
    <w:rsid w:val="00186C49"/>
    <w:rsid w:val="00187285"/>
    <w:rsid w:val="001873E5"/>
    <w:rsid w:val="00187A47"/>
    <w:rsid w:val="00190A61"/>
    <w:rsid w:val="00195296"/>
    <w:rsid w:val="001960FD"/>
    <w:rsid w:val="00196993"/>
    <w:rsid w:val="00197179"/>
    <w:rsid w:val="001A0C41"/>
    <w:rsid w:val="001A2215"/>
    <w:rsid w:val="001A28A1"/>
    <w:rsid w:val="001A2943"/>
    <w:rsid w:val="001A3342"/>
    <w:rsid w:val="001A3711"/>
    <w:rsid w:val="001A3E3D"/>
    <w:rsid w:val="001A40D1"/>
    <w:rsid w:val="001A5698"/>
    <w:rsid w:val="001A7049"/>
    <w:rsid w:val="001A7687"/>
    <w:rsid w:val="001B03C4"/>
    <w:rsid w:val="001B0A85"/>
    <w:rsid w:val="001B0E0D"/>
    <w:rsid w:val="001B10BA"/>
    <w:rsid w:val="001B1A7F"/>
    <w:rsid w:val="001B1E40"/>
    <w:rsid w:val="001B204F"/>
    <w:rsid w:val="001B292E"/>
    <w:rsid w:val="001B68DC"/>
    <w:rsid w:val="001B766C"/>
    <w:rsid w:val="001C2C85"/>
    <w:rsid w:val="001C4FA6"/>
    <w:rsid w:val="001C6A1B"/>
    <w:rsid w:val="001C6A1D"/>
    <w:rsid w:val="001C764E"/>
    <w:rsid w:val="001D1B1D"/>
    <w:rsid w:val="001D21C4"/>
    <w:rsid w:val="001D4C20"/>
    <w:rsid w:val="001D5A10"/>
    <w:rsid w:val="001D5B23"/>
    <w:rsid w:val="001D677B"/>
    <w:rsid w:val="001D695C"/>
    <w:rsid w:val="001E035A"/>
    <w:rsid w:val="001E1052"/>
    <w:rsid w:val="001E132D"/>
    <w:rsid w:val="001E1C05"/>
    <w:rsid w:val="001E20C8"/>
    <w:rsid w:val="001E21B1"/>
    <w:rsid w:val="001E2B1D"/>
    <w:rsid w:val="001E2BE5"/>
    <w:rsid w:val="001E2F93"/>
    <w:rsid w:val="001E2FE1"/>
    <w:rsid w:val="001E3DEE"/>
    <w:rsid w:val="001E4554"/>
    <w:rsid w:val="001E5A46"/>
    <w:rsid w:val="001E61E5"/>
    <w:rsid w:val="001E70FB"/>
    <w:rsid w:val="001E72D8"/>
    <w:rsid w:val="001F0819"/>
    <w:rsid w:val="001F0DC7"/>
    <w:rsid w:val="001F16B0"/>
    <w:rsid w:val="001F2159"/>
    <w:rsid w:val="001F4544"/>
    <w:rsid w:val="001F4647"/>
    <w:rsid w:val="001F53FD"/>
    <w:rsid w:val="001F5ECD"/>
    <w:rsid w:val="001F6839"/>
    <w:rsid w:val="001F68A8"/>
    <w:rsid w:val="001F7DB5"/>
    <w:rsid w:val="002000B9"/>
    <w:rsid w:val="00200562"/>
    <w:rsid w:val="00201284"/>
    <w:rsid w:val="00201977"/>
    <w:rsid w:val="00202EF6"/>
    <w:rsid w:val="002032F6"/>
    <w:rsid w:val="00203926"/>
    <w:rsid w:val="00204420"/>
    <w:rsid w:val="00204B82"/>
    <w:rsid w:val="00204CF2"/>
    <w:rsid w:val="00205042"/>
    <w:rsid w:val="00206436"/>
    <w:rsid w:val="00206ADB"/>
    <w:rsid w:val="0020720E"/>
    <w:rsid w:val="00210B8B"/>
    <w:rsid w:val="0021186C"/>
    <w:rsid w:val="00211B4D"/>
    <w:rsid w:val="0021308B"/>
    <w:rsid w:val="002130C5"/>
    <w:rsid w:val="00214235"/>
    <w:rsid w:val="00214863"/>
    <w:rsid w:val="00214A87"/>
    <w:rsid w:val="002156B4"/>
    <w:rsid w:val="00216B24"/>
    <w:rsid w:val="00216C04"/>
    <w:rsid w:val="00217455"/>
    <w:rsid w:val="00220B10"/>
    <w:rsid w:val="00220B32"/>
    <w:rsid w:val="00221CC2"/>
    <w:rsid w:val="00224E6E"/>
    <w:rsid w:val="00224FCD"/>
    <w:rsid w:val="00225785"/>
    <w:rsid w:val="00226B2D"/>
    <w:rsid w:val="00227933"/>
    <w:rsid w:val="00230462"/>
    <w:rsid w:val="002310AB"/>
    <w:rsid w:val="0023121D"/>
    <w:rsid w:val="0023196D"/>
    <w:rsid w:val="00233A46"/>
    <w:rsid w:val="002340C6"/>
    <w:rsid w:val="002347ED"/>
    <w:rsid w:val="002371F4"/>
    <w:rsid w:val="00237A88"/>
    <w:rsid w:val="00241FC0"/>
    <w:rsid w:val="00244430"/>
    <w:rsid w:val="00245882"/>
    <w:rsid w:val="00245C75"/>
    <w:rsid w:val="0024621D"/>
    <w:rsid w:val="00246885"/>
    <w:rsid w:val="00246CF7"/>
    <w:rsid w:val="0025229E"/>
    <w:rsid w:val="00252431"/>
    <w:rsid w:val="00253222"/>
    <w:rsid w:val="00253286"/>
    <w:rsid w:val="00253461"/>
    <w:rsid w:val="002547A2"/>
    <w:rsid w:val="002549DC"/>
    <w:rsid w:val="00254EDE"/>
    <w:rsid w:val="00257C84"/>
    <w:rsid w:val="00257DB4"/>
    <w:rsid w:val="00261708"/>
    <w:rsid w:val="00261C13"/>
    <w:rsid w:val="00262847"/>
    <w:rsid w:val="00262BA0"/>
    <w:rsid w:val="00267949"/>
    <w:rsid w:val="002704CC"/>
    <w:rsid w:val="002706FD"/>
    <w:rsid w:val="00270EE0"/>
    <w:rsid w:val="0027336D"/>
    <w:rsid w:val="00273615"/>
    <w:rsid w:val="00273668"/>
    <w:rsid w:val="002748C9"/>
    <w:rsid w:val="00274DE7"/>
    <w:rsid w:val="002754A9"/>
    <w:rsid w:val="00280777"/>
    <w:rsid w:val="00281248"/>
    <w:rsid w:val="00281BB2"/>
    <w:rsid w:val="002828AA"/>
    <w:rsid w:val="00284C01"/>
    <w:rsid w:val="0028525B"/>
    <w:rsid w:val="00286510"/>
    <w:rsid w:val="00287726"/>
    <w:rsid w:val="00287C23"/>
    <w:rsid w:val="00291EDD"/>
    <w:rsid w:val="002926A8"/>
    <w:rsid w:val="00292953"/>
    <w:rsid w:val="00292E71"/>
    <w:rsid w:val="00293047"/>
    <w:rsid w:val="00293A12"/>
    <w:rsid w:val="00294144"/>
    <w:rsid w:val="0029441C"/>
    <w:rsid w:val="00296074"/>
    <w:rsid w:val="00297A9A"/>
    <w:rsid w:val="002A01CA"/>
    <w:rsid w:val="002A03C3"/>
    <w:rsid w:val="002A0708"/>
    <w:rsid w:val="002A0F46"/>
    <w:rsid w:val="002A1D8F"/>
    <w:rsid w:val="002A2FCA"/>
    <w:rsid w:val="002A47FE"/>
    <w:rsid w:val="002A7469"/>
    <w:rsid w:val="002A7975"/>
    <w:rsid w:val="002B02D0"/>
    <w:rsid w:val="002B0A24"/>
    <w:rsid w:val="002B12F3"/>
    <w:rsid w:val="002B17B3"/>
    <w:rsid w:val="002B2149"/>
    <w:rsid w:val="002B254E"/>
    <w:rsid w:val="002B29AA"/>
    <w:rsid w:val="002B3A00"/>
    <w:rsid w:val="002B4CE8"/>
    <w:rsid w:val="002B6B08"/>
    <w:rsid w:val="002B72E9"/>
    <w:rsid w:val="002B7618"/>
    <w:rsid w:val="002B7A4B"/>
    <w:rsid w:val="002B7B3E"/>
    <w:rsid w:val="002C08BD"/>
    <w:rsid w:val="002C2106"/>
    <w:rsid w:val="002C2C32"/>
    <w:rsid w:val="002C2CF2"/>
    <w:rsid w:val="002C32FC"/>
    <w:rsid w:val="002C564A"/>
    <w:rsid w:val="002C6942"/>
    <w:rsid w:val="002C7998"/>
    <w:rsid w:val="002D011C"/>
    <w:rsid w:val="002D0B1A"/>
    <w:rsid w:val="002D1020"/>
    <w:rsid w:val="002D12F1"/>
    <w:rsid w:val="002D156F"/>
    <w:rsid w:val="002D326E"/>
    <w:rsid w:val="002D59D2"/>
    <w:rsid w:val="002D5C0A"/>
    <w:rsid w:val="002D6F34"/>
    <w:rsid w:val="002D7159"/>
    <w:rsid w:val="002D72AE"/>
    <w:rsid w:val="002D7719"/>
    <w:rsid w:val="002E020B"/>
    <w:rsid w:val="002E0AC4"/>
    <w:rsid w:val="002E24CA"/>
    <w:rsid w:val="002E4AC6"/>
    <w:rsid w:val="002E5494"/>
    <w:rsid w:val="002E57CF"/>
    <w:rsid w:val="002E7004"/>
    <w:rsid w:val="002E784C"/>
    <w:rsid w:val="002E7A0A"/>
    <w:rsid w:val="002F0F62"/>
    <w:rsid w:val="002F1075"/>
    <w:rsid w:val="002F1621"/>
    <w:rsid w:val="002F1E53"/>
    <w:rsid w:val="002F2CAA"/>
    <w:rsid w:val="002F3CDD"/>
    <w:rsid w:val="002F492B"/>
    <w:rsid w:val="002F6E5E"/>
    <w:rsid w:val="002F7FCA"/>
    <w:rsid w:val="0030052C"/>
    <w:rsid w:val="0030120D"/>
    <w:rsid w:val="00301527"/>
    <w:rsid w:val="003026C4"/>
    <w:rsid w:val="003031B7"/>
    <w:rsid w:val="0030340B"/>
    <w:rsid w:val="00303AC3"/>
    <w:rsid w:val="003078ED"/>
    <w:rsid w:val="00311C64"/>
    <w:rsid w:val="00311E25"/>
    <w:rsid w:val="0031348B"/>
    <w:rsid w:val="003143D5"/>
    <w:rsid w:val="00314E0A"/>
    <w:rsid w:val="00315D5E"/>
    <w:rsid w:val="003201F3"/>
    <w:rsid w:val="0032063C"/>
    <w:rsid w:val="0032132A"/>
    <w:rsid w:val="00321B27"/>
    <w:rsid w:val="00321C88"/>
    <w:rsid w:val="00321EB6"/>
    <w:rsid w:val="00322368"/>
    <w:rsid w:val="00322406"/>
    <w:rsid w:val="00326657"/>
    <w:rsid w:val="00326D09"/>
    <w:rsid w:val="0033014C"/>
    <w:rsid w:val="003306E1"/>
    <w:rsid w:val="003312C7"/>
    <w:rsid w:val="0033193A"/>
    <w:rsid w:val="00331DAE"/>
    <w:rsid w:val="003320E4"/>
    <w:rsid w:val="00332F03"/>
    <w:rsid w:val="003331B1"/>
    <w:rsid w:val="00333F55"/>
    <w:rsid w:val="00334C18"/>
    <w:rsid w:val="00334FA0"/>
    <w:rsid w:val="0033525D"/>
    <w:rsid w:val="00336444"/>
    <w:rsid w:val="00336655"/>
    <w:rsid w:val="003371BE"/>
    <w:rsid w:val="00340BA5"/>
    <w:rsid w:val="003414F3"/>
    <w:rsid w:val="0034230A"/>
    <w:rsid w:val="00343530"/>
    <w:rsid w:val="003460E4"/>
    <w:rsid w:val="00346948"/>
    <w:rsid w:val="00346D9F"/>
    <w:rsid w:val="00347499"/>
    <w:rsid w:val="00347D61"/>
    <w:rsid w:val="003504D3"/>
    <w:rsid w:val="00354CC6"/>
    <w:rsid w:val="00355620"/>
    <w:rsid w:val="0035613E"/>
    <w:rsid w:val="00357EA1"/>
    <w:rsid w:val="00360222"/>
    <w:rsid w:val="00361206"/>
    <w:rsid w:val="00362D5D"/>
    <w:rsid w:val="00363559"/>
    <w:rsid w:val="00363EE9"/>
    <w:rsid w:val="00365299"/>
    <w:rsid w:val="00366DC8"/>
    <w:rsid w:val="00370C02"/>
    <w:rsid w:val="00371252"/>
    <w:rsid w:val="0037134E"/>
    <w:rsid w:val="003728B7"/>
    <w:rsid w:val="003732A7"/>
    <w:rsid w:val="00374665"/>
    <w:rsid w:val="00375E95"/>
    <w:rsid w:val="00376128"/>
    <w:rsid w:val="0037742E"/>
    <w:rsid w:val="00377D56"/>
    <w:rsid w:val="0038035F"/>
    <w:rsid w:val="003803CC"/>
    <w:rsid w:val="0038245A"/>
    <w:rsid w:val="003828CC"/>
    <w:rsid w:val="003840E6"/>
    <w:rsid w:val="00385CFC"/>
    <w:rsid w:val="00390266"/>
    <w:rsid w:val="00391437"/>
    <w:rsid w:val="003924DC"/>
    <w:rsid w:val="0039337A"/>
    <w:rsid w:val="00393A88"/>
    <w:rsid w:val="00393FC9"/>
    <w:rsid w:val="00394B85"/>
    <w:rsid w:val="00396155"/>
    <w:rsid w:val="003961F6"/>
    <w:rsid w:val="00397120"/>
    <w:rsid w:val="00397279"/>
    <w:rsid w:val="0039764E"/>
    <w:rsid w:val="003976F7"/>
    <w:rsid w:val="00397EB2"/>
    <w:rsid w:val="003A0BA9"/>
    <w:rsid w:val="003A1DCE"/>
    <w:rsid w:val="003A3189"/>
    <w:rsid w:val="003A3CA7"/>
    <w:rsid w:val="003A4757"/>
    <w:rsid w:val="003A518A"/>
    <w:rsid w:val="003A654C"/>
    <w:rsid w:val="003B232B"/>
    <w:rsid w:val="003B31E2"/>
    <w:rsid w:val="003B33BD"/>
    <w:rsid w:val="003B569D"/>
    <w:rsid w:val="003B6008"/>
    <w:rsid w:val="003B60C8"/>
    <w:rsid w:val="003B66B2"/>
    <w:rsid w:val="003C01BD"/>
    <w:rsid w:val="003C07D2"/>
    <w:rsid w:val="003C1106"/>
    <w:rsid w:val="003C2ADC"/>
    <w:rsid w:val="003C2AFA"/>
    <w:rsid w:val="003C3BC8"/>
    <w:rsid w:val="003C3C0E"/>
    <w:rsid w:val="003C3C29"/>
    <w:rsid w:val="003C4C1B"/>
    <w:rsid w:val="003C6B33"/>
    <w:rsid w:val="003D42A6"/>
    <w:rsid w:val="003D4C12"/>
    <w:rsid w:val="003D4F21"/>
    <w:rsid w:val="003D4FAC"/>
    <w:rsid w:val="003D5C69"/>
    <w:rsid w:val="003D68A5"/>
    <w:rsid w:val="003D7909"/>
    <w:rsid w:val="003D7C00"/>
    <w:rsid w:val="003E036D"/>
    <w:rsid w:val="003E1681"/>
    <w:rsid w:val="003E1885"/>
    <w:rsid w:val="003E1F1C"/>
    <w:rsid w:val="003E270C"/>
    <w:rsid w:val="003E32BF"/>
    <w:rsid w:val="003E374D"/>
    <w:rsid w:val="003E4319"/>
    <w:rsid w:val="003E50AC"/>
    <w:rsid w:val="003E7078"/>
    <w:rsid w:val="003E7597"/>
    <w:rsid w:val="003E7906"/>
    <w:rsid w:val="003F000F"/>
    <w:rsid w:val="003F0F31"/>
    <w:rsid w:val="003F20F8"/>
    <w:rsid w:val="003F3965"/>
    <w:rsid w:val="003F3C50"/>
    <w:rsid w:val="003F414F"/>
    <w:rsid w:val="003F759A"/>
    <w:rsid w:val="003F7ABA"/>
    <w:rsid w:val="00400465"/>
    <w:rsid w:val="00400654"/>
    <w:rsid w:val="00400AEC"/>
    <w:rsid w:val="004014CA"/>
    <w:rsid w:val="0040175B"/>
    <w:rsid w:val="00402847"/>
    <w:rsid w:val="00403E0D"/>
    <w:rsid w:val="00404233"/>
    <w:rsid w:val="0040566A"/>
    <w:rsid w:val="00406202"/>
    <w:rsid w:val="004068DB"/>
    <w:rsid w:val="00406A6A"/>
    <w:rsid w:val="00406B22"/>
    <w:rsid w:val="00406F9A"/>
    <w:rsid w:val="00407147"/>
    <w:rsid w:val="0040757A"/>
    <w:rsid w:val="004078FA"/>
    <w:rsid w:val="004079D5"/>
    <w:rsid w:val="00407D60"/>
    <w:rsid w:val="00413397"/>
    <w:rsid w:val="00413D26"/>
    <w:rsid w:val="00413F84"/>
    <w:rsid w:val="004146A2"/>
    <w:rsid w:val="004166D8"/>
    <w:rsid w:val="00416B81"/>
    <w:rsid w:val="004175AD"/>
    <w:rsid w:val="00420B95"/>
    <w:rsid w:val="00421168"/>
    <w:rsid w:val="00421C46"/>
    <w:rsid w:val="004224DA"/>
    <w:rsid w:val="00425A52"/>
    <w:rsid w:val="00430CA7"/>
    <w:rsid w:val="00430E55"/>
    <w:rsid w:val="00431468"/>
    <w:rsid w:val="00431998"/>
    <w:rsid w:val="00431A0A"/>
    <w:rsid w:val="00431E08"/>
    <w:rsid w:val="004322F0"/>
    <w:rsid w:val="004328A7"/>
    <w:rsid w:val="00434C74"/>
    <w:rsid w:val="00435163"/>
    <w:rsid w:val="00437266"/>
    <w:rsid w:val="004378EB"/>
    <w:rsid w:val="00440CFE"/>
    <w:rsid w:val="00441418"/>
    <w:rsid w:val="004429CD"/>
    <w:rsid w:val="00443EC6"/>
    <w:rsid w:val="00444548"/>
    <w:rsid w:val="00444B1A"/>
    <w:rsid w:val="00445120"/>
    <w:rsid w:val="004457A2"/>
    <w:rsid w:val="00450C06"/>
    <w:rsid w:val="004518B1"/>
    <w:rsid w:val="0045260F"/>
    <w:rsid w:val="00452779"/>
    <w:rsid w:val="0045518D"/>
    <w:rsid w:val="00455E2C"/>
    <w:rsid w:val="0045639A"/>
    <w:rsid w:val="004563C7"/>
    <w:rsid w:val="00456EB4"/>
    <w:rsid w:val="0045757E"/>
    <w:rsid w:val="00457827"/>
    <w:rsid w:val="004579D6"/>
    <w:rsid w:val="00457C3E"/>
    <w:rsid w:val="00460402"/>
    <w:rsid w:val="004608D3"/>
    <w:rsid w:val="00461368"/>
    <w:rsid w:val="00461DA8"/>
    <w:rsid w:val="004624B6"/>
    <w:rsid w:val="004627AB"/>
    <w:rsid w:val="004627FC"/>
    <w:rsid w:val="00463C94"/>
    <w:rsid w:val="00467562"/>
    <w:rsid w:val="00467657"/>
    <w:rsid w:val="0047095A"/>
    <w:rsid w:val="00470D36"/>
    <w:rsid w:val="004718F3"/>
    <w:rsid w:val="00471E93"/>
    <w:rsid w:val="004725D2"/>
    <w:rsid w:val="004733EF"/>
    <w:rsid w:val="0047464B"/>
    <w:rsid w:val="00475040"/>
    <w:rsid w:val="004750E2"/>
    <w:rsid w:val="004769E9"/>
    <w:rsid w:val="004774E0"/>
    <w:rsid w:val="00477E19"/>
    <w:rsid w:val="00480B43"/>
    <w:rsid w:val="0048178E"/>
    <w:rsid w:val="00481A64"/>
    <w:rsid w:val="00483427"/>
    <w:rsid w:val="00485705"/>
    <w:rsid w:val="004862EF"/>
    <w:rsid w:val="00486C82"/>
    <w:rsid w:val="00487847"/>
    <w:rsid w:val="004878E8"/>
    <w:rsid w:val="004905F6"/>
    <w:rsid w:val="00490C06"/>
    <w:rsid w:val="004913A7"/>
    <w:rsid w:val="00491540"/>
    <w:rsid w:val="0049205D"/>
    <w:rsid w:val="00493D40"/>
    <w:rsid w:val="00493EE3"/>
    <w:rsid w:val="004967B6"/>
    <w:rsid w:val="004A0C70"/>
    <w:rsid w:val="004A2902"/>
    <w:rsid w:val="004A504B"/>
    <w:rsid w:val="004A53C4"/>
    <w:rsid w:val="004A6911"/>
    <w:rsid w:val="004A6EDF"/>
    <w:rsid w:val="004A72F8"/>
    <w:rsid w:val="004A76A7"/>
    <w:rsid w:val="004B03FA"/>
    <w:rsid w:val="004B09AA"/>
    <w:rsid w:val="004B3652"/>
    <w:rsid w:val="004B3F90"/>
    <w:rsid w:val="004B4D72"/>
    <w:rsid w:val="004B5060"/>
    <w:rsid w:val="004B54E0"/>
    <w:rsid w:val="004B5C01"/>
    <w:rsid w:val="004B65F3"/>
    <w:rsid w:val="004B6640"/>
    <w:rsid w:val="004B6D28"/>
    <w:rsid w:val="004B7384"/>
    <w:rsid w:val="004C3721"/>
    <w:rsid w:val="004C4269"/>
    <w:rsid w:val="004C4578"/>
    <w:rsid w:val="004D00E8"/>
    <w:rsid w:val="004D2BF8"/>
    <w:rsid w:val="004D46BF"/>
    <w:rsid w:val="004D6236"/>
    <w:rsid w:val="004D7F90"/>
    <w:rsid w:val="004E0381"/>
    <w:rsid w:val="004E08EE"/>
    <w:rsid w:val="004E24A3"/>
    <w:rsid w:val="004E2FC9"/>
    <w:rsid w:val="004E445B"/>
    <w:rsid w:val="004E4DBB"/>
    <w:rsid w:val="004E4E41"/>
    <w:rsid w:val="004E50EA"/>
    <w:rsid w:val="004E5649"/>
    <w:rsid w:val="004E59DF"/>
    <w:rsid w:val="004E60BC"/>
    <w:rsid w:val="004E73DB"/>
    <w:rsid w:val="004E7F9C"/>
    <w:rsid w:val="004F00B4"/>
    <w:rsid w:val="004F0B3F"/>
    <w:rsid w:val="004F1842"/>
    <w:rsid w:val="004F2363"/>
    <w:rsid w:val="004F3493"/>
    <w:rsid w:val="004F4A64"/>
    <w:rsid w:val="004F4B41"/>
    <w:rsid w:val="004F5143"/>
    <w:rsid w:val="004F547D"/>
    <w:rsid w:val="004F5D10"/>
    <w:rsid w:val="004F71E4"/>
    <w:rsid w:val="004F7D9E"/>
    <w:rsid w:val="00500F5B"/>
    <w:rsid w:val="0050155E"/>
    <w:rsid w:val="00501D25"/>
    <w:rsid w:val="00501F54"/>
    <w:rsid w:val="00504553"/>
    <w:rsid w:val="005047FC"/>
    <w:rsid w:val="00510E5F"/>
    <w:rsid w:val="005119EF"/>
    <w:rsid w:val="00512B09"/>
    <w:rsid w:val="00513C31"/>
    <w:rsid w:val="005205DE"/>
    <w:rsid w:val="005215BF"/>
    <w:rsid w:val="005220ED"/>
    <w:rsid w:val="005225D6"/>
    <w:rsid w:val="005230FF"/>
    <w:rsid w:val="005242CF"/>
    <w:rsid w:val="00524C7D"/>
    <w:rsid w:val="005256D1"/>
    <w:rsid w:val="005267C6"/>
    <w:rsid w:val="00527CB6"/>
    <w:rsid w:val="00531055"/>
    <w:rsid w:val="00532004"/>
    <w:rsid w:val="00533689"/>
    <w:rsid w:val="00533796"/>
    <w:rsid w:val="00533F63"/>
    <w:rsid w:val="00535731"/>
    <w:rsid w:val="005364F4"/>
    <w:rsid w:val="0053699A"/>
    <w:rsid w:val="00536E7C"/>
    <w:rsid w:val="00537343"/>
    <w:rsid w:val="005400D9"/>
    <w:rsid w:val="00540101"/>
    <w:rsid w:val="0054030D"/>
    <w:rsid w:val="00540FF8"/>
    <w:rsid w:val="00541EF1"/>
    <w:rsid w:val="0054213D"/>
    <w:rsid w:val="005461E6"/>
    <w:rsid w:val="0054636C"/>
    <w:rsid w:val="005466F1"/>
    <w:rsid w:val="005469B5"/>
    <w:rsid w:val="00546BD7"/>
    <w:rsid w:val="00547720"/>
    <w:rsid w:val="005516F3"/>
    <w:rsid w:val="005517FD"/>
    <w:rsid w:val="00552406"/>
    <w:rsid w:val="005527FD"/>
    <w:rsid w:val="0055289A"/>
    <w:rsid w:val="00554818"/>
    <w:rsid w:val="00555D75"/>
    <w:rsid w:val="00556BBC"/>
    <w:rsid w:val="00560DF0"/>
    <w:rsid w:val="00561921"/>
    <w:rsid w:val="005629B2"/>
    <w:rsid w:val="00564464"/>
    <w:rsid w:val="00565C18"/>
    <w:rsid w:val="00565EC7"/>
    <w:rsid w:val="0056660A"/>
    <w:rsid w:val="0056759C"/>
    <w:rsid w:val="00570E0B"/>
    <w:rsid w:val="0057179C"/>
    <w:rsid w:val="00571C95"/>
    <w:rsid w:val="00573D43"/>
    <w:rsid w:val="00573F0D"/>
    <w:rsid w:val="005769B7"/>
    <w:rsid w:val="005812E0"/>
    <w:rsid w:val="00581B59"/>
    <w:rsid w:val="005838DA"/>
    <w:rsid w:val="00584F51"/>
    <w:rsid w:val="005856C9"/>
    <w:rsid w:val="00591518"/>
    <w:rsid w:val="00593601"/>
    <w:rsid w:val="005944D3"/>
    <w:rsid w:val="0059513E"/>
    <w:rsid w:val="0059549E"/>
    <w:rsid w:val="005A03DD"/>
    <w:rsid w:val="005A14FE"/>
    <w:rsid w:val="005A29D5"/>
    <w:rsid w:val="005A3D86"/>
    <w:rsid w:val="005A4D6B"/>
    <w:rsid w:val="005A5937"/>
    <w:rsid w:val="005A6295"/>
    <w:rsid w:val="005A6AA4"/>
    <w:rsid w:val="005A6D9F"/>
    <w:rsid w:val="005A79EF"/>
    <w:rsid w:val="005A7B69"/>
    <w:rsid w:val="005A7D5B"/>
    <w:rsid w:val="005B091F"/>
    <w:rsid w:val="005B2786"/>
    <w:rsid w:val="005B451F"/>
    <w:rsid w:val="005B48FF"/>
    <w:rsid w:val="005B6257"/>
    <w:rsid w:val="005B653E"/>
    <w:rsid w:val="005B6956"/>
    <w:rsid w:val="005B6B53"/>
    <w:rsid w:val="005B7405"/>
    <w:rsid w:val="005C0709"/>
    <w:rsid w:val="005C1E32"/>
    <w:rsid w:val="005C49C5"/>
    <w:rsid w:val="005C4AB6"/>
    <w:rsid w:val="005C670D"/>
    <w:rsid w:val="005C6C7D"/>
    <w:rsid w:val="005C751C"/>
    <w:rsid w:val="005D05CD"/>
    <w:rsid w:val="005D15ED"/>
    <w:rsid w:val="005D1ABC"/>
    <w:rsid w:val="005D363F"/>
    <w:rsid w:val="005D59A7"/>
    <w:rsid w:val="005D5AED"/>
    <w:rsid w:val="005D7399"/>
    <w:rsid w:val="005D7501"/>
    <w:rsid w:val="005D76A2"/>
    <w:rsid w:val="005E01F9"/>
    <w:rsid w:val="005E0F39"/>
    <w:rsid w:val="005E1380"/>
    <w:rsid w:val="005E1BAB"/>
    <w:rsid w:val="005E1E12"/>
    <w:rsid w:val="005E3E14"/>
    <w:rsid w:val="005E3F14"/>
    <w:rsid w:val="005E41AB"/>
    <w:rsid w:val="005E43EC"/>
    <w:rsid w:val="005E4E57"/>
    <w:rsid w:val="005F0463"/>
    <w:rsid w:val="005F0E29"/>
    <w:rsid w:val="005F3151"/>
    <w:rsid w:val="005F328E"/>
    <w:rsid w:val="005F3563"/>
    <w:rsid w:val="005F4FA7"/>
    <w:rsid w:val="005F5C73"/>
    <w:rsid w:val="005F673F"/>
    <w:rsid w:val="005F6AC1"/>
    <w:rsid w:val="006035FA"/>
    <w:rsid w:val="00603E99"/>
    <w:rsid w:val="00604AE2"/>
    <w:rsid w:val="00604C15"/>
    <w:rsid w:val="00604F46"/>
    <w:rsid w:val="0060671F"/>
    <w:rsid w:val="00606D91"/>
    <w:rsid w:val="006075AC"/>
    <w:rsid w:val="0061022D"/>
    <w:rsid w:val="00612DAC"/>
    <w:rsid w:val="00612FD8"/>
    <w:rsid w:val="00613A10"/>
    <w:rsid w:val="00613CE7"/>
    <w:rsid w:val="006141BE"/>
    <w:rsid w:val="0061525B"/>
    <w:rsid w:val="006156BC"/>
    <w:rsid w:val="006158D5"/>
    <w:rsid w:val="006166A7"/>
    <w:rsid w:val="00616CEC"/>
    <w:rsid w:val="00616FF9"/>
    <w:rsid w:val="00620947"/>
    <w:rsid w:val="0062170A"/>
    <w:rsid w:val="00621A1F"/>
    <w:rsid w:val="006241EF"/>
    <w:rsid w:val="0062431F"/>
    <w:rsid w:val="00624A89"/>
    <w:rsid w:val="006256A5"/>
    <w:rsid w:val="00625D83"/>
    <w:rsid w:val="0062656B"/>
    <w:rsid w:val="00626C6D"/>
    <w:rsid w:val="0062729E"/>
    <w:rsid w:val="006277A3"/>
    <w:rsid w:val="006304FB"/>
    <w:rsid w:val="006311B5"/>
    <w:rsid w:val="006315D1"/>
    <w:rsid w:val="00631A66"/>
    <w:rsid w:val="00631AED"/>
    <w:rsid w:val="006329CD"/>
    <w:rsid w:val="00633318"/>
    <w:rsid w:val="0064042B"/>
    <w:rsid w:val="00640DE5"/>
    <w:rsid w:val="00641B18"/>
    <w:rsid w:val="00641B89"/>
    <w:rsid w:val="00641BE7"/>
    <w:rsid w:val="00641DC3"/>
    <w:rsid w:val="00642570"/>
    <w:rsid w:val="006435CE"/>
    <w:rsid w:val="00643CEE"/>
    <w:rsid w:val="0064479C"/>
    <w:rsid w:val="006449A3"/>
    <w:rsid w:val="00644E5D"/>
    <w:rsid w:val="006468DA"/>
    <w:rsid w:val="00646A40"/>
    <w:rsid w:val="00647AEE"/>
    <w:rsid w:val="006500B1"/>
    <w:rsid w:val="006511CC"/>
    <w:rsid w:val="00651697"/>
    <w:rsid w:val="00651984"/>
    <w:rsid w:val="00652630"/>
    <w:rsid w:val="006538C5"/>
    <w:rsid w:val="00657BB0"/>
    <w:rsid w:val="006603F9"/>
    <w:rsid w:val="006613B3"/>
    <w:rsid w:val="006623E7"/>
    <w:rsid w:val="00662487"/>
    <w:rsid w:val="00662B80"/>
    <w:rsid w:val="0066316C"/>
    <w:rsid w:val="0066359E"/>
    <w:rsid w:val="006653CA"/>
    <w:rsid w:val="00665D17"/>
    <w:rsid w:val="00666FF3"/>
    <w:rsid w:val="00667210"/>
    <w:rsid w:val="0066768F"/>
    <w:rsid w:val="00670F6C"/>
    <w:rsid w:val="00671336"/>
    <w:rsid w:val="00671CBC"/>
    <w:rsid w:val="006733F8"/>
    <w:rsid w:val="006735FD"/>
    <w:rsid w:val="00674B13"/>
    <w:rsid w:val="0067649F"/>
    <w:rsid w:val="006769C8"/>
    <w:rsid w:val="00676DAB"/>
    <w:rsid w:val="00676E58"/>
    <w:rsid w:val="00677467"/>
    <w:rsid w:val="006774CD"/>
    <w:rsid w:val="00677A2B"/>
    <w:rsid w:val="00677E4D"/>
    <w:rsid w:val="00680E90"/>
    <w:rsid w:val="006811A5"/>
    <w:rsid w:val="00682D5E"/>
    <w:rsid w:val="00683218"/>
    <w:rsid w:val="00683AD6"/>
    <w:rsid w:val="006852C7"/>
    <w:rsid w:val="006852CE"/>
    <w:rsid w:val="00690B4D"/>
    <w:rsid w:val="00691438"/>
    <w:rsid w:val="00692D14"/>
    <w:rsid w:val="00692DC5"/>
    <w:rsid w:val="00694523"/>
    <w:rsid w:val="00695E54"/>
    <w:rsid w:val="006970E4"/>
    <w:rsid w:val="006A3364"/>
    <w:rsid w:val="006A3891"/>
    <w:rsid w:val="006A3D07"/>
    <w:rsid w:val="006A5396"/>
    <w:rsid w:val="006A5752"/>
    <w:rsid w:val="006A6F70"/>
    <w:rsid w:val="006A7A3B"/>
    <w:rsid w:val="006B018E"/>
    <w:rsid w:val="006B1067"/>
    <w:rsid w:val="006B1B76"/>
    <w:rsid w:val="006B23E3"/>
    <w:rsid w:val="006B28E6"/>
    <w:rsid w:val="006B59D9"/>
    <w:rsid w:val="006B65C7"/>
    <w:rsid w:val="006B69F7"/>
    <w:rsid w:val="006B6D5F"/>
    <w:rsid w:val="006B7A23"/>
    <w:rsid w:val="006C06C6"/>
    <w:rsid w:val="006C1169"/>
    <w:rsid w:val="006C15F9"/>
    <w:rsid w:val="006C1727"/>
    <w:rsid w:val="006C188C"/>
    <w:rsid w:val="006C1BD5"/>
    <w:rsid w:val="006C2CDB"/>
    <w:rsid w:val="006C30F0"/>
    <w:rsid w:val="006C32FD"/>
    <w:rsid w:val="006C39CE"/>
    <w:rsid w:val="006C51F0"/>
    <w:rsid w:val="006C5371"/>
    <w:rsid w:val="006C5D9D"/>
    <w:rsid w:val="006C68A1"/>
    <w:rsid w:val="006D064C"/>
    <w:rsid w:val="006D0FCC"/>
    <w:rsid w:val="006D21F5"/>
    <w:rsid w:val="006D2E3F"/>
    <w:rsid w:val="006D3089"/>
    <w:rsid w:val="006D3159"/>
    <w:rsid w:val="006D35E3"/>
    <w:rsid w:val="006D4BFD"/>
    <w:rsid w:val="006D4E08"/>
    <w:rsid w:val="006D7AF1"/>
    <w:rsid w:val="006E01F9"/>
    <w:rsid w:val="006E126D"/>
    <w:rsid w:val="006E140B"/>
    <w:rsid w:val="006E1583"/>
    <w:rsid w:val="006E1FC3"/>
    <w:rsid w:val="006E24B4"/>
    <w:rsid w:val="006E4411"/>
    <w:rsid w:val="006E47F8"/>
    <w:rsid w:val="006E5547"/>
    <w:rsid w:val="006E5E42"/>
    <w:rsid w:val="006E6A37"/>
    <w:rsid w:val="006E6FDF"/>
    <w:rsid w:val="006F0D55"/>
    <w:rsid w:val="006F3B01"/>
    <w:rsid w:val="006F48CA"/>
    <w:rsid w:val="006F67BB"/>
    <w:rsid w:val="006F6F81"/>
    <w:rsid w:val="0070038F"/>
    <w:rsid w:val="007006DA"/>
    <w:rsid w:val="00700DF4"/>
    <w:rsid w:val="00701BCD"/>
    <w:rsid w:val="0070363A"/>
    <w:rsid w:val="00703FD8"/>
    <w:rsid w:val="00704257"/>
    <w:rsid w:val="00704CE9"/>
    <w:rsid w:val="00705268"/>
    <w:rsid w:val="007056AE"/>
    <w:rsid w:val="0070616B"/>
    <w:rsid w:val="00706295"/>
    <w:rsid w:val="00706676"/>
    <w:rsid w:val="00706FDA"/>
    <w:rsid w:val="007074C8"/>
    <w:rsid w:val="00710002"/>
    <w:rsid w:val="00710CB8"/>
    <w:rsid w:val="007112A2"/>
    <w:rsid w:val="00711B8B"/>
    <w:rsid w:val="00711BE6"/>
    <w:rsid w:val="00711F9A"/>
    <w:rsid w:val="0071232C"/>
    <w:rsid w:val="00712426"/>
    <w:rsid w:val="00712482"/>
    <w:rsid w:val="00713810"/>
    <w:rsid w:val="007139C0"/>
    <w:rsid w:val="00713D40"/>
    <w:rsid w:val="00714020"/>
    <w:rsid w:val="00716B88"/>
    <w:rsid w:val="00717C63"/>
    <w:rsid w:val="0072146C"/>
    <w:rsid w:val="00721C08"/>
    <w:rsid w:val="00722239"/>
    <w:rsid w:val="007223A4"/>
    <w:rsid w:val="00722AD8"/>
    <w:rsid w:val="00722C02"/>
    <w:rsid w:val="00725EB7"/>
    <w:rsid w:val="00725F29"/>
    <w:rsid w:val="007272F9"/>
    <w:rsid w:val="007303A5"/>
    <w:rsid w:val="00730B3E"/>
    <w:rsid w:val="00730F96"/>
    <w:rsid w:val="00731AF3"/>
    <w:rsid w:val="00733DF9"/>
    <w:rsid w:val="0073420B"/>
    <w:rsid w:val="00734CFF"/>
    <w:rsid w:val="00735537"/>
    <w:rsid w:val="00736367"/>
    <w:rsid w:val="00736855"/>
    <w:rsid w:val="00737585"/>
    <w:rsid w:val="007405FB"/>
    <w:rsid w:val="00740BDE"/>
    <w:rsid w:val="0074121A"/>
    <w:rsid w:val="00741343"/>
    <w:rsid w:val="007432EC"/>
    <w:rsid w:val="0074466C"/>
    <w:rsid w:val="007446D2"/>
    <w:rsid w:val="007467B6"/>
    <w:rsid w:val="0074760E"/>
    <w:rsid w:val="007478C9"/>
    <w:rsid w:val="007526B2"/>
    <w:rsid w:val="00753E18"/>
    <w:rsid w:val="007548C4"/>
    <w:rsid w:val="00754ABA"/>
    <w:rsid w:val="00754B21"/>
    <w:rsid w:val="00754BCE"/>
    <w:rsid w:val="0075659A"/>
    <w:rsid w:val="007577BE"/>
    <w:rsid w:val="00760159"/>
    <w:rsid w:val="0076045E"/>
    <w:rsid w:val="00761841"/>
    <w:rsid w:val="007624A2"/>
    <w:rsid w:val="00762525"/>
    <w:rsid w:val="00765E76"/>
    <w:rsid w:val="00766B33"/>
    <w:rsid w:val="0076731B"/>
    <w:rsid w:val="00767AA9"/>
    <w:rsid w:val="007718C4"/>
    <w:rsid w:val="00771EFC"/>
    <w:rsid w:val="007721EE"/>
    <w:rsid w:val="00773346"/>
    <w:rsid w:val="0077539B"/>
    <w:rsid w:val="0077563F"/>
    <w:rsid w:val="0077564B"/>
    <w:rsid w:val="007759B2"/>
    <w:rsid w:val="00776087"/>
    <w:rsid w:val="0077656F"/>
    <w:rsid w:val="00777E8D"/>
    <w:rsid w:val="00780469"/>
    <w:rsid w:val="00782B0D"/>
    <w:rsid w:val="00783CBC"/>
    <w:rsid w:val="00785984"/>
    <w:rsid w:val="00786B53"/>
    <w:rsid w:val="00787EEB"/>
    <w:rsid w:val="00792049"/>
    <w:rsid w:val="007946A3"/>
    <w:rsid w:val="007946C0"/>
    <w:rsid w:val="00794E19"/>
    <w:rsid w:val="00795DE6"/>
    <w:rsid w:val="00796448"/>
    <w:rsid w:val="0079781A"/>
    <w:rsid w:val="00797E4B"/>
    <w:rsid w:val="00797FC1"/>
    <w:rsid w:val="007A03A3"/>
    <w:rsid w:val="007A1546"/>
    <w:rsid w:val="007A228C"/>
    <w:rsid w:val="007A33E2"/>
    <w:rsid w:val="007A368E"/>
    <w:rsid w:val="007A3ADC"/>
    <w:rsid w:val="007A49A6"/>
    <w:rsid w:val="007A4FE7"/>
    <w:rsid w:val="007A547E"/>
    <w:rsid w:val="007A5868"/>
    <w:rsid w:val="007A5BA6"/>
    <w:rsid w:val="007B04CE"/>
    <w:rsid w:val="007B0CD8"/>
    <w:rsid w:val="007B2497"/>
    <w:rsid w:val="007B28AF"/>
    <w:rsid w:val="007B48A9"/>
    <w:rsid w:val="007B4B0B"/>
    <w:rsid w:val="007B5B49"/>
    <w:rsid w:val="007B6871"/>
    <w:rsid w:val="007B6BF1"/>
    <w:rsid w:val="007B6C61"/>
    <w:rsid w:val="007B7A2F"/>
    <w:rsid w:val="007B7A8F"/>
    <w:rsid w:val="007C019F"/>
    <w:rsid w:val="007C04F1"/>
    <w:rsid w:val="007C0FD3"/>
    <w:rsid w:val="007C1C10"/>
    <w:rsid w:val="007C2B69"/>
    <w:rsid w:val="007C32EE"/>
    <w:rsid w:val="007C3D33"/>
    <w:rsid w:val="007C51C8"/>
    <w:rsid w:val="007C5BBC"/>
    <w:rsid w:val="007C6193"/>
    <w:rsid w:val="007C723C"/>
    <w:rsid w:val="007C7855"/>
    <w:rsid w:val="007D0C5C"/>
    <w:rsid w:val="007D10EB"/>
    <w:rsid w:val="007D124F"/>
    <w:rsid w:val="007D22AA"/>
    <w:rsid w:val="007D294A"/>
    <w:rsid w:val="007D2BA0"/>
    <w:rsid w:val="007D2CDD"/>
    <w:rsid w:val="007D370D"/>
    <w:rsid w:val="007D403A"/>
    <w:rsid w:val="007D40AA"/>
    <w:rsid w:val="007D47D2"/>
    <w:rsid w:val="007D4FAE"/>
    <w:rsid w:val="007D6B2E"/>
    <w:rsid w:val="007D6EC0"/>
    <w:rsid w:val="007D7E1D"/>
    <w:rsid w:val="007E05CF"/>
    <w:rsid w:val="007E3462"/>
    <w:rsid w:val="007E503C"/>
    <w:rsid w:val="007E6221"/>
    <w:rsid w:val="007E6573"/>
    <w:rsid w:val="007E747F"/>
    <w:rsid w:val="007E75D1"/>
    <w:rsid w:val="007F10B9"/>
    <w:rsid w:val="007F1667"/>
    <w:rsid w:val="007F38B6"/>
    <w:rsid w:val="007F3EA5"/>
    <w:rsid w:val="007F3F0E"/>
    <w:rsid w:val="007F41E5"/>
    <w:rsid w:val="007F4EA7"/>
    <w:rsid w:val="00800B91"/>
    <w:rsid w:val="0080156F"/>
    <w:rsid w:val="00801858"/>
    <w:rsid w:val="0080276A"/>
    <w:rsid w:val="00802C4C"/>
    <w:rsid w:val="0080345C"/>
    <w:rsid w:val="008035B6"/>
    <w:rsid w:val="008042B1"/>
    <w:rsid w:val="00805FDC"/>
    <w:rsid w:val="008066C9"/>
    <w:rsid w:val="008068EB"/>
    <w:rsid w:val="008070AD"/>
    <w:rsid w:val="008105A1"/>
    <w:rsid w:val="00810CE5"/>
    <w:rsid w:val="008110CB"/>
    <w:rsid w:val="00812A7F"/>
    <w:rsid w:val="00813AFC"/>
    <w:rsid w:val="00813E31"/>
    <w:rsid w:val="00814647"/>
    <w:rsid w:val="00814B49"/>
    <w:rsid w:val="00815B65"/>
    <w:rsid w:val="00816BB7"/>
    <w:rsid w:val="008203EE"/>
    <w:rsid w:val="00820D88"/>
    <w:rsid w:val="00821475"/>
    <w:rsid w:val="008216B8"/>
    <w:rsid w:val="0082328F"/>
    <w:rsid w:val="008235AF"/>
    <w:rsid w:val="00823688"/>
    <w:rsid w:val="00824890"/>
    <w:rsid w:val="0082522F"/>
    <w:rsid w:val="0082749C"/>
    <w:rsid w:val="0082770B"/>
    <w:rsid w:val="00827BB7"/>
    <w:rsid w:val="00831979"/>
    <w:rsid w:val="008319DF"/>
    <w:rsid w:val="0083349C"/>
    <w:rsid w:val="008337B4"/>
    <w:rsid w:val="00834F31"/>
    <w:rsid w:val="00840753"/>
    <w:rsid w:val="00840C1E"/>
    <w:rsid w:val="008411B1"/>
    <w:rsid w:val="0084371D"/>
    <w:rsid w:val="00843B63"/>
    <w:rsid w:val="00845C01"/>
    <w:rsid w:val="00846503"/>
    <w:rsid w:val="00850432"/>
    <w:rsid w:val="00850DEE"/>
    <w:rsid w:val="008510AB"/>
    <w:rsid w:val="00851352"/>
    <w:rsid w:val="00851F63"/>
    <w:rsid w:val="00852857"/>
    <w:rsid w:val="00853561"/>
    <w:rsid w:val="008547BD"/>
    <w:rsid w:val="008548DA"/>
    <w:rsid w:val="0085630C"/>
    <w:rsid w:val="00857077"/>
    <w:rsid w:val="008575B3"/>
    <w:rsid w:val="00857A22"/>
    <w:rsid w:val="00863230"/>
    <w:rsid w:val="00864F72"/>
    <w:rsid w:val="00865026"/>
    <w:rsid w:val="008651EF"/>
    <w:rsid w:val="00865BD0"/>
    <w:rsid w:val="00865C31"/>
    <w:rsid w:val="00866797"/>
    <w:rsid w:val="008669E8"/>
    <w:rsid w:val="0086786F"/>
    <w:rsid w:val="008717D8"/>
    <w:rsid w:val="00872120"/>
    <w:rsid w:val="0087215C"/>
    <w:rsid w:val="00873E39"/>
    <w:rsid w:val="00874138"/>
    <w:rsid w:val="00874A0C"/>
    <w:rsid w:val="008750CF"/>
    <w:rsid w:val="00875777"/>
    <w:rsid w:val="00875D25"/>
    <w:rsid w:val="00876198"/>
    <w:rsid w:val="00876D8A"/>
    <w:rsid w:val="0087783E"/>
    <w:rsid w:val="00877FE7"/>
    <w:rsid w:val="00880E35"/>
    <w:rsid w:val="00881986"/>
    <w:rsid w:val="008819B3"/>
    <w:rsid w:val="00882C36"/>
    <w:rsid w:val="00882C59"/>
    <w:rsid w:val="0088531D"/>
    <w:rsid w:val="00885342"/>
    <w:rsid w:val="008867F8"/>
    <w:rsid w:val="00886A62"/>
    <w:rsid w:val="00886A9A"/>
    <w:rsid w:val="008875FE"/>
    <w:rsid w:val="00887F8E"/>
    <w:rsid w:val="0089004C"/>
    <w:rsid w:val="008906F6"/>
    <w:rsid w:val="00891BB0"/>
    <w:rsid w:val="00892D2E"/>
    <w:rsid w:val="00893AAA"/>
    <w:rsid w:val="00894034"/>
    <w:rsid w:val="008940C4"/>
    <w:rsid w:val="00894163"/>
    <w:rsid w:val="00894A9E"/>
    <w:rsid w:val="008954A2"/>
    <w:rsid w:val="008954B7"/>
    <w:rsid w:val="00896234"/>
    <w:rsid w:val="0089721F"/>
    <w:rsid w:val="00897C5E"/>
    <w:rsid w:val="00897E43"/>
    <w:rsid w:val="008A0018"/>
    <w:rsid w:val="008A0B9F"/>
    <w:rsid w:val="008A3A7F"/>
    <w:rsid w:val="008A4297"/>
    <w:rsid w:val="008A522F"/>
    <w:rsid w:val="008A5F93"/>
    <w:rsid w:val="008A63E6"/>
    <w:rsid w:val="008A64B0"/>
    <w:rsid w:val="008B0A24"/>
    <w:rsid w:val="008B136C"/>
    <w:rsid w:val="008B326C"/>
    <w:rsid w:val="008B3869"/>
    <w:rsid w:val="008B5631"/>
    <w:rsid w:val="008B6638"/>
    <w:rsid w:val="008C0499"/>
    <w:rsid w:val="008C222B"/>
    <w:rsid w:val="008C3822"/>
    <w:rsid w:val="008C3C82"/>
    <w:rsid w:val="008C5738"/>
    <w:rsid w:val="008C5E52"/>
    <w:rsid w:val="008C7EAD"/>
    <w:rsid w:val="008D0CFE"/>
    <w:rsid w:val="008D28D5"/>
    <w:rsid w:val="008D5064"/>
    <w:rsid w:val="008D6152"/>
    <w:rsid w:val="008D6C90"/>
    <w:rsid w:val="008D797A"/>
    <w:rsid w:val="008D7BA4"/>
    <w:rsid w:val="008E0559"/>
    <w:rsid w:val="008E0744"/>
    <w:rsid w:val="008E07DB"/>
    <w:rsid w:val="008E0854"/>
    <w:rsid w:val="008E096E"/>
    <w:rsid w:val="008E0A52"/>
    <w:rsid w:val="008E1B08"/>
    <w:rsid w:val="008E2459"/>
    <w:rsid w:val="008E3616"/>
    <w:rsid w:val="008E4905"/>
    <w:rsid w:val="008E5057"/>
    <w:rsid w:val="008E5059"/>
    <w:rsid w:val="008E62DF"/>
    <w:rsid w:val="008E7BA9"/>
    <w:rsid w:val="008E7E94"/>
    <w:rsid w:val="008F0F81"/>
    <w:rsid w:val="008F11C1"/>
    <w:rsid w:val="008F1CCD"/>
    <w:rsid w:val="008F1F4D"/>
    <w:rsid w:val="008F27BF"/>
    <w:rsid w:val="008F2E64"/>
    <w:rsid w:val="008F381D"/>
    <w:rsid w:val="008F40B0"/>
    <w:rsid w:val="008F464C"/>
    <w:rsid w:val="008F55AD"/>
    <w:rsid w:val="008F5C62"/>
    <w:rsid w:val="008F7930"/>
    <w:rsid w:val="00900A0E"/>
    <w:rsid w:val="009019C8"/>
    <w:rsid w:val="00903833"/>
    <w:rsid w:val="0090388A"/>
    <w:rsid w:val="00903C57"/>
    <w:rsid w:val="00905A8B"/>
    <w:rsid w:val="00905F81"/>
    <w:rsid w:val="00906151"/>
    <w:rsid w:val="0090640F"/>
    <w:rsid w:val="0091032A"/>
    <w:rsid w:val="00910EBE"/>
    <w:rsid w:val="009114AC"/>
    <w:rsid w:val="0091152E"/>
    <w:rsid w:val="00911834"/>
    <w:rsid w:val="0091227F"/>
    <w:rsid w:val="009142EC"/>
    <w:rsid w:val="009145E4"/>
    <w:rsid w:val="009154C3"/>
    <w:rsid w:val="00915930"/>
    <w:rsid w:val="00915EA7"/>
    <w:rsid w:val="009168A4"/>
    <w:rsid w:val="00917BCA"/>
    <w:rsid w:val="009203B0"/>
    <w:rsid w:val="00920ADB"/>
    <w:rsid w:val="00920B0E"/>
    <w:rsid w:val="00921777"/>
    <w:rsid w:val="00923540"/>
    <w:rsid w:val="00923B19"/>
    <w:rsid w:val="00925B70"/>
    <w:rsid w:val="00926767"/>
    <w:rsid w:val="0092796F"/>
    <w:rsid w:val="00930899"/>
    <w:rsid w:val="009344BC"/>
    <w:rsid w:val="0093547E"/>
    <w:rsid w:val="00935D90"/>
    <w:rsid w:val="009361D5"/>
    <w:rsid w:val="00936587"/>
    <w:rsid w:val="00936BD3"/>
    <w:rsid w:val="00936C44"/>
    <w:rsid w:val="00936DBF"/>
    <w:rsid w:val="009374DA"/>
    <w:rsid w:val="009405C2"/>
    <w:rsid w:val="009428A4"/>
    <w:rsid w:val="00943169"/>
    <w:rsid w:val="009438A0"/>
    <w:rsid w:val="009440FA"/>
    <w:rsid w:val="009456C4"/>
    <w:rsid w:val="009459E5"/>
    <w:rsid w:val="00945AC3"/>
    <w:rsid w:val="00946048"/>
    <w:rsid w:val="00950890"/>
    <w:rsid w:val="00950924"/>
    <w:rsid w:val="00951143"/>
    <w:rsid w:val="00951221"/>
    <w:rsid w:val="0095160F"/>
    <w:rsid w:val="00953F6E"/>
    <w:rsid w:val="00955578"/>
    <w:rsid w:val="00956CB1"/>
    <w:rsid w:val="00957A2E"/>
    <w:rsid w:val="00960B7B"/>
    <w:rsid w:val="00960F13"/>
    <w:rsid w:val="00961288"/>
    <w:rsid w:val="00961E8E"/>
    <w:rsid w:val="00962303"/>
    <w:rsid w:val="00962BEA"/>
    <w:rsid w:val="009644AB"/>
    <w:rsid w:val="0096514F"/>
    <w:rsid w:val="009659F4"/>
    <w:rsid w:val="009664EE"/>
    <w:rsid w:val="00970867"/>
    <w:rsid w:val="00970D60"/>
    <w:rsid w:val="00971583"/>
    <w:rsid w:val="00972447"/>
    <w:rsid w:val="0097295C"/>
    <w:rsid w:val="00972A0A"/>
    <w:rsid w:val="00973075"/>
    <w:rsid w:val="00974FBB"/>
    <w:rsid w:val="00975807"/>
    <w:rsid w:val="00975C31"/>
    <w:rsid w:val="00975D6F"/>
    <w:rsid w:val="009774CB"/>
    <w:rsid w:val="0097751C"/>
    <w:rsid w:val="00981B8C"/>
    <w:rsid w:val="00981F87"/>
    <w:rsid w:val="00982F34"/>
    <w:rsid w:val="00982FAF"/>
    <w:rsid w:val="00984443"/>
    <w:rsid w:val="009852BB"/>
    <w:rsid w:val="00985AED"/>
    <w:rsid w:val="0098653A"/>
    <w:rsid w:val="009874D0"/>
    <w:rsid w:val="009877E8"/>
    <w:rsid w:val="009903DE"/>
    <w:rsid w:val="00990C55"/>
    <w:rsid w:val="009922FA"/>
    <w:rsid w:val="0099390E"/>
    <w:rsid w:val="00993FF3"/>
    <w:rsid w:val="00994515"/>
    <w:rsid w:val="00994EDF"/>
    <w:rsid w:val="009954F3"/>
    <w:rsid w:val="00995F61"/>
    <w:rsid w:val="009960E5"/>
    <w:rsid w:val="00996EBB"/>
    <w:rsid w:val="009A20D6"/>
    <w:rsid w:val="009A3C54"/>
    <w:rsid w:val="009A55A1"/>
    <w:rsid w:val="009A5C09"/>
    <w:rsid w:val="009A78C4"/>
    <w:rsid w:val="009A7ADC"/>
    <w:rsid w:val="009B00DD"/>
    <w:rsid w:val="009B0D30"/>
    <w:rsid w:val="009B1038"/>
    <w:rsid w:val="009B1044"/>
    <w:rsid w:val="009B1694"/>
    <w:rsid w:val="009B1DC9"/>
    <w:rsid w:val="009B28AA"/>
    <w:rsid w:val="009B3A07"/>
    <w:rsid w:val="009B4709"/>
    <w:rsid w:val="009B7B72"/>
    <w:rsid w:val="009C0463"/>
    <w:rsid w:val="009C06DF"/>
    <w:rsid w:val="009C0800"/>
    <w:rsid w:val="009C0988"/>
    <w:rsid w:val="009C0F6C"/>
    <w:rsid w:val="009C19B7"/>
    <w:rsid w:val="009C2B1F"/>
    <w:rsid w:val="009C49E0"/>
    <w:rsid w:val="009C5497"/>
    <w:rsid w:val="009C54B7"/>
    <w:rsid w:val="009C5546"/>
    <w:rsid w:val="009C5ABB"/>
    <w:rsid w:val="009C5AE8"/>
    <w:rsid w:val="009C654F"/>
    <w:rsid w:val="009D01A2"/>
    <w:rsid w:val="009D01AB"/>
    <w:rsid w:val="009D01DD"/>
    <w:rsid w:val="009D10A8"/>
    <w:rsid w:val="009D12A2"/>
    <w:rsid w:val="009D30AB"/>
    <w:rsid w:val="009D3411"/>
    <w:rsid w:val="009D6126"/>
    <w:rsid w:val="009D6818"/>
    <w:rsid w:val="009D7097"/>
    <w:rsid w:val="009D70D0"/>
    <w:rsid w:val="009D773D"/>
    <w:rsid w:val="009D7C51"/>
    <w:rsid w:val="009E09E0"/>
    <w:rsid w:val="009E0AC3"/>
    <w:rsid w:val="009E164E"/>
    <w:rsid w:val="009E196C"/>
    <w:rsid w:val="009E204A"/>
    <w:rsid w:val="009E267E"/>
    <w:rsid w:val="009E2EB0"/>
    <w:rsid w:val="009E3092"/>
    <w:rsid w:val="009E3D6F"/>
    <w:rsid w:val="009E6382"/>
    <w:rsid w:val="009E68ED"/>
    <w:rsid w:val="009E6A0A"/>
    <w:rsid w:val="009E76B5"/>
    <w:rsid w:val="009E7869"/>
    <w:rsid w:val="009E7C54"/>
    <w:rsid w:val="009F0D5D"/>
    <w:rsid w:val="009F1774"/>
    <w:rsid w:val="009F1C62"/>
    <w:rsid w:val="009F2DF7"/>
    <w:rsid w:val="009F36BF"/>
    <w:rsid w:val="009F4E9D"/>
    <w:rsid w:val="009F55F2"/>
    <w:rsid w:val="009F7075"/>
    <w:rsid w:val="009F730D"/>
    <w:rsid w:val="009F7CD8"/>
    <w:rsid w:val="00A0007F"/>
    <w:rsid w:val="00A007D4"/>
    <w:rsid w:val="00A038ED"/>
    <w:rsid w:val="00A03B3A"/>
    <w:rsid w:val="00A03BEB"/>
    <w:rsid w:val="00A04EF0"/>
    <w:rsid w:val="00A06CDB"/>
    <w:rsid w:val="00A0730A"/>
    <w:rsid w:val="00A0777F"/>
    <w:rsid w:val="00A11105"/>
    <w:rsid w:val="00A111B6"/>
    <w:rsid w:val="00A1171C"/>
    <w:rsid w:val="00A12AB4"/>
    <w:rsid w:val="00A1311B"/>
    <w:rsid w:val="00A1391B"/>
    <w:rsid w:val="00A13B56"/>
    <w:rsid w:val="00A14784"/>
    <w:rsid w:val="00A15FEA"/>
    <w:rsid w:val="00A1686B"/>
    <w:rsid w:val="00A1791B"/>
    <w:rsid w:val="00A21ED8"/>
    <w:rsid w:val="00A22948"/>
    <w:rsid w:val="00A22E3C"/>
    <w:rsid w:val="00A24F8D"/>
    <w:rsid w:val="00A26D27"/>
    <w:rsid w:val="00A27F9E"/>
    <w:rsid w:val="00A34E01"/>
    <w:rsid w:val="00A360E3"/>
    <w:rsid w:val="00A360E4"/>
    <w:rsid w:val="00A376EE"/>
    <w:rsid w:val="00A401E3"/>
    <w:rsid w:val="00A4159A"/>
    <w:rsid w:val="00A41633"/>
    <w:rsid w:val="00A42A99"/>
    <w:rsid w:val="00A43551"/>
    <w:rsid w:val="00A43589"/>
    <w:rsid w:val="00A44578"/>
    <w:rsid w:val="00A472DB"/>
    <w:rsid w:val="00A478A9"/>
    <w:rsid w:val="00A478B6"/>
    <w:rsid w:val="00A51297"/>
    <w:rsid w:val="00A512DE"/>
    <w:rsid w:val="00A5151A"/>
    <w:rsid w:val="00A527A8"/>
    <w:rsid w:val="00A54094"/>
    <w:rsid w:val="00A54C0F"/>
    <w:rsid w:val="00A54C3F"/>
    <w:rsid w:val="00A557F2"/>
    <w:rsid w:val="00A56208"/>
    <w:rsid w:val="00A56276"/>
    <w:rsid w:val="00A564B8"/>
    <w:rsid w:val="00A572D3"/>
    <w:rsid w:val="00A57819"/>
    <w:rsid w:val="00A57E0A"/>
    <w:rsid w:val="00A60B9D"/>
    <w:rsid w:val="00A6120D"/>
    <w:rsid w:val="00A61A5F"/>
    <w:rsid w:val="00A62C7F"/>
    <w:rsid w:val="00A630AD"/>
    <w:rsid w:val="00A63196"/>
    <w:rsid w:val="00A63945"/>
    <w:rsid w:val="00A643F1"/>
    <w:rsid w:val="00A67BF6"/>
    <w:rsid w:val="00A7019B"/>
    <w:rsid w:val="00A70678"/>
    <w:rsid w:val="00A7085A"/>
    <w:rsid w:val="00A72F42"/>
    <w:rsid w:val="00A73363"/>
    <w:rsid w:val="00A7365A"/>
    <w:rsid w:val="00A73CC9"/>
    <w:rsid w:val="00A73D1D"/>
    <w:rsid w:val="00A75494"/>
    <w:rsid w:val="00A77919"/>
    <w:rsid w:val="00A77DFF"/>
    <w:rsid w:val="00A80BA5"/>
    <w:rsid w:val="00A8211E"/>
    <w:rsid w:val="00A82154"/>
    <w:rsid w:val="00A823F6"/>
    <w:rsid w:val="00A828FB"/>
    <w:rsid w:val="00A83F5B"/>
    <w:rsid w:val="00A86058"/>
    <w:rsid w:val="00A86D7B"/>
    <w:rsid w:val="00A8719E"/>
    <w:rsid w:val="00A90DEE"/>
    <w:rsid w:val="00A916FE"/>
    <w:rsid w:val="00A9452B"/>
    <w:rsid w:val="00A94AAF"/>
    <w:rsid w:val="00A95B30"/>
    <w:rsid w:val="00A95B9F"/>
    <w:rsid w:val="00AA0A89"/>
    <w:rsid w:val="00AA1542"/>
    <w:rsid w:val="00AA5368"/>
    <w:rsid w:val="00AA536F"/>
    <w:rsid w:val="00AA53BA"/>
    <w:rsid w:val="00AA5CAA"/>
    <w:rsid w:val="00AA6118"/>
    <w:rsid w:val="00AA63FC"/>
    <w:rsid w:val="00AA6429"/>
    <w:rsid w:val="00AA7B21"/>
    <w:rsid w:val="00AA7BAA"/>
    <w:rsid w:val="00AB0147"/>
    <w:rsid w:val="00AB24A5"/>
    <w:rsid w:val="00AB3849"/>
    <w:rsid w:val="00AB4986"/>
    <w:rsid w:val="00AB4D25"/>
    <w:rsid w:val="00AB55C5"/>
    <w:rsid w:val="00AB5DA1"/>
    <w:rsid w:val="00AB7157"/>
    <w:rsid w:val="00AB7B27"/>
    <w:rsid w:val="00AC01AA"/>
    <w:rsid w:val="00AC1934"/>
    <w:rsid w:val="00AC3EE9"/>
    <w:rsid w:val="00AC4B2E"/>
    <w:rsid w:val="00AC4F72"/>
    <w:rsid w:val="00AC5041"/>
    <w:rsid w:val="00AC599E"/>
    <w:rsid w:val="00AC7B32"/>
    <w:rsid w:val="00AD026A"/>
    <w:rsid w:val="00AD02CD"/>
    <w:rsid w:val="00AD2285"/>
    <w:rsid w:val="00AD2A28"/>
    <w:rsid w:val="00AD36D5"/>
    <w:rsid w:val="00AD5A39"/>
    <w:rsid w:val="00AE00A6"/>
    <w:rsid w:val="00AE19BF"/>
    <w:rsid w:val="00AE24B8"/>
    <w:rsid w:val="00AE2A17"/>
    <w:rsid w:val="00AE42D8"/>
    <w:rsid w:val="00AE4307"/>
    <w:rsid w:val="00AE482E"/>
    <w:rsid w:val="00AE4F13"/>
    <w:rsid w:val="00AE6BED"/>
    <w:rsid w:val="00AF1B39"/>
    <w:rsid w:val="00AF1EE4"/>
    <w:rsid w:val="00AF40E7"/>
    <w:rsid w:val="00AF5303"/>
    <w:rsid w:val="00AF6816"/>
    <w:rsid w:val="00AF741A"/>
    <w:rsid w:val="00B0088A"/>
    <w:rsid w:val="00B01ADB"/>
    <w:rsid w:val="00B02BB7"/>
    <w:rsid w:val="00B02BE4"/>
    <w:rsid w:val="00B033D1"/>
    <w:rsid w:val="00B04161"/>
    <w:rsid w:val="00B04D5C"/>
    <w:rsid w:val="00B056F9"/>
    <w:rsid w:val="00B10431"/>
    <w:rsid w:val="00B11E3D"/>
    <w:rsid w:val="00B138DB"/>
    <w:rsid w:val="00B13E50"/>
    <w:rsid w:val="00B13FF6"/>
    <w:rsid w:val="00B14479"/>
    <w:rsid w:val="00B14D2C"/>
    <w:rsid w:val="00B162D6"/>
    <w:rsid w:val="00B16AF2"/>
    <w:rsid w:val="00B16BAE"/>
    <w:rsid w:val="00B16CC1"/>
    <w:rsid w:val="00B17E82"/>
    <w:rsid w:val="00B21610"/>
    <w:rsid w:val="00B219C9"/>
    <w:rsid w:val="00B2331D"/>
    <w:rsid w:val="00B2361B"/>
    <w:rsid w:val="00B25B41"/>
    <w:rsid w:val="00B26C86"/>
    <w:rsid w:val="00B26EAA"/>
    <w:rsid w:val="00B26F93"/>
    <w:rsid w:val="00B27034"/>
    <w:rsid w:val="00B30002"/>
    <w:rsid w:val="00B32FA6"/>
    <w:rsid w:val="00B33580"/>
    <w:rsid w:val="00B346CC"/>
    <w:rsid w:val="00B34CD1"/>
    <w:rsid w:val="00B35028"/>
    <w:rsid w:val="00B351E5"/>
    <w:rsid w:val="00B35FCB"/>
    <w:rsid w:val="00B364C8"/>
    <w:rsid w:val="00B378DC"/>
    <w:rsid w:val="00B40237"/>
    <w:rsid w:val="00B407A0"/>
    <w:rsid w:val="00B40A23"/>
    <w:rsid w:val="00B42A72"/>
    <w:rsid w:val="00B43022"/>
    <w:rsid w:val="00B4360C"/>
    <w:rsid w:val="00B4444F"/>
    <w:rsid w:val="00B4575A"/>
    <w:rsid w:val="00B47443"/>
    <w:rsid w:val="00B51D38"/>
    <w:rsid w:val="00B52BDF"/>
    <w:rsid w:val="00B52FB2"/>
    <w:rsid w:val="00B54C4D"/>
    <w:rsid w:val="00B558EB"/>
    <w:rsid w:val="00B575BA"/>
    <w:rsid w:val="00B57664"/>
    <w:rsid w:val="00B62E65"/>
    <w:rsid w:val="00B630E6"/>
    <w:rsid w:val="00B649CE"/>
    <w:rsid w:val="00B64C74"/>
    <w:rsid w:val="00B6559E"/>
    <w:rsid w:val="00B65CD5"/>
    <w:rsid w:val="00B66553"/>
    <w:rsid w:val="00B67362"/>
    <w:rsid w:val="00B67689"/>
    <w:rsid w:val="00B67890"/>
    <w:rsid w:val="00B67D86"/>
    <w:rsid w:val="00B705A0"/>
    <w:rsid w:val="00B70804"/>
    <w:rsid w:val="00B70B02"/>
    <w:rsid w:val="00B7138F"/>
    <w:rsid w:val="00B71608"/>
    <w:rsid w:val="00B71774"/>
    <w:rsid w:val="00B71EC7"/>
    <w:rsid w:val="00B72173"/>
    <w:rsid w:val="00B73ACD"/>
    <w:rsid w:val="00B75284"/>
    <w:rsid w:val="00B76429"/>
    <w:rsid w:val="00B7719F"/>
    <w:rsid w:val="00B7791D"/>
    <w:rsid w:val="00B77C9E"/>
    <w:rsid w:val="00B77D35"/>
    <w:rsid w:val="00B80246"/>
    <w:rsid w:val="00B80430"/>
    <w:rsid w:val="00B8246E"/>
    <w:rsid w:val="00B83295"/>
    <w:rsid w:val="00B835CF"/>
    <w:rsid w:val="00B83831"/>
    <w:rsid w:val="00B838A9"/>
    <w:rsid w:val="00B83EDD"/>
    <w:rsid w:val="00B84A17"/>
    <w:rsid w:val="00B853E3"/>
    <w:rsid w:val="00B86471"/>
    <w:rsid w:val="00B900CB"/>
    <w:rsid w:val="00B901A5"/>
    <w:rsid w:val="00B91606"/>
    <w:rsid w:val="00B937D4"/>
    <w:rsid w:val="00B93AE3"/>
    <w:rsid w:val="00B948AE"/>
    <w:rsid w:val="00B956D4"/>
    <w:rsid w:val="00B95AB1"/>
    <w:rsid w:val="00B96A74"/>
    <w:rsid w:val="00B96BD0"/>
    <w:rsid w:val="00B97446"/>
    <w:rsid w:val="00B9768F"/>
    <w:rsid w:val="00B97A51"/>
    <w:rsid w:val="00BA059C"/>
    <w:rsid w:val="00BA09EF"/>
    <w:rsid w:val="00BA1200"/>
    <w:rsid w:val="00BA2096"/>
    <w:rsid w:val="00BA2F50"/>
    <w:rsid w:val="00BA4E35"/>
    <w:rsid w:val="00BA5E91"/>
    <w:rsid w:val="00BA7432"/>
    <w:rsid w:val="00BB2764"/>
    <w:rsid w:val="00BB3DB3"/>
    <w:rsid w:val="00BB57AF"/>
    <w:rsid w:val="00BB599F"/>
    <w:rsid w:val="00BB6020"/>
    <w:rsid w:val="00BB7655"/>
    <w:rsid w:val="00BC1481"/>
    <w:rsid w:val="00BC1AA0"/>
    <w:rsid w:val="00BC2495"/>
    <w:rsid w:val="00BC271A"/>
    <w:rsid w:val="00BC2A00"/>
    <w:rsid w:val="00BC2CF7"/>
    <w:rsid w:val="00BC314A"/>
    <w:rsid w:val="00BC3A51"/>
    <w:rsid w:val="00BC3BB9"/>
    <w:rsid w:val="00BC50D8"/>
    <w:rsid w:val="00BC6BC5"/>
    <w:rsid w:val="00BC72F7"/>
    <w:rsid w:val="00BC7449"/>
    <w:rsid w:val="00BC7483"/>
    <w:rsid w:val="00BC7505"/>
    <w:rsid w:val="00BC7EB9"/>
    <w:rsid w:val="00BD12B2"/>
    <w:rsid w:val="00BD25C3"/>
    <w:rsid w:val="00BD2643"/>
    <w:rsid w:val="00BD36F5"/>
    <w:rsid w:val="00BD3726"/>
    <w:rsid w:val="00BD391B"/>
    <w:rsid w:val="00BD3F7F"/>
    <w:rsid w:val="00BD48A5"/>
    <w:rsid w:val="00BD4A52"/>
    <w:rsid w:val="00BD56B1"/>
    <w:rsid w:val="00BD57F0"/>
    <w:rsid w:val="00BD6558"/>
    <w:rsid w:val="00BD6777"/>
    <w:rsid w:val="00BE00A3"/>
    <w:rsid w:val="00BE00FC"/>
    <w:rsid w:val="00BE0CCF"/>
    <w:rsid w:val="00BE10E6"/>
    <w:rsid w:val="00BE2EB4"/>
    <w:rsid w:val="00BE54E1"/>
    <w:rsid w:val="00BE66CF"/>
    <w:rsid w:val="00BE7015"/>
    <w:rsid w:val="00BE7116"/>
    <w:rsid w:val="00BE79CE"/>
    <w:rsid w:val="00BF096A"/>
    <w:rsid w:val="00BF0B80"/>
    <w:rsid w:val="00BF2AD7"/>
    <w:rsid w:val="00BF2F76"/>
    <w:rsid w:val="00BF3022"/>
    <w:rsid w:val="00BF3214"/>
    <w:rsid w:val="00BF3DD2"/>
    <w:rsid w:val="00BF51E9"/>
    <w:rsid w:val="00BF5573"/>
    <w:rsid w:val="00BF59AD"/>
    <w:rsid w:val="00C0041E"/>
    <w:rsid w:val="00C00A60"/>
    <w:rsid w:val="00C030AE"/>
    <w:rsid w:val="00C0312F"/>
    <w:rsid w:val="00C04902"/>
    <w:rsid w:val="00C04AF7"/>
    <w:rsid w:val="00C0567A"/>
    <w:rsid w:val="00C06379"/>
    <w:rsid w:val="00C11C7A"/>
    <w:rsid w:val="00C123F6"/>
    <w:rsid w:val="00C13F27"/>
    <w:rsid w:val="00C15867"/>
    <w:rsid w:val="00C1607E"/>
    <w:rsid w:val="00C17220"/>
    <w:rsid w:val="00C17A77"/>
    <w:rsid w:val="00C17EA3"/>
    <w:rsid w:val="00C207F1"/>
    <w:rsid w:val="00C210FC"/>
    <w:rsid w:val="00C21EBB"/>
    <w:rsid w:val="00C22398"/>
    <w:rsid w:val="00C225E4"/>
    <w:rsid w:val="00C2296D"/>
    <w:rsid w:val="00C23155"/>
    <w:rsid w:val="00C32196"/>
    <w:rsid w:val="00C324BA"/>
    <w:rsid w:val="00C32B79"/>
    <w:rsid w:val="00C33245"/>
    <w:rsid w:val="00C337D9"/>
    <w:rsid w:val="00C35092"/>
    <w:rsid w:val="00C367B7"/>
    <w:rsid w:val="00C374D9"/>
    <w:rsid w:val="00C37A0A"/>
    <w:rsid w:val="00C37B56"/>
    <w:rsid w:val="00C37DF6"/>
    <w:rsid w:val="00C4054B"/>
    <w:rsid w:val="00C40C41"/>
    <w:rsid w:val="00C4144C"/>
    <w:rsid w:val="00C414C4"/>
    <w:rsid w:val="00C43111"/>
    <w:rsid w:val="00C438EE"/>
    <w:rsid w:val="00C44230"/>
    <w:rsid w:val="00C4522B"/>
    <w:rsid w:val="00C45885"/>
    <w:rsid w:val="00C46E92"/>
    <w:rsid w:val="00C50866"/>
    <w:rsid w:val="00C50F22"/>
    <w:rsid w:val="00C51649"/>
    <w:rsid w:val="00C552EC"/>
    <w:rsid w:val="00C55D34"/>
    <w:rsid w:val="00C5787F"/>
    <w:rsid w:val="00C57971"/>
    <w:rsid w:val="00C6035A"/>
    <w:rsid w:val="00C60E0C"/>
    <w:rsid w:val="00C6466E"/>
    <w:rsid w:val="00C65388"/>
    <w:rsid w:val="00C65BD7"/>
    <w:rsid w:val="00C6656C"/>
    <w:rsid w:val="00C671EE"/>
    <w:rsid w:val="00C6725A"/>
    <w:rsid w:val="00C6798D"/>
    <w:rsid w:val="00C67BF9"/>
    <w:rsid w:val="00C70013"/>
    <w:rsid w:val="00C70EA1"/>
    <w:rsid w:val="00C71580"/>
    <w:rsid w:val="00C71C9B"/>
    <w:rsid w:val="00C71F81"/>
    <w:rsid w:val="00C72170"/>
    <w:rsid w:val="00C72693"/>
    <w:rsid w:val="00C74055"/>
    <w:rsid w:val="00C74246"/>
    <w:rsid w:val="00C75B42"/>
    <w:rsid w:val="00C76BA4"/>
    <w:rsid w:val="00C76F9C"/>
    <w:rsid w:val="00C77075"/>
    <w:rsid w:val="00C80F6B"/>
    <w:rsid w:val="00C81548"/>
    <w:rsid w:val="00C83A48"/>
    <w:rsid w:val="00C85865"/>
    <w:rsid w:val="00C85E85"/>
    <w:rsid w:val="00C86359"/>
    <w:rsid w:val="00C87F49"/>
    <w:rsid w:val="00C90306"/>
    <w:rsid w:val="00C92274"/>
    <w:rsid w:val="00C926C8"/>
    <w:rsid w:val="00C930B6"/>
    <w:rsid w:val="00C93BDA"/>
    <w:rsid w:val="00C953BF"/>
    <w:rsid w:val="00C95F44"/>
    <w:rsid w:val="00C96D54"/>
    <w:rsid w:val="00C97E0C"/>
    <w:rsid w:val="00CA02A6"/>
    <w:rsid w:val="00CA2EAE"/>
    <w:rsid w:val="00CA4AC1"/>
    <w:rsid w:val="00CA5459"/>
    <w:rsid w:val="00CA56F6"/>
    <w:rsid w:val="00CA59FB"/>
    <w:rsid w:val="00CA75B6"/>
    <w:rsid w:val="00CA7BFD"/>
    <w:rsid w:val="00CB0316"/>
    <w:rsid w:val="00CB048C"/>
    <w:rsid w:val="00CB0B11"/>
    <w:rsid w:val="00CB1DBA"/>
    <w:rsid w:val="00CB1EAA"/>
    <w:rsid w:val="00CB313D"/>
    <w:rsid w:val="00CB35BA"/>
    <w:rsid w:val="00CB426A"/>
    <w:rsid w:val="00CB42E2"/>
    <w:rsid w:val="00CB5354"/>
    <w:rsid w:val="00CB6E18"/>
    <w:rsid w:val="00CB7915"/>
    <w:rsid w:val="00CB7B80"/>
    <w:rsid w:val="00CC0973"/>
    <w:rsid w:val="00CC0C9C"/>
    <w:rsid w:val="00CC2424"/>
    <w:rsid w:val="00CC3A0D"/>
    <w:rsid w:val="00CC3B00"/>
    <w:rsid w:val="00CC3C9E"/>
    <w:rsid w:val="00CC4328"/>
    <w:rsid w:val="00CC4AC2"/>
    <w:rsid w:val="00CC5801"/>
    <w:rsid w:val="00CC6A14"/>
    <w:rsid w:val="00CC70A3"/>
    <w:rsid w:val="00CC7361"/>
    <w:rsid w:val="00CC793C"/>
    <w:rsid w:val="00CD0051"/>
    <w:rsid w:val="00CD1BF2"/>
    <w:rsid w:val="00CD2062"/>
    <w:rsid w:val="00CD219C"/>
    <w:rsid w:val="00CD3BE2"/>
    <w:rsid w:val="00CD4442"/>
    <w:rsid w:val="00CD53C3"/>
    <w:rsid w:val="00CD574E"/>
    <w:rsid w:val="00CD5F61"/>
    <w:rsid w:val="00CD65FA"/>
    <w:rsid w:val="00CD6946"/>
    <w:rsid w:val="00CE1129"/>
    <w:rsid w:val="00CE3618"/>
    <w:rsid w:val="00CE45E6"/>
    <w:rsid w:val="00CE49D2"/>
    <w:rsid w:val="00CE4C22"/>
    <w:rsid w:val="00CE54F6"/>
    <w:rsid w:val="00CE76E5"/>
    <w:rsid w:val="00CF0BFC"/>
    <w:rsid w:val="00CF0D38"/>
    <w:rsid w:val="00CF1230"/>
    <w:rsid w:val="00CF295F"/>
    <w:rsid w:val="00CF32EA"/>
    <w:rsid w:val="00CF41EC"/>
    <w:rsid w:val="00CF5017"/>
    <w:rsid w:val="00CF5D04"/>
    <w:rsid w:val="00CF5D94"/>
    <w:rsid w:val="00CF6165"/>
    <w:rsid w:val="00CF6F7A"/>
    <w:rsid w:val="00CF727F"/>
    <w:rsid w:val="00D003D5"/>
    <w:rsid w:val="00D005B2"/>
    <w:rsid w:val="00D008FB"/>
    <w:rsid w:val="00D028B4"/>
    <w:rsid w:val="00D04DE4"/>
    <w:rsid w:val="00D04F76"/>
    <w:rsid w:val="00D0534A"/>
    <w:rsid w:val="00D063F1"/>
    <w:rsid w:val="00D06C20"/>
    <w:rsid w:val="00D06E49"/>
    <w:rsid w:val="00D11735"/>
    <w:rsid w:val="00D11DA8"/>
    <w:rsid w:val="00D1296B"/>
    <w:rsid w:val="00D13727"/>
    <w:rsid w:val="00D14991"/>
    <w:rsid w:val="00D14B93"/>
    <w:rsid w:val="00D14F22"/>
    <w:rsid w:val="00D15D46"/>
    <w:rsid w:val="00D16105"/>
    <w:rsid w:val="00D200E1"/>
    <w:rsid w:val="00D20878"/>
    <w:rsid w:val="00D2088C"/>
    <w:rsid w:val="00D210F9"/>
    <w:rsid w:val="00D2156F"/>
    <w:rsid w:val="00D21963"/>
    <w:rsid w:val="00D21A41"/>
    <w:rsid w:val="00D21D5D"/>
    <w:rsid w:val="00D22D7F"/>
    <w:rsid w:val="00D230F1"/>
    <w:rsid w:val="00D23CCD"/>
    <w:rsid w:val="00D24B17"/>
    <w:rsid w:val="00D24BE6"/>
    <w:rsid w:val="00D25F0F"/>
    <w:rsid w:val="00D26D68"/>
    <w:rsid w:val="00D278E6"/>
    <w:rsid w:val="00D305D7"/>
    <w:rsid w:val="00D31BB6"/>
    <w:rsid w:val="00D33C9A"/>
    <w:rsid w:val="00D34250"/>
    <w:rsid w:val="00D342AC"/>
    <w:rsid w:val="00D3440D"/>
    <w:rsid w:val="00D34813"/>
    <w:rsid w:val="00D3646F"/>
    <w:rsid w:val="00D44AB8"/>
    <w:rsid w:val="00D454B5"/>
    <w:rsid w:val="00D45CD8"/>
    <w:rsid w:val="00D45E29"/>
    <w:rsid w:val="00D46FE9"/>
    <w:rsid w:val="00D472F6"/>
    <w:rsid w:val="00D4741C"/>
    <w:rsid w:val="00D47982"/>
    <w:rsid w:val="00D47A99"/>
    <w:rsid w:val="00D505F2"/>
    <w:rsid w:val="00D50AB4"/>
    <w:rsid w:val="00D536FD"/>
    <w:rsid w:val="00D54203"/>
    <w:rsid w:val="00D56392"/>
    <w:rsid w:val="00D5727F"/>
    <w:rsid w:val="00D57364"/>
    <w:rsid w:val="00D57918"/>
    <w:rsid w:val="00D64CC1"/>
    <w:rsid w:val="00D671C6"/>
    <w:rsid w:val="00D67270"/>
    <w:rsid w:val="00D67BEC"/>
    <w:rsid w:val="00D67C09"/>
    <w:rsid w:val="00D67EBE"/>
    <w:rsid w:val="00D700E4"/>
    <w:rsid w:val="00D701DC"/>
    <w:rsid w:val="00D72603"/>
    <w:rsid w:val="00D72774"/>
    <w:rsid w:val="00D72980"/>
    <w:rsid w:val="00D739DE"/>
    <w:rsid w:val="00D73B9A"/>
    <w:rsid w:val="00D73DC6"/>
    <w:rsid w:val="00D74C1A"/>
    <w:rsid w:val="00D75110"/>
    <w:rsid w:val="00D754C1"/>
    <w:rsid w:val="00D75AD8"/>
    <w:rsid w:val="00D77393"/>
    <w:rsid w:val="00D77A35"/>
    <w:rsid w:val="00D80200"/>
    <w:rsid w:val="00D80E60"/>
    <w:rsid w:val="00D8165A"/>
    <w:rsid w:val="00D81B3E"/>
    <w:rsid w:val="00D81C9D"/>
    <w:rsid w:val="00D82003"/>
    <w:rsid w:val="00D84692"/>
    <w:rsid w:val="00D86835"/>
    <w:rsid w:val="00D869C8"/>
    <w:rsid w:val="00D86B2E"/>
    <w:rsid w:val="00D86CAC"/>
    <w:rsid w:val="00D87DEA"/>
    <w:rsid w:val="00D87EC9"/>
    <w:rsid w:val="00D9076D"/>
    <w:rsid w:val="00D90C70"/>
    <w:rsid w:val="00D90E49"/>
    <w:rsid w:val="00D91333"/>
    <w:rsid w:val="00D91631"/>
    <w:rsid w:val="00D92F80"/>
    <w:rsid w:val="00D947A1"/>
    <w:rsid w:val="00D95318"/>
    <w:rsid w:val="00D95628"/>
    <w:rsid w:val="00D96ADE"/>
    <w:rsid w:val="00DA0CE2"/>
    <w:rsid w:val="00DA215B"/>
    <w:rsid w:val="00DA2387"/>
    <w:rsid w:val="00DA2941"/>
    <w:rsid w:val="00DA29B6"/>
    <w:rsid w:val="00DA3376"/>
    <w:rsid w:val="00DA34FE"/>
    <w:rsid w:val="00DA4264"/>
    <w:rsid w:val="00DA542A"/>
    <w:rsid w:val="00DA6499"/>
    <w:rsid w:val="00DA6F12"/>
    <w:rsid w:val="00DA745E"/>
    <w:rsid w:val="00DA766A"/>
    <w:rsid w:val="00DA7C31"/>
    <w:rsid w:val="00DA7CEE"/>
    <w:rsid w:val="00DA7EE1"/>
    <w:rsid w:val="00DB089D"/>
    <w:rsid w:val="00DB160F"/>
    <w:rsid w:val="00DB17EC"/>
    <w:rsid w:val="00DB3720"/>
    <w:rsid w:val="00DB39A2"/>
    <w:rsid w:val="00DB423D"/>
    <w:rsid w:val="00DB4F77"/>
    <w:rsid w:val="00DB55C8"/>
    <w:rsid w:val="00DB5E21"/>
    <w:rsid w:val="00DB75E6"/>
    <w:rsid w:val="00DB796B"/>
    <w:rsid w:val="00DB79C3"/>
    <w:rsid w:val="00DC0A0A"/>
    <w:rsid w:val="00DC225C"/>
    <w:rsid w:val="00DC269B"/>
    <w:rsid w:val="00DC3238"/>
    <w:rsid w:val="00DC34D1"/>
    <w:rsid w:val="00DC387F"/>
    <w:rsid w:val="00DC3E92"/>
    <w:rsid w:val="00DC57E8"/>
    <w:rsid w:val="00DC64E6"/>
    <w:rsid w:val="00DC66E4"/>
    <w:rsid w:val="00DC6A10"/>
    <w:rsid w:val="00DC7AF9"/>
    <w:rsid w:val="00DD0B6F"/>
    <w:rsid w:val="00DD0DE3"/>
    <w:rsid w:val="00DD1BF5"/>
    <w:rsid w:val="00DD1C20"/>
    <w:rsid w:val="00DD285C"/>
    <w:rsid w:val="00DD2CDD"/>
    <w:rsid w:val="00DD30FB"/>
    <w:rsid w:val="00DD366F"/>
    <w:rsid w:val="00DD38E8"/>
    <w:rsid w:val="00DD4BE9"/>
    <w:rsid w:val="00DD5DB7"/>
    <w:rsid w:val="00DD6836"/>
    <w:rsid w:val="00DE278D"/>
    <w:rsid w:val="00DE307E"/>
    <w:rsid w:val="00DE5270"/>
    <w:rsid w:val="00DE534A"/>
    <w:rsid w:val="00DE5D84"/>
    <w:rsid w:val="00DE5FAC"/>
    <w:rsid w:val="00DE614C"/>
    <w:rsid w:val="00DE642B"/>
    <w:rsid w:val="00DE657E"/>
    <w:rsid w:val="00DE6BCF"/>
    <w:rsid w:val="00DF023B"/>
    <w:rsid w:val="00DF18F4"/>
    <w:rsid w:val="00DF1D2F"/>
    <w:rsid w:val="00DF2C88"/>
    <w:rsid w:val="00DF38BB"/>
    <w:rsid w:val="00DF4704"/>
    <w:rsid w:val="00DF4B34"/>
    <w:rsid w:val="00DF7736"/>
    <w:rsid w:val="00E013B1"/>
    <w:rsid w:val="00E0234A"/>
    <w:rsid w:val="00E024AA"/>
    <w:rsid w:val="00E05C89"/>
    <w:rsid w:val="00E070EA"/>
    <w:rsid w:val="00E07A1B"/>
    <w:rsid w:val="00E103B0"/>
    <w:rsid w:val="00E10770"/>
    <w:rsid w:val="00E1126F"/>
    <w:rsid w:val="00E11282"/>
    <w:rsid w:val="00E1132D"/>
    <w:rsid w:val="00E13BEE"/>
    <w:rsid w:val="00E14930"/>
    <w:rsid w:val="00E14A1C"/>
    <w:rsid w:val="00E15C77"/>
    <w:rsid w:val="00E1650A"/>
    <w:rsid w:val="00E1693E"/>
    <w:rsid w:val="00E1732F"/>
    <w:rsid w:val="00E20069"/>
    <w:rsid w:val="00E20777"/>
    <w:rsid w:val="00E20C9F"/>
    <w:rsid w:val="00E21625"/>
    <w:rsid w:val="00E21F4E"/>
    <w:rsid w:val="00E22883"/>
    <w:rsid w:val="00E248D8"/>
    <w:rsid w:val="00E24907"/>
    <w:rsid w:val="00E24941"/>
    <w:rsid w:val="00E250F1"/>
    <w:rsid w:val="00E26345"/>
    <w:rsid w:val="00E31361"/>
    <w:rsid w:val="00E32560"/>
    <w:rsid w:val="00E32BC7"/>
    <w:rsid w:val="00E3345B"/>
    <w:rsid w:val="00E33A0F"/>
    <w:rsid w:val="00E346E3"/>
    <w:rsid w:val="00E3550D"/>
    <w:rsid w:val="00E364C1"/>
    <w:rsid w:val="00E3678F"/>
    <w:rsid w:val="00E403C8"/>
    <w:rsid w:val="00E4158D"/>
    <w:rsid w:val="00E422E8"/>
    <w:rsid w:val="00E448BF"/>
    <w:rsid w:val="00E47C6A"/>
    <w:rsid w:val="00E50745"/>
    <w:rsid w:val="00E52472"/>
    <w:rsid w:val="00E52838"/>
    <w:rsid w:val="00E53B83"/>
    <w:rsid w:val="00E540D8"/>
    <w:rsid w:val="00E55DDB"/>
    <w:rsid w:val="00E60D2F"/>
    <w:rsid w:val="00E60E7F"/>
    <w:rsid w:val="00E614E0"/>
    <w:rsid w:val="00E63EBF"/>
    <w:rsid w:val="00E6423D"/>
    <w:rsid w:val="00E64A6E"/>
    <w:rsid w:val="00E6525F"/>
    <w:rsid w:val="00E6540B"/>
    <w:rsid w:val="00E66F04"/>
    <w:rsid w:val="00E7067C"/>
    <w:rsid w:val="00E73C2F"/>
    <w:rsid w:val="00E73F7F"/>
    <w:rsid w:val="00E74617"/>
    <w:rsid w:val="00E753E8"/>
    <w:rsid w:val="00E7597B"/>
    <w:rsid w:val="00E7659F"/>
    <w:rsid w:val="00E76E97"/>
    <w:rsid w:val="00E77898"/>
    <w:rsid w:val="00E77966"/>
    <w:rsid w:val="00E81BCD"/>
    <w:rsid w:val="00E81EED"/>
    <w:rsid w:val="00E83016"/>
    <w:rsid w:val="00E84530"/>
    <w:rsid w:val="00E8480B"/>
    <w:rsid w:val="00E8507F"/>
    <w:rsid w:val="00E85409"/>
    <w:rsid w:val="00E8589B"/>
    <w:rsid w:val="00E85B27"/>
    <w:rsid w:val="00E874BC"/>
    <w:rsid w:val="00E8756D"/>
    <w:rsid w:val="00E87C8A"/>
    <w:rsid w:val="00E9031C"/>
    <w:rsid w:val="00E91330"/>
    <w:rsid w:val="00E91BAD"/>
    <w:rsid w:val="00E92309"/>
    <w:rsid w:val="00E9339B"/>
    <w:rsid w:val="00E94140"/>
    <w:rsid w:val="00E96B76"/>
    <w:rsid w:val="00EA344C"/>
    <w:rsid w:val="00EA3D12"/>
    <w:rsid w:val="00EA4285"/>
    <w:rsid w:val="00EA429F"/>
    <w:rsid w:val="00EA4F9E"/>
    <w:rsid w:val="00EA51E5"/>
    <w:rsid w:val="00EA5530"/>
    <w:rsid w:val="00EA63CA"/>
    <w:rsid w:val="00EA6A44"/>
    <w:rsid w:val="00EA6D3B"/>
    <w:rsid w:val="00EA7E47"/>
    <w:rsid w:val="00EB00AD"/>
    <w:rsid w:val="00EB0574"/>
    <w:rsid w:val="00EB136C"/>
    <w:rsid w:val="00EB171B"/>
    <w:rsid w:val="00EB273B"/>
    <w:rsid w:val="00EB2CFB"/>
    <w:rsid w:val="00EB480E"/>
    <w:rsid w:val="00EB528E"/>
    <w:rsid w:val="00EB5687"/>
    <w:rsid w:val="00EB5EC6"/>
    <w:rsid w:val="00EB741C"/>
    <w:rsid w:val="00EB75DB"/>
    <w:rsid w:val="00EB7FC9"/>
    <w:rsid w:val="00EC021A"/>
    <w:rsid w:val="00EC12BD"/>
    <w:rsid w:val="00EC199D"/>
    <w:rsid w:val="00EC3594"/>
    <w:rsid w:val="00EC37F7"/>
    <w:rsid w:val="00ED034E"/>
    <w:rsid w:val="00ED08A9"/>
    <w:rsid w:val="00ED1561"/>
    <w:rsid w:val="00ED27E8"/>
    <w:rsid w:val="00ED31E9"/>
    <w:rsid w:val="00ED3CE9"/>
    <w:rsid w:val="00ED3D00"/>
    <w:rsid w:val="00ED4469"/>
    <w:rsid w:val="00ED4C65"/>
    <w:rsid w:val="00ED50DA"/>
    <w:rsid w:val="00ED5923"/>
    <w:rsid w:val="00ED5A71"/>
    <w:rsid w:val="00ED7137"/>
    <w:rsid w:val="00EE1D2B"/>
    <w:rsid w:val="00EE29B5"/>
    <w:rsid w:val="00EE2FA2"/>
    <w:rsid w:val="00EE4267"/>
    <w:rsid w:val="00EE6805"/>
    <w:rsid w:val="00EE6DBB"/>
    <w:rsid w:val="00EE7A34"/>
    <w:rsid w:val="00EE7B6A"/>
    <w:rsid w:val="00EF0478"/>
    <w:rsid w:val="00EF05B6"/>
    <w:rsid w:val="00EF05F3"/>
    <w:rsid w:val="00EF06EA"/>
    <w:rsid w:val="00EF0887"/>
    <w:rsid w:val="00EF1224"/>
    <w:rsid w:val="00EF1867"/>
    <w:rsid w:val="00EF50B3"/>
    <w:rsid w:val="00EF73B0"/>
    <w:rsid w:val="00EF789F"/>
    <w:rsid w:val="00F01D30"/>
    <w:rsid w:val="00F04BF0"/>
    <w:rsid w:val="00F0728C"/>
    <w:rsid w:val="00F07604"/>
    <w:rsid w:val="00F07DA8"/>
    <w:rsid w:val="00F10452"/>
    <w:rsid w:val="00F10F09"/>
    <w:rsid w:val="00F11642"/>
    <w:rsid w:val="00F11C08"/>
    <w:rsid w:val="00F13EEE"/>
    <w:rsid w:val="00F20EB3"/>
    <w:rsid w:val="00F20F0D"/>
    <w:rsid w:val="00F21088"/>
    <w:rsid w:val="00F210BB"/>
    <w:rsid w:val="00F222A9"/>
    <w:rsid w:val="00F2291C"/>
    <w:rsid w:val="00F2382A"/>
    <w:rsid w:val="00F25A99"/>
    <w:rsid w:val="00F26B07"/>
    <w:rsid w:val="00F30A0E"/>
    <w:rsid w:val="00F30F10"/>
    <w:rsid w:val="00F31830"/>
    <w:rsid w:val="00F31F12"/>
    <w:rsid w:val="00F326BF"/>
    <w:rsid w:val="00F327E7"/>
    <w:rsid w:val="00F32B48"/>
    <w:rsid w:val="00F32EE1"/>
    <w:rsid w:val="00F35746"/>
    <w:rsid w:val="00F367E2"/>
    <w:rsid w:val="00F376E5"/>
    <w:rsid w:val="00F37A2E"/>
    <w:rsid w:val="00F413A2"/>
    <w:rsid w:val="00F41743"/>
    <w:rsid w:val="00F444F5"/>
    <w:rsid w:val="00F447C7"/>
    <w:rsid w:val="00F459B4"/>
    <w:rsid w:val="00F464B3"/>
    <w:rsid w:val="00F4651A"/>
    <w:rsid w:val="00F4724F"/>
    <w:rsid w:val="00F50329"/>
    <w:rsid w:val="00F503A4"/>
    <w:rsid w:val="00F50631"/>
    <w:rsid w:val="00F511FF"/>
    <w:rsid w:val="00F512EF"/>
    <w:rsid w:val="00F514D3"/>
    <w:rsid w:val="00F5211B"/>
    <w:rsid w:val="00F5233E"/>
    <w:rsid w:val="00F55038"/>
    <w:rsid w:val="00F554A9"/>
    <w:rsid w:val="00F5580C"/>
    <w:rsid w:val="00F558BC"/>
    <w:rsid w:val="00F566EF"/>
    <w:rsid w:val="00F576EB"/>
    <w:rsid w:val="00F57E10"/>
    <w:rsid w:val="00F604F3"/>
    <w:rsid w:val="00F616DE"/>
    <w:rsid w:val="00F627AC"/>
    <w:rsid w:val="00F65069"/>
    <w:rsid w:val="00F65536"/>
    <w:rsid w:val="00F6555D"/>
    <w:rsid w:val="00F65727"/>
    <w:rsid w:val="00F657A9"/>
    <w:rsid w:val="00F7088E"/>
    <w:rsid w:val="00F70F70"/>
    <w:rsid w:val="00F716FD"/>
    <w:rsid w:val="00F71DF6"/>
    <w:rsid w:val="00F732D9"/>
    <w:rsid w:val="00F754B9"/>
    <w:rsid w:val="00F76A98"/>
    <w:rsid w:val="00F77C5E"/>
    <w:rsid w:val="00F77D18"/>
    <w:rsid w:val="00F80355"/>
    <w:rsid w:val="00F80D98"/>
    <w:rsid w:val="00F81373"/>
    <w:rsid w:val="00F823B5"/>
    <w:rsid w:val="00F8254D"/>
    <w:rsid w:val="00F830DD"/>
    <w:rsid w:val="00F83BF7"/>
    <w:rsid w:val="00F856D4"/>
    <w:rsid w:val="00F85A9C"/>
    <w:rsid w:val="00F86047"/>
    <w:rsid w:val="00F86BE1"/>
    <w:rsid w:val="00F87483"/>
    <w:rsid w:val="00F876A4"/>
    <w:rsid w:val="00F87C07"/>
    <w:rsid w:val="00F87C43"/>
    <w:rsid w:val="00F87F3E"/>
    <w:rsid w:val="00F90215"/>
    <w:rsid w:val="00F9082A"/>
    <w:rsid w:val="00F923F6"/>
    <w:rsid w:val="00F937E7"/>
    <w:rsid w:val="00F94FDF"/>
    <w:rsid w:val="00F96C4B"/>
    <w:rsid w:val="00F96CA2"/>
    <w:rsid w:val="00F96E73"/>
    <w:rsid w:val="00F96EF7"/>
    <w:rsid w:val="00F97328"/>
    <w:rsid w:val="00F97855"/>
    <w:rsid w:val="00FA09AC"/>
    <w:rsid w:val="00FA1151"/>
    <w:rsid w:val="00FA2896"/>
    <w:rsid w:val="00FA2F10"/>
    <w:rsid w:val="00FA3DBA"/>
    <w:rsid w:val="00FA5422"/>
    <w:rsid w:val="00FA5722"/>
    <w:rsid w:val="00FA5E81"/>
    <w:rsid w:val="00FA6F3C"/>
    <w:rsid w:val="00FA73FB"/>
    <w:rsid w:val="00FB00E8"/>
    <w:rsid w:val="00FB0C81"/>
    <w:rsid w:val="00FB15EC"/>
    <w:rsid w:val="00FB1CCE"/>
    <w:rsid w:val="00FB1EFF"/>
    <w:rsid w:val="00FB2723"/>
    <w:rsid w:val="00FB2C93"/>
    <w:rsid w:val="00FB301D"/>
    <w:rsid w:val="00FB3E5E"/>
    <w:rsid w:val="00FB4B5C"/>
    <w:rsid w:val="00FB6C20"/>
    <w:rsid w:val="00FC2200"/>
    <w:rsid w:val="00FC2540"/>
    <w:rsid w:val="00FC2DC9"/>
    <w:rsid w:val="00FC4C4B"/>
    <w:rsid w:val="00FC4E3A"/>
    <w:rsid w:val="00FC5CAD"/>
    <w:rsid w:val="00FC608C"/>
    <w:rsid w:val="00FC736F"/>
    <w:rsid w:val="00FD11D7"/>
    <w:rsid w:val="00FD4002"/>
    <w:rsid w:val="00FD4097"/>
    <w:rsid w:val="00FD4714"/>
    <w:rsid w:val="00FD6476"/>
    <w:rsid w:val="00FE0CC5"/>
    <w:rsid w:val="00FE2AD9"/>
    <w:rsid w:val="00FE411B"/>
    <w:rsid w:val="00FE5438"/>
    <w:rsid w:val="00FE5D7A"/>
    <w:rsid w:val="00FE62D1"/>
    <w:rsid w:val="00FF0204"/>
    <w:rsid w:val="00FF3AED"/>
    <w:rsid w:val="00FF4308"/>
    <w:rsid w:val="00FF44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3F89E"/>
  <w15:docId w15:val="{942402E9-0576-4DD0-BB91-407925C2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51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C0FC2FAA-9957-44AF-95A8-CF3AE9B2B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19</TotalTime>
  <Pages>26</Pages>
  <Words>10984</Words>
  <Characters>62613</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Project proposal: Mongolia</vt:lpstr>
    </vt:vector>
  </TitlesOfParts>
  <Company>UNMFS</Company>
  <LinksUpToDate>false</LinksUpToDate>
  <CharactersWithSpaces>73451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Mongolia</dc:title>
  <dc:subject/>
  <dc:creator>MS-AE-KM-JS</dc:creator>
  <cp:keywords>97th ExCom</cp:keywords>
  <dc:description/>
  <cp:lastModifiedBy>Angela Xue He Yan</cp:lastModifiedBy>
  <cp:revision>19</cp:revision>
  <cp:lastPrinted>2001-05-26T19:40:00Z</cp:lastPrinted>
  <dcterms:created xsi:type="dcterms:W3CDTF">2025-10-31T19:05:00Z</dcterms:created>
  <dcterms:modified xsi:type="dcterms:W3CDTF">2025-11-03T19:30:00Z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UNEP/OzL.Pro/ExCom/97/61</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