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600"/>
      </w:tblGrid>
      <w:tr w:rsidR="008442FB" w:rsidRPr="008442FB" w14:paraId="74214210" w14:textId="77777777" w:rsidTr="00F052C2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325BCFD1" w14:textId="77777777" w:rsidR="006714BD" w:rsidRDefault="006714BD" w:rsidP="006714B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074046CB" w14:textId="77777777" w:rsidR="006714BD" w:rsidRDefault="006714BD" w:rsidP="006714B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39E090C6" w14:textId="47E88042" w:rsidR="00C15867" w:rsidRPr="008442FB" w:rsidRDefault="006714BD" w:rsidP="006714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771ED012" w14:textId="77777777" w:rsidR="00C15867" w:rsidRPr="008442FB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8442FB" w:rsidRPr="008442FB" w14:paraId="13A84169" w14:textId="77777777" w:rsidTr="00F052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AF06602" w14:textId="77777777" w:rsidR="00C15867" w:rsidRPr="008442FB" w:rsidRDefault="00E52838" w:rsidP="009C59F7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44A356A" wp14:editId="7AA0DBE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822325" cy="1534160"/>
                      <wp:effectExtent l="0" t="0" r="0" b="889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34160"/>
                                <a:chOff x="0" y="0"/>
                                <a:chExt cx="822325" cy="1534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200" y="730885"/>
                                  <a:ext cx="794249" cy="8032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34F619" id="Group 1" o:spid="_x0000_s1026" style="position:absolute;margin-left:.45pt;margin-top:2.65pt;width:64.75pt;height:120.8pt;z-index:251660288;mso-width-relative:margin;mso-height-relative:margin" coordsize="8223,15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22;top:7308;width:7942;height:8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E093E2" w14:textId="77777777" w:rsidR="00526C13" w:rsidRDefault="00526C13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584B8BE7" w14:textId="77777777" w:rsidR="006714BD" w:rsidRDefault="006714BD" w:rsidP="006714B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654308E3" w14:textId="77777777" w:rsidR="006714BD" w:rsidRDefault="006714BD" w:rsidP="006714BD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114DB5CB" w14:textId="57B8E2DA" w:rsidR="00C15867" w:rsidRPr="008442FB" w:rsidRDefault="006714BD" w:rsidP="006714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6D43EBAF" w14:textId="77777777" w:rsidR="00C15867" w:rsidRPr="008442FB" w:rsidRDefault="00C15867" w:rsidP="009C59F7">
            <w:pPr>
              <w:spacing w:before="720"/>
              <w:ind w:left="158"/>
            </w:pPr>
          </w:p>
        </w:tc>
        <w:tc>
          <w:tcPr>
            <w:tcW w:w="36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EF9D21" w14:textId="77777777" w:rsidR="00526C13" w:rsidRPr="006714BD" w:rsidRDefault="00526C13" w:rsidP="009C59F7"/>
          <w:p w14:paraId="61B58897" w14:textId="1295F549" w:rsidR="00C15867" w:rsidRPr="00F72A04" w:rsidRDefault="00C15867" w:rsidP="009C59F7">
            <w:pPr>
              <w:rPr>
                <w:lang w:val="en-CA"/>
              </w:rPr>
            </w:pPr>
            <w:r w:rsidRPr="00F72A04">
              <w:rPr>
                <w:lang w:val="en-CA"/>
              </w:rPr>
              <w:t>Distr.</w:t>
            </w:r>
          </w:p>
          <w:p w14:paraId="0C45F7FA" w14:textId="77777777" w:rsidR="00923540" w:rsidRPr="00F72A04" w:rsidRDefault="00923540" w:rsidP="00923540">
            <w:pPr>
              <w:rPr>
                <w:lang w:val="en-CA"/>
              </w:rPr>
            </w:pPr>
            <w:r w:rsidRPr="00F72A04">
              <w:rPr>
                <w:lang w:val="en-CA"/>
              </w:rPr>
              <w:t>GENERAL</w:t>
            </w:r>
          </w:p>
          <w:p w14:paraId="7346F39B" w14:textId="77777777" w:rsidR="00C15867" w:rsidRPr="00F72A04" w:rsidRDefault="00C15867" w:rsidP="009C59F7">
            <w:pPr>
              <w:rPr>
                <w:lang w:val="en-CA"/>
              </w:rPr>
            </w:pPr>
          </w:p>
          <w:p w14:paraId="0604B2BE" w14:textId="7EB4D440" w:rsidR="00C15867" w:rsidRPr="00F72A04" w:rsidRDefault="00B0368B" w:rsidP="009C59F7">
            <w:pPr>
              <w:rPr>
                <w:lang w:val="en-CA"/>
              </w:rPr>
            </w:pPr>
            <w:r w:rsidRPr="008442FB">
              <w:fldChar w:fldCharType="begin"/>
            </w:r>
            <w:r w:rsidRPr="00F72A04">
              <w:rPr>
                <w:lang w:val="en-CA"/>
              </w:rPr>
              <w:instrText xml:space="preserve"> DOCPROPERTY "Document number"  \* MERGEFORMAT </w:instrText>
            </w:r>
            <w:r w:rsidRPr="008442FB">
              <w:fldChar w:fldCharType="separate"/>
            </w:r>
            <w:r w:rsidRPr="00F72A04">
              <w:rPr>
                <w:lang w:val="en-CA"/>
              </w:rPr>
              <w:t>UNEP/</w:t>
            </w:r>
            <w:proofErr w:type="spellStart"/>
            <w:r w:rsidRPr="00F72A04">
              <w:rPr>
                <w:lang w:val="en-CA"/>
              </w:rPr>
              <w:t>OzL.Pro</w:t>
            </w:r>
            <w:proofErr w:type="spellEnd"/>
            <w:r w:rsidRPr="00F72A04">
              <w:rPr>
                <w:lang w:val="en-CA"/>
              </w:rPr>
              <w:t>/ExCom/96/52</w:t>
            </w:r>
            <w:r w:rsidRPr="008442FB">
              <w:fldChar w:fldCharType="end"/>
            </w:r>
          </w:p>
          <w:p w14:paraId="7D49CCAE" w14:textId="266DC76D" w:rsidR="00C15867" w:rsidRPr="005B6C29" w:rsidRDefault="00BC2495" w:rsidP="009C59F7">
            <w:pPr>
              <w:rPr>
                <w:lang w:val="en-CA"/>
              </w:rPr>
            </w:pPr>
            <w:r w:rsidRPr="008442FB">
              <w:fldChar w:fldCharType="begin"/>
            </w:r>
            <w:r w:rsidR="00851352" w:rsidRPr="005B6C29">
              <w:rPr>
                <w:lang w:val="en-CA"/>
              </w:rPr>
              <w:instrText xml:space="preserve"> DOCPROPERTY "Revision date" \@ "d MMMM YYYY"  \* MERGEFORMAT </w:instrText>
            </w:r>
            <w:r w:rsidRPr="008442FB">
              <w:fldChar w:fldCharType="separate"/>
            </w:r>
            <w:r w:rsidR="005F631C" w:rsidRPr="005B6C29">
              <w:rPr>
                <w:lang w:val="en-CA"/>
              </w:rPr>
              <w:t>28 April 2025</w:t>
            </w:r>
            <w:r w:rsidRPr="008442FB">
              <w:fldChar w:fldCharType="end"/>
            </w:r>
          </w:p>
          <w:p w14:paraId="133E2F1E" w14:textId="77777777" w:rsidR="00C15867" w:rsidRPr="00EA5D0B" w:rsidRDefault="00C15867" w:rsidP="009C59F7">
            <w:pPr>
              <w:rPr>
                <w:caps/>
                <w:lang w:val="en-CA"/>
              </w:rPr>
            </w:pPr>
          </w:p>
          <w:p w14:paraId="4BC0C9DA" w14:textId="6BDAD2AA" w:rsidR="006714BD" w:rsidRDefault="006714BD" w:rsidP="009C59F7">
            <w:pPr>
              <w:rPr>
                <w:lang w:val="en-CA"/>
              </w:rPr>
            </w:pPr>
            <w:r>
              <w:rPr>
                <w:lang w:val="en-CA"/>
              </w:rPr>
              <w:t>RUSSIAN</w:t>
            </w:r>
          </w:p>
          <w:p w14:paraId="53A247C5" w14:textId="2F9394D0" w:rsidR="00C15867" w:rsidRPr="008442FB" w:rsidRDefault="00C15867" w:rsidP="009C59F7">
            <w:r>
              <w:t>ORIGINAL: ENGLISH</w:t>
            </w:r>
          </w:p>
        </w:tc>
      </w:tr>
    </w:tbl>
    <w:p w14:paraId="075435D0" w14:textId="77777777" w:rsidR="00376E8B" w:rsidRPr="00DB6803" w:rsidRDefault="00376E8B" w:rsidP="00376E8B">
      <w:pPr>
        <w:jc w:val="left"/>
      </w:pPr>
      <w:r w:rsidRPr="00DB6803">
        <w:t xml:space="preserve">ИСПОЛНИТЕЛЬНЫЙ КОМИТЕТ </w:t>
      </w:r>
      <w:r w:rsidRPr="00DB6803">
        <w:br/>
      </w:r>
      <w:r>
        <w:t xml:space="preserve"> </w:t>
      </w:r>
      <w:r w:rsidRPr="00DB6803">
        <w:t xml:space="preserve">МНОГОСТОРОННЕГО ФОНДА ДЛЯ </w:t>
      </w:r>
    </w:p>
    <w:p w14:paraId="44A12E93" w14:textId="77777777" w:rsidR="00376E8B" w:rsidRPr="00DB6803" w:rsidRDefault="00376E8B" w:rsidP="00376E8B">
      <w:pPr>
        <w:jc w:val="left"/>
      </w:pPr>
      <w:r>
        <w:t xml:space="preserve"> </w:t>
      </w:r>
      <w:r w:rsidRPr="00DB6803">
        <w:t>ОСУЩЕСТВЛЕНИЯ МОНРЕАЛЬСКОГО ПРОТОКОЛА</w:t>
      </w:r>
      <w:r w:rsidRPr="00DB6803">
        <w:br/>
        <w:t xml:space="preserve">Девяносто шестое </w:t>
      </w:r>
      <w:r w:rsidRPr="00690438">
        <w:t>совещани</w:t>
      </w:r>
      <w:r>
        <w:t>е</w:t>
      </w:r>
    </w:p>
    <w:p w14:paraId="76849836" w14:textId="77777777" w:rsidR="00376E8B" w:rsidRPr="004331A5" w:rsidRDefault="00376E8B" w:rsidP="00376E8B">
      <w:pPr>
        <w:jc w:val="left"/>
      </w:pPr>
      <w:r w:rsidRPr="00DB6803">
        <w:rPr>
          <w:lang w:eastAsia="zh-CN"/>
        </w:rPr>
        <w:t>Монреаль, 26-30 мая 2025 года</w:t>
      </w:r>
    </w:p>
    <w:p w14:paraId="57D05583" w14:textId="77777777" w:rsidR="00376E8B" w:rsidRPr="00995FED" w:rsidRDefault="00376E8B" w:rsidP="00376E8B">
      <w:pPr>
        <w:jc w:val="left"/>
      </w:pPr>
      <w:r>
        <w:t>Пункт 9(</w:t>
      </w:r>
      <w:r>
        <w:rPr>
          <w:rFonts w:hint="eastAsia"/>
          <w:lang w:val="de-AT" w:eastAsia="zh-CN"/>
        </w:rPr>
        <w:t>c</w:t>
      </w:r>
      <w:r>
        <w:t>) предварительной повестки дня</w:t>
      </w:r>
      <w:r w:rsidRPr="00512BEF">
        <w:rPr>
          <w:rStyle w:val="FootnoteReference"/>
        </w:rPr>
        <w:footnoteReference w:id="1"/>
      </w:r>
    </w:p>
    <w:p w14:paraId="09910BE4" w14:textId="77777777" w:rsidR="00C15867" w:rsidRPr="00376E8B" w:rsidRDefault="00C15867" w:rsidP="00CA59FB">
      <w:pPr>
        <w:jc w:val="left"/>
        <w:rPr>
          <w:lang w:eastAsia="zh-CN"/>
        </w:rPr>
      </w:pPr>
    </w:p>
    <w:p w14:paraId="56427FCB" w14:textId="77777777" w:rsidR="00376E8B" w:rsidRPr="00376E8B" w:rsidRDefault="00376E8B" w:rsidP="00376E8B">
      <w:pPr>
        <w:rPr>
          <w:lang w:eastAsia="zh-CN"/>
        </w:rPr>
      </w:pPr>
    </w:p>
    <w:p w14:paraId="7BBB5583" w14:textId="77777777" w:rsidR="00376E8B" w:rsidRPr="00376E8B" w:rsidRDefault="00376E8B" w:rsidP="00376E8B">
      <w:pPr>
        <w:rPr>
          <w:lang w:eastAsia="zh-CN"/>
        </w:rPr>
      </w:pPr>
    </w:p>
    <w:p w14:paraId="2A0DB696" w14:textId="77777777" w:rsidR="00376E8B" w:rsidRPr="00376E8B" w:rsidRDefault="00376E8B" w:rsidP="00376E8B">
      <w:pPr>
        <w:rPr>
          <w:lang w:eastAsia="zh-CN"/>
        </w:rPr>
      </w:pPr>
    </w:p>
    <w:p w14:paraId="041AE0E1" w14:textId="77777777" w:rsidR="00376E8B" w:rsidRPr="0089120F" w:rsidRDefault="00376E8B" w:rsidP="00376E8B">
      <w:pPr>
        <w:jc w:val="center"/>
        <w:rPr>
          <w:b/>
          <w:lang w:eastAsia="zh-CN"/>
        </w:rPr>
      </w:pPr>
      <w:r w:rsidRPr="002B2BFC">
        <w:rPr>
          <w:b/>
        </w:rPr>
        <w:t xml:space="preserve">ПРОЕКТНОЕ ПРЕДЛОЖЕНИЕ: </w:t>
      </w:r>
      <w:r>
        <w:rPr>
          <w:b/>
          <w:lang w:eastAsia="zh-CN"/>
        </w:rPr>
        <w:t>СЕЙШЕЛЬСКИЕ ОСТРОВА</w:t>
      </w:r>
    </w:p>
    <w:p w14:paraId="1631D4BC" w14:textId="77777777" w:rsidR="00376E8B" w:rsidRPr="002B2BFC" w:rsidRDefault="00376E8B" w:rsidP="00376E8B"/>
    <w:p w14:paraId="10BADE3B" w14:textId="77777777" w:rsidR="00376E8B" w:rsidRPr="002B2BFC" w:rsidRDefault="00376E8B" w:rsidP="00376E8B"/>
    <w:p w14:paraId="6BEC3E2B" w14:textId="77777777" w:rsidR="00376E8B" w:rsidRPr="002B2BFC" w:rsidRDefault="00376E8B" w:rsidP="00376E8B">
      <w:pPr>
        <w:ind w:firstLine="720"/>
      </w:pPr>
      <w:r w:rsidRPr="002B2BFC">
        <w:t>В настоящем документе содержатся замечания и рекомендация Секретариата по следующему проектному предложению:</w:t>
      </w:r>
    </w:p>
    <w:p w14:paraId="6119F56D" w14:textId="77777777" w:rsidR="00376E8B" w:rsidRPr="002B2BFC" w:rsidRDefault="00376E8B" w:rsidP="00376E8B"/>
    <w:p w14:paraId="3BE92F8A" w14:textId="77777777" w:rsidR="00376E8B" w:rsidRPr="00225645" w:rsidRDefault="00376E8B" w:rsidP="00376E8B">
      <w:pPr>
        <w:rPr>
          <w:u w:val="single"/>
          <w:lang w:val="en-US"/>
        </w:rPr>
      </w:pPr>
      <w:r w:rsidRPr="002B2BFC">
        <w:rPr>
          <w:u w:val="single"/>
        </w:rPr>
        <w:t>Поэтапный отказ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95"/>
        <w:gridCol w:w="2121"/>
        <w:gridCol w:w="2489"/>
      </w:tblGrid>
      <w:tr w:rsidR="00376E8B" w:rsidRPr="002B2BFC" w14:paraId="52AAB194" w14:textId="77777777" w:rsidTr="00E50307">
        <w:tc>
          <w:tcPr>
            <w:tcW w:w="4395" w:type="dxa"/>
          </w:tcPr>
          <w:p w14:paraId="7BD18BE8" w14:textId="77777777" w:rsidR="00376E8B" w:rsidRPr="00225645" w:rsidRDefault="00376E8B" w:rsidP="00E50307">
            <w:pPr>
              <w:jc w:val="left"/>
              <w:rPr>
                <w:lang w:val="en-US"/>
              </w:rPr>
            </w:pPr>
          </w:p>
        </w:tc>
        <w:tc>
          <w:tcPr>
            <w:tcW w:w="2121" w:type="dxa"/>
          </w:tcPr>
          <w:p w14:paraId="30F14E20" w14:textId="77777777" w:rsidR="00376E8B" w:rsidRPr="002B2BFC" w:rsidRDefault="00376E8B" w:rsidP="00E50307">
            <w:pPr>
              <w:jc w:val="center"/>
            </w:pPr>
          </w:p>
        </w:tc>
        <w:tc>
          <w:tcPr>
            <w:tcW w:w="2489" w:type="dxa"/>
          </w:tcPr>
          <w:p w14:paraId="344EEB6E" w14:textId="77777777" w:rsidR="00376E8B" w:rsidRPr="002B2BFC" w:rsidRDefault="00376E8B" w:rsidP="00E50307">
            <w:pPr>
              <w:jc w:val="right"/>
            </w:pPr>
          </w:p>
        </w:tc>
      </w:tr>
      <w:tr w:rsidR="00376E8B" w:rsidRPr="0092676C" w14:paraId="678C3831" w14:textId="77777777" w:rsidTr="00E50307">
        <w:tc>
          <w:tcPr>
            <w:tcW w:w="4395" w:type="dxa"/>
          </w:tcPr>
          <w:p w14:paraId="796B53B4" w14:textId="77777777" w:rsidR="00376E8B" w:rsidRPr="00225645" w:rsidRDefault="00376E8B" w:rsidP="00376E8B">
            <w:pPr>
              <w:numPr>
                <w:ilvl w:val="0"/>
                <w:numId w:val="21"/>
              </w:numPr>
              <w:ind w:hanging="830"/>
              <w:jc w:val="left"/>
            </w:pPr>
            <w:r w:rsidRPr="002B2BFC">
              <w:t>План организационной деятельности по поэтапному отказу от ГХФУ (</w:t>
            </w:r>
            <w:r>
              <w:t>четвертый</w:t>
            </w:r>
            <w:r w:rsidRPr="002B2BFC">
              <w:t xml:space="preserve"> транш)</w:t>
            </w:r>
          </w:p>
        </w:tc>
        <w:tc>
          <w:tcPr>
            <w:tcW w:w="2121" w:type="dxa"/>
          </w:tcPr>
          <w:p w14:paraId="25771189" w14:textId="77777777" w:rsidR="00376E8B" w:rsidRPr="00225645" w:rsidRDefault="00376E8B" w:rsidP="00E50307">
            <w:pPr>
              <w:jc w:val="center"/>
            </w:pPr>
            <w:r>
              <w:t>Германия</w:t>
            </w:r>
          </w:p>
        </w:tc>
        <w:tc>
          <w:tcPr>
            <w:tcW w:w="2489" w:type="dxa"/>
          </w:tcPr>
          <w:p w14:paraId="63E872E2" w14:textId="77777777" w:rsidR="00376E8B" w:rsidRPr="00225645" w:rsidRDefault="00376E8B" w:rsidP="00E50307">
            <w:pPr>
              <w:ind w:right="330"/>
              <w:jc w:val="right"/>
            </w:pPr>
            <w:r w:rsidRPr="002B2BFC">
              <w:t>Общее утверждение</w:t>
            </w:r>
          </w:p>
        </w:tc>
      </w:tr>
    </w:tbl>
    <w:p w14:paraId="301BDA63" w14:textId="77777777" w:rsidR="008A5607" w:rsidRPr="008442FB" w:rsidRDefault="008A5607" w:rsidP="002F2E76">
      <w:pPr>
        <w:rPr>
          <w:u w:val="single"/>
        </w:rPr>
      </w:pPr>
    </w:p>
    <w:p w14:paraId="1A861DB0" w14:textId="77777777" w:rsidR="002F2E76" w:rsidRPr="008442FB" w:rsidRDefault="002F2E76" w:rsidP="002F2E76"/>
    <w:p w14:paraId="00A4A45A" w14:textId="77777777" w:rsidR="002F2E76" w:rsidRPr="008442FB" w:rsidRDefault="002F2E76" w:rsidP="002F2E76"/>
    <w:p w14:paraId="4741C957" w14:textId="77777777" w:rsidR="002F2E76" w:rsidRPr="008442FB" w:rsidRDefault="002F2E76" w:rsidP="002F2E76">
      <w:r>
        <w:br w:type="page"/>
      </w:r>
    </w:p>
    <w:p w14:paraId="058DCF80" w14:textId="77777777" w:rsidR="00376E8B" w:rsidRPr="002B2BFC" w:rsidRDefault="00376E8B" w:rsidP="00376E8B">
      <w:pPr>
        <w:spacing w:after="120"/>
        <w:jc w:val="center"/>
        <w:rPr>
          <w:b/>
        </w:rPr>
      </w:pPr>
      <w:r w:rsidRPr="002B2BFC">
        <w:rPr>
          <w:b/>
        </w:rPr>
        <w:lastRenderedPageBreak/>
        <w:t>ОЦЕНОЧНЫЙ ЛИСТ ПРОЕКТА – МНОГОЛЕТНИЕ ПРОЕКТЫ</w:t>
      </w:r>
    </w:p>
    <w:p w14:paraId="2C5E0CCF" w14:textId="77777777" w:rsidR="00376E8B" w:rsidRPr="002B2BFC" w:rsidRDefault="00376E8B" w:rsidP="00376E8B">
      <w:pPr>
        <w:spacing w:after="200"/>
        <w:jc w:val="center"/>
        <w:rPr>
          <w:b/>
          <w:bCs/>
          <w:lang w:eastAsia="zh-CN"/>
        </w:rPr>
      </w:pPr>
      <w:r>
        <w:rPr>
          <w:b/>
          <w:bCs/>
        </w:rPr>
        <w:t>Сейшельские Острова</w:t>
      </w:r>
    </w:p>
    <w:tbl>
      <w:tblPr>
        <w:tblW w:w="1179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5"/>
        <w:gridCol w:w="1665"/>
        <w:gridCol w:w="2871"/>
        <w:gridCol w:w="3159"/>
      </w:tblGrid>
      <w:tr w:rsidR="00376E8B" w:rsidRPr="007C12E9" w14:paraId="703E7BA5" w14:textId="77777777" w:rsidTr="00E50307">
        <w:trPr>
          <w:trHeight w:val="240"/>
        </w:trPr>
        <w:tc>
          <w:tcPr>
            <w:tcW w:w="4095" w:type="dxa"/>
          </w:tcPr>
          <w:p w14:paraId="2F1E3A97" w14:textId="77777777" w:rsidR="00376E8B" w:rsidRPr="007C12E9" w:rsidRDefault="00376E8B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I) НАЗВАНИЕ ПРОЕКТА</w:t>
            </w:r>
          </w:p>
        </w:tc>
        <w:tc>
          <w:tcPr>
            <w:tcW w:w="1665" w:type="dxa"/>
          </w:tcPr>
          <w:p w14:paraId="35BA8115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УЧРЕЖДЕНИЕ </w:t>
            </w:r>
          </w:p>
        </w:tc>
        <w:tc>
          <w:tcPr>
            <w:tcW w:w="2871" w:type="dxa"/>
          </w:tcPr>
          <w:p w14:paraId="4EF6CE61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НА КАКОМ СОВЕЩАНИИ УТВЕРЖДЕН</w:t>
            </w:r>
          </w:p>
        </w:tc>
        <w:tc>
          <w:tcPr>
            <w:tcW w:w="3159" w:type="dxa"/>
          </w:tcPr>
          <w:p w14:paraId="6D585194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КОНТРОЛЬНЫЙ ПОКАЗАТЕЛЬ </w:t>
            </w:r>
          </w:p>
        </w:tc>
      </w:tr>
      <w:tr w:rsidR="00376E8B" w:rsidRPr="007C12E9" w14:paraId="60A37547" w14:textId="77777777" w:rsidTr="00E50307">
        <w:trPr>
          <w:trHeight w:val="240"/>
        </w:trPr>
        <w:tc>
          <w:tcPr>
            <w:tcW w:w="4095" w:type="dxa"/>
            <w:vAlign w:val="center"/>
          </w:tcPr>
          <w:p w14:paraId="281A63E7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План организационной деятельности по поэтапному отказу от ГХФУ</w:t>
            </w:r>
          </w:p>
        </w:tc>
        <w:tc>
          <w:tcPr>
            <w:tcW w:w="1665" w:type="dxa"/>
            <w:vAlign w:val="center"/>
          </w:tcPr>
          <w:p w14:paraId="17774B3E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  <w:r w:rsidRPr="007C12E9">
              <w:rPr>
                <w:sz w:val="18"/>
                <w:szCs w:val="18"/>
              </w:rPr>
              <w:t xml:space="preserve"> (ведущее)</w:t>
            </w:r>
          </w:p>
        </w:tc>
        <w:tc>
          <w:tcPr>
            <w:tcW w:w="2871" w:type="dxa"/>
            <w:vAlign w:val="center"/>
          </w:tcPr>
          <w:p w14:paraId="568E5773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Pr="007C12E9">
              <w:rPr>
                <w:sz w:val="18"/>
                <w:szCs w:val="18"/>
              </w:rPr>
              <w:t>-е</w:t>
            </w:r>
          </w:p>
        </w:tc>
        <w:tc>
          <w:tcPr>
            <w:tcW w:w="3159" w:type="dxa"/>
            <w:vAlign w:val="center"/>
          </w:tcPr>
          <w:p w14:paraId="2DBDAD05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100% поэтапный отказ к 2025 году</w:t>
            </w:r>
          </w:p>
        </w:tc>
      </w:tr>
    </w:tbl>
    <w:p w14:paraId="79D7042C" w14:textId="77777777" w:rsidR="00376E8B" w:rsidRPr="007C12E9" w:rsidRDefault="00376E8B" w:rsidP="00376E8B">
      <w:pPr>
        <w:jc w:val="center"/>
        <w:rPr>
          <w:sz w:val="18"/>
          <w:szCs w:val="18"/>
        </w:rPr>
      </w:pPr>
    </w:p>
    <w:tbl>
      <w:tblPr>
        <w:tblW w:w="1179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20"/>
        <w:gridCol w:w="1440"/>
        <w:gridCol w:w="1530"/>
      </w:tblGrid>
      <w:tr w:rsidR="00376E8B" w:rsidRPr="007C12E9" w14:paraId="590BA043" w14:textId="77777777" w:rsidTr="00E50307">
        <w:trPr>
          <w:trHeight w:val="43"/>
        </w:trPr>
        <w:tc>
          <w:tcPr>
            <w:tcW w:w="8820" w:type="dxa"/>
            <w:vAlign w:val="center"/>
          </w:tcPr>
          <w:p w14:paraId="48C814F4" w14:textId="77777777" w:rsidR="00376E8B" w:rsidRPr="007C12E9" w:rsidRDefault="00376E8B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II) ПОСЛЕДНИЕ ДАННЫЕ, ПРЕДСТАВЛЕННЫЕ СОГЛАСНО СТАТЬЕ 7 (Приложение C, Группа I)</w:t>
            </w:r>
          </w:p>
        </w:tc>
        <w:tc>
          <w:tcPr>
            <w:tcW w:w="1440" w:type="dxa"/>
          </w:tcPr>
          <w:p w14:paraId="3ED8AFFB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Год: 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19E3F3C6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  <w:r w:rsidRPr="007C12E9">
              <w:rPr>
                <w:sz w:val="18"/>
                <w:szCs w:val="18"/>
              </w:rPr>
              <w:t> тонн ОРС</w:t>
            </w:r>
          </w:p>
        </w:tc>
      </w:tr>
    </w:tbl>
    <w:p w14:paraId="2E10000F" w14:textId="77777777" w:rsidR="00376E8B" w:rsidRPr="007C12E9" w:rsidRDefault="00376E8B" w:rsidP="00376E8B">
      <w:pPr>
        <w:jc w:val="center"/>
        <w:rPr>
          <w:sz w:val="18"/>
          <w:szCs w:val="18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70"/>
        <w:gridCol w:w="990"/>
        <w:gridCol w:w="990"/>
        <w:gridCol w:w="1080"/>
        <w:gridCol w:w="1350"/>
        <w:gridCol w:w="1620"/>
        <w:gridCol w:w="810"/>
        <w:gridCol w:w="1188"/>
        <w:gridCol w:w="1422"/>
        <w:gridCol w:w="1260"/>
      </w:tblGrid>
      <w:tr w:rsidR="00376E8B" w:rsidRPr="007C12E9" w14:paraId="24460559" w14:textId="77777777" w:rsidTr="00E50307">
        <w:trPr>
          <w:trHeight w:val="249"/>
        </w:trPr>
        <w:tc>
          <w:tcPr>
            <w:tcW w:w="9198" w:type="dxa"/>
            <w:gridSpan w:val="8"/>
          </w:tcPr>
          <w:p w14:paraId="36DF117F" w14:textId="77777777" w:rsidR="00376E8B" w:rsidRPr="007C12E9" w:rsidRDefault="00376E8B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III) ПОСЛЕДНИЕ ДАННЫЕ ПО СТРАНОВОЙ СЕКТОРАЛЬНОЙ ПРОГРАММЕ (в тоннах ОРС)</w:t>
            </w:r>
          </w:p>
        </w:tc>
        <w:tc>
          <w:tcPr>
            <w:tcW w:w="2682" w:type="dxa"/>
            <w:gridSpan w:val="2"/>
          </w:tcPr>
          <w:p w14:paraId="26AF0B02" w14:textId="77777777" w:rsidR="00376E8B" w:rsidRPr="007C12E9" w:rsidRDefault="00376E8B" w:rsidP="00E50307">
            <w:pPr>
              <w:jc w:val="righ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Год: </w:t>
            </w:r>
            <w:r w:rsidRPr="007C12E9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  <w:lang w:val="en-US"/>
              </w:rPr>
              <w:t>4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</w:tr>
      <w:tr w:rsidR="00376E8B" w:rsidRPr="007C12E9" w14:paraId="6FE9D5AA" w14:textId="77777777" w:rsidTr="00E50307">
        <w:trPr>
          <w:trHeight w:val="249"/>
        </w:trPr>
        <w:tc>
          <w:tcPr>
            <w:tcW w:w="1170" w:type="dxa"/>
            <w:vAlign w:val="center"/>
          </w:tcPr>
          <w:p w14:paraId="2D47F4F6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Химические вещества</w:t>
            </w:r>
          </w:p>
        </w:tc>
        <w:tc>
          <w:tcPr>
            <w:tcW w:w="990" w:type="dxa"/>
            <w:vAlign w:val="center"/>
          </w:tcPr>
          <w:p w14:paraId="3C8D3BBD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Аэрозоли</w:t>
            </w:r>
          </w:p>
        </w:tc>
        <w:tc>
          <w:tcPr>
            <w:tcW w:w="990" w:type="dxa"/>
            <w:vAlign w:val="center"/>
          </w:tcPr>
          <w:p w14:paraId="1139883F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1080" w:type="dxa"/>
            <w:vAlign w:val="center"/>
          </w:tcPr>
          <w:p w14:paraId="672C9068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2970" w:type="dxa"/>
            <w:gridSpan w:val="2"/>
            <w:vAlign w:val="center"/>
          </w:tcPr>
          <w:p w14:paraId="33ACD679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Холодильные установки</w:t>
            </w:r>
          </w:p>
        </w:tc>
        <w:tc>
          <w:tcPr>
            <w:tcW w:w="810" w:type="dxa"/>
            <w:vAlign w:val="center"/>
          </w:tcPr>
          <w:p w14:paraId="08ACC0FE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1188" w:type="dxa"/>
            <w:vAlign w:val="center"/>
          </w:tcPr>
          <w:p w14:paraId="66748C5D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Технологические агенты</w:t>
            </w:r>
          </w:p>
        </w:tc>
        <w:tc>
          <w:tcPr>
            <w:tcW w:w="1422" w:type="dxa"/>
            <w:vAlign w:val="center"/>
          </w:tcPr>
          <w:p w14:paraId="2039BF8D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Лабораторное использование</w:t>
            </w:r>
          </w:p>
        </w:tc>
        <w:tc>
          <w:tcPr>
            <w:tcW w:w="1260" w:type="dxa"/>
            <w:vAlign w:val="center"/>
          </w:tcPr>
          <w:p w14:paraId="6276500C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376E8B" w:rsidRPr="007C12E9" w14:paraId="1A3D44D1" w14:textId="77777777" w:rsidTr="00E50307">
        <w:trPr>
          <w:trHeight w:val="249"/>
        </w:trPr>
        <w:tc>
          <w:tcPr>
            <w:tcW w:w="4230" w:type="dxa"/>
            <w:gridSpan w:val="4"/>
          </w:tcPr>
          <w:p w14:paraId="78B6DDE1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1A6AFBFF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1620" w:type="dxa"/>
          </w:tcPr>
          <w:p w14:paraId="155237D6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 xml:space="preserve">Техобслуживание </w:t>
            </w:r>
          </w:p>
        </w:tc>
        <w:tc>
          <w:tcPr>
            <w:tcW w:w="4680" w:type="dxa"/>
            <w:gridSpan w:val="4"/>
          </w:tcPr>
          <w:p w14:paraId="0E34CA30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</w:p>
        </w:tc>
      </w:tr>
      <w:tr w:rsidR="00376E8B" w:rsidRPr="007C12E9" w14:paraId="64A2EC49" w14:textId="77777777" w:rsidTr="00E50307">
        <w:trPr>
          <w:trHeight w:val="249"/>
        </w:trPr>
        <w:tc>
          <w:tcPr>
            <w:tcW w:w="1170" w:type="dxa"/>
          </w:tcPr>
          <w:p w14:paraId="3B85D44D" w14:textId="77777777" w:rsidR="00376E8B" w:rsidRPr="007C12E9" w:rsidRDefault="00376E8B" w:rsidP="00E50307">
            <w:pPr>
              <w:ind w:left="32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ГХФУ-22</w:t>
            </w:r>
          </w:p>
        </w:tc>
        <w:tc>
          <w:tcPr>
            <w:tcW w:w="990" w:type="dxa"/>
          </w:tcPr>
          <w:p w14:paraId="182E67AA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474BA87E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3C8BCB68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5A072241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5EBA10C5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810" w:type="dxa"/>
          </w:tcPr>
          <w:p w14:paraId="23224AC2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14:paraId="759AAB3F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22" w:type="dxa"/>
          </w:tcPr>
          <w:p w14:paraId="49A8879F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167C2A4" w14:textId="77777777" w:rsidR="00376E8B" w:rsidRPr="0089120F" w:rsidRDefault="00376E8B" w:rsidP="00E50307">
            <w:pPr>
              <w:jc w:val="center"/>
              <w:rPr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 w:eastAsia="zh-CN"/>
              </w:rPr>
              <w:t>,00</w:t>
            </w:r>
          </w:p>
        </w:tc>
      </w:tr>
    </w:tbl>
    <w:p w14:paraId="594F9D23" w14:textId="77777777" w:rsidR="00376E8B" w:rsidRPr="007C12E9" w:rsidRDefault="00376E8B" w:rsidP="00376E8B">
      <w:pPr>
        <w:adjustRightInd w:val="0"/>
        <w:ind w:left="-737"/>
        <w:jc w:val="left"/>
        <w:rPr>
          <w:sz w:val="18"/>
          <w:szCs w:val="18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70"/>
        <w:gridCol w:w="1701"/>
        <w:gridCol w:w="4394"/>
        <w:gridCol w:w="2115"/>
      </w:tblGrid>
      <w:tr w:rsidR="00376E8B" w:rsidRPr="0089120F" w14:paraId="29B8B5DF" w14:textId="77777777" w:rsidTr="00E50307">
        <w:trPr>
          <w:trHeight w:val="276"/>
        </w:trPr>
        <w:tc>
          <w:tcPr>
            <w:tcW w:w="11880" w:type="dxa"/>
            <w:gridSpan w:val="4"/>
          </w:tcPr>
          <w:p w14:paraId="5E4C21C7" w14:textId="77777777" w:rsidR="00376E8B" w:rsidRPr="007C12E9" w:rsidRDefault="00376E8B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IV) ДАННЫЕ О ПОТРЕБЛЕНИИ (в тоннах ОРС)</w:t>
            </w:r>
          </w:p>
        </w:tc>
      </w:tr>
      <w:tr w:rsidR="00376E8B" w:rsidRPr="007C12E9" w14:paraId="448A0694" w14:textId="77777777" w:rsidTr="00E50307">
        <w:trPr>
          <w:trHeight w:val="276"/>
        </w:trPr>
        <w:tc>
          <w:tcPr>
            <w:tcW w:w="3670" w:type="dxa"/>
          </w:tcPr>
          <w:p w14:paraId="2E25F90A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Базовый уровень 2009 –2010 г.:</w:t>
            </w:r>
          </w:p>
        </w:tc>
        <w:tc>
          <w:tcPr>
            <w:tcW w:w="1701" w:type="dxa"/>
          </w:tcPr>
          <w:p w14:paraId="01CFC3FC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4394" w:type="dxa"/>
          </w:tcPr>
          <w:p w14:paraId="1A9E5BBD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Начальный уровень устойчивого совокупного сокращения:</w:t>
            </w:r>
          </w:p>
        </w:tc>
        <w:tc>
          <w:tcPr>
            <w:tcW w:w="2115" w:type="dxa"/>
          </w:tcPr>
          <w:p w14:paraId="48321630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</w:tr>
      <w:tr w:rsidR="00376E8B" w:rsidRPr="007C12E9" w14:paraId="5C215C8E" w14:textId="77777777" w:rsidTr="00E50307">
        <w:trPr>
          <w:trHeight w:val="276"/>
        </w:trPr>
        <w:tc>
          <w:tcPr>
            <w:tcW w:w="11880" w:type="dxa"/>
            <w:gridSpan w:val="4"/>
          </w:tcPr>
          <w:p w14:paraId="7E2B3F1E" w14:textId="77777777" w:rsidR="00376E8B" w:rsidRPr="007C12E9" w:rsidRDefault="00376E8B" w:rsidP="00E50307">
            <w:pPr>
              <w:ind w:left="316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376E8B" w:rsidRPr="007C12E9" w14:paraId="0D0C5F5F" w14:textId="77777777" w:rsidTr="00E50307">
        <w:trPr>
          <w:trHeight w:val="276"/>
        </w:trPr>
        <w:tc>
          <w:tcPr>
            <w:tcW w:w="3670" w:type="dxa"/>
          </w:tcPr>
          <w:p w14:paraId="06E89AC4" w14:textId="77777777" w:rsidR="00376E8B" w:rsidRPr="007C12E9" w:rsidRDefault="00376E8B" w:rsidP="00E50307">
            <w:pPr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Уже утверждено:</w:t>
            </w:r>
          </w:p>
        </w:tc>
        <w:tc>
          <w:tcPr>
            <w:tcW w:w="1701" w:type="dxa"/>
          </w:tcPr>
          <w:p w14:paraId="24860940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394" w:type="dxa"/>
          </w:tcPr>
          <w:p w14:paraId="451DB0FE" w14:textId="77777777" w:rsidR="00376E8B" w:rsidRPr="007C12E9" w:rsidRDefault="00376E8B" w:rsidP="00E50307">
            <w:pPr>
              <w:jc w:val="center"/>
              <w:rPr>
                <w:i/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Осталось:</w:t>
            </w:r>
          </w:p>
        </w:tc>
        <w:tc>
          <w:tcPr>
            <w:tcW w:w="2115" w:type="dxa"/>
          </w:tcPr>
          <w:p w14:paraId="1F1BEAD3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 w:rsidRPr="007C12E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,00</w:t>
            </w:r>
          </w:p>
        </w:tc>
      </w:tr>
    </w:tbl>
    <w:p w14:paraId="2EB37443" w14:textId="77777777" w:rsidR="00376E8B" w:rsidRPr="007C12E9" w:rsidRDefault="00376E8B" w:rsidP="00376E8B">
      <w:pPr>
        <w:jc w:val="center"/>
        <w:rPr>
          <w:sz w:val="18"/>
          <w:szCs w:val="18"/>
        </w:rPr>
      </w:pPr>
    </w:p>
    <w:tbl>
      <w:tblPr>
        <w:tblW w:w="6353" w:type="pct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3"/>
        <w:gridCol w:w="3783"/>
        <w:gridCol w:w="1259"/>
        <w:gridCol w:w="1169"/>
        <w:gridCol w:w="1157"/>
        <w:gridCol w:w="2169"/>
      </w:tblGrid>
      <w:tr w:rsidR="00376E8B" w:rsidRPr="007C12E9" w14:paraId="0E9895A8" w14:textId="77777777" w:rsidTr="00E50307">
        <w:trPr>
          <w:trHeight w:val="264"/>
        </w:trPr>
        <w:tc>
          <w:tcPr>
            <w:tcW w:w="2577" w:type="pct"/>
            <w:gridSpan w:val="2"/>
          </w:tcPr>
          <w:p w14:paraId="35800362" w14:textId="77777777" w:rsidR="00376E8B" w:rsidRPr="007C12E9" w:rsidRDefault="00376E8B" w:rsidP="00E50307">
            <w:pPr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V) УТВЕРЖДЕННЫЙ БИЗНЕС-ПЛАН </w:t>
            </w:r>
          </w:p>
        </w:tc>
        <w:tc>
          <w:tcPr>
            <w:tcW w:w="530" w:type="pct"/>
            <w:vAlign w:val="center"/>
          </w:tcPr>
          <w:p w14:paraId="0B0EA6AA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492" w:type="pct"/>
            <w:vAlign w:val="center"/>
          </w:tcPr>
          <w:p w14:paraId="4C1C75FD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487" w:type="pct"/>
            <w:vAlign w:val="center"/>
          </w:tcPr>
          <w:p w14:paraId="7AE74785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913" w:type="pct"/>
            <w:vAlign w:val="center"/>
          </w:tcPr>
          <w:p w14:paraId="15AFA6A4" w14:textId="77777777" w:rsidR="00376E8B" w:rsidRPr="007C12E9" w:rsidRDefault="00376E8B" w:rsidP="00E50307">
            <w:pPr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Итого</w:t>
            </w:r>
          </w:p>
        </w:tc>
      </w:tr>
      <w:tr w:rsidR="00376E8B" w:rsidRPr="007C12E9" w14:paraId="2E378AD5" w14:textId="77777777" w:rsidTr="00E50307">
        <w:trPr>
          <w:trHeight w:val="187"/>
        </w:trPr>
        <w:tc>
          <w:tcPr>
            <w:tcW w:w="986" w:type="pct"/>
            <w:vMerge w:val="restart"/>
            <w:vAlign w:val="center"/>
          </w:tcPr>
          <w:p w14:paraId="0EB20ABA" w14:textId="77777777" w:rsidR="00376E8B" w:rsidRPr="0086753C" w:rsidRDefault="00376E8B" w:rsidP="00E503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</w:p>
        </w:tc>
        <w:tc>
          <w:tcPr>
            <w:tcW w:w="1592" w:type="pct"/>
          </w:tcPr>
          <w:p w14:paraId="5F5239FD" w14:textId="77777777" w:rsidR="00376E8B" w:rsidRPr="007C12E9" w:rsidRDefault="00376E8B" w:rsidP="00E50307">
            <w:pPr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Поэтапный отказ от ОРВ (в тоннах ОРС)</w:t>
            </w:r>
          </w:p>
        </w:tc>
        <w:tc>
          <w:tcPr>
            <w:tcW w:w="530" w:type="pct"/>
          </w:tcPr>
          <w:p w14:paraId="7087967E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492" w:type="pct"/>
          </w:tcPr>
          <w:p w14:paraId="1CA55C15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 w:rsidRPr="007C12E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487" w:type="pct"/>
          </w:tcPr>
          <w:p w14:paraId="0ECA524C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 w:rsidRPr="007C12E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,00</w:t>
            </w:r>
          </w:p>
        </w:tc>
        <w:tc>
          <w:tcPr>
            <w:tcW w:w="913" w:type="pct"/>
          </w:tcPr>
          <w:p w14:paraId="02C3D7B9" w14:textId="77777777" w:rsidR="00376E8B" w:rsidRPr="0089120F" w:rsidRDefault="00376E8B" w:rsidP="00E50307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  <w:r w:rsidRPr="007C12E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12</w:t>
            </w:r>
          </w:p>
        </w:tc>
      </w:tr>
      <w:tr w:rsidR="00376E8B" w:rsidRPr="007C12E9" w14:paraId="4911EACF" w14:textId="77777777" w:rsidTr="00E50307">
        <w:trPr>
          <w:trHeight w:val="55"/>
        </w:trPr>
        <w:tc>
          <w:tcPr>
            <w:tcW w:w="986" w:type="pct"/>
            <w:vMerge/>
            <w:vAlign w:val="center"/>
          </w:tcPr>
          <w:p w14:paraId="23D5D0D2" w14:textId="77777777" w:rsidR="00376E8B" w:rsidRPr="007C12E9" w:rsidRDefault="00376E8B" w:rsidP="00E50307">
            <w:pPr>
              <w:rPr>
                <w:sz w:val="18"/>
                <w:szCs w:val="18"/>
              </w:rPr>
            </w:pPr>
          </w:p>
        </w:tc>
        <w:tc>
          <w:tcPr>
            <w:tcW w:w="1592" w:type="pct"/>
          </w:tcPr>
          <w:p w14:paraId="5CB8BEB0" w14:textId="77777777" w:rsidR="00376E8B" w:rsidRPr="007C12E9" w:rsidRDefault="00376E8B" w:rsidP="00E50307">
            <w:pPr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530" w:type="pct"/>
          </w:tcPr>
          <w:p w14:paraId="36783AD5" w14:textId="77777777" w:rsidR="00376E8B" w:rsidRPr="0089120F" w:rsidRDefault="00376E8B" w:rsidP="00E50307">
            <w:pPr>
              <w:wordWrap w:val="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66 975</w:t>
            </w:r>
          </w:p>
        </w:tc>
        <w:tc>
          <w:tcPr>
            <w:tcW w:w="492" w:type="pct"/>
          </w:tcPr>
          <w:p w14:paraId="3D75CF80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0</w:t>
            </w:r>
          </w:p>
        </w:tc>
        <w:tc>
          <w:tcPr>
            <w:tcW w:w="487" w:type="pct"/>
          </w:tcPr>
          <w:p w14:paraId="6BA63E55" w14:textId="77777777" w:rsidR="00376E8B" w:rsidRPr="007C12E9" w:rsidRDefault="00376E8B" w:rsidP="00E50307">
            <w:pPr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0</w:t>
            </w:r>
          </w:p>
        </w:tc>
        <w:tc>
          <w:tcPr>
            <w:tcW w:w="913" w:type="pct"/>
          </w:tcPr>
          <w:p w14:paraId="63B2451A" w14:textId="77777777" w:rsidR="00376E8B" w:rsidRPr="0089120F" w:rsidRDefault="00376E8B" w:rsidP="00E50307">
            <w:pPr>
              <w:wordWrap w:val="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66 975</w:t>
            </w:r>
          </w:p>
        </w:tc>
      </w:tr>
    </w:tbl>
    <w:p w14:paraId="4F69E469" w14:textId="77777777" w:rsidR="00376E8B" w:rsidRPr="007C12E9" w:rsidRDefault="00376E8B" w:rsidP="00376E8B">
      <w:pPr>
        <w:jc w:val="left"/>
        <w:rPr>
          <w:sz w:val="18"/>
          <w:szCs w:val="18"/>
        </w:rPr>
      </w:pPr>
    </w:p>
    <w:tbl>
      <w:tblPr>
        <w:tblW w:w="63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66"/>
        <w:gridCol w:w="904"/>
        <w:gridCol w:w="1247"/>
        <w:gridCol w:w="852"/>
        <w:gridCol w:w="570"/>
        <w:gridCol w:w="712"/>
        <w:gridCol w:w="570"/>
        <w:gridCol w:w="715"/>
        <w:gridCol w:w="565"/>
        <w:gridCol w:w="707"/>
        <w:gridCol w:w="707"/>
        <w:gridCol w:w="565"/>
        <w:gridCol w:w="710"/>
        <w:gridCol w:w="840"/>
      </w:tblGrid>
      <w:tr w:rsidR="00376E8B" w:rsidRPr="007C12E9" w14:paraId="4B988622" w14:textId="77777777" w:rsidTr="00F052C2">
        <w:trPr>
          <w:trHeight w:val="248"/>
          <w:jc w:val="center"/>
        </w:trPr>
        <w:tc>
          <w:tcPr>
            <w:tcW w:w="1824" w:type="pct"/>
            <w:gridSpan w:val="3"/>
            <w:vAlign w:val="center"/>
          </w:tcPr>
          <w:p w14:paraId="2C6C687D" w14:textId="77777777" w:rsidR="00376E8B" w:rsidRPr="007C12E9" w:rsidRDefault="00376E8B" w:rsidP="00E50307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 VI) ДАННЫЕ ПО ПРОЕКТУ</w:t>
            </w:r>
          </w:p>
        </w:tc>
        <w:tc>
          <w:tcPr>
            <w:tcW w:w="360" w:type="pct"/>
          </w:tcPr>
          <w:p w14:paraId="55F13CCE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2011</w:t>
            </w:r>
          </w:p>
        </w:tc>
        <w:tc>
          <w:tcPr>
            <w:tcW w:w="241" w:type="pct"/>
          </w:tcPr>
          <w:p w14:paraId="22B689EC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2012</w:t>
            </w:r>
          </w:p>
        </w:tc>
        <w:tc>
          <w:tcPr>
            <w:tcW w:w="301" w:type="pct"/>
          </w:tcPr>
          <w:p w14:paraId="4FD5E977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2013</w:t>
            </w:r>
          </w:p>
        </w:tc>
        <w:tc>
          <w:tcPr>
            <w:tcW w:w="241" w:type="pct"/>
          </w:tcPr>
          <w:p w14:paraId="5C6A660D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2014</w:t>
            </w:r>
          </w:p>
        </w:tc>
        <w:tc>
          <w:tcPr>
            <w:tcW w:w="302" w:type="pct"/>
          </w:tcPr>
          <w:p w14:paraId="78D9E92B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2015</w:t>
            </w:r>
          </w:p>
        </w:tc>
        <w:tc>
          <w:tcPr>
            <w:tcW w:w="239" w:type="pct"/>
          </w:tcPr>
          <w:p w14:paraId="5AD31EC4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2017-2020</w:t>
            </w:r>
          </w:p>
        </w:tc>
        <w:tc>
          <w:tcPr>
            <w:tcW w:w="299" w:type="pct"/>
          </w:tcPr>
          <w:p w14:paraId="705020B0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2021-2022</w:t>
            </w:r>
          </w:p>
        </w:tc>
        <w:tc>
          <w:tcPr>
            <w:tcW w:w="299" w:type="pct"/>
          </w:tcPr>
          <w:p w14:paraId="4D02F7D3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2023*</w:t>
            </w:r>
          </w:p>
        </w:tc>
        <w:tc>
          <w:tcPr>
            <w:tcW w:w="239" w:type="pct"/>
          </w:tcPr>
          <w:p w14:paraId="05EA251C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2024</w:t>
            </w:r>
          </w:p>
        </w:tc>
        <w:tc>
          <w:tcPr>
            <w:tcW w:w="300" w:type="pct"/>
          </w:tcPr>
          <w:p w14:paraId="029E5348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89120F">
              <w:rPr>
                <w:rFonts w:asciiTheme="majorBidi" w:hAnsiTheme="majorBidi"/>
                <w:b/>
                <w:sz w:val="19"/>
                <w:lang w:val="en-US"/>
              </w:rPr>
              <w:t>2025</w:t>
            </w:r>
          </w:p>
        </w:tc>
        <w:tc>
          <w:tcPr>
            <w:tcW w:w="356" w:type="pct"/>
            <w:vAlign w:val="center"/>
          </w:tcPr>
          <w:p w14:paraId="0EED95CD" w14:textId="77777777" w:rsidR="00376E8B" w:rsidRPr="007C12E9" w:rsidRDefault="00376E8B" w:rsidP="00E5030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 xml:space="preserve">Итого </w:t>
            </w:r>
          </w:p>
        </w:tc>
      </w:tr>
      <w:tr w:rsidR="00376E8B" w:rsidRPr="007C12E9" w14:paraId="108B732E" w14:textId="77777777" w:rsidTr="00F052C2">
        <w:trPr>
          <w:trHeight w:val="248"/>
          <w:jc w:val="center"/>
        </w:trPr>
        <w:tc>
          <w:tcPr>
            <w:tcW w:w="1824" w:type="pct"/>
            <w:gridSpan w:val="3"/>
            <w:vAlign w:val="center"/>
          </w:tcPr>
          <w:p w14:paraId="355E9AB9" w14:textId="77777777" w:rsidR="00376E8B" w:rsidRPr="0089120F" w:rsidRDefault="00376E8B" w:rsidP="00E50307">
            <w:pPr>
              <w:spacing w:after="60"/>
              <w:ind w:right="-54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Предельные уровни потребления, предусмотренные Монреальским протоколом</w:t>
            </w:r>
            <w:r w:rsidRPr="0089120F">
              <w:rPr>
                <w:sz w:val="18"/>
                <w:szCs w:val="18"/>
              </w:rPr>
              <w:t xml:space="preserve"> </w:t>
            </w:r>
            <w:r w:rsidRPr="007C12E9">
              <w:rPr>
                <w:sz w:val="18"/>
                <w:szCs w:val="18"/>
              </w:rPr>
              <w:t>(в тоннах ОРС)</w:t>
            </w:r>
          </w:p>
        </w:tc>
        <w:tc>
          <w:tcPr>
            <w:tcW w:w="360" w:type="pct"/>
          </w:tcPr>
          <w:p w14:paraId="096272EB" w14:textId="77777777" w:rsidR="00376E8B" w:rsidRPr="007C12E9" w:rsidRDefault="00376E8B" w:rsidP="00E50307">
            <w:pPr>
              <w:jc w:val="right"/>
              <w:rPr>
                <w:color w:val="000000"/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  <w:lang w:eastAsia="en-CA"/>
              </w:rPr>
              <w:t>н/п</w:t>
            </w:r>
          </w:p>
        </w:tc>
        <w:tc>
          <w:tcPr>
            <w:tcW w:w="241" w:type="pct"/>
          </w:tcPr>
          <w:p w14:paraId="20DF4E55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н/п</w:t>
            </w:r>
          </w:p>
        </w:tc>
        <w:tc>
          <w:tcPr>
            <w:tcW w:w="301" w:type="pct"/>
          </w:tcPr>
          <w:p w14:paraId="31CCC5C2" w14:textId="77777777" w:rsidR="00376E8B" w:rsidRPr="007C12E9" w:rsidRDefault="00376E8B" w:rsidP="00E50307">
            <w:pPr>
              <w:spacing w:after="60"/>
              <w:ind w:left="-17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1,40</w:t>
            </w:r>
          </w:p>
        </w:tc>
        <w:tc>
          <w:tcPr>
            <w:tcW w:w="241" w:type="pct"/>
          </w:tcPr>
          <w:p w14:paraId="17CB63C5" w14:textId="77777777" w:rsidR="00376E8B" w:rsidRPr="007C12E9" w:rsidRDefault="00376E8B" w:rsidP="00E50307">
            <w:pPr>
              <w:spacing w:after="60"/>
              <w:ind w:left="-7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1,40</w:t>
            </w:r>
          </w:p>
        </w:tc>
        <w:tc>
          <w:tcPr>
            <w:tcW w:w="302" w:type="pct"/>
          </w:tcPr>
          <w:p w14:paraId="70BF2A32" w14:textId="77777777" w:rsidR="00376E8B" w:rsidRPr="007C12E9" w:rsidRDefault="00376E8B" w:rsidP="00E50307">
            <w:pPr>
              <w:spacing w:after="60"/>
              <w:ind w:left="-10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91EC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26</w:t>
            </w:r>
          </w:p>
        </w:tc>
        <w:tc>
          <w:tcPr>
            <w:tcW w:w="239" w:type="pct"/>
          </w:tcPr>
          <w:p w14:paraId="70C2B1C1" w14:textId="77777777" w:rsidR="00376E8B" w:rsidRPr="007C12E9" w:rsidRDefault="00376E8B" w:rsidP="00E50307">
            <w:pPr>
              <w:spacing w:after="60"/>
              <w:ind w:left="-18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91EC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26</w:t>
            </w:r>
          </w:p>
        </w:tc>
        <w:tc>
          <w:tcPr>
            <w:tcW w:w="299" w:type="pct"/>
          </w:tcPr>
          <w:p w14:paraId="782A2109" w14:textId="77777777" w:rsidR="00376E8B" w:rsidRPr="0089120F" w:rsidRDefault="00376E8B" w:rsidP="00E50307">
            <w:pPr>
              <w:ind w:left="-114"/>
              <w:jc w:val="right"/>
              <w:rPr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  <w:lang w:val="en-US" w:eastAsia="zh-CN"/>
              </w:rPr>
              <w:t>,91</w:t>
            </w:r>
          </w:p>
        </w:tc>
        <w:tc>
          <w:tcPr>
            <w:tcW w:w="299" w:type="pct"/>
          </w:tcPr>
          <w:p w14:paraId="03425414" w14:textId="77777777" w:rsidR="00376E8B" w:rsidRPr="0089120F" w:rsidRDefault="00376E8B" w:rsidP="00E50307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0,91</w:t>
            </w:r>
          </w:p>
        </w:tc>
        <w:tc>
          <w:tcPr>
            <w:tcW w:w="239" w:type="pct"/>
          </w:tcPr>
          <w:p w14:paraId="22A035D8" w14:textId="77777777" w:rsidR="00376E8B" w:rsidRPr="0089120F" w:rsidRDefault="00376E8B" w:rsidP="00E50307">
            <w:pPr>
              <w:ind w:left="-45"/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0,91</w:t>
            </w:r>
          </w:p>
        </w:tc>
        <w:tc>
          <w:tcPr>
            <w:tcW w:w="300" w:type="pct"/>
          </w:tcPr>
          <w:p w14:paraId="773E6A3F" w14:textId="77777777" w:rsidR="00376E8B" w:rsidRPr="0089120F" w:rsidRDefault="00376E8B" w:rsidP="00E50307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0,46</w:t>
            </w:r>
          </w:p>
        </w:tc>
        <w:tc>
          <w:tcPr>
            <w:tcW w:w="356" w:type="pct"/>
          </w:tcPr>
          <w:p w14:paraId="307EEE5F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н/п</w:t>
            </w:r>
          </w:p>
        </w:tc>
      </w:tr>
      <w:tr w:rsidR="00376E8B" w:rsidRPr="007C12E9" w14:paraId="76027171" w14:textId="77777777" w:rsidTr="00F052C2">
        <w:trPr>
          <w:trHeight w:val="444"/>
          <w:jc w:val="center"/>
        </w:trPr>
        <w:tc>
          <w:tcPr>
            <w:tcW w:w="1824" w:type="pct"/>
            <w:gridSpan w:val="3"/>
            <w:vAlign w:val="center"/>
          </w:tcPr>
          <w:p w14:paraId="50CE55D2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Максимально допустимое потребление (в тоннах ОРС)</w:t>
            </w:r>
          </w:p>
        </w:tc>
        <w:tc>
          <w:tcPr>
            <w:tcW w:w="360" w:type="pct"/>
          </w:tcPr>
          <w:p w14:paraId="16BF3647" w14:textId="77777777" w:rsidR="00376E8B" w:rsidRPr="0089120F" w:rsidRDefault="00376E8B" w:rsidP="00E50307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 w:eastAsia="en-CA"/>
              </w:rPr>
              <w:t>1,25</w:t>
            </w:r>
          </w:p>
        </w:tc>
        <w:tc>
          <w:tcPr>
            <w:tcW w:w="241" w:type="pct"/>
          </w:tcPr>
          <w:p w14:paraId="4092053B" w14:textId="77777777" w:rsidR="00376E8B" w:rsidRPr="0089120F" w:rsidRDefault="00376E8B" w:rsidP="00E50307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1,25</w:t>
            </w:r>
          </w:p>
        </w:tc>
        <w:tc>
          <w:tcPr>
            <w:tcW w:w="301" w:type="pct"/>
          </w:tcPr>
          <w:p w14:paraId="3CDF6E31" w14:textId="77777777" w:rsidR="00376E8B" w:rsidRPr="0089120F" w:rsidRDefault="00376E8B" w:rsidP="00E50307">
            <w:pPr>
              <w:spacing w:after="60"/>
              <w:ind w:left="-28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0,94</w:t>
            </w:r>
          </w:p>
        </w:tc>
        <w:tc>
          <w:tcPr>
            <w:tcW w:w="241" w:type="pct"/>
          </w:tcPr>
          <w:p w14:paraId="62932BC2" w14:textId="77777777" w:rsidR="00376E8B" w:rsidRPr="0089120F" w:rsidRDefault="00376E8B" w:rsidP="00E50307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0,70</w:t>
            </w:r>
          </w:p>
        </w:tc>
        <w:tc>
          <w:tcPr>
            <w:tcW w:w="302" w:type="pct"/>
          </w:tcPr>
          <w:p w14:paraId="4302A923" w14:textId="77777777" w:rsidR="00376E8B" w:rsidRPr="0089120F" w:rsidRDefault="00376E8B" w:rsidP="00E50307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0,53</w:t>
            </w:r>
          </w:p>
        </w:tc>
        <w:tc>
          <w:tcPr>
            <w:tcW w:w="239" w:type="pct"/>
          </w:tcPr>
          <w:p w14:paraId="581F80A0" w14:textId="77777777" w:rsidR="00376E8B" w:rsidRPr="0089120F" w:rsidRDefault="00376E8B" w:rsidP="00E50307">
            <w:pPr>
              <w:spacing w:after="6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0,30</w:t>
            </w:r>
          </w:p>
        </w:tc>
        <w:tc>
          <w:tcPr>
            <w:tcW w:w="299" w:type="pct"/>
          </w:tcPr>
          <w:p w14:paraId="4B965CF4" w14:textId="77777777" w:rsidR="00376E8B" w:rsidRPr="0089120F" w:rsidRDefault="00376E8B" w:rsidP="00E50307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0,30</w:t>
            </w:r>
          </w:p>
        </w:tc>
        <w:tc>
          <w:tcPr>
            <w:tcW w:w="299" w:type="pct"/>
          </w:tcPr>
          <w:p w14:paraId="6278ECE2" w14:textId="77777777" w:rsidR="00376E8B" w:rsidRPr="0089120F" w:rsidRDefault="00376E8B" w:rsidP="00E50307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0,30</w:t>
            </w:r>
          </w:p>
        </w:tc>
        <w:tc>
          <w:tcPr>
            <w:tcW w:w="239" w:type="pct"/>
          </w:tcPr>
          <w:p w14:paraId="542477B0" w14:textId="77777777" w:rsidR="00376E8B" w:rsidRPr="0089120F" w:rsidRDefault="00376E8B" w:rsidP="00E50307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0,30</w:t>
            </w:r>
          </w:p>
        </w:tc>
        <w:tc>
          <w:tcPr>
            <w:tcW w:w="300" w:type="pct"/>
          </w:tcPr>
          <w:p w14:paraId="16106FC2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7C12E9"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56" w:type="pct"/>
          </w:tcPr>
          <w:p w14:paraId="0F9C30A2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н/п</w:t>
            </w:r>
          </w:p>
        </w:tc>
      </w:tr>
      <w:tr w:rsidR="00376E8B" w:rsidRPr="007C12E9" w14:paraId="71216D25" w14:textId="77777777" w:rsidTr="00F052C2">
        <w:trPr>
          <w:trHeight w:val="261"/>
          <w:jc w:val="center"/>
        </w:trPr>
        <w:tc>
          <w:tcPr>
            <w:tcW w:w="915" w:type="pct"/>
            <w:vMerge w:val="restart"/>
            <w:vAlign w:val="center"/>
          </w:tcPr>
          <w:p w14:paraId="56C6FDE7" w14:textId="77777777" w:rsidR="00376E8B" w:rsidRPr="00ED2DA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7C12E9">
              <w:rPr>
                <w:sz w:val="18"/>
                <w:szCs w:val="18"/>
              </w:rPr>
              <w:t>огласованное</w:t>
            </w:r>
            <w:r>
              <w:rPr>
                <w:sz w:val="18"/>
                <w:szCs w:val="18"/>
              </w:rPr>
              <w:t xml:space="preserve"> ф</w:t>
            </w:r>
            <w:r w:rsidRPr="007C12E9">
              <w:rPr>
                <w:sz w:val="18"/>
                <w:szCs w:val="18"/>
              </w:rPr>
              <w:t>инансирование (в долл. США)</w:t>
            </w:r>
          </w:p>
        </w:tc>
        <w:tc>
          <w:tcPr>
            <w:tcW w:w="382" w:type="pct"/>
            <w:vMerge w:val="restart"/>
            <w:vAlign w:val="center"/>
          </w:tcPr>
          <w:p w14:paraId="2B075884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Германия</w:t>
            </w:r>
          </w:p>
        </w:tc>
        <w:tc>
          <w:tcPr>
            <w:tcW w:w="527" w:type="pct"/>
            <w:vAlign w:val="center"/>
          </w:tcPr>
          <w:p w14:paraId="53DB9260" w14:textId="77777777" w:rsidR="00376E8B" w:rsidRPr="007C12E9" w:rsidRDefault="00376E8B" w:rsidP="00E50307">
            <w:pPr>
              <w:jc w:val="left"/>
              <w:rPr>
                <w:color w:val="000000"/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Расходы по проекту</w:t>
            </w:r>
          </w:p>
        </w:tc>
        <w:tc>
          <w:tcPr>
            <w:tcW w:w="360" w:type="pct"/>
          </w:tcPr>
          <w:p w14:paraId="298B3F39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200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  <w:lang w:val="en-US"/>
              </w:rPr>
              <w:t>000</w:t>
            </w:r>
          </w:p>
        </w:tc>
        <w:tc>
          <w:tcPr>
            <w:tcW w:w="241" w:type="pct"/>
          </w:tcPr>
          <w:p w14:paraId="5E053915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1" w:type="pct"/>
          </w:tcPr>
          <w:p w14:paraId="096BD07F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160 000</w:t>
            </w:r>
          </w:p>
        </w:tc>
        <w:tc>
          <w:tcPr>
            <w:tcW w:w="241" w:type="pct"/>
          </w:tcPr>
          <w:p w14:paraId="082A40E7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2" w:type="pct"/>
          </w:tcPr>
          <w:p w14:paraId="58088A33" w14:textId="77777777" w:rsidR="00376E8B" w:rsidRPr="007C12E9" w:rsidRDefault="00376E8B" w:rsidP="00E50307">
            <w:pPr>
              <w:wordWrap w:val="0"/>
              <w:spacing w:after="60"/>
              <w:ind w:left="-59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180 000</w:t>
            </w:r>
          </w:p>
        </w:tc>
        <w:tc>
          <w:tcPr>
            <w:tcW w:w="239" w:type="pct"/>
          </w:tcPr>
          <w:p w14:paraId="5AAAADC7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60D990AB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158FE71C" w14:textId="77777777" w:rsidR="00376E8B" w:rsidRPr="007C12E9" w:rsidRDefault="00376E8B" w:rsidP="00E50307">
            <w:pPr>
              <w:wordWrap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239" w:type="pct"/>
          </w:tcPr>
          <w:p w14:paraId="4CA1E1BB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795DA47D" w14:textId="77777777" w:rsidR="00376E8B" w:rsidRPr="007C12E9" w:rsidRDefault="00376E8B" w:rsidP="00E50307">
            <w:pPr>
              <w:wordWrap w:val="0"/>
              <w:ind w:left="-20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60 000</w:t>
            </w:r>
          </w:p>
        </w:tc>
        <w:tc>
          <w:tcPr>
            <w:tcW w:w="356" w:type="pct"/>
          </w:tcPr>
          <w:p w14:paraId="187C3C49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700 000</w:t>
            </w:r>
          </w:p>
        </w:tc>
      </w:tr>
      <w:tr w:rsidR="00376E8B" w:rsidRPr="007C12E9" w14:paraId="730367D3" w14:textId="77777777" w:rsidTr="00F052C2">
        <w:trPr>
          <w:trHeight w:val="261"/>
          <w:jc w:val="center"/>
        </w:trPr>
        <w:tc>
          <w:tcPr>
            <w:tcW w:w="915" w:type="pct"/>
            <w:vMerge/>
            <w:vAlign w:val="center"/>
          </w:tcPr>
          <w:p w14:paraId="2A652039" w14:textId="77777777" w:rsidR="00376E8B" w:rsidRPr="007C12E9" w:rsidRDefault="00376E8B" w:rsidP="00E5030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  <w:vMerge/>
            <w:vAlign w:val="center"/>
          </w:tcPr>
          <w:p w14:paraId="0492073F" w14:textId="77777777" w:rsidR="00376E8B" w:rsidRPr="007C12E9" w:rsidRDefault="00376E8B" w:rsidP="00E50307">
            <w:pPr>
              <w:rPr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14:paraId="712CBBDF" w14:textId="77777777" w:rsidR="00376E8B" w:rsidRPr="007C12E9" w:rsidRDefault="00376E8B" w:rsidP="00E50307">
            <w:pPr>
              <w:jc w:val="left"/>
              <w:rPr>
                <w:color w:val="000000"/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 xml:space="preserve">Эксплуатац. расходы </w:t>
            </w:r>
          </w:p>
        </w:tc>
        <w:tc>
          <w:tcPr>
            <w:tcW w:w="360" w:type="pct"/>
          </w:tcPr>
          <w:p w14:paraId="5C305EDC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25 333</w:t>
            </w:r>
          </w:p>
        </w:tc>
        <w:tc>
          <w:tcPr>
            <w:tcW w:w="241" w:type="pct"/>
          </w:tcPr>
          <w:p w14:paraId="46B3F9B5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1" w:type="pct"/>
          </w:tcPr>
          <w:p w14:paraId="017F8227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20 267</w:t>
            </w:r>
          </w:p>
        </w:tc>
        <w:tc>
          <w:tcPr>
            <w:tcW w:w="241" w:type="pct"/>
          </w:tcPr>
          <w:p w14:paraId="13B0CD24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2" w:type="pct"/>
          </w:tcPr>
          <w:p w14:paraId="00BA8FB0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22 800</w:t>
            </w:r>
          </w:p>
        </w:tc>
        <w:tc>
          <w:tcPr>
            <w:tcW w:w="239" w:type="pct"/>
          </w:tcPr>
          <w:p w14:paraId="1026F4FF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41919040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0857B807" w14:textId="77777777" w:rsidR="00376E8B" w:rsidRPr="007C12E9" w:rsidRDefault="00376E8B" w:rsidP="00E50307">
            <w:pPr>
              <w:wordWrap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11 625</w:t>
            </w:r>
          </w:p>
        </w:tc>
        <w:tc>
          <w:tcPr>
            <w:tcW w:w="239" w:type="pct"/>
          </w:tcPr>
          <w:p w14:paraId="283B90AD" w14:textId="77777777" w:rsidR="00376E8B" w:rsidRPr="007C12E9" w:rsidRDefault="00376E8B" w:rsidP="00E5030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102A162A" w14:textId="77777777" w:rsidR="00376E8B" w:rsidRPr="007C12E9" w:rsidRDefault="00376E8B" w:rsidP="00E50307">
            <w:pPr>
              <w:wordWrap w:val="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6 975</w:t>
            </w:r>
          </w:p>
        </w:tc>
        <w:tc>
          <w:tcPr>
            <w:tcW w:w="356" w:type="pct"/>
          </w:tcPr>
          <w:p w14:paraId="39A11084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87 000</w:t>
            </w:r>
          </w:p>
        </w:tc>
      </w:tr>
      <w:tr w:rsidR="00376E8B" w:rsidRPr="007C12E9" w14:paraId="3F199ECF" w14:textId="77777777" w:rsidTr="00F052C2">
        <w:trPr>
          <w:trHeight w:val="248"/>
          <w:jc w:val="center"/>
        </w:trPr>
        <w:tc>
          <w:tcPr>
            <w:tcW w:w="1297" w:type="pct"/>
            <w:gridSpan w:val="2"/>
            <w:vMerge w:val="restart"/>
            <w:vAlign w:val="center"/>
          </w:tcPr>
          <w:p w14:paraId="64B2FB9E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>Фонды, утвержденные Исполнительным комитетом (в долл. США)</w:t>
            </w:r>
          </w:p>
        </w:tc>
        <w:tc>
          <w:tcPr>
            <w:tcW w:w="527" w:type="pct"/>
            <w:vAlign w:val="center"/>
          </w:tcPr>
          <w:p w14:paraId="416BC0E1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Расходы по проекту</w:t>
            </w:r>
          </w:p>
        </w:tc>
        <w:tc>
          <w:tcPr>
            <w:tcW w:w="360" w:type="pct"/>
          </w:tcPr>
          <w:p w14:paraId="5DD34177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200 000</w:t>
            </w:r>
          </w:p>
        </w:tc>
        <w:tc>
          <w:tcPr>
            <w:tcW w:w="241" w:type="pct"/>
          </w:tcPr>
          <w:p w14:paraId="0C83683F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1" w:type="pct"/>
          </w:tcPr>
          <w:p w14:paraId="2842EF96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160 000</w:t>
            </w:r>
          </w:p>
        </w:tc>
        <w:tc>
          <w:tcPr>
            <w:tcW w:w="241" w:type="pct"/>
          </w:tcPr>
          <w:p w14:paraId="2AEE17E6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2" w:type="pct"/>
          </w:tcPr>
          <w:p w14:paraId="0B179432" w14:textId="77777777" w:rsidR="00376E8B" w:rsidRPr="007C12E9" w:rsidRDefault="00376E8B" w:rsidP="00E50307">
            <w:pPr>
              <w:wordWrap w:val="0"/>
              <w:spacing w:after="60"/>
              <w:ind w:left="-59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180 000</w:t>
            </w:r>
          </w:p>
        </w:tc>
        <w:tc>
          <w:tcPr>
            <w:tcW w:w="239" w:type="pct"/>
          </w:tcPr>
          <w:p w14:paraId="229CFA23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7B34DE7D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36485015" w14:textId="77777777" w:rsidR="00376E8B" w:rsidRPr="007C12E9" w:rsidRDefault="00376E8B" w:rsidP="00E50307">
            <w:pPr>
              <w:wordWrap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100 000</w:t>
            </w:r>
          </w:p>
        </w:tc>
        <w:tc>
          <w:tcPr>
            <w:tcW w:w="239" w:type="pct"/>
          </w:tcPr>
          <w:p w14:paraId="0F34F40C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7D832F98" w14:textId="77777777" w:rsidR="00376E8B" w:rsidRPr="007C12E9" w:rsidRDefault="00376E8B" w:rsidP="00E5030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56" w:type="pct"/>
          </w:tcPr>
          <w:p w14:paraId="2CC5E61D" w14:textId="77777777" w:rsidR="00376E8B" w:rsidRPr="007C12E9" w:rsidRDefault="00376E8B" w:rsidP="00E50307">
            <w:pPr>
              <w:wordWrap w:val="0"/>
              <w:spacing w:after="60"/>
              <w:ind w:left="-202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640 000</w:t>
            </w:r>
          </w:p>
        </w:tc>
      </w:tr>
      <w:tr w:rsidR="00376E8B" w:rsidRPr="007C12E9" w14:paraId="15E5D34C" w14:textId="77777777" w:rsidTr="00F052C2">
        <w:trPr>
          <w:trHeight w:val="261"/>
          <w:jc w:val="center"/>
        </w:trPr>
        <w:tc>
          <w:tcPr>
            <w:tcW w:w="1297" w:type="pct"/>
            <w:gridSpan w:val="2"/>
            <w:vMerge/>
            <w:vAlign w:val="center"/>
          </w:tcPr>
          <w:p w14:paraId="54EE2E7C" w14:textId="77777777" w:rsidR="00376E8B" w:rsidRPr="007C12E9" w:rsidRDefault="00376E8B" w:rsidP="00E50307">
            <w:pPr>
              <w:rPr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14:paraId="507A293B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 xml:space="preserve">Эксплуатац. </w:t>
            </w:r>
          </w:p>
        </w:tc>
        <w:tc>
          <w:tcPr>
            <w:tcW w:w="360" w:type="pct"/>
          </w:tcPr>
          <w:p w14:paraId="798CA2A2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25 333</w:t>
            </w:r>
          </w:p>
        </w:tc>
        <w:tc>
          <w:tcPr>
            <w:tcW w:w="241" w:type="pct"/>
          </w:tcPr>
          <w:p w14:paraId="234817C4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1" w:type="pct"/>
          </w:tcPr>
          <w:p w14:paraId="1FC477DF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20 267</w:t>
            </w:r>
          </w:p>
        </w:tc>
        <w:tc>
          <w:tcPr>
            <w:tcW w:w="241" w:type="pct"/>
          </w:tcPr>
          <w:p w14:paraId="4F376C4B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2" w:type="pct"/>
          </w:tcPr>
          <w:p w14:paraId="1C4261A0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22 800</w:t>
            </w:r>
          </w:p>
        </w:tc>
        <w:tc>
          <w:tcPr>
            <w:tcW w:w="239" w:type="pct"/>
          </w:tcPr>
          <w:p w14:paraId="39A7EB93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7A0545EF" w14:textId="77777777" w:rsidR="00376E8B" w:rsidRPr="007C12E9" w:rsidRDefault="00376E8B" w:rsidP="00E5030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3758D25E" w14:textId="77777777" w:rsidR="00376E8B" w:rsidRPr="007C12E9" w:rsidRDefault="00376E8B" w:rsidP="00E50307">
            <w:pPr>
              <w:wordWrap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11 625</w:t>
            </w:r>
          </w:p>
        </w:tc>
        <w:tc>
          <w:tcPr>
            <w:tcW w:w="239" w:type="pct"/>
          </w:tcPr>
          <w:p w14:paraId="658B333E" w14:textId="77777777" w:rsidR="00376E8B" w:rsidRPr="007C12E9" w:rsidRDefault="00376E8B" w:rsidP="00E5030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2839BC39" w14:textId="77777777" w:rsidR="00376E8B" w:rsidRPr="007C12E9" w:rsidRDefault="00376E8B" w:rsidP="00E5030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56" w:type="pct"/>
          </w:tcPr>
          <w:p w14:paraId="49F6A35C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80 025</w:t>
            </w:r>
          </w:p>
        </w:tc>
      </w:tr>
      <w:tr w:rsidR="00376E8B" w:rsidRPr="007C12E9" w14:paraId="6331256E" w14:textId="77777777" w:rsidTr="00F052C2">
        <w:trPr>
          <w:trHeight w:val="458"/>
          <w:jc w:val="center"/>
        </w:trPr>
        <w:tc>
          <w:tcPr>
            <w:tcW w:w="1297" w:type="pct"/>
            <w:gridSpan w:val="2"/>
            <w:vMerge w:val="restart"/>
            <w:vAlign w:val="center"/>
          </w:tcPr>
          <w:p w14:paraId="2CE7BA0A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 xml:space="preserve">Общий объем средств, </w:t>
            </w:r>
            <w:r>
              <w:rPr>
                <w:sz w:val="18"/>
                <w:szCs w:val="18"/>
                <w:lang w:eastAsia="zh-CN"/>
              </w:rPr>
              <w:t xml:space="preserve">рекомендованный </w:t>
            </w:r>
            <w:r w:rsidRPr="007C12E9">
              <w:rPr>
                <w:sz w:val="18"/>
                <w:szCs w:val="18"/>
              </w:rPr>
              <w:t>для утверждения на настоящем совещании (в долл. США)</w:t>
            </w:r>
          </w:p>
        </w:tc>
        <w:tc>
          <w:tcPr>
            <w:tcW w:w="527" w:type="pct"/>
            <w:vAlign w:val="center"/>
          </w:tcPr>
          <w:p w14:paraId="50D8EAA6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Расходы по проекту</w:t>
            </w:r>
          </w:p>
        </w:tc>
        <w:tc>
          <w:tcPr>
            <w:tcW w:w="360" w:type="pct"/>
          </w:tcPr>
          <w:p w14:paraId="2CAEB40E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453E3715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1" w:type="pct"/>
          </w:tcPr>
          <w:p w14:paraId="7ED3EABB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22E0FA6D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2" w:type="pct"/>
          </w:tcPr>
          <w:p w14:paraId="2BF3F00E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39" w:type="pct"/>
          </w:tcPr>
          <w:p w14:paraId="484D155D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5039672D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453813BF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239" w:type="pct"/>
          </w:tcPr>
          <w:p w14:paraId="135A5D88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0CC2E767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60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  <w:lang w:val="en-US"/>
              </w:rPr>
              <w:t>000</w:t>
            </w:r>
          </w:p>
        </w:tc>
        <w:tc>
          <w:tcPr>
            <w:tcW w:w="356" w:type="pct"/>
          </w:tcPr>
          <w:p w14:paraId="2C34085A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60 000</w:t>
            </w:r>
          </w:p>
        </w:tc>
      </w:tr>
      <w:tr w:rsidR="00376E8B" w:rsidRPr="007C12E9" w14:paraId="5A3D971E" w14:textId="77777777" w:rsidTr="00F052C2">
        <w:trPr>
          <w:trHeight w:val="458"/>
          <w:jc w:val="center"/>
        </w:trPr>
        <w:tc>
          <w:tcPr>
            <w:tcW w:w="1297" w:type="pct"/>
            <w:gridSpan w:val="2"/>
            <w:vMerge/>
            <w:vAlign w:val="center"/>
          </w:tcPr>
          <w:p w14:paraId="6F75EAC3" w14:textId="77777777" w:rsidR="00376E8B" w:rsidRPr="007C12E9" w:rsidRDefault="00376E8B" w:rsidP="00E50307">
            <w:pPr>
              <w:rPr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14:paraId="19BC3A12" w14:textId="77777777" w:rsidR="00376E8B" w:rsidRPr="007C12E9" w:rsidRDefault="00376E8B" w:rsidP="00E50307">
            <w:pPr>
              <w:spacing w:after="60"/>
              <w:jc w:val="left"/>
              <w:rPr>
                <w:sz w:val="18"/>
                <w:szCs w:val="18"/>
              </w:rPr>
            </w:pPr>
            <w:r w:rsidRPr="007C12E9">
              <w:rPr>
                <w:color w:val="000000"/>
                <w:sz w:val="18"/>
                <w:szCs w:val="18"/>
              </w:rPr>
              <w:t>Эксплуатац. расходы</w:t>
            </w:r>
          </w:p>
        </w:tc>
        <w:tc>
          <w:tcPr>
            <w:tcW w:w="360" w:type="pct"/>
          </w:tcPr>
          <w:p w14:paraId="650C8859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2CD7A6EF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1" w:type="pct"/>
          </w:tcPr>
          <w:p w14:paraId="682BE82D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41" w:type="pct"/>
          </w:tcPr>
          <w:p w14:paraId="7776FFE1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2" w:type="pct"/>
          </w:tcPr>
          <w:p w14:paraId="2B434C68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39" w:type="pct"/>
          </w:tcPr>
          <w:p w14:paraId="4FD6FA63" w14:textId="77777777" w:rsidR="00376E8B" w:rsidRPr="007C12E9" w:rsidRDefault="00376E8B" w:rsidP="00E50307">
            <w:pPr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0550822F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299" w:type="pct"/>
          </w:tcPr>
          <w:p w14:paraId="7C9EECDC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239" w:type="pct"/>
          </w:tcPr>
          <w:p w14:paraId="77F19F11" w14:textId="77777777" w:rsidR="00376E8B" w:rsidRPr="007C12E9" w:rsidRDefault="00376E8B" w:rsidP="00E50307">
            <w:pPr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0</w:t>
            </w:r>
          </w:p>
        </w:tc>
        <w:tc>
          <w:tcPr>
            <w:tcW w:w="300" w:type="pct"/>
          </w:tcPr>
          <w:p w14:paraId="0B7045A4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bCs/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6 975</w:t>
            </w:r>
          </w:p>
        </w:tc>
        <w:tc>
          <w:tcPr>
            <w:tcW w:w="356" w:type="pct"/>
          </w:tcPr>
          <w:p w14:paraId="6D2C5ECC" w14:textId="77777777" w:rsidR="00376E8B" w:rsidRPr="007C12E9" w:rsidRDefault="00376E8B" w:rsidP="00E50307">
            <w:pPr>
              <w:wordWrap w:val="0"/>
              <w:spacing w:after="60"/>
              <w:jc w:val="right"/>
              <w:rPr>
                <w:sz w:val="18"/>
                <w:szCs w:val="18"/>
              </w:rPr>
            </w:pPr>
            <w:r>
              <w:rPr>
                <w:sz w:val="17"/>
                <w:szCs w:val="17"/>
                <w:lang w:val="en-US"/>
              </w:rPr>
              <w:t>6 975</w:t>
            </w:r>
          </w:p>
        </w:tc>
      </w:tr>
    </w:tbl>
    <w:p w14:paraId="07DB4008" w14:textId="77777777" w:rsidR="00376E8B" w:rsidRPr="00376E8B" w:rsidRDefault="00376E8B" w:rsidP="00376E8B">
      <w:pPr>
        <w:jc w:val="left"/>
        <w:rPr>
          <w:sz w:val="18"/>
          <w:szCs w:val="18"/>
        </w:rPr>
      </w:pPr>
      <w:r w:rsidRPr="00483E4E">
        <w:rPr>
          <w:sz w:val="18"/>
          <w:szCs w:val="18"/>
        </w:rPr>
        <w:t>*Одобрено финансирование дополнительных мероприятий по поддержанию энергоэффективности (решение 89/6)</w:t>
      </w:r>
    </w:p>
    <w:p w14:paraId="01341620" w14:textId="77777777" w:rsidR="00376E8B" w:rsidRPr="00376E8B" w:rsidRDefault="00376E8B" w:rsidP="00376E8B">
      <w:pPr>
        <w:jc w:val="left"/>
        <w:rPr>
          <w:sz w:val="18"/>
          <w:szCs w:val="18"/>
          <w:lang w:eastAsia="zh-CN"/>
        </w:rPr>
      </w:pPr>
    </w:p>
    <w:tbl>
      <w:tblPr>
        <w:tblW w:w="11880" w:type="dxa"/>
        <w:tblInd w:w="-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70"/>
        <w:gridCol w:w="7110"/>
      </w:tblGrid>
      <w:tr w:rsidR="00376E8B" w:rsidRPr="007C12E9" w14:paraId="09449AFB" w14:textId="77777777" w:rsidTr="00E50307">
        <w:trPr>
          <w:trHeight w:val="42"/>
        </w:trPr>
        <w:tc>
          <w:tcPr>
            <w:tcW w:w="4770" w:type="dxa"/>
          </w:tcPr>
          <w:p w14:paraId="46418B56" w14:textId="77777777" w:rsidR="00376E8B" w:rsidRPr="007C12E9" w:rsidRDefault="00376E8B" w:rsidP="00E50307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7C12E9">
              <w:rPr>
                <w:b/>
                <w:sz w:val="18"/>
                <w:szCs w:val="18"/>
              </w:rPr>
              <w:t>Рекомендация секретариата:</w:t>
            </w:r>
          </w:p>
        </w:tc>
        <w:tc>
          <w:tcPr>
            <w:tcW w:w="7110" w:type="dxa"/>
          </w:tcPr>
          <w:p w14:paraId="5B8B478C" w14:textId="77777777" w:rsidR="00376E8B" w:rsidRPr="007C12E9" w:rsidRDefault="00376E8B" w:rsidP="00E50307">
            <w:pPr>
              <w:spacing w:after="60"/>
              <w:jc w:val="center"/>
              <w:rPr>
                <w:sz w:val="18"/>
                <w:szCs w:val="18"/>
              </w:rPr>
            </w:pPr>
            <w:r w:rsidRPr="007C12E9">
              <w:rPr>
                <w:sz w:val="18"/>
                <w:szCs w:val="18"/>
              </w:rPr>
              <w:t xml:space="preserve">Общее утверждение </w:t>
            </w:r>
          </w:p>
        </w:tc>
      </w:tr>
    </w:tbl>
    <w:p w14:paraId="27FA4FD9" w14:textId="77777777" w:rsidR="00376E8B" w:rsidRDefault="00376E8B" w:rsidP="00376E8B">
      <w:pPr>
        <w:jc w:val="left"/>
        <w:rPr>
          <w:b/>
        </w:rPr>
      </w:pPr>
    </w:p>
    <w:p w14:paraId="284A85B0" w14:textId="77777777" w:rsidR="002F2E76" w:rsidRPr="008442FB" w:rsidRDefault="002F2E76" w:rsidP="002F2E76">
      <w:r>
        <w:br w:type="page"/>
      </w:r>
    </w:p>
    <w:p w14:paraId="4DF78621" w14:textId="77777777" w:rsidR="002F2E76" w:rsidRPr="008442FB" w:rsidRDefault="002F2E76" w:rsidP="002F2E76">
      <w:pPr>
        <w:keepNext/>
        <w:spacing w:after="240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/>
          <w:b/>
        </w:rPr>
        <w:lastRenderedPageBreak/>
        <w:t>ОПИСАНИЕ ПРОЕКТА</w:t>
      </w:r>
    </w:p>
    <w:p w14:paraId="2BE18DFC" w14:textId="09D9F161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От имени правительства Сейшельских Островов правительство Германии в качестве назначенного учреждения-исполнителя представило запрос на финансирование четвертого и последнего транша плана организационной деятельности по поэтапному отказу от ГХФУ (ПОДПО) в размере 60 000 долл. США плюс эксплуатационные расходы учреждений в размере 6 975 долл. США.</w:t>
      </w:r>
      <w:r w:rsidRPr="008442FB">
        <w:rPr>
          <w:rStyle w:val="FootnoteReference"/>
          <w:rFonts w:asciiTheme="majorBidi" w:hAnsiTheme="majorBidi" w:cstheme="majorBidi"/>
        </w:rPr>
        <w:footnoteReference w:id="2"/>
      </w:r>
      <w:r>
        <w:rPr>
          <w:rFonts w:asciiTheme="majorBidi" w:hAnsiTheme="majorBidi"/>
        </w:rPr>
        <w:t xml:space="preserve"> В представленных материалах содержится доклад о ходе осуществления третьего транша, доклад о проверке потребления ГХФУ за период 2016–2024 года и план реализации транша на 2025–2026 годы.</w:t>
      </w:r>
    </w:p>
    <w:p w14:paraId="0710C8E7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>Доклад о потреблении ГХФУ</w:t>
      </w:r>
    </w:p>
    <w:p w14:paraId="29F7FCEB" w14:textId="77777777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Правительство Сейшельских Островов сообщило о потреблении 0,00 тонны ОРС ГХФУ в 2024 году, что на 100% ниже базового уровня ГХФУ для обеспечения соблюдения обязательств. Потребление ГХФУ в 2020</w:t>
      </w:r>
      <w:r>
        <w:rPr>
          <w:rFonts w:asciiTheme="majorBidi" w:hAnsiTheme="majorBidi"/>
        </w:rPr>
        <w:noBreakHyphen/>
        <w:t>2024 годах представлено в таблице 1.</w:t>
      </w:r>
    </w:p>
    <w:p w14:paraId="29AE8349" w14:textId="58E0D673" w:rsidR="002F2E76" w:rsidRPr="008442FB" w:rsidRDefault="002F2E76" w:rsidP="002F2E76">
      <w:pPr>
        <w:keepNext/>
        <w:rPr>
          <w:rFonts w:asciiTheme="majorBidi" w:hAnsiTheme="majorBidi" w:cstheme="majorBidi"/>
          <w:b/>
        </w:rPr>
      </w:pPr>
      <w:r>
        <w:rPr>
          <w:rFonts w:asciiTheme="majorBidi" w:hAnsiTheme="majorBidi"/>
          <w:b/>
        </w:rPr>
        <w:t xml:space="preserve">Таблица 1. Потребление ГХФУ на Сейшельских Островах (данные Статьи 7 за </w:t>
      </w:r>
      <w:r w:rsidR="00C07800">
        <w:rPr>
          <w:rFonts w:asciiTheme="majorBidi" w:hAnsiTheme="majorBidi"/>
          <w:b/>
        </w:rPr>
        <w:t>2020–2024 гг.</w:t>
      </w:r>
      <w:r>
        <w:rPr>
          <w:rFonts w:asciiTheme="majorBidi" w:hAnsiTheme="majorBidi"/>
          <w:b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1034"/>
        <w:gridCol w:w="1034"/>
        <w:gridCol w:w="1034"/>
        <w:gridCol w:w="1034"/>
        <w:gridCol w:w="903"/>
        <w:gridCol w:w="1165"/>
      </w:tblGrid>
      <w:tr w:rsidR="008442FB" w:rsidRPr="008442FB" w14:paraId="1B39E56F" w14:textId="77777777" w:rsidTr="00C07800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CEE628E" w14:textId="77777777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ГХФУ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A83F" w14:textId="77777777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3760" w14:textId="77777777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4A73" w14:textId="43978603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2022*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7E735" w14:textId="77777777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B664" w14:textId="289826EA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07E0" w14:textId="77777777" w:rsidR="007F7B94" w:rsidRPr="008442FB" w:rsidRDefault="007F7B94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Исходный параметр</w:t>
            </w:r>
          </w:p>
        </w:tc>
      </w:tr>
      <w:tr w:rsidR="008442FB" w:rsidRPr="008442FB" w14:paraId="4989D18C" w14:textId="77777777" w:rsidTr="0065719C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7238AA0" w14:textId="77777777" w:rsidR="007F7B94" w:rsidRPr="008442FB" w:rsidRDefault="007F7B94" w:rsidP="0065719C">
            <w:pPr>
              <w:keepNext/>
              <w:ind w:left="9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Метрические тонны (мт)</w:t>
            </w:r>
          </w:p>
        </w:tc>
      </w:tr>
      <w:tr w:rsidR="008442FB" w:rsidRPr="008442FB" w14:paraId="40D99B05" w14:textId="77777777" w:rsidTr="00C078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738D541" w14:textId="77777777" w:rsidR="007F7B94" w:rsidRPr="008442FB" w:rsidRDefault="007F7B94" w:rsidP="0065719C">
            <w:pPr>
              <w:widowControl w:val="0"/>
              <w:ind w:left="9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ГХФУ-22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9FFF1" w14:textId="75BB2D87" w:rsidR="007F7B94" w:rsidRPr="008442FB" w:rsidRDefault="007F7B94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CBEE2" w14:textId="4F42D6AE" w:rsidR="007F7B94" w:rsidRPr="008442FB" w:rsidRDefault="007F7B94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A104" w14:textId="090DC479" w:rsidR="007F7B94" w:rsidRPr="008442FB" w:rsidRDefault="00460755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-0,01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35750A25" w14:textId="7F3A47F9" w:rsidR="007F7B94" w:rsidRPr="008442FB" w:rsidRDefault="007F7B94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2F24C" w14:textId="59B625EA" w:rsidR="007F7B94" w:rsidRPr="008442FB" w:rsidRDefault="007F7B94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623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64B09" w14:textId="23705D14" w:rsidR="007F7B94" w:rsidRPr="008442FB" w:rsidRDefault="007F7B94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24,70</w:t>
            </w:r>
          </w:p>
        </w:tc>
      </w:tr>
      <w:tr w:rsidR="008442FB" w:rsidRPr="008442FB" w14:paraId="6D4DB642" w14:textId="77777777" w:rsidTr="00C078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BAB567E" w14:textId="77777777" w:rsidR="007F7B94" w:rsidRPr="008442FB" w:rsidRDefault="007F7B94" w:rsidP="0065719C">
            <w:pPr>
              <w:widowControl w:val="0"/>
              <w:ind w:left="9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ГХФУ-141b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1F87D" w14:textId="5BEA4D1D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AFA6" w14:textId="469D3EDB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D3DC9" w14:textId="198131ED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810A0" w14:textId="0C6506D3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A456" w14:textId="1AC38932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D76BC2" w14:textId="28AFA03C" w:rsidR="007F7B94" w:rsidRPr="008442FB" w:rsidRDefault="00DD1B71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0,20</w:t>
            </w:r>
          </w:p>
        </w:tc>
      </w:tr>
      <w:tr w:rsidR="008442FB" w:rsidRPr="008442FB" w14:paraId="1F759788" w14:textId="77777777" w:rsidTr="00C078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590897AD" w14:textId="77777777" w:rsidR="007F7B94" w:rsidRPr="008442FB" w:rsidRDefault="007F7B94" w:rsidP="0065719C">
            <w:pPr>
              <w:ind w:left="98"/>
              <w:jc w:val="left"/>
              <w:rPr>
                <w:rFonts w:asciiTheme="majorBidi" w:eastAsiaTheme="minorHAns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Всего (мт)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FA429" w14:textId="5A731403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98A58" w14:textId="0BD3908F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1675" w14:textId="70370C34" w:rsidR="007F7B94" w:rsidRPr="008442FB" w:rsidRDefault="00460755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-0,01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33ABB" w14:textId="7122FC49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E290" w14:textId="66356F3C" w:rsidR="007F7B94" w:rsidRPr="008442FB" w:rsidRDefault="00D340CB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084DB" w14:textId="74A2DAB6" w:rsidR="007F7B94" w:rsidRPr="008442FB" w:rsidRDefault="00DD1B71" w:rsidP="0065719C">
            <w:pPr>
              <w:widowControl w:val="0"/>
              <w:tabs>
                <w:tab w:val="left" w:pos="430"/>
              </w:tabs>
              <w:ind w:left="-137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24,90</w:t>
            </w:r>
          </w:p>
        </w:tc>
      </w:tr>
      <w:tr w:rsidR="008442FB" w:rsidRPr="008442FB" w14:paraId="52F945CA" w14:textId="77777777" w:rsidTr="0065719C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47EFBB82" w14:textId="77777777" w:rsidR="007F7B94" w:rsidRPr="008442FB" w:rsidRDefault="007F7B94" w:rsidP="0065719C">
            <w:pPr>
              <w:keepNext/>
              <w:ind w:left="9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Тонн ОРС</w:t>
            </w:r>
          </w:p>
        </w:tc>
      </w:tr>
      <w:tr w:rsidR="008442FB" w:rsidRPr="008442FB" w14:paraId="577E9077" w14:textId="77777777" w:rsidTr="00C078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FF72EE0" w14:textId="77777777" w:rsidR="007F7B94" w:rsidRPr="008442FB" w:rsidRDefault="007F7B94" w:rsidP="0065719C">
            <w:pPr>
              <w:widowControl w:val="0"/>
              <w:ind w:left="9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ГХФУ-22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E0EB6" w14:textId="2AF92E3C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0C98" w14:textId="346F7AAE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B1110" w14:textId="33C2389B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7797" w14:textId="3D027284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C175" w14:textId="21F0147C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C8B09" w14:textId="26AD6BCF" w:rsidR="007F7B94" w:rsidRPr="008442FB" w:rsidRDefault="00DD1B71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1,40</w:t>
            </w:r>
          </w:p>
        </w:tc>
      </w:tr>
      <w:tr w:rsidR="008442FB" w:rsidRPr="008442FB" w14:paraId="1FC13EA0" w14:textId="77777777" w:rsidTr="00C078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D88470A" w14:textId="77777777" w:rsidR="007F7B94" w:rsidRPr="008442FB" w:rsidRDefault="007F7B94" w:rsidP="0065719C">
            <w:pPr>
              <w:widowControl w:val="0"/>
              <w:ind w:left="9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ГХФУ-141b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A3568" w14:textId="124EAD6B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FAA67" w14:textId="6F5FA993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9002A" w14:textId="43F96616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47C9" w14:textId="51CE333B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E608" w14:textId="6E904515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365B3" w14:textId="18E850CC" w:rsidR="007F7B94" w:rsidRPr="008442FB" w:rsidRDefault="00DD1B71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0,00</w:t>
            </w:r>
          </w:p>
        </w:tc>
      </w:tr>
      <w:tr w:rsidR="008442FB" w:rsidRPr="008442FB" w14:paraId="7B5989F8" w14:textId="77777777" w:rsidTr="00C078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241D2AE" w14:textId="77777777" w:rsidR="007F7B94" w:rsidRPr="008442FB" w:rsidRDefault="007F7B94" w:rsidP="0065719C">
            <w:pPr>
              <w:ind w:left="98"/>
              <w:jc w:val="left"/>
              <w:rPr>
                <w:rFonts w:asciiTheme="majorBidi" w:eastAsiaTheme="minorHAns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Всего (тонн ОРС)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C1D6D" w14:textId="2FB730FD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1ABA0" w14:textId="21DF2537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1FF7A" w14:textId="08A37784" w:rsidR="007F7B94" w:rsidRPr="008442FB" w:rsidRDefault="00D340CB" w:rsidP="0065719C">
            <w:pPr>
              <w:widowControl w:val="0"/>
              <w:ind w:left="-279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C9CD" w14:textId="022CAFD7" w:rsidR="007F7B94" w:rsidRPr="008442FB" w:rsidRDefault="00D340CB" w:rsidP="0065719C">
            <w:pPr>
              <w:ind w:left="-279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BF8C" w14:textId="07627704" w:rsidR="007F7B94" w:rsidRPr="008442FB" w:rsidRDefault="00D340CB" w:rsidP="0065719C">
            <w:pPr>
              <w:ind w:left="-279" w:right="6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0,00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5444A" w14:textId="6948A8EC" w:rsidR="007F7B94" w:rsidRPr="008442FB" w:rsidRDefault="00DD1B71" w:rsidP="0065719C">
            <w:pPr>
              <w:ind w:left="-279" w:right="63"/>
              <w:jc w:val="right"/>
              <w:rPr>
                <w:rFonts w:asciiTheme="majorBidi" w:eastAsiaTheme="minorHAns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1,40</w:t>
            </w:r>
          </w:p>
        </w:tc>
      </w:tr>
    </w:tbl>
    <w:p w14:paraId="6493885A" w14:textId="58B84BE3" w:rsidR="007F7B94" w:rsidRPr="008442FB" w:rsidRDefault="0027484C" w:rsidP="002F2E76">
      <w:pPr>
        <w:keepNext/>
        <w:rPr>
          <w:rFonts w:asciiTheme="majorBidi" w:hAnsiTheme="majorBidi" w:cstheme="majorBidi"/>
          <w:bCs/>
          <w:sz w:val="19"/>
          <w:szCs w:val="19"/>
        </w:rPr>
      </w:pPr>
      <w:r>
        <w:rPr>
          <w:rFonts w:asciiTheme="majorBidi" w:hAnsiTheme="majorBidi"/>
          <w:bCs/>
          <w:sz w:val="19"/>
          <w:szCs w:val="19"/>
        </w:rPr>
        <w:t>* Отрицательное значение означает, что объем удаленного или экспортированного в данном году превысил объем импорта.</w:t>
      </w:r>
    </w:p>
    <w:p w14:paraId="47F26B5F" w14:textId="77777777" w:rsidR="0027484C" w:rsidRPr="008442FB" w:rsidRDefault="0027484C" w:rsidP="002F2E76">
      <w:pPr>
        <w:keepNext/>
        <w:rPr>
          <w:rFonts w:asciiTheme="majorBidi" w:hAnsiTheme="majorBidi" w:cstheme="majorBidi"/>
          <w:bCs/>
        </w:rPr>
      </w:pPr>
    </w:p>
    <w:p w14:paraId="51C80033" w14:textId="47FA7B26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Сейшельские Острова полностью отказались от потребления ГХФУ после введения в 2018 году запрета на импорт ГХФУ и оборудования на основе ГХФУ, а с 2019 года стабильно поддерживают нулевой уровень потребления. Потребление в размере -0,01 тонны ОРВ, о котором было сообщено в 2022 году, связано с выявленной попыткой незаконной торговли, в результате которой продукция была возвращена в страну происхождения. </w:t>
      </w:r>
    </w:p>
    <w:p w14:paraId="00BC79CD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Доклад о реализации страновой программы</w:t>
      </w:r>
    </w:p>
    <w:p w14:paraId="599955B5" w14:textId="77777777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Правительство Сейшельских Островов представило данные о потреблении ГХФУ в секторе в рамках доклада о реализации страновой программы (СП) за 2024 год, которые согласуются с данными, представленными в соответствии со Статьей 7 Монреальского протокола. </w:t>
      </w:r>
    </w:p>
    <w:p w14:paraId="6A79EF59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Верфикационный доклад</w:t>
      </w:r>
    </w:p>
    <w:p w14:paraId="62E01288" w14:textId="18D291D5" w:rsidR="002F2E76" w:rsidRPr="008442FB" w:rsidRDefault="002F2E76" w:rsidP="00C64E38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В Верфикационном докладе подтверждается, что правительство осуществляет систему лицензирования и установления квот на ввоз и вывоз ГХФУ и что общий объем потребления ГХФУ, о котором сообщается в соответствии со статьей 7 Монреальского протокола на период 2016-2024 года, является точным (2020-2024 годы, как также показано в таблице 1 выше). В ходе проверки было установлено, что Сейшельские Острова выполнили свои обязательства в рамках Монреальского протокола, обеспечив ускоренный вывод ГХФУ из оборота и сохранив нулевой уровень импорта с 2019 года. В стране существует надежная нормативная база и эффективные </w:t>
      </w:r>
      <w:r>
        <w:rPr>
          <w:rFonts w:asciiTheme="majorBidi" w:hAnsiTheme="majorBidi"/>
        </w:rPr>
        <w:lastRenderedPageBreak/>
        <w:t>институциональные механизмы, в частности, национальное подразделение по озону (NOU), таможенные органы и подразделение по выдаче разрешений на импорт. Процедуры лицензирования, распределения квот и обеспечения соблюдения в полном объеме установлены и эффективно функционируют, а полученные данные сопоставимы между различными государственными учреждениями. Существующие механизмы контроля считаются адекватными, а национальное подразделение по озону продемонстрировало высокий потенциал в области обеспечения соблюдения, включая выявление и перехват незаконного ввоза.</w:t>
      </w:r>
      <w:r w:rsidR="00A041BC">
        <w:rPr>
          <w:rFonts w:asciiTheme="majorBidi" w:hAnsiTheme="majorBidi"/>
        </w:rPr>
        <w:t xml:space="preserve"> </w:t>
      </w:r>
    </w:p>
    <w:p w14:paraId="4933C625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>Доклад о ходе осуществления третьего транша плана организационной деятельности по поэтапному отказу от ГХФУ</w:t>
      </w:r>
    </w:p>
    <w:p w14:paraId="62455201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Правовая основа</w:t>
      </w:r>
    </w:p>
    <w:p w14:paraId="1867E508" w14:textId="1AE826AE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Сейшельские Острова ратифицировали Кигалийскую поправку 20 августа 2019 года, тем самым подтвердив свое обязательство по поэтапному сокращению использования ГФУ в соответствии с международными обязательствами. В стране создана всеобъемлющая нормативная и лицензионная база для контроля за ввозом ГХФУ. ГХФУ были полностью выведены из обращения к 2019 году, при этом был введен запрет на оборудование на основе ГХФУ. Помимо этого, Сейшельские Острова внесли поправки в свое законодательство, включив в него экологические сборы, основанные на потенциале глобального потепления (ПГП) хладагентов,</w:t>
      </w:r>
      <w:r w:rsidR="00512E5E" w:rsidRPr="008442FB">
        <w:rPr>
          <w:rStyle w:val="FootnoteReference"/>
          <w:rFonts w:asciiTheme="majorBidi" w:hAnsiTheme="majorBidi" w:cstheme="majorBidi"/>
        </w:rPr>
        <w:footnoteReference w:id="3"/>
      </w:r>
      <w:r>
        <w:rPr>
          <w:rFonts w:asciiTheme="majorBidi" w:hAnsiTheme="majorBidi"/>
        </w:rPr>
        <w:t xml:space="preserve"> что способствует переходу на альтернативные вещества с низким ПГП. Страна также приняла активные меры по борьбе с незаконной торговлей, перехватив в общей сложности 15 случаев ввоза оборудования на основе ГХФУ с неверной маркировкой и четыре случая ввоза газа ГХФУ, которые были реэкспортированы в страну происхождения.</w:t>
      </w:r>
    </w:p>
    <w:p w14:paraId="64CA1043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Сектор обслуживания холодильного оборудования</w:t>
      </w:r>
    </w:p>
    <w:p w14:paraId="36DEC88F" w14:textId="0ABE1F73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В ходе реализации третьего транша были проведены следующие мероприятия: </w:t>
      </w:r>
    </w:p>
    <w:p w14:paraId="1BC0F735" w14:textId="77777777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Пять учебных курсов для 50 сотрудников таможенных органов, посвященных идентификации новых хладагентов и предотвращению незаконной торговли;</w:t>
      </w:r>
    </w:p>
    <w:p w14:paraId="54D87D40" w14:textId="71E91F12" w:rsidR="002F2E76" w:rsidRPr="008442FB" w:rsidRDefault="006A131D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Закупка и поставка двух газовых идентификаторов в поддержку деятельности таможенных и правоохранительных органов;</w:t>
      </w:r>
    </w:p>
    <w:p w14:paraId="1049E7A7" w14:textId="77777777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Пять учебных сессий для 250 технических специалистов, посвященных надлежащим практикам технического обслуживания и безопасному использованию природных хладагентов;</w:t>
      </w:r>
    </w:p>
    <w:p w14:paraId="7E48BE9E" w14:textId="06E870FB" w:rsidR="002F2E76" w:rsidRPr="008442FB" w:rsidRDefault="000065BE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Закупка инструментов и оборудования (напр., детекторов утечек, зарядных станций, инструментов для трубопроводов, рекуперационных установок и средств безопасности) для технических специалистов и Сейшельского технологического института (СТИ) в целях укрепления их потенциала в области рекуперации, повторного использования и конверсии хладагентов в углеводороды (УВ); и</w:t>
      </w:r>
    </w:p>
    <w:p w14:paraId="1BBAEA83" w14:textId="234834FE" w:rsidR="0049337A" w:rsidRPr="008442FB" w:rsidRDefault="002F2E76" w:rsidP="006A2B67">
      <w:pPr>
        <w:pStyle w:val="Heading2"/>
        <w:rPr>
          <w:rFonts w:asciiTheme="majorBidi" w:hAnsiTheme="majorBidi" w:cstheme="majorBidi"/>
        </w:rPr>
      </w:pPr>
      <w:r>
        <w:t>Два семинара для заинтересованных сторон и мероприятия по повышению осведомленности общественности, посвященные продвижению использования HC-</w:t>
      </w:r>
      <w:r>
        <w:lastRenderedPageBreak/>
        <w:t xml:space="preserve">290. </w:t>
      </w:r>
    </w:p>
    <w:p w14:paraId="03EA2AE7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Реализация, координация и мониторинг проекта</w:t>
      </w:r>
    </w:p>
    <w:p w14:paraId="497CA201" w14:textId="287E4CD8" w:rsidR="002F2E76" w:rsidRPr="008442FB" w:rsidRDefault="000B4B34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Мониторинг и координация мероприятий, запланированных в рамках ПОДПО, осуществлялись национальным подразделением по озону для обеспечения эффективной реализации. Для проведения поездок на места и сбора информации был нанят консультант. Из 35 132 долл. США, утвержденных для этого компонента, было выплачено 31 632 долл. США.</w:t>
      </w:r>
    </w:p>
    <w:p w14:paraId="4D5FE225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</w:rPr>
      </w:pPr>
      <w:r>
        <w:rPr>
          <w:rFonts w:asciiTheme="majorBidi" w:hAnsiTheme="majorBidi"/>
          <w:u w:val="single"/>
        </w:rPr>
        <w:t>Объем выделенных средств</w:t>
      </w:r>
      <w:r>
        <w:rPr>
          <w:rFonts w:asciiTheme="majorBidi" w:hAnsiTheme="majorBidi"/>
        </w:rPr>
        <w:t xml:space="preserve"> </w:t>
      </w:r>
    </w:p>
    <w:p w14:paraId="727380DA" w14:textId="3C588ADF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По состоянию на апрель 2025 года из утвержденных на данный момент 640 000 долл. США было выделено 461 222 долл. США, как показано в таблице 2. Остаток в размере 178 778 долл. США будет выделен в 2025 и 2026 годах.</w:t>
      </w:r>
    </w:p>
    <w:p w14:paraId="54231C1D" w14:textId="77777777" w:rsidR="002F2E76" w:rsidRPr="008442FB" w:rsidRDefault="002F2E76" w:rsidP="002F2E76">
      <w:pPr>
        <w:keepNext/>
        <w:rPr>
          <w:rFonts w:asciiTheme="majorBidi" w:hAnsiTheme="majorBidi" w:cstheme="majorBidi"/>
          <w:b/>
        </w:rPr>
      </w:pPr>
      <w:r>
        <w:rPr>
          <w:rFonts w:asciiTheme="majorBidi" w:hAnsiTheme="majorBidi"/>
          <w:b/>
        </w:rPr>
        <w:t>Таблица 2. Финансовый отчет по ПОДПО для Сейшельских Островов (в долл. США)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4"/>
        <w:gridCol w:w="1985"/>
        <w:gridCol w:w="1811"/>
        <w:gridCol w:w="2974"/>
        <w:gridCol w:w="866"/>
      </w:tblGrid>
      <w:tr w:rsidR="00C07800" w:rsidRPr="008442FB" w14:paraId="7E60489A" w14:textId="77777777" w:rsidTr="00376E8B">
        <w:trPr>
          <w:tblHeader/>
        </w:trPr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center"/>
            <w:hideMark/>
          </w:tcPr>
          <w:p w14:paraId="61FA542F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Финансовый транш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5B7C6C22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Утвержденные средства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4F4D451E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Выделенные средства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626177E6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Коэффициент финансирования (в %)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90E4" w14:textId="77777777" w:rsidR="002F2E76" w:rsidRPr="008442FB" w:rsidRDefault="002F2E76" w:rsidP="0065719C">
            <w:pPr>
              <w:keepNext/>
              <w:ind w:left="23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Остаток средств</w:t>
            </w:r>
          </w:p>
        </w:tc>
      </w:tr>
      <w:tr w:rsidR="00C07800" w:rsidRPr="008442FB" w14:paraId="27713B73" w14:textId="77777777" w:rsidTr="00376E8B">
        <w:tc>
          <w:tcPr>
            <w:tcW w:w="17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4ECE2A9D" w14:textId="77777777" w:rsidR="002F2E76" w:rsidRPr="008442FB" w:rsidRDefault="002F2E76" w:rsidP="0065719C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Первый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5645ADD0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200 000 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4A29EA2A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200 000 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450932C9" w14:textId="77777777" w:rsidR="002F2E76" w:rsidRPr="008442FB" w:rsidRDefault="002F2E76" w:rsidP="006571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100,0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E2795" w14:textId="77777777" w:rsidR="002F2E76" w:rsidRPr="008442FB" w:rsidRDefault="002F2E76" w:rsidP="00BD7F53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</w:tr>
      <w:tr w:rsidR="00C07800" w:rsidRPr="008442FB" w14:paraId="65A34F63" w14:textId="77777777" w:rsidTr="00376E8B">
        <w:tc>
          <w:tcPr>
            <w:tcW w:w="17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3E0266B8" w14:textId="77777777" w:rsidR="002F2E76" w:rsidRPr="008442FB" w:rsidRDefault="002F2E76" w:rsidP="0065719C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Второй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7D2B86AB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160 000 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09DA488F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160 000 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161E41EF" w14:textId="77777777" w:rsidR="002F2E76" w:rsidRPr="008442FB" w:rsidRDefault="002F2E76" w:rsidP="006571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100,0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43934" w14:textId="77777777" w:rsidR="002F2E76" w:rsidRPr="008442FB" w:rsidRDefault="002F2E76" w:rsidP="00BD7F53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</w:tr>
      <w:tr w:rsidR="00C07800" w:rsidRPr="008442FB" w14:paraId="1AA62632" w14:textId="77777777" w:rsidTr="00376E8B">
        <w:tc>
          <w:tcPr>
            <w:tcW w:w="17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45297E74" w14:textId="77777777" w:rsidR="002F2E76" w:rsidRPr="008442FB" w:rsidRDefault="002F2E76" w:rsidP="0065719C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Третий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63E4FAC9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180 000 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6275D845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101 222 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5DF6B471" w14:textId="77777777" w:rsidR="002F2E76" w:rsidRPr="008442FB" w:rsidRDefault="002F2E76" w:rsidP="006571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56,2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54A09" w14:textId="77777777" w:rsidR="002F2E76" w:rsidRPr="008442FB" w:rsidRDefault="002F2E76" w:rsidP="00BD7F53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78 778 </w:t>
            </w:r>
          </w:p>
        </w:tc>
      </w:tr>
      <w:tr w:rsidR="00C07800" w:rsidRPr="008442FB" w14:paraId="34AD4669" w14:textId="77777777" w:rsidTr="00376E8B">
        <w:tc>
          <w:tcPr>
            <w:tcW w:w="17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</w:tcPr>
          <w:p w14:paraId="7314075B" w14:textId="6D776938" w:rsidR="002F2E76" w:rsidRPr="008442FB" w:rsidRDefault="002F2E76" w:rsidP="0065719C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Четвертый</w:t>
            </w:r>
          </w:p>
          <w:p w14:paraId="626B1AED" w14:textId="3543EF14" w:rsidR="002F2E76" w:rsidRPr="008442FB" w:rsidRDefault="002F2E76" w:rsidP="0065719C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(Решение 89/6)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</w:tcPr>
          <w:p w14:paraId="41F4F374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100 000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</w:tcPr>
          <w:p w14:paraId="6D2C7E8E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</w:tcPr>
          <w:p w14:paraId="5F00107C" w14:textId="3F52BD26" w:rsidR="002F2E76" w:rsidRPr="008442FB" w:rsidRDefault="002F2E76" w:rsidP="0065719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54B7A" w14:textId="77777777" w:rsidR="002F2E76" w:rsidRPr="008442FB" w:rsidRDefault="002F2E76" w:rsidP="00BD7F53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100 000</w:t>
            </w:r>
          </w:p>
        </w:tc>
      </w:tr>
      <w:tr w:rsidR="00C07800" w:rsidRPr="008442FB" w14:paraId="320FDE1C" w14:textId="77777777" w:rsidTr="00376E8B">
        <w:tc>
          <w:tcPr>
            <w:tcW w:w="17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767301BC" w14:textId="77777777" w:rsidR="002F2E76" w:rsidRPr="008442FB" w:rsidRDefault="002F2E76" w:rsidP="0065719C">
            <w:pPr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Всего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35167019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 xml:space="preserve"> 640 000 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bottom"/>
            <w:hideMark/>
          </w:tcPr>
          <w:p w14:paraId="38D75104" w14:textId="77777777" w:rsidR="002F2E76" w:rsidRPr="008442FB" w:rsidRDefault="002F2E76" w:rsidP="0065719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 xml:space="preserve"> 461 222 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374BC971" w14:textId="25673BBB" w:rsidR="002F2E76" w:rsidRPr="008442FB" w:rsidRDefault="002F2E76" w:rsidP="0065719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 xml:space="preserve">72,1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BB65C" w14:textId="046B342D" w:rsidR="002F2E76" w:rsidRPr="008442FB" w:rsidRDefault="002F2E76" w:rsidP="00BD7F53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 xml:space="preserve">178 778 </w:t>
            </w:r>
          </w:p>
        </w:tc>
      </w:tr>
    </w:tbl>
    <w:p w14:paraId="25C8A739" w14:textId="77777777" w:rsidR="002F2E76" w:rsidRPr="008442FB" w:rsidRDefault="002F2E76" w:rsidP="002F2E76">
      <w:pPr>
        <w:keepNext/>
        <w:spacing w:before="240" w:after="240"/>
        <w:contextualSpacing/>
        <w:rPr>
          <w:rFonts w:asciiTheme="majorBidi" w:hAnsiTheme="majorBidi" w:cstheme="majorBidi"/>
          <w:u w:val="single"/>
        </w:rPr>
      </w:pPr>
    </w:p>
    <w:p w14:paraId="1DC40163" w14:textId="77777777" w:rsidR="002F2E76" w:rsidRPr="008442FB" w:rsidRDefault="002F2E76" w:rsidP="002F2E76">
      <w:pPr>
        <w:keepNext/>
        <w:spacing w:before="240" w:after="240"/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>План реализации четвертого и последнего транша плана организационной деятельности по поэтапному отказу от ГХФУ</w:t>
      </w:r>
    </w:p>
    <w:p w14:paraId="0375F7FA" w14:textId="77777777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bookmarkStart w:id="0" w:name="_Hlk126934425"/>
      <w:bookmarkStart w:id="1" w:name="_Hlk126663552"/>
      <w:r>
        <w:rPr>
          <w:rFonts w:asciiTheme="majorBidi" w:hAnsiTheme="majorBidi"/>
        </w:rPr>
        <w:t>В период с июня 2025 года по декабрь 2026 года будут реализованы следующие мероприятия:</w:t>
      </w:r>
    </w:p>
    <w:p w14:paraId="5FB6F075" w14:textId="484998C5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Поддержка СТИ: Закупка одного моноблочного</w:t>
      </w:r>
      <w:r w:rsidR="00252B5A" w:rsidRPr="008442FB">
        <w:rPr>
          <w:rStyle w:val="FootnoteReference"/>
          <w:rFonts w:asciiTheme="majorBidi" w:hAnsiTheme="majorBidi" w:cstheme="majorBidi"/>
        </w:rPr>
        <w:footnoteReference w:id="4"/>
      </w:r>
      <w:r>
        <w:rPr>
          <w:rFonts w:asciiTheme="majorBidi" w:hAnsiTheme="majorBidi"/>
        </w:rPr>
        <w:t xml:space="preserve"> агрегата R-290, включая инструменты и оборудование для проведения практического обучения по новым технологиям использования хладагентов с низким или нулевым ПГП; одна сессия подготовки инструкторов по установке и обслуживанию моноблочных агрегатов (15 000 долл. США);</w:t>
      </w:r>
    </w:p>
    <w:p w14:paraId="0833B304" w14:textId="7EE8A5AE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Проведение пяти учебных курсов для 50 технических специалистов КОР по установке, обслуживанию и безопасной эксплуатации кондиционеров и моноблоков R-290 (20 000 долл. США);</w:t>
      </w:r>
    </w:p>
    <w:p w14:paraId="42675341" w14:textId="161531EB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>Демонстрация альтернативных технологий путем закупки двух моноблочных агрегатов R-290 в частном секторе с целью повышения осведомленности о них в промышленности и поощрения их внедрения (15 000 долл. США); и</w:t>
      </w:r>
    </w:p>
    <w:p w14:paraId="10F1C44D" w14:textId="5723A5C5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Реализация проекта и мониторинг (10 000 долл. США): Оказание поддержки национальному подразделению по озону в мониторинге и координации проекта, включая взаимодействие с заинтересованными сторонами, представление </w:t>
      </w:r>
      <w:r>
        <w:rPr>
          <w:rFonts w:asciiTheme="majorBidi" w:hAnsiTheme="majorBidi"/>
        </w:rPr>
        <w:lastRenderedPageBreak/>
        <w:t>отчетности и контроль за всеми мероприятиями по ПОДПО.</w:t>
      </w:r>
    </w:p>
    <w:bookmarkEnd w:id="0"/>
    <w:bookmarkEnd w:id="1"/>
    <w:p w14:paraId="26046FBA" w14:textId="64567A1E" w:rsidR="002F2E76" w:rsidRPr="008442FB" w:rsidRDefault="005E59B5" w:rsidP="002F2E76">
      <w:pPr>
        <w:keepNext/>
        <w:keepLines/>
        <w:spacing w:before="360" w:after="240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/>
          <w:b/>
        </w:rPr>
        <w:t>КОММЕНТАРИИ</w:t>
      </w:r>
      <w:r w:rsidR="002F2E76">
        <w:rPr>
          <w:rFonts w:asciiTheme="majorBidi" w:hAnsiTheme="majorBidi"/>
          <w:b/>
        </w:rPr>
        <w:t xml:space="preserve"> И РЕКОМЕНДАЦИЯ СЕКРЕТАРИАТА</w:t>
      </w:r>
    </w:p>
    <w:p w14:paraId="133EFD6D" w14:textId="0A485D43" w:rsidR="002F2E76" w:rsidRPr="008442FB" w:rsidRDefault="005E59B5" w:rsidP="002F2E76">
      <w:pPr>
        <w:keepNext/>
        <w:keepLines/>
        <w:rPr>
          <w:rFonts w:asciiTheme="majorBidi" w:hAnsiTheme="majorBidi" w:cstheme="majorBidi"/>
          <w:b/>
        </w:rPr>
      </w:pPr>
      <w:r>
        <w:rPr>
          <w:rFonts w:asciiTheme="majorBidi" w:hAnsiTheme="majorBidi"/>
          <w:b/>
        </w:rPr>
        <w:t>КОММЕНТАРИИ</w:t>
      </w:r>
    </w:p>
    <w:p w14:paraId="728D03AE" w14:textId="20704C69" w:rsidR="002F2E76" w:rsidRPr="008442FB" w:rsidRDefault="002F2E76" w:rsidP="002F2E76">
      <w:pPr>
        <w:keepNext/>
        <w:keepLines/>
        <w:spacing w:before="240" w:after="240"/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>Доклад о ходе осуществления третьего транша плана организационной деятельности по поэтапному отказу от ГХФУ</w:t>
      </w:r>
    </w:p>
    <w:p w14:paraId="26D3162F" w14:textId="3BB34516" w:rsidR="002F2E76" w:rsidRPr="008442FB" w:rsidRDefault="002F2E76" w:rsidP="002F2E76">
      <w:pPr>
        <w:keepNext/>
        <w:keepLines/>
        <w:spacing w:before="240"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Правовая основа и обслуживание устаревшего оборудования</w:t>
      </w:r>
    </w:p>
    <w:p w14:paraId="4D94B3E4" w14:textId="15C8BADD" w:rsidR="0046079D" w:rsidRPr="008442FB" w:rsidRDefault="002F2E76" w:rsidP="005F631C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Правительство Сейшельских Островов ввело запрет на импорт ГХФУ и оборудования на основе ГХФУ в 2018 году, что отражает досрочное достижение в 2019 году контрольных целей Монреальского протокола по постепенному отказу от использования ГХФУ. </w:t>
      </w:r>
      <w:r>
        <w:t>Страна не намерена потреблять ГХФУ для обслуживания устаревшего оборудования в период 2030–2040 годов в соответствии с пунктом 8 ter(e)(i) статьи 5 Монреальского протокола.</w:t>
      </w:r>
    </w:p>
    <w:p w14:paraId="20C64D7F" w14:textId="77777777" w:rsidR="002F2E76" w:rsidRPr="008442FB" w:rsidRDefault="002F2E76" w:rsidP="002F2E76">
      <w:pPr>
        <w:keepNext/>
        <w:widowControl w:val="0"/>
        <w:spacing w:after="240"/>
        <w:rPr>
          <w:rFonts w:asciiTheme="majorBidi" w:hAnsiTheme="majorBidi" w:cstheme="majorBidi"/>
          <w:i/>
        </w:rPr>
      </w:pPr>
      <w:r>
        <w:rPr>
          <w:rFonts w:asciiTheme="majorBidi" w:hAnsiTheme="majorBidi"/>
          <w:i/>
        </w:rPr>
        <w:t>Сектор обслуживания холодильного оборудования</w:t>
      </w:r>
    </w:p>
    <w:p w14:paraId="76BEC497" w14:textId="785AFD4D" w:rsidR="00A1617A" w:rsidRPr="008442FB" w:rsidRDefault="002F2E76" w:rsidP="006A0582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Хотя переход на альтернативные технологии первоначально был задержан из-за ограниченной доступности на рынке и высокой стоимости оборудования с низким ПГП, эти проблемы были решены с помощью таких регуляторных мер, как экологические сборы на основании ПГП, и усилий по наращиванию потенциала. Страна тесно сотрудничала с заинтересованными сторонами в промышленных кругах в целях содействия внедрению хладагентов с низким или нулевым ПГП, в том числе посредством демонстрационных проектов и технического обучения. В рамках третьего транша осуществление проектов для конечных пользователей, таких как запланированная демонстрация моноблоков R-290, согласовано с решением 92/36(b), (c) и (e) и сосредоточено на масштабируемых, воспроизводимых моделях и вовлечении частного сектора. Несмотря на то, что демонстрационные проекты еще продолжаются, подготовительные мероприятия, такие как определение мест проведения, консультации с заинтересованными сторонами и планирование закупок, уже завершены.</w:t>
      </w:r>
    </w:p>
    <w:p w14:paraId="4FD130E4" w14:textId="40C73717" w:rsidR="00DD5C3C" w:rsidRPr="008442FB" w:rsidRDefault="00DD5C3C" w:rsidP="00DD5C3C">
      <w:pPr>
        <w:rPr>
          <w:i/>
          <w:iCs/>
          <w:u w:val="single"/>
        </w:rPr>
      </w:pPr>
      <w:r>
        <w:rPr>
          <w:i/>
          <w:iCs/>
          <w:u w:val="single"/>
        </w:rPr>
        <w:t>Дополнительная деятельность по поддержанию энергоэффективности в секторе обслуживания</w:t>
      </w:r>
    </w:p>
    <w:p w14:paraId="1C0C0BF1" w14:textId="77777777" w:rsidR="00E005B6" w:rsidRPr="008442FB" w:rsidRDefault="00E005B6" w:rsidP="00DD5C3C">
      <w:pPr>
        <w:rPr>
          <w:i/>
          <w:iCs/>
          <w:u w:val="single"/>
        </w:rPr>
      </w:pPr>
    </w:p>
    <w:p w14:paraId="0B78730B" w14:textId="6B4ABF02" w:rsidR="00C41EB2" w:rsidRPr="008442FB" w:rsidRDefault="00C90D30" w:rsidP="00C41EB2">
      <w:pPr>
        <w:pStyle w:val="Heading1"/>
      </w:pPr>
      <w:r>
        <w:t>Секретариат отметил, что на дополнительную деятельность по поддержанию энергоэффективности в секторе обслуживания, утвержденную на 93-м совещании, не было выделено средств. Правительство Германии пояснило, что контракт с техническими экспертами по проекту повышения энергоэффективности планируется заключить во втором квартале 2025 года после проведения комплексного конкурса, что позволит сразу же приступить к полномасштабной реализации мероприятий.</w:t>
      </w:r>
    </w:p>
    <w:p w14:paraId="40B3BFD0" w14:textId="77777777" w:rsidR="002F2E76" w:rsidRPr="008442FB" w:rsidRDefault="002F2E76" w:rsidP="002F2E76">
      <w:pPr>
        <w:keepNext/>
        <w:spacing w:after="240"/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>Реализация гендерной политики</w:t>
      </w:r>
    </w:p>
    <w:p w14:paraId="4AD257EB" w14:textId="49DD7D82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В соответствии с решениями 84/92(d) и 90/48(c) правительство Сейшельских Островов приняло меры по учету гендерных аспектов на всех этапах осуществления ПОДПО. Поскольку в секторе КОР на Сейшельских Островах по-прежнему работают преимущественно мужчины, национальное подразделение по озону и СТИ начали работу по повышению информированности и расширению участия женщин. Проводятся информационные сессии в школах, чтобы мотивировать девушек рассматривать возможность карьеры в секторе КОР. Примечательно, что в мероприятиях по подготовке кадров в таможенной и правоохранительной сфере, проводимых в рамках ПОДПО, женщины составляли большинство участников, что отражает их значительное присутствие на административных и правоохранительных должностях в государственных учреждениях. </w:t>
      </w:r>
    </w:p>
    <w:p w14:paraId="0283A58C" w14:textId="77777777" w:rsidR="002F2E76" w:rsidRPr="008442FB" w:rsidRDefault="002F2E76" w:rsidP="002F2E76">
      <w:pPr>
        <w:pStyle w:val="NormalWeb"/>
        <w:keepNext/>
        <w:rPr>
          <w:rFonts w:asciiTheme="majorBidi" w:hAnsiTheme="majorBidi" w:cstheme="majorBidi"/>
          <w:sz w:val="22"/>
          <w:szCs w:val="22"/>
          <w:u w:val="single"/>
        </w:rPr>
      </w:pPr>
      <w:r>
        <w:rPr>
          <w:rFonts w:asciiTheme="majorBidi" w:hAnsiTheme="majorBidi"/>
          <w:sz w:val="22"/>
          <w:szCs w:val="22"/>
          <w:u w:val="single"/>
        </w:rPr>
        <w:lastRenderedPageBreak/>
        <w:t>Устойчивость процесса постепенного отказа от ГХФУ и оценка рисков</w:t>
      </w:r>
    </w:p>
    <w:p w14:paraId="0F7290CD" w14:textId="4B8D6DD4" w:rsidR="002F2E76" w:rsidRPr="008442FB" w:rsidRDefault="002F2E76" w:rsidP="00C54625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Правительство Сейшельских Островов осуществило пакет комплексных нормативных и институциональных мер для обеспечения устойчивости долгосрочного характера постепенного отказа от ГХФУ, достигнутого в рамках ПОДПО. К числу таких мер относятся постоянный запрет на импорт ГХФУ и оборудования на основе ГХФУ, который обеспечивается системой лицензирования и установления квот и подкрепляется регулярным проведением учебных мероприятий для таможенных и правоприменительных органов. Усилия в области обеспечения устойчивости были сосредоточены на секторе обслуживания, и в настоящее время СТИ полностью оснащен и имеет необходимые институциональные возможности для продолжения подготовки технических специалистов после завершения периода реализации ПОДПО. Ожидается, что интеграция оценки предыдущего опыта обучения и внедрение системы лицензирования технических специалистов будут способствовать дальнейшей институционализации обучения и обеспечению его соответствия требованиям. Такие проблемы и риски, как ограниченное внедрение альтернатив с низким ПГП, высокие первоначальные затраты и нежелание некоторых участников частного сектора, были смягчены благодаря целенаправленным кампаниям по повышению осведомленности, регуляторным мерам сдерживания, таким как экологические сборы на основе ПГП, и демонстрационным проектам, в том числе проектам, продвигающим технологии с низким и нулевым ПГП. Демонстрационные проекты по продвижению моноблочных систем и систем кондиционирования воздуха R-290 согласуются с широкомасштабными целями страны в области повышения энергоэффективности. В целом, применяемые меры свидетельствуют о том, что риски для устойчивости процесса постепенного отказа очень низки.</w:t>
      </w:r>
    </w:p>
    <w:p w14:paraId="3929D102" w14:textId="77777777" w:rsidR="002F2E76" w:rsidRPr="008442FB" w:rsidRDefault="002F2E76" w:rsidP="002F2E76">
      <w:pPr>
        <w:keepNext/>
        <w:spacing w:before="240" w:after="240"/>
        <w:rPr>
          <w:rFonts w:asciiTheme="majorBidi" w:hAnsiTheme="majorBidi" w:cstheme="majorBidi"/>
          <w:u w:val="single"/>
        </w:rPr>
      </w:pPr>
      <w:r>
        <w:rPr>
          <w:rFonts w:asciiTheme="majorBidi" w:hAnsiTheme="majorBidi"/>
          <w:u w:val="single"/>
        </w:rPr>
        <w:t>Заключение</w:t>
      </w:r>
    </w:p>
    <w:p w14:paraId="1443FD9D" w14:textId="1D172588" w:rsidR="002F2E76" w:rsidRPr="008442FB" w:rsidRDefault="002F2E76" w:rsidP="003A456E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t>Сейшельские Острова выполняют цели Монреальского протокола, сохраняя нулевой уровень потребления с 2019 года, поскольку в 2018 году был введен запрет на импорт как ГХФУ, так и оборудования на основе ГХФУ. Коэффициент освоения средств предыдущего транша превышает 20 процентов, и достигнут значительный прогресс, особенно в области укрепления потенциала и содействия внедрению альтернатив с низким или нулевым ПГП. Примечательно, что страна подготовила 250 технических специалистов КОР, превысив первоначальный целевой показатель в 125 человек для третьего транша, а также около 500 сотрудников таможенных и правоохранительных органов в рамках всех траншей в целях укрепления регулирования и предотвращения незаконной торговли. Помимо этого, начата работа по подготовке дополнительной деятельности по поддержанию энергоэффективности в секторе обслуживания, которая будет осуществлена в рамках четвертого транша. Страна по-прежнему полностью привержена делу продолжения постепенного отказа от ГХФУ и сокращения использования ГФУ в соответствии с Кигалийской поправкой.</w:t>
      </w:r>
    </w:p>
    <w:p w14:paraId="0F65393E" w14:textId="77777777" w:rsidR="002F2E76" w:rsidRPr="008442FB" w:rsidRDefault="002F2E76" w:rsidP="00A56877">
      <w:pPr>
        <w:keepNext/>
        <w:spacing w:before="360" w:after="240"/>
        <w:rPr>
          <w:rFonts w:asciiTheme="majorBidi" w:hAnsiTheme="majorBidi" w:cstheme="majorBidi"/>
          <w:b/>
        </w:rPr>
      </w:pPr>
      <w:r>
        <w:rPr>
          <w:rFonts w:asciiTheme="majorBidi" w:hAnsiTheme="majorBidi"/>
          <w:b/>
        </w:rPr>
        <w:t>РЕКОМЕНДАЦИЯ</w:t>
      </w:r>
    </w:p>
    <w:p w14:paraId="3951C4C2" w14:textId="77777777" w:rsidR="002F2E76" w:rsidRPr="008442FB" w:rsidRDefault="002F2E76" w:rsidP="00A56877">
      <w:pPr>
        <w:pStyle w:val="Heading1"/>
        <w:keepNext/>
        <w:rPr>
          <w:rFonts w:asciiTheme="majorBidi" w:hAnsiTheme="majorBidi" w:cstheme="majorBidi"/>
        </w:rPr>
      </w:pPr>
      <w:bookmarkStart w:id="2" w:name="_Hlk122622077"/>
      <w:r>
        <w:rPr>
          <w:rFonts w:asciiTheme="majorBidi" w:hAnsiTheme="majorBidi"/>
        </w:rPr>
        <w:t xml:space="preserve">Секретариат Фонда рекомендует Исполнительному комитету: </w:t>
      </w:r>
    </w:p>
    <w:p w14:paraId="10F61A06" w14:textId="107808F7" w:rsidR="002F2E76" w:rsidRPr="008442FB" w:rsidRDefault="002F2E76" w:rsidP="00A56877">
      <w:pPr>
        <w:pStyle w:val="Heading2"/>
        <w:keepNext/>
        <w:rPr>
          <w:rFonts w:asciiTheme="majorBidi" w:hAnsiTheme="majorBidi" w:cstheme="majorBidi"/>
        </w:rPr>
      </w:pPr>
      <w:r>
        <w:rPr>
          <w:rFonts w:asciiTheme="majorBidi" w:hAnsiTheme="majorBidi"/>
        </w:rPr>
        <w:t>Принять к сведению доклад о ходе осуществления третьего транша плана организационной деятельности по поэтапному отказу от ГХФУ (ПОДПО) для Сейшельских Островов; и</w:t>
      </w:r>
    </w:p>
    <w:p w14:paraId="4C511FF6" w14:textId="643D65DA" w:rsidR="002F2E76" w:rsidRPr="008442FB" w:rsidRDefault="002F2E76" w:rsidP="00C54625">
      <w:pPr>
        <w:pStyle w:val="Heading2"/>
        <w:rPr>
          <w:rFonts w:asciiTheme="majorBidi" w:hAnsiTheme="majorBidi" w:cstheme="majorBidi"/>
        </w:rPr>
      </w:pPr>
      <w:r>
        <w:rPr>
          <w:rFonts w:asciiTheme="majorBidi" w:hAnsiTheme="majorBidi"/>
        </w:rPr>
        <w:t xml:space="preserve">Обратиться к правительству Сейшельских Островов и правительству Германии с просьбой представить окончательный доклад о ходе осуществления программы работы, связанной с выделением последнего транша, и доклад о завершении проекта на первом совещании Исполнительного комитета в 2027 году. </w:t>
      </w:r>
    </w:p>
    <w:p w14:paraId="1E1E9CD5" w14:textId="34E2C568" w:rsidR="002F2E76" w:rsidRPr="008442FB" w:rsidRDefault="002F2E76" w:rsidP="00D74DAD">
      <w:pPr>
        <w:pStyle w:val="Heading1"/>
        <w:rPr>
          <w:rFonts w:asciiTheme="majorBidi" w:hAnsiTheme="majorBidi" w:cstheme="majorBidi"/>
        </w:rPr>
      </w:pPr>
      <w:r>
        <w:rPr>
          <w:rFonts w:asciiTheme="majorBidi" w:hAnsiTheme="majorBidi"/>
        </w:rPr>
        <w:lastRenderedPageBreak/>
        <w:t xml:space="preserve">Секретариат Фонда также рекомендует одобрить четвертый и последний транш для Сейшельских Островов на финансирование ПОДПО и соответствующий план реализации транша на </w:t>
      </w:r>
      <w:r w:rsidR="002F6148">
        <w:rPr>
          <w:rFonts w:asciiTheme="majorBidi" w:hAnsiTheme="majorBidi"/>
        </w:rPr>
        <w:t>2025–2026 годы</w:t>
      </w:r>
      <w:r>
        <w:rPr>
          <w:rFonts w:asciiTheme="majorBidi" w:hAnsiTheme="majorBidi"/>
        </w:rPr>
        <w:t xml:space="preserve"> с финансированием в размере, указанном в таблице ниже.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8442FB" w:rsidRPr="008442FB" w14:paraId="2C823A8B" w14:textId="77777777" w:rsidTr="0065719C">
        <w:trPr>
          <w:tblHeader/>
        </w:trPr>
        <w:tc>
          <w:tcPr>
            <w:tcW w:w="293" w:type="pct"/>
          </w:tcPr>
          <w:p w14:paraId="177367DB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337" w:type="pct"/>
          </w:tcPr>
          <w:p w14:paraId="4163F32E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Название проекта: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32751583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Финансирование проекта (в долл. США)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50C70859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Эксплуатационные расходы (в долл. США)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7E981C4A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Учреждение-исполнитель</w:t>
            </w:r>
          </w:p>
        </w:tc>
      </w:tr>
      <w:tr w:rsidR="002F2E76" w:rsidRPr="008442FB" w14:paraId="36A426C5" w14:textId="77777777" w:rsidTr="0065719C">
        <w:tc>
          <w:tcPr>
            <w:tcW w:w="293" w:type="pct"/>
          </w:tcPr>
          <w:p w14:paraId="1B0CC37C" w14:textId="77777777" w:rsidR="002F2E76" w:rsidRPr="008442FB" w:rsidRDefault="002F2E76" w:rsidP="0065719C">
            <w:pPr>
              <w:keepNext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(а)</w:t>
            </w:r>
          </w:p>
        </w:tc>
        <w:tc>
          <w:tcPr>
            <w:tcW w:w="2337" w:type="pct"/>
          </w:tcPr>
          <w:p w14:paraId="53B42F7B" w14:textId="77777777" w:rsidR="002F2E76" w:rsidRPr="008442FB" w:rsidRDefault="002F2E76" w:rsidP="0065719C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организационной деятельности по поэтапному отказу от ГХФУ (четвертый транш)</w:t>
            </w:r>
          </w:p>
        </w:tc>
        <w:tc>
          <w:tcPr>
            <w:tcW w:w="790" w:type="pct"/>
            <w:vAlign w:val="center"/>
          </w:tcPr>
          <w:p w14:paraId="428E6DCE" w14:textId="77777777" w:rsidR="002F2E76" w:rsidRPr="008442FB" w:rsidRDefault="002F2E76" w:rsidP="0065719C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60 000</w:t>
            </w:r>
          </w:p>
        </w:tc>
        <w:tc>
          <w:tcPr>
            <w:tcW w:w="747" w:type="pct"/>
            <w:vAlign w:val="center"/>
          </w:tcPr>
          <w:p w14:paraId="6D1755CB" w14:textId="3EC45793" w:rsidR="002F2E76" w:rsidRPr="008442FB" w:rsidRDefault="00F154EF" w:rsidP="0065719C">
            <w:pPr>
              <w:keepNext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6 975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33434468" w14:textId="77777777" w:rsidR="002F2E76" w:rsidRPr="008442FB" w:rsidRDefault="002F2E76" w:rsidP="0065719C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Германия</w:t>
            </w:r>
          </w:p>
        </w:tc>
      </w:tr>
      <w:bookmarkEnd w:id="2"/>
    </w:tbl>
    <w:p w14:paraId="52701700" w14:textId="77777777" w:rsidR="002F2E76" w:rsidRPr="008442FB" w:rsidRDefault="002F2E76" w:rsidP="002F2E76">
      <w:pPr>
        <w:keepNext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8442FB" w14:paraId="24B7F22A" w14:textId="77777777" w:rsidTr="002F2E76">
        <w:tc>
          <w:tcPr>
            <w:tcW w:w="1871" w:type="dxa"/>
          </w:tcPr>
          <w:p w14:paraId="45EB19D7" w14:textId="77777777" w:rsidR="00E85409" w:rsidRPr="008442FB" w:rsidRDefault="00E85409" w:rsidP="00FB077C"/>
        </w:tc>
        <w:tc>
          <w:tcPr>
            <w:tcW w:w="1872" w:type="dxa"/>
          </w:tcPr>
          <w:p w14:paraId="674B26B8" w14:textId="77777777" w:rsidR="00E85409" w:rsidRPr="008442FB" w:rsidRDefault="00E85409" w:rsidP="00FB077C"/>
        </w:tc>
        <w:tc>
          <w:tcPr>
            <w:tcW w:w="1872" w:type="dxa"/>
            <w:tcBorders>
              <w:bottom w:val="single" w:sz="4" w:space="0" w:color="auto"/>
            </w:tcBorders>
          </w:tcPr>
          <w:p w14:paraId="491943F9" w14:textId="77777777" w:rsidR="00E85409" w:rsidRPr="008442FB" w:rsidRDefault="00E85409" w:rsidP="00FB077C"/>
        </w:tc>
        <w:tc>
          <w:tcPr>
            <w:tcW w:w="1872" w:type="dxa"/>
          </w:tcPr>
          <w:p w14:paraId="69518D35" w14:textId="77777777" w:rsidR="00E85409" w:rsidRPr="008442FB" w:rsidRDefault="00E85409" w:rsidP="00FB077C"/>
        </w:tc>
        <w:tc>
          <w:tcPr>
            <w:tcW w:w="1873" w:type="dxa"/>
          </w:tcPr>
          <w:p w14:paraId="78A31DB7" w14:textId="77777777" w:rsidR="00E85409" w:rsidRPr="008442FB" w:rsidRDefault="00E85409" w:rsidP="00FB077C"/>
        </w:tc>
      </w:tr>
    </w:tbl>
    <w:p w14:paraId="3FD1F253" w14:textId="77777777" w:rsidR="00E85409" w:rsidRPr="008442FB" w:rsidRDefault="00E85409" w:rsidP="004E7F9C"/>
    <w:sectPr w:rsidR="00E85409" w:rsidRPr="008442FB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BE8BF" w14:textId="77777777" w:rsidR="005F2B64" w:rsidRDefault="005F2B64" w:rsidP="004A504B">
      <w:r>
        <w:separator/>
      </w:r>
    </w:p>
  </w:endnote>
  <w:endnote w:type="continuationSeparator" w:id="0">
    <w:p w14:paraId="1EF5A805" w14:textId="77777777" w:rsidR="005F2B64" w:rsidRDefault="005F2B6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02E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FFA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E372" w14:textId="2FBF91D4" w:rsidR="004E7F9C" w:rsidRPr="005B6C29" w:rsidRDefault="006714BD" w:rsidP="006714B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jc w:val="center"/>
      <w:rPr>
        <w:sz w:val="16"/>
        <w:szCs w:val="16"/>
      </w:rPr>
    </w:pPr>
    <w:r w:rsidRPr="001E3832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90FC" w14:textId="77777777" w:rsidR="005F2B64" w:rsidRDefault="005F2B64" w:rsidP="004A504B">
      <w:r>
        <w:separator/>
      </w:r>
    </w:p>
  </w:footnote>
  <w:footnote w:type="continuationSeparator" w:id="0">
    <w:p w14:paraId="65D5496E" w14:textId="77777777" w:rsidR="005F2B64" w:rsidRDefault="005F2B64" w:rsidP="004A504B">
      <w:r>
        <w:continuationSeparator/>
      </w:r>
    </w:p>
  </w:footnote>
  <w:footnote w:id="1">
    <w:p w14:paraId="6E6D7334" w14:textId="77777777" w:rsidR="00376E8B" w:rsidRPr="008F683B" w:rsidRDefault="00376E8B" w:rsidP="00376E8B">
      <w:pPr>
        <w:pStyle w:val="FootnoteText"/>
      </w:pPr>
      <w:r w:rsidRPr="001A24C6">
        <w:rPr>
          <w:rStyle w:val="FootnoteReference"/>
        </w:rPr>
        <w:footnoteRef/>
      </w:r>
      <w:r>
        <w:t xml:space="preserve"> UN</w:t>
      </w:r>
      <w:r>
        <w:rPr>
          <w:lang w:val="en-US"/>
        </w:rPr>
        <w:t>E</w:t>
      </w:r>
      <w:r>
        <w:t>P/OzL.Pro/ExCom/96/1</w:t>
      </w:r>
    </w:p>
    <w:p w14:paraId="77E99251" w14:textId="77777777" w:rsidR="00376E8B" w:rsidRPr="008F683B" w:rsidRDefault="00376E8B" w:rsidP="00376E8B">
      <w:pPr>
        <w:pStyle w:val="FootnoteText"/>
      </w:pPr>
    </w:p>
  </w:footnote>
  <w:footnote w:id="2">
    <w:p w14:paraId="01BDF31D" w14:textId="0A93762B" w:rsidR="002F2E76" w:rsidRPr="003476C3" w:rsidRDefault="002F2E76" w:rsidP="002F2E76">
      <w:pPr>
        <w:pStyle w:val="FootnoteText"/>
      </w:pPr>
      <w:r>
        <w:rPr>
          <w:rStyle w:val="FootnoteReference"/>
        </w:rPr>
        <w:footnoteRef/>
      </w:r>
      <w:r>
        <w:t xml:space="preserve"> Как следует из письма Министерства сельского хозяйства, изменения климата и окружающей среды Сейшельских Островов в адрес Секретариата от 11 марта 2025 года.</w:t>
      </w:r>
    </w:p>
  </w:footnote>
  <w:footnote w:id="3">
    <w:p w14:paraId="60C31D74" w14:textId="1A123236" w:rsidR="00512E5E" w:rsidRPr="00512E5E" w:rsidRDefault="00512E5E" w:rsidP="00512E5E">
      <w:pPr>
        <w:pStyle w:val="FootnoteText"/>
      </w:pPr>
      <w:r>
        <w:rPr>
          <w:rStyle w:val="FootnoteReference"/>
        </w:rPr>
        <w:footnoteRef/>
      </w:r>
      <w:r>
        <w:t xml:space="preserve"> Экологические сборы, основанные на ПГП, представляют собой финансовые сборы, взимаемые в отношении хладагентов в зависимости от их ПГП, причем вещества с более высоким ПГП облагаются более высокими сборами. Данная мера, реализуемая на Сейшельских Островах, направлена на сокращение использования хладагентов с высоким ПГП и поощрение внедрения альтернативных хладагентов с низким ПГП, тем самым поддерживая климатически безопасные решения в области охлаждения </w:t>
      </w:r>
      <w:r>
        <w:t>в соответствии с Кигалийской поправкой.</w:t>
      </w:r>
    </w:p>
  </w:footnote>
  <w:footnote w:id="4">
    <w:p w14:paraId="0CEA96F3" w14:textId="11D09827" w:rsidR="00252B5A" w:rsidRPr="003476C3" w:rsidRDefault="00252B5A" w:rsidP="00252B5A">
      <w:pPr>
        <w:pStyle w:val="FootnoteText"/>
      </w:pPr>
      <w:r>
        <w:rPr>
          <w:rStyle w:val="FootnoteReference"/>
        </w:rPr>
        <w:footnoteRef/>
      </w:r>
      <w:r>
        <w:t xml:space="preserve"> Холодильное оборудование, предварительно заправленное хладагентом и содержащее все необходимые для охлаждения компоненты (т. е. компрессор, конденсатор, испаритель, расширительные клапаны и вентиляторы) в одном блоке.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E692" w14:textId="0D839295" w:rsidR="00DC6A10" w:rsidRPr="0033525D" w:rsidRDefault="00B27076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UNEP/OzL.Pro/ExCom/96/52</w:t>
    </w:r>
    <w:r>
      <w:fldChar w:fldCharType="end"/>
    </w:r>
  </w:p>
  <w:p w14:paraId="69CF15ED" w14:textId="77777777" w:rsidR="00DC6A10" w:rsidRPr="0033525D" w:rsidRDefault="00DC6A10"/>
  <w:p w14:paraId="4889095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61D" w14:textId="5C9F5877" w:rsidR="00DC6A10" w:rsidRPr="0033525D" w:rsidRDefault="00B2707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UNEP/OzL.Pro/ExCom/96/52</w:t>
    </w:r>
    <w:r>
      <w:fldChar w:fldCharType="end"/>
    </w:r>
  </w:p>
  <w:p w14:paraId="72454278" w14:textId="77777777" w:rsidR="00DC6A10" w:rsidRPr="0033525D" w:rsidRDefault="00DC6A10"/>
  <w:p w14:paraId="6613F0EC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3DD4C0D"/>
    <w:multiLevelType w:val="hybridMultilevel"/>
    <w:tmpl w:val="C30418FE"/>
    <w:lvl w:ilvl="0" w:tplc="10090017">
      <w:start w:val="1"/>
      <w:numFmt w:val="lowerLetter"/>
      <w:lvlText w:val="%1)"/>
      <w:lvlJc w:val="lef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4DA0402"/>
    <w:multiLevelType w:val="hybridMultilevel"/>
    <w:tmpl w:val="54D86E7C"/>
    <w:lvl w:ilvl="0" w:tplc="D764B1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4"/>
  </w:num>
  <w:num w:numId="21" w16cid:durableId="1051735893">
    <w:abstractNumId w:val="17"/>
  </w:num>
  <w:num w:numId="22" w16cid:durableId="957685495">
    <w:abstractNumId w:val="11"/>
  </w:num>
  <w:num w:numId="23" w16cid:durableId="1639191503">
    <w:abstractNumId w:val="12"/>
  </w:num>
  <w:num w:numId="24" w16cid:durableId="1507744541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F2E76"/>
    <w:rsid w:val="00000FED"/>
    <w:rsid w:val="0000434E"/>
    <w:rsid w:val="0000495F"/>
    <w:rsid w:val="000065BE"/>
    <w:rsid w:val="00013E82"/>
    <w:rsid w:val="00014F57"/>
    <w:rsid w:val="000211A9"/>
    <w:rsid w:val="00021238"/>
    <w:rsid w:val="00022071"/>
    <w:rsid w:val="00022B68"/>
    <w:rsid w:val="00023553"/>
    <w:rsid w:val="00031260"/>
    <w:rsid w:val="0003681A"/>
    <w:rsid w:val="000372B7"/>
    <w:rsid w:val="00037CED"/>
    <w:rsid w:val="000461D3"/>
    <w:rsid w:val="00050F6E"/>
    <w:rsid w:val="000605DC"/>
    <w:rsid w:val="00061EC2"/>
    <w:rsid w:val="00066CE8"/>
    <w:rsid w:val="00074EFA"/>
    <w:rsid w:val="00080ED0"/>
    <w:rsid w:val="00085B8F"/>
    <w:rsid w:val="00090481"/>
    <w:rsid w:val="000962F4"/>
    <w:rsid w:val="000A3826"/>
    <w:rsid w:val="000A6C26"/>
    <w:rsid w:val="000B31BB"/>
    <w:rsid w:val="000B36C8"/>
    <w:rsid w:val="000B45F8"/>
    <w:rsid w:val="000B4B34"/>
    <w:rsid w:val="000D48AC"/>
    <w:rsid w:val="000D52A4"/>
    <w:rsid w:val="000D655F"/>
    <w:rsid w:val="000E07BC"/>
    <w:rsid w:val="000E0FDD"/>
    <w:rsid w:val="000E2E21"/>
    <w:rsid w:val="000F1CD4"/>
    <w:rsid w:val="000F4103"/>
    <w:rsid w:val="000F6167"/>
    <w:rsid w:val="000F70A7"/>
    <w:rsid w:val="00106698"/>
    <w:rsid w:val="001113D5"/>
    <w:rsid w:val="00113CCA"/>
    <w:rsid w:val="00114E04"/>
    <w:rsid w:val="00122F25"/>
    <w:rsid w:val="00131093"/>
    <w:rsid w:val="00133344"/>
    <w:rsid w:val="001343D1"/>
    <w:rsid w:val="00135980"/>
    <w:rsid w:val="0013786F"/>
    <w:rsid w:val="00140E84"/>
    <w:rsid w:val="00143B14"/>
    <w:rsid w:val="00155106"/>
    <w:rsid w:val="00155D89"/>
    <w:rsid w:val="0016147E"/>
    <w:rsid w:val="0016226E"/>
    <w:rsid w:val="00164719"/>
    <w:rsid w:val="00166FC4"/>
    <w:rsid w:val="001677AC"/>
    <w:rsid w:val="00173DD1"/>
    <w:rsid w:val="00176B46"/>
    <w:rsid w:val="00176BAA"/>
    <w:rsid w:val="001804EA"/>
    <w:rsid w:val="001835BC"/>
    <w:rsid w:val="00183BD3"/>
    <w:rsid w:val="00190A61"/>
    <w:rsid w:val="00197179"/>
    <w:rsid w:val="001978E4"/>
    <w:rsid w:val="001A2215"/>
    <w:rsid w:val="001A3342"/>
    <w:rsid w:val="001A3E3D"/>
    <w:rsid w:val="001A6CD0"/>
    <w:rsid w:val="001A7049"/>
    <w:rsid w:val="001B1E40"/>
    <w:rsid w:val="001C764E"/>
    <w:rsid w:val="001D0647"/>
    <w:rsid w:val="001D4DC7"/>
    <w:rsid w:val="001D585D"/>
    <w:rsid w:val="001D70A2"/>
    <w:rsid w:val="001E1052"/>
    <w:rsid w:val="001E21B1"/>
    <w:rsid w:val="001E2F93"/>
    <w:rsid w:val="001E4554"/>
    <w:rsid w:val="001E61E5"/>
    <w:rsid w:val="001F2159"/>
    <w:rsid w:val="001F53FD"/>
    <w:rsid w:val="001F77AD"/>
    <w:rsid w:val="001F7AD6"/>
    <w:rsid w:val="00204130"/>
    <w:rsid w:val="00206ADB"/>
    <w:rsid w:val="00210B8B"/>
    <w:rsid w:val="00210DAF"/>
    <w:rsid w:val="00214863"/>
    <w:rsid w:val="002156B4"/>
    <w:rsid w:val="00224FCD"/>
    <w:rsid w:val="00237ACB"/>
    <w:rsid w:val="00252B5A"/>
    <w:rsid w:val="00253222"/>
    <w:rsid w:val="00261C13"/>
    <w:rsid w:val="00262847"/>
    <w:rsid w:val="0027484C"/>
    <w:rsid w:val="00281BAE"/>
    <w:rsid w:val="00281BB2"/>
    <w:rsid w:val="00287B2F"/>
    <w:rsid w:val="002929A0"/>
    <w:rsid w:val="002A03C3"/>
    <w:rsid w:val="002A1996"/>
    <w:rsid w:val="002A4959"/>
    <w:rsid w:val="002B254E"/>
    <w:rsid w:val="002B4CE8"/>
    <w:rsid w:val="002B72E9"/>
    <w:rsid w:val="002C7998"/>
    <w:rsid w:val="002D1E1B"/>
    <w:rsid w:val="002D39E7"/>
    <w:rsid w:val="002E7ACD"/>
    <w:rsid w:val="002F1E53"/>
    <w:rsid w:val="002F24C0"/>
    <w:rsid w:val="002F2CAA"/>
    <w:rsid w:val="002F2E76"/>
    <w:rsid w:val="002F5DD8"/>
    <w:rsid w:val="002F6148"/>
    <w:rsid w:val="0030052C"/>
    <w:rsid w:val="003006E3"/>
    <w:rsid w:val="0030603E"/>
    <w:rsid w:val="00311E25"/>
    <w:rsid w:val="00315569"/>
    <w:rsid w:val="00315F8E"/>
    <w:rsid w:val="0032198E"/>
    <w:rsid w:val="0032567E"/>
    <w:rsid w:val="003306E1"/>
    <w:rsid w:val="003320E4"/>
    <w:rsid w:val="0033525D"/>
    <w:rsid w:val="003414F3"/>
    <w:rsid w:val="003476C3"/>
    <w:rsid w:val="0035613E"/>
    <w:rsid w:val="00363EE9"/>
    <w:rsid w:val="00370FE1"/>
    <w:rsid w:val="00371252"/>
    <w:rsid w:val="00376128"/>
    <w:rsid w:val="00376E8B"/>
    <w:rsid w:val="0037742E"/>
    <w:rsid w:val="00377D56"/>
    <w:rsid w:val="0038245A"/>
    <w:rsid w:val="00383B9D"/>
    <w:rsid w:val="003840E6"/>
    <w:rsid w:val="00385CFC"/>
    <w:rsid w:val="0039337A"/>
    <w:rsid w:val="0039383C"/>
    <w:rsid w:val="0039764E"/>
    <w:rsid w:val="003A3189"/>
    <w:rsid w:val="003A3CA7"/>
    <w:rsid w:val="003A456E"/>
    <w:rsid w:val="003B33BD"/>
    <w:rsid w:val="003B569D"/>
    <w:rsid w:val="003C3C0E"/>
    <w:rsid w:val="003D0A74"/>
    <w:rsid w:val="003D42A6"/>
    <w:rsid w:val="003D4F21"/>
    <w:rsid w:val="003D4FAC"/>
    <w:rsid w:val="003E1885"/>
    <w:rsid w:val="003E7906"/>
    <w:rsid w:val="003F000F"/>
    <w:rsid w:val="003F0D65"/>
    <w:rsid w:val="003F3C50"/>
    <w:rsid w:val="00402C02"/>
    <w:rsid w:val="00406202"/>
    <w:rsid w:val="00406A6A"/>
    <w:rsid w:val="00406B22"/>
    <w:rsid w:val="00407147"/>
    <w:rsid w:val="004078FA"/>
    <w:rsid w:val="00407FE3"/>
    <w:rsid w:val="00412BA3"/>
    <w:rsid w:val="00413684"/>
    <w:rsid w:val="004144AF"/>
    <w:rsid w:val="004272A6"/>
    <w:rsid w:val="00431E08"/>
    <w:rsid w:val="004328A7"/>
    <w:rsid w:val="00432D0D"/>
    <w:rsid w:val="00434B14"/>
    <w:rsid w:val="00434C74"/>
    <w:rsid w:val="0044333E"/>
    <w:rsid w:val="00456EB4"/>
    <w:rsid w:val="00457827"/>
    <w:rsid w:val="004602C1"/>
    <w:rsid w:val="00460755"/>
    <w:rsid w:val="0046079D"/>
    <w:rsid w:val="004718F3"/>
    <w:rsid w:val="00475040"/>
    <w:rsid w:val="004871C6"/>
    <w:rsid w:val="00490C06"/>
    <w:rsid w:val="0049337A"/>
    <w:rsid w:val="00493D40"/>
    <w:rsid w:val="00493EE3"/>
    <w:rsid w:val="00494D9C"/>
    <w:rsid w:val="004967B6"/>
    <w:rsid w:val="004968A3"/>
    <w:rsid w:val="004A504B"/>
    <w:rsid w:val="004A6911"/>
    <w:rsid w:val="004A744D"/>
    <w:rsid w:val="004B3652"/>
    <w:rsid w:val="004B4075"/>
    <w:rsid w:val="004B54E0"/>
    <w:rsid w:val="004B5F60"/>
    <w:rsid w:val="004B7384"/>
    <w:rsid w:val="004B7F72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0556"/>
    <w:rsid w:val="00512B09"/>
    <w:rsid w:val="00512E5E"/>
    <w:rsid w:val="005220ED"/>
    <w:rsid w:val="00526C13"/>
    <w:rsid w:val="00527561"/>
    <w:rsid w:val="00532906"/>
    <w:rsid w:val="00533796"/>
    <w:rsid w:val="00537343"/>
    <w:rsid w:val="005406EB"/>
    <w:rsid w:val="00543DAC"/>
    <w:rsid w:val="00543F45"/>
    <w:rsid w:val="005516F3"/>
    <w:rsid w:val="00555A12"/>
    <w:rsid w:val="00555D75"/>
    <w:rsid w:val="005603EA"/>
    <w:rsid w:val="005606FF"/>
    <w:rsid w:val="00560DF0"/>
    <w:rsid w:val="0056759C"/>
    <w:rsid w:val="005730B0"/>
    <w:rsid w:val="00576B08"/>
    <w:rsid w:val="00577297"/>
    <w:rsid w:val="00582BAD"/>
    <w:rsid w:val="0059513E"/>
    <w:rsid w:val="005A6AA4"/>
    <w:rsid w:val="005A6D9F"/>
    <w:rsid w:val="005B48FF"/>
    <w:rsid w:val="005B6C29"/>
    <w:rsid w:val="005C1D3D"/>
    <w:rsid w:val="005C1E32"/>
    <w:rsid w:val="005C670D"/>
    <w:rsid w:val="005D363F"/>
    <w:rsid w:val="005E2A4C"/>
    <w:rsid w:val="005E59B5"/>
    <w:rsid w:val="005E734C"/>
    <w:rsid w:val="005F2B64"/>
    <w:rsid w:val="005F30B1"/>
    <w:rsid w:val="005F367C"/>
    <w:rsid w:val="005F631C"/>
    <w:rsid w:val="00604C15"/>
    <w:rsid w:val="00614C20"/>
    <w:rsid w:val="006158D5"/>
    <w:rsid w:val="00617BBF"/>
    <w:rsid w:val="006253CC"/>
    <w:rsid w:val="00625D83"/>
    <w:rsid w:val="00633852"/>
    <w:rsid w:val="00643348"/>
    <w:rsid w:val="00644E5D"/>
    <w:rsid w:val="00651984"/>
    <w:rsid w:val="006623E7"/>
    <w:rsid w:val="00662B80"/>
    <w:rsid w:val="0066768F"/>
    <w:rsid w:val="00670F6C"/>
    <w:rsid w:val="006714BD"/>
    <w:rsid w:val="00674FFD"/>
    <w:rsid w:val="00676E58"/>
    <w:rsid w:val="00677A2B"/>
    <w:rsid w:val="00677C41"/>
    <w:rsid w:val="006852C7"/>
    <w:rsid w:val="006852CE"/>
    <w:rsid w:val="00692D14"/>
    <w:rsid w:val="006937EF"/>
    <w:rsid w:val="00694207"/>
    <w:rsid w:val="006A0582"/>
    <w:rsid w:val="006A131D"/>
    <w:rsid w:val="006A1396"/>
    <w:rsid w:val="006A2B67"/>
    <w:rsid w:val="006A492A"/>
    <w:rsid w:val="006A7A3B"/>
    <w:rsid w:val="006B0868"/>
    <w:rsid w:val="006B4BB3"/>
    <w:rsid w:val="006B65C7"/>
    <w:rsid w:val="006C1727"/>
    <w:rsid w:val="006C32FD"/>
    <w:rsid w:val="006C39CE"/>
    <w:rsid w:val="006D0FCC"/>
    <w:rsid w:val="006D1F06"/>
    <w:rsid w:val="006D21F5"/>
    <w:rsid w:val="006D3089"/>
    <w:rsid w:val="006D348C"/>
    <w:rsid w:val="006D3E4D"/>
    <w:rsid w:val="006E126D"/>
    <w:rsid w:val="006E1B47"/>
    <w:rsid w:val="006E1FC3"/>
    <w:rsid w:val="006E283B"/>
    <w:rsid w:val="006F6CCD"/>
    <w:rsid w:val="00704CE9"/>
    <w:rsid w:val="0070616B"/>
    <w:rsid w:val="00706295"/>
    <w:rsid w:val="00706FDA"/>
    <w:rsid w:val="007101D0"/>
    <w:rsid w:val="00711F9A"/>
    <w:rsid w:val="00713810"/>
    <w:rsid w:val="0071792A"/>
    <w:rsid w:val="007303A5"/>
    <w:rsid w:val="00730B3E"/>
    <w:rsid w:val="0073420B"/>
    <w:rsid w:val="00735B88"/>
    <w:rsid w:val="00736367"/>
    <w:rsid w:val="00745DBF"/>
    <w:rsid w:val="0074760E"/>
    <w:rsid w:val="007477F7"/>
    <w:rsid w:val="007531DF"/>
    <w:rsid w:val="007548C4"/>
    <w:rsid w:val="00754ABA"/>
    <w:rsid w:val="0076087E"/>
    <w:rsid w:val="007624A2"/>
    <w:rsid w:val="007647DB"/>
    <w:rsid w:val="007675DD"/>
    <w:rsid w:val="00767999"/>
    <w:rsid w:val="007766DA"/>
    <w:rsid w:val="0077712C"/>
    <w:rsid w:val="00782B0D"/>
    <w:rsid w:val="0078351D"/>
    <w:rsid w:val="0079781A"/>
    <w:rsid w:val="007A1546"/>
    <w:rsid w:val="007A228C"/>
    <w:rsid w:val="007A368E"/>
    <w:rsid w:val="007A57D1"/>
    <w:rsid w:val="007A5868"/>
    <w:rsid w:val="007B04CE"/>
    <w:rsid w:val="007B2497"/>
    <w:rsid w:val="007B6478"/>
    <w:rsid w:val="007B6871"/>
    <w:rsid w:val="007B7A2F"/>
    <w:rsid w:val="007C1AAB"/>
    <w:rsid w:val="007C2579"/>
    <w:rsid w:val="007C2B69"/>
    <w:rsid w:val="007C326C"/>
    <w:rsid w:val="007C32EE"/>
    <w:rsid w:val="007C3D33"/>
    <w:rsid w:val="007C6BF6"/>
    <w:rsid w:val="007C6CDD"/>
    <w:rsid w:val="007D294A"/>
    <w:rsid w:val="007D2FF8"/>
    <w:rsid w:val="007D47D2"/>
    <w:rsid w:val="007D6EC0"/>
    <w:rsid w:val="007D7E1D"/>
    <w:rsid w:val="007E503C"/>
    <w:rsid w:val="007E5EA1"/>
    <w:rsid w:val="007F7B94"/>
    <w:rsid w:val="00802A9C"/>
    <w:rsid w:val="0080345C"/>
    <w:rsid w:val="00804227"/>
    <w:rsid w:val="0080722E"/>
    <w:rsid w:val="00816CDE"/>
    <w:rsid w:val="00822919"/>
    <w:rsid w:val="0082522F"/>
    <w:rsid w:val="00826284"/>
    <w:rsid w:val="00831979"/>
    <w:rsid w:val="00835391"/>
    <w:rsid w:val="008442FB"/>
    <w:rsid w:val="0085116B"/>
    <w:rsid w:val="00851352"/>
    <w:rsid w:val="00857077"/>
    <w:rsid w:val="00863230"/>
    <w:rsid w:val="00864F24"/>
    <w:rsid w:val="00865BD0"/>
    <w:rsid w:val="00870F14"/>
    <w:rsid w:val="008717D8"/>
    <w:rsid w:val="0087215C"/>
    <w:rsid w:val="0087596D"/>
    <w:rsid w:val="00875D25"/>
    <w:rsid w:val="00876D60"/>
    <w:rsid w:val="00880E35"/>
    <w:rsid w:val="00882931"/>
    <w:rsid w:val="008875FE"/>
    <w:rsid w:val="00887F8E"/>
    <w:rsid w:val="00893CD2"/>
    <w:rsid w:val="00896234"/>
    <w:rsid w:val="00897E43"/>
    <w:rsid w:val="008A5607"/>
    <w:rsid w:val="008C222B"/>
    <w:rsid w:val="008C50C1"/>
    <w:rsid w:val="008C5738"/>
    <w:rsid w:val="008C7EAD"/>
    <w:rsid w:val="008D0CFE"/>
    <w:rsid w:val="008D6152"/>
    <w:rsid w:val="008E7BA9"/>
    <w:rsid w:val="008F0F81"/>
    <w:rsid w:val="008F27BF"/>
    <w:rsid w:val="008F2E64"/>
    <w:rsid w:val="00907C47"/>
    <w:rsid w:val="00910B61"/>
    <w:rsid w:val="009142EC"/>
    <w:rsid w:val="009145E4"/>
    <w:rsid w:val="009154C3"/>
    <w:rsid w:val="00923540"/>
    <w:rsid w:val="00926767"/>
    <w:rsid w:val="009338DB"/>
    <w:rsid w:val="00934129"/>
    <w:rsid w:val="0093585C"/>
    <w:rsid w:val="009361D5"/>
    <w:rsid w:val="009428A4"/>
    <w:rsid w:val="0094727A"/>
    <w:rsid w:val="00955EE3"/>
    <w:rsid w:val="009659F4"/>
    <w:rsid w:val="00970D60"/>
    <w:rsid w:val="009775CA"/>
    <w:rsid w:val="00985417"/>
    <w:rsid w:val="009874D0"/>
    <w:rsid w:val="0099390E"/>
    <w:rsid w:val="009960E5"/>
    <w:rsid w:val="009A09A0"/>
    <w:rsid w:val="009A7ADC"/>
    <w:rsid w:val="009B0D30"/>
    <w:rsid w:val="009C00F6"/>
    <w:rsid w:val="009C19B7"/>
    <w:rsid w:val="009C5ABB"/>
    <w:rsid w:val="009D7C51"/>
    <w:rsid w:val="009E196C"/>
    <w:rsid w:val="009E2EB0"/>
    <w:rsid w:val="009E6A0A"/>
    <w:rsid w:val="009F3170"/>
    <w:rsid w:val="009F36BF"/>
    <w:rsid w:val="00A01FB9"/>
    <w:rsid w:val="00A041BC"/>
    <w:rsid w:val="00A06167"/>
    <w:rsid w:val="00A111B6"/>
    <w:rsid w:val="00A1617A"/>
    <w:rsid w:val="00A20A83"/>
    <w:rsid w:val="00A26D27"/>
    <w:rsid w:val="00A27A71"/>
    <w:rsid w:val="00A27D3C"/>
    <w:rsid w:val="00A376EE"/>
    <w:rsid w:val="00A37EB8"/>
    <w:rsid w:val="00A4139A"/>
    <w:rsid w:val="00A42A99"/>
    <w:rsid w:val="00A5151A"/>
    <w:rsid w:val="00A51DED"/>
    <w:rsid w:val="00A52884"/>
    <w:rsid w:val="00A5324C"/>
    <w:rsid w:val="00A55D9F"/>
    <w:rsid w:val="00A56877"/>
    <w:rsid w:val="00A57E0A"/>
    <w:rsid w:val="00A62FA8"/>
    <w:rsid w:val="00A7346A"/>
    <w:rsid w:val="00A7722E"/>
    <w:rsid w:val="00A77919"/>
    <w:rsid w:val="00A80FB9"/>
    <w:rsid w:val="00A823F6"/>
    <w:rsid w:val="00A8719E"/>
    <w:rsid w:val="00AA0A89"/>
    <w:rsid w:val="00AA5368"/>
    <w:rsid w:val="00AA6429"/>
    <w:rsid w:val="00AB0E82"/>
    <w:rsid w:val="00AB18CB"/>
    <w:rsid w:val="00AC01AA"/>
    <w:rsid w:val="00AC3EE9"/>
    <w:rsid w:val="00AC4F72"/>
    <w:rsid w:val="00AC5041"/>
    <w:rsid w:val="00AD6026"/>
    <w:rsid w:val="00AE3055"/>
    <w:rsid w:val="00AE482E"/>
    <w:rsid w:val="00AF1B39"/>
    <w:rsid w:val="00AF741A"/>
    <w:rsid w:val="00B002BC"/>
    <w:rsid w:val="00B01ADB"/>
    <w:rsid w:val="00B0368B"/>
    <w:rsid w:val="00B04157"/>
    <w:rsid w:val="00B04161"/>
    <w:rsid w:val="00B056F9"/>
    <w:rsid w:val="00B11E3D"/>
    <w:rsid w:val="00B135D2"/>
    <w:rsid w:val="00B14D2C"/>
    <w:rsid w:val="00B17E82"/>
    <w:rsid w:val="00B231BB"/>
    <w:rsid w:val="00B27076"/>
    <w:rsid w:val="00B3341B"/>
    <w:rsid w:val="00B35E61"/>
    <w:rsid w:val="00B4575A"/>
    <w:rsid w:val="00B51D38"/>
    <w:rsid w:val="00B575BA"/>
    <w:rsid w:val="00B656F7"/>
    <w:rsid w:val="00B71608"/>
    <w:rsid w:val="00B73576"/>
    <w:rsid w:val="00B7379C"/>
    <w:rsid w:val="00B76429"/>
    <w:rsid w:val="00B8464C"/>
    <w:rsid w:val="00B854C5"/>
    <w:rsid w:val="00B85ACF"/>
    <w:rsid w:val="00B86471"/>
    <w:rsid w:val="00B956D4"/>
    <w:rsid w:val="00B97446"/>
    <w:rsid w:val="00BA50F1"/>
    <w:rsid w:val="00BA7432"/>
    <w:rsid w:val="00BB2764"/>
    <w:rsid w:val="00BC0EF3"/>
    <w:rsid w:val="00BC1AA0"/>
    <w:rsid w:val="00BC2495"/>
    <w:rsid w:val="00BC314A"/>
    <w:rsid w:val="00BC58A5"/>
    <w:rsid w:val="00BC7EB9"/>
    <w:rsid w:val="00BD023D"/>
    <w:rsid w:val="00BD2643"/>
    <w:rsid w:val="00BD4E1D"/>
    <w:rsid w:val="00BD5277"/>
    <w:rsid w:val="00BD56B1"/>
    <w:rsid w:val="00BD6558"/>
    <w:rsid w:val="00BD7F53"/>
    <w:rsid w:val="00BE11BC"/>
    <w:rsid w:val="00BE186D"/>
    <w:rsid w:val="00BF2AD7"/>
    <w:rsid w:val="00BF2F76"/>
    <w:rsid w:val="00BF3022"/>
    <w:rsid w:val="00BF3214"/>
    <w:rsid w:val="00BF381A"/>
    <w:rsid w:val="00BF3BE3"/>
    <w:rsid w:val="00BF5573"/>
    <w:rsid w:val="00C045A0"/>
    <w:rsid w:val="00C07800"/>
    <w:rsid w:val="00C14EDC"/>
    <w:rsid w:val="00C15867"/>
    <w:rsid w:val="00C22398"/>
    <w:rsid w:val="00C2296D"/>
    <w:rsid w:val="00C23155"/>
    <w:rsid w:val="00C23FFA"/>
    <w:rsid w:val="00C35889"/>
    <w:rsid w:val="00C373B7"/>
    <w:rsid w:val="00C40117"/>
    <w:rsid w:val="00C40978"/>
    <w:rsid w:val="00C40C41"/>
    <w:rsid w:val="00C41EB2"/>
    <w:rsid w:val="00C45885"/>
    <w:rsid w:val="00C50F22"/>
    <w:rsid w:val="00C5166B"/>
    <w:rsid w:val="00C529E3"/>
    <w:rsid w:val="00C54625"/>
    <w:rsid w:val="00C57971"/>
    <w:rsid w:val="00C64E38"/>
    <w:rsid w:val="00C65BD7"/>
    <w:rsid w:val="00C70D23"/>
    <w:rsid w:val="00C74F5B"/>
    <w:rsid w:val="00C76BA4"/>
    <w:rsid w:val="00C83A48"/>
    <w:rsid w:val="00C85865"/>
    <w:rsid w:val="00C85E85"/>
    <w:rsid w:val="00C90D30"/>
    <w:rsid w:val="00C91D51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2B4"/>
    <w:rsid w:val="00CC6818"/>
    <w:rsid w:val="00CC6A14"/>
    <w:rsid w:val="00CC70A3"/>
    <w:rsid w:val="00CC7A24"/>
    <w:rsid w:val="00CD2BEA"/>
    <w:rsid w:val="00CD4442"/>
    <w:rsid w:val="00CD53C3"/>
    <w:rsid w:val="00CD552A"/>
    <w:rsid w:val="00CD574E"/>
    <w:rsid w:val="00CE140D"/>
    <w:rsid w:val="00CE2D25"/>
    <w:rsid w:val="00CE4C22"/>
    <w:rsid w:val="00CE76E5"/>
    <w:rsid w:val="00CE7721"/>
    <w:rsid w:val="00CF054C"/>
    <w:rsid w:val="00CF36D3"/>
    <w:rsid w:val="00CF41EC"/>
    <w:rsid w:val="00CF5D04"/>
    <w:rsid w:val="00CF7038"/>
    <w:rsid w:val="00D04482"/>
    <w:rsid w:val="00D04DE4"/>
    <w:rsid w:val="00D063F1"/>
    <w:rsid w:val="00D06C23"/>
    <w:rsid w:val="00D11735"/>
    <w:rsid w:val="00D14F22"/>
    <w:rsid w:val="00D26295"/>
    <w:rsid w:val="00D3116A"/>
    <w:rsid w:val="00D33EEA"/>
    <w:rsid w:val="00D340CB"/>
    <w:rsid w:val="00D40CC0"/>
    <w:rsid w:val="00D4741C"/>
    <w:rsid w:val="00D56FA1"/>
    <w:rsid w:val="00D57918"/>
    <w:rsid w:val="00D65F96"/>
    <w:rsid w:val="00D73DC6"/>
    <w:rsid w:val="00D74C1A"/>
    <w:rsid w:val="00D74DAD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B0690"/>
    <w:rsid w:val="00DB1AE5"/>
    <w:rsid w:val="00DB63FF"/>
    <w:rsid w:val="00DC19B3"/>
    <w:rsid w:val="00DC6A10"/>
    <w:rsid w:val="00DD1B71"/>
    <w:rsid w:val="00DD444C"/>
    <w:rsid w:val="00DD5C3C"/>
    <w:rsid w:val="00DE4B2E"/>
    <w:rsid w:val="00DE5A13"/>
    <w:rsid w:val="00DE657E"/>
    <w:rsid w:val="00DE67B0"/>
    <w:rsid w:val="00DF078E"/>
    <w:rsid w:val="00DF37CD"/>
    <w:rsid w:val="00DF4704"/>
    <w:rsid w:val="00DF6823"/>
    <w:rsid w:val="00E005B6"/>
    <w:rsid w:val="00E024AA"/>
    <w:rsid w:val="00E074C6"/>
    <w:rsid w:val="00E138AA"/>
    <w:rsid w:val="00E1497B"/>
    <w:rsid w:val="00E152E5"/>
    <w:rsid w:val="00E15C77"/>
    <w:rsid w:val="00E1693E"/>
    <w:rsid w:val="00E178AF"/>
    <w:rsid w:val="00E21B5C"/>
    <w:rsid w:val="00E250F1"/>
    <w:rsid w:val="00E277D4"/>
    <w:rsid w:val="00E3550D"/>
    <w:rsid w:val="00E44E0C"/>
    <w:rsid w:val="00E45304"/>
    <w:rsid w:val="00E476B7"/>
    <w:rsid w:val="00E5024F"/>
    <w:rsid w:val="00E514B5"/>
    <w:rsid w:val="00E52838"/>
    <w:rsid w:val="00E614E0"/>
    <w:rsid w:val="00E73F7F"/>
    <w:rsid w:val="00E7494E"/>
    <w:rsid w:val="00E753E8"/>
    <w:rsid w:val="00E8141C"/>
    <w:rsid w:val="00E827B9"/>
    <w:rsid w:val="00E85409"/>
    <w:rsid w:val="00E85426"/>
    <w:rsid w:val="00E9339B"/>
    <w:rsid w:val="00EA0A96"/>
    <w:rsid w:val="00EA18C2"/>
    <w:rsid w:val="00EA429F"/>
    <w:rsid w:val="00EA4F9E"/>
    <w:rsid w:val="00EA5D0B"/>
    <w:rsid w:val="00EA63CA"/>
    <w:rsid w:val="00EA6D3B"/>
    <w:rsid w:val="00EB00AD"/>
    <w:rsid w:val="00EB136C"/>
    <w:rsid w:val="00EB480E"/>
    <w:rsid w:val="00EB5EC6"/>
    <w:rsid w:val="00EB7FC9"/>
    <w:rsid w:val="00EC2ECC"/>
    <w:rsid w:val="00EC4126"/>
    <w:rsid w:val="00EC44F6"/>
    <w:rsid w:val="00ED27E8"/>
    <w:rsid w:val="00ED483B"/>
    <w:rsid w:val="00ED7137"/>
    <w:rsid w:val="00EE2FA2"/>
    <w:rsid w:val="00EF06EA"/>
    <w:rsid w:val="00F03139"/>
    <w:rsid w:val="00F046E0"/>
    <w:rsid w:val="00F052C2"/>
    <w:rsid w:val="00F07604"/>
    <w:rsid w:val="00F10452"/>
    <w:rsid w:val="00F13F95"/>
    <w:rsid w:val="00F154EF"/>
    <w:rsid w:val="00F17F8B"/>
    <w:rsid w:val="00F21088"/>
    <w:rsid w:val="00F21555"/>
    <w:rsid w:val="00F326BF"/>
    <w:rsid w:val="00F327E7"/>
    <w:rsid w:val="00F34FE4"/>
    <w:rsid w:val="00F35746"/>
    <w:rsid w:val="00F447C7"/>
    <w:rsid w:val="00F459B4"/>
    <w:rsid w:val="00F5211B"/>
    <w:rsid w:val="00F554A9"/>
    <w:rsid w:val="00F66555"/>
    <w:rsid w:val="00F711D2"/>
    <w:rsid w:val="00F716F5"/>
    <w:rsid w:val="00F716FD"/>
    <w:rsid w:val="00F72A04"/>
    <w:rsid w:val="00F76FE1"/>
    <w:rsid w:val="00F80355"/>
    <w:rsid w:val="00F86DF4"/>
    <w:rsid w:val="00F87C43"/>
    <w:rsid w:val="00FA5722"/>
    <w:rsid w:val="00FB0C81"/>
    <w:rsid w:val="00FB5331"/>
    <w:rsid w:val="00FC2200"/>
    <w:rsid w:val="00FC2540"/>
    <w:rsid w:val="00FD0084"/>
    <w:rsid w:val="00FD64FB"/>
    <w:rsid w:val="00FE69C0"/>
    <w:rsid w:val="00FF0204"/>
    <w:rsid w:val="00FF13F4"/>
    <w:rsid w:val="00FF3690"/>
    <w:rsid w:val="00FF3AED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10F78C"/>
  <w15:docId w15:val="{AC4AE05B-9B22-45E3-9D3B-A1264031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2F2E76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F2E76"/>
    <w:rPr>
      <w:sz w:val="22"/>
      <w:szCs w:val="22"/>
      <w:lang w:val="ru-RU"/>
    </w:rPr>
  </w:style>
  <w:style w:type="paragraph" w:styleId="NormalWeb">
    <w:name w:val="Normal (Web)"/>
    <w:basedOn w:val="Normal"/>
    <w:uiPriority w:val="99"/>
    <w:unhideWhenUsed/>
    <w:rsid w:val="002F2E76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styleId="Revision">
    <w:name w:val="Revision"/>
    <w:hidden/>
    <w:uiPriority w:val="99"/>
    <w:semiHidden/>
    <w:rsid w:val="00315F8E"/>
    <w:rPr>
      <w:sz w:val="22"/>
      <w:szCs w:val="22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76E8B"/>
    <w:pPr>
      <w:spacing w:after="160" w:line="240" w:lineRule="exact"/>
    </w:pPr>
    <w:rPr>
      <w:sz w:val="20"/>
      <w:szCs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92</TotalTime>
  <Pages>8</Pages>
  <Words>2276</Words>
  <Characters>15049</Characters>
  <Application>Microsoft Office Word</Application>
  <DocSecurity>0</DocSecurity>
  <Lines>1504</Lines>
  <Paragraphs>1154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Seychelles</vt:lpstr>
    </vt:vector>
  </TitlesOfParts>
  <Company>UNMFS</Company>
  <LinksUpToDate>false</LinksUpToDate>
  <CharactersWithSpaces>16171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Seychelles</dc:title>
  <dc:creator>Olga K</dc:creator>
  <cp:lastModifiedBy>Angela Xue He Yan</cp:lastModifiedBy>
  <cp:revision>15</cp:revision>
  <cp:lastPrinted>2001-05-26T16:40:00Z</cp:lastPrinted>
  <dcterms:created xsi:type="dcterms:W3CDTF">2025-04-29T01:26:00Z</dcterms:created>
  <dcterms:modified xsi:type="dcterms:W3CDTF">2025-04-30T22:04:00Z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UNEP/OzL.Pro/ExCom/96/52</vt:lpwstr>
  </property>
  <property fmtid="{D5CDD505-2E9C-101B-9397-08002B2CF9AE}" pid="3" name="Revision date">
    <vt:lpwstr>4/28/2025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