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8C5126" w14:paraId="37E453F7" w14:textId="77777777" w:rsidTr="00FB6CFE">
        <w:trPr>
          <w:trHeight w:val="720"/>
        </w:trPr>
        <w:tc>
          <w:tcPr>
            <w:tcW w:w="6494" w:type="dxa"/>
            <w:gridSpan w:val="2"/>
            <w:tcBorders>
              <w:bottom w:val="single" w:sz="18" w:space="0" w:color="auto"/>
            </w:tcBorders>
            <w:vAlign w:val="center"/>
          </w:tcPr>
          <w:p w14:paraId="5DC356B4" w14:textId="77777777" w:rsidR="008C5126" w:rsidRDefault="008C5126" w:rsidP="00FB6CFE">
            <w:pPr>
              <w:rPr>
                <w:rFonts w:ascii="Univers" w:hAnsi="Univers"/>
                <w:b/>
                <w:sz w:val="28"/>
                <w:szCs w:val="28"/>
                <w:lang w:val="es-MX"/>
              </w:rPr>
            </w:pPr>
            <w:r>
              <w:rPr>
                <w:rFonts w:ascii="Univers" w:hAnsi="Univers"/>
                <w:b/>
                <w:sz w:val="28"/>
                <w:szCs w:val="28"/>
                <w:lang w:val="es-MX"/>
              </w:rPr>
              <w:t>NACIONES</w:t>
            </w:r>
          </w:p>
          <w:p w14:paraId="29E2319A" w14:textId="77777777" w:rsidR="008C5126" w:rsidRDefault="008C5126" w:rsidP="00FB6CFE">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65959E3C" w14:textId="77777777" w:rsidR="008C5126" w:rsidRPr="00F87EFD" w:rsidRDefault="008C5126" w:rsidP="00FB6CFE">
            <w:pPr>
              <w:jc w:val="right"/>
              <w:rPr>
                <w:rFonts w:ascii="Univers" w:hAnsi="Univers" w:cstheme="minorBidi"/>
                <w:sz w:val="52"/>
                <w:szCs w:val="52"/>
              </w:rPr>
            </w:pPr>
            <w:r w:rsidRPr="00F87EFD">
              <w:rPr>
                <w:rFonts w:ascii="Univers" w:hAnsi="Univers" w:cstheme="minorBidi"/>
                <w:b/>
                <w:sz w:val="72"/>
              </w:rPr>
              <w:t>EP</w:t>
            </w:r>
          </w:p>
        </w:tc>
      </w:tr>
      <w:tr w:rsidR="008C5126" w:rsidRPr="00C02117" w14:paraId="1295ED59" w14:textId="77777777" w:rsidTr="00FB6C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D760159" w14:textId="77777777" w:rsidR="008C5126" w:rsidRDefault="008C5126" w:rsidP="00FB6CFE">
            <w:pPr>
              <w:spacing w:before="120"/>
            </w:pPr>
            <w:r>
              <w:rPr>
                <w:noProof/>
                <w:lang w:eastAsia="en-CA"/>
              </w:rPr>
              <w:drawing>
                <wp:anchor distT="0" distB="0" distL="114300" distR="114300" simplePos="0" relativeHeight="251659264" behindDoc="0" locked="0" layoutInCell="1" allowOverlap="1" wp14:anchorId="235998D1" wp14:editId="3F484D36">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53C6EECD" wp14:editId="11C414AE">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31E8C46" w14:textId="77777777" w:rsidR="008C5126" w:rsidRDefault="008C5126" w:rsidP="00FB6C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05F82436" w14:textId="77777777" w:rsidR="008C5126" w:rsidRDefault="008C5126" w:rsidP="00FB6C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1B91E9BC" w14:textId="77777777" w:rsidR="008C5126" w:rsidRDefault="008C5126" w:rsidP="00FB6C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7C09B07" w14:textId="77777777" w:rsidR="008C5126" w:rsidRDefault="008C5126" w:rsidP="00FB6C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3082B31" w14:textId="77777777" w:rsidR="008C5126" w:rsidRDefault="008C5126" w:rsidP="00FB6CFE">
            <w:pPr>
              <w:spacing w:before="720"/>
              <w:rPr>
                <w:lang w:val="es-ES"/>
              </w:rPr>
            </w:pPr>
          </w:p>
        </w:tc>
        <w:tc>
          <w:tcPr>
            <w:tcW w:w="3586" w:type="dxa"/>
            <w:tcBorders>
              <w:top w:val="nil"/>
              <w:left w:val="nil"/>
              <w:bottom w:val="single" w:sz="36" w:space="0" w:color="auto"/>
              <w:right w:val="nil"/>
            </w:tcBorders>
          </w:tcPr>
          <w:p w14:paraId="2B6DD3DD" w14:textId="77777777" w:rsidR="008C5126" w:rsidRDefault="008C5126" w:rsidP="00FB6CFE">
            <w:pPr>
              <w:rPr>
                <w:lang w:val="es-ES"/>
              </w:rPr>
            </w:pPr>
          </w:p>
          <w:p w14:paraId="2F658FB1" w14:textId="77777777" w:rsidR="008C5126" w:rsidRDefault="008C5126" w:rsidP="00FB6CFE">
            <w:pPr>
              <w:rPr>
                <w:lang w:val="es-ES"/>
              </w:rPr>
            </w:pPr>
            <w:proofErr w:type="spellStart"/>
            <w:r>
              <w:rPr>
                <w:lang w:val="es-ES"/>
              </w:rPr>
              <w:t>Distr</w:t>
            </w:r>
            <w:proofErr w:type="spellEnd"/>
            <w:r>
              <w:rPr>
                <w:lang w:val="es-ES"/>
              </w:rPr>
              <w:t>.</w:t>
            </w:r>
          </w:p>
          <w:p w14:paraId="66463AF0" w14:textId="77777777" w:rsidR="008C5126" w:rsidRDefault="008C5126" w:rsidP="00FB6CFE">
            <w:pPr>
              <w:rPr>
                <w:lang w:val="es-ES"/>
              </w:rPr>
            </w:pPr>
            <w:r>
              <w:rPr>
                <w:lang w:val="es-ES"/>
              </w:rPr>
              <w:t>GENERAL</w:t>
            </w:r>
          </w:p>
          <w:p w14:paraId="2F4FE786" w14:textId="77777777" w:rsidR="008C5126" w:rsidRDefault="008C5126" w:rsidP="00FB6CFE">
            <w:pPr>
              <w:rPr>
                <w:lang w:val="es-ES"/>
              </w:rPr>
            </w:pPr>
          </w:p>
          <w:p w14:paraId="2771CD75" w14:textId="0F190100" w:rsidR="008C5126" w:rsidRPr="00064429" w:rsidRDefault="008C5126" w:rsidP="00FB6CFE">
            <w:pPr>
              <w:rPr>
                <w:lang w:val="es-AR"/>
              </w:rPr>
            </w:pPr>
            <w:r>
              <w:fldChar w:fldCharType="begin"/>
            </w:r>
            <w:r w:rsidRPr="00064429">
              <w:rPr>
                <w:lang w:val="es-AR"/>
              </w:rPr>
              <w:instrText xml:space="preserve"> DOCPROPERTY "Document number"  \* MERGEFORMAT </w:instrText>
            </w:r>
            <w:r>
              <w:fldChar w:fldCharType="separate"/>
            </w:r>
            <w:r w:rsidR="00BE0F54">
              <w:rPr>
                <w:lang w:val="es-AR"/>
              </w:rPr>
              <w:t>UNEP/</w:t>
            </w:r>
            <w:proofErr w:type="spellStart"/>
            <w:r w:rsidR="00BE0F54">
              <w:rPr>
                <w:lang w:val="es-AR"/>
              </w:rPr>
              <w:t>OzL.Pro</w:t>
            </w:r>
            <w:proofErr w:type="spellEnd"/>
            <w:r w:rsidR="00BE0F54">
              <w:rPr>
                <w:lang w:val="es-AR"/>
              </w:rPr>
              <w:t>/</w:t>
            </w:r>
            <w:proofErr w:type="spellStart"/>
            <w:r w:rsidR="00BE0F54">
              <w:rPr>
                <w:lang w:val="es-AR"/>
              </w:rPr>
              <w:t>ExCom</w:t>
            </w:r>
            <w:proofErr w:type="spellEnd"/>
            <w:r w:rsidR="00BE0F54">
              <w:rPr>
                <w:lang w:val="es-AR"/>
              </w:rPr>
              <w:t>/98/27</w:t>
            </w:r>
            <w:r>
              <w:fldChar w:fldCharType="end"/>
            </w:r>
          </w:p>
          <w:p w14:paraId="53E3C9CF" w14:textId="641E67EF" w:rsidR="008C5126" w:rsidRPr="0021197E" w:rsidRDefault="008C5126" w:rsidP="00FB6CFE">
            <w:pPr>
              <w:rPr>
                <w:lang w:val="es-ES"/>
              </w:rPr>
            </w:pPr>
            <w:r w:rsidRPr="009B0D30">
              <w:fldChar w:fldCharType="begin"/>
            </w:r>
            <w:r w:rsidRPr="0021197E">
              <w:rPr>
                <w:lang w:val="es-ES"/>
              </w:rPr>
              <w:instrText xml:space="preserve"> DOCPROPERTY "Revision date" \@ "d MMMM YYYY"  \* MERGEFORMAT </w:instrText>
            </w:r>
            <w:r w:rsidRPr="009B0D30">
              <w:fldChar w:fldCharType="separate"/>
            </w:r>
            <w:r>
              <w:rPr>
                <w:lang w:val="es-ES"/>
              </w:rPr>
              <w:t>21</w:t>
            </w:r>
            <w:r w:rsidRPr="0021197E">
              <w:rPr>
                <w:lang w:val="es-ES"/>
              </w:rPr>
              <w:t xml:space="preserve"> de mayo de 2026</w:t>
            </w:r>
            <w:r w:rsidRPr="009B0D30">
              <w:fldChar w:fldCharType="end"/>
            </w:r>
          </w:p>
          <w:p w14:paraId="64C1EEE7" w14:textId="77777777" w:rsidR="008C5126" w:rsidRPr="0021197E" w:rsidRDefault="008C5126" w:rsidP="00FB6CFE">
            <w:pPr>
              <w:rPr>
                <w:caps/>
                <w:lang w:val="es-ES"/>
              </w:rPr>
            </w:pPr>
          </w:p>
          <w:p w14:paraId="7EF6F28D" w14:textId="77777777" w:rsidR="008C5126" w:rsidRDefault="008C5126" w:rsidP="00FB6CFE">
            <w:pPr>
              <w:rPr>
                <w:lang w:val="es-MX"/>
              </w:rPr>
            </w:pPr>
            <w:r>
              <w:rPr>
                <w:lang w:val="es-MX"/>
              </w:rPr>
              <w:t xml:space="preserve">ESPAÑOL </w:t>
            </w:r>
          </w:p>
          <w:p w14:paraId="62C3F4DF" w14:textId="77777777" w:rsidR="008C5126" w:rsidRDefault="008C5126" w:rsidP="00FB6CFE">
            <w:pPr>
              <w:rPr>
                <w:lang w:val="es-ES"/>
              </w:rPr>
            </w:pPr>
            <w:r>
              <w:rPr>
                <w:lang w:val="es-ES"/>
              </w:rPr>
              <w:t xml:space="preserve">ORIGINAL: </w:t>
            </w:r>
            <w:r>
              <w:rPr>
                <w:lang w:val="es-MX"/>
              </w:rPr>
              <w:t>INGLÉS</w:t>
            </w:r>
          </w:p>
        </w:tc>
      </w:tr>
    </w:tbl>
    <w:p w14:paraId="1CBF3D1C" w14:textId="77777777" w:rsidR="008C5126" w:rsidRPr="008C5126" w:rsidRDefault="008C5126" w:rsidP="008C5126">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8C5126">
        <w:rPr>
          <w:lang w:val="es-ES"/>
        </w:rPr>
        <w:t>Nonagésima octava reunión</w:t>
      </w:r>
    </w:p>
    <w:p w14:paraId="6F98237A" w14:textId="77777777" w:rsidR="008C5126" w:rsidRPr="008C5126" w:rsidRDefault="008C5126" w:rsidP="008C5126">
      <w:pPr>
        <w:jc w:val="left"/>
        <w:rPr>
          <w:lang w:val="es-ES"/>
        </w:rPr>
      </w:pPr>
      <w:r w:rsidRPr="008C5126">
        <w:rPr>
          <w:lang w:val="es-ES"/>
        </w:rPr>
        <w:t>Montreal, 22-26 de junio de 2026</w:t>
      </w:r>
    </w:p>
    <w:p w14:paraId="3A95E406" w14:textId="51027295" w:rsidR="008C5126" w:rsidRPr="008C5126" w:rsidRDefault="008C5126" w:rsidP="008C5126">
      <w:pPr>
        <w:jc w:val="left"/>
        <w:rPr>
          <w:lang w:val="es-ES"/>
        </w:rPr>
      </w:pPr>
      <w:r>
        <w:rPr>
          <w:lang w:val="es-ES"/>
        </w:rPr>
        <w:t>Punto</w:t>
      </w:r>
      <w:r w:rsidRPr="008C5126">
        <w:rPr>
          <w:lang w:val="es-ES"/>
        </w:rPr>
        <w:t xml:space="preserve"> </w:t>
      </w:r>
      <w:r>
        <w:rPr>
          <w:lang w:val="es-ES"/>
        </w:rPr>
        <w:t>8 c)</w:t>
      </w:r>
      <w:r w:rsidRPr="008C5126">
        <w:rPr>
          <w:lang w:val="es-ES"/>
        </w:rPr>
        <w:t xml:space="preserve"> del orden del día provisional</w:t>
      </w:r>
      <w:r w:rsidRPr="00512BEF">
        <w:rPr>
          <w:rStyle w:val="FootnoteReference"/>
        </w:rPr>
        <w:footnoteReference w:id="1"/>
      </w:r>
    </w:p>
    <w:p w14:paraId="7962A0B3" w14:textId="77777777" w:rsidR="00392E3A" w:rsidRPr="008C5126" w:rsidRDefault="00392E3A" w:rsidP="00366C1F">
      <w:pPr>
        <w:rPr>
          <w:lang w:val="es-ES"/>
        </w:rPr>
      </w:pPr>
    </w:p>
    <w:p w14:paraId="57BBFC72" w14:textId="77777777" w:rsidR="00392E3A" w:rsidRPr="008C5126" w:rsidRDefault="00392E3A" w:rsidP="00366C1F">
      <w:pPr>
        <w:rPr>
          <w:lang w:val="es-ES"/>
        </w:rPr>
      </w:pPr>
    </w:p>
    <w:p w14:paraId="61D08059" w14:textId="77777777" w:rsidR="00392E3A" w:rsidRPr="008C5126" w:rsidRDefault="00392E3A" w:rsidP="00366C1F">
      <w:pPr>
        <w:rPr>
          <w:lang w:val="es-ES"/>
        </w:rPr>
      </w:pPr>
    </w:p>
    <w:p w14:paraId="12B7707A" w14:textId="77777777" w:rsidR="00392E3A" w:rsidRPr="008C5126" w:rsidRDefault="00392E3A" w:rsidP="00366C1F">
      <w:pPr>
        <w:rPr>
          <w:lang w:val="es-ES"/>
        </w:rPr>
      </w:pPr>
    </w:p>
    <w:p w14:paraId="2262B9A9" w14:textId="77777777" w:rsidR="00392E3A" w:rsidRPr="008C5126" w:rsidRDefault="00392E3A" w:rsidP="00366C1F">
      <w:pPr>
        <w:rPr>
          <w:lang w:val="es-ES"/>
        </w:rPr>
      </w:pPr>
    </w:p>
    <w:p w14:paraId="40794ADB" w14:textId="7270E1E5" w:rsidR="00392E3A" w:rsidRPr="008C5126" w:rsidRDefault="00BE0F54" w:rsidP="00366C1F">
      <w:pPr>
        <w:jc w:val="center"/>
        <w:rPr>
          <w:b/>
          <w:lang w:val="es-ES"/>
        </w:rPr>
      </w:pPr>
      <w:r w:rsidRPr="008C5126">
        <w:rPr>
          <w:b/>
          <w:lang w:val="es-ES"/>
        </w:rPr>
        <w:t xml:space="preserve">PROPUESTA DE PROYECTO: </w:t>
      </w:r>
      <w:r w:rsidRPr="008C5126">
        <w:rPr>
          <w:b/>
          <w:noProof/>
          <w:lang w:val="es-ES"/>
        </w:rPr>
        <w:t>BOSNIA Y HERZEGOVINA</w:t>
      </w:r>
    </w:p>
    <w:p w14:paraId="083991D2" w14:textId="77777777" w:rsidR="00392E3A" w:rsidRPr="008C5126" w:rsidRDefault="00392E3A" w:rsidP="00366C1F">
      <w:pPr>
        <w:rPr>
          <w:lang w:val="es-ES"/>
        </w:rPr>
      </w:pPr>
    </w:p>
    <w:p w14:paraId="239BEC19" w14:textId="77777777" w:rsidR="00392E3A" w:rsidRPr="008C5126" w:rsidRDefault="00392E3A" w:rsidP="00366C1F">
      <w:pPr>
        <w:rPr>
          <w:lang w:val="es-ES"/>
        </w:rPr>
      </w:pPr>
    </w:p>
    <w:p w14:paraId="2FBD4783" w14:textId="77777777" w:rsidR="00392E3A" w:rsidRPr="008C5126" w:rsidRDefault="00392E3A" w:rsidP="00366C1F">
      <w:pPr>
        <w:ind w:firstLine="720"/>
        <w:rPr>
          <w:lang w:val="es-ES"/>
        </w:rPr>
      </w:pPr>
      <w:r w:rsidRPr="008C5126">
        <w:rPr>
          <w:lang w:val="es-ES"/>
        </w:rPr>
        <w:t>Este documento consiste en las observaciones y la recomendación de la Secretaría sobre la siguiente propuesta de proyecto:</w:t>
      </w:r>
    </w:p>
    <w:p w14:paraId="0B6D2A8F" w14:textId="77777777" w:rsidR="00392E3A" w:rsidRPr="008C5126" w:rsidRDefault="00392E3A" w:rsidP="00366C1F">
      <w:pPr>
        <w:rPr>
          <w:lang w:val="es-ES"/>
        </w:rPr>
      </w:pPr>
    </w:p>
    <w:p w14:paraId="76066BBD" w14:textId="77777777" w:rsidR="00392E3A" w:rsidRPr="0034371D" w:rsidRDefault="00392E3A" w:rsidP="00366C1F">
      <w:pPr>
        <w:rPr>
          <w:u w:val="single"/>
        </w:rPr>
      </w:pPr>
      <w:proofErr w:type="spellStart"/>
      <w:r w:rsidRPr="0034371D">
        <w:rPr>
          <w:u w:val="single"/>
        </w:rPr>
        <w:t>Eliminación</w:t>
      </w:r>
      <w:proofErr w:type="spellEnd"/>
    </w:p>
    <w:p w14:paraId="6F602FE9" w14:textId="77777777" w:rsidR="00392E3A" w:rsidRPr="0034371D" w:rsidRDefault="00392E3A" w:rsidP="00366C1F"/>
    <w:tbl>
      <w:tblPr>
        <w:tblStyle w:val="TableGrid"/>
        <w:tblW w:w="9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13"/>
      </w:tblGrid>
      <w:tr w:rsidR="00392E3A" w:rsidRPr="0034371D" w14:paraId="4F300286" w14:textId="77777777" w:rsidTr="00C93F69">
        <w:trPr>
          <w:trHeight w:val="202"/>
        </w:trPr>
        <w:tc>
          <w:tcPr>
            <w:tcW w:w="9313" w:type="dxa"/>
          </w:tcPr>
          <w:tbl>
            <w:tblPr>
              <w:tblW w:w="9044" w:type="dxa"/>
              <w:tblCellMar>
                <w:left w:w="0" w:type="dxa"/>
                <w:right w:w="0" w:type="dxa"/>
              </w:tblCellMar>
              <w:tblLook w:val="04A0" w:firstRow="1" w:lastRow="0" w:firstColumn="1" w:lastColumn="0" w:noHBand="0" w:noVBand="1"/>
            </w:tblPr>
            <w:tblGrid>
              <w:gridCol w:w="5737"/>
              <w:gridCol w:w="1041"/>
              <w:gridCol w:w="2266"/>
            </w:tblGrid>
            <w:tr w:rsidR="00392E3A" w:rsidRPr="004C0B6E" w14:paraId="6949C99F" w14:textId="77777777" w:rsidTr="008C5126">
              <w:trPr>
                <w:trHeight w:val="170"/>
              </w:trPr>
              <w:tc>
                <w:tcPr>
                  <w:tcW w:w="5737" w:type="dxa"/>
                  <w:hideMark/>
                </w:tcPr>
                <w:p w14:paraId="5C9CF1B7" w14:textId="77777777" w:rsidR="00392E3A" w:rsidRPr="008C5126" w:rsidRDefault="00392E3A" w:rsidP="00366C1F">
                  <w:pPr>
                    <w:pStyle w:val="ListParagraph"/>
                    <w:numPr>
                      <w:ilvl w:val="0"/>
                      <w:numId w:val="27"/>
                    </w:numPr>
                    <w:ind w:left="0" w:firstLine="0"/>
                    <w:jc w:val="left"/>
                    <w:textAlignment w:val="baseline"/>
                    <w:rPr>
                      <w:lang w:val="es-ES" w:eastAsia="en-CA"/>
                    </w:rPr>
                  </w:pPr>
                  <w:r w:rsidRPr="008C5126">
                    <w:rPr>
                      <w:lang w:val="es-ES" w:eastAsia="en-CA"/>
                    </w:rPr>
                    <w:t xml:space="preserve">Plan de gestión de la eliminación de los HCFC </w:t>
                  </w:r>
                </w:p>
                <w:p w14:paraId="581B0065" w14:textId="0BF1D126" w:rsidR="00BC4BB4" w:rsidRPr="004C0B6E" w:rsidRDefault="00BC4BB4" w:rsidP="00366C1F">
                  <w:pPr>
                    <w:ind w:left="720"/>
                    <w:jc w:val="left"/>
                    <w:textAlignment w:val="baseline"/>
                    <w:rPr>
                      <w:lang w:eastAsia="en-CA"/>
                    </w:rPr>
                  </w:pPr>
                  <w:r>
                    <w:t>(</w:t>
                  </w:r>
                  <w:proofErr w:type="spellStart"/>
                  <w:r w:rsidRPr="0034371D">
                    <w:t>etapa</w:t>
                  </w:r>
                  <w:proofErr w:type="spellEnd"/>
                  <w:r w:rsidRPr="0034371D">
                    <w:t xml:space="preserve"> </w:t>
                  </w:r>
                  <w:r w:rsidRPr="0082699E">
                    <w:rPr>
                      <w:noProof/>
                      <w:lang w:val="en-GB"/>
                    </w:rPr>
                    <w:t>II</w:t>
                  </w:r>
                  <w:r w:rsidRPr="001A62FA">
                    <w:t xml:space="preserve">, </w:t>
                  </w:r>
                  <w:r w:rsidRPr="0082699E">
                    <w:rPr>
                      <w:noProof/>
                      <w:lang w:val="en-GB"/>
                    </w:rPr>
                    <w:t xml:space="preserve">tercer </w:t>
                  </w:r>
                  <w:proofErr w:type="spellStart"/>
                  <w:r w:rsidRPr="0034371D">
                    <w:t>tramo</w:t>
                  </w:r>
                  <w:proofErr w:type="spellEnd"/>
                  <w:r w:rsidRPr="0034371D">
                    <w:t>)</w:t>
                  </w:r>
                </w:p>
              </w:tc>
              <w:tc>
                <w:tcPr>
                  <w:tcW w:w="1041" w:type="dxa"/>
                  <w:hideMark/>
                </w:tcPr>
                <w:p w14:paraId="1EEAFB2F" w14:textId="77777777" w:rsidR="00392E3A" w:rsidRPr="004C0B6E" w:rsidRDefault="00392E3A" w:rsidP="00366C1F">
                  <w:pPr>
                    <w:jc w:val="left"/>
                    <w:textAlignment w:val="baseline"/>
                    <w:rPr>
                      <w:sz w:val="24"/>
                      <w:szCs w:val="24"/>
                      <w:lang w:eastAsia="en-CA"/>
                    </w:rPr>
                  </w:pPr>
                  <w:r>
                    <w:rPr>
                      <w:noProof/>
                      <w:lang w:eastAsia="en-CA"/>
                    </w:rPr>
                    <w:t xml:space="preserve">ONUDI </w:t>
                  </w:r>
                </w:p>
              </w:tc>
              <w:tc>
                <w:tcPr>
                  <w:tcW w:w="2266" w:type="dxa"/>
                  <w:hideMark/>
                </w:tcPr>
                <w:p w14:paraId="37B30168" w14:textId="15229B4C" w:rsidR="00392E3A" w:rsidRPr="004C0B6E" w:rsidRDefault="00FF4BEA" w:rsidP="00366C1F">
                  <w:pPr>
                    <w:ind w:left="360"/>
                    <w:jc w:val="center"/>
                    <w:textAlignment w:val="baseline"/>
                    <w:rPr>
                      <w:sz w:val="24"/>
                      <w:szCs w:val="24"/>
                      <w:lang w:eastAsia="en-CA"/>
                    </w:rPr>
                  </w:pPr>
                  <w:r>
                    <w:rPr>
                      <w:noProof/>
                      <w:lang w:val="en-US"/>
                    </w:rPr>
                    <w:t>Aprobación  general  </w:t>
                  </w:r>
                </w:p>
              </w:tc>
            </w:tr>
            <w:tr w:rsidR="00392E3A" w:rsidRPr="004C0B6E" w14:paraId="0926AEC0" w14:textId="77777777" w:rsidTr="008C5126">
              <w:trPr>
                <w:trHeight w:val="170"/>
              </w:trPr>
              <w:tc>
                <w:tcPr>
                  <w:tcW w:w="5737" w:type="dxa"/>
                </w:tcPr>
                <w:p w14:paraId="4EC8C69B" w14:textId="65FE3B0B" w:rsidR="00392E3A" w:rsidRPr="008B71A5" w:rsidRDefault="00392E3A" w:rsidP="00366C1F">
                  <w:pPr>
                    <w:pStyle w:val="ListParagraph"/>
                    <w:jc w:val="left"/>
                    <w:textAlignment w:val="baseline"/>
                    <w:rPr>
                      <w:lang w:eastAsia="en-CA"/>
                    </w:rPr>
                  </w:pPr>
                </w:p>
              </w:tc>
              <w:tc>
                <w:tcPr>
                  <w:tcW w:w="1041" w:type="dxa"/>
                </w:tcPr>
                <w:p w14:paraId="07780D17" w14:textId="77777777" w:rsidR="00392E3A" w:rsidRDefault="00392E3A" w:rsidP="00366C1F">
                  <w:pPr>
                    <w:jc w:val="left"/>
                    <w:textAlignment w:val="baseline"/>
                    <w:rPr>
                      <w:lang w:eastAsia="en-CA"/>
                    </w:rPr>
                  </w:pPr>
                </w:p>
              </w:tc>
              <w:tc>
                <w:tcPr>
                  <w:tcW w:w="2266" w:type="dxa"/>
                </w:tcPr>
                <w:p w14:paraId="239AEA99" w14:textId="77777777" w:rsidR="00392E3A" w:rsidRPr="004C0B6E" w:rsidRDefault="00392E3A" w:rsidP="00366C1F">
                  <w:pPr>
                    <w:ind w:left="360"/>
                    <w:jc w:val="center"/>
                    <w:textAlignment w:val="baseline"/>
                    <w:rPr>
                      <w:lang w:eastAsia="en-CA"/>
                    </w:rPr>
                  </w:pPr>
                </w:p>
              </w:tc>
            </w:tr>
          </w:tbl>
          <w:p w14:paraId="31A62D99" w14:textId="77777777" w:rsidR="00392E3A" w:rsidRPr="001B40C7" w:rsidRDefault="00392E3A" w:rsidP="00CE78FD">
            <w:pPr>
              <w:jc w:val="left"/>
            </w:pPr>
          </w:p>
        </w:tc>
      </w:tr>
    </w:tbl>
    <w:p w14:paraId="7FDDB481" w14:textId="77777777" w:rsidR="00392E3A" w:rsidRPr="0034371D" w:rsidRDefault="00392E3A" w:rsidP="00366C1F"/>
    <w:p w14:paraId="7762B34B" w14:textId="77777777" w:rsidR="00392E3A" w:rsidRPr="0034371D" w:rsidRDefault="00392E3A" w:rsidP="00366C1F">
      <w:r w:rsidRPr="0034371D">
        <w:br w:type="page"/>
      </w:r>
    </w:p>
    <w:p w14:paraId="20853CF5" w14:textId="77777777" w:rsidR="00392E3A" w:rsidRPr="008C5126" w:rsidRDefault="00392E3A" w:rsidP="00366C1F">
      <w:pPr>
        <w:spacing w:after="120"/>
        <w:jc w:val="center"/>
        <w:rPr>
          <w:b/>
          <w:lang w:val="es-ES"/>
        </w:rPr>
      </w:pPr>
      <w:r w:rsidRPr="008C5126">
        <w:rPr>
          <w:b/>
          <w:lang w:val="es-ES"/>
        </w:rPr>
        <w:lastRenderedPageBreak/>
        <w:t>HOJA DE EVALUACIÓN DE PROYECTO – PROYECTOS PLURIANUALES</w:t>
      </w:r>
    </w:p>
    <w:p w14:paraId="32804E75" w14:textId="77777777" w:rsidR="00392E3A" w:rsidRPr="00153415" w:rsidRDefault="00392E3A" w:rsidP="00366C1F">
      <w:pPr>
        <w:spacing w:after="200"/>
        <w:jc w:val="center"/>
        <w:rPr>
          <w:b/>
          <w:bCs/>
        </w:rPr>
      </w:pPr>
      <w:r w:rsidRPr="0082699E">
        <w:rPr>
          <w:b/>
          <w:bCs/>
          <w:noProof/>
        </w:rPr>
        <w:t>Bosnia y Herzegovina</w:t>
      </w:r>
    </w:p>
    <w:tbl>
      <w:tblPr>
        <w:tblStyle w:val="TableGrid"/>
        <w:tblW w:w="10008" w:type="dxa"/>
        <w:tblLook w:val="04A0" w:firstRow="1" w:lastRow="0" w:firstColumn="1" w:lastColumn="0" w:noHBand="0" w:noVBand="1"/>
      </w:tblPr>
      <w:tblGrid>
        <w:gridCol w:w="3325"/>
        <w:gridCol w:w="1632"/>
        <w:gridCol w:w="2409"/>
        <w:gridCol w:w="2642"/>
      </w:tblGrid>
      <w:tr w:rsidR="00392E3A" w:rsidRPr="00830019" w14:paraId="76C4C4D3" w14:textId="77777777" w:rsidTr="008C5126">
        <w:trPr>
          <w:trHeight w:val="240"/>
        </w:trPr>
        <w:tc>
          <w:tcPr>
            <w:tcW w:w="3325" w:type="dxa"/>
            <w:hideMark/>
          </w:tcPr>
          <w:p w14:paraId="7F4EB4F8" w14:textId="7493467E" w:rsidR="00392E3A" w:rsidRPr="00830019" w:rsidRDefault="008C5126" w:rsidP="008C5126">
            <w:pPr>
              <w:jc w:val="center"/>
              <w:rPr>
                <w:b/>
                <w:sz w:val="20"/>
                <w:szCs w:val="20"/>
                <w:lang w:val="en-US"/>
              </w:rPr>
            </w:pPr>
            <w:r w:rsidRPr="00830019">
              <w:rPr>
                <w:b/>
                <w:sz w:val="20"/>
                <w:szCs w:val="20"/>
                <w:lang w:val="en-US"/>
              </w:rPr>
              <w:t>TÍTULO DEL PROYECTO</w:t>
            </w:r>
          </w:p>
        </w:tc>
        <w:tc>
          <w:tcPr>
            <w:tcW w:w="1632" w:type="dxa"/>
            <w:hideMark/>
          </w:tcPr>
          <w:p w14:paraId="09817F77" w14:textId="77777777" w:rsidR="00392E3A" w:rsidRPr="00830019" w:rsidRDefault="00392E3A" w:rsidP="00366C1F">
            <w:pPr>
              <w:jc w:val="center"/>
              <w:rPr>
                <w:b/>
                <w:sz w:val="20"/>
                <w:szCs w:val="20"/>
                <w:lang w:val="en-US"/>
              </w:rPr>
            </w:pPr>
            <w:r w:rsidRPr="00830019">
              <w:rPr>
                <w:b/>
                <w:sz w:val="20"/>
                <w:szCs w:val="20"/>
                <w:lang w:val="en-US"/>
              </w:rPr>
              <w:t>ORGANISMO</w:t>
            </w:r>
          </w:p>
        </w:tc>
        <w:tc>
          <w:tcPr>
            <w:tcW w:w="2409" w:type="dxa"/>
            <w:hideMark/>
          </w:tcPr>
          <w:p w14:paraId="4803A4F6" w14:textId="77777777" w:rsidR="00392E3A" w:rsidRPr="00830019" w:rsidRDefault="00392E3A" w:rsidP="00366C1F">
            <w:pPr>
              <w:jc w:val="center"/>
              <w:rPr>
                <w:b/>
                <w:sz w:val="20"/>
                <w:szCs w:val="20"/>
                <w:lang w:val="en-US"/>
              </w:rPr>
            </w:pPr>
            <w:r w:rsidRPr="00830019">
              <w:rPr>
                <w:b/>
                <w:sz w:val="20"/>
                <w:szCs w:val="20"/>
                <w:lang w:val="en-US"/>
              </w:rPr>
              <w:t>REUNIÓN APROBADA</w:t>
            </w:r>
          </w:p>
        </w:tc>
        <w:tc>
          <w:tcPr>
            <w:tcW w:w="2642" w:type="dxa"/>
            <w:hideMark/>
          </w:tcPr>
          <w:p w14:paraId="4EDC5C11" w14:textId="77777777" w:rsidR="00392E3A" w:rsidRPr="00830019" w:rsidRDefault="00392E3A" w:rsidP="00366C1F">
            <w:pPr>
              <w:jc w:val="center"/>
              <w:rPr>
                <w:b/>
                <w:sz w:val="20"/>
                <w:szCs w:val="20"/>
                <w:lang w:val="en-US"/>
              </w:rPr>
            </w:pPr>
            <w:r w:rsidRPr="00830019">
              <w:rPr>
                <w:b/>
                <w:sz w:val="20"/>
                <w:szCs w:val="20"/>
                <w:lang w:val="en-US"/>
              </w:rPr>
              <w:t>MEDIDA DE CONTROL</w:t>
            </w:r>
          </w:p>
        </w:tc>
      </w:tr>
      <w:tr w:rsidR="00392E3A" w:rsidRPr="001A62FA" w14:paraId="4D165D9F" w14:textId="77777777" w:rsidTr="008C5126">
        <w:trPr>
          <w:trHeight w:val="240"/>
        </w:trPr>
        <w:tc>
          <w:tcPr>
            <w:tcW w:w="3325" w:type="dxa"/>
            <w:vAlign w:val="center"/>
            <w:hideMark/>
          </w:tcPr>
          <w:p w14:paraId="75BFCBE2" w14:textId="77777777" w:rsidR="00392E3A" w:rsidRPr="008C5126" w:rsidRDefault="00392E3A" w:rsidP="00366C1F">
            <w:pPr>
              <w:jc w:val="center"/>
              <w:rPr>
                <w:sz w:val="20"/>
                <w:szCs w:val="20"/>
                <w:lang w:val="es-ES"/>
              </w:rPr>
            </w:pPr>
            <w:r w:rsidRPr="008C5126">
              <w:rPr>
                <w:sz w:val="20"/>
                <w:szCs w:val="20"/>
                <w:lang w:val="es-ES"/>
              </w:rPr>
              <w:t xml:space="preserve">Plan de gestión para la eliminación de los HCFC (etapa </w:t>
            </w:r>
            <w:r w:rsidRPr="008C5126">
              <w:rPr>
                <w:noProof/>
                <w:sz w:val="20"/>
                <w:szCs w:val="20"/>
                <w:lang w:val="es-ES"/>
              </w:rPr>
              <w:t>II</w:t>
            </w:r>
            <w:r w:rsidRPr="008C5126">
              <w:rPr>
                <w:sz w:val="20"/>
                <w:szCs w:val="20"/>
                <w:lang w:val="es-ES"/>
              </w:rPr>
              <w:t>)</w:t>
            </w:r>
          </w:p>
        </w:tc>
        <w:tc>
          <w:tcPr>
            <w:tcW w:w="1632" w:type="dxa"/>
            <w:vAlign w:val="center"/>
          </w:tcPr>
          <w:p w14:paraId="59FD9968" w14:textId="24C37328" w:rsidR="00392E3A" w:rsidRPr="001A62FA" w:rsidRDefault="00392E3A" w:rsidP="00366C1F">
            <w:pPr>
              <w:jc w:val="center"/>
              <w:rPr>
                <w:sz w:val="20"/>
                <w:szCs w:val="20"/>
                <w:lang w:val="en-US"/>
              </w:rPr>
            </w:pPr>
            <w:r w:rsidRPr="0082699E">
              <w:rPr>
                <w:noProof/>
                <w:color w:val="000000" w:themeColor="text1"/>
                <w:sz w:val="20"/>
                <w:szCs w:val="20"/>
              </w:rPr>
              <w:t>ONUDI</w:t>
            </w:r>
          </w:p>
        </w:tc>
        <w:tc>
          <w:tcPr>
            <w:tcW w:w="2409" w:type="dxa"/>
            <w:vAlign w:val="center"/>
          </w:tcPr>
          <w:p w14:paraId="70F311CE" w14:textId="2FF42B96" w:rsidR="00392E3A" w:rsidRPr="001A62FA" w:rsidRDefault="00A337EB" w:rsidP="00366C1F">
            <w:pPr>
              <w:jc w:val="center"/>
              <w:rPr>
                <w:sz w:val="20"/>
                <w:szCs w:val="20"/>
                <w:lang w:val="en-US"/>
              </w:rPr>
            </w:pPr>
            <w:r>
              <w:rPr>
                <w:noProof/>
                <w:sz w:val="20"/>
                <w:szCs w:val="20"/>
                <w:lang w:val="en-US"/>
              </w:rPr>
              <w:t xml:space="preserve">87ª </w:t>
            </w:r>
          </w:p>
        </w:tc>
        <w:tc>
          <w:tcPr>
            <w:tcW w:w="2642" w:type="dxa"/>
            <w:vAlign w:val="center"/>
          </w:tcPr>
          <w:p w14:paraId="37FF02AC" w14:textId="51044629" w:rsidR="00392E3A" w:rsidRPr="001A62FA" w:rsidRDefault="00392E3A" w:rsidP="00366C1F">
            <w:pPr>
              <w:jc w:val="center"/>
              <w:rPr>
                <w:sz w:val="20"/>
                <w:szCs w:val="20"/>
                <w:lang w:val="en-US"/>
              </w:rPr>
            </w:pPr>
            <w:proofErr w:type="spellStart"/>
            <w:r w:rsidRPr="001A62FA">
              <w:rPr>
                <w:sz w:val="20"/>
                <w:szCs w:val="20"/>
                <w:lang w:val="en-US"/>
              </w:rPr>
              <w:t>Eliminación</w:t>
            </w:r>
            <w:proofErr w:type="spellEnd"/>
            <w:r w:rsidRPr="001A62FA">
              <w:rPr>
                <w:sz w:val="20"/>
                <w:szCs w:val="20"/>
                <w:lang w:val="en-US"/>
              </w:rPr>
              <w:t xml:space="preserve"> del 100</w:t>
            </w:r>
            <w:r w:rsidR="008C5126">
              <w:rPr>
                <w:sz w:val="20"/>
                <w:szCs w:val="20"/>
                <w:lang w:val="en-US"/>
              </w:rPr>
              <w:t xml:space="preserve"> </w:t>
            </w:r>
            <w:r w:rsidRPr="001A62FA">
              <w:rPr>
                <w:sz w:val="20"/>
                <w:szCs w:val="20"/>
                <w:lang w:val="en-US"/>
              </w:rPr>
              <w:t xml:space="preserve">% para </w:t>
            </w:r>
            <w:r w:rsidRPr="0082699E">
              <w:rPr>
                <w:noProof/>
                <w:sz w:val="20"/>
                <w:szCs w:val="20"/>
                <w:lang w:val="en-US"/>
              </w:rPr>
              <w:t>el 2026</w:t>
            </w:r>
          </w:p>
        </w:tc>
      </w:tr>
    </w:tbl>
    <w:p w14:paraId="6E126E22" w14:textId="77777777" w:rsidR="00392E3A" w:rsidRPr="001A62FA" w:rsidRDefault="00392E3A" w:rsidP="00366C1F">
      <w:pPr>
        <w:jc w:val="center"/>
        <w:rPr>
          <w:sz w:val="18"/>
          <w:szCs w:val="18"/>
        </w:rPr>
      </w:pPr>
    </w:p>
    <w:tbl>
      <w:tblPr>
        <w:tblStyle w:val="TableGrid"/>
        <w:tblW w:w="10008" w:type="dxa"/>
        <w:tblLook w:val="04A0" w:firstRow="1" w:lastRow="0" w:firstColumn="1" w:lastColumn="0" w:noHBand="0" w:noVBand="1"/>
      </w:tblPr>
      <w:tblGrid>
        <w:gridCol w:w="5204"/>
        <w:gridCol w:w="2402"/>
        <w:gridCol w:w="2402"/>
      </w:tblGrid>
      <w:tr w:rsidR="00392E3A" w:rsidRPr="001A62FA" w14:paraId="7CA6719D" w14:textId="77777777" w:rsidTr="00ED137F">
        <w:trPr>
          <w:trHeight w:val="43"/>
        </w:trPr>
        <w:tc>
          <w:tcPr>
            <w:tcW w:w="5200" w:type="dxa"/>
            <w:hideMark/>
          </w:tcPr>
          <w:p w14:paraId="5417F23B" w14:textId="6B70EED3" w:rsidR="00392E3A" w:rsidRPr="008C5126" w:rsidRDefault="00392E3A" w:rsidP="00563264">
            <w:pPr>
              <w:jc w:val="left"/>
              <w:rPr>
                <w:b/>
                <w:sz w:val="20"/>
                <w:szCs w:val="20"/>
                <w:lang w:val="es-ES"/>
              </w:rPr>
            </w:pPr>
            <w:r w:rsidRPr="008C5126">
              <w:rPr>
                <w:b/>
                <w:sz w:val="20"/>
                <w:szCs w:val="20"/>
                <w:lang w:val="es-ES"/>
              </w:rPr>
              <w:t>DATOS, CONFORME AL ARTÍCULO 7 (Anexo C, Grupo l)</w:t>
            </w:r>
          </w:p>
        </w:tc>
        <w:tc>
          <w:tcPr>
            <w:tcW w:w="2400" w:type="dxa"/>
            <w:hideMark/>
          </w:tcPr>
          <w:p w14:paraId="35B4A038" w14:textId="74DB629B" w:rsidR="00392E3A" w:rsidRPr="001A62FA" w:rsidRDefault="00392E3A" w:rsidP="00366C1F">
            <w:pPr>
              <w:jc w:val="center"/>
              <w:rPr>
                <w:sz w:val="20"/>
                <w:szCs w:val="20"/>
                <w:lang w:val="en-US"/>
              </w:rPr>
            </w:pPr>
            <w:r w:rsidRPr="001A62FA">
              <w:rPr>
                <w:sz w:val="20"/>
                <w:szCs w:val="20"/>
                <w:lang w:val="en-US"/>
              </w:rPr>
              <w:t>Año:</w:t>
            </w:r>
            <w:r w:rsidR="00BC7B9D">
              <w:rPr>
                <w:noProof/>
                <w:sz w:val="20"/>
                <w:szCs w:val="20"/>
                <w:lang w:val="en-US"/>
              </w:rPr>
              <w:t xml:space="preserve"> 2024</w:t>
            </w:r>
          </w:p>
        </w:tc>
        <w:tc>
          <w:tcPr>
            <w:tcW w:w="2400" w:type="dxa"/>
            <w:hideMark/>
          </w:tcPr>
          <w:p w14:paraId="6D735590" w14:textId="22E4E961" w:rsidR="00392E3A" w:rsidRPr="001A62FA" w:rsidRDefault="00392E3A" w:rsidP="00366C1F">
            <w:pPr>
              <w:jc w:val="right"/>
              <w:rPr>
                <w:sz w:val="20"/>
                <w:szCs w:val="20"/>
                <w:lang w:val="en-US"/>
              </w:rPr>
            </w:pPr>
            <w:r>
              <w:rPr>
                <w:noProof/>
                <w:color w:val="000000" w:themeColor="text1"/>
                <w:sz w:val="20"/>
                <w:szCs w:val="20"/>
              </w:rPr>
              <w:t xml:space="preserve">0,00 </w:t>
            </w:r>
            <w:r w:rsidRPr="001A62FA">
              <w:rPr>
                <w:sz w:val="20"/>
                <w:szCs w:val="20"/>
                <w:lang w:val="en-US"/>
              </w:rPr>
              <w:t>toneladas PAO</w:t>
            </w:r>
          </w:p>
        </w:tc>
      </w:tr>
    </w:tbl>
    <w:p w14:paraId="1861A16D" w14:textId="77777777" w:rsidR="00392E3A" w:rsidRPr="001A62FA" w:rsidRDefault="00392E3A" w:rsidP="00366C1F">
      <w:pPr>
        <w:jc w:val="center"/>
        <w:rPr>
          <w:sz w:val="18"/>
          <w:szCs w:val="18"/>
        </w:rPr>
      </w:pPr>
    </w:p>
    <w:tbl>
      <w:tblPr>
        <w:tblStyle w:val="TableGrid"/>
        <w:tblW w:w="10008" w:type="dxa"/>
        <w:tblLayout w:type="fixed"/>
        <w:tblLook w:val="04A0" w:firstRow="1" w:lastRow="0" w:firstColumn="1" w:lastColumn="0" w:noHBand="0" w:noVBand="1"/>
      </w:tblPr>
      <w:tblGrid>
        <w:gridCol w:w="1795"/>
        <w:gridCol w:w="990"/>
        <w:gridCol w:w="990"/>
        <w:gridCol w:w="1080"/>
        <w:gridCol w:w="1260"/>
        <w:gridCol w:w="1530"/>
        <w:gridCol w:w="990"/>
        <w:gridCol w:w="11"/>
        <w:gridCol w:w="1362"/>
      </w:tblGrid>
      <w:tr w:rsidR="00392E3A" w:rsidRPr="00830019" w14:paraId="48E95685" w14:textId="77777777" w:rsidTr="00CC1C23">
        <w:trPr>
          <w:trHeight w:val="249"/>
        </w:trPr>
        <w:tc>
          <w:tcPr>
            <w:tcW w:w="8635" w:type="dxa"/>
            <w:gridSpan w:val="7"/>
            <w:hideMark/>
          </w:tcPr>
          <w:p w14:paraId="747AA325" w14:textId="77777777" w:rsidR="00392E3A" w:rsidRPr="008C5126" w:rsidRDefault="00392E3A" w:rsidP="00366C1F">
            <w:pPr>
              <w:jc w:val="left"/>
              <w:rPr>
                <w:b/>
                <w:sz w:val="20"/>
                <w:szCs w:val="20"/>
                <w:lang w:val="es-ES"/>
              </w:rPr>
            </w:pPr>
            <w:r w:rsidRPr="008C5126">
              <w:rPr>
                <w:b/>
                <w:sz w:val="20"/>
                <w:szCs w:val="20"/>
                <w:lang w:val="es-ES"/>
              </w:rPr>
              <w:t>DATOS SECTORIALES MÁS RECIENTES DEL PROGRAMA DE PAÍS (toneladas PAO)</w:t>
            </w:r>
          </w:p>
        </w:tc>
        <w:tc>
          <w:tcPr>
            <w:tcW w:w="1373" w:type="dxa"/>
            <w:gridSpan w:val="2"/>
            <w:hideMark/>
          </w:tcPr>
          <w:p w14:paraId="1FD1A666" w14:textId="5158A8A0" w:rsidR="00392E3A" w:rsidRPr="00830019" w:rsidRDefault="00392E3A" w:rsidP="00366C1F">
            <w:pPr>
              <w:jc w:val="right"/>
              <w:rPr>
                <w:b/>
                <w:sz w:val="20"/>
                <w:szCs w:val="20"/>
                <w:lang w:val="en-US"/>
              </w:rPr>
            </w:pPr>
            <w:r w:rsidRPr="001A62FA">
              <w:rPr>
                <w:b/>
                <w:sz w:val="20"/>
                <w:szCs w:val="20"/>
                <w:lang w:val="en-US"/>
              </w:rPr>
              <w:t>Año:</w:t>
            </w:r>
            <w:r w:rsidR="009277FA">
              <w:rPr>
                <w:b/>
                <w:bCs/>
                <w:noProof/>
                <w:sz w:val="20"/>
                <w:szCs w:val="20"/>
                <w:lang w:val="en-US"/>
              </w:rPr>
              <w:t xml:space="preserve"> 2025</w:t>
            </w:r>
          </w:p>
        </w:tc>
      </w:tr>
      <w:tr w:rsidR="001177AC" w:rsidRPr="00830019" w14:paraId="7AA869A7" w14:textId="77777777" w:rsidTr="00066AC4">
        <w:trPr>
          <w:trHeight w:val="249"/>
        </w:trPr>
        <w:tc>
          <w:tcPr>
            <w:tcW w:w="1795" w:type="dxa"/>
            <w:vAlign w:val="center"/>
            <w:hideMark/>
          </w:tcPr>
          <w:p w14:paraId="3AA90063" w14:textId="77777777" w:rsidR="001177AC" w:rsidRPr="00830019" w:rsidRDefault="001177AC" w:rsidP="00366C1F">
            <w:pPr>
              <w:jc w:val="center"/>
              <w:rPr>
                <w:sz w:val="20"/>
                <w:szCs w:val="20"/>
                <w:lang w:val="en-US"/>
              </w:rPr>
            </w:pPr>
            <w:proofErr w:type="spellStart"/>
            <w:r>
              <w:rPr>
                <w:sz w:val="20"/>
                <w:szCs w:val="20"/>
                <w:lang w:val="en-US"/>
              </w:rPr>
              <w:t>Sustancia</w:t>
            </w:r>
            <w:proofErr w:type="spellEnd"/>
          </w:p>
        </w:tc>
        <w:tc>
          <w:tcPr>
            <w:tcW w:w="990" w:type="dxa"/>
            <w:vAlign w:val="center"/>
            <w:hideMark/>
          </w:tcPr>
          <w:p w14:paraId="0080A82A" w14:textId="77777777" w:rsidR="001177AC" w:rsidRPr="00830019" w:rsidRDefault="001177AC" w:rsidP="00366C1F">
            <w:pPr>
              <w:jc w:val="center"/>
              <w:rPr>
                <w:sz w:val="20"/>
                <w:szCs w:val="20"/>
                <w:lang w:val="en-US"/>
              </w:rPr>
            </w:pPr>
            <w:r w:rsidRPr="00830019">
              <w:rPr>
                <w:sz w:val="20"/>
                <w:szCs w:val="20"/>
                <w:lang w:val="en-US"/>
              </w:rPr>
              <w:t>Aerosol</w:t>
            </w:r>
          </w:p>
        </w:tc>
        <w:tc>
          <w:tcPr>
            <w:tcW w:w="990" w:type="dxa"/>
            <w:vAlign w:val="center"/>
            <w:hideMark/>
          </w:tcPr>
          <w:p w14:paraId="62C010B2" w14:textId="77777777" w:rsidR="001177AC" w:rsidRPr="00830019" w:rsidRDefault="001177AC" w:rsidP="00366C1F">
            <w:pPr>
              <w:jc w:val="center"/>
              <w:rPr>
                <w:sz w:val="20"/>
                <w:szCs w:val="20"/>
                <w:lang w:val="en-US"/>
              </w:rPr>
            </w:pPr>
            <w:r w:rsidRPr="00830019">
              <w:rPr>
                <w:sz w:val="20"/>
                <w:szCs w:val="20"/>
                <w:lang w:val="en-US"/>
              </w:rPr>
              <w:t>Espumas</w:t>
            </w:r>
          </w:p>
        </w:tc>
        <w:tc>
          <w:tcPr>
            <w:tcW w:w="1080" w:type="dxa"/>
            <w:vAlign w:val="center"/>
            <w:hideMark/>
          </w:tcPr>
          <w:p w14:paraId="7D4D7AC4" w14:textId="77777777" w:rsidR="001177AC" w:rsidRPr="00830019" w:rsidRDefault="001177AC" w:rsidP="00366C1F">
            <w:pPr>
              <w:jc w:val="center"/>
              <w:rPr>
                <w:sz w:val="20"/>
                <w:szCs w:val="20"/>
                <w:lang w:val="en-US"/>
              </w:rPr>
            </w:pPr>
            <w:r w:rsidRPr="00830019">
              <w:rPr>
                <w:sz w:val="20"/>
                <w:szCs w:val="20"/>
                <w:lang w:val="en-US"/>
              </w:rPr>
              <w:t>Extinción de incendios</w:t>
            </w:r>
          </w:p>
        </w:tc>
        <w:tc>
          <w:tcPr>
            <w:tcW w:w="2790" w:type="dxa"/>
            <w:gridSpan w:val="2"/>
            <w:vAlign w:val="center"/>
            <w:hideMark/>
          </w:tcPr>
          <w:p w14:paraId="206BB168" w14:textId="77777777" w:rsidR="001177AC" w:rsidRPr="00830019" w:rsidRDefault="001177AC" w:rsidP="00366C1F">
            <w:pPr>
              <w:jc w:val="center"/>
              <w:rPr>
                <w:sz w:val="20"/>
                <w:szCs w:val="20"/>
                <w:lang w:val="en-US"/>
              </w:rPr>
            </w:pPr>
            <w:r w:rsidRPr="00830019">
              <w:rPr>
                <w:sz w:val="20"/>
                <w:szCs w:val="20"/>
                <w:lang w:val="en-US"/>
              </w:rPr>
              <w:t>Refrigeración</w:t>
            </w:r>
          </w:p>
        </w:tc>
        <w:tc>
          <w:tcPr>
            <w:tcW w:w="1001" w:type="dxa"/>
            <w:gridSpan w:val="2"/>
            <w:vAlign w:val="center"/>
            <w:hideMark/>
          </w:tcPr>
          <w:p w14:paraId="21DF5C86" w14:textId="41339FAF" w:rsidR="001177AC" w:rsidRPr="00830019" w:rsidRDefault="001177AC" w:rsidP="00366C1F">
            <w:pPr>
              <w:jc w:val="center"/>
              <w:rPr>
                <w:sz w:val="20"/>
                <w:szCs w:val="20"/>
                <w:lang w:val="en-US"/>
              </w:rPr>
            </w:pPr>
            <w:r w:rsidRPr="00830019">
              <w:rPr>
                <w:sz w:val="20"/>
                <w:szCs w:val="20"/>
                <w:lang w:val="en-US"/>
              </w:rPr>
              <w:t>Solvente</w:t>
            </w:r>
          </w:p>
        </w:tc>
        <w:tc>
          <w:tcPr>
            <w:tcW w:w="1362" w:type="dxa"/>
            <w:vAlign w:val="center"/>
            <w:hideMark/>
          </w:tcPr>
          <w:p w14:paraId="10ED4CCF" w14:textId="77777777" w:rsidR="001177AC" w:rsidRPr="00830019" w:rsidRDefault="001177AC" w:rsidP="00366C1F">
            <w:pPr>
              <w:jc w:val="center"/>
              <w:rPr>
                <w:sz w:val="20"/>
                <w:szCs w:val="20"/>
                <w:lang w:val="en-US"/>
              </w:rPr>
            </w:pPr>
            <w:r w:rsidRPr="00830019">
              <w:rPr>
                <w:sz w:val="20"/>
                <w:szCs w:val="20"/>
                <w:lang w:val="en-US"/>
              </w:rPr>
              <w:t>Consumo total del sector</w:t>
            </w:r>
          </w:p>
        </w:tc>
      </w:tr>
      <w:tr w:rsidR="001177AC" w:rsidRPr="00830019" w14:paraId="3A693360" w14:textId="77777777" w:rsidTr="00066AC4">
        <w:trPr>
          <w:trHeight w:val="249"/>
        </w:trPr>
        <w:tc>
          <w:tcPr>
            <w:tcW w:w="4855" w:type="dxa"/>
            <w:gridSpan w:val="4"/>
            <w:hideMark/>
          </w:tcPr>
          <w:p w14:paraId="29EA1E4F" w14:textId="77777777" w:rsidR="001177AC" w:rsidRPr="00830019" w:rsidRDefault="001177AC" w:rsidP="00366C1F">
            <w:pPr>
              <w:jc w:val="center"/>
              <w:rPr>
                <w:sz w:val="20"/>
                <w:szCs w:val="20"/>
                <w:lang w:val="en-US"/>
              </w:rPr>
            </w:pPr>
          </w:p>
        </w:tc>
        <w:tc>
          <w:tcPr>
            <w:tcW w:w="1260" w:type="dxa"/>
            <w:hideMark/>
          </w:tcPr>
          <w:p w14:paraId="1599933F" w14:textId="77777777" w:rsidR="001177AC" w:rsidRPr="00830019" w:rsidRDefault="001177AC" w:rsidP="00366C1F">
            <w:pPr>
              <w:jc w:val="center"/>
              <w:rPr>
                <w:sz w:val="20"/>
                <w:szCs w:val="20"/>
                <w:lang w:val="en-US"/>
              </w:rPr>
            </w:pPr>
            <w:r w:rsidRPr="00830019">
              <w:rPr>
                <w:sz w:val="20"/>
                <w:szCs w:val="20"/>
                <w:lang w:val="en-US"/>
              </w:rPr>
              <w:t>Fabricación</w:t>
            </w:r>
          </w:p>
        </w:tc>
        <w:tc>
          <w:tcPr>
            <w:tcW w:w="1530" w:type="dxa"/>
            <w:hideMark/>
          </w:tcPr>
          <w:p w14:paraId="3FB2837F" w14:textId="77777777" w:rsidR="001177AC" w:rsidRPr="00830019" w:rsidRDefault="001177AC" w:rsidP="00366C1F">
            <w:pPr>
              <w:jc w:val="center"/>
              <w:rPr>
                <w:sz w:val="20"/>
                <w:szCs w:val="20"/>
                <w:lang w:val="en-US"/>
              </w:rPr>
            </w:pPr>
            <w:r w:rsidRPr="00830019">
              <w:rPr>
                <w:sz w:val="20"/>
                <w:szCs w:val="20"/>
                <w:lang w:val="en-US"/>
              </w:rPr>
              <w:t>Servicio técnico</w:t>
            </w:r>
          </w:p>
        </w:tc>
        <w:tc>
          <w:tcPr>
            <w:tcW w:w="1001" w:type="dxa"/>
            <w:gridSpan w:val="2"/>
          </w:tcPr>
          <w:p w14:paraId="5F3D8654" w14:textId="77777777" w:rsidR="001177AC" w:rsidRPr="00830019" w:rsidRDefault="001177AC" w:rsidP="00366C1F">
            <w:pPr>
              <w:jc w:val="center"/>
              <w:rPr>
                <w:sz w:val="20"/>
                <w:szCs w:val="20"/>
                <w:lang w:val="en-US"/>
              </w:rPr>
            </w:pPr>
          </w:p>
        </w:tc>
        <w:tc>
          <w:tcPr>
            <w:tcW w:w="1362" w:type="dxa"/>
          </w:tcPr>
          <w:p w14:paraId="3E6B6E09" w14:textId="60EF813A" w:rsidR="001177AC" w:rsidRPr="00830019" w:rsidRDefault="001177AC" w:rsidP="00366C1F">
            <w:pPr>
              <w:jc w:val="center"/>
              <w:rPr>
                <w:sz w:val="20"/>
                <w:szCs w:val="20"/>
                <w:lang w:val="en-US"/>
              </w:rPr>
            </w:pPr>
          </w:p>
        </w:tc>
      </w:tr>
      <w:tr w:rsidR="001177AC" w:rsidRPr="00830019" w14:paraId="1553EB5E" w14:textId="77777777" w:rsidTr="00066AC4">
        <w:trPr>
          <w:trHeight w:val="249"/>
        </w:trPr>
        <w:tc>
          <w:tcPr>
            <w:tcW w:w="1795" w:type="dxa"/>
            <w:hideMark/>
          </w:tcPr>
          <w:p w14:paraId="70E4B720" w14:textId="77777777" w:rsidR="001177AC" w:rsidRPr="00830019" w:rsidRDefault="001177AC" w:rsidP="00366C1F">
            <w:pPr>
              <w:ind w:left="32"/>
              <w:jc w:val="left"/>
              <w:rPr>
                <w:sz w:val="20"/>
                <w:szCs w:val="20"/>
                <w:lang w:val="en-US"/>
              </w:rPr>
            </w:pPr>
            <w:r w:rsidRPr="00830019">
              <w:rPr>
                <w:sz w:val="20"/>
                <w:szCs w:val="20"/>
                <w:lang w:val="en-US"/>
              </w:rPr>
              <w:t>HCFC-22</w:t>
            </w:r>
          </w:p>
        </w:tc>
        <w:tc>
          <w:tcPr>
            <w:tcW w:w="990" w:type="dxa"/>
          </w:tcPr>
          <w:p w14:paraId="11522AE2" w14:textId="57DC8451" w:rsidR="001177AC" w:rsidRPr="00830019" w:rsidRDefault="001177AC" w:rsidP="00366C1F">
            <w:pPr>
              <w:jc w:val="right"/>
              <w:rPr>
                <w:sz w:val="20"/>
                <w:szCs w:val="20"/>
                <w:lang w:val="en-US"/>
              </w:rPr>
            </w:pPr>
          </w:p>
        </w:tc>
        <w:tc>
          <w:tcPr>
            <w:tcW w:w="990" w:type="dxa"/>
          </w:tcPr>
          <w:p w14:paraId="1843D514" w14:textId="34B9D2E6" w:rsidR="001177AC" w:rsidRPr="00830019" w:rsidRDefault="001177AC" w:rsidP="00366C1F">
            <w:pPr>
              <w:jc w:val="right"/>
              <w:rPr>
                <w:sz w:val="20"/>
                <w:szCs w:val="20"/>
                <w:lang w:val="en-US"/>
              </w:rPr>
            </w:pPr>
          </w:p>
        </w:tc>
        <w:tc>
          <w:tcPr>
            <w:tcW w:w="1080" w:type="dxa"/>
          </w:tcPr>
          <w:p w14:paraId="7D5223D9" w14:textId="53210496" w:rsidR="001177AC" w:rsidRPr="00830019" w:rsidRDefault="001177AC" w:rsidP="00366C1F">
            <w:pPr>
              <w:jc w:val="right"/>
              <w:rPr>
                <w:sz w:val="20"/>
                <w:szCs w:val="20"/>
                <w:lang w:val="en-US"/>
              </w:rPr>
            </w:pPr>
          </w:p>
        </w:tc>
        <w:tc>
          <w:tcPr>
            <w:tcW w:w="1260" w:type="dxa"/>
          </w:tcPr>
          <w:p w14:paraId="533635E4" w14:textId="6A08152B" w:rsidR="001177AC" w:rsidRPr="00830019" w:rsidRDefault="001177AC" w:rsidP="00366C1F">
            <w:pPr>
              <w:jc w:val="right"/>
              <w:rPr>
                <w:sz w:val="20"/>
                <w:szCs w:val="20"/>
                <w:lang w:val="en-US"/>
              </w:rPr>
            </w:pPr>
          </w:p>
        </w:tc>
        <w:tc>
          <w:tcPr>
            <w:tcW w:w="1530" w:type="dxa"/>
          </w:tcPr>
          <w:p w14:paraId="61BE419F" w14:textId="77777777" w:rsidR="001177AC" w:rsidRPr="00830019" w:rsidRDefault="001177AC" w:rsidP="00366C1F">
            <w:pPr>
              <w:jc w:val="right"/>
              <w:rPr>
                <w:sz w:val="20"/>
                <w:szCs w:val="20"/>
                <w:lang w:val="en-US"/>
              </w:rPr>
            </w:pPr>
            <w:r>
              <w:rPr>
                <w:noProof/>
                <w:sz w:val="20"/>
                <w:szCs w:val="20"/>
                <w:lang w:val="en-US"/>
              </w:rPr>
              <w:t xml:space="preserve">  0,00</w:t>
            </w:r>
          </w:p>
        </w:tc>
        <w:tc>
          <w:tcPr>
            <w:tcW w:w="1001" w:type="dxa"/>
            <w:gridSpan w:val="2"/>
          </w:tcPr>
          <w:p w14:paraId="232A44FE" w14:textId="5F537E53" w:rsidR="001177AC" w:rsidRPr="00830019" w:rsidRDefault="001177AC" w:rsidP="00366C1F">
            <w:pPr>
              <w:jc w:val="right"/>
              <w:rPr>
                <w:sz w:val="20"/>
                <w:szCs w:val="20"/>
                <w:lang w:val="en-US"/>
              </w:rPr>
            </w:pPr>
          </w:p>
        </w:tc>
        <w:tc>
          <w:tcPr>
            <w:tcW w:w="1362" w:type="dxa"/>
          </w:tcPr>
          <w:p w14:paraId="27A58E61" w14:textId="77777777" w:rsidR="001177AC" w:rsidRPr="00830019" w:rsidRDefault="001177AC" w:rsidP="00366C1F">
            <w:pPr>
              <w:jc w:val="right"/>
              <w:rPr>
                <w:sz w:val="20"/>
                <w:szCs w:val="20"/>
                <w:lang w:val="en-US"/>
              </w:rPr>
            </w:pPr>
            <w:r>
              <w:rPr>
                <w:noProof/>
                <w:sz w:val="20"/>
                <w:szCs w:val="20"/>
                <w:lang w:val="en-US"/>
              </w:rPr>
              <w:t xml:space="preserve">  0,00</w:t>
            </w:r>
          </w:p>
        </w:tc>
      </w:tr>
      <w:tr w:rsidR="001177AC" w:rsidRPr="00830019" w14:paraId="211DDB1B" w14:textId="77777777" w:rsidTr="00066AC4">
        <w:trPr>
          <w:trHeight w:val="249"/>
        </w:trPr>
        <w:tc>
          <w:tcPr>
            <w:tcW w:w="1795" w:type="dxa"/>
            <w:hideMark/>
          </w:tcPr>
          <w:p w14:paraId="4F793D9A" w14:textId="54B13A21" w:rsidR="001177AC" w:rsidRPr="008C5126" w:rsidRDefault="001177AC" w:rsidP="00366C1F">
            <w:pPr>
              <w:ind w:left="32"/>
              <w:jc w:val="left"/>
              <w:rPr>
                <w:sz w:val="20"/>
                <w:szCs w:val="20"/>
                <w:lang w:val="es-ES"/>
              </w:rPr>
            </w:pPr>
            <w:r w:rsidRPr="008C5126">
              <w:rPr>
                <w:sz w:val="20"/>
                <w:szCs w:val="20"/>
                <w:lang w:val="es-ES"/>
              </w:rPr>
              <w:t>HCFC-141b en polioles premezclados importados</w:t>
            </w:r>
          </w:p>
        </w:tc>
        <w:tc>
          <w:tcPr>
            <w:tcW w:w="990" w:type="dxa"/>
          </w:tcPr>
          <w:p w14:paraId="793D2F95" w14:textId="2E0FE805" w:rsidR="001177AC" w:rsidRPr="008C5126" w:rsidRDefault="001177AC" w:rsidP="00366C1F">
            <w:pPr>
              <w:jc w:val="right"/>
              <w:rPr>
                <w:sz w:val="20"/>
                <w:szCs w:val="20"/>
                <w:lang w:val="es-ES"/>
              </w:rPr>
            </w:pPr>
          </w:p>
        </w:tc>
        <w:tc>
          <w:tcPr>
            <w:tcW w:w="990" w:type="dxa"/>
          </w:tcPr>
          <w:p w14:paraId="3B5763E3" w14:textId="3344CE1A" w:rsidR="001177AC" w:rsidRPr="008C5126" w:rsidRDefault="001177AC" w:rsidP="00366C1F">
            <w:pPr>
              <w:jc w:val="right"/>
              <w:rPr>
                <w:sz w:val="20"/>
                <w:szCs w:val="20"/>
                <w:lang w:val="es-ES"/>
              </w:rPr>
            </w:pPr>
          </w:p>
        </w:tc>
        <w:tc>
          <w:tcPr>
            <w:tcW w:w="1080" w:type="dxa"/>
          </w:tcPr>
          <w:p w14:paraId="229FBF94" w14:textId="71A37D74" w:rsidR="001177AC" w:rsidRPr="008C5126" w:rsidRDefault="001177AC" w:rsidP="00366C1F">
            <w:pPr>
              <w:jc w:val="right"/>
              <w:rPr>
                <w:sz w:val="20"/>
                <w:szCs w:val="20"/>
                <w:lang w:val="es-ES"/>
              </w:rPr>
            </w:pPr>
          </w:p>
        </w:tc>
        <w:tc>
          <w:tcPr>
            <w:tcW w:w="1260" w:type="dxa"/>
          </w:tcPr>
          <w:p w14:paraId="65854883" w14:textId="2810CC52" w:rsidR="001177AC" w:rsidRPr="008C5126" w:rsidRDefault="001177AC" w:rsidP="00366C1F">
            <w:pPr>
              <w:jc w:val="right"/>
              <w:rPr>
                <w:sz w:val="20"/>
                <w:szCs w:val="20"/>
                <w:lang w:val="es-ES"/>
              </w:rPr>
            </w:pPr>
          </w:p>
        </w:tc>
        <w:tc>
          <w:tcPr>
            <w:tcW w:w="1530" w:type="dxa"/>
          </w:tcPr>
          <w:p w14:paraId="453BA8D3" w14:textId="395F8D8C" w:rsidR="001177AC" w:rsidRPr="00830019" w:rsidRDefault="001177AC" w:rsidP="00366C1F">
            <w:pPr>
              <w:jc w:val="right"/>
              <w:rPr>
                <w:sz w:val="20"/>
                <w:szCs w:val="20"/>
                <w:lang w:val="en-US"/>
              </w:rPr>
            </w:pPr>
            <w:r w:rsidRPr="008C5126">
              <w:rPr>
                <w:noProof/>
                <w:sz w:val="20"/>
                <w:szCs w:val="20"/>
                <w:lang w:val="es-ES"/>
              </w:rPr>
              <w:t xml:space="preserve">  </w:t>
            </w:r>
            <w:r>
              <w:rPr>
                <w:noProof/>
                <w:sz w:val="20"/>
                <w:szCs w:val="20"/>
                <w:lang w:val="en-US"/>
              </w:rPr>
              <w:t>0,00</w:t>
            </w:r>
          </w:p>
        </w:tc>
        <w:tc>
          <w:tcPr>
            <w:tcW w:w="1001" w:type="dxa"/>
            <w:gridSpan w:val="2"/>
          </w:tcPr>
          <w:p w14:paraId="1125EB5A" w14:textId="21C606F5" w:rsidR="001177AC" w:rsidRPr="00830019" w:rsidRDefault="001177AC" w:rsidP="00366C1F">
            <w:pPr>
              <w:jc w:val="right"/>
              <w:rPr>
                <w:sz w:val="20"/>
                <w:szCs w:val="20"/>
                <w:lang w:val="en-US"/>
              </w:rPr>
            </w:pPr>
          </w:p>
        </w:tc>
        <w:tc>
          <w:tcPr>
            <w:tcW w:w="1362" w:type="dxa"/>
          </w:tcPr>
          <w:p w14:paraId="76C29011" w14:textId="053E3B43" w:rsidR="001177AC" w:rsidRPr="00830019" w:rsidRDefault="001177AC" w:rsidP="00366C1F">
            <w:pPr>
              <w:jc w:val="right"/>
              <w:rPr>
                <w:sz w:val="20"/>
                <w:szCs w:val="20"/>
                <w:lang w:val="en-US"/>
              </w:rPr>
            </w:pPr>
            <w:r>
              <w:rPr>
                <w:noProof/>
                <w:sz w:val="20"/>
                <w:szCs w:val="20"/>
                <w:lang w:val="en-US"/>
              </w:rPr>
              <w:t xml:space="preserve">  0,00</w:t>
            </w:r>
          </w:p>
        </w:tc>
      </w:tr>
    </w:tbl>
    <w:p w14:paraId="623E591E" w14:textId="77777777" w:rsidR="00392E3A" w:rsidRPr="00862FA7" w:rsidRDefault="00392E3A" w:rsidP="00366C1F">
      <w:pPr>
        <w:jc w:val="center"/>
        <w:rPr>
          <w:sz w:val="18"/>
          <w:szCs w:val="18"/>
        </w:rPr>
      </w:pPr>
    </w:p>
    <w:tbl>
      <w:tblPr>
        <w:tblStyle w:val="TableGrid"/>
        <w:tblW w:w="10008" w:type="dxa"/>
        <w:tblLook w:val="04A0" w:firstRow="1" w:lastRow="0" w:firstColumn="1" w:lastColumn="0" w:noHBand="0" w:noVBand="1"/>
      </w:tblPr>
      <w:tblGrid>
        <w:gridCol w:w="3055"/>
        <w:gridCol w:w="1061"/>
        <w:gridCol w:w="4405"/>
        <w:gridCol w:w="1487"/>
      </w:tblGrid>
      <w:tr w:rsidR="00392E3A" w:rsidRPr="002575B6" w14:paraId="167C6E55" w14:textId="77777777" w:rsidTr="00ED137F">
        <w:trPr>
          <w:trHeight w:val="276"/>
        </w:trPr>
        <w:tc>
          <w:tcPr>
            <w:tcW w:w="0" w:type="auto"/>
            <w:gridSpan w:val="4"/>
            <w:hideMark/>
          </w:tcPr>
          <w:p w14:paraId="0CEDB66F" w14:textId="77777777" w:rsidR="00392E3A" w:rsidRPr="008C5126" w:rsidRDefault="00392E3A" w:rsidP="00563264">
            <w:pPr>
              <w:jc w:val="left"/>
              <w:rPr>
                <w:b/>
                <w:sz w:val="20"/>
                <w:szCs w:val="20"/>
                <w:lang w:val="es-ES"/>
              </w:rPr>
            </w:pPr>
            <w:r w:rsidRPr="008C5126">
              <w:rPr>
                <w:b/>
                <w:sz w:val="20"/>
                <w:szCs w:val="20"/>
                <w:lang w:val="es-ES"/>
              </w:rPr>
              <w:t>DATOS DE CONSUMO (</w:t>
            </w:r>
            <w:proofErr w:type="spellStart"/>
            <w:r w:rsidRPr="008C5126">
              <w:rPr>
                <w:b/>
                <w:sz w:val="20"/>
                <w:szCs w:val="20"/>
                <w:lang w:val="es-ES"/>
              </w:rPr>
              <w:t>tons</w:t>
            </w:r>
            <w:proofErr w:type="spellEnd"/>
            <w:r w:rsidRPr="008C5126">
              <w:rPr>
                <w:b/>
                <w:sz w:val="20"/>
                <w:szCs w:val="20"/>
                <w:lang w:val="es-ES"/>
              </w:rPr>
              <w:t>. PAO)</w:t>
            </w:r>
          </w:p>
        </w:tc>
      </w:tr>
      <w:tr w:rsidR="00392E3A" w:rsidRPr="00830019" w14:paraId="30CAA19F" w14:textId="77777777" w:rsidTr="00263039">
        <w:trPr>
          <w:trHeight w:val="276"/>
        </w:trPr>
        <w:tc>
          <w:tcPr>
            <w:tcW w:w="3055" w:type="dxa"/>
            <w:hideMark/>
          </w:tcPr>
          <w:p w14:paraId="3EA17A96" w14:textId="77777777" w:rsidR="00392E3A" w:rsidRPr="00830019" w:rsidRDefault="00392E3A" w:rsidP="00366C1F">
            <w:pPr>
              <w:jc w:val="center"/>
              <w:rPr>
                <w:sz w:val="20"/>
                <w:szCs w:val="20"/>
                <w:lang w:val="en-US"/>
              </w:rPr>
            </w:pPr>
            <w:r w:rsidRPr="00830019">
              <w:rPr>
                <w:sz w:val="20"/>
                <w:szCs w:val="20"/>
                <w:lang w:val="en-US"/>
              </w:rPr>
              <w:t xml:space="preserve">Nivel </w:t>
            </w:r>
            <w:proofErr w:type="spellStart"/>
            <w:r w:rsidRPr="00830019">
              <w:rPr>
                <w:sz w:val="20"/>
                <w:szCs w:val="20"/>
                <w:lang w:val="en-US"/>
              </w:rPr>
              <w:t>básico</w:t>
            </w:r>
            <w:proofErr w:type="spellEnd"/>
            <w:r w:rsidRPr="00830019">
              <w:rPr>
                <w:sz w:val="20"/>
                <w:szCs w:val="20"/>
                <w:lang w:val="en-US"/>
              </w:rPr>
              <w:t xml:space="preserve"> en 2009-2010:</w:t>
            </w:r>
          </w:p>
        </w:tc>
        <w:tc>
          <w:tcPr>
            <w:tcW w:w="1061" w:type="dxa"/>
            <w:hideMark/>
          </w:tcPr>
          <w:p w14:paraId="53E89FD0" w14:textId="565F49BF" w:rsidR="00392E3A" w:rsidRPr="00830019" w:rsidRDefault="00392E3A" w:rsidP="00366C1F">
            <w:pPr>
              <w:jc w:val="right"/>
              <w:rPr>
                <w:sz w:val="20"/>
                <w:szCs w:val="20"/>
                <w:lang w:val="en-US"/>
              </w:rPr>
            </w:pPr>
            <w:r>
              <w:rPr>
                <w:noProof/>
                <w:sz w:val="20"/>
                <w:szCs w:val="20"/>
                <w:lang w:val="en-US"/>
              </w:rPr>
              <w:t xml:space="preserve"> </w:t>
            </w:r>
            <w:r w:rsidRPr="006967C0">
              <w:rPr>
                <w:noProof/>
                <w:sz w:val="20"/>
                <w:szCs w:val="20"/>
                <w:lang w:val="en-US"/>
              </w:rPr>
              <w:t>4,70</w:t>
            </w:r>
          </w:p>
        </w:tc>
        <w:tc>
          <w:tcPr>
            <w:tcW w:w="4405" w:type="dxa"/>
            <w:hideMark/>
          </w:tcPr>
          <w:p w14:paraId="1E47C7CE" w14:textId="77777777" w:rsidR="00392E3A" w:rsidRPr="008C5126" w:rsidRDefault="00392E3A" w:rsidP="00366C1F">
            <w:pPr>
              <w:jc w:val="center"/>
              <w:rPr>
                <w:sz w:val="20"/>
                <w:szCs w:val="20"/>
                <w:lang w:val="es-ES"/>
              </w:rPr>
            </w:pPr>
            <w:r w:rsidRPr="008C5126">
              <w:rPr>
                <w:sz w:val="20"/>
                <w:szCs w:val="20"/>
                <w:lang w:val="es-ES"/>
              </w:rPr>
              <w:t>Punto de partida para reducciones acumulativas sostenidas:</w:t>
            </w:r>
          </w:p>
        </w:tc>
        <w:tc>
          <w:tcPr>
            <w:tcW w:w="1487" w:type="dxa"/>
          </w:tcPr>
          <w:p w14:paraId="42C8EA20" w14:textId="209CF875" w:rsidR="00392E3A" w:rsidRPr="00830019" w:rsidRDefault="00392E3A" w:rsidP="00366C1F">
            <w:pPr>
              <w:jc w:val="right"/>
              <w:rPr>
                <w:sz w:val="20"/>
                <w:szCs w:val="20"/>
                <w:lang w:val="en-US"/>
              </w:rPr>
            </w:pPr>
            <w:r w:rsidRPr="008C5126">
              <w:rPr>
                <w:noProof/>
                <w:sz w:val="20"/>
                <w:szCs w:val="20"/>
                <w:lang w:val="es-ES"/>
              </w:rPr>
              <w:t xml:space="preserve"> </w:t>
            </w:r>
            <w:r>
              <w:rPr>
                <w:noProof/>
                <w:sz w:val="20"/>
                <w:szCs w:val="20"/>
                <w:lang w:val="en-US"/>
              </w:rPr>
              <w:t>8,17</w:t>
            </w:r>
          </w:p>
        </w:tc>
      </w:tr>
      <w:tr w:rsidR="00392E3A" w:rsidRPr="00830019" w14:paraId="6DE9A0D5" w14:textId="77777777" w:rsidTr="00ED137F">
        <w:trPr>
          <w:trHeight w:val="276"/>
        </w:trPr>
        <w:tc>
          <w:tcPr>
            <w:tcW w:w="0" w:type="auto"/>
            <w:gridSpan w:val="4"/>
            <w:hideMark/>
          </w:tcPr>
          <w:p w14:paraId="68A71BFD" w14:textId="77777777" w:rsidR="00392E3A" w:rsidRPr="00830019" w:rsidRDefault="00392E3A" w:rsidP="00366C1F">
            <w:pPr>
              <w:ind w:left="316"/>
              <w:rPr>
                <w:b/>
                <w:sz w:val="20"/>
                <w:szCs w:val="20"/>
                <w:lang w:val="en-US"/>
              </w:rPr>
            </w:pPr>
            <w:r w:rsidRPr="00830019">
              <w:rPr>
                <w:b/>
                <w:sz w:val="20"/>
                <w:szCs w:val="20"/>
                <w:lang w:val="en-US"/>
              </w:rPr>
              <w:t>CONSUMO ADMISIBLE PARA FINANCIAMIENTO</w:t>
            </w:r>
          </w:p>
        </w:tc>
      </w:tr>
      <w:tr w:rsidR="00392E3A" w:rsidRPr="00830019" w14:paraId="568F9392" w14:textId="77777777" w:rsidTr="00263039">
        <w:trPr>
          <w:trHeight w:val="276"/>
        </w:trPr>
        <w:tc>
          <w:tcPr>
            <w:tcW w:w="3055" w:type="dxa"/>
            <w:hideMark/>
          </w:tcPr>
          <w:p w14:paraId="36CC091C" w14:textId="77777777" w:rsidR="00392E3A" w:rsidRPr="00830019" w:rsidRDefault="00392E3A" w:rsidP="00366C1F">
            <w:pPr>
              <w:jc w:val="center"/>
              <w:rPr>
                <w:sz w:val="20"/>
                <w:szCs w:val="20"/>
                <w:lang w:val="en-US"/>
              </w:rPr>
            </w:pPr>
            <w:r w:rsidRPr="00830019">
              <w:rPr>
                <w:sz w:val="20"/>
                <w:szCs w:val="20"/>
                <w:lang w:val="en-US"/>
              </w:rPr>
              <w:t>Ya aprobado:</w:t>
            </w:r>
          </w:p>
        </w:tc>
        <w:tc>
          <w:tcPr>
            <w:tcW w:w="1061" w:type="dxa"/>
          </w:tcPr>
          <w:p w14:paraId="4C864938" w14:textId="242A03FD" w:rsidR="00392E3A" w:rsidRPr="00830019" w:rsidRDefault="0030366C" w:rsidP="00366C1F">
            <w:pPr>
              <w:jc w:val="right"/>
              <w:rPr>
                <w:sz w:val="20"/>
                <w:szCs w:val="20"/>
                <w:lang w:val="en-US"/>
              </w:rPr>
            </w:pPr>
            <w:r>
              <w:rPr>
                <w:noProof/>
                <w:sz w:val="20"/>
                <w:szCs w:val="20"/>
                <w:lang w:val="en-US"/>
              </w:rPr>
              <w:t>8,17</w:t>
            </w:r>
          </w:p>
        </w:tc>
        <w:tc>
          <w:tcPr>
            <w:tcW w:w="4405" w:type="dxa"/>
            <w:hideMark/>
          </w:tcPr>
          <w:p w14:paraId="56B3BF36" w14:textId="77777777" w:rsidR="00392E3A" w:rsidRPr="00830019" w:rsidRDefault="00392E3A" w:rsidP="00366C1F">
            <w:pPr>
              <w:jc w:val="center"/>
              <w:rPr>
                <w:i/>
                <w:sz w:val="20"/>
                <w:szCs w:val="20"/>
                <w:lang w:val="en-US"/>
              </w:rPr>
            </w:pPr>
            <w:r w:rsidRPr="00830019">
              <w:rPr>
                <w:sz w:val="20"/>
                <w:szCs w:val="20"/>
                <w:lang w:val="en-US"/>
              </w:rPr>
              <w:t>Restante:</w:t>
            </w:r>
          </w:p>
        </w:tc>
        <w:tc>
          <w:tcPr>
            <w:tcW w:w="1487" w:type="dxa"/>
          </w:tcPr>
          <w:p w14:paraId="48BB5A9A" w14:textId="614DC9BF" w:rsidR="00392E3A" w:rsidRPr="00830019" w:rsidRDefault="0030366C" w:rsidP="00366C1F">
            <w:pPr>
              <w:jc w:val="right"/>
              <w:rPr>
                <w:sz w:val="20"/>
                <w:szCs w:val="20"/>
                <w:lang w:val="en-US"/>
              </w:rPr>
            </w:pPr>
            <w:r>
              <w:rPr>
                <w:noProof/>
                <w:sz w:val="20"/>
                <w:szCs w:val="20"/>
                <w:lang w:val="en-US"/>
              </w:rPr>
              <w:t>0</w:t>
            </w:r>
            <w:r w:rsidR="00132B41">
              <w:rPr>
                <w:noProof/>
                <w:sz w:val="20"/>
                <w:szCs w:val="20"/>
                <w:lang w:val="en-US"/>
              </w:rPr>
              <w:t>,00</w:t>
            </w:r>
          </w:p>
        </w:tc>
      </w:tr>
    </w:tbl>
    <w:p w14:paraId="5D1D28C5" w14:textId="77777777" w:rsidR="00392E3A" w:rsidRPr="00862FA7" w:rsidRDefault="00392E3A" w:rsidP="00366C1F">
      <w:pPr>
        <w:jc w:val="center"/>
        <w:rPr>
          <w:sz w:val="18"/>
          <w:szCs w:val="18"/>
        </w:rPr>
      </w:pPr>
    </w:p>
    <w:tbl>
      <w:tblPr>
        <w:tblStyle w:val="TableGrid"/>
        <w:tblW w:w="10008" w:type="dxa"/>
        <w:tblLayout w:type="fixed"/>
        <w:tblLook w:val="04A0" w:firstRow="1" w:lastRow="0" w:firstColumn="1" w:lastColumn="0" w:noHBand="0" w:noVBand="1"/>
      </w:tblPr>
      <w:tblGrid>
        <w:gridCol w:w="1345"/>
        <w:gridCol w:w="3420"/>
        <w:gridCol w:w="1310"/>
        <w:gridCol w:w="1311"/>
        <w:gridCol w:w="1311"/>
        <w:gridCol w:w="1311"/>
      </w:tblGrid>
      <w:tr w:rsidR="00392E3A" w:rsidRPr="00830019" w14:paraId="108C356E" w14:textId="77777777" w:rsidTr="00263039">
        <w:trPr>
          <w:trHeight w:val="271"/>
        </w:trPr>
        <w:tc>
          <w:tcPr>
            <w:tcW w:w="4765" w:type="dxa"/>
            <w:gridSpan w:val="2"/>
            <w:hideMark/>
          </w:tcPr>
          <w:p w14:paraId="42B1FA83" w14:textId="77777777" w:rsidR="00392E3A" w:rsidRPr="00830019" w:rsidRDefault="00392E3A" w:rsidP="00366C1F">
            <w:pPr>
              <w:jc w:val="left"/>
              <w:rPr>
                <w:b/>
                <w:sz w:val="20"/>
                <w:szCs w:val="20"/>
                <w:lang w:val="en-US"/>
              </w:rPr>
            </w:pPr>
            <w:r w:rsidRPr="00830019">
              <w:rPr>
                <w:b/>
                <w:sz w:val="20"/>
                <w:szCs w:val="20"/>
                <w:lang w:val="en-US"/>
              </w:rPr>
              <w:t>PLAN ADMINISTRATIVO APROBADO</w:t>
            </w:r>
          </w:p>
        </w:tc>
        <w:tc>
          <w:tcPr>
            <w:tcW w:w="1310" w:type="dxa"/>
            <w:vAlign w:val="center"/>
            <w:hideMark/>
          </w:tcPr>
          <w:p w14:paraId="40E4517A" w14:textId="77777777" w:rsidR="00392E3A" w:rsidRPr="00830019" w:rsidRDefault="00392E3A" w:rsidP="00366C1F">
            <w:pPr>
              <w:jc w:val="center"/>
              <w:rPr>
                <w:b/>
                <w:sz w:val="20"/>
                <w:szCs w:val="20"/>
                <w:lang w:val="en-US"/>
              </w:rPr>
            </w:pPr>
            <w:r>
              <w:rPr>
                <w:b/>
                <w:sz w:val="20"/>
                <w:szCs w:val="20"/>
                <w:lang w:val="en-US"/>
              </w:rPr>
              <w:t>2026</w:t>
            </w:r>
          </w:p>
        </w:tc>
        <w:tc>
          <w:tcPr>
            <w:tcW w:w="1311" w:type="dxa"/>
            <w:vAlign w:val="center"/>
            <w:hideMark/>
          </w:tcPr>
          <w:p w14:paraId="12167FA7" w14:textId="77777777" w:rsidR="00392E3A" w:rsidRPr="00830019" w:rsidRDefault="00392E3A" w:rsidP="00366C1F">
            <w:pPr>
              <w:jc w:val="center"/>
              <w:rPr>
                <w:b/>
                <w:sz w:val="20"/>
                <w:szCs w:val="20"/>
                <w:lang w:val="en-US"/>
              </w:rPr>
            </w:pPr>
            <w:r>
              <w:rPr>
                <w:b/>
                <w:sz w:val="20"/>
                <w:szCs w:val="20"/>
                <w:lang w:val="en-US"/>
              </w:rPr>
              <w:t>2027</w:t>
            </w:r>
          </w:p>
        </w:tc>
        <w:tc>
          <w:tcPr>
            <w:tcW w:w="1311" w:type="dxa"/>
            <w:vAlign w:val="center"/>
            <w:hideMark/>
          </w:tcPr>
          <w:p w14:paraId="042BE457" w14:textId="77777777" w:rsidR="00392E3A" w:rsidRPr="00830019" w:rsidRDefault="00392E3A" w:rsidP="00366C1F">
            <w:pPr>
              <w:jc w:val="center"/>
              <w:rPr>
                <w:b/>
                <w:sz w:val="20"/>
                <w:szCs w:val="20"/>
                <w:lang w:val="en-US"/>
              </w:rPr>
            </w:pPr>
            <w:r>
              <w:rPr>
                <w:b/>
                <w:sz w:val="20"/>
                <w:szCs w:val="20"/>
                <w:lang w:val="en-US"/>
              </w:rPr>
              <w:t>2028</w:t>
            </w:r>
          </w:p>
        </w:tc>
        <w:tc>
          <w:tcPr>
            <w:tcW w:w="1311" w:type="dxa"/>
            <w:vAlign w:val="center"/>
            <w:hideMark/>
          </w:tcPr>
          <w:p w14:paraId="22E399B3" w14:textId="77777777" w:rsidR="00392E3A" w:rsidRPr="00830019" w:rsidRDefault="00392E3A" w:rsidP="00366C1F">
            <w:pPr>
              <w:jc w:val="center"/>
              <w:rPr>
                <w:b/>
                <w:sz w:val="20"/>
                <w:szCs w:val="20"/>
                <w:lang w:val="en-US"/>
              </w:rPr>
            </w:pPr>
            <w:r w:rsidRPr="00830019">
              <w:rPr>
                <w:b/>
                <w:sz w:val="20"/>
                <w:szCs w:val="20"/>
                <w:lang w:val="en-US"/>
              </w:rPr>
              <w:t>Total</w:t>
            </w:r>
          </w:p>
        </w:tc>
      </w:tr>
      <w:tr w:rsidR="00392E3A" w:rsidRPr="001A62FA" w14:paraId="553BCCC0" w14:textId="77777777" w:rsidTr="00263039">
        <w:trPr>
          <w:trHeight w:val="191"/>
        </w:trPr>
        <w:tc>
          <w:tcPr>
            <w:tcW w:w="1345" w:type="dxa"/>
            <w:vMerge w:val="restart"/>
            <w:vAlign w:val="center"/>
            <w:hideMark/>
          </w:tcPr>
          <w:p w14:paraId="6DEA88C9" w14:textId="77777777" w:rsidR="00392E3A" w:rsidRPr="001A62FA" w:rsidRDefault="00392E3A" w:rsidP="00366C1F">
            <w:pPr>
              <w:jc w:val="center"/>
              <w:rPr>
                <w:sz w:val="20"/>
                <w:szCs w:val="20"/>
                <w:lang w:val="en-US"/>
              </w:rPr>
            </w:pPr>
            <w:r w:rsidRPr="0082699E">
              <w:rPr>
                <w:noProof/>
                <w:color w:val="000000" w:themeColor="text1"/>
                <w:sz w:val="20"/>
                <w:szCs w:val="20"/>
              </w:rPr>
              <w:t>ONUDI</w:t>
            </w:r>
          </w:p>
        </w:tc>
        <w:tc>
          <w:tcPr>
            <w:tcW w:w="3420" w:type="dxa"/>
            <w:hideMark/>
          </w:tcPr>
          <w:p w14:paraId="598E8054" w14:textId="77777777" w:rsidR="00392E3A" w:rsidRPr="008C5126" w:rsidRDefault="00392E3A" w:rsidP="00366C1F">
            <w:pPr>
              <w:jc w:val="left"/>
              <w:rPr>
                <w:sz w:val="20"/>
                <w:szCs w:val="20"/>
                <w:lang w:val="es-ES"/>
              </w:rPr>
            </w:pPr>
            <w:r w:rsidRPr="008C5126">
              <w:rPr>
                <w:sz w:val="20"/>
                <w:szCs w:val="20"/>
                <w:lang w:val="es-ES"/>
              </w:rPr>
              <w:t>Eliminación de SAO (toneladas PAO)</w:t>
            </w:r>
          </w:p>
        </w:tc>
        <w:tc>
          <w:tcPr>
            <w:tcW w:w="1310" w:type="dxa"/>
          </w:tcPr>
          <w:p w14:paraId="4ADDF35A" w14:textId="40F472B3" w:rsidR="00392E3A" w:rsidRPr="001A62FA" w:rsidRDefault="00392E3A" w:rsidP="00366C1F">
            <w:pPr>
              <w:jc w:val="right"/>
              <w:rPr>
                <w:sz w:val="20"/>
                <w:szCs w:val="20"/>
                <w:lang w:val="en-US"/>
              </w:rPr>
            </w:pPr>
            <w:r w:rsidRPr="008C5126">
              <w:rPr>
                <w:noProof/>
                <w:sz w:val="20"/>
                <w:szCs w:val="20"/>
                <w:lang w:val="es-ES"/>
              </w:rPr>
              <w:t xml:space="preserve"> </w:t>
            </w:r>
            <w:r>
              <w:rPr>
                <w:noProof/>
                <w:sz w:val="20"/>
                <w:szCs w:val="20"/>
                <w:lang w:val="en-US"/>
              </w:rPr>
              <w:t>0,17</w:t>
            </w:r>
          </w:p>
        </w:tc>
        <w:tc>
          <w:tcPr>
            <w:tcW w:w="1311" w:type="dxa"/>
          </w:tcPr>
          <w:p w14:paraId="3FCD9F8F" w14:textId="7CE120D4" w:rsidR="00392E3A" w:rsidRPr="001A62FA" w:rsidRDefault="00392E3A" w:rsidP="00366C1F">
            <w:pPr>
              <w:jc w:val="right"/>
              <w:rPr>
                <w:sz w:val="20"/>
                <w:szCs w:val="20"/>
                <w:lang w:val="en-US"/>
              </w:rPr>
            </w:pPr>
            <w:r>
              <w:rPr>
                <w:noProof/>
                <w:sz w:val="20"/>
                <w:szCs w:val="20"/>
                <w:lang w:val="en-US"/>
              </w:rPr>
              <w:t xml:space="preserve"> 0,00</w:t>
            </w:r>
          </w:p>
        </w:tc>
        <w:tc>
          <w:tcPr>
            <w:tcW w:w="1311" w:type="dxa"/>
          </w:tcPr>
          <w:p w14:paraId="4E6EFEF3" w14:textId="63B5631E" w:rsidR="00392E3A" w:rsidRPr="001A62FA" w:rsidRDefault="00392E3A" w:rsidP="00366C1F">
            <w:pPr>
              <w:jc w:val="right"/>
              <w:rPr>
                <w:sz w:val="20"/>
                <w:szCs w:val="20"/>
                <w:lang w:val="en-US"/>
              </w:rPr>
            </w:pPr>
            <w:r>
              <w:rPr>
                <w:noProof/>
                <w:sz w:val="20"/>
                <w:szCs w:val="20"/>
                <w:lang w:val="en-US"/>
              </w:rPr>
              <w:t xml:space="preserve"> 0,00</w:t>
            </w:r>
          </w:p>
        </w:tc>
        <w:tc>
          <w:tcPr>
            <w:tcW w:w="1311" w:type="dxa"/>
          </w:tcPr>
          <w:p w14:paraId="13378D7E" w14:textId="40A86AB6" w:rsidR="00392E3A" w:rsidRPr="001A62FA" w:rsidRDefault="00392E3A" w:rsidP="00366C1F">
            <w:pPr>
              <w:jc w:val="right"/>
              <w:rPr>
                <w:sz w:val="20"/>
                <w:szCs w:val="20"/>
                <w:lang w:val="en-US"/>
              </w:rPr>
            </w:pPr>
            <w:r>
              <w:rPr>
                <w:noProof/>
                <w:sz w:val="20"/>
                <w:szCs w:val="20"/>
                <w:lang w:val="en-US"/>
              </w:rPr>
              <w:t xml:space="preserve"> 0,17</w:t>
            </w:r>
          </w:p>
        </w:tc>
      </w:tr>
      <w:tr w:rsidR="00392E3A" w:rsidRPr="001A62FA" w14:paraId="4777E7A8" w14:textId="77777777" w:rsidTr="00263039">
        <w:trPr>
          <w:trHeight w:val="56"/>
        </w:trPr>
        <w:tc>
          <w:tcPr>
            <w:tcW w:w="1345" w:type="dxa"/>
            <w:vMerge/>
            <w:vAlign w:val="center"/>
            <w:hideMark/>
          </w:tcPr>
          <w:p w14:paraId="722AC181" w14:textId="77777777" w:rsidR="00392E3A" w:rsidRPr="001A62FA" w:rsidRDefault="00392E3A" w:rsidP="00366C1F">
            <w:pPr>
              <w:rPr>
                <w:sz w:val="20"/>
                <w:szCs w:val="20"/>
                <w:lang w:val="en-US"/>
              </w:rPr>
            </w:pPr>
          </w:p>
        </w:tc>
        <w:tc>
          <w:tcPr>
            <w:tcW w:w="3420" w:type="dxa"/>
            <w:hideMark/>
          </w:tcPr>
          <w:p w14:paraId="6D4E774F" w14:textId="77777777" w:rsidR="00392E3A" w:rsidRPr="001A62FA" w:rsidRDefault="00392E3A" w:rsidP="00366C1F">
            <w:pPr>
              <w:jc w:val="left"/>
              <w:rPr>
                <w:sz w:val="20"/>
                <w:szCs w:val="20"/>
                <w:lang w:val="en-US"/>
              </w:rPr>
            </w:pPr>
            <w:r w:rsidRPr="001A62FA">
              <w:rPr>
                <w:sz w:val="20"/>
                <w:szCs w:val="20"/>
                <w:lang w:val="en-US"/>
              </w:rPr>
              <w:t>Financiación (USD)</w:t>
            </w:r>
          </w:p>
        </w:tc>
        <w:tc>
          <w:tcPr>
            <w:tcW w:w="1310" w:type="dxa"/>
          </w:tcPr>
          <w:p w14:paraId="7643FEDE" w14:textId="644B3AE2" w:rsidR="00392E3A" w:rsidRPr="001A62FA" w:rsidRDefault="00392E3A" w:rsidP="00366C1F">
            <w:pPr>
              <w:jc w:val="right"/>
              <w:rPr>
                <w:sz w:val="20"/>
                <w:szCs w:val="20"/>
                <w:lang w:val="en-US"/>
              </w:rPr>
            </w:pPr>
            <w:r>
              <w:rPr>
                <w:noProof/>
                <w:sz w:val="20"/>
                <w:szCs w:val="20"/>
                <w:lang w:val="en-US"/>
              </w:rPr>
              <w:t>53</w:t>
            </w:r>
            <w:r w:rsidR="005A7BB5">
              <w:rPr>
                <w:noProof/>
                <w:sz w:val="20"/>
                <w:szCs w:val="20"/>
                <w:lang w:val="en-US"/>
              </w:rPr>
              <w:t>.</w:t>
            </w:r>
            <w:r>
              <w:rPr>
                <w:noProof/>
                <w:sz w:val="20"/>
                <w:szCs w:val="20"/>
                <w:lang w:val="en-US"/>
              </w:rPr>
              <w:t>500</w:t>
            </w:r>
          </w:p>
        </w:tc>
        <w:tc>
          <w:tcPr>
            <w:tcW w:w="1311" w:type="dxa"/>
          </w:tcPr>
          <w:p w14:paraId="29957D84" w14:textId="24B0097A" w:rsidR="00392E3A" w:rsidRPr="001A62FA" w:rsidRDefault="00671744" w:rsidP="00366C1F">
            <w:pPr>
              <w:jc w:val="right"/>
              <w:rPr>
                <w:sz w:val="20"/>
                <w:szCs w:val="20"/>
                <w:lang w:val="en-US"/>
              </w:rPr>
            </w:pPr>
            <w:r>
              <w:rPr>
                <w:noProof/>
                <w:sz w:val="20"/>
                <w:szCs w:val="20"/>
                <w:lang w:val="en-US"/>
              </w:rPr>
              <w:t>0</w:t>
            </w:r>
          </w:p>
        </w:tc>
        <w:tc>
          <w:tcPr>
            <w:tcW w:w="1311" w:type="dxa"/>
          </w:tcPr>
          <w:p w14:paraId="66FCF5F6" w14:textId="6863347F" w:rsidR="00392E3A" w:rsidRPr="001A62FA" w:rsidRDefault="00281B34" w:rsidP="00366C1F">
            <w:pPr>
              <w:jc w:val="right"/>
              <w:rPr>
                <w:sz w:val="20"/>
                <w:szCs w:val="20"/>
                <w:lang w:val="en-US"/>
              </w:rPr>
            </w:pPr>
            <w:r>
              <w:rPr>
                <w:noProof/>
                <w:sz w:val="20"/>
                <w:szCs w:val="20"/>
                <w:lang w:val="en-US"/>
              </w:rPr>
              <w:t>0</w:t>
            </w:r>
          </w:p>
        </w:tc>
        <w:tc>
          <w:tcPr>
            <w:tcW w:w="1311" w:type="dxa"/>
          </w:tcPr>
          <w:p w14:paraId="1174C360" w14:textId="05B1EB61" w:rsidR="00392E3A" w:rsidRPr="001A62FA" w:rsidRDefault="00392E3A" w:rsidP="00366C1F">
            <w:pPr>
              <w:jc w:val="right"/>
              <w:rPr>
                <w:sz w:val="20"/>
                <w:szCs w:val="20"/>
                <w:lang w:val="en-US"/>
              </w:rPr>
            </w:pPr>
            <w:r>
              <w:rPr>
                <w:noProof/>
                <w:sz w:val="20"/>
                <w:szCs w:val="20"/>
                <w:lang w:val="en-US"/>
              </w:rPr>
              <w:t>53</w:t>
            </w:r>
            <w:r w:rsidR="005A7BB5">
              <w:rPr>
                <w:noProof/>
                <w:sz w:val="20"/>
                <w:szCs w:val="20"/>
                <w:lang w:val="en-US"/>
              </w:rPr>
              <w:t>.</w:t>
            </w:r>
            <w:r>
              <w:rPr>
                <w:noProof/>
                <w:sz w:val="20"/>
                <w:szCs w:val="20"/>
                <w:lang w:val="en-US"/>
              </w:rPr>
              <w:t>500</w:t>
            </w:r>
          </w:p>
        </w:tc>
      </w:tr>
    </w:tbl>
    <w:p w14:paraId="5F36FC3B" w14:textId="77777777" w:rsidR="00392E3A" w:rsidRPr="001A62FA" w:rsidRDefault="00392E3A" w:rsidP="00366C1F">
      <w:pPr>
        <w:jc w:val="left"/>
        <w:rPr>
          <w:sz w:val="18"/>
          <w:szCs w:val="18"/>
        </w:rP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617"/>
        <w:gridCol w:w="990"/>
        <w:gridCol w:w="1800"/>
        <w:gridCol w:w="900"/>
        <w:gridCol w:w="810"/>
        <w:gridCol w:w="810"/>
        <w:gridCol w:w="810"/>
        <w:gridCol w:w="630"/>
        <w:gridCol w:w="810"/>
        <w:gridCol w:w="831"/>
      </w:tblGrid>
      <w:tr w:rsidR="00442E7C" w:rsidRPr="001A62FA" w14:paraId="2CA433F2" w14:textId="77777777" w:rsidTr="003355D3">
        <w:trPr>
          <w:trHeight w:val="278"/>
        </w:trPr>
        <w:tc>
          <w:tcPr>
            <w:tcW w:w="4407" w:type="dxa"/>
            <w:gridSpan w:val="3"/>
            <w:tcBorders>
              <w:top w:val="single" w:sz="2" w:space="0" w:color="auto"/>
              <w:left w:val="single" w:sz="2" w:space="0" w:color="auto"/>
              <w:bottom w:val="single" w:sz="2" w:space="0" w:color="auto"/>
              <w:right w:val="single" w:sz="2" w:space="0" w:color="auto"/>
            </w:tcBorders>
            <w:hideMark/>
          </w:tcPr>
          <w:p w14:paraId="0C19CE34" w14:textId="77777777" w:rsidR="00442E7C" w:rsidRPr="001A62FA" w:rsidRDefault="00442E7C" w:rsidP="005D1498">
            <w:pPr>
              <w:ind w:left="38"/>
              <w:jc w:val="left"/>
              <w:rPr>
                <w:b/>
                <w:sz w:val="20"/>
                <w:szCs w:val="20"/>
                <w:lang w:val="en-US"/>
              </w:rPr>
            </w:pPr>
            <w:r w:rsidRPr="001A62FA">
              <w:rPr>
                <w:b/>
                <w:sz w:val="20"/>
                <w:szCs w:val="20"/>
                <w:lang w:val="en-US"/>
              </w:rPr>
              <w:t xml:space="preserve">DATOS DEL PROYECTO </w:t>
            </w:r>
          </w:p>
        </w:tc>
        <w:tc>
          <w:tcPr>
            <w:tcW w:w="900" w:type="dxa"/>
            <w:tcBorders>
              <w:top w:val="single" w:sz="2" w:space="0" w:color="auto"/>
              <w:left w:val="single" w:sz="2" w:space="0" w:color="auto"/>
              <w:bottom w:val="single" w:sz="2" w:space="0" w:color="auto"/>
              <w:right w:val="single" w:sz="2" w:space="0" w:color="auto"/>
            </w:tcBorders>
          </w:tcPr>
          <w:p w14:paraId="55085B69" w14:textId="41A559FD" w:rsidR="00442E7C" w:rsidRPr="001A62FA" w:rsidRDefault="00442E7C" w:rsidP="005D1498">
            <w:pPr>
              <w:jc w:val="center"/>
              <w:rPr>
                <w:b/>
                <w:sz w:val="20"/>
                <w:szCs w:val="20"/>
                <w:lang w:val="en-US"/>
              </w:rPr>
            </w:pPr>
            <w:r>
              <w:rPr>
                <w:b/>
                <w:sz w:val="20"/>
                <w:szCs w:val="20"/>
                <w:lang w:val="en-US"/>
              </w:rPr>
              <w:t>2021</w:t>
            </w:r>
          </w:p>
        </w:tc>
        <w:tc>
          <w:tcPr>
            <w:tcW w:w="810" w:type="dxa"/>
            <w:tcBorders>
              <w:top w:val="single" w:sz="2" w:space="0" w:color="auto"/>
              <w:left w:val="single" w:sz="2" w:space="0" w:color="auto"/>
              <w:bottom w:val="single" w:sz="2" w:space="0" w:color="auto"/>
              <w:right w:val="single" w:sz="2" w:space="0" w:color="auto"/>
            </w:tcBorders>
          </w:tcPr>
          <w:p w14:paraId="64C79B11" w14:textId="59EF037A" w:rsidR="00442E7C" w:rsidRDefault="00442E7C" w:rsidP="005D1498">
            <w:pPr>
              <w:jc w:val="center"/>
              <w:rPr>
                <w:b/>
                <w:sz w:val="20"/>
                <w:szCs w:val="20"/>
                <w:lang w:val="en-US"/>
              </w:rPr>
            </w:pPr>
            <w:r>
              <w:rPr>
                <w:b/>
                <w:sz w:val="20"/>
                <w:szCs w:val="20"/>
                <w:lang w:val="en-US"/>
              </w:rPr>
              <w:t>2022</w:t>
            </w:r>
          </w:p>
        </w:tc>
        <w:tc>
          <w:tcPr>
            <w:tcW w:w="810" w:type="dxa"/>
            <w:tcBorders>
              <w:top w:val="single" w:sz="2" w:space="0" w:color="auto"/>
              <w:left w:val="single" w:sz="2" w:space="0" w:color="auto"/>
              <w:bottom w:val="single" w:sz="2" w:space="0" w:color="auto"/>
              <w:right w:val="single" w:sz="2" w:space="0" w:color="auto"/>
            </w:tcBorders>
          </w:tcPr>
          <w:p w14:paraId="1EC668F2" w14:textId="609742B1" w:rsidR="00442E7C" w:rsidRDefault="00442E7C" w:rsidP="005D1498">
            <w:pPr>
              <w:jc w:val="center"/>
              <w:rPr>
                <w:b/>
                <w:sz w:val="20"/>
                <w:szCs w:val="20"/>
                <w:lang w:val="en-US"/>
              </w:rPr>
            </w:pPr>
            <w:r>
              <w:rPr>
                <w:b/>
                <w:sz w:val="20"/>
                <w:szCs w:val="20"/>
                <w:lang w:val="en-US"/>
              </w:rPr>
              <w:t>2023</w:t>
            </w:r>
          </w:p>
        </w:tc>
        <w:tc>
          <w:tcPr>
            <w:tcW w:w="810" w:type="dxa"/>
            <w:tcBorders>
              <w:top w:val="single" w:sz="2" w:space="0" w:color="auto"/>
              <w:left w:val="single" w:sz="2" w:space="0" w:color="auto"/>
              <w:bottom w:val="single" w:sz="2" w:space="0" w:color="auto"/>
              <w:right w:val="single" w:sz="2" w:space="0" w:color="auto"/>
            </w:tcBorders>
            <w:hideMark/>
          </w:tcPr>
          <w:p w14:paraId="3CA79FAA" w14:textId="72085A42" w:rsidR="00442E7C" w:rsidRPr="001A62FA" w:rsidRDefault="00442E7C" w:rsidP="005D1498">
            <w:pPr>
              <w:jc w:val="center"/>
              <w:rPr>
                <w:b/>
                <w:sz w:val="20"/>
                <w:szCs w:val="20"/>
                <w:lang w:val="en-US"/>
              </w:rPr>
            </w:pPr>
            <w:r>
              <w:rPr>
                <w:b/>
                <w:sz w:val="20"/>
                <w:szCs w:val="20"/>
                <w:lang w:val="en-US"/>
              </w:rPr>
              <w:t>2024</w:t>
            </w:r>
          </w:p>
        </w:tc>
        <w:tc>
          <w:tcPr>
            <w:tcW w:w="630" w:type="dxa"/>
            <w:tcBorders>
              <w:top w:val="single" w:sz="2" w:space="0" w:color="auto"/>
              <w:left w:val="single" w:sz="2" w:space="0" w:color="auto"/>
              <w:bottom w:val="single" w:sz="2" w:space="0" w:color="auto"/>
              <w:right w:val="single" w:sz="2" w:space="0" w:color="auto"/>
            </w:tcBorders>
            <w:hideMark/>
          </w:tcPr>
          <w:p w14:paraId="05A51268" w14:textId="4EE71695" w:rsidR="00442E7C" w:rsidRPr="001A62FA" w:rsidRDefault="00442E7C" w:rsidP="005D1498">
            <w:pPr>
              <w:jc w:val="center"/>
              <w:rPr>
                <w:b/>
                <w:sz w:val="20"/>
                <w:szCs w:val="20"/>
                <w:lang w:val="en-US"/>
              </w:rPr>
            </w:pPr>
            <w:r>
              <w:rPr>
                <w:b/>
                <w:sz w:val="20"/>
                <w:szCs w:val="20"/>
                <w:lang w:val="en-US"/>
              </w:rPr>
              <w:t>2025</w:t>
            </w:r>
          </w:p>
        </w:tc>
        <w:tc>
          <w:tcPr>
            <w:tcW w:w="810" w:type="dxa"/>
            <w:tcBorders>
              <w:top w:val="single" w:sz="2" w:space="0" w:color="auto"/>
              <w:left w:val="single" w:sz="2" w:space="0" w:color="auto"/>
              <w:bottom w:val="single" w:sz="2" w:space="0" w:color="auto"/>
              <w:right w:val="single" w:sz="2" w:space="0" w:color="auto"/>
            </w:tcBorders>
          </w:tcPr>
          <w:p w14:paraId="5FBD91C3" w14:textId="33977DC3" w:rsidR="00442E7C" w:rsidRPr="001A62FA" w:rsidRDefault="00AD0F3C" w:rsidP="005D1498">
            <w:pPr>
              <w:jc w:val="center"/>
              <w:rPr>
                <w:b/>
                <w:sz w:val="20"/>
                <w:szCs w:val="20"/>
                <w:lang w:val="en-US"/>
              </w:rPr>
            </w:pPr>
            <w:r>
              <w:rPr>
                <w:b/>
                <w:sz w:val="20"/>
                <w:szCs w:val="20"/>
                <w:lang w:val="en-US"/>
              </w:rPr>
              <w:t>2026</w:t>
            </w:r>
          </w:p>
        </w:tc>
        <w:tc>
          <w:tcPr>
            <w:tcW w:w="831" w:type="dxa"/>
            <w:tcBorders>
              <w:top w:val="single" w:sz="2" w:space="0" w:color="auto"/>
              <w:left w:val="single" w:sz="2" w:space="0" w:color="auto"/>
              <w:bottom w:val="single" w:sz="2" w:space="0" w:color="auto"/>
              <w:right w:val="single" w:sz="2" w:space="0" w:color="auto"/>
            </w:tcBorders>
            <w:hideMark/>
          </w:tcPr>
          <w:p w14:paraId="7F77A93B" w14:textId="2FB8CDD8" w:rsidR="00442E7C" w:rsidRPr="001A62FA" w:rsidRDefault="00442E7C" w:rsidP="005D1498">
            <w:pPr>
              <w:jc w:val="center"/>
              <w:rPr>
                <w:b/>
                <w:sz w:val="20"/>
                <w:szCs w:val="20"/>
                <w:lang w:val="en-US"/>
              </w:rPr>
            </w:pPr>
            <w:r w:rsidRPr="001A62FA">
              <w:rPr>
                <w:b/>
                <w:sz w:val="20"/>
                <w:szCs w:val="20"/>
                <w:lang w:val="en-US"/>
              </w:rPr>
              <w:t>Total</w:t>
            </w:r>
          </w:p>
        </w:tc>
      </w:tr>
      <w:tr w:rsidR="00442E7C" w:rsidRPr="001A62FA" w14:paraId="3755F6EB" w14:textId="77777777" w:rsidTr="003355D3">
        <w:trPr>
          <w:trHeight w:val="229"/>
        </w:trPr>
        <w:tc>
          <w:tcPr>
            <w:tcW w:w="1617" w:type="dxa"/>
            <w:vMerge w:val="restart"/>
            <w:tcBorders>
              <w:top w:val="single" w:sz="2" w:space="0" w:color="auto"/>
              <w:left w:val="single" w:sz="2" w:space="0" w:color="auto"/>
              <w:right w:val="single" w:sz="2" w:space="0" w:color="auto"/>
            </w:tcBorders>
            <w:hideMark/>
          </w:tcPr>
          <w:p w14:paraId="326999F7" w14:textId="77777777" w:rsidR="00442E7C" w:rsidRPr="00671744" w:rsidRDefault="00442E7C" w:rsidP="005D1498">
            <w:pPr>
              <w:jc w:val="left"/>
              <w:rPr>
                <w:sz w:val="20"/>
                <w:szCs w:val="20"/>
                <w:lang w:val="en-US"/>
              </w:rPr>
            </w:pPr>
            <w:proofErr w:type="spellStart"/>
            <w:r w:rsidRPr="00671744">
              <w:rPr>
                <w:sz w:val="20"/>
                <w:szCs w:val="20"/>
              </w:rPr>
              <w:t>Consumo</w:t>
            </w:r>
            <w:proofErr w:type="spellEnd"/>
            <w:r w:rsidRPr="00671744">
              <w:rPr>
                <w:sz w:val="20"/>
                <w:szCs w:val="20"/>
              </w:rPr>
              <w:t xml:space="preserve"> </w:t>
            </w:r>
            <w:r w:rsidRPr="00671744">
              <w:rPr>
                <w:sz w:val="20"/>
                <w:szCs w:val="20"/>
                <w:lang w:val="en-US"/>
              </w:rPr>
              <w:t>(</w:t>
            </w:r>
            <w:proofErr w:type="spellStart"/>
            <w:r w:rsidRPr="00671744">
              <w:rPr>
                <w:sz w:val="20"/>
                <w:szCs w:val="20"/>
              </w:rPr>
              <w:t>toneladas</w:t>
            </w:r>
            <w:proofErr w:type="spellEnd"/>
            <w:r w:rsidRPr="00671744">
              <w:rPr>
                <w:sz w:val="20"/>
                <w:szCs w:val="20"/>
              </w:rPr>
              <w:t xml:space="preserve"> PAO</w:t>
            </w:r>
            <w:r w:rsidRPr="00671744">
              <w:rPr>
                <w:sz w:val="20"/>
                <w:szCs w:val="20"/>
                <w:lang w:val="en-US"/>
              </w:rPr>
              <w:t>)</w:t>
            </w:r>
          </w:p>
        </w:tc>
        <w:tc>
          <w:tcPr>
            <w:tcW w:w="2790" w:type="dxa"/>
            <w:gridSpan w:val="2"/>
            <w:tcBorders>
              <w:top w:val="single" w:sz="2" w:space="0" w:color="auto"/>
              <w:left w:val="single" w:sz="2" w:space="0" w:color="auto"/>
              <w:bottom w:val="single" w:sz="2" w:space="0" w:color="auto"/>
              <w:right w:val="single" w:sz="2" w:space="0" w:color="auto"/>
            </w:tcBorders>
          </w:tcPr>
          <w:p w14:paraId="18446469" w14:textId="77777777" w:rsidR="00442E7C" w:rsidRPr="008C5126" w:rsidRDefault="00442E7C" w:rsidP="005D1498">
            <w:pPr>
              <w:ind w:left="38"/>
              <w:jc w:val="left"/>
              <w:rPr>
                <w:sz w:val="20"/>
                <w:szCs w:val="20"/>
                <w:lang w:val="es-ES"/>
              </w:rPr>
            </w:pPr>
            <w:r w:rsidRPr="008C5126">
              <w:rPr>
                <w:sz w:val="20"/>
                <w:szCs w:val="20"/>
                <w:lang w:val="es-ES"/>
              </w:rPr>
              <w:t xml:space="preserve">Límites del Protocolo de Montreal </w:t>
            </w:r>
          </w:p>
        </w:tc>
        <w:tc>
          <w:tcPr>
            <w:tcW w:w="900" w:type="dxa"/>
            <w:tcBorders>
              <w:top w:val="single" w:sz="2" w:space="0" w:color="auto"/>
              <w:left w:val="single" w:sz="2" w:space="0" w:color="auto"/>
              <w:bottom w:val="single" w:sz="2" w:space="0" w:color="auto"/>
              <w:right w:val="single" w:sz="2" w:space="0" w:color="auto"/>
            </w:tcBorders>
          </w:tcPr>
          <w:p w14:paraId="12CCD528" w14:textId="244F5B4B" w:rsidR="00442E7C" w:rsidRPr="001A62FA" w:rsidRDefault="00DC1AE4" w:rsidP="005D1498">
            <w:pPr>
              <w:jc w:val="right"/>
              <w:rPr>
                <w:sz w:val="20"/>
                <w:szCs w:val="20"/>
                <w:lang w:val="en-US"/>
              </w:rPr>
            </w:pPr>
            <w:r>
              <w:rPr>
                <w:sz w:val="20"/>
                <w:szCs w:val="20"/>
                <w:lang w:val="en-US"/>
              </w:rPr>
              <w:t>3,06</w:t>
            </w:r>
          </w:p>
        </w:tc>
        <w:tc>
          <w:tcPr>
            <w:tcW w:w="810" w:type="dxa"/>
            <w:tcBorders>
              <w:top w:val="single" w:sz="2" w:space="0" w:color="auto"/>
              <w:left w:val="single" w:sz="2" w:space="0" w:color="auto"/>
              <w:bottom w:val="single" w:sz="2" w:space="0" w:color="auto"/>
              <w:right w:val="single" w:sz="2" w:space="0" w:color="auto"/>
            </w:tcBorders>
          </w:tcPr>
          <w:p w14:paraId="266DDBDA" w14:textId="43EC2C21" w:rsidR="00442E7C" w:rsidRPr="001A62FA" w:rsidRDefault="00DC1AE4" w:rsidP="005D1498">
            <w:pPr>
              <w:jc w:val="right"/>
              <w:rPr>
                <w:sz w:val="20"/>
                <w:szCs w:val="20"/>
                <w:lang w:val="en-US"/>
              </w:rPr>
            </w:pPr>
            <w:r>
              <w:rPr>
                <w:sz w:val="20"/>
                <w:szCs w:val="20"/>
                <w:lang w:val="en-US"/>
              </w:rPr>
              <w:t>3,06</w:t>
            </w:r>
          </w:p>
        </w:tc>
        <w:tc>
          <w:tcPr>
            <w:tcW w:w="810" w:type="dxa"/>
            <w:tcBorders>
              <w:top w:val="single" w:sz="2" w:space="0" w:color="auto"/>
              <w:left w:val="single" w:sz="2" w:space="0" w:color="auto"/>
              <w:bottom w:val="single" w:sz="2" w:space="0" w:color="auto"/>
              <w:right w:val="single" w:sz="2" w:space="0" w:color="auto"/>
            </w:tcBorders>
          </w:tcPr>
          <w:p w14:paraId="348C092A" w14:textId="4ED3AC1B" w:rsidR="00442E7C" w:rsidRPr="001A62FA" w:rsidRDefault="00DC1AE4" w:rsidP="005D1498">
            <w:pPr>
              <w:jc w:val="right"/>
              <w:rPr>
                <w:sz w:val="20"/>
                <w:szCs w:val="20"/>
                <w:lang w:val="en-US"/>
              </w:rPr>
            </w:pPr>
            <w:r>
              <w:rPr>
                <w:sz w:val="20"/>
                <w:szCs w:val="20"/>
                <w:lang w:val="en-US"/>
              </w:rPr>
              <w:t>3,06</w:t>
            </w:r>
          </w:p>
        </w:tc>
        <w:tc>
          <w:tcPr>
            <w:tcW w:w="810" w:type="dxa"/>
            <w:tcBorders>
              <w:top w:val="single" w:sz="2" w:space="0" w:color="auto"/>
              <w:left w:val="single" w:sz="2" w:space="0" w:color="auto"/>
              <w:bottom w:val="single" w:sz="2" w:space="0" w:color="auto"/>
              <w:right w:val="single" w:sz="2" w:space="0" w:color="auto"/>
            </w:tcBorders>
          </w:tcPr>
          <w:p w14:paraId="571A1E2C" w14:textId="0771CA30" w:rsidR="00442E7C" w:rsidRPr="001A62FA" w:rsidRDefault="00DC1AE4" w:rsidP="005D1498">
            <w:pPr>
              <w:jc w:val="right"/>
              <w:rPr>
                <w:sz w:val="20"/>
                <w:szCs w:val="20"/>
                <w:lang w:val="en-US"/>
              </w:rPr>
            </w:pPr>
            <w:r>
              <w:rPr>
                <w:sz w:val="20"/>
                <w:szCs w:val="20"/>
                <w:lang w:val="en-US"/>
              </w:rPr>
              <w:t>3,06</w:t>
            </w:r>
          </w:p>
        </w:tc>
        <w:tc>
          <w:tcPr>
            <w:tcW w:w="630" w:type="dxa"/>
            <w:tcBorders>
              <w:top w:val="single" w:sz="2" w:space="0" w:color="auto"/>
              <w:left w:val="single" w:sz="2" w:space="0" w:color="auto"/>
              <w:bottom w:val="single" w:sz="2" w:space="0" w:color="auto"/>
              <w:right w:val="single" w:sz="2" w:space="0" w:color="auto"/>
            </w:tcBorders>
          </w:tcPr>
          <w:p w14:paraId="20045222" w14:textId="0DCAC047" w:rsidR="00442E7C" w:rsidRPr="001A62FA" w:rsidRDefault="008D5B05" w:rsidP="005D1498">
            <w:pPr>
              <w:jc w:val="right"/>
              <w:rPr>
                <w:sz w:val="20"/>
                <w:szCs w:val="20"/>
                <w:lang w:val="en-US"/>
              </w:rPr>
            </w:pPr>
            <w:r>
              <w:rPr>
                <w:sz w:val="20"/>
                <w:szCs w:val="20"/>
                <w:lang w:val="en-US"/>
              </w:rPr>
              <w:t>1,53</w:t>
            </w:r>
          </w:p>
        </w:tc>
        <w:tc>
          <w:tcPr>
            <w:tcW w:w="810" w:type="dxa"/>
            <w:tcBorders>
              <w:top w:val="single" w:sz="2" w:space="0" w:color="auto"/>
              <w:left w:val="single" w:sz="2" w:space="0" w:color="auto"/>
              <w:bottom w:val="single" w:sz="2" w:space="0" w:color="auto"/>
              <w:right w:val="single" w:sz="2" w:space="0" w:color="auto"/>
            </w:tcBorders>
          </w:tcPr>
          <w:p w14:paraId="6F66AAD8" w14:textId="3F661799" w:rsidR="00442E7C" w:rsidRPr="001A62FA" w:rsidRDefault="00DC1AE4" w:rsidP="005D1498">
            <w:pPr>
              <w:jc w:val="right"/>
              <w:rPr>
                <w:sz w:val="20"/>
                <w:szCs w:val="20"/>
                <w:lang w:val="en-US"/>
              </w:rPr>
            </w:pPr>
            <w:r>
              <w:rPr>
                <w:sz w:val="20"/>
                <w:szCs w:val="20"/>
                <w:lang w:val="en-US"/>
              </w:rPr>
              <w:t>1,53</w:t>
            </w:r>
          </w:p>
        </w:tc>
        <w:tc>
          <w:tcPr>
            <w:tcW w:w="831" w:type="dxa"/>
            <w:tcBorders>
              <w:top w:val="single" w:sz="2" w:space="0" w:color="auto"/>
              <w:left w:val="single" w:sz="2" w:space="0" w:color="auto"/>
              <w:bottom w:val="single" w:sz="2" w:space="0" w:color="auto"/>
              <w:right w:val="single" w:sz="2" w:space="0" w:color="auto"/>
            </w:tcBorders>
            <w:hideMark/>
          </w:tcPr>
          <w:p w14:paraId="2720FB50" w14:textId="530484C7" w:rsidR="00442E7C" w:rsidRPr="001A62FA" w:rsidRDefault="00442E7C" w:rsidP="005D1498">
            <w:pPr>
              <w:jc w:val="right"/>
              <w:rPr>
                <w:sz w:val="20"/>
                <w:szCs w:val="20"/>
                <w:lang w:val="en-US"/>
              </w:rPr>
            </w:pPr>
            <w:r w:rsidRPr="001A62FA">
              <w:rPr>
                <w:sz w:val="20"/>
                <w:szCs w:val="20"/>
                <w:lang w:val="en-US"/>
              </w:rPr>
              <w:t>n.a.</w:t>
            </w:r>
          </w:p>
        </w:tc>
      </w:tr>
      <w:tr w:rsidR="00442E7C" w:rsidRPr="001A62FA" w14:paraId="5B2D3F69" w14:textId="77777777" w:rsidTr="003355D3">
        <w:trPr>
          <w:trHeight w:val="386"/>
        </w:trPr>
        <w:tc>
          <w:tcPr>
            <w:tcW w:w="1617" w:type="dxa"/>
            <w:vMerge/>
            <w:tcBorders>
              <w:left w:val="single" w:sz="2" w:space="0" w:color="auto"/>
              <w:bottom w:val="single" w:sz="2" w:space="0" w:color="auto"/>
              <w:right w:val="single" w:sz="2" w:space="0" w:color="auto"/>
            </w:tcBorders>
            <w:hideMark/>
          </w:tcPr>
          <w:p w14:paraId="77EE5A74" w14:textId="77777777" w:rsidR="00442E7C" w:rsidRPr="001A62FA" w:rsidRDefault="00442E7C" w:rsidP="005D1498">
            <w:pPr>
              <w:ind w:left="38"/>
              <w:jc w:val="left"/>
              <w:rPr>
                <w:sz w:val="20"/>
                <w:szCs w:val="20"/>
                <w:lang w:val="en-US"/>
              </w:rPr>
            </w:pPr>
          </w:p>
        </w:tc>
        <w:tc>
          <w:tcPr>
            <w:tcW w:w="2790" w:type="dxa"/>
            <w:gridSpan w:val="2"/>
            <w:tcBorders>
              <w:top w:val="single" w:sz="2" w:space="0" w:color="auto"/>
              <w:left w:val="single" w:sz="2" w:space="0" w:color="auto"/>
              <w:bottom w:val="single" w:sz="2" w:space="0" w:color="auto"/>
              <w:right w:val="single" w:sz="2" w:space="0" w:color="auto"/>
            </w:tcBorders>
          </w:tcPr>
          <w:p w14:paraId="0E11001E" w14:textId="77777777" w:rsidR="00442E7C" w:rsidRPr="001A62FA" w:rsidRDefault="00442E7C" w:rsidP="005D1498">
            <w:pPr>
              <w:ind w:left="38"/>
              <w:jc w:val="left"/>
              <w:rPr>
                <w:sz w:val="20"/>
                <w:szCs w:val="20"/>
                <w:lang w:val="en-US"/>
              </w:rPr>
            </w:pPr>
            <w:r w:rsidRPr="001A62FA">
              <w:rPr>
                <w:sz w:val="20"/>
                <w:szCs w:val="20"/>
                <w:lang w:val="en-US"/>
              </w:rPr>
              <w:t xml:space="preserve">Máximo admisible </w:t>
            </w:r>
          </w:p>
        </w:tc>
        <w:tc>
          <w:tcPr>
            <w:tcW w:w="900" w:type="dxa"/>
            <w:tcBorders>
              <w:top w:val="single" w:sz="2" w:space="0" w:color="auto"/>
              <w:left w:val="single" w:sz="2" w:space="0" w:color="auto"/>
              <w:bottom w:val="single" w:sz="2" w:space="0" w:color="auto"/>
              <w:right w:val="single" w:sz="2" w:space="0" w:color="auto"/>
            </w:tcBorders>
          </w:tcPr>
          <w:p w14:paraId="3D3E28A2" w14:textId="6E05BCDF" w:rsidR="00442E7C" w:rsidRPr="001A62FA" w:rsidRDefault="00DC1AE4" w:rsidP="005D1498">
            <w:pPr>
              <w:jc w:val="right"/>
              <w:rPr>
                <w:sz w:val="20"/>
                <w:szCs w:val="20"/>
                <w:lang w:val="en-US"/>
              </w:rPr>
            </w:pPr>
            <w:r>
              <w:rPr>
                <w:sz w:val="20"/>
                <w:szCs w:val="20"/>
                <w:lang w:val="en-US"/>
              </w:rPr>
              <w:t>1,18</w:t>
            </w:r>
          </w:p>
        </w:tc>
        <w:tc>
          <w:tcPr>
            <w:tcW w:w="810" w:type="dxa"/>
            <w:tcBorders>
              <w:top w:val="single" w:sz="2" w:space="0" w:color="auto"/>
              <w:left w:val="single" w:sz="2" w:space="0" w:color="auto"/>
              <w:bottom w:val="single" w:sz="2" w:space="0" w:color="auto"/>
              <w:right w:val="single" w:sz="2" w:space="0" w:color="auto"/>
            </w:tcBorders>
          </w:tcPr>
          <w:p w14:paraId="31B748E6" w14:textId="2BA62C19" w:rsidR="00442E7C" w:rsidRPr="001A62FA" w:rsidRDefault="00DC1AE4" w:rsidP="005D1498">
            <w:pPr>
              <w:jc w:val="right"/>
              <w:rPr>
                <w:sz w:val="20"/>
                <w:szCs w:val="20"/>
                <w:lang w:val="en-US"/>
              </w:rPr>
            </w:pPr>
            <w:r>
              <w:rPr>
                <w:sz w:val="20"/>
                <w:szCs w:val="20"/>
                <w:lang w:val="en-US"/>
              </w:rPr>
              <w:t>1,18</w:t>
            </w:r>
          </w:p>
        </w:tc>
        <w:tc>
          <w:tcPr>
            <w:tcW w:w="810" w:type="dxa"/>
            <w:tcBorders>
              <w:top w:val="single" w:sz="2" w:space="0" w:color="auto"/>
              <w:left w:val="single" w:sz="2" w:space="0" w:color="auto"/>
              <w:bottom w:val="single" w:sz="2" w:space="0" w:color="auto"/>
              <w:right w:val="single" w:sz="2" w:space="0" w:color="auto"/>
            </w:tcBorders>
          </w:tcPr>
          <w:p w14:paraId="3654D353" w14:textId="74877771" w:rsidR="00442E7C" w:rsidRPr="001A62FA" w:rsidRDefault="00DC1AE4" w:rsidP="005D1498">
            <w:pPr>
              <w:jc w:val="right"/>
              <w:rPr>
                <w:sz w:val="20"/>
                <w:szCs w:val="20"/>
                <w:lang w:val="en-US"/>
              </w:rPr>
            </w:pPr>
            <w:r>
              <w:rPr>
                <w:sz w:val="20"/>
                <w:szCs w:val="20"/>
                <w:lang w:val="en-US"/>
              </w:rPr>
              <w:t>0,94</w:t>
            </w:r>
          </w:p>
        </w:tc>
        <w:tc>
          <w:tcPr>
            <w:tcW w:w="810" w:type="dxa"/>
            <w:tcBorders>
              <w:top w:val="single" w:sz="2" w:space="0" w:color="auto"/>
              <w:left w:val="single" w:sz="2" w:space="0" w:color="auto"/>
              <w:bottom w:val="single" w:sz="2" w:space="0" w:color="auto"/>
              <w:right w:val="single" w:sz="2" w:space="0" w:color="auto"/>
            </w:tcBorders>
          </w:tcPr>
          <w:p w14:paraId="14A9AF5D" w14:textId="0CCE6ADD" w:rsidR="00442E7C" w:rsidRPr="001A62FA" w:rsidRDefault="00DC1AE4" w:rsidP="005D1498">
            <w:pPr>
              <w:jc w:val="right"/>
              <w:rPr>
                <w:sz w:val="20"/>
                <w:szCs w:val="20"/>
                <w:lang w:val="en-US"/>
              </w:rPr>
            </w:pPr>
            <w:r>
              <w:rPr>
                <w:sz w:val="20"/>
                <w:szCs w:val="20"/>
                <w:lang w:val="en-US"/>
              </w:rPr>
              <w:t>0,94</w:t>
            </w:r>
          </w:p>
        </w:tc>
        <w:tc>
          <w:tcPr>
            <w:tcW w:w="630" w:type="dxa"/>
            <w:tcBorders>
              <w:top w:val="single" w:sz="2" w:space="0" w:color="auto"/>
              <w:left w:val="single" w:sz="2" w:space="0" w:color="auto"/>
              <w:bottom w:val="single" w:sz="2" w:space="0" w:color="auto"/>
              <w:right w:val="single" w:sz="2" w:space="0" w:color="auto"/>
            </w:tcBorders>
          </w:tcPr>
          <w:p w14:paraId="4CB93476" w14:textId="1ECB8033" w:rsidR="00442E7C" w:rsidRPr="001A62FA" w:rsidRDefault="00DC1AE4" w:rsidP="005D1498">
            <w:pPr>
              <w:jc w:val="right"/>
              <w:rPr>
                <w:sz w:val="20"/>
                <w:szCs w:val="20"/>
                <w:lang w:val="en-US"/>
              </w:rPr>
            </w:pPr>
            <w:r>
              <w:rPr>
                <w:sz w:val="20"/>
                <w:szCs w:val="20"/>
                <w:lang w:val="en-US"/>
              </w:rPr>
              <w:t>0,47</w:t>
            </w:r>
          </w:p>
        </w:tc>
        <w:tc>
          <w:tcPr>
            <w:tcW w:w="810" w:type="dxa"/>
            <w:tcBorders>
              <w:top w:val="single" w:sz="2" w:space="0" w:color="auto"/>
              <w:left w:val="single" w:sz="2" w:space="0" w:color="auto"/>
              <w:bottom w:val="single" w:sz="2" w:space="0" w:color="auto"/>
              <w:right w:val="single" w:sz="2" w:space="0" w:color="auto"/>
            </w:tcBorders>
          </w:tcPr>
          <w:p w14:paraId="44E9701D" w14:textId="79EE1A8C" w:rsidR="00442E7C" w:rsidRPr="001A62FA" w:rsidRDefault="00DC1AE4" w:rsidP="005D1498">
            <w:pPr>
              <w:jc w:val="right"/>
              <w:rPr>
                <w:sz w:val="20"/>
                <w:szCs w:val="20"/>
                <w:lang w:val="en-US"/>
              </w:rPr>
            </w:pPr>
            <w:r>
              <w:rPr>
                <w:sz w:val="20"/>
                <w:szCs w:val="20"/>
                <w:lang w:val="en-US"/>
              </w:rPr>
              <w:t>0,00</w:t>
            </w:r>
          </w:p>
        </w:tc>
        <w:tc>
          <w:tcPr>
            <w:tcW w:w="831" w:type="dxa"/>
            <w:tcBorders>
              <w:top w:val="single" w:sz="2" w:space="0" w:color="auto"/>
              <w:left w:val="single" w:sz="2" w:space="0" w:color="auto"/>
              <w:bottom w:val="single" w:sz="2" w:space="0" w:color="auto"/>
              <w:right w:val="single" w:sz="2" w:space="0" w:color="auto"/>
            </w:tcBorders>
            <w:hideMark/>
          </w:tcPr>
          <w:p w14:paraId="16411E1F" w14:textId="1BF29922" w:rsidR="00442E7C" w:rsidRPr="001A62FA" w:rsidRDefault="00442E7C" w:rsidP="005D1498">
            <w:pPr>
              <w:jc w:val="right"/>
              <w:rPr>
                <w:sz w:val="20"/>
                <w:szCs w:val="20"/>
                <w:lang w:val="en-US"/>
              </w:rPr>
            </w:pPr>
            <w:r w:rsidRPr="001A62FA">
              <w:rPr>
                <w:sz w:val="20"/>
                <w:szCs w:val="20"/>
                <w:lang w:val="en-US"/>
              </w:rPr>
              <w:t>n.a.</w:t>
            </w:r>
          </w:p>
        </w:tc>
      </w:tr>
      <w:tr w:rsidR="00442E7C" w:rsidRPr="001A62FA" w14:paraId="0D85BFC8" w14:textId="77777777" w:rsidTr="003355D3">
        <w:trPr>
          <w:trHeight w:val="391"/>
        </w:trPr>
        <w:tc>
          <w:tcPr>
            <w:tcW w:w="1617" w:type="dxa"/>
            <w:vMerge w:val="restart"/>
            <w:tcBorders>
              <w:top w:val="single" w:sz="2" w:space="0" w:color="auto"/>
              <w:left w:val="single" w:sz="4" w:space="0" w:color="auto"/>
              <w:bottom w:val="single" w:sz="4" w:space="0" w:color="auto"/>
              <w:right w:val="single" w:sz="4" w:space="0" w:color="auto"/>
            </w:tcBorders>
            <w:hideMark/>
          </w:tcPr>
          <w:p w14:paraId="71E6892A" w14:textId="77777777" w:rsidR="00442E7C" w:rsidRPr="008C5126" w:rsidRDefault="00442E7C" w:rsidP="005D1498">
            <w:pPr>
              <w:ind w:left="38"/>
              <w:jc w:val="left"/>
              <w:rPr>
                <w:sz w:val="20"/>
                <w:szCs w:val="20"/>
                <w:lang w:val="es-ES"/>
              </w:rPr>
            </w:pPr>
            <w:r w:rsidRPr="008C5126">
              <w:rPr>
                <w:sz w:val="20"/>
                <w:szCs w:val="20"/>
                <w:lang w:val="es-ES"/>
              </w:rPr>
              <w:t>Importes de aprobación en principio (USD)</w:t>
            </w:r>
          </w:p>
        </w:tc>
        <w:tc>
          <w:tcPr>
            <w:tcW w:w="990" w:type="dxa"/>
            <w:vMerge w:val="restart"/>
            <w:tcBorders>
              <w:top w:val="single" w:sz="2" w:space="0" w:color="auto"/>
              <w:left w:val="single" w:sz="4" w:space="0" w:color="auto"/>
              <w:bottom w:val="single" w:sz="4" w:space="0" w:color="auto"/>
              <w:right w:val="single" w:sz="4" w:space="0" w:color="auto"/>
            </w:tcBorders>
            <w:vAlign w:val="center"/>
            <w:hideMark/>
          </w:tcPr>
          <w:p w14:paraId="34291149" w14:textId="77777777" w:rsidR="00442E7C" w:rsidRPr="001A62FA" w:rsidRDefault="00442E7C" w:rsidP="005D1498">
            <w:pPr>
              <w:ind w:left="38"/>
              <w:jc w:val="center"/>
              <w:rPr>
                <w:sz w:val="20"/>
                <w:szCs w:val="20"/>
                <w:lang w:val="en-US"/>
              </w:rPr>
            </w:pPr>
            <w:r w:rsidRPr="0082699E">
              <w:rPr>
                <w:noProof/>
                <w:color w:val="000000" w:themeColor="text1"/>
                <w:sz w:val="20"/>
                <w:szCs w:val="20"/>
              </w:rPr>
              <w:t>ONUDI</w:t>
            </w:r>
          </w:p>
        </w:tc>
        <w:tc>
          <w:tcPr>
            <w:tcW w:w="1800" w:type="dxa"/>
            <w:tcBorders>
              <w:top w:val="single" w:sz="2" w:space="0" w:color="auto"/>
              <w:left w:val="single" w:sz="4" w:space="0" w:color="auto"/>
              <w:bottom w:val="single" w:sz="4" w:space="0" w:color="auto"/>
              <w:right w:val="single" w:sz="4" w:space="0" w:color="auto"/>
            </w:tcBorders>
            <w:hideMark/>
          </w:tcPr>
          <w:p w14:paraId="2688EF45" w14:textId="77777777" w:rsidR="00442E7C" w:rsidRPr="001A62FA" w:rsidRDefault="00442E7C" w:rsidP="005D1498">
            <w:pPr>
              <w:ind w:left="38"/>
              <w:jc w:val="left"/>
              <w:rPr>
                <w:sz w:val="20"/>
                <w:szCs w:val="20"/>
                <w:lang w:val="en-US"/>
              </w:rPr>
            </w:pPr>
            <w:r w:rsidRPr="001A62FA">
              <w:rPr>
                <w:sz w:val="20"/>
                <w:szCs w:val="20"/>
                <w:lang w:val="en-US"/>
              </w:rPr>
              <w:t>Costos del proyecto</w:t>
            </w:r>
          </w:p>
        </w:tc>
        <w:tc>
          <w:tcPr>
            <w:tcW w:w="900" w:type="dxa"/>
            <w:tcBorders>
              <w:top w:val="single" w:sz="2" w:space="0" w:color="auto"/>
              <w:left w:val="single" w:sz="4" w:space="0" w:color="auto"/>
              <w:bottom w:val="single" w:sz="4" w:space="0" w:color="auto"/>
              <w:right w:val="single" w:sz="4" w:space="0" w:color="auto"/>
            </w:tcBorders>
          </w:tcPr>
          <w:p w14:paraId="6E4FE40F" w14:textId="3DE23D10" w:rsidR="00442E7C" w:rsidRPr="001A62FA" w:rsidRDefault="00AA3268" w:rsidP="005D1498">
            <w:pPr>
              <w:jc w:val="right"/>
              <w:rPr>
                <w:color w:val="000000"/>
                <w:sz w:val="20"/>
                <w:szCs w:val="20"/>
                <w:lang w:val="en-US" w:eastAsia="en-CA"/>
              </w:rPr>
            </w:pPr>
            <w:r w:rsidRPr="00AA3268">
              <w:rPr>
                <w:color w:val="000000"/>
                <w:sz w:val="20"/>
                <w:szCs w:val="20"/>
                <w:lang w:val="en-US" w:eastAsia="en-CA"/>
              </w:rPr>
              <w:t>126</w:t>
            </w:r>
            <w:r w:rsidR="005A7BB5">
              <w:rPr>
                <w:color w:val="000000"/>
                <w:sz w:val="20"/>
                <w:szCs w:val="20"/>
                <w:lang w:val="en-US" w:eastAsia="en-CA"/>
              </w:rPr>
              <w:t>.</w:t>
            </w:r>
            <w:r w:rsidRPr="00AA3268">
              <w:rPr>
                <w:color w:val="000000"/>
                <w:sz w:val="20"/>
                <w:szCs w:val="20"/>
                <w:lang w:val="en-US" w:eastAsia="en-CA"/>
              </w:rPr>
              <w:t>140</w:t>
            </w:r>
          </w:p>
        </w:tc>
        <w:tc>
          <w:tcPr>
            <w:tcW w:w="810" w:type="dxa"/>
            <w:tcBorders>
              <w:top w:val="single" w:sz="2" w:space="0" w:color="auto"/>
              <w:left w:val="single" w:sz="4" w:space="0" w:color="auto"/>
              <w:bottom w:val="single" w:sz="4" w:space="0" w:color="auto"/>
              <w:right w:val="single" w:sz="4" w:space="0" w:color="auto"/>
            </w:tcBorders>
          </w:tcPr>
          <w:p w14:paraId="44CEA074" w14:textId="57B0EDEA"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810" w:type="dxa"/>
            <w:tcBorders>
              <w:top w:val="single" w:sz="2" w:space="0" w:color="auto"/>
              <w:left w:val="single" w:sz="4" w:space="0" w:color="auto"/>
              <w:bottom w:val="single" w:sz="4" w:space="0" w:color="auto"/>
              <w:right w:val="single" w:sz="4" w:space="0" w:color="auto"/>
            </w:tcBorders>
          </w:tcPr>
          <w:p w14:paraId="4873EFA3" w14:textId="4953D80E" w:rsidR="00442E7C" w:rsidRPr="001A62FA" w:rsidRDefault="00AA3268" w:rsidP="005D1498">
            <w:pPr>
              <w:jc w:val="right"/>
              <w:rPr>
                <w:color w:val="000000"/>
                <w:sz w:val="20"/>
                <w:szCs w:val="20"/>
                <w:lang w:val="en-US" w:eastAsia="en-CA"/>
              </w:rPr>
            </w:pPr>
            <w:r>
              <w:rPr>
                <w:color w:val="000000"/>
                <w:sz w:val="20"/>
                <w:szCs w:val="20"/>
                <w:lang w:val="en-US" w:eastAsia="en-CA"/>
              </w:rPr>
              <w:t>297</w:t>
            </w:r>
            <w:r w:rsidR="005A7BB5">
              <w:rPr>
                <w:color w:val="000000"/>
                <w:sz w:val="20"/>
                <w:szCs w:val="20"/>
                <w:lang w:val="en-US" w:eastAsia="en-CA"/>
              </w:rPr>
              <w:t>.</w:t>
            </w:r>
            <w:r>
              <w:rPr>
                <w:color w:val="000000"/>
                <w:sz w:val="20"/>
                <w:szCs w:val="20"/>
                <w:lang w:val="en-US" w:eastAsia="en-CA"/>
              </w:rPr>
              <w:t>794</w:t>
            </w:r>
          </w:p>
        </w:tc>
        <w:tc>
          <w:tcPr>
            <w:tcW w:w="810" w:type="dxa"/>
            <w:tcBorders>
              <w:top w:val="single" w:sz="2" w:space="0" w:color="auto"/>
              <w:left w:val="single" w:sz="4" w:space="0" w:color="auto"/>
              <w:bottom w:val="single" w:sz="4" w:space="0" w:color="auto"/>
              <w:right w:val="single" w:sz="4" w:space="0" w:color="auto"/>
            </w:tcBorders>
          </w:tcPr>
          <w:p w14:paraId="09ED03EC" w14:textId="2ACA5643"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630" w:type="dxa"/>
            <w:tcBorders>
              <w:top w:val="single" w:sz="2" w:space="0" w:color="auto"/>
              <w:left w:val="single" w:sz="4" w:space="0" w:color="auto"/>
              <w:bottom w:val="single" w:sz="4" w:space="0" w:color="auto"/>
              <w:right w:val="single" w:sz="4" w:space="0" w:color="auto"/>
            </w:tcBorders>
          </w:tcPr>
          <w:p w14:paraId="64BC1A92" w14:textId="2F5C21A8" w:rsidR="00442E7C" w:rsidRPr="001A62FA" w:rsidRDefault="00AA3268" w:rsidP="005D1498">
            <w:pPr>
              <w:jc w:val="right"/>
              <w:rPr>
                <w:color w:val="000000"/>
                <w:sz w:val="20"/>
                <w:szCs w:val="20"/>
                <w:lang w:val="en-US" w:eastAsia="en-CA"/>
              </w:rPr>
            </w:pPr>
            <w:r>
              <w:rPr>
                <w:color w:val="000000"/>
                <w:sz w:val="20"/>
                <w:szCs w:val="20"/>
                <w:lang w:val="en-US" w:eastAsia="en-CA"/>
              </w:rPr>
              <w:t>0</w:t>
            </w:r>
          </w:p>
        </w:tc>
        <w:tc>
          <w:tcPr>
            <w:tcW w:w="810" w:type="dxa"/>
            <w:tcBorders>
              <w:top w:val="single" w:sz="2" w:space="0" w:color="auto"/>
              <w:left w:val="single" w:sz="4" w:space="0" w:color="auto"/>
              <w:bottom w:val="single" w:sz="4" w:space="0" w:color="auto"/>
              <w:right w:val="single" w:sz="4" w:space="0" w:color="auto"/>
            </w:tcBorders>
          </w:tcPr>
          <w:p w14:paraId="757D470C" w14:textId="591EE218" w:rsidR="00442E7C" w:rsidRPr="00CF6B39" w:rsidRDefault="00AA3268" w:rsidP="005D1498">
            <w:pPr>
              <w:jc w:val="right"/>
              <w:rPr>
                <w:color w:val="000000"/>
                <w:sz w:val="20"/>
                <w:szCs w:val="20"/>
                <w:lang w:val="en-US" w:eastAsia="en-CA"/>
              </w:rPr>
            </w:pPr>
            <w:r w:rsidRPr="00CF6B39">
              <w:rPr>
                <w:color w:val="000000"/>
                <w:sz w:val="20"/>
                <w:szCs w:val="20"/>
                <w:lang w:val="en-US" w:eastAsia="en-CA"/>
              </w:rPr>
              <w:t>150</w:t>
            </w:r>
            <w:r w:rsidR="005A7BB5">
              <w:rPr>
                <w:color w:val="000000"/>
                <w:sz w:val="20"/>
                <w:szCs w:val="20"/>
                <w:lang w:val="en-US" w:eastAsia="en-CA"/>
              </w:rPr>
              <w:t>.000</w:t>
            </w:r>
          </w:p>
        </w:tc>
        <w:tc>
          <w:tcPr>
            <w:tcW w:w="831" w:type="dxa"/>
            <w:tcBorders>
              <w:top w:val="single" w:sz="2" w:space="0" w:color="auto"/>
              <w:left w:val="single" w:sz="4" w:space="0" w:color="auto"/>
              <w:bottom w:val="single" w:sz="4" w:space="0" w:color="auto"/>
              <w:right w:val="single" w:sz="4" w:space="0" w:color="auto"/>
            </w:tcBorders>
          </w:tcPr>
          <w:p w14:paraId="21852FC1" w14:textId="311DFA5B" w:rsidR="00442E7C" w:rsidRPr="00CF6B39" w:rsidRDefault="002E4505"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573</w:t>
            </w:r>
            <w:r w:rsidR="00DC114A">
              <w:rPr>
                <w:noProof/>
                <w:color w:val="000000"/>
                <w:sz w:val="20"/>
                <w:szCs w:val="20"/>
                <w:lang w:val="en-US" w:eastAsia="en-CA"/>
              </w:rPr>
              <w:t>.</w:t>
            </w:r>
            <w:r w:rsidRPr="00CF6B39">
              <w:rPr>
                <w:noProof/>
                <w:color w:val="000000"/>
                <w:sz w:val="20"/>
                <w:szCs w:val="20"/>
                <w:lang w:val="en-US" w:eastAsia="en-CA"/>
              </w:rPr>
              <w:t>934</w:t>
            </w:r>
            <w:r w:rsidRPr="00CF6B39">
              <w:rPr>
                <w:color w:val="000000"/>
                <w:sz w:val="20"/>
                <w:szCs w:val="20"/>
                <w:lang w:val="en-US" w:eastAsia="en-CA"/>
              </w:rPr>
              <w:fldChar w:fldCharType="end"/>
            </w:r>
          </w:p>
        </w:tc>
      </w:tr>
      <w:tr w:rsidR="00442E7C" w:rsidRPr="001A62FA" w14:paraId="3EF410DA" w14:textId="77777777" w:rsidTr="003355D3">
        <w:trPr>
          <w:trHeight w:val="46"/>
        </w:trPr>
        <w:tc>
          <w:tcPr>
            <w:tcW w:w="1617" w:type="dxa"/>
            <w:vMerge/>
            <w:tcBorders>
              <w:top w:val="single" w:sz="4" w:space="0" w:color="auto"/>
              <w:left w:val="single" w:sz="4" w:space="0" w:color="auto"/>
              <w:bottom w:val="single" w:sz="4" w:space="0" w:color="auto"/>
              <w:right w:val="single" w:sz="4" w:space="0" w:color="auto"/>
            </w:tcBorders>
            <w:vAlign w:val="center"/>
            <w:hideMark/>
          </w:tcPr>
          <w:p w14:paraId="5F1B05C4" w14:textId="77777777" w:rsidR="00442E7C" w:rsidRPr="001A62FA" w:rsidRDefault="00442E7C" w:rsidP="005D1498">
            <w:pPr>
              <w:ind w:left="38"/>
              <w:rPr>
                <w:sz w:val="20"/>
                <w:szCs w:val="20"/>
                <w:lang w:val="en-US"/>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2AB90D31" w14:textId="77777777" w:rsidR="00442E7C" w:rsidRPr="001A62FA" w:rsidRDefault="00442E7C" w:rsidP="005D1498">
            <w:pPr>
              <w:ind w:left="38"/>
              <w:jc w:val="center"/>
              <w:rPr>
                <w:sz w:val="20"/>
                <w:szCs w:val="20"/>
                <w:lang w:val="en-US"/>
              </w:rPr>
            </w:pPr>
          </w:p>
        </w:tc>
        <w:tc>
          <w:tcPr>
            <w:tcW w:w="1800" w:type="dxa"/>
            <w:tcBorders>
              <w:top w:val="single" w:sz="4" w:space="0" w:color="auto"/>
              <w:left w:val="single" w:sz="4" w:space="0" w:color="auto"/>
              <w:bottom w:val="single" w:sz="4" w:space="0" w:color="auto"/>
              <w:right w:val="single" w:sz="4" w:space="0" w:color="auto"/>
            </w:tcBorders>
            <w:hideMark/>
          </w:tcPr>
          <w:p w14:paraId="183BD43D" w14:textId="77777777" w:rsidR="00442E7C" w:rsidRPr="001A62FA" w:rsidRDefault="00442E7C" w:rsidP="005D1498">
            <w:pPr>
              <w:ind w:left="38"/>
              <w:jc w:val="left"/>
              <w:rPr>
                <w:sz w:val="20"/>
                <w:szCs w:val="20"/>
                <w:lang w:val="en-US"/>
              </w:rPr>
            </w:pPr>
            <w:r w:rsidRPr="001A62FA">
              <w:rPr>
                <w:sz w:val="20"/>
                <w:szCs w:val="20"/>
                <w:lang w:val="en-US"/>
              </w:rPr>
              <w:t>Gastos de apoyo</w:t>
            </w:r>
          </w:p>
        </w:tc>
        <w:tc>
          <w:tcPr>
            <w:tcW w:w="900" w:type="dxa"/>
            <w:tcBorders>
              <w:top w:val="single" w:sz="4" w:space="0" w:color="auto"/>
              <w:left w:val="single" w:sz="4" w:space="0" w:color="auto"/>
              <w:bottom w:val="single" w:sz="4" w:space="0" w:color="auto"/>
              <w:right w:val="single" w:sz="4" w:space="0" w:color="auto"/>
            </w:tcBorders>
          </w:tcPr>
          <w:p w14:paraId="4A49EDEB" w14:textId="707E9037" w:rsidR="00442E7C" w:rsidRPr="001A62FA" w:rsidRDefault="003C23A0" w:rsidP="005D1498">
            <w:pPr>
              <w:jc w:val="right"/>
              <w:rPr>
                <w:color w:val="000000"/>
                <w:sz w:val="20"/>
                <w:szCs w:val="20"/>
                <w:lang w:val="en-US" w:eastAsia="en-CA"/>
              </w:rPr>
            </w:pPr>
            <w:r>
              <w:rPr>
                <w:color w:val="000000"/>
                <w:sz w:val="20"/>
                <w:szCs w:val="20"/>
                <w:lang w:val="en-US" w:eastAsia="en-CA"/>
              </w:rPr>
              <w:t>8.830</w:t>
            </w:r>
          </w:p>
        </w:tc>
        <w:tc>
          <w:tcPr>
            <w:tcW w:w="810" w:type="dxa"/>
            <w:tcBorders>
              <w:top w:val="single" w:sz="4" w:space="0" w:color="auto"/>
              <w:left w:val="single" w:sz="4" w:space="0" w:color="auto"/>
              <w:bottom w:val="single" w:sz="4" w:space="0" w:color="auto"/>
              <w:right w:val="single" w:sz="4" w:space="0" w:color="auto"/>
            </w:tcBorders>
          </w:tcPr>
          <w:p w14:paraId="3FA7BBD6" w14:textId="426F7D79" w:rsidR="00442E7C" w:rsidRPr="001A62FA" w:rsidRDefault="003C23A0" w:rsidP="005D1498">
            <w:pPr>
              <w:jc w:val="right"/>
              <w:rPr>
                <w:color w:val="000000"/>
                <w:sz w:val="20"/>
                <w:szCs w:val="20"/>
                <w:lang w:val="en-US" w:eastAsia="en-CA"/>
              </w:rPr>
            </w:pPr>
            <w:r>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5853BC82" w14:textId="4AF33F75" w:rsidR="00442E7C" w:rsidRPr="001A62FA" w:rsidRDefault="00822788" w:rsidP="005D1498">
            <w:pPr>
              <w:jc w:val="right"/>
              <w:rPr>
                <w:color w:val="000000"/>
                <w:sz w:val="20"/>
                <w:szCs w:val="20"/>
                <w:lang w:val="en-US" w:eastAsia="en-CA"/>
              </w:rPr>
            </w:pPr>
            <w:r>
              <w:rPr>
                <w:color w:val="000000"/>
                <w:sz w:val="20"/>
                <w:szCs w:val="20"/>
                <w:lang w:val="en-US" w:eastAsia="en-CA"/>
              </w:rPr>
              <w:t>20</w:t>
            </w:r>
            <w:r w:rsidR="005A7BB5">
              <w:rPr>
                <w:color w:val="000000"/>
                <w:sz w:val="20"/>
                <w:szCs w:val="20"/>
                <w:lang w:val="en-US" w:eastAsia="en-CA"/>
              </w:rPr>
              <w:t>.</w:t>
            </w:r>
            <w:r>
              <w:rPr>
                <w:color w:val="000000"/>
                <w:sz w:val="20"/>
                <w:szCs w:val="20"/>
                <w:lang w:val="en-US" w:eastAsia="en-CA"/>
              </w:rPr>
              <w:t>846</w:t>
            </w:r>
          </w:p>
        </w:tc>
        <w:tc>
          <w:tcPr>
            <w:tcW w:w="810" w:type="dxa"/>
            <w:tcBorders>
              <w:top w:val="single" w:sz="4" w:space="0" w:color="auto"/>
              <w:left w:val="single" w:sz="4" w:space="0" w:color="auto"/>
              <w:bottom w:val="single" w:sz="4" w:space="0" w:color="auto"/>
              <w:right w:val="single" w:sz="4" w:space="0" w:color="auto"/>
            </w:tcBorders>
          </w:tcPr>
          <w:p w14:paraId="11392E56" w14:textId="067AE6D3" w:rsidR="00442E7C" w:rsidRPr="001A62FA" w:rsidRDefault="00822788" w:rsidP="005D1498">
            <w:pPr>
              <w:jc w:val="right"/>
              <w:rPr>
                <w:color w:val="000000"/>
                <w:sz w:val="20"/>
                <w:szCs w:val="20"/>
                <w:lang w:val="en-US" w:eastAsia="en-CA"/>
              </w:rPr>
            </w:pPr>
            <w:r>
              <w:rPr>
                <w:color w:val="000000"/>
                <w:sz w:val="20"/>
                <w:szCs w:val="20"/>
                <w:lang w:val="en-US" w:eastAsia="en-CA"/>
              </w:rPr>
              <w:t>0</w:t>
            </w:r>
          </w:p>
        </w:tc>
        <w:tc>
          <w:tcPr>
            <w:tcW w:w="630" w:type="dxa"/>
            <w:tcBorders>
              <w:top w:val="single" w:sz="4" w:space="0" w:color="auto"/>
              <w:left w:val="single" w:sz="4" w:space="0" w:color="auto"/>
              <w:bottom w:val="single" w:sz="4" w:space="0" w:color="auto"/>
              <w:right w:val="single" w:sz="4" w:space="0" w:color="auto"/>
            </w:tcBorders>
          </w:tcPr>
          <w:p w14:paraId="59B3442D" w14:textId="33F5DB7C" w:rsidR="00442E7C" w:rsidRPr="001A62FA" w:rsidRDefault="00822788" w:rsidP="005D1498">
            <w:pPr>
              <w:jc w:val="right"/>
              <w:rPr>
                <w:color w:val="000000"/>
                <w:sz w:val="20"/>
                <w:szCs w:val="20"/>
                <w:lang w:val="en-US" w:eastAsia="en-CA"/>
              </w:rPr>
            </w:pPr>
            <w:r>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4ACB7C4A" w14:textId="65FE6059" w:rsidR="00442E7C" w:rsidRPr="00CF6B39" w:rsidRDefault="00205B2B" w:rsidP="005D1498">
            <w:pPr>
              <w:jc w:val="right"/>
              <w:rPr>
                <w:color w:val="000000"/>
                <w:sz w:val="20"/>
                <w:szCs w:val="20"/>
                <w:lang w:val="en-US" w:eastAsia="en-CA"/>
              </w:rPr>
            </w:pPr>
            <w:r w:rsidRPr="00CF6B39">
              <w:rPr>
                <w:color w:val="000000"/>
                <w:sz w:val="20"/>
                <w:szCs w:val="20"/>
                <w:lang w:val="en-US" w:eastAsia="en-CA"/>
              </w:rPr>
              <w:t>10</w:t>
            </w:r>
            <w:r w:rsidR="005A7BB5">
              <w:rPr>
                <w:color w:val="000000"/>
                <w:sz w:val="20"/>
                <w:szCs w:val="20"/>
                <w:lang w:val="en-US" w:eastAsia="en-CA"/>
              </w:rPr>
              <w:t>.</w:t>
            </w:r>
            <w:r w:rsidR="00AD0F3C" w:rsidRPr="00CF6B39">
              <w:rPr>
                <w:color w:val="000000"/>
                <w:sz w:val="20"/>
                <w:szCs w:val="20"/>
                <w:lang w:val="en-US" w:eastAsia="en-CA"/>
              </w:rPr>
              <w:t>500</w:t>
            </w:r>
          </w:p>
        </w:tc>
        <w:tc>
          <w:tcPr>
            <w:tcW w:w="831" w:type="dxa"/>
            <w:tcBorders>
              <w:top w:val="single" w:sz="4" w:space="0" w:color="auto"/>
              <w:left w:val="single" w:sz="4" w:space="0" w:color="auto"/>
              <w:bottom w:val="single" w:sz="4" w:space="0" w:color="auto"/>
              <w:right w:val="single" w:sz="4" w:space="0" w:color="auto"/>
            </w:tcBorders>
          </w:tcPr>
          <w:p w14:paraId="0E49C415" w14:textId="176640DB" w:rsidR="00442E7C" w:rsidRPr="00CF6B39" w:rsidRDefault="002E4505"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40</w:t>
            </w:r>
            <w:r w:rsidR="00DC114A">
              <w:rPr>
                <w:noProof/>
                <w:color w:val="000000"/>
                <w:sz w:val="20"/>
                <w:szCs w:val="20"/>
                <w:lang w:val="en-US" w:eastAsia="en-CA"/>
              </w:rPr>
              <w:t>.</w:t>
            </w:r>
            <w:r w:rsidRPr="00CF6B39">
              <w:rPr>
                <w:noProof/>
                <w:color w:val="000000"/>
                <w:sz w:val="20"/>
                <w:szCs w:val="20"/>
                <w:lang w:val="en-US" w:eastAsia="en-CA"/>
              </w:rPr>
              <w:t>176</w:t>
            </w:r>
            <w:r w:rsidRPr="00CF6B39">
              <w:rPr>
                <w:color w:val="000000"/>
                <w:sz w:val="20"/>
                <w:szCs w:val="20"/>
                <w:lang w:val="en-US" w:eastAsia="en-CA"/>
              </w:rPr>
              <w:fldChar w:fldCharType="end"/>
            </w:r>
          </w:p>
        </w:tc>
      </w:tr>
      <w:tr w:rsidR="007C2B7B" w:rsidRPr="00830019" w14:paraId="54CC3C21" w14:textId="77777777" w:rsidTr="003355D3">
        <w:trPr>
          <w:trHeight w:val="377"/>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1516DBC3" w14:textId="77777777" w:rsidR="007C2B7B" w:rsidRPr="008C5126" w:rsidRDefault="007C2B7B" w:rsidP="005D1498">
            <w:pPr>
              <w:ind w:left="38"/>
              <w:jc w:val="left"/>
              <w:rPr>
                <w:sz w:val="20"/>
                <w:szCs w:val="20"/>
                <w:lang w:val="es-ES"/>
              </w:rPr>
            </w:pPr>
            <w:r w:rsidRPr="008C5126">
              <w:rPr>
                <w:sz w:val="20"/>
                <w:szCs w:val="20"/>
                <w:lang w:val="es-ES"/>
              </w:rPr>
              <w:t>Fondos aprobados por el Comité (USD)</w:t>
            </w:r>
          </w:p>
        </w:tc>
        <w:tc>
          <w:tcPr>
            <w:tcW w:w="1800" w:type="dxa"/>
            <w:tcBorders>
              <w:top w:val="single" w:sz="4" w:space="0" w:color="auto"/>
              <w:left w:val="single" w:sz="4" w:space="0" w:color="auto"/>
              <w:bottom w:val="single" w:sz="4" w:space="0" w:color="auto"/>
              <w:right w:val="single" w:sz="4" w:space="0" w:color="auto"/>
            </w:tcBorders>
            <w:hideMark/>
          </w:tcPr>
          <w:p w14:paraId="28F99398" w14:textId="77777777" w:rsidR="007C2B7B" w:rsidRPr="00830019" w:rsidRDefault="007C2B7B" w:rsidP="005D1498">
            <w:pPr>
              <w:ind w:left="38"/>
              <w:jc w:val="left"/>
              <w:rPr>
                <w:sz w:val="20"/>
                <w:szCs w:val="20"/>
                <w:lang w:val="en-US"/>
              </w:rPr>
            </w:pPr>
            <w:r w:rsidRPr="00830019">
              <w:rPr>
                <w:sz w:val="20"/>
                <w:szCs w:val="20"/>
                <w:lang w:val="en-US"/>
              </w:rPr>
              <w:t xml:space="preserve">Costos del </w:t>
            </w:r>
            <w:proofErr w:type="spellStart"/>
            <w:r w:rsidRPr="00830019">
              <w:rPr>
                <w:sz w:val="20"/>
                <w:szCs w:val="20"/>
                <w:lang w:val="en-US"/>
              </w:rPr>
              <w:t>proyecto</w:t>
            </w:r>
            <w:proofErr w:type="spellEnd"/>
          </w:p>
        </w:tc>
        <w:tc>
          <w:tcPr>
            <w:tcW w:w="900" w:type="dxa"/>
            <w:tcBorders>
              <w:top w:val="single" w:sz="4" w:space="0" w:color="auto"/>
              <w:left w:val="single" w:sz="4" w:space="0" w:color="auto"/>
              <w:bottom w:val="single" w:sz="4" w:space="0" w:color="auto"/>
              <w:right w:val="single" w:sz="4" w:space="0" w:color="auto"/>
            </w:tcBorders>
          </w:tcPr>
          <w:p w14:paraId="099FFA33" w14:textId="50E320CD" w:rsidR="007C2B7B" w:rsidRPr="008B0FF0" w:rsidRDefault="007C2B7B" w:rsidP="005D1498">
            <w:pPr>
              <w:jc w:val="right"/>
              <w:rPr>
                <w:color w:val="000000"/>
                <w:sz w:val="20"/>
                <w:szCs w:val="20"/>
                <w:lang w:val="en-US" w:eastAsia="en-CA"/>
              </w:rPr>
            </w:pPr>
            <w:r w:rsidRPr="00AA3268">
              <w:rPr>
                <w:color w:val="000000"/>
                <w:sz w:val="20"/>
                <w:szCs w:val="20"/>
                <w:lang w:val="en-US" w:eastAsia="en-CA"/>
              </w:rPr>
              <w:t>126</w:t>
            </w:r>
            <w:r w:rsidR="005A7BB5">
              <w:rPr>
                <w:color w:val="000000"/>
                <w:sz w:val="20"/>
                <w:szCs w:val="20"/>
                <w:lang w:val="en-US" w:eastAsia="en-CA"/>
              </w:rPr>
              <w:t>.</w:t>
            </w:r>
            <w:r w:rsidRPr="00AA3268">
              <w:rPr>
                <w:color w:val="000000"/>
                <w:sz w:val="20"/>
                <w:szCs w:val="20"/>
                <w:lang w:val="en-US" w:eastAsia="en-CA"/>
              </w:rPr>
              <w:t xml:space="preserve">140 </w:t>
            </w:r>
          </w:p>
        </w:tc>
        <w:tc>
          <w:tcPr>
            <w:tcW w:w="810" w:type="dxa"/>
            <w:tcBorders>
              <w:top w:val="single" w:sz="4" w:space="0" w:color="auto"/>
              <w:left w:val="single" w:sz="4" w:space="0" w:color="auto"/>
              <w:bottom w:val="single" w:sz="4" w:space="0" w:color="auto"/>
              <w:right w:val="single" w:sz="4" w:space="0" w:color="auto"/>
            </w:tcBorders>
          </w:tcPr>
          <w:p w14:paraId="2062D2E7" w14:textId="4DCFAA10"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7F119F15" w14:textId="5A7820D3" w:rsidR="007C2B7B" w:rsidRPr="008B0FF0" w:rsidRDefault="007C2B7B" w:rsidP="005D1498">
            <w:pPr>
              <w:jc w:val="right"/>
              <w:rPr>
                <w:color w:val="000000"/>
                <w:sz w:val="20"/>
                <w:szCs w:val="20"/>
                <w:lang w:val="en-US" w:eastAsia="en-CA"/>
              </w:rPr>
            </w:pPr>
            <w:r>
              <w:rPr>
                <w:color w:val="000000"/>
                <w:sz w:val="20"/>
                <w:szCs w:val="20"/>
                <w:lang w:val="en-US" w:eastAsia="en-CA"/>
              </w:rPr>
              <w:t>297</w:t>
            </w:r>
            <w:r w:rsidR="005A7BB5">
              <w:rPr>
                <w:color w:val="000000"/>
                <w:sz w:val="20"/>
                <w:szCs w:val="20"/>
                <w:lang w:val="en-US" w:eastAsia="en-CA"/>
              </w:rPr>
              <w:t>.</w:t>
            </w:r>
            <w:r>
              <w:rPr>
                <w:color w:val="000000"/>
                <w:sz w:val="20"/>
                <w:szCs w:val="20"/>
                <w:lang w:val="en-US" w:eastAsia="en-CA"/>
              </w:rPr>
              <w:t>794</w:t>
            </w:r>
          </w:p>
        </w:tc>
        <w:tc>
          <w:tcPr>
            <w:tcW w:w="810" w:type="dxa"/>
            <w:tcBorders>
              <w:top w:val="single" w:sz="4" w:space="0" w:color="auto"/>
              <w:left w:val="single" w:sz="4" w:space="0" w:color="auto"/>
              <w:bottom w:val="single" w:sz="4" w:space="0" w:color="auto"/>
              <w:right w:val="single" w:sz="4" w:space="0" w:color="auto"/>
            </w:tcBorders>
          </w:tcPr>
          <w:p w14:paraId="594E310C" w14:textId="75190CFD"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630" w:type="dxa"/>
            <w:tcBorders>
              <w:top w:val="single" w:sz="4" w:space="0" w:color="auto"/>
              <w:left w:val="single" w:sz="4" w:space="0" w:color="auto"/>
              <w:bottom w:val="single" w:sz="4" w:space="0" w:color="auto"/>
              <w:right w:val="single" w:sz="4" w:space="0" w:color="auto"/>
            </w:tcBorders>
          </w:tcPr>
          <w:p w14:paraId="27BC6DE1" w14:textId="5D1431E1"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59CD7035" w14:textId="79A69563" w:rsidR="007C2B7B" w:rsidRPr="00CF6B39" w:rsidRDefault="007C2B7B" w:rsidP="005D1498">
            <w:pPr>
              <w:jc w:val="right"/>
              <w:rPr>
                <w:color w:val="000000"/>
                <w:sz w:val="20"/>
                <w:szCs w:val="20"/>
                <w:lang w:val="en-US" w:eastAsia="en-CA"/>
              </w:rPr>
            </w:pPr>
            <w:r w:rsidRPr="00CF6B39">
              <w:rPr>
                <w:color w:val="000000"/>
                <w:sz w:val="20"/>
                <w:szCs w:val="20"/>
                <w:lang w:val="en-US" w:eastAsia="en-CA"/>
              </w:rPr>
              <w:t>0</w:t>
            </w:r>
          </w:p>
        </w:tc>
        <w:tc>
          <w:tcPr>
            <w:tcW w:w="831" w:type="dxa"/>
            <w:tcBorders>
              <w:top w:val="single" w:sz="4" w:space="0" w:color="auto"/>
              <w:left w:val="single" w:sz="4" w:space="0" w:color="auto"/>
              <w:bottom w:val="single" w:sz="4" w:space="0" w:color="auto"/>
              <w:right w:val="single" w:sz="4" w:space="0" w:color="auto"/>
            </w:tcBorders>
          </w:tcPr>
          <w:p w14:paraId="43BA1534" w14:textId="5865015F" w:rsidR="007C2B7B" w:rsidRPr="00CF6B39" w:rsidRDefault="007C2B7B"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Pr="00CF6B39">
              <w:rPr>
                <w:noProof/>
                <w:color w:val="000000"/>
                <w:sz w:val="20"/>
                <w:szCs w:val="20"/>
                <w:lang w:val="en-US" w:eastAsia="en-CA"/>
              </w:rPr>
              <w:t>423</w:t>
            </w:r>
            <w:r w:rsidR="00DC114A">
              <w:rPr>
                <w:noProof/>
                <w:color w:val="000000"/>
                <w:sz w:val="20"/>
                <w:szCs w:val="20"/>
                <w:lang w:val="en-US" w:eastAsia="en-CA"/>
              </w:rPr>
              <w:t>.</w:t>
            </w:r>
            <w:r w:rsidRPr="00CF6B39">
              <w:rPr>
                <w:noProof/>
                <w:color w:val="000000"/>
                <w:sz w:val="20"/>
                <w:szCs w:val="20"/>
                <w:lang w:val="en-US" w:eastAsia="en-CA"/>
              </w:rPr>
              <w:t>934</w:t>
            </w:r>
            <w:r w:rsidRPr="00CF6B39">
              <w:rPr>
                <w:color w:val="000000"/>
                <w:sz w:val="20"/>
                <w:szCs w:val="20"/>
                <w:lang w:val="en-US" w:eastAsia="en-CA"/>
              </w:rPr>
              <w:fldChar w:fldCharType="end"/>
            </w:r>
          </w:p>
        </w:tc>
      </w:tr>
      <w:tr w:rsidR="007C2B7B" w:rsidRPr="00830019" w14:paraId="0207DC67" w14:textId="77777777" w:rsidTr="003355D3">
        <w:trPr>
          <w:trHeight w:val="350"/>
        </w:trPr>
        <w:tc>
          <w:tcPr>
            <w:tcW w:w="2607" w:type="dxa"/>
            <w:gridSpan w:val="2"/>
            <w:vMerge/>
            <w:tcBorders>
              <w:top w:val="single" w:sz="4" w:space="0" w:color="auto"/>
              <w:left w:val="single" w:sz="4" w:space="0" w:color="auto"/>
              <w:bottom w:val="single" w:sz="4" w:space="0" w:color="auto"/>
              <w:right w:val="single" w:sz="4" w:space="0" w:color="auto"/>
            </w:tcBorders>
            <w:hideMark/>
          </w:tcPr>
          <w:p w14:paraId="3A2B9D26" w14:textId="77777777" w:rsidR="007C2B7B" w:rsidRPr="00830019" w:rsidRDefault="007C2B7B" w:rsidP="005D1498">
            <w:pPr>
              <w:ind w:left="38"/>
              <w:jc w:val="left"/>
              <w:rPr>
                <w:sz w:val="20"/>
                <w:szCs w:val="20"/>
                <w:lang w:val="en-US"/>
              </w:rPr>
            </w:pPr>
          </w:p>
        </w:tc>
        <w:tc>
          <w:tcPr>
            <w:tcW w:w="1800" w:type="dxa"/>
            <w:tcBorders>
              <w:top w:val="single" w:sz="4" w:space="0" w:color="auto"/>
              <w:left w:val="single" w:sz="4" w:space="0" w:color="auto"/>
              <w:bottom w:val="single" w:sz="4" w:space="0" w:color="auto"/>
              <w:right w:val="single" w:sz="4" w:space="0" w:color="auto"/>
            </w:tcBorders>
            <w:hideMark/>
          </w:tcPr>
          <w:p w14:paraId="36388882" w14:textId="77777777" w:rsidR="007C2B7B" w:rsidRPr="00830019" w:rsidRDefault="007C2B7B" w:rsidP="005D1498">
            <w:pPr>
              <w:ind w:left="38"/>
              <w:jc w:val="left"/>
              <w:rPr>
                <w:sz w:val="20"/>
                <w:szCs w:val="20"/>
                <w:lang w:val="en-US"/>
              </w:rPr>
            </w:pPr>
            <w:r w:rsidRPr="00830019">
              <w:rPr>
                <w:sz w:val="20"/>
                <w:szCs w:val="20"/>
                <w:lang w:val="en-US"/>
              </w:rPr>
              <w:t>Gastos de apoyo</w:t>
            </w:r>
          </w:p>
        </w:tc>
        <w:tc>
          <w:tcPr>
            <w:tcW w:w="900" w:type="dxa"/>
            <w:tcBorders>
              <w:top w:val="single" w:sz="4" w:space="0" w:color="auto"/>
              <w:left w:val="single" w:sz="4" w:space="0" w:color="auto"/>
              <w:bottom w:val="single" w:sz="4" w:space="0" w:color="auto"/>
              <w:right w:val="single" w:sz="4" w:space="0" w:color="auto"/>
            </w:tcBorders>
          </w:tcPr>
          <w:p w14:paraId="31D9A491" w14:textId="180A1550" w:rsidR="007C2B7B" w:rsidRPr="008B0FF0" w:rsidRDefault="007C2B7B" w:rsidP="005D1498">
            <w:pPr>
              <w:jc w:val="right"/>
              <w:rPr>
                <w:color w:val="000000"/>
                <w:sz w:val="20"/>
                <w:szCs w:val="20"/>
                <w:lang w:val="en-US" w:eastAsia="en-CA"/>
              </w:rPr>
            </w:pPr>
            <w:r>
              <w:rPr>
                <w:color w:val="000000"/>
                <w:sz w:val="20"/>
                <w:szCs w:val="20"/>
                <w:lang w:val="en-US" w:eastAsia="en-CA"/>
              </w:rPr>
              <w:t>8.830</w:t>
            </w:r>
          </w:p>
        </w:tc>
        <w:tc>
          <w:tcPr>
            <w:tcW w:w="810" w:type="dxa"/>
            <w:tcBorders>
              <w:top w:val="single" w:sz="4" w:space="0" w:color="auto"/>
              <w:left w:val="single" w:sz="4" w:space="0" w:color="auto"/>
              <w:bottom w:val="single" w:sz="4" w:space="0" w:color="auto"/>
              <w:right w:val="single" w:sz="4" w:space="0" w:color="auto"/>
            </w:tcBorders>
          </w:tcPr>
          <w:p w14:paraId="35C774C7" w14:textId="55E06205"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30B268FD" w14:textId="2E1F1364" w:rsidR="007C2B7B" w:rsidRPr="008B0FF0" w:rsidRDefault="007C2B7B" w:rsidP="005D1498">
            <w:pPr>
              <w:jc w:val="right"/>
              <w:rPr>
                <w:color w:val="000000"/>
                <w:sz w:val="20"/>
                <w:szCs w:val="20"/>
                <w:lang w:val="en-US" w:eastAsia="en-CA"/>
              </w:rPr>
            </w:pPr>
            <w:r>
              <w:rPr>
                <w:color w:val="000000"/>
                <w:sz w:val="20"/>
                <w:szCs w:val="20"/>
                <w:lang w:val="en-US" w:eastAsia="en-CA"/>
              </w:rPr>
              <w:t>20</w:t>
            </w:r>
            <w:r w:rsidR="005A7BB5">
              <w:rPr>
                <w:color w:val="000000"/>
                <w:sz w:val="20"/>
                <w:szCs w:val="20"/>
                <w:lang w:val="en-US" w:eastAsia="en-CA"/>
              </w:rPr>
              <w:t>.</w:t>
            </w:r>
            <w:r>
              <w:rPr>
                <w:color w:val="000000"/>
                <w:sz w:val="20"/>
                <w:szCs w:val="20"/>
                <w:lang w:val="en-US" w:eastAsia="en-CA"/>
              </w:rPr>
              <w:t>846</w:t>
            </w:r>
          </w:p>
        </w:tc>
        <w:tc>
          <w:tcPr>
            <w:tcW w:w="810" w:type="dxa"/>
            <w:tcBorders>
              <w:top w:val="single" w:sz="4" w:space="0" w:color="auto"/>
              <w:left w:val="single" w:sz="4" w:space="0" w:color="auto"/>
              <w:bottom w:val="single" w:sz="4" w:space="0" w:color="auto"/>
              <w:right w:val="single" w:sz="4" w:space="0" w:color="auto"/>
            </w:tcBorders>
          </w:tcPr>
          <w:p w14:paraId="058B1124" w14:textId="2BA0742C"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630" w:type="dxa"/>
            <w:tcBorders>
              <w:top w:val="single" w:sz="4" w:space="0" w:color="auto"/>
              <w:left w:val="single" w:sz="4" w:space="0" w:color="auto"/>
              <w:bottom w:val="single" w:sz="4" w:space="0" w:color="auto"/>
              <w:right w:val="single" w:sz="4" w:space="0" w:color="auto"/>
            </w:tcBorders>
          </w:tcPr>
          <w:p w14:paraId="431D49FA" w14:textId="45958FE7" w:rsidR="007C2B7B" w:rsidRPr="008B0FF0" w:rsidRDefault="007C2B7B" w:rsidP="005D1498">
            <w:pPr>
              <w:jc w:val="right"/>
              <w:rPr>
                <w:color w:val="000000"/>
                <w:sz w:val="20"/>
                <w:szCs w:val="20"/>
                <w:lang w:val="en-US" w:eastAsia="en-CA"/>
              </w:rPr>
            </w:pPr>
            <w:r>
              <w:rPr>
                <w:color w:val="000000"/>
                <w:sz w:val="20"/>
                <w:szCs w:val="20"/>
                <w:lang w:val="en-US" w:eastAsia="en-CA"/>
              </w:rPr>
              <w:t>0</w:t>
            </w:r>
          </w:p>
        </w:tc>
        <w:tc>
          <w:tcPr>
            <w:tcW w:w="810" w:type="dxa"/>
            <w:tcBorders>
              <w:top w:val="single" w:sz="4" w:space="0" w:color="auto"/>
              <w:left w:val="single" w:sz="4" w:space="0" w:color="auto"/>
              <w:bottom w:val="single" w:sz="4" w:space="0" w:color="auto"/>
              <w:right w:val="single" w:sz="4" w:space="0" w:color="auto"/>
            </w:tcBorders>
          </w:tcPr>
          <w:p w14:paraId="74488105" w14:textId="06BE015C" w:rsidR="007C2B7B" w:rsidRPr="00CF6B39" w:rsidRDefault="007C2B7B" w:rsidP="005D1498">
            <w:pPr>
              <w:jc w:val="right"/>
              <w:rPr>
                <w:color w:val="000000"/>
                <w:sz w:val="20"/>
                <w:szCs w:val="20"/>
                <w:lang w:val="en-US" w:eastAsia="en-CA"/>
              </w:rPr>
            </w:pPr>
            <w:r w:rsidRPr="00CF6B39">
              <w:rPr>
                <w:color w:val="000000"/>
                <w:sz w:val="20"/>
                <w:szCs w:val="20"/>
                <w:lang w:val="en-US" w:eastAsia="en-CA"/>
              </w:rPr>
              <w:t>0</w:t>
            </w:r>
          </w:p>
        </w:tc>
        <w:tc>
          <w:tcPr>
            <w:tcW w:w="831" w:type="dxa"/>
            <w:tcBorders>
              <w:top w:val="single" w:sz="4" w:space="0" w:color="auto"/>
              <w:left w:val="single" w:sz="4" w:space="0" w:color="auto"/>
              <w:bottom w:val="single" w:sz="4" w:space="0" w:color="auto"/>
              <w:right w:val="single" w:sz="4" w:space="0" w:color="auto"/>
            </w:tcBorders>
          </w:tcPr>
          <w:p w14:paraId="42B70356" w14:textId="341FF443" w:rsidR="007C2B7B" w:rsidRPr="00CF6B39" w:rsidRDefault="007C2B7B" w:rsidP="005D1498">
            <w:pPr>
              <w:jc w:val="right"/>
              <w:rPr>
                <w:color w:val="000000"/>
                <w:sz w:val="20"/>
                <w:szCs w:val="20"/>
                <w:lang w:val="en-US" w:eastAsia="en-CA"/>
              </w:rPr>
            </w:pPr>
            <w:r w:rsidRPr="00CF6B39">
              <w:rPr>
                <w:color w:val="000000"/>
                <w:sz w:val="20"/>
                <w:szCs w:val="20"/>
                <w:lang w:val="en-US" w:eastAsia="en-CA"/>
              </w:rPr>
              <w:fldChar w:fldCharType="begin"/>
            </w:r>
            <w:r w:rsidRPr="00CF6B39">
              <w:rPr>
                <w:color w:val="000000"/>
                <w:sz w:val="20"/>
                <w:szCs w:val="20"/>
                <w:lang w:val="en-US" w:eastAsia="en-CA"/>
              </w:rPr>
              <w:instrText xml:space="preserve"> =SUM(left) </w:instrText>
            </w:r>
            <w:r w:rsidRPr="00CF6B39">
              <w:rPr>
                <w:color w:val="000000"/>
                <w:sz w:val="20"/>
                <w:szCs w:val="20"/>
                <w:lang w:val="en-US" w:eastAsia="en-CA"/>
              </w:rPr>
              <w:fldChar w:fldCharType="separate"/>
            </w:r>
            <w:r w:rsidR="00CF47AE" w:rsidRPr="00CF6B39">
              <w:rPr>
                <w:noProof/>
                <w:color w:val="000000"/>
                <w:sz w:val="20"/>
                <w:szCs w:val="20"/>
                <w:lang w:val="en-US" w:eastAsia="en-CA"/>
              </w:rPr>
              <w:t>29</w:t>
            </w:r>
            <w:r w:rsidR="00DC114A">
              <w:rPr>
                <w:noProof/>
                <w:color w:val="000000"/>
                <w:sz w:val="20"/>
                <w:szCs w:val="20"/>
                <w:lang w:val="en-US" w:eastAsia="en-CA"/>
              </w:rPr>
              <w:t>.</w:t>
            </w:r>
            <w:r w:rsidR="00CF47AE" w:rsidRPr="00CF6B39">
              <w:rPr>
                <w:noProof/>
                <w:color w:val="000000"/>
                <w:sz w:val="20"/>
                <w:szCs w:val="20"/>
                <w:lang w:val="en-US" w:eastAsia="en-CA"/>
              </w:rPr>
              <w:t>676</w:t>
            </w:r>
            <w:r w:rsidRPr="00CF6B39">
              <w:rPr>
                <w:color w:val="000000"/>
                <w:sz w:val="20"/>
                <w:szCs w:val="20"/>
                <w:lang w:val="en-US" w:eastAsia="en-CA"/>
              </w:rPr>
              <w:fldChar w:fldCharType="end"/>
            </w:r>
          </w:p>
        </w:tc>
      </w:tr>
      <w:tr w:rsidR="007C2B7B" w:rsidRPr="005C7DD3" w14:paraId="2C6FFAA4" w14:textId="77777777" w:rsidTr="003355D3">
        <w:trPr>
          <w:trHeight w:val="355"/>
        </w:trPr>
        <w:tc>
          <w:tcPr>
            <w:tcW w:w="2607" w:type="dxa"/>
            <w:gridSpan w:val="2"/>
            <w:vMerge w:val="restart"/>
            <w:tcBorders>
              <w:top w:val="single" w:sz="4" w:space="0" w:color="auto"/>
              <w:left w:val="single" w:sz="4" w:space="0" w:color="auto"/>
              <w:bottom w:val="single" w:sz="4" w:space="0" w:color="auto"/>
              <w:right w:val="single" w:sz="4" w:space="0" w:color="auto"/>
            </w:tcBorders>
            <w:hideMark/>
          </w:tcPr>
          <w:p w14:paraId="029F0CF3" w14:textId="77777777" w:rsidR="007C2B7B" w:rsidRPr="008C5126" w:rsidRDefault="007C2B7B" w:rsidP="005D1498">
            <w:pPr>
              <w:ind w:left="38" w:right="-85"/>
              <w:jc w:val="left"/>
              <w:rPr>
                <w:sz w:val="20"/>
                <w:szCs w:val="20"/>
                <w:lang w:val="es-ES"/>
              </w:rPr>
            </w:pPr>
            <w:r w:rsidRPr="008C5126">
              <w:rPr>
                <w:sz w:val="20"/>
                <w:szCs w:val="20"/>
                <w:lang w:val="es-ES"/>
              </w:rPr>
              <w:t xml:space="preserve">Montos totales recomendados en principio </w:t>
            </w:r>
            <w:r w:rsidRPr="008C5126">
              <w:rPr>
                <w:sz w:val="19"/>
                <w:szCs w:val="19"/>
                <w:lang w:val="es-ES"/>
              </w:rPr>
              <w:t>(USD)</w:t>
            </w:r>
          </w:p>
        </w:tc>
        <w:tc>
          <w:tcPr>
            <w:tcW w:w="1800" w:type="dxa"/>
            <w:tcBorders>
              <w:top w:val="single" w:sz="4" w:space="0" w:color="auto"/>
              <w:left w:val="single" w:sz="4" w:space="0" w:color="auto"/>
              <w:bottom w:val="single" w:sz="4" w:space="0" w:color="auto"/>
              <w:right w:val="single" w:sz="4" w:space="0" w:color="auto"/>
            </w:tcBorders>
            <w:hideMark/>
          </w:tcPr>
          <w:p w14:paraId="2AC07C3B" w14:textId="77777777" w:rsidR="007C2B7B" w:rsidRPr="00822348" w:rsidRDefault="007C2B7B" w:rsidP="005D1498">
            <w:pPr>
              <w:ind w:left="38"/>
              <w:jc w:val="left"/>
              <w:rPr>
                <w:sz w:val="20"/>
                <w:szCs w:val="20"/>
                <w:lang w:val="en-US"/>
              </w:rPr>
            </w:pPr>
            <w:r w:rsidRPr="00822348">
              <w:rPr>
                <w:sz w:val="20"/>
                <w:szCs w:val="20"/>
                <w:lang w:val="en-US"/>
              </w:rPr>
              <w:t xml:space="preserve">Costos del </w:t>
            </w:r>
            <w:proofErr w:type="spellStart"/>
            <w:r w:rsidRPr="00822348">
              <w:rPr>
                <w:sz w:val="20"/>
                <w:szCs w:val="20"/>
                <w:lang w:val="en-US"/>
              </w:rPr>
              <w:t>proyecto</w:t>
            </w:r>
            <w:proofErr w:type="spellEnd"/>
          </w:p>
        </w:tc>
        <w:tc>
          <w:tcPr>
            <w:tcW w:w="900" w:type="dxa"/>
            <w:tcBorders>
              <w:top w:val="single" w:sz="4" w:space="0" w:color="auto"/>
              <w:left w:val="single" w:sz="4" w:space="0" w:color="auto"/>
              <w:bottom w:val="single" w:sz="4" w:space="0" w:color="auto"/>
              <w:right w:val="single" w:sz="4" w:space="0" w:color="auto"/>
            </w:tcBorders>
          </w:tcPr>
          <w:p w14:paraId="356AA584" w14:textId="3238C016"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5B68ED3D" w14:textId="3E6B3764"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410FA47D" w14:textId="678041DA"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575C9317" w14:textId="4D6CF1AC" w:rsidR="007C2B7B" w:rsidRPr="008B0FF0" w:rsidRDefault="007C2B7B" w:rsidP="005D1498">
            <w:pPr>
              <w:jc w:val="right"/>
              <w:rPr>
                <w:color w:val="000000"/>
                <w:sz w:val="20"/>
                <w:szCs w:val="20"/>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1583C6E7" w14:textId="477E2562"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661E63FF" w14:textId="7B46FE9F" w:rsidR="007C2B7B" w:rsidRPr="00CF6B39" w:rsidRDefault="007C2B7B" w:rsidP="005D1498">
            <w:pPr>
              <w:jc w:val="right"/>
              <w:rPr>
                <w:color w:val="000000"/>
                <w:sz w:val="20"/>
                <w:szCs w:val="20"/>
                <w:lang w:val="en-US" w:eastAsia="en-CA"/>
              </w:rPr>
            </w:pPr>
            <w:r w:rsidRPr="00CF6B39">
              <w:rPr>
                <w:color w:val="000000"/>
                <w:sz w:val="20"/>
                <w:szCs w:val="20"/>
                <w:lang w:val="en-US" w:eastAsia="en-CA"/>
              </w:rPr>
              <w:t>150</w:t>
            </w:r>
            <w:r w:rsidR="003355D3">
              <w:rPr>
                <w:color w:val="000000"/>
                <w:sz w:val="20"/>
                <w:szCs w:val="20"/>
                <w:lang w:val="en-US" w:eastAsia="en-CA"/>
              </w:rPr>
              <w:t>.000</w:t>
            </w:r>
          </w:p>
        </w:tc>
        <w:tc>
          <w:tcPr>
            <w:tcW w:w="831" w:type="dxa"/>
            <w:tcBorders>
              <w:top w:val="single" w:sz="4" w:space="0" w:color="auto"/>
              <w:left w:val="single" w:sz="4" w:space="0" w:color="auto"/>
              <w:bottom w:val="single" w:sz="4" w:space="0" w:color="auto"/>
              <w:right w:val="single" w:sz="4" w:space="0" w:color="auto"/>
            </w:tcBorders>
          </w:tcPr>
          <w:p w14:paraId="135B30E8" w14:textId="766044E9" w:rsidR="007C2B7B" w:rsidRPr="00CF6B39" w:rsidRDefault="00CF47AE" w:rsidP="005D1498">
            <w:pPr>
              <w:jc w:val="right"/>
              <w:rPr>
                <w:color w:val="000000"/>
                <w:sz w:val="20"/>
                <w:szCs w:val="20"/>
                <w:lang w:val="en-US" w:eastAsia="en-CA"/>
              </w:rPr>
            </w:pPr>
            <w:r w:rsidRPr="00CF6B39">
              <w:rPr>
                <w:color w:val="000000"/>
                <w:sz w:val="20"/>
                <w:szCs w:val="20"/>
                <w:lang w:val="en-US" w:eastAsia="en-CA"/>
              </w:rPr>
              <w:t>1</w:t>
            </w:r>
            <w:r w:rsidR="00F46042" w:rsidRPr="00CF6B39">
              <w:rPr>
                <w:color w:val="000000"/>
                <w:sz w:val="20"/>
                <w:szCs w:val="20"/>
                <w:lang w:val="en-US" w:eastAsia="en-CA"/>
              </w:rPr>
              <w:t>50</w:t>
            </w:r>
            <w:r w:rsidR="005A7BB5">
              <w:rPr>
                <w:color w:val="000000"/>
                <w:sz w:val="20"/>
                <w:szCs w:val="20"/>
                <w:lang w:val="en-US" w:eastAsia="en-CA"/>
              </w:rPr>
              <w:t>.000</w:t>
            </w:r>
          </w:p>
        </w:tc>
      </w:tr>
      <w:tr w:rsidR="007C2B7B" w:rsidRPr="005C7DD3" w14:paraId="217E1DC8" w14:textId="77777777" w:rsidTr="003355D3">
        <w:trPr>
          <w:trHeight w:val="355"/>
        </w:trPr>
        <w:tc>
          <w:tcPr>
            <w:tcW w:w="2607" w:type="dxa"/>
            <w:gridSpan w:val="2"/>
            <w:vMerge/>
            <w:tcBorders>
              <w:top w:val="single" w:sz="4" w:space="0" w:color="auto"/>
              <w:left w:val="single" w:sz="4" w:space="0" w:color="auto"/>
              <w:bottom w:val="single" w:sz="4" w:space="0" w:color="auto"/>
              <w:right w:val="single" w:sz="4" w:space="0" w:color="auto"/>
            </w:tcBorders>
            <w:vAlign w:val="center"/>
            <w:hideMark/>
          </w:tcPr>
          <w:p w14:paraId="5EEF2E8F" w14:textId="77777777" w:rsidR="007C2B7B" w:rsidRPr="00822348" w:rsidRDefault="007C2B7B" w:rsidP="005D1498">
            <w:pPr>
              <w:ind w:left="38"/>
              <w:rPr>
                <w:sz w:val="20"/>
                <w:szCs w:val="20"/>
                <w:lang w:val="en-US"/>
              </w:rPr>
            </w:pPr>
          </w:p>
        </w:tc>
        <w:tc>
          <w:tcPr>
            <w:tcW w:w="1800" w:type="dxa"/>
            <w:tcBorders>
              <w:top w:val="single" w:sz="4" w:space="0" w:color="auto"/>
              <w:left w:val="single" w:sz="4" w:space="0" w:color="auto"/>
              <w:bottom w:val="single" w:sz="4" w:space="0" w:color="auto"/>
              <w:right w:val="single" w:sz="4" w:space="0" w:color="auto"/>
            </w:tcBorders>
            <w:hideMark/>
          </w:tcPr>
          <w:p w14:paraId="18D9FAA5" w14:textId="77777777" w:rsidR="007C2B7B" w:rsidRPr="00822348" w:rsidRDefault="007C2B7B" w:rsidP="005D1498">
            <w:pPr>
              <w:ind w:left="38"/>
              <w:jc w:val="left"/>
              <w:rPr>
                <w:sz w:val="20"/>
                <w:szCs w:val="20"/>
                <w:lang w:val="en-US"/>
              </w:rPr>
            </w:pPr>
            <w:r w:rsidRPr="00822348">
              <w:rPr>
                <w:sz w:val="20"/>
                <w:szCs w:val="20"/>
                <w:lang w:val="en-US"/>
              </w:rPr>
              <w:t>Gastos de apoyo</w:t>
            </w:r>
          </w:p>
        </w:tc>
        <w:tc>
          <w:tcPr>
            <w:tcW w:w="900" w:type="dxa"/>
            <w:tcBorders>
              <w:top w:val="single" w:sz="4" w:space="0" w:color="auto"/>
              <w:left w:val="single" w:sz="4" w:space="0" w:color="auto"/>
              <w:bottom w:val="single" w:sz="4" w:space="0" w:color="auto"/>
              <w:right w:val="single" w:sz="4" w:space="0" w:color="auto"/>
            </w:tcBorders>
          </w:tcPr>
          <w:p w14:paraId="7D71457C" w14:textId="30B79725"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568064F6" w14:textId="587F8FAC"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383C1600" w14:textId="2F2C7B36"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7D839310" w14:textId="663C3790" w:rsidR="007C2B7B" w:rsidRPr="008B0FF0" w:rsidRDefault="007C2B7B" w:rsidP="005D1498">
            <w:pPr>
              <w:jc w:val="right"/>
              <w:rPr>
                <w:color w:val="000000"/>
                <w:sz w:val="20"/>
                <w:szCs w:val="20"/>
                <w:lang w:val="en-US" w:eastAsia="en-CA"/>
              </w:rPr>
            </w:pPr>
          </w:p>
        </w:tc>
        <w:tc>
          <w:tcPr>
            <w:tcW w:w="630" w:type="dxa"/>
            <w:tcBorders>
              <w:top w:val="single" w:sz="4" w:space="0" w:color="auto"/>
              <w:left w:val="single" w:sz="4" w:space="0" w:color="auto"/>
              <w:bottom w:val="single" w:sz="4" w:space="0" w:color="auto"/>
              <w:right w:val="single" w:sz="4" w:space="0" w:color="auto"/>
            </w:tcBorders>
          </w:tcPr>
          <w:p w14:paraId="3BADD81B" w14:textId="462DCDC7" w:rsidR="007C2B7B" w:rsidRPr="008B0FF0" w:rsidRDefault="007C2B7B" w:rsidP="005D1498">
            <w:pPr>
              <w:jc w:val="right"/>
              <w:rPr>
                <w:color w:val="000000"/>
                <w:sz w:val="20"/>
                <w:szCs w:val="20"/>
                <w:lang w:val="en-US" w:eastAsia="en-CA"/>
              </w:rPr>
            </w:pPr>
          </w:p>
        </w:tc>
        <w:tc>
          <w:tcPr>
            <w:tcW w:w="810" w:type="dxa"/>
            <w:tcBorders>
              <w:top w:val="single" w:sz="4" w:space="0" w:color="auto"/>
              <w:left w:val="single" w:sz="4" w:space="0" w:color="auto"/>
              <w:bottom w:val="single" w:sz="4" w:space="0" w:color="auto"/>
              <w:right w:val="single" w:sz="4" w:space="0" w:color="auto"/>
            </w:tcBorders>
          </w:tcPr>
          <w:p w14:paraId="203DE0E5" w14:textId="6A6C6BC6" w:rsidR="007C2B7B" w:rsidRPr="00CF6B39" w:rsidRDefault="00205B2B" w:rsidP="005D1498">
            <w:pPr>
              <w:jc w:val="right"/>
              <w:rPr>
                <w:color w:val="000000"/>
                <w:sz w:val="20"/>
                <w:szCs w:val="20"/>
                <w:lang w:val="en-US" w:eastAsia="en-CA"/>
              </w:rPr>
            </w:pPr>
            <w:r w:rsidRPr="00CF6B39">
              <w:rPr>
                <w:color w:val="000000"/>
                <w:sz w:val="20"/>
                <w:szCs w:val="20"/>
                <w:lang w:val="en-US" w:eastAsia="en-CA"/>
              </w:rPr>
              <w:t>10</w:t>
            </w:r>
            <w:r w:rsidR="005A7BB5">
              <w:rPr>
                <w:color w:val="000000"/>
                <w:sz w:val="20"/>
                <w:szCs w:val="20"/>
                <w:lang w:val="en-US" w:eastAsia="en-CA"/>
              </w:rPr>
              <w:t>.</w:t>
            </w:r>
            <w:r w:rsidR="007C2B7B" w:rsidRPr="00CF6B39">
              <w:rPr>
                <w:color w:val="000000"/>
                <w:sz w:val="20"/>
                <w:szCs w:val="20"/>
                <w:lang w:val="en-US" w:eastAsia="en-CA"/>
              </w:rPr>
              <w:t>500</w:t>
            </w:r>
          </w:p>
        </w:tc>
        <w:tc>
          <w:tcPr>
            <w:tcW w:w="831" w:type="dxa"/>
            <w:tcBorders>
              <w:top w:val="single" w:sz="4" w:space="0" w:color="auto"/>
              <w:left w:val="single" w:sz="4" w:space="0" w:color="auto"/>
              <w:bottom w:val="single" w:sz="4" w:space="0" w:color="auto"/>
              <w:right w:val="single" w:sz="4" w:space="0" w:color="auto"/>
            </w:tcBorders>
          </w:tcPr>
          <w:p w14:paraId="496E2494" w14:textId="3BB585FE" w:rsidR="004F732D" w:rsidRPr="00CF6B39" w:rsidRDefault="001461B2" w:rsidP="005D1498">
            <w:pPr>
              <w:jc w:val="right"/>
              <w:rPr>
                <w:color w:val="000000"/>
                <w:sz w:val="20"/>
                <w:szCs w:val="20"/>
                <w:lang w:val="en-US" w:eastAsia="en-CA"/>
              </w:rPr>
            </w:pPr>
            <w:r w:rsidRPr="00CF6B39">
              <w:rPr>
                <w:color w:val="000000"/>
                <w:sz w:val="20"/>
                <w:szCs w:val="20"/>
                <w:lang w:val="en-US" w:eastAsia="en-CA"/>
              </w:rPr>
              <w:t>10</w:t>
            </w:r>
            <w:r w:rsidR="005A7BB5">
              <w:rPr>
                <w:color w:val="000000"/>
                <w:sz w:val="20"/>
                <w:szCs w:val="20"/>
                <w:lang w:val="en-US" w:eastAsia="en-CA"/>
              </w:rPr>
              <w:t>.</w:t>
            </w:r>
            <w:r w:rsidR="00CF47AE" w:rsidRPr="00CF6B39">
              <w:rPr>
                <w:color w:val="000000"/>
                <w:sz w:val="20"/>
                <w:szCs w:val="20"/>
                <w:lang w:val="en-US" w:eastAsia="en-CA"/>
              </w:rPr>
              <w:t>500</w:t>
            </w:r>
          </w:p>
        </w:tc>
      </w:tr>
      <w:tr w:rsidR="004F732D" w:rsidRPr="002575B6" w14:paraId="7D7E5BB0" w14:textId="77777777" w:rsidTr="003355D3">
        <w:trPr>
          <w:trHeight w:val="355"/>
        </w:trPr>
        <w:tc>
          <w:tcPr>
            <w:tcW w:w="10008" w:type="dxa"/>
            <w:gridSpan w:val="10"/>
            <w:tcBorders>
              <w:top w:val="single" w:sz="4" w:space="0" w:color="auto"/>
              <w:left w:val="nil"/>
              <w:bottom w:val="nil"/>
              <w:right w:val="nil"/>
            </w:tcBorders>
            <w:vAlign w:val="center"/>
          </w:tcPr>
          <w:p w14:paraId="433647A7" w14:textId="3064D348" w:rsidR="004F732D" w:rsidRPr="008C5126" w:rsidRDefault="004F732D" w:rsidP="004F732D">
            <w:pPr>
              <w:rPr>
                <w:sz w:val="18"/>
                <w:szCs w:val="18"/>
                <w:lang w:val="es-ES"/>
              </w:rPr>
            </w:pPr>
            <w:r w:rsidRPr="008C5126">
              <w:rPr>
                <w:sz w:val="18"/>
                <w:szCs w:val="18"/>
                <w:lang w:val="es-ES"/>
              </w:rPr>
              <w:t>*Incluye</w:t>
            </w:r>
            <w:r w:rsidRPr="008C5126">
              <w:rPr>
                <w:rStyle w:val="normaltextrun"/>
                <w:color w:val="000000"/>
                <w:sz w:val="18"/>
                <w:szCs w:val="18"/>
                <w:lang w:val="es-ES"/>
              </w:rPr>
              <w:t xml:space="preserve"> </w:t>
            </w:r>
            <w:r w:rsidR="00DC114A">
              <w:rPr>
                <w:rStyle w:val="normaltextrun"/>
                <w:color w:val="000000"/>
                <w:sz w:val="18"/>
                <w:szCs w:val="18"/>
                <w:lang w:val="es-ES"/>
              </w:rPr>
              <w:t xml:space="preserve">USD </w:t>
            </w:r>
            <w:r w:rsidRPr="008C5126">
              <w:rPr>
                <w:rStyle w:val="normaltextrun"/>
                <w:color w:val="000000"/>
                <w:sz w:val="18"/>
                <w:szCs w:val="18"/>
                <w:lang w:val="es-ES"/>
              </w:rPr>
              <w:t>100.000</w:t>
            </w:r>
            <w:r w:rsidRPr="008C5126">
              <w:rPr>
                <w:rStyle w:val="eop"/>
                <w:color w:val="000000"/>
                <w:sz w:val="18"/>
                <w:szCs w:val="18"/>
                <w:lang w:val="es-ES"/>
              </w:rPr>
              <w:t xml:space="preserve">, </w:t>
            </w:r>
            <w:r w:rsidRPr="008C5126">
              <w:rPr>
                <w:sz w:val="18"/>
                <w:szCs w:val="18"/>
                <w:lang w:val="es-ES"/>
              </w:rPr>
              <w:t>más los gastos de apoyo del organismo de</w:t>
            </w:r>
            <w:r w:rsidR="00593969" w:rsidRPr="008C5126">
              <w:rPr>
                <w:sz w:val="18"/>
                <w:szCs w:val="18"/>
                <w:lang w:val="es-ES"/>
              </w:rPr>
              <w:t xml:space="preserve"> </w:t>
            </w:r>
            <w:r w:rsidR="00DC114A">
              <w:rPr>
                <w:rStyle w:val="normaltextrun"/>
                <w:color w:val="000000"/>
                <w:sz w:val="18"/>
                <w:szCs w:val="18"/>
                <w:lang w:val="es-ES"/>
              </w:rPr>
              <w:t xml:space="preserve">USD </w:t>
            </w:r>
            <w:r w:rsidR="00593969" w:rsidRPr="008C5126">
              <w:rPr>
                <w:sz w:val="18"/>
                <w:szCs w:val="18"/>
                <w:lang w:val="es-ES"/>
              </w:rPr>
              <w:t>7.</w:t>
            </w:r>
            <w:r w:rsidRPr="008C5126">
              <w:rPr>
                <w:sz w:val="18"/>
                <w:szCs w:val="18"/>
                <w:lang w:val="es-ES"/>
              </w:rPr>
              <w:t>000 para la ONUDI destinados a actividades adicionales destinadas a mantener la eficiencia energética (decisión 89/6).</w:t>
            </w:r>
          </w:p>
          <w:p w14:paraId="2B191D1B" w14:textId="77777777" w:rsidR="004F732D" w:rsidRPr="008C5126" w:rsidRDefault="004F732D" w:rsidP="004F732D">
            <w:pPr>
              <w:spacing w:afterLines="20" w:after="48"/>
              <w:jc w:val="right"/>
              <w:rPr>
                <w:color w:val="000000"/>
                <w:sz w:val="20"/>
                <w:szCs w:val="20"/>
                <w:lang w:val="es-ES" w:eastAsia="en-CA"/>
              </w:rPr>
            </w:pPr>
          </w:p>
        </w:tc>
      </w:tr>
    </w:tbl>
    <w:tbl>
      <w:tblPr>
        <w:tblStyle w:val="TableGrid"/>
        <w:tblW w:w="100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8"/>
        <w:gridCol w:w="6180"/>
      </w:tblGrid>
      <w:tr w:rsidR="00392E3A" w:rsidRPr="00830019" w14:paraId="29DDBF92" w14:textId="77777777" w:rsidTr="00DC114A">
        <w:trPr>
          <w:trHeight w:val="42"/>
        </w:trPr>
        <w:tc>
          <w:tcPr>
            <w:tcW w:w="3828" w:type="dxa"/>
            <w:hideMark/>
          </w:tcPr>
          <w:p w14:paraId="679AF3A8" w14:textId="77777777" w:rsidR="00392E3A" w:rsidRPr="00830019" w:rsidRDefault="00392E3A" w:rsidP="00965305">
            <w:pPr>
              <w:spacing w:before="20" w:after="20"/>
              <w:jc w:val="left"/>
              <w:rPr>
                <w:b/>
                <w:sz w:val="20"/>
                <w:szCs w:val="20"/>
                <w:lang w:val="en-US"/>
              </w:rPr>
            </w:pPr>
            <w:proofErr w:type="spellStart"/>
            <w:r w:rsidRPr="00830019">
              <w:rPr>
                <w:b/>
                <w:sz w:val="20"/>
                <w:szCs w:val="20"/>
                <w:lang w:val="en-US"/>
              </w:rPr>
              <w:t>Recomendación</w:t>
            </w:r>
            <w:proofErr w:type="spellEnd"/>
            <w:r w:rsidRPr="00830019">
              <w:rPr>
                <w:b/>
                <w:sz w:val="20"/>
                <w:szCs w:val="20"/>
                <w:lang w:val="en-US"/>
              </w:rPr>
              <w:t xml:space="preserve"> de la </w:t>
            </w:r>
            <w:proofErr w:type="spellStart"/>
            <w:r w:rsidRPr="00830019">
              <w:rPr>
                <w:b/>
                <w:sz w:val="20"/>
                <w:szCs w:val="20"/>
                <w:lang w:val="en-US"/>
              </w:rPr>
              <w:t>Secretaría</w:t>
            </w:r>
            <w:proofErr w:type="spellEnd"/>
            <w:r w:rsidRPr="00830019">
              <w:rPr>
                <w:b/>
                <w:sz w:val="20"/>
                <w:szCs w:val="20"/>
                <w:lang w:val="en-US"/>
              </w:rPr>
              <w:t>:</w:t>
            </w:r>
          </w:p>
        </w:tc>
        <w:tc>
          <w:tcPr>
            <w:tcW w:w="6180" w:type="dxa"/>
            <w:hideMark/>
          </w:tcPr>
          <w:p w14:paraId="3E825AAF" w14:textId="2DE4C660" w:rsidR="00392E3A" w:rsidRPr="004962FD" w:rsidRDefault="00953BDD" w:rsidP="00965305">
            <w:pPr>
              <w:spacing w:before="20" w:after="20"/>
              <w:jc w:val="center"/>
              <w:rPr>
                <w:sz w:val="20"/>
                <w:szCs w:val="20"/>
                <w:lang w:val="en-US"/>
              </w:rPr>
            </w:pPr>
            <w:r>
              <w:rPr>
                <w:noProof/>
                <w:sz w:val="20"/>
                <w:szCs w:val="20"/>
                <w:lang w:val="en-US"/>
              </w:rPr>
              <w:t>Aprobación general</w:t>
            </w:r>
          </w:p>
        </w:tc>
      </w:tr>
    </w:tbl>
    <w:p w14:paraId="3B0B0F45" w14:textId="77777777" w:rsidR="00392E3A" w:rsidRPr="0034371D" w:rsidRDefault="00392E3A" w:rsidP="00366C1F">
      <w:r w:rsidRPr="0034371D">
        <w:br w:type="page"/>
      </w:r>
    </w:p>
    <w:p w14:paraId="32558BA1" w14:textId="77777777" w:rsidR="00392E3A" w:rsidRPr="0034371D" w:rsidRDefault="00392E3A" w:rsidP="00366C1F">
      <w:pPr>
        <w:keepNext/>
        <w:spacing w:after="240"/>
        <w:jc w:val="center"/>
        <w:rPr>
          <w:b/>
        </w:rPr>
      </w:pPr>
      <w:r w:rsidRPr="0034371D">
        <w:rPr>
          <w:b/>
        </w:rPr>
        <w:lastRenderedPageBreak/>
        <w:t>DESCRIPCIÓN DEL PROYECTO</w:t>
      </w:r>
    </w:p>
    <w:p w14:paraId="16DA76DC" w14:textId="7DCDED8B" w:rsidR="00392E3A" w:rsidRPr="008C5126" w:rsidRDefault="00392E3A" w:rsidP="00366C1F">
      <w:pPr>
        <w:pStyle w:val="Heading1"/>
        <w:rPr>
          <w:lang w:val="es-ES"/>
        </w:rPr>
      </w:pPr>
      <w:r w:rsidRPr="008C5126">
        <w:rPr>
          <w:lang w:val="es-ES"/>
        </w:rPr>
        <w:t xml:space="preserve">En nombre del Gobierno de </w:t>
      </w:r>
      <w:r w:rsidRPr="008C5126">
        <w:rPr>
          <w:noProof/>
          <w:lang w:val="es-ES"/>
        </w:rPr>
        <w:t>Bosnia y Herzegovina</w:t>
      </w:r>
      <w:r w:rsidRPr="008C5126">
        <w:rPr>
          <w:lang w:val="es-ES"/>
        </w:rPr>
        <w:t xml:space="preserve">, </w:t>
      </w:r>
      <w:r w:rsidRPr="008C5126">
        <w:rPr>
          <w:noProof/>
          <w:lang w:val="es-ES"/>
        </w:rPr>
        <w:t xml:space="preserve">la ONUDI, </w:t>
      </w:r>
      <w:r w:rsidRPr="008C5126">
        <w:rPr>
          <w:lang w:val="es-ES"/>
        </w:rPr>
        <w:t xml:space="preserve">en su calidad de organismo de ejecución </w:t>
      </w:r>
      <w:r w:rsidRPr="008C5126">
        <w:rPr>
          <w:noProof/>
          <w:lang w:val="es-ES"/>
        </w:rPr>
        <w:t xml:space="preserve">designado, </w:t>
      </w:r>
      <w:r w:rsidRPr="008C5126">
        <w:rPr>
          <w:lang w:val="es-ES"/>
        </w:rPr>
        <w:t xml:space="preserve">ha presentado una solicitud de financiamiento para el </w:t>
      </w:r>
      <w:r w:rsidRPr="008C5126">
        <w:rPr>
          <w:noProof/>
          <w:lang w:val="es-ES"/>
        </w:rPr>
        <w:t xml:space="preserve">tercer y último </w:t>
      </w:r>
      <w:r w:rsidRPr="008C5126">
        <w:rPr>
          <w:lang w:val="es-ES"/>
        </w:rPr>
        <w:t xml:space="preserve">tramo de la fase </w:t>
      </w:r>
      <w:r w:rsidRPr="008C5126">
        <w:rPr>
          <w:noProof/>
          <w:lang w:val="es-ES"/>
        </w:rPr>
        <w:t xml:space="preserve">II </w:t>
      </w:r>
      <w:r w:rsidRPr="008C5126">
        <w:rPr>
          <w:lang w:val="es-ES"/>
        </w:rPr>
        <w:t xml:space="preserve">del Plan de gestión para la eliminación de los HCFC (PGEH), </w:t>
      </w:r>
      <w:r w:rsidRPr="008C5126">
        <w:rPr>
          <w:noProof/>
          <w:lang w:val="es-ES"/>
        </w:rPr>
        <w:t>por un importe de</w:t>
      </w:r>
      <w:r w:rsidR="00327F80" w:rsidRPr="008C5126">
        <w:rPr>
          <w:noProof/>
          <w:lang w:val="es-ES"/>
        </w:rPr>
        <w:t xml:space="preserve"> </w:t>
      </w:r>
      <w:r w:rsidR="005743AF" w:rsidRPr="005743AF">
        <w:rPr>
          <w:noProof/>
          <w:lang w:val="es-ES"/>
        </w:rPr>
        <w:t xml:space="preserve">USD </w:t>
      </w:r>
      <w:r w:rsidR="00327F80" w:rsidRPr="008C5126">
        <w:rPr>
          <w:noProof/>
          <w:lang w:val="es-ES"/>
        </w:rPr>
        <w:t>150</w:t>
      </w:r>
      <w:r w:rsidR="005743AF">
        <w:rPr>
          <w:noProof/>
          <w:lang w:val="es-ES"/>
        </w:rPr>
        <w:t>.</w:t>
      </w:r>
      <w:r w:rsidR="001F1382" w:rsidRPr="008C5126">
        <w:rPr>
          <w:noProof/>
          <w:lang w:val="es-ES"/>
        </w:rPr>
        <w:t>000</w:t>
      </w:r>
      <w:r w:rsidRPr="008C5126">
        <w:rPr>
          <w:lang w:val="es-ES"/>
        </w:rPr>
        <w:t>, más los gastos de apoyo del organismo de</w:t>
      </w:r>
      <w:r w:rsidR="00327F80" w:rsidRPr="008C5126">
        <w:rPr>
          <w:noProof/>
          <w:lang w:val="es-ES"/>
        </w:rPr>
        <w:t xml:space="preserve"> </w:t>
      </w:r>
      <w:r w:rsidR="005743AF" w:rsidRPr="005743AF">
        <w:rPr>
          <w:noProof/>
          <w:lang w:val="es-ES"/>
        </w:rPr>
        <w:t xml:space="preserve">USD </w:t>
      </w:r>
      <w:r w:rsidR="00327F80" w:rsidRPr="008C5126">
        <w:rPr>
          <w:noProof/>
          <w:lang w:val="es-ES"/>
        </w:rPr>
        <w:t>10</w:t>
      </w:r>
      <w:r w:rsidR="005743AF">
        <w:rPr>
          <w:noProof/>
          <w:lang w:val="es-ES"/>
        </w:rPr>
        <w:t>.</w:t>
      </w:r>
      <w:r w:rsidR="001F1382" w:rsidRPr="008C5126">
        <w:rPr>
          <w:noProof/>
          <w:lang w:val="es-ES"/>
        </w:rPr>
        <w:t>500</w:t>
      </w:r>
      <w:r w:rsidRPr="008C5126">
        <w:rPr>
          <w:lang w:val="es-ES"/>
        </w:rPr>
        <w:t xml:space="preserve"> para </w:t>
      </w:r>
      <w:r w:rsidRPr="008C5126">
        <w:rPr>
          <w:noProof/>
          <w:lang w:val="es-ES"/>
        </w:rPr>
        <w:t>la ONUDI</w:t>
      </w:r>
      <w:r w:rsidRPr="008C5126">
        <w:rPr>
          <w:lang w:val="es-ES"/>
        </w:rPr>
        <w:t>.</w:t>
      </w:r>
      <w:r w:rsidRPr="001F6417">
        <w:rPr>
          <w:rStyle w:val="FootnoteReference"/>
        </w:rPr>
        <w:footnoteReference w:id="2"/>
      </w:r>
      <w:r w:rsidRPr="008C5126">
        <w:rPr>
          <w:lang w:val="es-ES"/>
        </w:rPr>
        <w:t xml:space="preserve"> La presentación incluye un informe de progreso sobre la ejecución del </w:t>
      </w:r>
      <w:r w:rsidRPr="008C5126">
        <w:rPr>
          <w:noProof/>
          <w:lang w:val="es-ES"/>
        </w:rPr>
        <w:t>segundo</w:t>
      </w:r>
      <w:r w:rsidRPr="008C5126">
        <w:rPr>
          <w:lang w:val="es-ES"/>
        </w:rPr>
        <w:t xml:space="preserve"> tramo</w:t>
      </w:r>
      <w:r w:rsidR="00336415" w:rsidRPr="008C5126">
        <w:rPr>
          <w:lang w:val="es-ES"/>
        </w:rPr>
        <w:t>, una solicitud de financiamiento para actividades adicionales destinadas a mantener la eficiencia energética en el sector del mantenimiento de equipos de refrigeración</w:t>
      </w:r>
      <w:r w:rsidR="00F51212" w:rsidRPr="008C5126">
        <w:rPr>
          <w:lang w:val="es-ES"/>
        </w:rPr>
        <w:t>,</w:t>
      </w:r>
      <w:r w:rsidR="00067D49" w:rsidRPr="001F6417">
        <w:rPr>
          <w:rStyle w:val="FootnoteReference"/>
        </w:rPr>
        <w:footnoteReference w:id="3"/>
      </w:r>
      <w:r w:rsidRPr="008C5126">
        <w:rPr>
          <w:noProof/>
          <w:lang w:val="es-ES"/>
        </w:rPr>
        <w:t xml:space="preserve"> </w:t>
      </w:r>
      <w:r w:rsidRPr="008C5126">
        <w:rPr>
          <w:lang w:val="es-ES"/>
        </w:rPr>
        <w:t xml:space="preserve">y el plan de ejecución del tramo para </w:t>
      </w:r>
      <w:r w:rsidR="00D65632" w:rsidRPr="008C5126">
        <w:rPr>
          <w:noProof/>
          <w:lang w:val="es-ES"/>
        </w:rPr>
        <w:t>el período</w:t>
      </w:r>
      <w:r w:rsidRPr="008C5126">
        <w:rPr>
          <w:noProof/>
          <w:lang w:val="es-ES"/>
        </w:rPr>
        <w:t xml:space="preserve"> 2026-2028</w:t>
      </w:r>
      <w:r w:rsidRPr="008C5126">
        <w:rPr>
          <w:lang w:val="es-ES"/>
        </w:rPr>
        <w:t>.</w:t>
      </w:r>
    </w:p>
    <w:p w14:paraId="560E8174" w14:textId="77777777" w:rsidR="00392E3A" w:rsidRPr="008C5126" w:rsidRDefault="00392E3A" w:rsidP="00366C1F">
      <w:pPr>
        <w:keepNext/>
        <w:spacing w:after="240"/>
        <w:rPr>
          <w:u w:val="single"/>
          <w:lang w:val="es-ES"/>
        </w:rPr>
      </w:pPr>
      <w:r w:rsidRPr="008C5126">
        <w:rPr>
          <w:u w:val="single"/>
          <w:lang w:val="es-ES"/>
        </w:rPr>
        <w:t>Informe sobre el consumo de HCFC</w:t>
      </w:r>
    </w:p>
    <w:p w14:paraId="05892D70" w14:textId="7B8BAFB3" w:rsidR="00392E3A" w:rsidRPr="008C5126" w:rsidRDefault="00392E3A" w:rsidP="00366C1F">
      <w:pPr>
        <w:pStyle w:val="Heading1"/>
        <w:rPr>
          <w:lang w:val="es-ES"/>
        </w:rPr>
      </w:pPr>
      <w:r w:rsidRPr="008C5126">
        <w:rPr>
          <w:lang w:val="es-ES"/>
        </w:rPr>
        <w:t xml:space="preserve">El Gobierno de </w:t>
      </w:r>
      <w:r w:rsidRPr="008C5126">
        <w:rPr>
          <w:noProof/>
          <w:lang w:val="es-ES"/>
        </w:rPr>
        <w:t xml:space="preserve">Bosnia y Herzegovina </w:t>
      </w:r>
      <w:r w:rsidRPr="008C5126">
        <w:rPr>
          <w:lang w:val="es-ES"/>
        </w:rPr>
        <w:t xml:space="preserve">comunicó un consumo de </w:t>
      </w:r>
      <w:r w:rsidR="00CD1A8F" w:rsidRPr="008C5126">
        <w:rPr>
          <w:noProof/>
          <w:lang w:val="es-ES"/>
        </w:rPr>
        <w:t xml:space="preserve">cero </w:t>
      </w:r>
      <w:r w:rsidR="00D12EA4">
        <w:rPr>
          <w:noProof/>
          <w:lang w:val="es-ES"/>
        </w:rPr>
        <w:t>t</w:t>
      </w:r>
      <w:r w:rsidRPr="008C5126">
        <w:rPr>
          <w:lang w:val="es-ES"/>
        </w:rPr>
        <w:t>oneladas PAO de HCFC en</w:t>
      </w:r>
      <w:r w:rsidR="00CD1A8F" w:rsidRPr="008C5126">
        <w:rPr>
          <w:noProof/>
          <w:lang w:val="es-ES"/>
        </w:rPr>
        <w:t xml:space="preserve"> 2025 </w:t>
      </w:r>
      <w:r w:rsidR="007D386E" w:rsidRPr="008C5126">
        <w:rPr>
          <w:noProof/>
          <w:lang w:val="es-ES"/>
        </w:rPr>
        <w:t xml:space="preserve">en </w:t>
      </w:r>
      <w:r w:rsidR="00FE08C5" w:rsidRPr="008C5126">
        <w:rPr>
          <w:noProof/>
          <w:lang w:val="es-ES"/>
        </w:rPr>
        <w:t xml:space="preserve">el informe de ejecución del programa de país (PN), </w:t>
      </w:r>
      <w:r w:rsidR="00F9332B" w:rsidRPr="008C5126">
        <w:rPr>
          <w:noProof/>
          <w:lang w:val="es-ES"/>
        </w:rPr>
        <w:t>lo que supone un 100 % por debajo del nivel básico para el cumplimiento de HCFC del país</w:t>
      </w:r>
      <w:r w:rsidRPr="008C5126">
        <w:rPr>
          <w:lang w:val="es-ES"/>
        </w:rPr>
        <w:t xml:space="preserve">. </w:t>
      </w:r>
      <w:r w:rsidR="00F9332B" w:rsidRPr="008C5126">
        <w:rPr>
          <w:lang w:val="es-ES"/>
        </w:rPr>
        <w:t xml:space="preserve">Aún no se han comunicado los datos del artículo 7 correspondientes a 2025. </w:t>
      </w:r>
      <w:r w:rsidRPr="008C5126">
        <w:rPr>
          <w:lang w:val="es-ES"/>
        </w:rPr>
        <w:t xml:space="preserve">El consumo de </w:t>
      </w:r>
      <w:r w:rsidR="00E5690F" w:rsidRPr="008C5126">
        <w:rPr>
          <w:lang w:val="es-ES"/>
        </w:rPr>
        <w:t>HCFC para</w:t>
      </w:r>
      <w:r w:rsidRPr="008C5126">
        <w:rPr>
          <w:lang w:val="es-ES"/>
        </w:rPr>
        <w:t xml:space="preserve"> el período 2021-2025 se muestra en el Cuadro 1.  </w:t>
      </w:r>
    </w:p>
    <w:p w14:paraId="5AD1081D" w14:textId="1C5BAACB" w:rsidR="00392E3A" w:rsidRPr="008C5126" w:rsidRDefault="00392E3A" w:rsidP="00366C1F">
      <w:pPr>
        <w:keepNext/>
        <w:rPr>
          <w:b/>
          <w:lang w:val="es-ES"/>
        </w:rPr>
      </w:pPr>
      <w:r w:rsidRPr="008C5126">
        <w:rPr>
          <w:b/>
          <w:lang w:val="es-ES"/>
        </w:rPr>
        <w:t xml:space="preserve">Cuadro 1. Consumo de HCFC en 2021-2025 en </w:t>
      </w:r>
      <w:r w:rsidR="00396B8C" w:rsidRPr="008C5126">
        <w:rPr>
          <w:b/>
          <w:bCs/>
          <w:noProof/>
          <w:lang w:val="es-ES"/>
        </w:rPr>
        <w:t xml:space="preserve">Bosnia y Herzegovina </w:t>
      </w:r>
      <w:r w:rsidRPr="008C5126">
        <w:rPr>
          <w:b/>
          <w:lang w:val="es-ES"/>
        </w:rPr>
        <w:t>(datos del artículo 7)</w:t>
      </w:r>
    </w:p>
    <w:tbl>
      <w:tblPr>
        <w:tblW w:w="5145" w:type="pct"/>
        <w:jc w:val="center"/>
        <w:tblLayout w:type="fixed"/>
        <w:tblLook w:val="04A0" w:firstRow="1" w:lastRow="0" w:firstColumn="1" w:lastColumn="0" w:noHBand="0" w:noVBand="1"/>
      </w:tblPr>
      <w:tblGrid>
        <w:gridCol w:w="3174"/>
        <w:gridCol w:w="1044"/>
        <w:gridCol w:w="1043"/>
        <w:gridCol w:w="1043"/>
        <w:gridCol w:w="1043"/>
        <w:gridCol w:w="1043"/>
        <w:gridCol w:w="1325"/>
      </w:tblGrid>
      <w:tr w:rsidR="00392E3A" w:rsidRPr="001A62FA" w14:paraId="35E18E0D" w14:textId="77777777" w:rsidTr="002575B6">
        <w:trPr>
          <w:tblHeader/>
          <w:jc w:val="center"/>
        </w:trPr>
        <w:tc>
          <w:tcPr>
            <w:tcW w:w="163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0311C8D" w14:textId="77777777" w:rsidR="00392E3A" w:rsidRPr="001A62FA" w:rsidRDefault="00392E3A" w:rsidP="00EA29B3">
            <w:pPr>
              <w:keepNext/>
              <w:jc w:val="center"/>
              <w:rPr>
                <w:b/>
                <w:bCs/>
                <w:color w:val="000000"/>
                <w:sz w:val="20"/>
                <w:szCs w:val="20"/>
              </w:rPr>
            </w:pPr>
            <w:r w:rsidRPr="001A62FA">
              <w:rPr>
                <w:b/>
                <w:bCs/>
                <w:color w:val="000000"/>
                <w:sz w:val="20"/>
                <w:szCs w:val="20"/>
              </w:rPr>
              <w:t>HCFC</w:t>
            </w:r>
          </w:p>
        </w:tc>
        <w:tc>
          <w:tcPr>
            <w:tcW w:w="537" w:type="pct"/>
            <w:tcBorders>
              <w:top w:val="single" w:sz="4" w:space="0" w:color="auto"/>
              <w:left w:val="nil"/>
              <w:bottom w:val="single" w:sz="4" w:space="0" w:color="auto"/>
              <w:right w:val="single" w:sz="4" w:space="0" w:color="auto"/>
            </w:tcBorders>
            <w:noWrap/>
            <w:vAlign w:val="center"/>
            <w:hideMark/>
          </w:tcPr>
          <w:p w14:paraId="172102CD" w14:textId="77777777" w:rsidR="00392E3A" w:rsidRPr="001A62FA" w:rsidRDefault="00392E3A" w:rsidP="00EA29B3">
            <w:pPr>
              <w:keepNext/>
              <w:jc w:val="center"/>
              <w:rPr>
                <w:b/>
                <w:bCs/>
                <w:color w:val="000000"/>
                <w:sz w:val="20"/>
                <w:szCs w:val="20"/>
              </w:rPr>
            </w:pPr>
            <w:r>
              <w:rPr>
                <w:b/>
                <w:bCs/>
                <w:color w:val="000000"/>
                <w:sz w:val="20"/>
                <w:szCs w:val="20"/>
              </w:rPr>
              <w:t>2021</w:t>
            </w:r>
          </w:p>
        </w:tc>
        <w:tc>
          <w:tcPr>
            <w:tcW w:w="537" w:type="pct"/>
            <w:tcBorders>
              <w:top w:val="single" w:sz="4" w:space="0" w:color="auto"/>
              <w:left w:val="nil"/>
              <w:bottom w:val="single" w:sz="4" w:space="0" w:color="auto"/>
              <w:right w:val="single" w:sz="4" w:space="0" w:color="auto"/>
            </w:tcBorders>
            <w:noWrap/>
            <w:vAlign w:val="center"/>
            <w:hideMark/>
          </w:tcPr>
          <w:p w14:paraId="68752113" w14:textId="77777777" w:rsidR="00392E3A" w:rsidRPr="001A62FA" w:rsidRDefault="00392E3A" w:rsidP="00EA29B3">
            <w:pPr>
              <w:keepNext/>
              <w:jc w:val="center"/>
              <w:rPr>
                <w:b/>
                <w:bCs/>
                <w:color w:val="000000"/>
                <w:sz w:val="20"/>
                <w:szCs w:val="20"/>
              </w:rPr>
            </w:pPr>
            <w:r>
              <w:rPr>
                <w:b/>
                <w:bCs/>
                <w:color w:val="000000"/>
                <w:sz w:val="20"/>
                <w:szCs w:val="20"/>
              </w:rPr>
              <w:t>2022</w:t>
            </w:r>
          </w:p>
        </w:tc>
        <w:tc>
          <w:tcPr>
            <w:tcW w:w="537" w:type="pct"/>
            <w:tcBorders>
              <w:top w:val="single" w:sz="4" w:space="0" w:color="auto"/>
              <w:left w:val="nil"/>
              <w:bottom w:val="single" w:sz="4" w:space="0" w:color="auto"/>
              <w:right w:val="single" w:sz="4" w:space="0" w:color="auto"/>
            </w:tcBorders>
            <w:noWrap/>
            <w:vAlign w:val="center"/>
            <w:hideMark/>
          </w:tcPr>
          <w:p w14:paraId="7082D55A" w14:textId="77777777" w:rsidR="00392E3A" w:rsidRPr="001A62FA" w:rsidRDefault="00392E3A" w:rsidP="00EA29B3">
            <w:pPr>
              <w:keepNext/>
              <w:jc w:val="center"/>
              <w:rPr>
                <w:b/>
                <w:bCs/>
                <w:color w:val="000000"/>
                <w:sz w:val="20"/>
                <w:szCs w:val="20"/>
              </w:rPr>
            </w:pPr>
            <w:r>
              <w:rPr>
                <w:b/>
                <w:bCs/>
                <w:color w:val="000000"/>
                <w:sz w:val="20"/>
                <w:szCs w:val="20"/>
              </w:rPr>
              <w:t>2023</w:t>
            </w:r>
          </w:p>
        </w:tc>
        <w:tc>
          <w:tcPr>
            <w:tcW w:w="537" w:type="pct"/>
            <w:tcBorders>
              <w:top w:val="single" w:sz="4" w:space="0" w:color="auto"/>
              <w:left w:val="nil"/>
              <w:bottom w:val="single" w:sz="4" w:space="0" w:color="auto"/>
              <w:right w:val="single" w:sz="4" w:space="0" w:color="auto"/>
            </w:tcBorders>
            <w:vAlign w:val="center"/>
          </w:tcPr>
          <w:p w14:paraId="663FDCC6" w14:textId="77777777" w:rsidR="00392E3A" w:rsidRPr="001A62FA" w:rsidRDefault="00392E3A" w:rsidP="00EA29B3">
            <w:pPr>
              <w:keepNext/>
              <w:jc w:val="center"/>
              <w:rPr>
                <w:b/>
                <w:bCs/>
                <w:color w:val="000000"/>
                <w:sz w:val="20"/>
                <w:szCs w:val="20"/>
              </w:rPr>
            </w:pPr>
            <w:r>
              <w:rPr>
                <w:b/>
                <w:bCs/>
                <w:color w:val="000000"/>
                <w:sz w:val="20"/>
                <w:szCs w:val="20"/>
              </w:rPr>
              <w:t>2024</w:t>
            </w:r>
          </w:p>
        </w:tc>
        <w:tc>
          <w:tcPr>
            <w:tcW w:w="537" w:type="pct"/>
            <w:tcBorders>
              <w:top w:val="single" w:sz="4" w:space="0" w:color="auto"/>
              <w:left w:val="single" w:sz="4" w:space="0" w:color="auto"/>
              <w:bottom w:val="single" w:sz="4" w:space="0" w:color="auto"/>
              <w:right w:val="single" w:sz="4" w:space="0" w:color="auto"/>
            </w:tcBorders>
            <w:vAlign w:val="center"/>
          </w:tcPr>
          <w:p w14:paraId="3B05742B" w14:textId="77777777" w:rsidR="00392E3A" w:rsidRPr="001A62FA" w:rsidRDefault="00392E3A" w:rsidP="00EA29B3">
            <w:pPr>
              <w:keepNext/>
              <w:jc w:val="center"/>
              <w:rPr>
                <w:b/>
                <w:bCs/>
                <w:color w:val="000000"/>
                <w:sz w:val="20"/>
                <w:szCs w:val="20"/>
              </w:rPr>
            </w:pPr>
            <w:r w:rsidRPr="001A62FA">
              <w:rPr>
                <w:b/>
                <w:bCs/>
                <w:color w:val="000000"/>
                <w:sz w:val="20"/>
                <w:szCs w:val="20"/>
              </w:rPr>
              <w:t>2025</w:t>
            </w:r>
          </w:p>
        </w:tc>
        <w:tc>
          <w:tcPr>
            <w:tcW w:w="680" w:type="pct"/>
            <w:tcBorders>
              <w:top w:val="single" w:sz="4" w:space="0" w:color="auto"/>
              <w:left w:val="single" w:sz="4" w:space="0" w:color="auto"/>
              <w:bottom w:val="single" w:sz="4" w:space="0" w:color="auto"/>
              <w:right w:val="single" w:sz="4" w:space="0" w:color="auto"/>
            </w:tcBorders>
            <w:noWrap/>
            <w:vAlign w:val="center"/>
            <w:hideMark/>
          </w:tcPr>
          <w:p w14:paraId="5B466019" w14:textId="77777777" w:rsidR="00392E3A" w:rsidRPr="001A62FA" w:rsidRDefault="00392E3A" w:rsidP="00EA29B3">
            <w:pPr>
              <w:keepNext/>
              <w:jc w:val="center"/>
              <w:rPr>
                <w:b/>
                <w:bCs/>
                <w:color w:val="000000"/>
                <w:sz w:val="20"/>
                <w:szCs w:val="20"/>
              </w:rPr>
            </w:pPr>
            <w:r w:rsidRPr="001A62FA">
              <w:rPr>
                <w:b/>
                <w:bCs/>
                <w:color w:val="000000"/>
                <w:sz w:val="20"/>
                <w:szCs w:val="20"/>
              </w:rPr>
              <w:t xml:space="preserve">Nivel de </w:t>
            </w:r>
            <w:proofErr w:type="spellStart"/>
            <w:r w:rsidRPr="001A62FA">
              <w:rPr>
                <w:b/>
                <w:bCs/>
                <w:color w:val="000000"/>
                <w:sz w:val="20"/>
                <w:szCs w:val="20"/>
              </w:rPr>
              <w:t>referencia</w:t>
            </w:r>
            <w:proofErr w:type="spellEnd"/>
          </w:p>
        </w:tc>
      </w:tr>
      <w:tr w:rsidR="00392E3A" w:rsidRPr="001A62FA" w14:paraId="67C75F56" w14:textId="77777777" w:rsidTr="002575B6">
        <w:trPr>
          <w:jc w:val="center"/>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91362F0" w14:textId="77777777" w:rsidR="00392E3A" w:rsidRPr="001A62FA" w:rsidRDefault="00392E3A" w:rsidP="00EA29B3">
            <w:pPr>
              <w:keepNext/>
              <w:ind w:left="98"/>
              <w:jc w:val="left"/>
              <w:rPr>
                <w:b/>
                <w:bCs/>
                <w:color w:val="000000"/>
                <w:sz w:val="20"/>
                <w:szCs w:val="20"/>
              </w:rPr>
            </w:pPr>
            <w:proofErr w:type="spellStart"/>
            <w:r w:rsidRPr="001A62FA">
              <w:rPr>
                <w:b/>
                <w:bCs/>
                <w:color w:val="000000"/>
                <w:sz w:val="20"/>
                <w:szCs w:val="20"/>
              </w:rPr>
              <w:t>Toneladas</w:t>
            </w:r>
            <w:proofErr w:type="spellEnd"/>
            <w:r w:rsidRPr="001A62FA">
              <w:rPr>
                <w:b/>
                <w:bCs/>
                <w:color w:val="000000"/>
                <w:sz w:val="20"/>
                <w:szCs w:val="20"/>
              </w:rPr>
              <w:t xml:space="preserve"> </w:t>
            </w:r>
            <w:proofErr w:type="spellStart"/>
            <w:r w:rsidRPr="001A62FA">
              <w:rPr>
                <w:b/>
                <w:bCs/>
                <w:color w:val="000000"/>
                <w:sz w:val="20"/>
                <w:szCs w:val="20"/>
              </w:rPr>
              <w:t>métricas</w:t>
            </w:r>
            <w:proofErr w:type="spellEnd"/>
            <w:r w:rsidRPr="001A62FA">
              <w:rPr>
                <w:b/>
                <w:bCs/>
                <w:color w:val="000000"/>
                <w:sz w:val="20"/>
                <w:szCs w:val="20"/>
              </w:rPr>
              <w:t xml:space="preserve"> (t)</w:t>
            </w:r>
          </w:p>
        </w:tc>
      </w:tr>
      <w:tr w:rsidR="00392E3A" w:rsidRPr="001A62FA" w14:paraId="2A95F35F" w14:textId="77777777" w:rsidTr="002575B6">
        <w:trPr>
          <w:jc w:val="center"/>
        </w:trPr>
        <w:tc>
          <w:tcPr>
            <w:tcW w:w="163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6A15163" w14:textId="77777777" w:rsidR="00392E3A" w:rsidRPr="001A62FA" w:rsidRDefault="00392E3A" w:rsidP="00EA29B3">
            <w:pPr>
              <w:widowControl w:val="0"/>
              <w:ind w:left="98"/>
              <w:jc w:val="left"/>
              <w:rPr>
                <w:color w:val="000000"/>
                <w:sz w:val="20"/>
                <w:szCs w:val="20"/>
              </w:rPr>
            </w:pPr>
            <w:r w:rsidRPr="001A62FA">
              <w:rPr>
                <w:color w:val="000000"/>
                <w:sz w:val="20"/>
                <w:szCs w:val="20"/>
              </w:rPr>
              <w:t>HCFC-22</w:t>
            </w:r>
          </w:p>
        </w:tc>
        <w:tc>
          <w:tcPr>
            <w:tcW w:w="537" w:type="pct"/>
            <w:tcBorders>
              <w:top w:val="nil"/>
              <w:left w:val="nil"/>
              <w:bottom w:val="single" w:sz="4" w:space="0" w:color="auto"/>
              <w:right w:val="single" w:sz="4" w:space="0" w:color="auto"/>
            </w:tcBorders>
            <w:noWrap/>
            <w:vAlign w:val="center"/>
          </w:tcPr>
          <w:p w14:paraId="55BC396D" w14:textId="0464AE2D" w:rsidR="00392E3A" w:rsidRPr="001A62FA" w:rsidRDefault="008C7DD0" w:rsidP="00EA29B3">
            <w:pPr>
              <w:widowControl w:val="0"/>
              <w:tabs>
                <w:tab w:val="left" w:pos="430"/>
              </w:tabs>
              <w:ind w:left="-137" w:right="63"/>
              <w:jc w:val="right"/>
              <w:rPr>
                <w:sz w:val="20"/>
                <w:szCs w:val="20"/>
              </w:rPr>
            </w:pPr>
            <w:r>
              <w:rPr>
                <w:sz w:val="20"/>
                <w:szCs w:val="20"/>
              </w:rPr>
              <w:t>0,00</w:t>
            </w:r>
          </w:p>
        </w:tc>
        <w:tc>
          <w:tcPr>
            <w:tcW w:w="537" w:type="pct"/>
            <w:tcBorders>
              <w:top w:val="nil"/>
              <w:left w:val="nil"/>
              <w:bottom w:val="single" w:sz="4" w:space="0" w:color="auto"/>
              <w:right w:val="single" w:sz="4" w:space="0" w:color="auto"/>
            </w:tcBorders>
            <w:noWrap/>
            <w:vAlign w:val="center"/>
          </w:tcPr>
          <w:p w14:paraId="30F3EB1B" w14:textId="1EAD020B" w:rsidR="00392E3A" w:rsidRPr="001A62FA" w:rsidRDefault="008C7DD0" w:rsidP="00EA29B3">
            <w:pPr>
              <w:widowControl w:val="0"/>
              <w:tabs>
                <w:tab w:val="left" w:pos="430"/>
              </w:tabs>
              <w:ind w:left="-137" w:right="63"/>
              <w:jc w:val="right"/>
              <w:rPr>
                <w:sz w:val="20"/>
                <w:szCs w:val="20"/>
              </w:rPr>
            </w:pPr>
            <w:r>
              <w:rPr>
                <w:sz w:val="20"/>
                <w:szCs w:val="20"/>
              </w:rPr>
              <w:t>0,00</w:t>
            </w:r>
          </w:p>
        </w:tc>
        <w:tc>
          <w:tcPr>
            <w:tcW w:w="537" w:type="pct"/>
            <w:tcBorders>
              <w:top w:val="nil"/>
              <w:left w:val="nil"/>
              <w:bottom w:val="single" w:sz="4" w:space="0" w:color="auto"/>
              <w:right w:val="single" w:sz="4" w:space="0" w:color="auto"/>
            </w:tcBorders>
            <w:noWrap/>
            <w:vAlign w:val="center"/>
          </w:tcPr>
          <w:p w14:paraId="188F42DA" w14:textId="0C6C7BEB"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37" w:type="pct"/>
            <w:tcBorders>
              <w:top w:val="single" w:sz="4" w:space="0" w:color="auto"/>
              <w:left w:val="nil"/>
              <w:bottom w:val="single" w:sz="4" w:space="0" w:color="auto"/>
              <w:right w:val="single" w:sz="2" w:space="0" w:color="auto"/>
            </w:tcBorders>
            <w:vAlign w:val="center"/>
          </w:tcPr>
          <w:p w14:paraId="4B046914" w14:textId="5FFBA8CC"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37" w:type="pct"/>
            <w:tcBorders>
              <w:top w:val="single" w:sz="2" w:space="0" w:color="auto"/>
              <w:left w:val="single" w:sz="2" w:space="0" w:color="auto"/>
              <w:bottom w:val="single" w:sz="2" w:space="0" w:color="auto"/>
              <w:right w:val="single" w:sz="2" w:space="0" w:color="auto"/>
            </w:tcBorders>
            <w:vAlign w:val="center"/>
          </w:tcPr>
          <w:p w14:paraId="034013D6" w14:textId="59B8275E"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680" w:type="pct"/>
            <w:tcBorders>
              <w:top w:val="nil"/>
              <w:left w:val="single" w:sz="2" w:space="0" w:color="auto"/>
              <w:bottom w:val="single" w:sz="4" w:space="0" w:color="auto"/>
              <w:right w:val="single" w:sz="4" w:space="0" w:color="auto"/>
            </w:tcBorders>
            <w:noWrap/>
            <w:vAlign w:val="center"/>
          </w:tcPr>
          <w:p w14:paraId="4C45BDFA" w14:textId="6352072E" w:rsidR="00392E3A" w:rsidRPr="001A62FA" w:rsidRDefault="0083633E" w:rsidP="00EA29B3">
            <w:pPr>
              <w:widowControl w:val="0"/>
              <w:tabs>
                <w:tab w:val="left" w:pos="430"/>
              </w:tabs>
              <w:ind w:left="-137" w:right="63"/>
              <w:jc w:val="right"/>
              <w:rPr>
                <w:color w:val="000000"/>
                <w:sz w:val="20"/>
                <w:szCs w:val="20"/>
              </w:rPr>
            </w:pPr>
            <w:r>
              <w:rPr>
                <w:color w:val="000000"/>
                <w:sz w:val="20"/>
                <w:szCs w:val="20"/>
              </w:rPr>
              <w:t>57,15</w:t>
            </w:r>
          </w:p>
        </w:tc>
      </w:tr>
      <w:tr w:rsidR="00392E3A" w:rsidRPr="001A62FA" w14:paraId="5D9C37EA" w14:textId="77777777" w:rsidTr="002575B6">
        <w:trPr>
          <w:jc w:val="center"/>
        </w:trPr>
        <w:tc>
          <w:tcPr>
            <w:tcW w:w="163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3049273" w14:textId="77777777" w:rsidR="00392E3A" w:rsidRPr="001A62FA" w:rsidRDefault="00392E3A" w:rsidP="00EA29B3">
            <w:pPr>
              <w:widowControl w:val="0"/>
              <w:ind w:left="98"/>
              <w:jc w:val="left"/>
              <w:rPr>
                <w:color w:val="000000"/>
                <w:sz w:val="20"/>
                <w:szCs w:val="20"/>
              </w:rPr>
            </w:pPr>
            <w:r w:rsidRPr="001A62FA">
              <w:rPr>
                <w:color w:val="000000"/>
                <w:sz w:val="20"/>
                <w:szCs w:val="20"/>
              </w:rPr>
              <w:t>HCFC-141b</w:t>
            </w:r>
          </w:p>
        </w:tc>
        <w:tc>
          <w:tcPr>
            <w:tcW w:w="537" w:type="pct"/>
            <w:tcBorders>
              <w:top w:val="nil"/>
              <w:left w:val="nil"/>
              <w:bottom w:val="single" w:sz="4" w:space="0" w:color="auto"/>
              <w:right w:val="single" w:sz="4" w:space="0" w:color="auto"/>
            </w:tcBorders>
            <w:noWrap/>
            <w:vAlign w:val="center"/>
          </w:tcPr>
          <w:p w14:paraId="717324B5" w14:textId="7D2EAC79" w:rsidR="00392E3A" w:rsidRPr="001A62FA" w:rsidRDefault="008C7DD0" w:rsidP="00EA29B3">
            <w:pPr>
              <w:widowControl w:val="0"/>
              <w:tabs>
                <w:tab w:val="left" w:pos="430"/>
              </w:tabs>
              <w:ind w:left="-137" w:right="63"/>
              <w:jc w:val="right"/>
              <w:rPr>
                <w:sz w:val="20"/>
                <w:szCs w:val="20"/>
              </w:rPr>
            </w:pPr>
            <w:r>
              <w:rPr>
                <w:sz w:val="20"/>
                <w:szCs w:val="20"/>
              </w:rPr>
              <w:t>0,00</w:t>
            </w:r>
          </w:p>
        </w:tc>
        <w:tc>
          <w:tcPr>
            <w:tcW w:w="537" w:type="pct"/>
            <w:tcBorders>
              <w:top w:val="nil"/>
              <w:left w:val="nil"/>
              <w:bottom w:val="single" w:sz="4" w:space="0" w:color="auto"/>
              <w:right w:val="single" w:sz="4" w:space="0" w:color="auto"/>
            </w:tcBorders>
            <w:noWrap/>
            <w:vAlign w:val="center"/>
          </w:tcPr>
          <w:p w14:paraId="69543946" w14:textId="49ECCBA0" w:rsidR="00392E3A" w:rsidRPr="001A62FA" w:rsidRDefault="008C7DD0" w:rsidP="00EA29B3">
            <w:pPr>
              <w:widowControl w:val="0"/>
              <w:tabs>
                <w:tab w:val="left" w:pos="430"/>
              </w:tabs>
              <w:ind w:left="-137" w:right="63"/>
              <w:jc w:val="right"/>
              <w:rPr>
                <w:sz w:val="20"/>
                <w:szCs w:val="20"/>
              </w:rPr>
            </w:pPr>
            <w:r>
              <w:rPr>
                <w:sz w:val="20"/>
                <w:szCs w:val="20"/>
              </w:rPr>
              <w:t>0,00</w:t>
            </w:r>
          </w:p>
        </w:tc>
        <w:tc>
          <w:tcPr>
            <w:tcW w:w="537" w:type="pct"/>
            <w:tcBorders>
              <w:top w:val="nil"/>
              <w:left w:val="nil"/>
              <w:bottom w:val="single" w:sz="4" w:space="0" w:color="auto"/>
              <w:right w:val="single" w:sz="4" w:space="0" w:color="auto"/>
            </w:tcBorders>
            <w:noWrap/>
            <w:vAlign w:val="center"/>
          </w:tcPr>
          <w:p w14:paraId="5F2626A4" w14:textId="18DA2ABF"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37" w:type="pct"/>
            <w:tcBorders>
              <w:top w:val="single" w:sz="4" w:space="0" w:color="auto"/>
              <w:left w:val="nil"/>
              <w:bottom w:val="single" w:sz="4" w:space="0" w:color="auto"/>
              <w:right w:val="single" w:sz="4" w:space="0" w:color="auto"/>
            </w:tcBorders>
            <w:vAlign w:val="center"/>
          </w:tcPr>
          <w:p w14:paraId="55A55737" w14:textId="3F82C04D"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537" w:type="pct"/>
            <w:tcBorders>
              <w:top w:val="nil"/>
              <w:left w:val="single" w:sz="4" w:space="0" w:color="auto"/>
              <w:bottom w:val="single" w:sz="4" w:space="0" w:color="auto"/>
              <w:right w:val="single" w:sz="4" w:space="0" w:color="auto"/>
            </w:tcBorders>
            <w:vAlign w:val="center"/>
          </w:tcPr>
          <w:p w14:paraId="430FB990" w14:textId="4713D4A2" w:rsidR="00392E3A" w:rsidRPr="001A62FA" w:rsidRDefault="008C7DD0" w:rsidP="00EA29B3">
            <w:pPr>
              <w:widowControl w:val="0"/>
              <w:tabs>
                <w:tab w:val="left" w:pos="430"/>
              </w:tabs>
              <w:ind w:left="-137" w:right="63"/>
              <w:jc w:val="right"/>
              <w:rPr>
                <w:color w:val="000000"/>
                <w:sz w:val="20"/>
                <w:szCs w:val="20"/>
              </w:rPr>
            </w:pPr>
            <w:r>
              <w:rPr>
                <w:sz w:val="20"/>
                <w:szCs w:val="20"/>
              </w:rPr>
              <w:t>0,00</w:t>
            </w:r>
          </w:p>
        </w:tc>
        <w:tc>
          <w:tcPr>
            <w:tcW w:w="680" w:type="pct"/>
            <w:tcBorders>
              <w:top w:val="nil"/>
              <w:left w:val="single" w:sz="4" w:space="0" w:color="auto"/>
              <w:bottom w:val="single" w:sz="4" w:space="0" w:color="auto"/>
              <w:right w:val="single" w:sz="4" w:space="0" w:color="auto"/>
            </w:tcBorders>
            <w:noWrap/>
            <w:vAlign w:val="center"/>
          </w:tcPr>
          <w:p w14:paraId="4D4EA852" w14:textId="57E44825" w:rsidR="00392E3A" w:rsidRPr="001A62FA" w:rsidRDefault="0083633E" w:rsidP="00EA29B3">
            <w:pPr>
              <w:widowControl w:val="0"/>
              <w:tabs>
                <w:tab w:val="left" w:pos="430"/>
              </w:tabs>
              <w:ind w:left="-137" w:right="63"/>
              <w:jc w:val="right"/>
              <w:rPr>
                <w:color w:val="000000"/>
                <w:sz w:val="20"/>
                <w:szCs w:val="20"/>
              </w:rPr>
            </w:pPr>
            <w:r>
              <w:rPr>
                <w:color w:val="000000"/>
                <w:sz w:val="20"/>
                <w:szCs w:val="20"/>
              </w:rPr>
              <w:t>13,50</w:t>
            </w:r>
          </w:p>
        </w:tc>
      </w:tr>
      <w:tr w:rsidR="00392E3A" w:rsidRPr="001A62FA" w14:paraId="194F0EF1" w14:textId="77777777" w:rsidTr="002575B6">
        <w:trPr>
          <w:jc w:val="center"/>
        </w:trPr>
        <w:tc>
          <w:tcPr>
            <w:tcW w:w="163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E59D8AA" w14:textId="77777777" w:rsidR="00392E3A" w:rsidRPr="001A62FA" w:rsidRDefault="00392E3A" w:rsidP="00EA29B3">
            <w:pPr>
              <w:ind w:left="98"/>
              <w:jc w:val="left"/>
              <w:rPr>
                <w:rFonts w:eastAsiaTheme="minorHAnsi"/>
                <w:b/>
                <w:color w:val="000000"/>
                <w:sz w:val="20"/>
                <w:szCs w:val="20"/>
              </w:rPr>
            </w:pPr>
            <w:r w:rsidRPr="001A62FA">
              <w:rPr>
                <w:b/>
                <w:color w:val="000000"/>
                <w:sz w:val="20"/>
                <w:szCs w:val="20"/>
              </w:rPr>
              <w:t>Total (t)</w:t>
            </w:r>
          </w:p>
        </w:tc>
        <w:tc>
          <w:tcPr>
            <w:tcW w:w="537" w:type="pct"/>
            <w:tcBorders>
              <w:top w:val="nil"/>
              <w:left w:val="nil"/>
              <w:bottom w:val="single" w:sz="4" w:space="0" w:color="auto"/>
              <w:right w:val="single" w:sz="4" w:space="0" w:color="auto"/>
            </w:tcBorders>
            <w:noWrap/>
            <w:vAlign w:val="center"/>
          </w:tcPr>
          <w:p w14:paraId="27D9B69E" w14:textId="64580EA3"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37" w:type="pct"/>
            <w:tcBorders>
              <w:top w:val="nil"/>
              <w:left w:val="nil"/>
              <w:bottom w:val="single" w:sz="4" w:space="0" w:color="auto"/>
              <w:right w:val="single" w:sz="4" w:space="0" w:color="auto"/>
            </w:tcBorders>
            <w:noWrap/>
            <w:vAlign w:val="center"/>
          </w:tcPr>
          <w:p w14:paraId="663FA277" w14:textId="0C693CEF"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37" w:type="pct"/>
            <w:tcBorders>
              <w:top w:val="nil"/>
              <w:left w:val="nil"/>
              <w:bottom w:val="single" w:sz="4" w:space="0" w:color="auto"/>
              <w:right w:val="single" w:sz="4" w:space="0" w:color="auto"/>
            </w:tcBorders>
            <w:noWrap/>
            <w:vAlign w:val="center"/>
          </w:tcPr>
          <w:p w14:paraId="32488B9E" w14:textId="4BBF3795"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37" w:type="pct"/>
            <w:tcBorders>
              <w:top w:val="single" w:sz="4" w:space="0" w:color="auto"/>
              <w:left w:val="nil"/>
              <w:bottom w:val="single" w:sz="4" w:space="0" w:color="auto"/>
              <w:right w:val="single" w:sz="4" w:space="0" w:color="auto"/>
            </w:tcBorders>
            <w:vAlign w:val="center"/>
          </w:tcPr>
          <w:p w14:paraId="242104D1" w14:textId="321E5349"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537" w:type="pct"/>
            <w:tcBorders>
              <w:top w:val="nil"/>
              <w:left w:val="single" w:sz="4" w:space="0" w:color="auto"/>
              <w:bottom w:val="single" w:sz="4" w:space="0" w:color="auto"/>
              <w:right w:val="single" w:sz="4" w:space="0" w:color="auto"/>
            </w:tcBorders>
            <w:vAlign w:val="center"/>
          </w:tcPr>
          <w:p w14:paraId="21C2864B" w14:textId="604FB748" w:rsidR="00392E3A" w:rsidRPr="001A62FA" w:rsidRDefault="008C7DD0" w:rsidP="00EA29B3">
            <w:pPr>
              <w:widowControl w:val="0"/>
              <w:tabs>
                <w:tab w:val="left" w:pos="430"/>
              </w:tabs>
              <w:ind w:left="-137" w:right="63"/>
              <w:jc w:val="right"/>
              <w:rPr>
                <w:b/>
                <w:color w:val="000000"/>
                <w:sz w:val="20"/>
                <w:szCs w:val="20"/>
              </w:rPr>
            </w:pPr>
            <w:r>
              <w:rPr>
                <w:sz w:val="20"/>
                <w:szCs w:val="20"/>
              </w:rPr>
              <w:t>0,00</w:t>
            </w:r>
          </w:p>
        </w:tc>
        <w:tc>
          <w:tcPr>
            <w:tcW w:w="680" w:type="pct"/>
            <w:tcBorders>
              <w:top w:val="nil"/>
              <w:left w:val="single" w:sz="4" w:space="0" w:color="auto"/>
              <w:bottom w:val="single" w:sz="4" w:space="0" w:color="auto"/>
              <w:right w:val="single" w:sz="4" w:space="0" w:color="auto"/>
            </w:tcBorders>
            <w:noWrap/>
            <w:vAlign w:val="center"/>
          </w:tcPr>
          <w:p w14:paraId="3EA69FD9" w14:textId="7337013A" w:rsidR="00392E3A" w:rsidRPr="001A62FA" w:rsidRDefault="0083633E" w:rsidP="00EA29B3">
            <w:pPr>
              <w:widowControl w:val="0"/>
              <w:tabs>
                <w:tab w:val="left" w:pos="430"/>
              </w:tabs>
              <w:ind w:left="-137" w:right="63"/>
              <w:jc w:val="right"/>
              <w:rPr>
                <w:b/>
                <w:color w:val="000000"/>
                <w:sz w:val="20"/>
                <w:szCs w:val="20"/>
              </w:rPr>
            </w:pPr>
            <w:r>
              <w:rPr>
                <w:b/>
                <w:color w:val="000000"/>
                <w:sz w:val="20"/>
                <w:szCs w:val="20"/>
              </w:rPr>
              <w:fldChar w:fldCharType="begin"/>
            </w:r>
            <w:r>
              <w:rPr>
                <w:b/>
                <w:color w:val="000000"/>
                <w:sz w:val="20"/>
                <w:szCs w:val="20"/>
              </w:rPr>
              <w:instrText xml:space="preserve"> =SUM(ABOVE) </w:instrText>
            </w:r>
            <w:r>
              <w:rPr>
                <w:b/>
                <w:color w:val="000000"/>
                <w:sz w:val="20"/>
                <w:szCs w:val="20"/>
              </w:rPr>
              <w:fldChar w:fldCharType="separate"/>
            </w:r>
            <w:r>
              <w:rPr>
                <w:b/>
                <w:noProof/>
                <w:color w:val="000000"/>
                <w:sz w:val="20"/>
                <w:szCs w:val="20"/>
              </w:rPr>
              <w:t>70</w:t>
            </w:r>
            <w:r w:rsidR="00BE0F54">
              <w:rPr>
                <w:b/>
                <w:noProof/>
                <w:color w:val="000000"/>
                <w:sz w:val="20"/>
                <w:szCs w:val="20"/>
              </w:rPr>
              <w:t>,</w:t>
            </w:r>
            <w:r>
              <w:rPr>
                <w:b/>
                <w:noProof/>
                <w:color w:val="000000"/>
                <w:sz w:val="20"/>
                <w:szCs w:val="20"/>
              </w:rPr>
              <w:t>65</w:t>
            </w:r>
            <w:r>
              <w:rPr>
                <w:b/>
                <w:color w:val="000000"/>
                <w:sz w:val="20"/>
                <w:szCs w:val="20"/>
              </w:rPr>
              <w:fldChar w:fldCharType="end"/>
            </w:r>
          </w:p>
        </w:tc>
      </w:tr>
      <w:tr w:rsidR="00392E3A" w:rsidRPr="001A62FA" w14:paraId="688D56E0" w14:textId="77777777" w:rsidTr="002575B6">
        <w:trPr>
          <w:jc w:val="center"/>
        </w:trPr>
        <w:tc>
          <w:tcPr>
            <w:tcW w:w="1633"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8FCF57E" w14:textId="60F5B15D" w:rsidR="00392E3A" w:rsidRPr="008C5126" w:rsidRDefault="00392E3A" w:rsidP="00EA29B3">
            <w:pPr>
              <w:ind w:left="98"/>
              <w:jc w:val="left"/>
              <w:rPr>
                <w:b/>
                <w:bCs/>
                <w:color w:val="000000"/>
                <w:sz w:val="20"/>
                <w:szCs w:val="20"/>
                <w:lang w:val="es-ES"/>
              </w:rPr>
            </w:pPr>
            <w:r w:rsidRPr="008C5126">
              <w:rPr>
                <w:color w:val="000000"/>
                <w:sz w:val="20"/>
                <w:szCs w:val="20"/>
                <w:lang w:val="es-ES"/>
              </w:rPr>
              <w:t xml:space="preserve">HCFC-141b en </w:t>
            </w:r>
            <w:r w:rsidR="008C7DD0" w:rsidRPr="008C5126">
              <w:rPr>
                <w:color w:val="000000"/>
                <w:sz w:val="20"/>
                <w:szCs w:val="20"/>
                <w:lang w:val="es-ES"/>
              </w:rPr>
              <w:t>polioles</w:t>
            </w:r>
            <w:r w:rsidRPr="008C5126">
              <w:rPr>
                <w:color w:val="000000"/>
                <w:sz w:val="20"/>
                <w:szCs w:val="20"/>
                <w:lang w:val="es-ES"/>
              </w:rPr>
              <w:t xml:space="preserve"> premezclados importados**</w:t>
            </w:r>
          </w:p>
        </w:tc>
        <w:tc>
          <w:tcPr>
            <w:tcW w:w="537" w:type="pct"/>
            <w:tcBorders>
              <w:top w:val="nil"/>
              <w:left w:val="nil"/>
              <w:bottom w:val="single" w:sz="4" w:space="0" w:color="auto"/>
              <w:right w:val="single" w:sz="4" w:space="0" w:color="auto"/>
            </w:tcBorders>
            <w:noWrap/>
            <w:vAlign w:val="center"/>
          </w:tcPr>
          <w:p w14:paraId="6B629041" w14:textId="3FDCE128" w:rsidR="00392E3A" w:rsidRPr="001A62FA" w:rsidRDefault="008C7DD0" w:rsidP="00EA29B3">
            <w:pPr>
              <w:tabs>
                <w:tab w:val="left" w:pos="430"/>
              </w:tabs>
              <w:ind w:left="-137" w:right="63"/>
              <w:jc w:val="right"/>
              <w:rPr>
                <w:sz w:val="20"/>
                <w:szCs w:val="20"/>
              </w:rPr>
            </w:pPr>
            <w:r>
              <w:rPr>
                <w:sz w:val="20"/>
                <w:szCs w:val="20"/>
              </w:rPr>
              <w:t>0,00</w:t>
            </w:r>
          </w:p>
        </w:tc>
        <w:tc>
          <w:tcPr>
            <w:tcW w:w="537" w:type="pct"/>
            <w:tcBorders>
              <w:top w:val="nil"/>
              <w:left w:val="nil"/>
              <w:bottom w:val="single" w:sz="4" w:space="0" w:color="auto"/>
              <w:right w:val="single" w:sz="4" w:space="0" w:color="auto"/>
            </w:tcBorders>
            <w:noWrap/>
            <w:vAlign w:val="center"/>
          </w:tcPr>
          <w:p w14:paraId="3F44F145" w14:textId="4ECD2574" w:rsidR="00392E3A" w:rsidRPr="001A62FA" w:rsidRDefault="008C7DD0" w:rsidP="00EA29B3">
            <w:pPr>
              <w:tabs>
                <w:tab w:val="left" w:pos="430"/>
              </w:tabs>
              <w:ind w:left="-137" w:right="63"/>
              <w:jc w:val="right"/>
              <w:rPr>
                <w:sz w:val="20"/>
                <w:szCs w:val="20"/>
              </w:rPr>
            </w:pPr>
            <w:r>
              <w:rPr>
                <w:sz w:val="20"/>
                <w:szCs w:val="20"/>
              </w:rPr>
              <w:t>0,00</w:t>
            </w:r>
          </w:p>
        </w:tc>
        <w:tc>
          <w:tcPr>
            <w:tcW w:w="537" w:type="pct"/>
            <w:tcBorders>
              <w:top w:val="nil"/>
              <w:left w:val="nil"/>
              <w:bottom w:val="single" w:sz="4" w:space="0" w:color="auto"/>
              <w:right w:val="single" w:sz="4" w:space="0" w:color="auto"/>
            </w:tcBorders>
            <w:noWrap/>
            <w:vAlign w:val="center"/>
          </w:tcPr>
          <w:p w14:paraId="52E8AE05" w14:textId="01C43A6E" w:rsidR="00392E3A" w:rsidRPr="001A62FA" w:rsidRDefault="008C7DD0" w:rsidP="00EA29B3">
            <w:pPr>
              <w:tabs>
                <w:tab w:val="left" w:pos="430"/>
              </w:tabs>
              <w:ind w:left="-137" w:right="63"/>
              <w:jc w:val="right"/>
              <w:rPr>
                <w:color w:val="000000"/>
                <w:sz w:val="20"/>
                <w:szCs w:val="20"/>
              </w:rPr>
            </w:pPr>
            <w:r>
              <w:rPr>
                <w:sz w:val="20"/>
                <w:szCs w:val="20"/>
              </w:rPr>
              <w:t>0,00</w:t>
            </w:r>
          </w:p>
        </w:tc>
        <w:tc>
          <w:tcPr>
            <w:tcW w:w="537" w:type="pct"/>
            <w:tcBorders>
              <w:top w:val="single" w:sz="4" w:space="0" w:color="auto"/>
              <w:left w:val="nil"/>
              <w:bottom w:val="single" w:sz="4" w:space="0" w:color="auto"/>
              <w:right w:val="single" w:sz="4" w:space="0" w:color="auto"/>
            </w:tcBorders>
            <w:vAlign w:val="center"/>
          </w:tcPr>
          <w:p w14:paraId="4368DA5F" w14:textId="135CEF84" w:rsidR="00392E3A" w:rsidRPr="001A62FA" w:rsidRDefault="008C7DD0" w:rsidP="00EA29B3">
            <w:pPr>
              <w:tabs>
                <w:tab w:val="left" w:pos="430"/>
              </w:tabs>
              <w:ind w:left="-137" w:right="63"/>
              <w:jc w:val="right"/>
              <w:rPr>
                <w:color w:val="000000"/>
                <w:sz w:val="20"/>
                <w:szCs w:val="20"/>
              </w:rPr>
            </w:pPr>
            <w:r>
              <w:rPr>
                <w:sz w:val="20"/>
                <w:szCs w:val="20"/>
              </w:rPr>
              <w:t>0,00</w:t>
            </w:r>
          </w:p>
        </w:tc>
        <w:tc>
          <w:tcPr>
            <w:tcW w:w="537" w:type="pct"/>
            <w:tcBorders>
              <w:top w:val="nil"/>
              <w:left w:val="single" w:sz="4" w:space="0" w:color="auto"/>
              <w:bottom w:val="single" w:sz="4" w:space="0" w:color="auto"/>
              <w:right w:val="single" w:sz="4" w:space="0" w:color="auto"/>
            </w:tcBorders>
            <w:vAlign w:val="center"/>
          </w:tcPr>
          <w:p w14:paraId="288E3F36" w14:textId="3CEEB5D9" w:rsidR="00392E3A" w:rsidRPr="001A62FA" w:rsidRDefault="008C7DD0" w:rsidP="00EA29B3">
            <w:pPr>
              <w:tabs>
                <w:tab w:val="left" w:pos="430"/>
              </w:tabs>
              <w:ind w:left="-137" w:right="63"/>
              <w:jc w:val="right"/>
              <w:rPr>
                <w:sz w:val="20"/>
                <w:szCs w:val="20"/>
              </w:rPr>
            </w:pPr>
            <w:r>
              <w:rPr>
                <w:sz w:val="20"/>
                <w:szCs w:val="20"/>
              </w:rPr>
              <w:t>0,00</w:t>
            </w:r>
          </w:p>
        </w:tc>
        <w:tc>
          <w:tcPr>
            <w:tcW w:w="680" w:type="pct"/>
            <w:tcBorders>
              <w:top w:val="nil"/>
              <w:left w:val="single" w:sz="4" w:space="0" w:color="auto"/>
              <w:bottom w:val="single" w:sz="4" w:space="0" w:color="auto"/>
              <w:right w:val="single" w:sz="4" w:space="0" w:color="auto"/>
            </w:tcBorders>
            <w:noWrap/>
            <w:vAlign w:val="center"/>
          </w:tcPr>
          <w:p w14:paraId="741BC624" w14:textId="4CA22503" w:rsidR="00392E3A" w:rsidRPr="001A62FA" w:rsidRDefault="0083633E" w:rsidP="00EA29B3">
            <w:pPr>
              <w:tabs>
                <w:tab w:val="left" w:pos="430"/>
              </w:tabs>
              <w:ind w:left="-137" w:right="63"/>
              <w:jc w:val="right"/>
              <w:rPr>
                <w:sz w:val="20"/>
                <w:szCs w:val="20"/>
              </w:rPr>
            </w:pPr>
            <w:r>
              <w:rPr>
                <w:sz w:val="20"/>
                <w:szCs w:val="20"/>
              </w:rPr>
              <w:t>31,</w:t>
            </w:r>
            <w:r w:rsidR="008C7DD0">
              <w:rPr>
                <w:sz w:val="20"/>
                <w:szCs w:val="20"/>
              </w:rPr>
              <w:t>55**</w:t>
            </w:r>
          </w:p>
        </w:tc>
      </w:tr>
      <w:tr w:rsidR="00392E3A" w:rsidRPr="001A62FA" w14:paraId="7B35D306" w14:textId="77777777" w:rsidTr="002575B6">
        <w:trPr>
          <w:jc w:val="center"/>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14ABCB3" w14:textId="77777777" w:rsidR="00392E3A" w:rsidRPr="001A62FA" w:rsidRDefault="00392E3A" w:rsidP="00EA29B3">
            <w:pPr>
              <w:keepNext/>
              <w:ind w:left="98"/>
              <w:jc w:val="left"/>
              <w:rPr>
                <w:color w:val="000000"/>
                <w:sz w:val="20"/>
                <w:szCs w:val="20"/>
              </w:rPr>
            </w:pPr>
            <w:proofErr w:type="spellStart"/>
            <w:r w:rsidRPr="001A62FA">
              <w:rPr>
                <w:b/>
                <w:bCs/>
                <w:color w:val="000000"/>
                <w:sz w:val="20"/>
                <w:szCs w:val="20"/>
              </w:rPr>
              <w:t>Toneladas</w:t>
            </w:r>
            <w:proofErr w:type="spellEnd"/>
            <w:r w:rsidRPr="001A62FA">
              <w:rPr>
                <w:b/>
                <w:bCs/>
                <w:color w:val="000000"/>
                <w:sz w:val="20"/>
                <w:szCs w:val="20"/>
              </w:rPr>
              <w:t xml:space="preserve"> PAO</w:t>
            </w:r>
          </w:p>
        </w:tc>
      </w:tr>
      <w:tr w:rsidR="008C7DD0" w:rsidRPr="001A62FA" w14:paraId="4B455892" w14:textId="77777777" w:rsidTr="002575B6">
        <w:trPr>
          <w:jc w:val="center"/>
        </w:trPr>
        <w:tc>
          <w:tcPr>
            <w:tcW w:w="163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AED8FA1" w14:textId="77777777" w:rsidR="008C7DD0" w:rsidRPr="001A62FA" w:rsidRDefault="008C7DD0" w:rsidP="00EA29B3">
            <w:pPr>
              <w:widowControl w:val="0"/>
              <w:ind w:left="98"/>
              <w:jc w:val="left"/>
              <w:rPr>
                <w:color w:val="000000"/>
                <w:sz w:val="20"/>
                <w:szCs w:val="20"/>
              </w:rPr>
            </w:pPr>
            <w:r w:rsidRPr="001A62FA">
              <w:rPr>
                <w:color w:val="000000"/>
                <w:sz w:val="20"/>
                <w:szCs w:val="20"/>
              </w:rPr>
              <w:t>HCFC-22</w:t>
            </w:r>
          </w:p>
        </w:tc>
        <w:tc>
          <w:tcPr>
            <w:tcW w:w="537" w:type="pct"/>
            <w:tcBorders>
              <w:top w:val="single" w:sz="4" w:space="0" w:color="auto"/>
              <w:left w:val="single" w:sz="4" w:space="0" w:color="auto"/>
              <w:bottom w:val="single" w:sz="4" w:space="0" w:color="auto"/>
              <w:right w:val="single" w:sz="4" w:space="0" w:color="auto"/>
            </w:tcBorders>
            <w:noWrap/>
            <w:vAlign w:val="center"/>
          </w:tcPr>
          <w:p w14:paraId="66ABF677" w14:textId="11D8A92D" w:rsidR="008C7DD0" w:rsidRPr="001A62FA" w:rsidRDefault="008C7DD0" w:rsidP="00EA29B3">
            <w:pPr>
              <w:widowControl w:val="0"/>
              <w:ind w:left="-279" w:right="63"/>
              <w:jc w:val="right"/>
              <w:rPr>
                <w:color w:val="000000"/>
                <w:sz w:val="20"/>
                <w:szCs w:val="20"/>
                <w:lang w:eastAsia="en-CA"/>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noWrap/>
            <w:vAlign w:val="center"/>
          </w:tcPr>
          <w:p w14:paraId="6E1B3168" w14:textId="3FDEEB34" w:rsidR="008C7DD0" w:rsidRPr="001A62FA" w:rsidRDefault="008C7DD0" w:rsidP="00EA29B3">
            <w:pPr>
              <w:widowControl w:val="0"/>
              <w:ind w:left="-279" w:right="63"/>
              <w:jc w:val="right"/>
              <w:rPr>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noWrap/>
            <w:vAlign w:val="center"/>
          </w:tcPr>
          <w:p w14:paraId="24435E7D" w14:textId="65F20B25" w:rsidR="008C7DD0" w:rsidRPr="001A62FA" w:rsidRDefault="008C7DD0" w:rsidP="00EA29B3">
            <w:pPr>
              <w:widowControl w:val="0"/>
              <w:ind w:left="-279" w:right="63"/>
              <w:jc w:val="right"/>
              <w:rPr>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vAlign w:val="center"/>
          </w:tcPr>
          <w:p w14:paraId="478CB70E" w14:textId="11A281CE" w:rsidR="008C7DD0" w:rsidRPr="001A62FA" w:rsidRDefault="008C7DD0" w:rsidP="00EA29B3">
            <w:pPr>
              <w:widowControl w:val="0"/>
              <w:ind w:left="-279" w:right="63"/>
              <w:jc w:val="right"/>
              <w:rPr>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vAlign w:val="center"/>
          </w:tcPr>
          <w:p w14:paraId="7C575F29" w14:textId="225A7CE0" w:rsidR="008C7DD0" w:rsidRPr="001A62FA" w:rsidRDefault="008C7DD0" w:rsidP="00EA29B3">
            <w:pPr>
              <w:widowControl w:val="0"/>
              <w:ind w:left="-279" w:right="63"/>
              <w:jc w:val="right"/>
              <w:rPr>
                <w:color w:val="000000"/>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noWrap/>
            <w:vAlign w:val="center"/>
          </w:tcPr>
          <w:p w14:paraId="3EEAA83F" w14:textId="1296E34C" w:rsidR="008C7DD0" w:rsidRPr="001A62FA" w:rsidRDefault="008C7DD0" w:rsidP="00EA29B3">
            <w:pPr>
              <w:widowControl w:val="0"/>
              <w:ind w:left="-279" w:right="63"/>
              <w:jc w:val="right"/>
              <w:rPr>
                <w:color w:val="000000"/>
                <w:sz w:val="20"/>
                <w:szCs w:val="20"/>
              </w:rPr>
            </w:pPr>
            <w:r>
              <w:rPr>
                <w:color w:val="000000"/>
                <w:sz w:val="20"/>
                <w:szCs w:val="20"/>
              </w:rPr>
              <w:t>3,20</w:t>
            </w:r>
          </w:p>
        </w:tc>
      </w:tr>
      <w:tr w:rsidR="008C7DD0" w:rsidRPr="001A62FA" w14:paraId="1A8CCE57" w14:textId="77777777" w:rsidTr="002575B6">
        <w:trPr>
          <w:jc w:val="center"/>
        </w:trPr>
        <w:tc>
          <w:tcPr>
            <w:tcW w:w="163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D05B5DE" w14:textId="77777777" w:rsidR="008C7DD0" w:rsidRPr="001A62FA" w:rsidRDefault="008C7DD0" w:rsidP="00EA29B3">
            <w:pPr>
              <w:widowControl w:val="0"/>
              <w:ind w:left="98"/>
              <w:jc w:val="left"/>
              <w:rPr>
                <w:color w:val="000000"/>
                <w:sz w:val="20"/>
                <w:szCs w:val="20"/>
              </w:rPr>
            </w:pPr>
            <w:r w:rsidRPr="001A62FA">
              <w:rPr>
                <w:color w:val="000000"/>
                <w:sz w:val="20"/>
                <w:szCs w:val="20"/>
              </w:rPr>
              <w:t>HCFC-141b</w:t>
            </w:r>
          </w:p>
        </w:tc>
        <w:tc>
          <w:tcPr>
            <w:tcW w:w="537" w:type="pct"/>
            <w:tcBorders>
              <w:top w:val="single" w:sz="4" w:space="0" w:color="auto"/>
              <w:left w:val="single" w:sz="4" w:space="0" w:color="auto"/>
              <w:bottom w:val="single" w:sz="4" w:space="0" w:color="auto"/>
              <w:right w:val="single" w:sz="4" w:space="0" w:color="auto"/>
            </w:tcBorders>
            <w:noWrap/>
            <w:vAlign w:val="center"/>
          </w:tcPr>
          <w:p w14:paraId="5F1EFB22" w14:textId="04756A55" w:rsidR="008C7DD0" w:rsidRPr="001A62FA" w:rsidRDefault="008C7DD0" w:rsidP="00EA29B3">
            <w:pPr>
              <w:widowControl w:val="0"/>
              <w:ind w:left="-279" w:right="63"/>
              <w:jc w:val="right"/>
              <w:rPr>
                <w:color w:val="000000"/>
                <w:sz w:val="20"/>
                <w:szCs w:val="20"/>
                <w:lang w:eastAsia="en-CA"/>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noWrap/>
            <w:vAlign w:val="center"/>
          </w:tcPr>
          <w:p w14:paraId="4295405C" w14:textId="277CE0E6" w:rsidR="008C7DD0" w:rsidRPr="001A62FA" w:rsidRDefault="008C7DD0" w:rsidP="00EA29B3">
            <w:pPr>
              <w:widowControl w:val="0"/>
              <w:ind w:left="-279" w:right="63"/>
              <w:jc w:val="right"/>
              <w:rPr>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noWrap/>
            <w:vAlign w:val="center"/>
          </w:tcPr>
          <w:p w14:paraId="72D2F0AC" w14:textId="7CCC9CDC" w:rsidR="008C7DD0" w:rsidRPr="001A62FA" w:rsidRDefault="008C7DD0" w:rsidP="00EA29B3">
            <w:pPr>
              <w:widowControl w:val="0"/>
              <w:ind w:left="-279" w:right="63"/>
              <w:jc w:val="right"/>
              <w:rPr>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vAlign w:val="center"/>
          </w:tcPr>
          <w:p w14:paraId="2167DBDD" w14:textId="50AAA4CC" w:rsidR="008C7DD0" w:rsidRPr="001A62FA" w:rsidRDefault="008C7DD0" w:rsidP="00EA29B3">
            <w:pPr>
              <w:widowControl w:val="0"/>
              <w:ind w:left="-279" w:right="63"/>
              <w:jc w:val="right"/>
              <w:rPr>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vAlign w:val="center"/>
          </w:tcPr>
          <w:p w14:paraId="286A7DFC" w14:textId="3D811022" w:rsidR="008C7DD0" w:rsidRPr="001A62FA" w:rsidRDefault="008C7DD0" w:rsidP="00EA29B3">
            <w:pPr>
              <w:widowControl w:val="0"/>
              <w:ind w:left="-279" w:right="63"/>
              <w:jc w:val="right"/>
              <w:rPr>
                <w:color w:val="000000"/>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noWrap/>
            <w:vAlign w:val="center"/>
          </w:tcPr>
          <w:p w14:paraId="186FF814" w14:textId="09030997" w:rsidR="008C7DD0" w:rsidRPr="001A62FA" w:rsidRDefault="008C7DD0" w:rsidP="00EA29B3">
            <w:pPr>
              <w:widowControl w:val="0"/>
              <w:ind w:left="-279" w:right="63"/>
              <w:jc w:val="right"/>
              <w:rPr>
                <w:color w:val="000000"/>
                <w:sz w:val="20"/>
                <w:szCs w:val="20"/>
              </w:rPr>
            </w:pPr>
            <w:r>
              <w:rPr>
                <w:color w:val="000000"/>
                <w:sz w:val="20"/>
                <w:szCs w:val="20"/>
              </w:rPr>
              <w:t>1,50</w:t>
            </w:r>
          </w:p>
        </w:tc>
      </w:tr>
      <w:tr w:rsidR="008C7DD0" w:rsidRPr="001A62FA" w14:paraId="01F70208" w14:textId="77777777" w:rsidTr="002575B6">
        <w:trPr>
          <w:jc w:val="center"/>
        </w:trPr>
        <w:tc>
          <w:tcPr>
            <w:tcW w:w="163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6C4F054A" w14:textId="77777777" w:rsidR="008C7DD0" w:rsidRPr="001A62FA" w:rsidRDefault="008C7DD0" w:rsidP="00EA29B3">
            <w:pPr>
              <w:ind w:left="98"/>
              <w:jc w:val="left"/>
              <w:rPr>
                <w:rFonts w:eastAsiaTheme="minorHAnsi"/>
                <w:b/>
                <w:sz w:val="20"/>
                <w:szCs w:val="20"/>
              </w:rPr>
            </w:pPr>
            <w:r w:rsidRPr="001A62FA">
              <w:rPr>
                <w:b/>
                <w:sz w:val="20"/>
                <w:szCs w:val="20"/>
              </w:rPr>
              <w:t>Total (</w:t>
            </w:r>
            <w:proofErr w:type="spellStart"/>
            <w:r w:rsidRPr="001A62FA">
              <w:rPr>
                <w:b/>
                <w:sz w:val="20"/>
                <w:szCs w:val="20"/>
              </w:rPr>
              <w:t>toneladas</w:t>
            </w:r>
            <w:proofErr w:type="spellEnd"/>
            <w:r w:rsidRPr="001A62FA">
              <w:rPr>
                <w:b/>
                <w:sz w:val="20"/>
                <w:szCs w:val="20"/>
              </w:rPr>
              <w:t xml:space="preserve"> PAO)</w:t>
            </w:r>
          </w:p>
        </w:tc>
        <w:tc>
          <w:tcPr>
            <w:tcW w:w="537" w:type="pct"/>
            <w:tcBorders>
              <w:top w:val="single" w:sz="4" w:space="0" w:color="auto"/>
              <w:left w:val="single" w:sz="4" w:space="0" w:color="auto"/>
              <w:bottom w:val="single" w:sz="4" w:space="0" w:color="auto"/>
              <w:right w:val="single" w:sz="4" w:space="0" w:color="auto"/>
            </w:tcBorders>
            <w:noWrap/>
            <w:vAlign w:val="center"/>
          </w:tcPr>
          <w:p w14:paraId="2E8ACA6A" w14:textId="1B54C304" w:rsidR="008C7DD0" w:rsidRPr="001A62FA" w:rsidRDefault="008C7DD0" w:rsidP="00EA29B3">
            <w:pPr>
              <w:widowControl w:val="0"/>
              <w:ind w:left="-279" w:right="63"/>
              <w:jc w:val="right"/>
              <w:rPr>
                <w:b/>
                <w:color w:val="000000"/>
                <w:sz w:val="20"/>
                <w:szCs w:val="20"/>
                <w:lang w:eastAsia="en-CA"/>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noWrap/>
            <w:vAlign w:val="center"/>
          </w:tcPr>
          <w:p w14:paraId="1D8418F4" w14:textId="1DCA420D" w:rsidR="008C7DD0" w:rsidRPr="001A62FA" w:rsidRDefault="008C7DD0" w:rsidP="00EA29B3">
            <w:pPr>
              <w:widowControl w:val="0"/>
              <w:ind w:left="-279" w:right="63"/>
              <w:jc w:val="right"/>
              <w:rPr>
                <w:b/>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noWrap/>
            <w:vAlign w:val="center"/>
          </w:tcPr>
          <w:p w14:paraId="6FBE1750" w14:textId="7354BF24" w:rsidR="008C7DD0" w:rsidRPr="001A62FA" w:rsidRDefault="008C7DD0" w:rsidP="00EA29B3">
            <w:pPr>
              <w:widowControl w:val="0"/>
              <w:ind w:left="-279" w:right="63"/>
              <w:jc w:val="right"/>
              <w:rPr>
                <w:b/>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vAlign w:val="center"/>
          </w:tcPr>
          <w:p w14:paraId="6A914D9F" w14:textId="1535C0CA" w:rsidR="008C7DD0" w:rsidRPr="001A62FA" w:rsidRDefault="008C7DD0" w:rsidP="00EA29B3">
            <w:pPr>
              <w:ind w:left="-279" w:right="63"/>
              <w:jc w:val="right"/>
              <w:rPr>
                <w:b/>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vAlign w:val="center"/>
          </w:tcPr>
          <w:p w14:paraId="635BCCD0" w14:textId="4A31D0D6" w:rsidR="008C7DD0" w:rsidRPr="001A62FA" w:rsidRDefault="008C7DD0" w:rsidP="00EA29B3">
            <w:pPr>
              <w:ind w:left="-279" w:right="63"/>
              <w:jc w:val="right"/>
              <w:rPr>
                <w:b/>
                <w:color w:val="000000"/>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noWrap/>
            <w:vAlign w:val="center"/>
          </w:tcPr>
          <w:p w14:paraId="53CD31A9" w14:textId="5BD6548C" w:rsidR="008C7DD0" w:rsidRPr="001A62FA" w:rsidRDefault="008C7DD0" w:rsidP="00EA29B3">
            <w:pPr>
              <w:ind w:left="-279" w:right="63"/>
              <w:jc w:val="right"/>
              <w:rPr>
                <w:rFonts w:eastAsiaTheme="minorHAnsi"/>
                <w:b/>
                <w:color w:val="000000"/>
                <w:sz w:val="20"/>
                <w:szCs w:val="20"/>
              </w:rPr>
            </w:pPr>
            <w:r>
              <w:rPr>
                <w:rFonts w:eastAsiaTheme="minorHAnsi"/>
                <w:b/>
                <w:color w:val="000000"/>
                <w:sz w:val="20"/>
                <w:szCs w:val="20"/>
              </w:rPr>
              <w:t>4,70</w:t>
            </w:r>
          </w:p>
        </w:tc>
      </w:tr>
      <w:tr w:rsidR="008C7DD0" w:rsidRPr="001A62FA" w14:paraId="08BC5B6A" w14:textId="77777777" w:rsidTr="002575B6">
        <w:trPr>
          <w:jc w:val="center"/>
        </w:trPr>
        <w:tc>
          <w:tcPr>
            <w:tcW w:w="1633"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C159404" w14:textId="28C563EE" w:rsidR="008C7DD0" w:rsidRPr="008C5126" w:rsidRDefault="008C7DD0" w:rsidP="00EA29B3">
            <w:pPr>
              <w:ind w:left="98"/>
              <w:jc w:val="left"/>
              <w:rPr>
                <w:color w:val="000000"/>
                <w:sz w:val="20"/>
                <w:szCs w:val="20"/>
                <w:lang w:val="es-ES"/>
              </w:rPr>
            </w:pPr>
            <w:r w:rsidRPr="008C5126">
              <w:rPr>
                <w:color w:val="000000"/>
                <w:sz w:val="20"/>
                <w:szCs w:val="20"/>
                <w:lang w:val="es-ES"/>
              </w:rPr>
              <w:t>HCFC-141b en polioles premezclados importados**</w:t>
            </w:r>
          </w:p>
        </w:tc>
        <w:tc>
          <w:tcPr>
            <w:tcW w:w="537" w:type="pct"/>
            <w:tcBorders>
              <w:top w:val="single" w:sz="4" w:space="0" w:color="auto"/>
              <w:left w:val="single" w:sz="4" w:space="0" w:color="auto"/>
              <w:bottom w:val="single" w:sz="4" w:space="0" w:color="auto"/>
              <w:right w:val="single" w:sz="4" w:space="0" w:color="auto"/>
            </w:tcBorders>
            <w:noWrap/>
            <w:vAlign w:val="center"/>
          </w:tcPr>
          <w:p w14:paraId="62DC569D" w14:textId="74257835" w:rsidR="008C7DD0" w:rsidRPr="001A62FA" w:rsidRDefault="008C7DD0" w:rsidP="00EA29B3">
            <w:pPr>
              <w:ind w:left="-279" w:right="63"/>
              <w:jc w:val="right"/>
              <w:rPr>
                <w:rFonts w:eastAsiaTheme="minorHAnsi"/>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noWrap/>
            <w:vAlign w:val="center"/>
          </w:tcPr>
          <w:p w14:paraId="39F3AADD" w14:textId="5C817A9E" w:rsidR="008C7DD0" w:rsidRPr="001A62FA" w:rsidRDefault="008C7DD0" w:rsidP="00EA29B3">
            <w:pPr>
              <w:ind w:left="-279" w:right="63"/>
              <w:jc w:val="right"/>
              <w:rPr>
                <w:rFonts w:eastAsiaTheme="minorHAnsi"/>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noWrap/>
            <w:vAlign w:val="center"/>
          </w:tcPr>
          <w:p w14:paraId="53EEB45B" w14:textId="6E49F8DB" w:rsidR="008C7DD0" w:rsidRPr="001A62FA" w:rsidRDefault="008C7DD0" w:rsidP="00EA29B3">
            <w:pPr>
              <w:ind w:left="-279" w:right="63"/>
              <w:jc w:val="right"/>
              <w:rPr>
                <w:rFonts w:eastAsiaTheme="minorHAnsi"/>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vAlign w:val="center"/>
          </w:tcPr>
          <w:p w14:paraId="0789D942" w14:textId="26DCD442" w:rsidR="008C7DD0" w:rsidRPr="001A62FA" w:rsidRDefault="008C7DD0" w:rsidP="00EA29B3">
            <w:pPr>
              <w:ind w:left="-279" w:right="63"/>
              <w:jc w:val="right"/>
              <w:rPr>
                <w:color w:val="000000"/>
                <w:sz w:val="20"/>
                <w:szCs w:val="20"/>
              </w:rPr>
            </w:pPr>
            <w:r>
              <w:rPr>
                <w:sz w:val="20"/>
                <w:szCs w:val="20"/>
              </w:rPr>
              <w:t>0,00</w:t>
            </w:r>
          </w:p>
        </w:tc>
        <w:tc>
          <w:tcPr>
            <w:tcW w:w="537" w:type="pct"/>
            <w:tcBorders>
              <w:top w:val="single" w:sz="4" w:space="0" w:color="auto"/>
              <w:left w:val="single" w:sz="4" w:space="0" w:color="auto"/>
              <w:bottom w:val="single" w:sz="4" w:space="0" w:color="auto"/>
              <w:right w:val="single" w:sz="4" w:space="0" w:color="auto"/>
            </w:tcBorders>
            <w:vAlign w:val="center"/>
          </w:tcPr>
          <w:p w14:paraId="4E60766B" w14:textId="00C7B4A2" w:rsidR="008C7DD0" w:rsidRPr="001A62FA" w:rsidRDefault="008C7DD0" w:rsidP="00EA29B3">
            <w:pPr>
              <w:ind w:left="-279" w:right="63"/>
              <w:jc w:val="right"/>
              <w:rPr>
                <w:rFonts w:eastAsiaTheme="minorHAnsi"/>
                <w:color w:val="000000"/>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noWrap/>
            <w:vAlign w:val="center"/>
          </w:tcPr>
          <w:p w14:paraId="65ABBE9C" w14:textId="5BCC68B0" w:rsidR="008C7DD0" w:rsidRPr="001A62FA" w:rsidRDefault="008C7DD0" w:rsidP="00EA29B3">
            <w:pPr>
              <w:ind w:left="-279" w:right="63"/>
              <w:jc w:val="right"/>
              <w:rPr>
                <w:rFonts w:eastAsiaTheme="minorHAnsi"/>
                <w:color w:val="000000"/>
                <w:sz w:val="20"/>
                <w:szCs w:val="20"/>
              </w:rPr>
            </w:pPr>
            <w:r>
              <w:rPr>
                <w:rFonts w:eastAsiaTheme="minorHAnsi"/>
                <w:color w:val="000000"/>
                <w:sz w:val="20"/>
                <w:szCs w:val="20"/>
              </w:rPr>
              <w:t>3,</w:t>
            </w:r>
            <w:r w:rsidRPr="001A62FA">
              <w:rPr>
                <w:rFonts w:eastAsiaTheme="minorHAnsi"/>
                <w:color w:val="000000"/>
                <w:sz w:val="20"/>
                <w:szCs w:val="20"/>
              </w:rPr>
              <w:t>47**</w:t>
            </w:r>
          </w:p>
        </w:tc>
      </w:tr>
    </w:tbl>
    <w:p w14:paraId="02BF697B" w14:textId="6CFFA281" w:rsidR="00392E3A" w:rsidRPr="001A62FA" w:rsidRDefault="00392E3A" w:rsidP="00366C1F">
      <w:pPr>
        <w:rPr>
          <w:strike/>
          <w:sz w:val="18"/>
          <w:szCs w:val="18"/>
        </w:rPr>
      </w:pPr>
      <w:r w:rsidRPr="001A62FA">
        <w:rPr>
          <w:sz w:val="18"/>
          <w:szCs w:val="18"/>
        </w:rPr>
        <w:t>* Datos del CP</w:t>
      </w:r>
    </w:p>
    <w:p w14:paraId="676EC814" w14:textId="30329DA7" w:rsidR="0094174A" w:rsidRPr="008C5126" w:rsidRDefault="00392E3A" w:rsidP="0021392C">
      <w:pPr>
        <w:rPr>
          <w:sz w:val="18"/>
          <w:szCs w:val="18"/>
          <w:lang w:val="es-ES"/>
        </w:rPr>
      </w:pPr>
      <w:r w:rsidRPr="008C5126">
        <w:rPr>
          <w:sz w:val="18"/>
          <w:szCs w:val="18"/>
          <w:lang w:val="es-ES"/>
        </w:rPr>
        <w:t>** Punto de partida establecido en el Acuerdo suscrito con el Comité Ejecutivo</w:t>
      </w:r>
    </w:p>
    <w:p w14:paraId="000C5C57" w14:textId="77777777" w:rsidR="0021392C" w:rsidRPr="008C5126" w:rsidRDefault="0021392C" w:rsidP="0021392C">
      <w:pPr>
        <w:rPr>
          <w:sz w:val="18"/>
          <w:szCs w:val="18"/>
          <w:lang w:val="es-ES"/>
        </w:rPr>
      </w:pPr>
    </w:p>
    <w:p w14:paraId="16850DB1" w14:textId="40E7CAB2" w:rsidR="00820B3D" w:rsidRPr="008C5126" w:rsidRDefault="00820B3D" w:rsidP="00820B3D">
      <w:pPr>
        <w:pStyle w:val="Heading1"/>
        <w:rPr>
          <w:lang w:val="es-ES" w:eastAsia="en-CA"/>
        </w:rPr>
      </w:pPr>
      <w:r w:rsidRPr="008C5126">
        <w:rPr>
          <w:lang w:val="es-ES"/>
        </w:rPr>
        <w:t xml:space="preserve">Desde 2021, el consumo de HCFC en Bosnia y Herzegovina se ha mantenido en cero. Las importaciones de HCFC-141b, tanto en estado puro como contenido en polioles premezclados, se prohibieron a partir del 1 de enero de 2015 y del 1 de enero de 2016, respectivamente, tras la ejecución de los proyectos de inversión en espumas. </w:t>
      </w:r>
      <w:r w:rsidR="009E29FC" w:rsidRPr="008C5126">
        <w:rPr>
          <w:lang w:val="es-ES"/>
        </w:rPr>
        <w:t xml:space="preserve">En </w:t>
      </w:r>
      <w:r w:rsidRPr="008C5126">
        <w:rPr>
          <w:lang w:val="es-ES"/>
        </w:rPr>
        <w:t xml:space="preserve">septiembre de 2015 </w:t>
      </w:r>
      <w:r w:rsidR="00AA07A4" w:rsidRPr="008C5126">
        <w:rPr>
          <w:lang w:val="es-ES"/>
        </w:rPr>
        <w:t xml:space="preserve">se </w:t>
      </w:r>
      <w:r w:rsidR="00C423BD" w:rsidRPr="008C5126">
        <w:rPr>
          <w:lang w:val="es-ES"/>
        </w:rPr>
        <w:t xml:space="preserve">estableció </w:t>
      </w:r>
      <w:r w:rsidRPr="008C5126">
        <w:rPr>
          <w:lang w:val="es-ES"/>
        </w:rPr>
        <w:t xml:space="preserve">una prohibición de la importación de equipos a base de HCFC. La eliminación del uso de HCFC en el sector de la fabricación de refrigeración comercial se realizó progresivamente en 2018. A partir de 2020, el país utilizó las existencias de </w:t>
      </w:r>
      <w:r w:rsidR="00492195" w:rsidRPr="008C5126">
        <w:rPr>
          <w:lang w:val="es-ES"/>
        </w:rPr>
        <w:t>HCFC</w:t>
      </w:r>
      <w:r w:rsidRPr="008C5126">
        <w:rPr>
          <w:lang w:val="es-ES"/>
        </w:rPr>
        <w:t xml:space="preserve"> importados anteriormente y </w:t>
      </w:r>
      <w:r w:rsidR="00492195" w:rsidRPr="008C5126">
        <w:rPr>
          <w:lang w:val="es-ES"/>
        </w:rPr>
        <w:t>los HCFC</w:t>
      </w:r>
      <w:r w:rsidRPr="008C5126">
        <w:rPr>
          <w:lang w:val="es-ES"/>
        </w:rPr>
        <w:t xml:space="preserve"> recuperados para satisfacer las necesidades de mantenimiento de los equipos de refrigeración y aire acondicionado (RAC) que aún utilizan HCFC.</w:t>
      </w:r>
    </w:p>
    <w:p w14:paraId="003A58C7" w14:textId="77777777" w:rsidR="00392E3A" w:rsidRPr="008C5126" w:rsidRDefault="00392E3A" w:rsidP="00366C1F">
      <w:pPr>
        <w:keepNext/>
        <w:spacing w:after="240"/>
        <w:rPr>
          <w:i/>
          <w:lang w:val="es-ES"/>
        </w:rPr>
      </w:pPr>
      <w:r w:rsidRPr="008C5126">
        <w:rPr>
          <w:i/>
          <w:lang w:val="es-ES"/>
        </w:rPr>
        <w:lastRenderedPageBreak/>
        <w:t>Informe de ejecución del programa de país</w:t>
      </w:r>
    </w:p>
    <w:p w14:paraId="596C7FCA" w14:textId="4B5B9965" w:rsidR="00392E3A" w:rsidRPr="008C5126" w:rsidRDefault="00392E3A" w:rsidP="00366C1F">
      <w:pPr>
        <w:pStyle w:val="Heading1"/>
        <w:rPr>
          <w:lang w:val="es-ES"/>
        </w:rPr>
      </w:pPr>
      <w:r w:rsidRPr="008C5126">
        <w:rPr>
          <w:lang w:val="es-ES"/>
        </w:rPr>
        <w:t xml:space="preserve">Los datos sobre el consumo del sector de los HCFC facilitados por el Gobierno de </w:t>
      </w:r>
      <w:r w:rsidRPr="008C5126">
        <w:rPr>
          <w:noProof/>
          <w:lang w:val="es-ES"/>
        </w:rPr>
        <w:t xml:space="preserve">Bosnia y Herzegovina </w:t>
      </w:r>
      <w:r w:rsidRPr="008C5126">
        <w:rPr>
          <w:lang w:val="es-ES"/>
        </w:rPr>
        <w:t>en su informe de ejecución para</w:t>
      </w:r>
      <w:r w:rsidRPr="008C5126">
        <w:rPr>
          <w:noProof/>
          <w:lang w:val="es-ES"/>
        </w:rPr>
        <w:t xml:space="preserve"> 2024 </w:t>
      </w:r>
      <w:r w:rsidRPr="008C5126">
        <w:rPr>
          <w:lang w:val="es-ES"/>
        </w:rPr>
        <w:t xml:space="preserve">están en concordancia con los datos comunicados en virtud del artículo 7 del Protocolo de Montreal. </w:t>
      </w:r>
    </w:p>
    <w:p w14:paraId="701725A8" w14:textId="2B270AC8" w:rsidR="00392E3A" w:rsidRPr="008C5126" w:rsidRDefault="00392E3A" w:rsidP="00366C1F">
      <w:pPr>
        <w:pStyle w:val="Heading1"/>
        <w:keepNext/>
        <w:numPr>
          <w:ilvl w:val="0"/>
          <w:numId w:val="0"/>
        </w:numPr>
        <w:rPr>
          <w:u w:val="single"/>
          <w:lang w:val="es-ES"/>
        </w:rPr>
      </w:pPr>
      <w:r w:rsidRPr="008C5126">
        <w:rPr>
          <w:u w:val="single"/>
          <w:lang w:val="es-ES"/>
        </w:rPr>
        <w:t xml:space="preserve">Informe sobre la marcha de las actividades del </w:t>
      </w:r>
      <w:r w:rsidRPr="008C5126">
        <w:rPr>
          <w:noProof/>
          <w:u w:val="single"/>
          <w:lang w:val="es-ES"/>
        </w:rPr>
        <w:t xml:space="preserve">segundo </w:t>
      </w:r>
      <w:r w:rsidRPr="008C5126">
        <w:rPr>
          <w:u w:val="single"/>
          <w:lang w:val="es-ES"/>
        </w:rPr>
        <w:t xml:space="preserve">tramo de la etapa </w:t>
      </w:r>
      <w:r w:rsidRPr="008C5126">
        <w:rPr>
          <w:noProof/>
          <w:u w:val="single"/>
          <w:lang w:val="es-ES"/>
        </w:rPr>
        <w:t xml:space="preserve">II </w:t>
      </w:r>
      <w:r w:rsidRPr="008C5126">
        <w:rPr>
          <w:u w:val="single"/>
          <w:lang w:val="es-ES"/>
        </w:rPr>
        <w:t xml:space="preserve">del </w:t>
      </w:r>
      <w:r w:rsidR="00D57BC1" w:rsidRPr="008C5126">
        <w:rPr>
          <w:u w:val="single"/>
          <w:lang w:val="es-ES"/>
        </w:rPr>
        <w:t xml:space="preserve">plan de gestión </w:t>
      </w:r>
      <w:r w:rsidRPr="008C5126">
        <w:rPr>
          <w:u w:val="single"/>
          <w:lang w:val="es-ES"/>
        </w:rPr>
        <w:t>para la eliminación de los HCFC</w:t>
      </w:r>
      <w:r w:rsidR="00D57BC1" w:rsidRPr="008C5126">
        <w:rPr>
          <w:u w:val="single"/>
          <w:lang w:val="es-ES"/>
        </w:rPr>
        <w:t xml:space="preserve"> </w:t>
      </w:r>
    </w:p>
    <w:p w14:paraId="430C9564" w14:textId="77777777" w:rsidR="00392E3A" w:rsidRPr="001E465F" w:rsidRDefault="00392E3A" w:rsidP="00366C1F">
      <w:pPr>
        <w:keepNext/>
        <w:spacing w:after="240"/>
        <w:rPr>
          <w:i/>
        </w:rPr>
      </w:pPr>
      <w:r w:rsidRPr="001E465F">
        <w:rPr>
          <w:i/>
        </w:rPr>
        <w:t xml:space="preserve">Marco </w:t>
      </w:r>
      <w:proofErr w:type="spellStart"/>
      <w:r w:rsidRPr="001E465F">
        <w:rPr>
          <w:i/>
        </w:rPr>
        <w:t>jurídico</w:t>
      </w:r>
      <w:proofErr w:type="spellEnd"/>
    </w:p>
    <w:p w14:paraId="1056003B" w14:textId="57FBBF6F" w:rsidR="00E1472F" w:rsidRPr="008C5126" w:rsidRDefault="00B44B57" w:rsidP="00E1472F">
      <w:pPr>
        <w:pStyle w:val="Heading1"/>
        <w:rPr>
          <w:lang w:val="es-ES"/>
        </w:rPr>
      </w:pPr>
      <w:r w:rsidRPr="008C5126">
        <w:rPr>
          <w:lang w:val="es-ES"/>
        </w:rPr>
        <w:t xml:space="preserve">Durante el segundo tramo se continuó con el fortalecimiento del marco normativo y reglamentario. Se prepararon proyectos de enmienda a la legislación a nivel de las entidades, que abordan los requisitos de certificación, el manejo de refrigerantes y la armonización con la reglamentación de la Unión Europea </w:t>
      </w:r>
      <w:r w:rsidR="00FF558F" w:rsidRPr="008C5126">
        <w:rPr>
          <w:lang w:val="es-ES"/>
        </w:rPr>
        <w:t>(UE)</w:t>
      </w:r>
      <w:r w:rsidR="00E1472F" w:rsidRPr="008C5126">
        <w:rPr>
          <w:lang w:val="es-ES"/>
        </w:rPr>
        <w:t xml:space="preserve">. </w:t>
      </w:r>
      <w:r w:rsidR="00BE0F54" w:rsidRPr="002575B6">
        <w:rPr>
          <w:lang w:val="es-ES"/>
        </w:rPr>
        <w:t>Se completó una evaluación exhaustiva de los marcos existentes, seguida de consultas con las partes interesadas y la elaboración de proyectos de enmienda destinados a armonizar los requisitos entre las dos entidades</w:t>
      </w:r>
      <w:r w:rsidR="00BE0F54">
        <w:rPr>
          <w:rStyle w:val="FootnoteReference"/>
        </w:rPr>
        <w:footnoteReference w:id="4"/>
      </w:r>
      <w:r w:rsidR="00BE0F54" w:rsidRPr="002575B6">
        <w:rPr>
          <w:lang w:val="es-ES"/>
        </w:rPr>
        <w:t xml:space="preserve"> y el Distrito de </w:t>
      </w:r>
      <w:proofErr w:type="spellStart"/>
      <w:r w:rsidR="00BE0F54" w:rsidRPr="002575B6">
        <w:rPr>
          <w:lang w:val="es-ES"/>
        </w:rPr>
        <w:t>Brčko</w:t>
      </w:r>
      <w:proofErr w:type="spellEnd"/>
      <w:r w:rsidR="00BE0F54" w:rsidRPr="002575B6">
        <w:rPr>
          <w:lang w:val="es-ES"/>
        </w:rPr>
        <w:t xml:space="preserve"> en el país.</w:t>
      </w:r>
    </w:p>
    <w:p w14:paraId="6F51235E" w14:textId="23E2F20F" w:rsidR="00A3146A" w:rsidRPr="008C5126" w:rsidRDefault="00A3146A" w:rsidP="00A3146A">
      <w:pPr>
        <w:pStyle w:val="Heading1"/>
        <w:rPr>
          <w:lang w:val="es-ES"/>
        </w:rPr>
      </w:pPr>
      <w:r w:rsidRPr="008C5126">
        <w:rPr>
          <w:noProof/>
          <w:lang w:val="es-ES"/>
        </w:rPr>
        <w:t xml:space="preserve">Se impartió capacitación </w:t>
      </w:r>
      <w:r w:rsidR="001F0C0A" w:rsidRPr="008C5126">
        <w:rPr>
          <w:noProof/>
          <w:lang w:val="es-ES"/>
        </w:rPr>
        <w:t>a un total de</w:t>
      </w:r>
      <w:r w:rsidRPr="008C5126">
        <w:rPr>
          <w:noProof/>
          <w:lang w:val="es-ES"/>
        </w:rPr>
        <w:t xml:space="preserve"> 67 funcionarios de aduanas </w:t>
      </w:r>
      <w:r w:rsidR="00587C3B" w:rsidRPr="008C5126">
        <w:rPr>
          <w:noProof/>
          <w:lang w:val="es-ES"/>
        </w:rPr>
        <w:t>(entre ellos</w:t>
      </w:r>
      <w:r w:rsidR="00850A49" w:rsidRPr="008C5126">
        <w:rPr>
          <w:noProof/>
          <w:lang w:val="es-ES"/>
        </w:rPr>
        <w:t xml:space="preserve"> 23 mujeres) </w:t>
      </w:r>
      <w:r w:rsidRPr="008C5126">
        <w:rPr>
          <w:noProof/>
          <w:lang w:val="es-ES"/>
        </w:rPr>
        <w:t xml:space="preserve">sobre el refuerzo de la supervisión en cuatro centros regionales </w:t>
      </w:r>
      <w:r w:rsidR="00F07A84" w:rsidRPr="008C5126">
        <w:rPr>
          <w:noProof/>
          <w:lang w:val="es-ES"/>
        </w:rPr>
        <w:t>repartidos por todo el país</w:t>
      </w:r>
      <w:r w:rsidRPr="008C5126">
        <w:rPr>
          <w:noProof/>
          <w:lang w:val="es-ES"/>
        </w:rPr>
        <w:t xml:space="preserve">. </w:t>
      </w:r>
      <w:r w:rsidR="00A83575" w:rsidRPr="008C5126">
        <w:rPr>
          <w:noProof/>
          <w:lang w:val="es-ES"/>
        </w:rPr>
        <w:t xml:space="preserve">Se llevó a cabo una sesión de capacitación para 16 inspectores ambientales </w:t>
      </w:r>
      <w:r w:rsidR="006310CA" w:rsidRPr="008C5126">
        <w:rPr>
          <w:noProof/>
          <w:lang w:val="es-ES"/>
        </w:rPr>
        <w:t xml:space="preserve">(entre ellos </w:t>
      </w:r>
      <w:r w:rsidR="00E905DC" w:rsidRPr="008C5126">
        <w:rPr>
          <w:noProof/>
          <w:lang w:val="es-ES"/>
        </w:rPr>
        <w:t xml:space="preserve">seis </w:t>
      </w:r>
      <w:r w:rsidR="006310CA" w:rsidRPr="008C5126">
        <w:rPr>
          <w:noProof/>
          <w:lang w:val="es-ES"/>
        </w:rPr>
        <w:t xml:space="preserve">mujeres) </w:t>
      </w:r>
      <w:r w:rsidR="00A83575" w:rsidRPr="008C5126">
        <w:rPr>
          <w:noProof/>
          <w:lang w:val="es-ES"/>
        </w:rPr>
        <w:t>sobre la aplicación de la legislación en materia de protección del aire, las comprobaciones obligatorias de fugas, los requisitos para inventariar equipos y las obligaciones de notificación.</w:t>
      </w:r>
    </w:p>
    <w:p w14:paraId="2598A4BD" w14:textId="77777777" w:rsidR="00392E3A" w:rsidRPr="008C5126" w:rsidRDefault="00392E3A" w:rsidP="00366C1F">
      <w:pPr>
        <w:keepNext/>
        <w:spacing w:after="240"/>
        <w:rPr>
          <w:i/>
          <w:lang w:val="es-ES"/>
        </w:rPr>
      </w:pPr>
      <w:r w:rsidRPr="008C5126">
        <w:rPr>
          <w:i/>
          <w:lang w:val="es-ES"/>
        </w:rPr>
        <w:t>Sector de servicio técnico de equipos de refrigeración</w:t>
      </w:r>
    </w:p>
    <w:p w14:paraId="0530FE8A" w14:textId="1556A7F7" w:rsidR="007B7C2F" w:rsidRPr="008C5126" w:rsidRDefault="00A86840" w:rsidP="00A86840">
      <w:pPr>
        <w:pStyle w:val="Heading1"/>
        <w:rPr>
          <w:lang w:val="es-ES"/>
        </w:rPr>
      </w:pPr>
      <w:r w:rsidRPr="008C5126">
        <w:rPr>
          <w:lang w:val="es-ES"/>
        </w:rPr>
        <w:t xml:space="preserve">Durante el segundo tramo de la etapa II del PGEH </w:t>
      </w:r>
      <w:r w:rsidR="007B7C2F" w:rsidRPr="008C5126">
        <w:rPr>
          <w:lang w:val="es-ES"/>
        </w:rPr>
        <w:t xml:space="preserve">se </w:t>
      </w:r>
      <w:r w:rsidR="00060079" w:rsidRPr="008C5126">
        <w:rPr>
          <w:lang w:val="es-ES"/>
        </w:rPr>
        <w:t>completaron</w:t>
      </w:r>
      <w:r w:rsidR="007B7C2F" w:rsidRPr="008C5126">
        <w:rPr>
          <w:lang w:val="es-ES"/>
        </w:rPr>
        <w:t xml:space="preserve"> las siguientes actividades</w:t>
      </w:r>
      <w:r w:rsidR="00023091" w:rsidRPr="008C5126">
        <w:rPr>
          <w:lang w:val="es-ES"/>
        </w:rPr>
        <w:t>:</w:t>
      </w:r>
    </w:p>
    <w:p w14:paraId="248482F6" w14:textId="46D76030" w:rsidR="00392E3A" w:rsidRPr="008C5126" w:rsidRDefault="00A1560B" w:rsidP="00E5690F">
      <w:pPr>
        <w:pStyle w:val="Heading2"/>
        <w:rPr>
          <w:lang w:val="es-ES"/>
        </w:rPr>
      </w:pPr>
      <w:r w:rsidRPr="008C5126">
        <w:rPr>
          <w:i/>
          <w:iCs/>
          <w:noProof/>
          <w:lang w:val="es-ES"/>
        </w:rPr>
        <w:t xml:space="preserve">Formación para </w:t>
      </w:r>
      <w:r w:rsidR="00A85346" w:rsidRPr="008C5126">
        <w:rPr>
          <w:i/>
          <w:iCs/>
          <w:noProof/>
          <w:lang w:val="es-ES"/>
        </w:rPr>
        <w:t xml:space="preserve">técnicos de refrigeración y aire acondicionado (RAC) y otras partes interesadas: </w:t>
      </w:r>
      <w:r w:rsidR="00BE3EFA" w:rsidRPr="008C5126">
        <w:rPr>
          <w:noProof/>
          <w:lang w:val="es-ES"/>
        </w:rPr>
        <w:t xml:space="preserve">se organizaron </w:t>
      </w:r>
      <w:r w:rsidR="00392E3A" w:rsidRPr="008C5126">
        <w:rPr>
          <w:noProof/>
          <w:lang w:val="es-ES"/>
        </w:rPr>
        <w:t xml:space="preserve">dos talleres de formación de formadores para 26 </w:t>
      </w:r>
      <w:r w:rsidR="00D85F09" w:rsidRPr="008C5126">
        <w:rPr>
          <w:noProof/>
          <w:lang w:val="es-ES"/>
        </w:rPr>
        <w:t xml:space="preserve">formadores </w:t>
      </w:r>
      <w:r w:rsidR="00430D20" w:rsidRPr="008C5126">
        <w:rPr>
          <w:noProof/>
          <w:lang w:val="es-ES"/>
        </w:rPr>
        <w:t xml:space="preserve">(entre ellos </w:t>
      </w:r>
      <w:r w:rsidR="00E905DC" w:rsidRPr="008C5126">
        <w:rPr>
          <w:noProof/>
          <w:lang w:val="es-ES"/>
        </w:rPr>
        <w:t xml:space="preserve">cuatro </w:t>
      </w:r>
      <w:r w:rsidR="00430D20" w:rsidRPr="008C5126">
        <w:rPr>
          <w:noProof/>
          <w:lang w:val="es-ES"/>
        </w:rPr>
        <w:t xml:space="preserve">mujeres) </w:t>
      </w:r>
      <w:r w:rsidR="00392E3A" w:rsidRPr="008C5126">
        <w:rPr>
          <w:noProof/>
          <w:lang w:val="es-ES"/>
        </w:rPr>
        <w:t xml:space="preserve">sobre formación y exámenes estandarizados para técnicos de servicio y mantenimiento de RAC </w:t>
      </w:r>
      <w:r w:rsidR="00DD557C" w:rsidRPr="008C5126">
        <w:rPr>
          <w:noProof/>
          <w:lang w:val="es-ES"/>
        </w:rPr>
        <w:t>en el marco del sistema de certificación nacional</w:t>
      </w:r>
      <w:r w:rsidR="00392E3A" w:rsidRPr="008C5126">
        <w:rPr>
          <w:noProof/>
          <w:lang w:val="es-ES"/>
        </w:rPr>
        <w:t xml:space="preserve">; </w:t>
      </w:r>
      <w:r w:rsidR="00323489" w:rsidRPr="008C5126">
        <w:rPr>
          <w:noProof/>
          <w:lang w:val="es-ES"/>
        </w:rPr>
        <w:t xml:space="preserve">se </w:t>
      </w:r>
      <w:r w:rsidR="00BD5C24" w:rsidRPr="008C5126">
        <w:rPr>
          <w:noProof/>
          <w:lang w:val="es-ES"/>
        </w:rPr>
        <w:t xml:space="preserve">impartió formación </w:t>
      </w:r>
      <w:r w:rsidR="00392E3A" w:rsidRPr="008C5126">
        <w:rPr>
          <w:noProof/>
          <w:lang w:val="es-ES"/>
        </w:rPr>
        <w:t xml:space="preserve">a 289 técnicos de servicio y mantenimiento de RAC </w:t>
      </w:r>
      <w:r w:rsidR="005D4495" w:rsidRPr="008C5126">
        <w:rPr>
          <w:noProof/>
          <w:lang w:val="es-ES"/>
        </w:rPr>
        <w:t>(entre ellos 18</w:t>
      </w:r>
      <w:r w:rsidR="00BE0F54">
        <w:rPr>
          <w:noProof/>
          <w:lang w:val="es-ES"/>
        </w:rPr>
        <w:t> </w:t>
      </w:r>
      <w:r w:rsidR="005D4495" w:rsidRPr="008C5126">
        <w:rPr>
          <w:noProof/>
          <w:lang w:val="es-ES"/>
        </w:rPr>
        <w:t xml:space="preserve">mujeres) </w:t>
      </w:r>
      <w:r w:rsidR="00392E3A" w:rsidRPr="008C5126">
        <w:rPr>
          <w:noProof/>
          <w:lang w:val="es-ES"/>
        </w:rPr>
        <w:t xml:space="preserve">sobre buenas prácticas de servicio, manipulación segura de refrigerantes inflamables </w:t>
      </w:r>
      <w:r w:rsidR="00A83575" w:rsidRPr="008C5126">
        <w:rPr>
          <w:noProof/>
          <w:lang w:val="es-ES"/>
        </w:rPr>
        <w:t xml:space="preserve">de bajo PCA </w:t>
      </w:r>
      <w:r w:rsidR="008437AB" w:rsidRPr="008C5126">
        <w:rPr>
          <w:noProof/>
          <w:lang w:val="es-ES"/>
        </w:rPr>
        <w:t xml:space="preserve">y </w:t>
      </w:r>
      <w:r w:rsidR="00392E3A" w:rsidRPr="008C5126">
        <w:rPr>
          <w:noProof/>
          <w:lang w:val="es-ES"/>
        </w:rPr>
        <w:t>cumplimiento de la reglamentación de la UE sobre gases fluorados</w:t>
      </w:r>
      <w:r w:rsidR="00377120" w:rsidRPr="008C5126">
        <w:rPr>
          <w:noProof/>
          <w:lang w:val="es-ES"/>
        </w:rPr>
        <w:t>;</w:t>
      </w:r>
    </w:p>
    <w:p w14:paraId="0AA0ECDD" w14:textId="7A9F94C4" w:rsidR="00392E3A" w:rsidRPr="008C5126" w:rsidRDefault="00C315CC" w:rsidP="00366C1F">
      <w:pPr>
        <w:pStyle w:val="Heading2"/>
        <w:rPr>
          <w:lang w:val="es-ES"/>
        </w:rPr>
      </w:pPr>
      <w:r w:rsidRPr="008C5126">
        <w:rPr>
          <w:i/>
          <w:iCs/>
          <w:noProof/>
          <w:lang w:val="es-ES"/>
        </w:rPr>
        <w:t xml:space="preserve">Actividades </w:t>
      </w:r>
      <w:r w:rsidR="001D5B5E" w:rsidRPr="008C5126">
        <w:rPr>
          <w:noProof/>
          <w:lang w:val="es-ES"/>
        </w:rPr>
        <w:t xml:space="preserve">de recuperación y reciclaje </w:t>
      </w:r>
      <w:r w:rsidR="00545DA5" w:rsidRPr="008C5126">
        <w:rPr>
          <w:i/>
          <w:iCs/>
          <w:noProof/>
          <w:lang w:val="es-ES"/>
        </w:rPr>
        <w:t>(</w:t>
      </w:r>
      <w:r w:rsidR="00800C1A" w:rsidRPr="008C5126">
        <w:rPr>
          <w:i/>
          <w:iCs/>
          <w:noProof/>
          <w:lang w:val="es-ES"/>
        </w:rPr>
        <w:t>RR</w:t>
      </w:r>
      <w:r w:rsidR="00545DA5" w:rsidRPr="008C5126">
        <w:rPr>
          <w:i/>
          <w:iCs/>
          <w:noProof/>
          <w:lang w:val="es-ES"/>
        </w:rPr>
        <w:t>)</w:t>
      </w:r>
      <w:r w:rsidRPr="008C5126">
        <w:rPr>
          <w:i/>
          <w:iCs/>
          <w:noProof/>
          <w:lang w:val="es-ES"/>
        </w:rPr>
        <w:t xml:space="preserve">: </w:t>
      </w:r>
      <w:r w:rsidR="00323489" w:rsidRPr="008C5126">
        <w:rPr>
          <w:noProof/>
          <w:lang w:val="es-ES"/>
        </w:rPr>
        <w:t xml:space="preserve">Se </w:t>
      </w:r>
      <w:r w:rsidR="0069718A" w:rsidRPr="008C5126">
        <w:rPr>
          <w:noProof/>
          <w:lang w:val="es-ES"/>
        </w:rPr>
        <w:t xml:space="preserve">adquirieron dos </w:t>
      </w:r>
      <w:r w:rsidR="00392E3A" w:rsidRPr="008C5126">
        <w:rPr>
          <w:noProof/>
          <w:lang w:val="es-ES"/>
        </w:rPr>
        <w:t xml:space="preserve">conjuntos de equipos de capacitación </w:t>
      </w:r>
      <w:r w:rsidR="0069718A" w:rsidRPr="008C5126">
        <w:rPr>
          <w:noProof/>
          <w:lang w:val="es-ES"/>
        </w:rPr>
        <w:t xml:space="preserve">y dos unidades de demostración de RAC, </w:t>
      </w:r>
      <w:r w:rsidR="00392E3A" w:rsidRPr="008C5126">
        <w:rPr>
          <w:noProof/>
          <w:lang w:val="es-ES"/>
        </w:rPr>
        <w:t>cuya entrega está prevista para 2026</w:t>
      </w:r>
      <w:r w:rsidR="00800C1A" w:rsidRPr="008C5126">
        <w:rPr>
          <w:noProof/>
          <w:lang w:val="es-ES"/>
        </w:rPr>
        <w:t xml:space="preserve">; </w:t>
      </w:r>
      <w:r w:rsidR="00323489" w:rsidRPr="008C5126">
        <w:rPr>
          <w:noProof/>
          <w:lang w:val="es-ES"/>
        </w:rPr>
        <w:t xml:space="preserve">se </w:t>
      </w:r>
      <w:r w:rsidR="0069718A" w:rsidRPr="008C5126">
        <w:rPr>
          <w:noProof/>
          <w:lang w:val="es-ES"/>
        </w:rPr>
        <w:t xml:space="preserve">llevó a cabo </w:t>
      </w:r>
      <w:r w:rsidR="00800C1A" w:rsidRPr="008C5126">
        <w:rPr>
          <w:noProof/>
          <w:lang w:val="es-ES"/>
        </w:rPr>
        <w:t>un taller de capacitación técnico</w:t>
      </w:r>
      <w:r w:rsidR="0069718A" w:rsidRPr="008C5126">
        <w:rPr>
          <w:noProof/>
          <w:lang w:val="es-ES"/>
        </w:rPr>
        <w:t xml:space="preserve"> de RR </w:t>
      </w:r>
      <w:r w:rsidR="00800C1A" w:rsidRPr="008C5126">
        <w:rPr>
          <w:noProof/>
          <w:lang w:val="es-ES"/>
        </w:rPr>
        <w:t xml:space="preserve">para 20 participantes </w:t>
      </w:r>
      <w:r w:rsidR="00C35828" w:rsidRPr="008C5126">
        <w:rPr>
          <w:noProof/>
          <w:lang w:val="es-ES"/>
        </w:rPr>
        <w:t xml:space="preserve">sobre </w:t>
      </w:r>
      <w:r w:rsidR="00FF53C2" w:rsidRPr="008C5126">
        <w:rPr>
          <w:noProof/>
          <w:lang w:val="es-ES"/>
        </w:rPr>
        <w:t>la recuperación y el reciclaje</w:t>
      </w:r>
      <w:r w:rsidR="00D227F0" w:rsidRPr="008C5126">
        <w:rPr>
          <w:noProof/>
          <w:lang w:val="es-ES"/>
        </w:rPr>
        <w:t xml:space="preserve"> de refrigerantes</w:t>
      </w:r>
      <w:r w:rsidR="00377120" w:rsidRPr="008C5126">
        <w:rPr>
          <w:noProof/>
          <w:lang w:val="es-ES"/>
        </w:rPr>
        <w:t xml:space="preserve">; y </w:t>
      </w:r>
    </w:p>
    <w:p w14:paraId="03DD12D5" w14:textId="5366617D" w:rsidR="00392E3A" w:rsidRPr="008C5126" w:rsidRDefault="00320ABA" w:rsidP="00366C1F">
      <w:pPr>
        <w:pStyle w:val="Heading2"/>
        <w:rPr>
          <w:lang w:val="es-ES"/>
        </w:rPr>
      </w:pPr>
      <w:r w:rsidRPr="008C5126">
        <w:rPr>
          <w:i/>
          <w:iCs/>
          <w:noProof/>
          <w:lang w:val="es-ES"/>
        </w:rPr>
        <w:t xml:space="preserve">Sensibilización pública y divulgación: </w:t>
      </w:r>
      <w:r w:rsidR="00F0147C" w:rsidRPr="008C5126">
        <w:rPr>
          <w:noProof/>
          <w:lang w:val="es-ES"/>
        </w:rPr>
        <w:t xml:space="preserve">se </w:t>
      </w:r>
      <w:r w:rsidR="0069718A" w:rsidRPr="008C5126">
        <w:rPr>
          <w:noProof/>
          <w:lang w:val="es-ES"/>
        </w:rPr>
        <w:t xml:space="preserve">celebró </w:t>
      </w:r>
      <w:r w:rsidR="00357D01" w:rsidRPr="008C5126">
        <w:rPr>
          <w:noProof/>
          <w:lang w:val="es-ES"/>
        </w:rPr>
        <w:t xml:space="preserve">una </w:t>
      </w:r>
      <w:r w:rsidR="00392E3A" w:rsidRPr="008C5126">
        <w:rPr>
          <w:noProof/>
          <w:lang w:val="es-ES"/>
        </w:rPr>
        <w:t xml:space="preserve">reunión de la asociación gremial del sector refrigeración y aire acondicionado </w:t>
      </w:r>
      <w:r w:rsidR="00F0147C" w:rsidRPr="008C5126">
        <w:rPr>
          <w:noProof/>
          <w:lang w:val="es-ES"/>
        </w:rPr>
        <w:t>con</w:t>
      </w:r>
      <w:r w:rsidR="00392E3A" w:rsidRPr="008C5126">
        <w:rPr>
          <w:noProof/>
          <w:lang w:val="es-ES"/>
        </w:rPr>
        <w:t xml:space="preserve"> 72 participantes</w:t>
      </w:r>
      <w:r w:rsidR="00F0147C" w:rsidRPr="008C5126">
        <w:rPr>
          <w:noProof/>
          <w:lang w:val="es-ES"/>
        </w:rPr>
        <w:t xml:space="preserve">. Se </w:t>
      </w:r>
      <w:r w:rsidR="00392E3A" w:rsidRPr="008C5126">
        <w:rPr>
          <w:noProof/>
          <w:lang w:val="es-ES"/>
        </w:rPr>
        <w:t xml:space="preserve">elaboró </w:t>
      </w:r>
      <w:r w:rsidR="00F0147C" w:rsidRPr="008C5126">
        <w:rPr>
          <w:noProof/>
          <w:lang w:val="es-ES"/>
        </w:rPr>
        <w:t xml:space="preserve">el </w:t>
      </w:r>
      <w:r w:rsidR="00392E3A" w:rsidRPr="008C5126">
        <w:rPr>
          <w:noProof/>
          <w:lang w:val="es-ES"/>
        </w:rPr>
        <w:t>código de buenas prácticas de servicio y mantenimiento, del que se imprimieron 200 copias que se distribuyeron a las partes interesadas pertinentes</w:t>
      </w:r>
      <w:r w:rsidR="00377120" w:rsidRPr="008C5126">
        <w:rPr>
          <w:noProof/>
          <w:lang w:val="es-ES"/>
        </w:rPr>
        <w:t>.</w:t>
      </w:r>
    </w:p>
    <w:p w14:paraId="53282DE0" w14:textId="77777777" w:rsidR="00392E3A" w:rsidRDefault="00392E3A" w:rsidP="00366C1F">
      <w:pPr>
        <w:keepNext/>
        <w:spacing w:after="240"/>
        <w:rPr>
          <w:i/>
        </w:rPr>
      </w:pPr>
      <w:proofErr w:type="spellStart"/>
      <w:r w:rsidRPr="00845156">
        <w:rPr>
          <w:i/>
        </w:rPr>
        <w:t>Ejecución</w:t>
      </w:r>
      <w:proofErr w:type="spellEnd"/>
      <w:r w:rsidRPr="00845156">
        <w:rPr>
          <w:i/>
        </w:rPr>
        <w:t xml:space="preserve"> y </w:t>
      </w:r>
      <w:proofErr w:type="spellStart"/>
      <w:r w:rsidRPr="00845156">
        <w:rPr>
          <w:i/>
        </w:rPr>
        <w:t>supervisión</w:t>
      </w:r>
      <w:proofErr w:type="spellEnd"/>
      <w:r w:rsidRPr="00845156">
        <w:rPr>
          <w:i/>
        </w:rPr>
        <w:t xml:space="preserve"> del </w:t>
      </w:r>
      <w:proofErr w:type="spellStart"/>
      <w:r w:rsidRPr="00845156">
        <w:rPr>
          <w:i/>
        </w:rPr>
        <w:t>proyecto</w:t>
      </w:r>
      <w:proofErr w:type="spellEnd"/>
    </w:p>
    <w:p w14:paraId="4774C291" w14:textId="13288CB9" w:rsidR="00392E3A" w:rsidRPr="008C5126" w:rsidRDefault="00392E3A" w:rsidP="00366C1F">
      <w:pPr>
        <w:pStyle w:val="Heading1"/>
        <w:rPr>
          <w:lang w:val="es-ES"/>
        </w:rPr>
      </w:pPr>
      <w:r w:rsidRPr="008C5126">
        <w:rPr>
          <w:lang w:val="es-ES"/>
        </w:rPr>
        <w:t xml:space="preserve">La Dependencia Nacional del Ozono (DNO) y </w:t>
      </w:r>
      <w:r w:rsidRPr="008C5126">
        <w:rPr>
          <w:noProof/>
          <w:lang w:val="es-ES"/>
        </w:rPr>
        <w:t xml:space="preserve">la ONUDI </w:t>
      </w:r>
      <w:r w:rsidRPr="008C5126">
        <w:rPr>
          <w:lang w:val="es-ES"/>
        </w:rPr>
        <w:t xml:space="preserve">han estado supervisando las actividades, informando sobre los avances y colaborando con las partes interesadas para llevar a cabo la eliminación </w:t>
      </w:r>
      <w:r w:rsidRPr="008C5126">
        <w:rPr>
          <w:lang w:val="es-ES"/>
        </w:rPr>
        <w:lastRenderedPageBreak/>
        <w:t>gradual de los HCFC. De los</w:t>
      </w:r>
      <w:r w:rsidRPr="008C5126">
        <w:rPr>
          <w:noProof/>
          <w:lang w:val="es-ES"/>
        </w:rPr>
        <w:t xml:space="preserve"> </w:t>
      </w:r>
      <w:r w:rsidR="005743AF" w:rsidRPr="005743AF">
        <w:rPr>
          <w:noProof/>
          <w:lang w:val="es-ES"/>
        </w:rPr>
        <w:t xml:space="preserve">USD </w:t>
      </w:r>
      <w:r w:rsidRPr="008C5126">
        <w:rPr>
          <w:noProof/>
          <w:lang w:val="es-ES"/>
        </w:rPr>
        <w:t>13</w:t>
      </w:r>
      <w:r w:rsidR="005743AF">
        <w:rPr>
          <w:noProof/>
          <w:lang w:val="es-ES"/>
        </w:rPr>
        <w:t>.</w:t>
      </w:r>
      <w:r w:rsidRPr="008C5126">
        <w:rPr>
          <w:noProof/>
          <w:lang w:val="es-ES"/>
        </w:rPr>
        <w:t>536</w:t>
      </w:r>
      <w:r w:rsidRPr="008C5126">
        <w:rPr>
          <w:lang w:val="es-ES"/>
        </w:rPr>
        <w:t xml:space="preserve"> aprobados para la supervisión del programa, se desembolsaron un total de</w:t>
      </w:r>
      <w:r w:rsidRPr="008C5126">
        <w:rPr>
          <w:noProof/>
          <w:lang w:val="es-ES"/>
        </w:rPr>
        <w:t xml:space="preserve"> </w:t>
      </w:r>
      <w:r w:rsidR="005743AF" w:rsidRPr="005743AF">
        <w:rPr>
          <w:noProof/>
          <w:lang w:val="es-ES"/>
        </w:rPr>
        <w:t xml:space="preserve">USD </w:t>
      </w:r>
      <w:r w:rsidRPr="008C5126">
        <w:rPr>
          <w:noProof/>
          <w:lang w:val="es-ES"/>
        </w:rPr>
        <w:t>6</w:t>
      </w:r>
      <w:r w:rsidR="005743AF">
        <w:rPr>
          <w:noProof/>
          <w:lang w:val="es-ES"/>
        </w:rPr>
        <w:t>.</w:t>
      </w:r>
      <w:r w:rsidRPr="008C5126">
        <w:rPr>
          <w:noProof/>
          <w:lang w:val="es-ES"/>
        </w:rPr>
        <w:t>400</w:t>
      </w:r>
      <w:r w:rsidRPr="008C5126">
        <w:rPr>
          <w:lang w:val="es-ES"/>
        </w:rPr>
        <w:t xml:space="preserve"> en concepto de </w:t>
      </w:r>
      <w:r w:rsidRPr="008C5126">
        <w:rPr>
          <w:noProof/>
          <w:lang w:val="es-ES"/>
        </w:rPr>
        <w:t xml:space="preserve">viajes </w:t>
      </w:r>
      <w:r w:rsidR="001B58F2" w:rsidRPr="008C5126">
        <w:rPr>
          <w:noProof/>
          <w:lang w:val="es-ES"/>
        </w:rPr>
        <w:t>y reuniones</w:t>
      </w:r>
      <w:r w:rsidR="009F0F93" w:rsidRPr="008C5126">
        <w:rPr>
          <w:noProof/>
          <w:lang w:val="es-ES"/>
        </w:rPr>
        <w:t>.</w:t>
      </w:r>
    </w:p>
    <w:p w14:paraId="6559067F" w14:textId="77777777" w:rsidR="00392E3A" w:rsidRPr="00771313" w:rsidRDefault="00392E3A" w:rsidP="00366C1F">
      <w:pPr>
        <w:keepNext/>
        <w:spacing w:after="240"/>
        <w:rPr>
          <w:u w:val="single"/>
        </w:rPr>
      </w:pPr>
      <w:r w:rsidRPr="00845156">
        <w:rPr>
          <w:u w:val="single"/>
        </w:rPr>
        <w:t xml:space="preserve">Nivel de </w:t>
      </w:r>
      <w:proofErr w:type="spellStart"/>
      <w:r w:rsidRPr="0034371D">
        <w:rPr>
          <w:u w:val="single"/>
        </w:rPr>
        <w:t>desembolso</w:t>
      </w:r>
      <w:proofErr w:type="spellEnd"/>
      <w:r w:rsidRPr="0034371D">
        <w:rPr>
          <w:u w:val="single"/>
        </w:rPr>
        <w:t xml:space="preserve"> </w:t>
      </w:r>
      <w:r w:rsidRPr="00845156">
        <w:rPr>
          <w:u w:val="single"/>
        </w:rPr>
        <w:t xml:space="preserve">de </w:t>
      </w:r>
      <w:proofErr w:type="spellStart"/>
      <w:r w:rsidRPr="00845156">
        <w:rPr>
          <w:u w:val="single"/>
        </w:rPr>
        <w:t>fondos</w:t>
      </w:r>
      <w:proofErr w:type="spellEnd"/>
    </w:p>
    <w:p w14:paraId="2A281E7C" w14:textId="196DC878" w:rsidR="00392E3A" w:rsidRPr="005743AF" w:rsidRDefault="00392E3A" w:rsidP="00366C1F">
      <w:pPr>
        <w:pStyle w:val="Heading1"/>
        <w:rPr>
          <w:lang w:val="es-ES"/>
        </w:rPr>
      </w:pPr>
      <w:r w:rsidRPr="008C5126">
        <w:rPr>
          <w:lang w:val="es-ES"/>
        </w:rPr>
        <w:t xml:space="preserve">A fecha de </w:t>
      </w:r>
      <w:r w:rsidRPr="008C5126">
        <w:rPr>
          <w:noProof/>
          <w:lang w:val="es-ES"/>
        </w:rPr>
        <w:t>febrero de 2026</w:t>
      </w:r>
      <w:r w:rsidRPr="008C5126">
        <w:rPr>
          <w:lang w:val="es-ES"/>
        </w:rPr>
        <w:t>, de los</w:t>
      </w:r>
      <w:r w:rsidRPr="008C5126">
        <w:rPr>
          <w:noProof/>
          <w:lang w:val="es-ES"/>
        </w:rPr>
        <w:t xml:space="preserve"> </w:t>
      </w:r>
      <w:r w:rsidR="005743AF" w:rsidRPr="005743AF">
        <w:rPr>
          <w:noProof/>
          <w:lang w:val="es-ES"/>
        </w:rPr>
        <w:t xml:space="preserve">USD </w:t>
      </w:r>
      <w:r w:rsidRPr="008C5126">
        <w:rPr>
          <w:noProof/>
          <w:lang w:val="es-ES"/>
        </w:rPr>
        <w:t>423</w:t>
      </w:r>
      <w:r w:rsidR="005743AF">
        <w:rPr>
          <w:noProof/>
          <w:lang w:val="es-ES"/>
        </w:rPr>
        <w:t>.</w:t>
      </w:r>
      <w:r w:rsidRPr="008C5126">
        <w:rPr>
          <w:noProof/>
          <w:lang w:val="es-ES"/>
        </w:rPr>
        <w:t>934</w:t>
      </w:r>
      <w:r w:rsidRPr="008C5126">
        <w:rPr>
          <w:lang w:val="es-ES"/>
        </w:rPr>
        <w:t xml:space="preserve"> aprobados hasta la fecha, se habían </w:t>
      </w:r>
      <w:r w:rsidR="00BF6BD9" w:rsidRPr="008C5126">
        <w:rPr>
          <w:lang w:val="es-ES"/>
        </w:rPr>
        <w:t>desembolsado</w:t>
      </w:r>
      <w:r w:rsidRPr="008C5126">
        <w:rPr>
          <w:noProof/>
          <w:lang w:val="es-ES"/>
        </w:rPr>
        <w:t xml:space="preserve"> </w:t>
      </w:r>
      <w:r w:rsidR="005743AF" w:rsidRPr="005743AF">
        <w:rPr>
          <w:noProof/>
          <w:lang w:val="es-ES"/>
        </w:rPr>
        <w:t xml:space="preserve">USD </w:t>
      </w:r>
      <w:r w:rsidRPr="008C5126">
        <w:rPr>
          <w:noProof/>
          <w:lang w:val="es-ES"/>
        </w:rPr>
        <w:t>257</w:t>
      </w:r>
      <w:r w:rsidR="005743AF">
        <w:rPr>
          <w:noProof/>
          <w:lang w:val="es-ES"/>
        </w:rPr>
        <w:t>.</w:t>
      </w:r>
      <w:r w:rsidRPr="008C5126">
        <w:rPr>
          <w:noProof/>
          <w:lang w:val="es-ES"/>
        </w:rPr>
        <w:t xml:space="preserve">096, </w:t>
      </w:r>
      <w:r w:rsidR="00BF6BD9" w:rsidRPr="008C5126">
        <w:rPr>
          <w:lang w:val="es-ES"/>
        </w:rPr>
        <w:t xml:space="preserve">tal y como </w:t>
      </w:r>
      <w:r w:rsidRPr="008C5126">
        <w:rPr>
          <w:lang w:val="es-ES"/>
        </w:rPr>
        <w:t xml:space="preserve">se muestra en el cuadro 2. </w:t>
      </w:r>
      <w:r w:rsidRPr="005743AF">
        <w:rPr>
          <w:lang w:val="es-ES"/>
        </w:rPr>
        <w:t>El saldo de</w:t>
      </w:r>
      <w:r w:rsidRPr="005743AF">
        <w:rPr>
          <w:noProof/>
          <w:lang w:val="es-ES"/>
        </w:rPr>
        <w:t xml:space="preserve"> </w:t>
      </w:r>
      <w:r w:rsidR="005743AF" w:rsidRPr="005743AF">
        <w:rPr>
          <w:noProof/>
          <w:lang w:val="es-ES"/>
        </w:rPr>
        <w:t xml:space="preserve">USD </w:t>
      </w:r>
      <w:r w:rsidRPr="005743AF">
        <w:rPr>
          <w:noProof/>
          <w:lang w:val="es-ES"/>
        </w:rPr>
        <w:t>166</w:t>
      </w:r>
      <w:r w:rsidR="005743AF">
        <w:rPr>
          <w:noProof/>
          <w:lang w:val="es-ES"/>
        </w:rPr>
        <w:t>.</w:t>
      </w:r>
      <w:r w:rsidRPr="005743AF">
        <w:rPr>
          <w:noProof/>
          <w:lang w:val="es-ES"/>
        </w:rPr>
        <w:t>838</w:t>
      </w:r>
      <w:r w:rsidRPr="005743AF">
        <w:rPr>
          <w:lang w:val="es-ES"/>
        </w:rPr>
        <w:t xml:space="preserve"> se desembolsará en</w:t>
      </w:r>
      <w:r w:rsidRPr="005743AF">
        <w:rPr>
          <w:noProof/>
          <w:lang w:val="es-ES"/>
        </w:rPr>
        <w:t xml:space="preserve"> 2026 </w:t>
      </w:r>
      <w:r w:rsidR="00BF6BD9" w:rsidRPr="005743AF">
        <w:rPr>
          <w:noProof/>
          <w:lang w:val="es-ES"/>
        </w:rPr>
        <w:t>y 2027</w:t>
      </w:r>
      <w:r w:rsidRPr="005743AF">
        <w:rPr>
          <w:lang w:val="es-ES"/>
        </w:rPr>
        <w:t>.</w:t>
      </w:r>
    </w:p>
    <w:p w14:paraId="68C3A80A" w14:textId="05BBA5EE" w:rsidR="00636B85" w:rsidRPr="008C5126" w:rsidRDefault="00B320D7" w:rsidP="00366C1F">
      <w:pPr>
        <w:keepNext/>
        <w:rPr>
          <w:b/>
          <w:lang w:val="es-ES"/>
        </w:rPr>
      </w:pPr>
      <w:r w:rsidRPr="008C5126">
        <w:rPr>
          <w:b/>
          <w:lang w:val="es-ES"/>
        </w:rPr>
        <w:t xml:space="preserve">Tabla 2. Informe financiero de la etapa </w:t>
      </w:r>
      <w:r w:rsidR="00A961D4" w:rsidRPr="008C5126">
        <w:rPr>
          <w:b/>
          <w:lang w:val="es-ES"/>
        </w:rPr>
        <w:t xml:space="preserve">II </w:t>
      </w:r>
      <w:r w:rsidRPr="008C5126">
        <w:rPr>
          <w:b/>
          <w:lang w:val="es-ES"/>
        </w:rPr>
        <w:t>del PGEH de Bosnia y Herzegovina (USD)</w:t>
      </w:r>
    </w:p>
    <w:tbl>
      <w:tblPr>
        <w:tblW w:w="5000" w:type="pct"/>
        <w:tblLayout w:type="fixed"/>
        <w:tblLook w:val="04A0" w:firstRow="1" w:lastRow="0" w:firstColumn="1" w:lastColumn="0" w:noHBand="0" w:noVBand="1"/>
      </w:tblPr>
      <w:tblGrid>
        <w:gridCol w:w="2065"/>
        <w:gridCol w:w="1711"/>
        <w:gridCol w:w="1888"/>
        <w:gridCol w:w="2251"/>
        <w:gridCol w:w="1526"/>
      </w:tblGrid>
      <w:tr w:rsidR="00053401" w:rsidRPr="00E9063C" w14:paraId="62C8EBC3" w14:textId="77777777" w:rsidTr="00E5690F">
        <w:trPr>
          <w:tblHeader/>
        </w:trPr>
        <w:tc>
          <w:tcPr>
            <w:tcW w:w="1094"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47EC5551" w14:textId="77777777" w:rsidR="00053401" w:rsidRPr="00E9063C" w:rsidRDefault="00053401" w:rsidP="009010B2">
            <w:pPr>
              <w:keepNext/>
              <w:jc w:val="center"/>
              <w:rPr>
                <w:b/>
                <w:color w:val="000000"/>
                <w:sz w:val="20"/>
                <w:szCs w:val="20"/>
                <w:lang w:eastAsia="en-CA"/>
              </w:rPr>
            </w:pPr>
            <w:proofErr w:type="spellStart"/>
            <w:r w:rsidRPr="00E9063C">
              <w:rPr>
                <w:b/>
                <w:color w:val="000000"/>
                <w:sz w:val="20"/>
                <w:szCs w:val="20"/>
                <w:lang w:eastAsia="en-CA"/>
              </w:rPr>
              <w:t>Tramo</w:t>
            </w:r>
            <w:proofErr w:type="spellEnd"/>
            <w:r w:rsidRPr="00E9063C">
              <w:rPr>
                <w:b/>
                <w:color w:val="000000"/>
                <w:sz w:val="20"/>
                <w:szCs w:val="20"/>
                <w:lang w:eastAsia="en-CA"/>
              </w:rPr>
              <w:t xml:space="preserve"> de </w:t>
            </w:r>
            <w:proofErr w:type="spellStart"/>
            <w:r w:rsidRPr="00E9063C">
              <w:rPr>
                <w:b/>
                <w:color w:val="000000"/>
                <w:sz w:val="20"/>
                <w:szCs w:val="20"/>
                <w:lang w:eastAsia="en-CA"/>
              </w:rPr>
              <w:t>financiamiento</w:t>
            </w:r>
            <w:proofErr w:type="spellEnd"/>
          </w:p>
        </w:tc>
        <w:tc>
          <w:tcPr>
            <w:tcW w:w="906"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5091E29C" w14:textId="77777777" w:rsidR="00053401" w:rsidRPr="00E9063C" w:rsidRDefault="00053401" w:rsidP="009010B2">
            <w:pPr>
              <w:keepNext/>
              <w:jc w:val="center"/>
              <w:rPr>
                <w:b/>
                <w:color w:val="000000"/>
                <w:sz w:val="20"/>
                <w:szCs w:val="20"/>
                <w:lang w:eastAsia="en-CA"/>
              </w:rPr>
            </w:pPr>
            <w:proofErr w:type="spellStart"/>
            <w:r w:rsidRPr="00E9063C">
              <w:rPr>
                <w:b/>
                <w:color w:val="000000"/>
                <w:sz w:val="20"/>
                <w:szCs w:val="20"/>
                <w:lang w:eastAsia="en-CA"/>
              </w:rPr>
              <w:t>Fondos</w:t>
            </w:r>
            <w:proofErr w:type="spellEnd"/>
            <w:r w:rsidRPr="00E9063C">
              <w:rPr>
                <w:b/>
                <w:color w:val="000000"/>
                <w:sz w:val="20"/>
                <w:szCs w:val="20"/>
                <w:lang w:eastAsia="en-CA"/>
              </w:rPr>
              <w:t xml:space="preserve"> </w:t>
            </w:r>
            <w:proofErr w:type="spellStart"/>
            <w:r w:rsidRPr="00E9063C">
              <w:rPr>
                <w:b/>
                <w:color w:val="000000"/>
                <w:sz w:val="20"/>
                <w:szCs w:val="20"/>
                <w:lang w:eastAsia="en-CA"/>
              </w:rPr>
              <w:t>aprobados</w:t>
            </w:r>
            <w:proofErr w:type="spellEnd"/>
          </w:p>
        </w:tc>
        <w:tc>
          <w:tcPr>
            <w:tcW w:w="1000"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07AF60E1" w14:textId="77777777" w:rsidR="00053401" w:rsidRPr="00E9063C" w:rsidRDefault="00053401" w:rsidP="009010B2">
            <w:pPr>
              <w:keepNext/>
              <w:jc w:val="center"/>
              <w:rPr>
                <w:b/>
                <w:color w:val="000000"/>
                <w:sz w:val="20"/>
                <w:szCs w:val="20"/>
                <w:lang w:eastAsia="en-CA"/>
              </w:rPr>
            </w:pPr>
            <w:proofErr w:type="spellStart"/>
            <w:r w:rsidRPr="00E9063C">
              <w:rPr>
                <w:b/>
                <w:color w:val="000000"/>
                <w:sz w:val="20"/>
                <w:szCs w:val="20"/>
                <w:lang w:eastAsia="en-CA"/>
              </w:rPr>
              <w:t>Fondos</w:t>
            </w:r>
            <w:proofErr w:type="spellEnd"/>
            <w:r w:rsidRPr="00E9063C">
              <w:rPr>
                <w:b/>
                <w:color w:val="000000"/>
                <w:sz w:val="20"/>
                <w:szCs w:val="20"/>
                <w:lang w:eastAsia="en-CA"/>
              </w:rPr>
              <w:t xml:space="preserve"> </w:t>
            </w:r>
            <w:proofErr w:type="spellStart"/>
            <w:r w:rsidRPr="00E9063C">
              <w:rPr>
                <w:b/>
                <w:color w:val="000000"/>
                <w:sz w:val="20"/>
                <w:szCs w:val="20"/>
                <w:lang w:eastAsia="en-CA"/>
              </w:rPr>
              <w:t>desembolsados</w:t>
            </w:r>
            <w:proofErr w:type="spellEnd"/>
          </w:p>
        </w:tc>
        <w:tc>
          <w:tcPr>
            <w:tcW w:w="1192"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6E2441EC" w14:textId="00F12B47" w:rsidR="00053401" w:rsidRPr="00E9063C" w:rsidRDefault="00053401" w:rsidP="009010B2">
            <w:pPr>
              <w:keepNext/>
              <w:jc w:val="center"/>
              <w:rPr>
                <w:b/>
                <w:color w:val="000000"/>
                <w:sz w:val="20"/>
                <w:szCs w:val="20"/>
                <w:lang w:eastAsia="en-CA"/>
              </w:rPr>
            </w:pPr>
            <w:proofErr w:type="spellStart"/>
            <w:r w:rsidRPr="00E9063C">
              <w:rPr>
                <w:b/>
                <w:color w:val="000000"/>
                <w:sz w:val="20"/>
                <w:szCs w:val="20"/>
                <w:lang w:eastAsia="en-CA"/>
              </w:rPr>
              <w:t>Porcentaje</w:t>
            </w:r>
            <w:proofErr w:type="spellEnd"/>
            <w:r w:rsidRPr="00E9063C">
              <w:rPr>
                <w:b/>
                <w:color w:val="000000"/>
                <w:sz w:val="20"/>
                <w:szCs w:val="20"/>
                <w:lang w:eastAsia="en-CA"/>
              </w:rPr>
              <w:t xml:space="preserve"> </w:t>
            </w:r>
            <w:r w:rsidR="00366581">
              <w:rPr>
                <w:b/>
                <w:color w:val="000000"/>
                <w:sz w:val="20"/>
                <w:szCs w:val="20"/>
                <w:lang w:eastAsia="en-CA"/>
              </w:rPr>
              <w:t xml:space="preserve">de </w:t>
            </w:r>
            <w:proofErr w:type="spellStart"/>
            <w:r w:rsidR="00366581">
              <w:rPr>
                <w:b/>
                <w:color w:val="000000"/>
                <w:sz w:val="20"/>
                <w:szCs w:val="20"/>
                <w:lang w:eastAsia="en-CA"/>
              </w:rPr>
              <w:t>desembolso</w:t>
            </w:r>
            <w:proofErr w:type="spellEnd"/>
            <w:r w:rsidR="00366581">
              <w:rPr>
                <w:b/>
                <w:color w:val="000000"/>
                <w:sz w:val="20"/>
                <w:szCs w:val="20"/>
                <w:lang w:eastAsia="en-CA"/>
              </w:rPr>
              <w:t xml:space="preserve"> </w:t>
            </w:r>
            <w:r w:rsidRPr="00E9063C">
              <w:rPr>
                <w:b/>
                <w:color w:val="000000"/>
                <w:sz w:val="20"/>
                <w:szCs w:val="20"/>
                <w:lang w:eastAsia="en-CA"/>
              </w:rPr>
              <w:t>(%)</w:t>
            </w:r>
          </w:p>
        </w:tc>
        <w:tc>
          <w:tcPr>
            <w:tcW w:w="808" w:type="pct"/>
            <w:tcBorders>
              <w:top w:val="single" w:sz="4" w:space="0" w:color="auto"/>
              <w:left w:val="nil"/>
              <w:bottom w:val="single" w:sz="4" w:space="0" w:color="auto"/>
              <w:right w:val="single" w:sz="4" w:space="0" w:color="auto"/>
            </w:tcBorders>
          </w:tcPr>
          <w:p w14:paraId="0001DEB1" w14:textId="77777777" w:rsidR="00053401" w:rsidRPr="00E9063C" w:rsidRDefault="00053401" w:rsidP="009010B2">
            <w:pPr>
              <w:keepNext/>
              <w:jc w:val="center"/>
              <w:rPr>
                <w:b/>
                <w:color w:val="000000"/>
                <w:sz w:val="20"/>
                <w:szCs w:val="20"/>
                <w:highlight w:val="green"/>
                <w:lang w:eastAsia="en-CA"/>
              </w:rPr>
            </w:pPr>
            <w:r w:rsidRPr="00E9063C">
              <w:rPr>
                <w:b/>
                <w:color w:val="000000"/>
                <w:sz w:val="20"/>
                <w:szCs w:val="20"/>
                <w:lang w:eastAsia="en-CA"/>
              </w:rPr>
              <w:t xml:space="preserve">Saldo de </w:t>
            </w:r>
            <w:proofErr w:type="spellStart"/>
            <w:r w:rsidRPr="00E9063C">
              <w:rPr>
                <w:b/>
                <w:color w:val="000000"/>
                <w:sz w:val="20"/>
                <w:szCs w:val="20"/>
                <w:lang w:eastAsia="en-CA"/>
              </w:rPr>
              <w:t>fondos</w:t>
            </w:r>
            <w:proofErr w:type="spellEnd"/>
          </w:p>
        </w:tc>
      </w:tr>
      <w:tr w:rsidR="00053401" w:rsidRPr="00DA0FEE" w14:paraId="031FB88D" w14:textId="77777777" w:rsidTr="00E5690F">
        <w:tc>
          <w:tcPr>
            <w:tcW w:w="1094"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51099246" w14:textId="77777777" w:rsidR="00053401" w:rsidRPr="00E9063C" w:rsidRDefault="00053401" w:rsidP="009010B2">
            <w:pPr>
              <w:jc w:val="left"/>
              <w:rPr>
                <w:color w:val="000000"/>
                <w:sz w:val="20"/>
                <w:szCs w:val="20"/>
                <w:lang w:eastAsia="en-CA"/>
              </w:rPr>
            </w:pPr>
            <w:r w:rsidRPr="00E9063C">
              <w:rPr>
                <w:color w:val="000000"/>
                <w:sz w:val="20"/>
                <w:szCs w:val="20"/>
                <w:lang w:eastAsia="en-CA"/>
              </w:rPr>
              <w:t>Primero</w:t>
            </w:r>
          </w:p>
        </w:tc>
        <w:tc>
          <w:tcPr>
            <w:tcW w:w="906" w:type="pct"/>
            <w:tcBorders>
              <w:top w:val="nil"/>
              <w:left w:val="nil"/>
              <w:bottom w:val="single" w:sz="4" w:space="0" w:color="auto"/>
              <w:right w:val="single" w:sz="4" w:space="0" w:color="auto"/>
            </w:tcBorders>
            <w:noWrap/>
            <w:tcMar>
              <w:left w:w="72" w:type="dxa"/>
              <w:right w:w="115" w:type="dxa"/>
            </w:tcMar>
            <w:vAlign w:val="center"/>
            <w:hideMark/>
          </w:tcPr>
          <w:p w14:paraId="773D677C" w14:textId="6B4974C0" w:rsidR="00053401" w:rsidRPr="00E9063C" w:rsidRDefault="00053401" w:rsidP="005B0A1B">
            <w:pPr>
              <w:ind w:right="65"/>
              <w:jc w:val="right"/>
              <w:rPr>
                <w:color w:val="000000"/>
                <w:sz w:val="20"/>
                <w:szCs w:val="20"/>
                <w:lang w:eastAsia="en-CA"/>
              </w:rPr>
            </w:pPr>
            <w:r>
              <w:rPr>
                <w:color w:val="000000"/>
                <w:sz w:val="20"/>
                <w:szCs w:val="20"/>
                <w:lang w:eastAsia="en-CA"/>
              </w:rPr>
              <w:t>126</w:t>
            </w:r>
            <w:r w:rsidR="00014F25">
              <w:rPr>
                <w:color w:val="000000"/>
                <w:sz w:val="20"/>
                <w:szCs w:val="20"/>
                <w:lang w:eastAsia="en-CA"/>
              </w:rPr>
              <w:t>.</w:t>
            </w:r>
            <w:r>
              <w:rPr>
                <w:color w:val="000000"/>
                <w:sz w:val="20"/>
                <w:szCs w:val="20"/>
                <w:lang w:eastAsia="en-CA"/>
              </w:rPr>
              <w:t>140</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09B7FB02" w14:textId="2ED53402" w:rsidR="00053401" w:rsidRPr="00E9063C" w:rsidRDefault="00053401" w:rsidP="005B0A1B">
            <w:pPr>
              <w:ind w:right="65"/>
              <w:jc w:val="right"/>
              <w:rPr>
                <w:color w:val="000000"/>
                <w:sz w:val="20"/>
                <w:szCs w:val="20"/>
                <w:lang w:eastAsia="en-CA"/>
              </w:rPr>
            </w:pPr>
            <w:r>
              <w:rPr>
                <w:color w:val="000000"/>
                <w:sz w:val="20"/>
                <w:szCs w:val="20"/>
                <w:lang w:eastAsia="en-CA"/>
              </w:rPr>
              <w:t>126</w:t>
            </w:r>
            <w:r w:rsidR="00014F25">
              <w:rPr>
                <w:color w:val="000000"/>
                <w:sz w:val="20"/>
                <w:szCs w:val="20"/>
                <w:lang w:eastAsia="en-CA"/>
              </w:rPr>
              <w:t>.</w:t>
            </w:r>
            <w:r>
              <w:rPr>
                <w:color w:val="000000"/>
                <w:sz w:val="20"/>
                <w:szCs w:val="20"/>
                <w:lang w:eastAsia="en-CA"/>
              </w:rPr>
              <w:t>140</w:t>
            </w:r>
          </w:p>
        </w:tc>
        <w:tc>
          <w:tcPr>
            <w:tcW w:w="1192" w:type="pct"/>
            <w:tcBorders>
              <w:top w:val="nil"/>
              <w:left w:val="nil"/>
              <w:bottom w:val="single" w:sz="4" w:space="0" w:color="auto"/>
              <w:right w:val="single" w:sz="4" w:space="0" w:color="auto"/>
            </w:tcBorders>
            <w:noWrap/>
            <w:tcMar>
              <w:left w:w="72" w:type="dxa"/>
              <w:right w:w="72" w:type="dxa"/>
            </w:tcMar>
            <w:vAlign w:val="bottom"/>
            <w:hideMark/>
          </w:tcPr>
          <w:p w14:paraId="7225320C" w14:textId="02588628" w:rsidR="00053401" w:rsidRPr="00E9063C" w:rsidRDefault="00053401" w:rsidP="005B0A1B">
            <w:pPr>
              <w:jc w:val="right"/>
              <w:rPr>
                <w:color w:val="000000"/>
                <w:sz w:val="20"/>
                <w:szCs w:val="20"/>
                <w:lang w:eastAsia="en-CA"/>
              </w:rPr>
            </w:pPr>
            <w:r>
              <w:rPr>
                <w:color w:val="000000"/>
                <w:sz w:val="20"/>
                <w:szCs w:val="20"/>
                <w:lang w:eastAsia="en-CA"/>
              </w:rPr>
              <w:t>100</w:t>
            </w:r>
          </w:p>
        </w:tc>
        <w:tc>
          <w:tcPr>
            <w:tcW w:w="808" w:type="pct"/>
            <w:tcBorders>
              <w:top w:val="nil"/>
              <w:left w:val="nil"/>
              <w:bottom w:val="single" w:sz="4" w:space="0" w:color="auto"/>
              <w:right w:val="single" w:sz="4" w:space="0" w:color="auto"/>
            </w:tcBorders>
          </w:tcPr>
          <w:p w14:paraId="17FDEAA7" w14:textId="5A0A3E2B" w:rsidR="00053401" w:rsidRPr="00DA0FEE" w:rsidRDefault="00053401" w:rsidP="005B0A1B">
            <w:pPr>
              <w:ind w:right="65"/>
              <w:jc w:val="right"/>
              <w:rPr>
                <w:color w:val="000000"/>
                <w:sz w:val="20"/>
                <w:szCs w:val="20"/>
                <w:lang w:eastAsia="en-CA"/>
              </w:rPr>
            </w:pPr>
            <w:r>
              <w:rPr>
                <w:color w:val="000000"/>
                <w:sz w:val="20"/>
                <w:szCs w:val="20"/>
                <w:lang w:eastAsia="en-CA"/>
              </w:rPr>
              <w:t>0</w:t>
            </w:r>
          </w:p>
        </w:tc>
      </w:tr>
      <w:tr w:rsidR="00053401" w:rsidRPr="00DA0FEE" w14:paraId="5EA39EB1" w14:textId="77777777" w:rsidTr="00E5690F">
        <w:trPr>
          <w:trHeight w:val="77"/>
        </w:trPr>
        <w:tc>
          <w:tcPr>
            <w:tcW w:w="1094"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2F7AF51" w14:textId="77777777" w:rsidR="00053401" w:rsidRPr="00E9063C" w:rsidRDefault="00053401" w:rsidP="009010B2">
            <w:pPr>
              <w:jc w:val="left"/>
              <w:rPr>
                <w:color w:val="000000"/>
                <w:sz w:val="20"/>
                <w:szCs w:val="20"/>
                <w:lang w:eastAsia="en-CA"/>
              </w:rPr>
            </w:pPr>
            <w:r w:rsidRPr="00E9063C">
              <w:rPr>
                <w:color w:val="000000"/>
                <w:sz w:val="20"/>
                <w:szCs w:val="20"/>
                <w:lang w:eastAsia="en-CA"/>
              </w:rPr>
              <w:t>Segundo</w:t>
            </w:r>
          </w:p>
        </w:tc>
        <w:tc>
          <w:tcPr>
            <w:tcW w:w="906" w:type="pct"/>
            <w:tcBorders>
              <w:top w:val="nil"/>
              <w:left w:val="nil"/>
              <w:bottom w:val="single" w:sz="4" w:space="0" w:color="auto"/>
              <w:right w:val="single" w:sz="4" w:space="0" w:color="auto"/>
            </w:tcBorders>
            <w:noWrap/>
            <w:tcMar>
              <w:left w:w="72" w:type="dxa"/>
              <w:right w:w="115" w:type="dxa"/>
            </w:tcMar>
            <w:vAlign w:val="center"/>
            <w:hideMark/>
          </w:tcPr>
          <w:p w14:paraId="230DBC2D" w14:textId="5A09BD59" w:rsidR="00053401" w:rsidRPr="00E9063C" w:rsidRDefault="00053401" w:rsidP="005B0A1B">
            <w:pPr>
              <w:ind w:right="65"/>
              <w:jc w:val="right"/>
              <w:rPr>
                <w:color w:val="000000"/>
                <w:sz w:val="20"/>
                <w:szCs w:val="20"/>
                <w:lang w:eastAsia="en-CA"/>
              </w:rPr>
            </w:pPr>
            <w:r>
              <w:rPr>
                <w:color w:val="000000"/>
                <w:sz w:val="20"/>
                <w:szCs w:val="20"/>
                <w:lang w:eastAsia="en-CA"/>
              </w:rPr>
              <w:t>297</w:t>
            </w:r>
            <w:r w:rsidR="00014F25">
              <w:rPr>
                <w:color w:val="000000"/>
                <w:sz w:val="20"/>
                <w:szCs w:val="20"/>
                <w:lang w:eastAsia="en-CA"/>
              </w:rPr>
              <w:t>.</w:t>
            </w:r>
            <w:r>
              <w:rPr>
                <w:color w:val="000000"/>
                <w:sz w:val="20"/>
                <w:szCs w:val="20"/>
                <w:lang w:eastAsia="en-CA"/>
              </w:rPr>
              <w:t>794</w:t>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60F8DD97" w14:textId="3E7A60E9" w:rsidR="00053401" w:rsidRPr="00E9063C" w:rsidRDefault="00053401" w:rsidP="005B0A1B">
            <w:pPr>
              <w:ind w:right="65"/>
              <w:jc w:val="right"/>
              <w:rPr>
                <w:color w:val="000000"/>
                <w:sz w:val="20"/>
                <w:szCs w:val="20"/>
                <w:lang w:eastAsia="en-CA"/>
              </w:rPr>
            </w:pPr>
            <w:r>
              <w:rPr>
                <w:color w:val="000000"/>
                <w:sz w:val="20"/>
                <w:szCs w:val="20"/>
                <w:lang w:eastAsia="en-CA"/>
              </w:rPr>
              <w:t>130</w:t>
            </w:r>
            <w:r w:rsidR="00014F25">
              <w:rPr>
                <w:color w:val="000000"/>
                <w:sz w:val="20"/>
                <w:szCs w:val="20"/>
                <w:lang w:eastAsia="en-CA"/>
              </w:rPr>
              <w:t>.</w:t>
            </w:r>
            <w:r>
              <w:rPr>
                <w:color w:val="000000"/>
                <w:sz w:val="20"/>
                <w:szCs w:val="20"/>
                <w:lang w:eastAsia="en-CA"/>
              </w:rPr>
              <w:t>956</w:t>
            </w:r>
          </w:p>
        </w:tc>
        <w:tc>
          <w:tcPr>
            <w:tcW w:w="1192" w:type="pct"/>
            <w:tcBorders>
              <w:top w:val="nil"/>
              <w:left w:val="nil"/>
              <w:bottom w:val="single" w:sz="4" w:space="0" w:color="auto"/>
              <w:right w:val="single" w:sz="4" w:space="0" w:color="auto"/>
            </w:tcBorders>
            <w:noWrap/>
            <w:tcMar>
              <w:left w:w="72" w:type="dxa"/>
              <w:right w:w="72" w:type="dxa"/>
            </w:tcMar>
            <w:vAlign w:val="bottom"/>
            <w:hideMark/>
          </w:tcPr>
          <w:p w14:paraId="4659E27D" w14:textId="6C82C9F3" w:rsidR="00053401" w:rsidRPr="00E9063C" w:rsidRDefault="00205EA9" w:rsidP="005B0A1B">
            <w:pPr>
              <w:jc w:val="right"/>
              <w:rPr>
                <w:color w:val="000000"/>
                <w:sz w:val="20"/>
                <w:szCs w:val="20"/>
                <w:lang w:eastAsia="en-CA"/>
              </w:rPr>
            </w:pPr>
            <w:r>
              <w:rPr>
                <w:color w:val="000000"/>
                <w:sz w:val="20"/>
                <w:szCs w:val="20"/>
                <w:lang w:eastAsia="en-CA"/>
              </w:rPr>
              <w:t>43,9</w:t>
            </w:r>
          </w:p>
        </w:tc>
        <w:tc>
          <w:tcPr>
            <w:tcW w:w="808" w:type="pct"/>
            <w:tcBorders>
              <w:top w:val="nil"/>
              <w:left w:val="nil"/>
              <w:bottom w:val="single" w:sz="4" w:space="0" w:color="auto"/>
              <w:right w:val="single" w:sz="4" w:space="0" w:color="auto"/>
            </w:tcBorders>
          </w:tcPr>
          <w:p w14:paraId="0152C030" w14:textId="1B24E819" w:rsidR="00053401" w:rsidRPr="00DA0FEE" w:rsidRDefault="005F5732" w:rsidP="005B0A1B">
            <w:pPr>
              <w:ind w:right="65"/>
              <w:jc w:val="right"/>
              <w:rPr>
                <w:color w:val="000000"/>
                <w:sz w:val="20"/>
                <w:szCs w:val="20"/>
                <w:lang w:eastAsia="en-CA"/>
              </w:rPr>
            </w:pPr>
            <w:r>
              <w:rPr>
                <w:color w:val="000000"/>
                <w:sz w:val="20"/>
                <w:szCs w:val="20"/>
                <w:lang w:eastAsia="en-CA"/>
              </w:rPr>
              <w:t>166</w:t>
            </w:r>
            <w:r w:rsidR="00014F25">
              <w:rPr>
                <w:color w:val="000000"/>
                <w:sz w:val="20"/>
                <w:szCs w:val="20"/>
                <w:lang w:eastAsia="en-CA"/>
              </w:rPr>
              <w:t>.</w:t>
            </w:r>
            <w:r>
              <w:rPr>
                <w:color w:val="000000"/>
                <w:sz w:val="20"/>
                <w:szCs w:val="20"/>
                <w:lang w:eastAsia="en-CA"/>
              </w:rPr>
              <w:t>838</w:t>
            </w:r>
          </w:p>
        </w:tc>
      </w:tr>
      <w:tr w:rsidR="00053401" w:rsidRPr="00DA0FEE" w14:paraId="6D2A241B" w14:textId="77777777" w:rsidTr="00E5690F">
        <w:tc>
          <w:tcPr>
            <w:tcW w:w="1094"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3EFD4894" w14:textId="77777777" w:rsidR="00053401" w:rsidRPr="00E9063C" w:rsidRDefault="00053401" w:rsidP="009010B2">
            <w:pPr>
              <w:jc w:val="left"/>
              <w:rPr>
                <w:b/>
                <w:color w:val="000000"/>
                <w:sz w:val="20"/>
                <w:szCs w:val="20"/>
                <w:lang w:eastAsia="en-CA"/>
              </w:rPr>
            </w:pPr>
            <w:r w:rsidRPr="00E9063C">
              <w:rPr>
                <w:b/>
                <w:color w:val="000000"/>
                <w:sz w:val="20"/>
                <w:szCs w:val="20"/>
                <w:lang w:eastAsia="en-CA"/>
              </w:rPr>
              <w:t>Total</w:t>
            </w:r>
          </w:p>
        </w:tc>
        <w:tc>
          <w:tcPr>
            <w:tcW w:w="906" w:type="pct"/>
            <w:tcBorders>
              <w:top w:val="nil"/>
              <w:left w:val="nil"/>
              <w:bottom w:val="single" w:sz="4" w:space="0" w:color="auto"/>
              <w:right w:val="single" w:sz="4" w:space="0" w:color="auto"/>
            </w:tcBorders>
            <w:noWrap/>
            <w:tcMar>
              <w:left w:w="72" w:type="dxa"/>
              <w:right w:w="115" w:type="dxa"/>
            </w:tcMar>
            <w:vAlign w:val="center"/>
            <w:hideMark/>
          </w:tcPr>
          <w:p w14:paraId="15D636E0" w14:textId="0B4C2EF7" w:rsidR="00053401" w:rsidRPr="00E9063C" w:rsidRDefault="005F5732" w:rsidP="005B0A1B">
            <w:pPr>
              <w:ind w:right="65"/>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noProof/>
                <w:color w:val="000000"/>
                <w:sz w:val="20"/>
                <w:szCs w:val="20"/>
                <w:lang w:eastAsia="en-CA"/>
              </w:rPr>
              <w:t>423</w:t>
            </w:r>
            <w:r w:rsidR="00014F25">
              <w:rPr>
                <w:b/>
                <w:noProof/>
                <w:color w:val="000000"/>
                <w:sz w:val="20"/>
                <w:szCs w:val="20"/>
                <w:lang w:eastAsia="en-CA"/>
              </w:rPr>
              <w:t>.</w:t>
            </w:r>
            <w:r>
              <w:rPr>
                <w:b/>
                <w:noProof/>
                <w:color w:val="000000"/>
                <w:sz w:val="20"/>
                <w:szCs w:val="20"/>
                <w:lang w:eastAsia="en-CA"/>
              </w:rPr>
              <w:t>934</w:t>
            </w:r>
            <w:r>
              <w:rPr>
                <w:b/>
                <w:color w:val="000000"/>
                <w:sz w:val="20"/>
                <w:szCs w:val="20"/>
                <w:lang w:eastAsia="en-CA"/>
              </w:rPr>
              <w:fldChar w:fldCharType="end"/>
            </w:r>
          </w:p>
        </w:tc>
        <w:tc>
          <w:tcPr>
            <w:tcW w:w="1000" w:type="pct"/>
            <w:tcBorders>
              <w:top w:val="nil"/>
              <w:left w:val="nil"/>
              <w:bottom w:val="single" w:sz="4" w:space="0" w:color="auto"/>
              <w:right w:val="single" w:sz="4" w:space="0" w:color="auto"/>
            </w:tcBorders>
            <w:noWrap/>
            <w:tcMar>
              <w:left w:w="72" w:type="dxa"/>
              <w:right w:w="115" w:type="dxa"/>
            </w:tcMar>
            <w:vAlign w:val="center"/>
            <w:hideMark/>
          </w:tcPr>
          <w:p w14:paraId="5603F26F" w14:textId="4D3F4E7A" w:rsidR="00053401" w:rsidRPr="005F5732" w:rsidRDefault="005F5732" w:rsidP="005B0A1B">
            <w:pPr>
              <w:ind w:right="65"/>
              <w:jc w:val="right"/>
              <w:rPr>
                <w:b/>
                <w:bCs/>
                <w:color w:val="000000"/>
                <w:sz w:val="20"/>
                <w:szCs w:val="20"/>
                <w:lang w:eastAsia="en-CA"/>
              </w:rPr>
            </w:pPr>
            <w:r w:rsidRPr="005F5732">
              <w:rPr>
                <w:b/>
                <w:bCs/>
                <w:color w:val="000000"/>
                <w:sz w:val="20"/>
                <w:szCs w:val="20"/>
                <w:lang w:eastAsia="en-CA"/>
              </w:rPr>
              <w:fldChar w:fldCharType="begin"/>
            </w:r>
            <w:r w:rsidRPr="005F5732">
              <w:rPr>
                <w:b/>
                <w:bCs/>
                <w:color w:val="000000"/>
                <w:sz w:val="20"/>
                <w:szCs w:val="20"/>
                <w:lang w:eastAsia="en-CA"/>
              </w:rPr>
              <w:instrText xml:space="preserve"> =SUM(ABOVE) </w:instrText>
            </w:r>
            <w:r w:rsidRPr="005F5732">
              <w:rPr>
                <w:b/>
                <w:bCs/>
                <w:color w:val="000000"/>
                <w:sz w:val="20"/>
                <w:szCs w:val="20"/>
                <w:lang w:eastAsia="en-CA"/>
              </w:rPr>
              <w:fldChar w:fldCharType="separate"/>
            </w:r>
            <w:r w:rsidRPr="005F5732">
              <w:rPr>
                <w:b/>
                <w:bCs/>
                <w:noProof/>
                <w:color w:val="000000"/>
                <w:sz w:val="20"/>
                <w:szCs w:val="20"/>
                <w:lang w:eastAsia="en-CA"/>
              </w:rPr>
              <w:t>257</w:t>
            </w:r>
            <w:r w:rsidR="00014F25">
              <w:rPr>
                <w:b/>
                <w:bCs/>
                <w:noProof/>
                <w:color w:val="000000"/>
                <w:sz w:val="20"/>
                <w:szCs w:val="20"/>
                <w:lang w:eastAsia="en-CA"/>
              </w:rPr>
              <w:t>.</w:t>
            </w:r>
            <w:r w:rsidRPr="005F5732">
              <w:rPr>
                <w:b/>
                <w:bCs/>
                <w:noProof/>
                <w:color w:val="000000"/>
                <w:sz w:val="20"/>
                <w:szCs w:val="20"/>
                <w:lang w:eastAsia="en-CA"/>
              </w:rPr>
              <w:t>096</w:t>
            </w:r>
            <w:r w:rsidRPr="005F5732">
              <w:rPr>
                <w:b/>
                <w:bCs/>
                <w:color w:val="000000"/>
                <w:sz w:val="20"/>
                <w:szCs w:val="20"/>
                <w:lang w:eastAsia="en-CA"/>
              </w:rPr>
              <w:fldChar w:fldCharType="end"/>
            </w:r>
          </w:p>
        </w:tc>
        <w:tc>
          <w:tcPr>
            <w:tcW w:w="1192" w:type="pct"/>
            <w:tcBorders>
              <w:top w:val="nil"/>
              <w:left w:val="nil"/>
              <w:bottom w:val="single" w:sz="4" w:space="0" w:color="auto"/>
              <w:right w:val="single" w:sz="4" w:space="0" w:color="auto"/>
            </w:tcBorders>
            <w:noWrap/>
            <w:tcMar>
              <w:left w:w="72" w:type="dxa"/>
              <w:right w:w="72" w:type="dxa"/>
            </w:tcMar>
            <w:vAlign w:val="bottom"/>
            <w:hideMark/>
          </w:tcPr>
          <w:p w14:paraId="70787BF7" w14:textId="1F0CFA39" w:rsidR="00053401" w:rsidRPr="00E9063C" w:rsidRDefault="00214A51" w:rsidP="005B0A1B">
            <w:pPr>
              <w:jc w:val="right"/>
              <w:rPr>
                <w:b/>
                <w:color w:val="000000"/>
                <w:sz w:val="20"/>
                <w:szCs w:val="20"/>
                <w:lang w:eastAsia="en-CA"/>
              </w:rPr>
            </w:pPr>
            <w:r>
              <w:rPr>
                <w:b/>
                <w:color w:val="000000"/>
                <w:sz w:val="20"/>
                <w:szCs w:val="20"/>
                <w:lang w:eastAsia="en-CA"/>
              </w:rPr>
              <w:t>60,6</w:t>
            </w:r>
          </w:p>
        </w:tc>
        <w:tc>
          <w:tcPr>
            <w:tcW w:w="808" w:type="pct"/>
            <w:tcBorders>
              <w:top w:val="nil"/>
              <w:left w:val="nil"/>
              <w:bottom w:val="single" w:sz="4" w:space="0" w:color="auto"/>
              <w:right w:val="single" w:sz="4" w:space="0" w:color="auto"/>
            </w:tcBorders>
          </w:tcPr>
          <w:p w14:paraId="5938A54B" w14:textId="28AA5ABA" w:rsidR="00053401" w:rsidRPr="005F5732" w:rsidRDefault="005F5732" w:rsidP="005B0A1B">
            <w:pPr>
              <w:ind w:right="65"/>
              <w:jc w:val="right"/>
              <w:rPr>
                <w:b/>
                <w:bCs/>
                <w:color w:val="000000"/>
                <w:sz w:val="20"/>
                <w:szCs w:val="20"/>
                <w:lang w:eastAsia="en-CA"/>
              </w:rPr>
            </w:pPr>
            <w:r w:rsidRPr="005F5732">
              <w:rPr>
                <w:b/>
                <w:bCs/>
                <w:color w:val="000000"/>
                <w:sz w:val="20"/>
                <w:szCs w:val="20"/>
                <w:lang w:eastAsia="en-CA"/>
              </w:rPr>
              <w:fldChar w:fldCharType="begin"/>
            </w:r>
            <w:r w:rsidRPr="005F5732">
              <w:rPr>
                <w:b/>
                <w:bCs/>
                <w:color w:val="000000"/>
                <w:sz w:val="20"/>
                <w:szCs w:val="20"/>
                <w:lang w:eastAsia="en-CA"/>
              </w:rPr>
              <w:instrText xml:space="preserve"> =SUM(ABOVE) </w:instrText>
            </w:r>
            <w:r w:rsidRPr="005F5732">
              <w:rPr>
                <w:b/>
                <w:bCs/>
                <w:color w:val="000000"/>
                <w:sz w:val="20"/>
                <w:szCs w:val="20"/>
                <w:lang w:eastAsia="en-CA"/>
              </w:rPr>
              <w:fldChar w:fldCharType="separate"/>
            </w:r>
            <w:r w:rsidRPr="005F5732">
              <w:rPr>
                <w:b/>
                <w:bCs/>
                <w:noProof/>
                <w:color w:val="000000"/>
                <w:sz w:val="20"/>
                <w:szCs w:val="20"/>
                <w:lang w:eastAsia="en-CA"/>
              </w:rPr>
              <w:t>166</w:t>
            </w:r>
            <w:r w:rsidR="00014F25">
              <w:rPr>
                <w:b/>
                <w:bCs/>
                <w:noProof/>
                <w:color w:val="000000"/>
                <w:sz w:val="20"/>
                <w:szCs w:val="20"/>
                <w:lang w:eastAsia="en-CA"/>
              </w:rPr>
              <w:t>.</w:t>
            </w:r>
            <w:r w:rsidRPr="005F5732">
              <w:rPr>
                <w:b/>
                <w:bCs/>
                <w:noProof/>
                <w:color w:val="000000"/>
                <w:sz w:val="20"/>
                <w:szCs w:val="20"/>
                <w:lang w:eastAsia="en-CA"/>
              </w:rPr>
              <w:t>838</w:t>
            </w:r>
            <w:r w:rsidRPr="005F5732">
              <w:rPr>
                <w:b/>
                <w:bCs/>
                <w:color w:val="000000"/>
                <w:sz w:val="20"/>
                <w:szCs w:val="20"/>
                <w:lang w:eastAsia="en-CA"/>
              </w:rPr>
              <w:fldChar w:fldCharType="end"/>
            </w:r>
          </w:p>
        </w:tc>
      </w:tr>
    </w:tbl>
    <w:p w14:paraId="1FCA32C2" w14:textId="77777777" w:rsidR="00636B85" w:rsidRDefault="00636B85" w:rsidP="00366C1F">
      <w:pPr>
        <w:keepNext/>
        <w:rPr>
          <w:b/>
        </w:rPr>
      </w:pPr>
    </w:p>
    <w:p w14:paraId="1738DF2A" w14:textId="77777777" w:rsidR="00392E3A" w:rsidRPr="008C5126" w:rsidRDefault="00392E3A" w:rsidP="00366C1F">
      <w:pPr>
        <w:keepNext/>
        <w:spacing w:after="240"/>
        <w:rPr>
          <w:u w:val="single"/>
          <w:lang w:val="es-ES"/>
        </w:rPr>
      </w:pPr>
      <w:r w:rsidRPr="008C5126">
        <w:rPr>
          <w:u w:val="single"/>
          <w:lang w:val="es-ES"/>
        </w:rPr>
        <w:t xml:space="preserve">Plan de ejecución del </w:t>
      </w:r>
      <w:r w:rsidRPr="008C5126">
        <w:rPr>
          <w:noProof/>
          <w:u w:val="single"/>
          <w:lang w:val="es-ES"/>
        </w:rPr>
        <w:t xml:space="preserve">tercer y último </w:t>
      </w:r>
      <w:r w:rsidRPr="008C5126">
        <w:rPr>
          <w:u w:val="single"/>
          <w:lang w:val="es-ES"/>
        </w:rPr>
        <w:t xml:space="preserve">tramo de la etapa </w:t>
      </w:r>
      <w:r w:rsidRPr="008C5126">
        <w:rPr>
          <w:noProof/>
          <w:u w:val="single"/>
          <w:lang w:val="es-ES"/>
        </w:rPr>
        <w:t xml:space="preserve">II </w:t>
      </w:r>
      <w:r w:rsidRPr="008C5126">
        <w:rPr>
          <w:u w:val="single"/>
          <w:lang w:val="es-ES"/>
        </w:rPr>
        <w:t>del plan de gestión para la eliminación de los HCFC</w:t>
      </w:r>
    </w:p>
    <w:p w14:paraId="7BD60DA5" w14:textId="006E002C" w:rsidR="00392E3A" w:rsidRPr="008C5126" w:rsidRDefault="00392E3A" w:rsidP="00366C1F">
      <w:pPr>
        <w:pStyle w:val="Heading1"/>
        <w:rPr>
          <w:lang w:val="es-ES"/>
        </w:rPr>
      </w:pPr>
      <w:r w:rsidRPr="008C5126">
        <w:rPr>
          <w:lang w:val="es-ES"/>
        </w:rPr>
        <w:t xml:space="preserve">Las siguientes actividades se ejecutarán entre </w:t>
      </w:r>
      <w:r w:rsidR="00672D89" w:rsidRPr="008C5126">
        <w:rPr>
          <w:noProof/>
          <w:lang w:val="es-ES"/>
        </w:rPr>
        <w:t xml:space="preserve">julio </w:t>
      </w:r>
      <w:r w:rsidRPr="008C5126">
        <w:rPr>
          <w:noProof/>
          <w:lang w:val="es-ES"/>
        </w:rPr>
        <w:t xml:space="preserve">de 2026 </w:t>
      </w:r>
      <w:r w:rsidRPr="008C5126">
        <w:rPr>
          <w:lang w:val="es-ES"/>
        </w:rPr>
        <w:t xml:space="preserve">y </w:t>
      </w:r>
      <w:r w:rsidR="00672D89" w:rsidRPr="008C5126">
        <w:rPr>
          <w:noProof/>
          <w:lang w:val="es-ES"/>
        </w:rPr>
        <w:t xml:space="preserve">junio </w:t>
      </w:r>
      <w:r w:rsidR="00C74691" w:rsidRPr="008C5126">
        <w:rPr>
          <w:noProof/>
          <w:lang w:val="es-ES"/>
        </w:rPr>
        <w:t>de 2028</w:t>
      </w:r>
      <w:r w:rsidRPr="008C5126">
        <w:rPr>
          <w:lang w:val="es-ES"/>
        </w:rPr>
        <w:t>:</w:t>
      </w:r>
    </w:p>
    <w:p w14:paraId="5DD66668" w14:textId="771A0170" w:rsidR="00392E3A" w:rsidRPr="008C5126" w:rsidRDefault="00830494" w:rsidP="00366C1F">
      <w:pPr>
        <w:pStyle w:val="Heading2"/>
        <w:widowControl/>
        <w:rPr>
          <w:lang w:val="es-ES"/>
        </w:rPr>
      </w:pPr>
      <w:r w:rsidRPr="008C5126">
        <w:rPr>
          <w:i/>
          <w:iCs/>
          <w:noProof/>
          <w:lang w:val="es-ES"/>
        </w:rPr>
        <w:t xml:space="preserve">Fortalecimiento </w:t>
      </w:r>
      <w:r w:rsidR="00392E3A" w:rsidRPr="008C5126">
        <w:rPr>
          <w:i/>
          <w:iCs/>
          <w:noProof/>
          <w:lang w:val="es-ES"/>
        </w:rPr>
        <w:t xml:space="preserve">de las políticas y la legislación: </w:t>
      </w:r>
      <w:r w:rsidR="00392E3A" w:rsidRPr="008C5126">
        <w:rPr>
          <w:noProof/>
          <w:lang w:val="es-ES"/>
        </w:rPr>
        <w:t xml:space="preserve">Finalizar y hacer suya la reglamentación armonizada </w:t>
      </w:r>
      <w:r w:rsidR="001614A4" w:rsidRPr="008C5126">
        <w:rPr>
          <w:noProof/>
          <w:lang w:val="es-ES"/>
        </w:rPr>
        <w:t xml:space="preserve">en las dos </w:t>
      </w:r>
      <w:r w:rsidR="00AA0246" w:rsidRPr="008C5126">
        <w:rPr>
          <w:noProof/>
          <w:lang w:val="es-ES"/>
        </w:rPr>
        <w:t xml:space="preserve">entidades </w:t>
      </w:r>
      <w:r w:rsidR="001614A4" w:rsidRPr="008C5126">
        <w:rPr>
          <w:noProof/>
          <w:lang w:val="es-ES"/>
        </w:rPr>
        <w:t xml:space="preserve">del país, </w:t>
      </w:r>
      <w:r w:rsidR="00392E3A" w:rsidRPr="008C5126">
        <w:rPr>
          <w:noProof/>
          <w:lang w:val="es-ES"/>
        </w:rPr>
        <w:t>incluidos los requisitos de certificación, el mantenimiento obligatorio de registros</w:t>
      </w:r>
      <w:r w:rsidR="00F30520" w:rsidRPr="008C5126">
        <w:rPr>
          <w:noProof/>
          <w:lang w:val="es-ES"/>
        </w:rPr>
        <w:t xml:space="preserve">, </w:t>
      </w:r>
      <w:r w:rsidR="00392E3A" w:rsidRPr="008C5126">
        <w:rPr>
          <w:noProof/>
          <w:lang w:val="es-ES"/>
        </w:rPr>
        <w:t xml:space="preserve">las obligaciones de recuperación de refrigerantes y </w:t>
      </w:r>
      <w:r w:rsidR="00FF0323" w:rsidRPr="008C5126">
        <w:rPr>
          <w:lang w:val="es-ES"/>
        </w:rPr>
        <w:t xml:space="preserve">la armonización con la reglamentación de la UE </w:t>
      </w:r>
      <w:r w:rsidR="00392E3A" w:rsidRPr="008C5126">
        <w:rPr>
          <w:lang w:val="es-ES"/>
        </w:rPr>
        <w:t>(</w:t>
      </w:r>
      <w:r w:rsidR="005743AF" w:rsidRPr="005743AF">
        <w:rPr>
          <w:lang w:val="es-ES"/>
        </w:rPr>
        <w:t xml:space="preserve">USD </w:t>
      </w:r>
      <w:r w:rsidR="00392E3A" w:rsidRPr="008C5126">
        <w:rPr>
          <w:noProof/>
          <w:lang w:val="es-ES"/>
        </w:rPr>
        <w:t>10</w:t>
      </w:r>
      <w:r w:rsidR="005743AF">
        <w:rPr>
          <w:noProof/>
          <w:lang w:val="es-ES"/>
        </w:rPr>
        <w:t>.</w:t>
      </w:r>
      <w:r w:rsidR="00392E3A" w:rsidRPr="008C5126">
        <w:rPr>
          <w:noProof/>
          <w:lang w:val="es-ES"/>
        </w:rPr>
        <w:t>000</w:t>
      </w:r>
      <w:r w:rsidR="00392E3A" w:rsidRPr="008C5126">
        <w:rPr>
          <w:lang w:val="es-ES"/>
        </w:rPr>
        <w:t>);</w:t>
      </w:r>
    </w:p>
    <w:p w14:paraId="05237A2D" w14:textId="2D26C704" w:rsidR="00392E3A" w:rsidRPr="008C5126" w:rsidRDefault="00392E3A" w:rsidP="00366C1F">
      <w:pPr>
        <w:pStyle w:val="Heading2"/>
        <w:widowControl/>
        <w:rPr>
          <w:lang w:val="es-ES"/>
        </w:rPr>
      </w:pPr>
      <w:r w:rsidRPr="008C5126">
        <w:rPr>
          <w:i/>
          <w:iCs/>
          <w:noProof/>
          <w:lang w:val="es-ES"/>
        </w:rPr>
        <w:t xml:space="preserve">Creación de capacidad y fortalecimiento institucional: </w:t>
      </w:r>
      <w:r w:rsidRPr="008C5126">
        <w:rPr>
          <w:noProof/>
          <w:lang w:val="es-ES"/>
        </w:rPr>
        <w:t>Organizar dos talleres para</w:t>
      </w:r>
      <w:r w:rsidR="00AF3AB1" w:rsidRPr="008C5126">
        <w:rPr>
          <w:noProof/>
          <w:lang w:val="es-ES"/>
        </w:rPr>
        <w:t xml:space="preserve"> 30</w:t>
      </w:r>
      <w:r w:rsidR="00BE0F54">
        <w:rPr>
          <w:noProof/>
          <w:lang w:val="es-ES"/>
        </w:rPr>
        <w:t> </w:t>
      </w:r>
      <w:r w:rsidR="00AF3AB1" w:rsidRPr="008C5126">
        <w:rPr>
          <w:noProof/>
          <w:lang w:val="es-ES"/>
        </w:rPr>
        <w:t xml:space="preserve">participantes </w:t>
      </w:r>
      <w:r w:rsidRPr="008C5126">
        <w:rPr>
          <w:noProof/>
          <w:lang w:val="es-ES"/>
        </w:rPr>
        <w:t>(</w:t>
      </w:r>
      <w:r w:rsidR="00F36D6A" w:rsidRPr="008C5126">
        <w:rPr>
          <w:noProof/>
          <w:lang w:val="es-ES"/>
        </w:rPr>
        <w:t xml:space="preserve">entre ellos </w:t>
      </w:r>
      <w:r w:rsidRPr="008C5126">
        <w:rPr>
          <w:noProof/>
          <w:lang w:val="es-ES"/>
        </w:rPr>
        <w:t xml:space="preserve">funcionarios de aduanas, inspectores y técnicos) </w:t>
      </w:r>
      <w:r w:rsidR="00A1563C" w:rsidRPr="008C5126">
        <w:rPr>
          <w:noProof/>
          <w:lang w:val="es-ES"/>
        </w:rPr>
        <w:t xml:space="preserve">sobre </w:t>
      </w:r>
      <w:r w:rsidR="008400E2" w:rsidRPr="008C5126">
        <w:rPr>
          <w:noProof/>
          <w:lang w:val="es-ES"/>
        </w:rPr>
        <w:t xml:space="preserve">buenas </w:t>
      </w:r>
      <w:r w:rsidR="00D36CC5" w:rsidRPr="008C5126">
        <w:rPr>
          <w:noProof/>
          <w:lang w:val="es-ES"/>
        </w:rPr>
        <w:t>prácticas</w:t>
      </w:r>
      <w:r w:rsidR="008400E2" w:rsidRPr="008C5126">
        <w:rPr>
          <w:noProof/>
          <w:lang w:val="es-ES"/>
        </w:rPr>
        <w:t xml:space="preserve"> de servicio </w:t>
      </w:r>
      <w:r w:rsidR="00D36CC5" w:rsidRPr="008C5126">
        <w:rPr>
          <w:noProof/>
          <w:lang w:val="es-ES"/>
        </w:rPr>
        <w:t>y manejo seguro de refrigerantes inflamables</w:t>
      </w:r>
      <w:r w:rsidRPr="008C5126">
        <w:rPr>
          <w:noProof/>
          <w:lang w:val="es-ES"/>
        </w:rPr>
        <w:t xml:space="preserve">; continuar con la ejecución del sistema de certificación </w:t>
      </w:r>
      <w:r w:rsidRPr="008C5126">
        <w:rPr>
          <w:lang w:val="es-ES"/>
        </w:rPr>
        <w:t>(</w:t>
      </w:r>
      <w:r w:rsidR="005743AF" w:rsidRPr="005743AF">
        <w:rPr>
          <w:lang w:val="es-ES"/>
        </w:rPr>
        <w:t xml:space="preserve">USD </w:t>
      </w:r>
      <w:r w:rsidRPr="008C5126">
        <w:rPr>
          <w:noProof/>
          <w:lang w:val="es-ES"/>
        </w:rPr>
        <w:t>5.000</w:t>
      </w:r>
      <w:r w:rsidRPr="008C5126">
        <w:rPr>
          <w:lang w:val="es-ES"/>
        </w:rPr>
        <w:t>);</w:t>
      </w:r>
    </w:p>
    <w:p w14:paraId="3D12D462" w14:textId="1572D4D2" w:rsidR="00392E3A" w:rsidRPr="008C5126" w:rsidRDefault="003452EC" w:rsidP="00366C1F">
      <w:pPr>
        <w:pStyle w:val="Heading2"/>
        <w:widowControl/>
        <w:rPr>
          <w:lang w:val="es-ES"/>
        </w:rPr>
      </w:pPr>
      <w:r w:rsidRPr="008C5126">
        <w:rPr>
          <w:i/>
          <w:iCs/>
          <w:noProof/>
          <w:lang w:val="es-ES"/>
        </w:rPr>
        <w:t xml:space="preserve">Actividades </w:t>
      </w:r>
      <w:r w:rsidR="00456FC0" w:rsidRPr="008C5126">
        <w:rPr>
          <w:i/>
          <w:iCs/>
          <w:noProof/>
          <w:lang w:val="es-ES"/>
        </w:rPr>
        <w:t>de recuperación y reciclaje</w:t>
      </w:r>
      <w:r w:rsidR="00392E3A" w:rsidRPr="008C5126">
        <w:rPr>
          <w:i/>
          <w:iCs/>
          <w:noProof/>
          <w:lang w:val="es-ES"/>
        </w:rPr>
        <w:t xml:space="preserve">: </w:t>
      </w:r>
      <w:r w:rsidR="00392E3A" w:rsidRPr="008C5126">
        <w:rPr>
          <w:noProof/>
          <w:lang w:val="es-ES"/>
        </w:rPr>
        <w:t xml:space="preserve">Impartir dos talleres para </w:t>
      </w:r>
      <w:r w:rsidRPr="008C5126">
        <w:rPr>
          <w:noProof/>
          <w:lang w:val="es-ES"/>
        </w:rPr>
        <w:t>un total de</w:t>
      </w:r>
      <w:r w:rsidR="00392E3A" w:rsidRPr="008C5126">
        <w:rPr>
          <w:noProof/>
          <w:lang w:val="es-ES"/>
        </w:rPr>
        <w:t xml:space="preserve"> 30 técnicos sobre procedimientos de recuperación y reciclaje </w:t>
      </w:r>
      <w:r w:rsidR="00456FC0" w:rsidRPr="008C5126">
        <w:rPr>
          <w:noProof/>
          <w:lang w:val="es-ES"/>
        </w:rPr>
        <w:t xml:space="preserve">y </w:t>
      </w:r>
      <w:r w:rsidR="00392E3A" w:rsidRPr="008C5126">
        <w:rPr>
          <w:noProof/>
          <w:lang w:val="es-ES"/>
        </w:rPr>
        <w:t xml:space="preserve">prácticas mejoradas de manejo de refrigerantes </w:t>
      </w:r>
      <w:r w:rsidR="00392E3A" w:rsidRPr="008C5126">
        <w:rPr>
          <w:lang w:val="es-ES"/>
        </w:rPr>
        <w:t>(</w:t>
      </w:r>
      <w:r w:rsidR="005743AF" w:rsidRPr="005743AF">
        <w:rPr>
          <w:lang w:val="es-ES"/>
        </w:rPr>
        <w:t xml:space="preserve">USD </w:t>
      </w:r>
      <w:r w:rsidR="00392E3A" w:rsidRPr="008C5126">
        <w:rPr>
          <w:noProof/>
          <w:lang w:val="es-ES"/>
        </w:rPr>
        <w:t>15</w:t>
      </w:r>
      <w:r w:rsidR="005743AF">
        <w:rPr>
          <w:noProof/>
          <w:lang w:val="es-ES"/>
        </w:rPr>
        <w:t>.</w:t>
      </w:r>
      <w:r w:rsidR="00392E3A" w:rsidRPr="008C5126">
        <w:rPr>
          <w:noProof/>
          <w:lang w:val="es-ES"/>
        </w:rPr>
        <w:t>000</w:t>
      </w:r>
      <w:r w:rsidR="00392E3A" w:rsidRPr="008C5126">
        <w:rPr>
          <w:lang w:val="es-ES"/>
        </w:rPr>
        <w:t>);</w:t>
      </w:r>
    </w:p>
    <w:p w14:paraId="67074ECB" w14:textId="0EA16137" w:rsidR="004501F5" w:rsidRPr="008C5126" w:rsidRDefault="00392E3A" w:rsidP="00366C1F">
      <w:pPr>
        <w:pStyle w:val="Heading2"/>
        <w:widowControl/>
        <w:rPr>
          <w:lang w:val="es-ES"/>
        </w:rPr>
      </w:pPr>
      <w:r w:rsidRPr="008C5126">
        <w:rPr>
          <w:i/>
          <w:iCs/>
          <w:noProof/>
          <w:lang w:val="es-ES"/>
        </w:rPr>
        <w:t xml:space="preserve">Sensibilización: </w:t>
      </w:r>
      <w:r w:rsidRPr="008C5126">
        <w:rPr>
          <w:noProof/>
          <w:lang w:val="es-ES"/>
        </w:rPr>
        <w:t>Organizar e impartir dos seminarios técnicos para</w:t>
      </w:r>
      <w:r w:rsidR="00393710" w:rsidRPr="008C5126">
        <w:rPr>
          <w:noProof/>
          <w:lang w:val="es-ES"/>
        </w:rPr>
        <w:t xml:space="preserve"> 50 </w:t>
      </w:r>
      <w:r w:rsidRPr="008C5126">
        <w:rPr>
          <w:noProof/>
          <w:lang w:val="es-ES"/>
        </w:rPr>
        <w:t xml:space="preserve">participantes sobre tecnologías de bajo PCA y prácticas de eficiencia energética; </w:t>
      </w:r>
      <w:r w:rsidR="0079028A" w:rsidRPr="008C5126">
        <w:rPr>
          <w:noProof/>
          <w:lang w:val="es-ES"/>
        </w:rPr>
        <w:t xml:space="preserve">prestar </w:t>
      </w:r>
      <w:r w:rsidRPr="008C5126">
        <w:rPr>
          <w:noProof/>
          <w:lang w:val="es-ES"/>
        </w:rPr>
        <w:t xml:space="preserve">apoyo a </w:t>
      </w:r>
      <w:r w:rsidR="0079028A" w:rsidRPr="008C5126">
        <w:rPr>
          <w:noProof/>
          <w:lang w:val="es-ES"/>
        </w:rPr>
        <w:t>las asociaciones</w:t>
      </w:r>
      <w:r w:rsidRPr="008C5126">
        <w:rPr>
          <w:noProof/>
          <w:lang w:val="es-ES"/>
        </w:rPr>
        <w:t xml:space="preserve"> gremiales del sector de la refrigeración y el aire acondicionado </w:t>
      </w:r>
      <w:r w:rsidR="005743AF">
        <w:rPr>
          <w:noProof/>
          <w:lang w:val="es-ES"/>
        </w:rPr>
        <w:t xml:space="preserve">                             </w:t>
      </w:r>
      <w:proofErr w:type="gramStart"/>
      <w:r w:rsidR="005743AF">
        <w:rPr>
          <w:noProof/>
          <w:lang w:val="es-ES"/>
        </w:rPr>
        <w:t xml:space="preserve">   </w:t>
      </w:r>
      <w:r w:rsidRPr="008C5126">
        <w:rPr>
          <w:lang w:val="es-ES"/>
        </w:rPr>
        <w:t>(</w:t>
      </w:r>
      <w:proofErr w:type="gramEnd"/>
      <w:r w:rsidR="005743AF" w:rsidRPr="005743AF">
        <w:rPr>
          <w:lang w:val="es-ES"/>
        </w:rPr>
        <w:t xml:space="preserve">USD </w:t>
      </w:r>
      <w:r w:rsidRPr="008C5126">
        <w:rPr>
          <w:noProof/>
          <w:lang w:val="es-ES"/>
        </w:rPr>
        <w:t>10</w:t>
      </w:r>
      <w:r w:rsidR="005743AF">
        <w:rPr>
          <w:noProof/>
          <w:lang w:val="es-ES"/>
        </w:rPr>
        <w:t>.</w:t>
      </w:r>
      <w:r w:rsidRPr="008C5126">
        <w:rPr>
          <w:noProof/>
          <w:lang w:val="es-ES"/>
        </w:rPr>
        <w:t>000</w:t>
      </w:r>
      <w:r w:rsidRPr="008C5126">
        <w:rPr>
          <w:lang w:val="es-ES"/>
        </w:rPr>
        <w:t xml:space="preserve">); </w:t>
      </w:r>
    </w:p>
    <w:p w14:paraId="10597E62" w14:textId="7B677718" w:rsidR="00392E3A" w:rsidRPr="008C5126" w:rsidRDefault="00086E10" w:rsidP="00366C1F">
      <w:pPr>
        <w:pStyle w:val="Heading2"/>
        <w:widowControl/>
        <w:rPr>
          <w:lang w:val="es-ES"/>
        </w:rPr>
      </w:pPr>
      <w:r w:rsidRPr="008C5126">
        <w:rPr>
          <w:i/>
          <w:iCs/>
          <w:lang w:val="es-ES"/>
        </w:rPr>
        <w:t>Actividades para mantener la eficiencia energética</w:t>
      </w:r>
      <w:r w:rsidRPr="008C5126">
        <w:rPr>
          <w:lang w:val="es-ES"/>
        </w:rPr>
        <w:t xml:space="preserve">: Estas actividades se describen en detalle en la siguiente sección </w:t>
      </w:r>
      <w:r w:rsidR="00FC1AA7" w:rsidRPr="008C5126">
        <w:rPr>
          <w:lang w:val="es-ES"/>
        </w:rPr>
        <w:t>(</w:t>
      </w:r>
      <w:r w:rsidR="005743AF" w:rsidRPr="005743AF">
        <w:rPr>
          <w:lang w:val="es-ES"/>
        </w:rPr>
        <w:t xml:space="preserve">USD </w:t>
      </w:r>
      <w:r w:rsidR="00FC1AA7" w:rsidRPr="008C5126">
        <w:rPr>
          <w:lang w:val="es-ES"/>
        </w:rPr>
        <w:t>100</w:t>
      </w:r>
      <w:r w:rsidR="005743AF">
        <w:rPr>
          <w:lang w:val="es-ES"/>
        </w:rPr>
        <w:t>.</w:t>
      </w:r>
      <w:r w:rsidR="00FC1AA7" w:rsidRPr="008C5126">
        <w:rPr>
          <w:lang w:val="es-ES"/>
        </w:rPr>
        <w:t>000); y</w:t>
      </w:r>
    </w:p>
    <w:p w14:paraId="034C7A11" w14:textId="19001AB1" w:rsidR="00392E3A" w:rsidRPr="008C5126" w:rsidRDefault="00392E3A" w:rsidP="00366C1F">
      <w:pPr>
        <w:pStyle w:val="Heading2"/>
        <w:widowControl/>
        <w:rPr>
          <w:lang w:val="es-ES"/>
        </w:rPr>
      </w:pPr>
      <w:r w:rsidRPr="008C5126">
        <w:rPr>
          <w:i/>
          <w:iCs/>
          <w:noProof/>
          <w:lang w:val="es-ES"/>
        </w:rPr>
        <w:t xml:space="preserve">Seguimiento y </w:t>
      </w:r>
      <w:r w:rsidR="0079028A" w:rsidRPr="008C5126">
        <w:rPr>
          <w:i/>
          <w:iCs/>
          <w:noProof/>
          <w:lang w:val="es-ES"/>
        </w:rPr>
        <w:t>ejecución</w:t>
      </w:r>
      <w:r w:rsidRPr="008C5126">
        <w:rPr>
          <w:i/>
          <w:iCs/>
          <w:noProof/>
          <w:lang w:val="es-ES"/>
        </w:rPr>
        <w:t xml:space="preserve"> del proyecto</w:t>
      </w:r>
      <w:r w:rsidR="005631EB" w:rsidRPr="008C5126">
        <w:rPr>
          <w:i/>
          <w:iCs/>
          <w:noProof/>
          <w:lang w:val="es-ES"/>
        </w:rPr>
        <w:t xml:space="preserve">: </w:t>
      </w:r>
      <w:r w:rsidR="005631EB" w:rsidRPr="008C5126">
        <w:rPr>
          <w:noProof/>
          <w:lang w:val="es-ES"/>
        </w:rPr>
        <w:t>actividades de participación de las partes interesadas y de supervisión (</w:t>
      </w:r>
      <w:r w:rsidR="005743AF" w:rsidRPr="005743AF">
        <w:rPr>
          <w:noProof/>
          <w:lang w:val="es-ES"/>
        </w:rPr>
        <w:t xml:space="preserve">USD </w:t>
      </w:r>
      <w:r w:rsidR="005631EB" w:rsidRPr="008C5126">
        <w:rPr>
          <w:noProof/>
          <w:lang w:val="es-ES"/>
        </w:rPr>
        <w:t>5.500)</w:t>
      </w:r>
      <w:r w:rsidR="00B16C9F" w:rsidRPr="008C5126">
        <w:rPr>
          <w:noProof/>
          <w:lang w:val="es-ES"/>
        </w:rPr>
        <w:t xml:space="preserve">, </w:t>
      </w:r>
      <w:r w:rsidR="005631EB" w:rsidRPr="008C5126">
        <w:rPr>
          <w:noProof/>
          <w:lang w:val="es-ES"/>
        </w:rPr>
        <w:t>recopilación de datos y preparación de informes técnicos y financieros (</w:t>
      </w:r>
      <w:r w:rsidR="005743AF" w:rsidRPr="005743AF">
        <w:rPr>
          <w:noProof/>
          <w:lang w:val="es-ES"/>
        </w:rPr>
        <w:t xml:space="preserve">USD </w:t>
      </w:r>
      <w:r w:rsidR="005F0871" w:rsidRPr="008C5126">
        <w:rPr>
          <w:noProof/>
          <w:lang w:val="es-ES"/>
        </w:rPr>
        <w:t xml:space="preserve">2.500) </w:t>
      </w:r>
      <w:r w:rsidR="00320073" w:rsidRPr="008C5126">
        <w:rPr>
          <w:noProof/>
          <w:lang w:val="es-ES"/>
        </w:rPr>
        <w:t xml:space="preserve">y </w:t>
      </w:r>
      <w:r w:rsidR="005F0871" w:rsidRPr="008C5126">
        <w:rPr>
          <w:noProof/>
          <w:lang w:val="es-ES"/>
        </w:rPr>
        <w:t>pasajes y traslados nacionales (</w:t>
      </w:r>
      <w:r w:rsidR="005743AF" w:rsidRPr="005743AF">
        <w:rPr>
          <w:noProof/>
          <w:lang w:val="es-ES"/>
        </w:rPr>
        <w:t xml:space="preserve">USD </w:t>
      </w:r>
      <w:r w:rsidR="005F0871" w:rsidRPr="008C5126">
        <w:rPr>
          <w:noProof/>
          <w:lang w:val="es-ES"/>
        </w:rPr>
        <w:t>2.000)</w:t>
      </w:r>
      <w:r w:rsidRPr="008C5126">
        <w:rPr>
          <w:lang w:val="es-ES"/>
        </w:rPr>
        <w:t>.</w:t>
      </w:r>
    </w:p>
    <w:p w14:paraId="312EE42B" w14:textId="77777777" w:rsidR="000D44F2" w:rsidRPr="008C5126" w:rsidRDefault="000D44F2" w:rsidP="00366C1F">
      <w:pPr>
        <w:keepNext/>
        <w:spacing w:after="240"/>
        <w:rPr>
          <w:i/>
          <w:lang w:val="es-ES"/>
        </w:rPr>
      </w:pPr>
      <w:r w:rsidRPr="008C5126">
        <w:rPr>
          <w:i/>
          <w:lang w:val="es-ES"/>
        </w:rPr>
        <w:t>Actividades para mantener la eficiencia energética en el sector de servicio técnico de equipos de refrigeración</w:t>
      </w:r>
    </w:p>
    <w:p w14:paraId="1623F30E" w14:textId="49242471" w:rsidR="00CD2422" w:rsidRPr="008C5126" w:rsidRDefault="00CD2422" w:rsidP="00CD2422">
      <w:pPr>
        <w:numPr>
          <w:ilvl w:val="0"/>
          <w:numId w:val="1"/>
        </w:numPr>
        <w:spacing w:after="240"/>
        <w:outlineLvl w:val="0"/>
        <w:rPr>
          <w:lang w:val="es-ES"/>
        </w:rPr>
      </w:pPr>
      <w:bookmarkStart w:id="0" w:name="_Hlk126662278"/>
      <w:r w:rsidRPr="008C5126">
        <w:rPr>
          <w:lang w:val="es-ES"/>
        </w:rPr>
        <w:t xml:space="preserve">El proyecto relacionado con la eficiencia energética, presentado de conformidad con la decisión 89/6, se ha diseñado para apoyar la </w:t>
      </w:r>
      <w:r w:rsidR="00F542D9" w:rsidRPr="008C5126">
        <w:rPr>
          <w:lang w:val="es-ES"/>
        </w:rPr>
        <w:t xml:space="preserve">demostración </w:t>
      </w:r>
      <w:r w:rsidRPr="008C5126">
        <w:rPr>
          <w:lang w:val="es-ES"/>
        </w:rPr>
        <w:t xml:space="preserve">y promover </w:t>
      </w:r>
      <w:r w:rsidR="00F542D9" w:rsidRPr="008C5126">
        <w:rPr>
          <w:lang w:val="es-ES"/>
        </w:rPr>
        <w:t xml:space="preserve">el </w:t>
      </w:r>
      <w:r w:rsidRPr="008C5126">
        <w:rPr>
          <w:lang w:val="es-ES"/>
        </w:rPr>
        <w:t xml:space="preserve">uso de tecnologías de bombas de calor basadas en R-290 en Bosnia y Herzegovina, </w:t>
      </w:r>
      <w:r w:rsidR="00A0361A" w:rsidRPr="008C5126">
        <w:rPr>
          <w:lang w:val="es-ES"/>
        </w:rPr>
        <w:t xml:space="preserve">con el fin de </w:t>
      </w:r>
      <w:r w:rsidRPr="008C5126">
        <w:rPr>
          <w:lang w:val="es-ES"/>
        </w:rPr>
        <w:t xml:space="preserve">lograr una eliminación </w:t>
      </w:r>
      <w:r w:rsidR="00A0361A" w:rsidRPr="008C5126">
        <w:rPr>
          <w:lang w:val="es-ES"/>
        </w:rPr>
        <w:t xml:space="preserve">sostenible </w:t>
      </w:r>
      <w:r w:rsidRPr="008C5126">
        <w:rPr>
          <w:lang w:val="es-ES"/>
        </w:rPr>
        <w:t>de los HCFC, y en consonancia con las actividades que se están llevando a cabo actualmente en el marco del Plan de aplicación de</w:t>
      </w:r>
      <w:r w:rsidR="00F22B88" w:rsidRPr="008C5126">
        <w:rPr>
          <w:lang w:val="es-ES"/>
        </w:rPr>
        <w:t xml:space="preserve"> la</w:t>
      </w:r>
      <w:r w:rsidRPr="008C5126">
        <w:rPr>
          <w:lang w:val="es-ES"/>
        </w:rPr>
        <w:t xml:space="preserve"> Enmienda de Kigali </w:t>
      </w:r>
      <w:r w:rsidR="00F22B88" w:rsidRPr="008C5126">
        <w:rPr>
          <w:lang w:val="es-ES"/>
        </w:rPr>
        <w:t xml:space="preserve">relativa a los HFC </w:t>
      </w:r>
      <w:r w:rsidRPr="008C5126">
        <w:rPr>
          <w:lang w:val="es-ES"/>
        </w:rPr>
        <w:t xml:space="preserve">(PAK) y del proyecto de eficiencia energética </w:t>
      </w:r>
      <w:r w:rsidRPr="008C5126">
        <w:rPr>
          <w:lang w:val="es-ES"/>
        </w:rPr>
        <w:lastRenderedPageBreak/>
        <w:t>aprobado en virtud de la decisión 91/65. Se espera que el proyecto contribuya a la adopción de tecnologías de bajo PCA y con alta eficiencia energética, así como a la mejora de la capacidad técnica en el sector del mantenimiento. La descripción y el desglose de costos propuesto de las actividades para mantener la eficiencia energética en el sector</w:t>
      </w:r>
      <w:bookmarkStart w:id="1" w:name="_Hlk126934445"/>
      <w:r w:rsidRPr="008C5126">
        <w:rPr>
          <w:lang w:val="es-ES"/>
        </w:rPr>
        <w:t xml:space="preserve"> incluyen: </w:t>
      </w:r>
    </w:p>
    <w:p w14:paraId="7C301EF3" w14:textId="6BA9AF60" w:rsidR="00CD2422" w:rsidRPr="008C5126" w:rsidRDefault="00CD2422" w:rsidP="00CD2422">
      <w:pPr>
        <w:numPr>
          <w:ilvl w:val="1"/>
          <w:numId w:val="1"/>
        </w:numPr>
        <w:spacing w:after="240"/>
        <w:outlineLvl w:val="1"/>
        <w:rPr>
          <w:lang w:val="es-ES"/>
        </w:rPr>
      </w:pPr>
      <w:r w:rsidRPr="008C5126">
        <w:rPr>
          <w:i/>
          <w:iCs/>
          <w:lang w:val="es-ES"/>
        </w:rPr>
        <w:t xml:space="preserve">Demostración de sistemas de bombas de calor con R-290 </w:t>
      </w:r>
      <w:r w:rsidR="006F5B75" w:rsidRPr="008C5126">
        <w:rPr>
          <w:i/>
          <w:iCs/>
          <w:lang w:val="es-ES"/>
        </w:rPr>
        <w:t xml:space="preserve">en </w:t>
      </w:r>
      <w:r w:rsidR="00AA0246" w:rsidRPr="008C5126">
        <w:rPr>
          <w:i/>
          <w:iCs/>
          <w:lang w:val="es-ES"/>
        </w:rPr>
        <w:t>el subsector</w:t>
      </w:r>
      <w:r w:rsidR="006F5B75" w:rsidRPr="008C5126">
        <w:rPr>
          <w:i/>
          <w:iCs/>
          <w:lang w:val="es-ES"/>
        </w:rPr>
        <w:t xml:space="preserve"> residencial </w:t>
      </w:r>
      <w:r w:rsidR="008540C5" w:rsidRPr="008C5126">
        <w:rPr>
          <w:i/>
          <w:iCs/>
          <w:lang w:val="es-ES"/>
        </w:rPr>
        <w:t>(instituciones públicas)</w:t>
      </w:r>
      <w:r w:rsidRPr="008C5126">
        <w:rPr>
          <w:i/>
          <w:iCs/>
          <w:lang w:val="es-ES"/>
        </w:rPr>
        <w:t xml:space="preserve">: </w:t>
      </w:r>
      <w:r w:rsidRPr="008C5126">
        <w:rPr>
          <w:lang w:val="es-ES"/>
        </w:rPr>
        <w:t>preparar el diseño técnico del proyecto y seleccionar los emplazamientos beneficiarios (</w:t>
      </w:r>
      <w:r w:rsidR="002B1CE3" w:rsidRPr="002B1CE3">
        <w:rPr>
          <w:lang w:val="es-ES"/>
        </w:rPr>
        <w:t xml:space="preserve">USD </w:t>
      </w:r>
      <w:r w:rsidR="00A85AA4" w:rsidRPr="008C5126">
        <w:rPr>
          <w:lang w:val="es-ES"/>
        </w:rPr>
        <w:t>1.</w:t>
      </w:r>
      <w:r w:rsidRPr="008C5126">
        <w:rPr>
          <w:lang w:val="es-ES"/>
        </w:rPr>
        <w:t>500); ejecutar medidas de seguridad para garantizar la instalación y el funcionamiento seguros de los equipos basados en R-290 (</w:t>
      </w:r>
      <w:r w:rsidR="002B1CE3" w:rsidRPr="002B1CE3">
        <w:rPr>
          <w:lang w:val="es-ES"/>
        </w:rPr>
        <w:t xml:space="preserve">USD </w:t>
      </w:r>
      <w:r w:rsidRPr="008C5126">
        <w:rPr>
          <w:lang w:val="es-ES"/>
        </w:rPr>
        <w:t>2.000); adquirir, instalar, probar y poner en servicio los equipos</w:t>
      </w:r>
      <w:r w:rsidR="001D746E">
        <w:rPr>
          <w:rStyle w:val="FootnoteReference"/>
        </w:rPr>
        <w:footnoteReference w:id="5"/>
      </w:r>
      <w:r w:rsidR="00F21524" w:rsidRPr="008C5126">
        <w:rPr>
          <w:lang w:val="es-ES"/>
        </w:rPr>
        <w:t xml:space="preserve"> (dos </w:t>
      </w:r>
      <w:r w:rsidR="000E5FAC" w:rsidRPr="008C5126">
        <w:rPr>
          <w:lang w:val="es-ES"/>
        </w:rPr>
        <w:t>bombas de calor</w:t>
      </w:r>
      <w:r w:rsidR="00F21524" w:rsidRPr="008C5126">
        <w:rPr>
          <w:lang w:val="es-ES"/>
        </w:rPr>
        <w:t xml:space="preserve"> con R-290</w:t>
      </w:r>
      <w:r w:rsidR="000E5FAC" w:rsidRPr="008C5126">
        <w:rPr>
          <w:lang w:val="es-ES"/>
        </w:rPr>
        <w:t xml:space="preserve">) </w:t>
      </w:r>
      <w:r w:rsidRPr="008C5126">
        <w:rPr>
          <w:lang w:val="es-ES"/>
        </w:rPr>
        <w:t>(</w:t>
      </w:r>
      <w:r w:rsidR="002B1CE3" w:rsidRPr="002B1CE3">
        <w:rPr>
          <w:lang w:val="es-ES"/>
        </w:rPr>
        <w:t xml:space="preserve">USD </w:t>
      </w:r>
      <w:r w:rsidRPr="008C5126">
        <w:rPr>
          <w:lang w:val="es-ES"/>
        </w:rPr>
        <w:t>66</w:t>
      </w:r>
      <w:r w:rsidR="002B1CE3">
        <w:rPr>
          <w:lang w:val="es-ES"/>
        </w:rPr>
        <w:t>.</w:t>
      </w:r>
      <w:r w:rsidRPr="008C5126">
        <w:rPr>
          <w:lang w:val="es-ES"/>
        </w:rPr>
        <w:t>000); realizar una demostración de los procedimientos de instalación segura y realizar la capacitación del personal de los emplazamientos beneficiarios sobre el funcionamiento seguro del sistema (</w:t>
      </w:r>
      <w:r w:rsidR="002B1CE3" w:rsidRPr="002B1CE3">
        <w:rPr>
          <w:lang w:val="es-ES"/>
        </w:rPr>
        <w:t xml:space="preserve">USD </w:t>
      </w:r>
      <w:r w:rsidRPr="008C5126">
        <w:rPr>
          <w:lang w:val="es-ES"/>
        </w:rPr>
        <w:t>500)</w:t>
      </w:r>
      <w:r w:rsidR="001D79E0" w:rsidRPr="008C5126">
        <w:rPr>
          <w:lang w:val="es-ES"/>
        </w:rPr>
        <w:t>;</w:t>
      </w:r>
    </w:p>
    <w:p w14:paraId="5D203953" w14:textId="4DD6538E" w:rsidR="00CD2422" w:rsidRPr="008C5126" w:rsidRDefault="00CD2422" w:rsidP="00CD2422">
      <w:pPr>
        <w:numPr>
          <w:ilvl w:val="1"/>
          <w:numId w:val="1"/>
        </w:numPr>
        <w:spacing w:after="240"/>
        <w:outlineLvl w:val="1"/>
        <w:rPr>
          <w:lang w:val="es-ES"/>
        </w:rPr>
      </w:pPr>
      <w:r w:rsidRPr="008C5126">
        <w:rPr>
          <w:i/>
          <w:iCs/>
          <w:lang w:val="es-ES"/>
        </w:rPr>
        <w:t xml:space="preserve">Supervisión y evaluación: </w:t>
      </w:r>
      <w:r w:rsidRPr="008C5126">
        <w:rPr>
          <w:lang w:val="es-ES"/>
        </w:rPr>
        <w:t>Adquirir e instalar un sistema de control de la eficiencia energética (</w:t>
      </w:r>
      <w:r w:rsidR="002B1CE3" w:rsidRPr="002B1CE3">
        <w:rPr>
          <w:lang w:val="es-ES"/>
        </w:rPr>
        <w:t xml:space="preserve">USD </w:t>
      </w:r>
      <w:r w:rsidR="00881520" w:rsidRPr="008C5126">
        <w:rPr>
          <w:lang w:val="es-ES"/>
        </w:rPr>
        <w:t>8</w:t>
      </w:r>
      <w:r w:rsidRPr="008C5126">
        <w:rPr>
          <w:lang w:val="es-ES"/>
        </w:rPr>
        <w:t xml:space="preserve">.000); realizar visitas in situ y recopilar datos </w:t>
      </w:r>
      <w:r w:rsidR="009875C5" w:rsidRPr="008C5126">
        <w:rPr>
          <w:lang w:val="es-ES"/>
        </w:rPr>
        <w:t xml:space="preserve">durante un año </w:t>
      </w:r>
      <w:r w:rsidR="002B1CE3">
        <w:rPr>
          <w:lang w:val="es-ES"/>
        </w:rPr>
        <w:t xml:space="preserve">                      </w:t>
      </w:r>
      <w:proofErr w:type="gramStart"/>
      <w:r w:rsidR="002B1CE3">
        <w:rPr>
          <w:lang w:val="es-ES"/>
        </w:rPr>
        <w:t xml:space="preserve">   </w:t>
      </w:r>
      <w:r w:rsidRPr="008C5126">
        <w:rPr>
          <w:lang w:val="es-ES"/>
        </w:rPr>
        <w:t>(</w:t>
      </w:r>
      <w:proofErr w:type="gramEnd"/>
      <w:r w:rsidR="002B1CE3" w:rsidRPr="002B1CE3">
        <w:rPr>
          <w:lang w:val="es-ES"/>
        </w:rPr>
        <w:t xml:space="preserve">USD </w:t>
      </w:r>
      <w:r w:rsidRPr="008C5126">
        <w:rPr>
          <w:lang w:val="es-ES"/>
        </w:rPr>
        <w:t>4.000); elaborar un informe y un análisis de datos sobre el ahorro energético y el rendimiento del sistema (</w:t>
      </w:r>
      <w:r w:rsidR="002B1CE3" w:rsidRPr="002B1CE3">
        <w:rPr>
          <w:lang w:val="es-ES"/>
        </w:rPr>
        <w:t xml:space="preserve">USD </w:t>
      </w:r>
      <w:r w:rsidR="00A85AA4" w:rsidRPr="008C5126">
        <w:rPr>
          <w:lang w:val="es-ES"/>
        </w:rPr>
        <w:t>2</w:t>
      </w:r>
      <w:r w:rsidRPr="008C5126">
        <w:rPr>
          <w:lang w:val="es-ES"/>
        </w:rPr>
        <w:t>.000)</w:t>
      </w:r>
      <w:r w:rsidR="001D79E0" w:rsidRPr="008C5126">
        <w:rPr>
          <w:lang w:val="es-ES"/>
        </w:rPr>
        <w:t>;</w:t>
      </w:r>
    </w:p>
    <w:p w14:paraId="38441878" w14:textId="3A714D78" w:rsidR="00CD2422" w:rsidRPr="008C5126" w:rsidRDefault="00CD2422" w:rsidP="00CD2422">
      <w:pPr>
        <w:numPr>
          <w:ilvl w:val="1"/>
          <w:numId w:val="1"/>
        </w:numPr>
        <w:spacing w:after="240"/>
        <w:outlineLvl w:val="1"/>
        <w:rPr>
          <w:lang w:val="es-ES"/>
        </w:rPr>
      </w:pPr>
      <w:r w:rsidRPr="008C5126">
        <w:rPr>
          <w:i/>
          <w:iCs/>
          <w:lang w:val="es-ES"/>
        </w:rPr>
        <w:t>Formación y creación de capacidad</w:t>
      </w:r>
      <w:r w:rsidRPr="008C5126">
        <w:rPr>
          <w:lang w:val="es-ES"/>
        </w:rPr>
        <w:t>: Elaborar materiales de capacitación sobre la instalación, el mantenimiento y el servicio y mantenimiento de bombas de calor con R-290 (</w:t>
      </w:r>
      <w:r w:rsidR="002B1CE3" w:rsidRPr="002B1CE3">
        <w:rPr>
          <w:lang w:val="es-ES"/>
        </w:rPr>
        <w:t xml:space="preserve">USD </w:t>
      </w:r>
      <w:r w:rsidRPr="008C5126">
        <w:rPr>
          <w:lang w:val="es-ES"/>
        </w:rPr>
        <w:t xml:space="preserve">2.000); organizar </w:t>
      </w:r>
      <w:r w:rsidR="00DF72B6" w:rsidRPr="008C5126">
        <w:rPr>
          <w:lang w:val="es-ES"/>
        </w:rPr>
        <w:t xml:space="preserve">una </w:t>
      </w:r>
      <w:r w:rsidRPr="008C5126">
        <w:rPr>
          <w:lang w:val="es-ES"/>
        </w:rPr>
        <w:t>sesión de capacitación para</w:t>
      </w:r>
      <w:r w:rsidR="00DF72B6" w:rsidRPr="008C5126">
        <w:rPr>
          <w:lang w:val="es-ES"/>
        </w:rPr>
        <w:t xml:space="preserve"> 15 </w:t>
      </w:r>
      <w:r w:rsidRPr="008C5126">
        <w:rPr>
          <w:lang w:val="es-ES"/>
        </w:rPr>
        <w:t xml:space="preserve">técnicos de refrigeración y aire acondicionado sobre </w:t>
      </w:r>
      <w:r w:rsidR="00726B42" w:rsidRPr="008C5126">
        <w:rPr>
          <w:lang w:val="es-ES"/>
        </w:rPr>
        <w:t xml:space="preserve">la tecnología R-290 </w:t>
      </w:r>
      <w:r w:rsidRPr="008C5126">
        <w:rPr>
          <w:lang w:val="es-ES"/>
        </w:rPr>
        <w:t>(</w:t>
      </w:r>
      <w:r w:rsidR="002B1CE3" w:rsidRPr="002B1CE3">
        <w:rPr>
          <w:lang w:val="es-ES"/>
        </w:rPr>
        <w:t xml:space="preserve">USD </w:t>
      </w:r>
      <w:r w:rsidR="00DF72B6" w:rsidRPr="008C5126">
        <w:rPr>
          <w:lang w:val="es-ES"/>
        </w:rPr>
        <w:t>7</w:t>
      </w:r>
      <w:r w:rsidRPr="008C5126">
        <w:rPr>
          <w:lang w:val="es-ES"/>
        </w:rPr>
        <w:t xml:space="preserve">.000); </w:t>
      </w:r>
      <w:r w:rsidR="009575B8" w:rsidRPr="008C5126">
        <w:rPr>
          <w:lang w:val="es-ES"/>
        </w:rPr>
        <w:t>y</w:t>
      </w:r>
    </w:p>
    <w:bookmarkEnd w:id="0"/>
    <w:bookmarkEnd w:id="1"/>
    <w:p w14:paraId="3EA54C5F" w14:textId="51425C42" w:rsidR="009631E9" w:rsidRPr="008C5126" w:rsidRDefault="00CD2422" w:rsidP="009631E9">
      <w:pPr>
        <w:numPr>
          <w:ilvl w:val="1"/>
          <w:numId w:val="1"/>
        </w:numPr>
        <w:spacing w:after="240"/>
        <w:outlineLvl w:val="1"/>
        <w:rPr>
          <w:lang w:val="es-ES"/>
        </w:rPr>
      </w:pPr>
      <w:r w:rsidRPr="008C5126">
        <w:rPr>
          <w:i/>
          <w:iCs/>
          <w:lang w:val="es-ES"/>
        </w:rPr>
        <w:t xml:space="preserve">Actividades de sensibilización y difusión: </w:t>
      </w:r>
      <w:r w:rsidRPr="008C5126">
        <w:rPr>
          <w:lang w:val="es-ES"/>
        </w:rPr>
        <w:t>Organizar al menos dos eventos de difusión para 60 participantes dirigidos a funcionarios públicos, importadores de sustancias y equipos, empresas de servicio técnico y mantenimiento de sistemas de refrigeración y aire acondicionado, y usuarios finales (</w:t>
      </w:r>
      <w:r w:rsidR="002B1CE3" w:rsidRPr="002B1CE3">
        <w:rPr>
          <w:lang w:val="es-ES"/>
        </w:rPr>
        <w:t xml:space="preserve">USD </w:t>
      </w:r>
      <w:r w:rsidR="009575B8" w:rsidRPr="008C5126">
        <w:rPr>
          <w:lang w:val="es-ES"/>
        </w:rPr>
        <w:t>7</w:t>
      </w:r>
      <w:r w:rsidRPr="008C5126">
        <w:rPr>
          <w:lang w:val="es-ES"/>
        </w:rPr>
        <w:t>.000)</w:t>
      </w:r>
      <w:r w:rsidR="009631E9" w:rsidRPr="008C5126">
        <w:rPr>
          <w:lang w:val="es-ES"/>
        </w:rPr>
        <w:t>.</w:t>
      </w:r>
    </w:p>
    <w:p w14:paraId="27F38298" w14:textId="77777777" w:rsidR="00392E3A" w:rsidRPr="008C5126" w:rsidRDefault="00392E3A" w:rsidP="006C5D91">
      <w:pPr>
        <w:keepNext/>
        <w:keepLines/>
        <w:spacing w:before="360" w:after="240"/>
        <w:jc w:val="center"/>
        <w:rPr>
          <w:b/>
          <w:lang w:val="es-ES"/>
        </w:rPr>
      </w:pPr>
      <w:r w:rsidRPr="008C5126">
        <w:rPr>
          <w:b/>
          <w:lang w:val="es-ES"/>
        </w:rPr>
        <w:t>OBSERVACIONES Y RECOMENDACIÓN DE LA SECRETARÍA</w:t>
      </w:r>
    </w:p>
    <w:p w14:paraId="73A9160A" w14:textId="2A2481EC" w:rsidR="00B150C5" w:rsidRPr="008C5126" w:rsidRDefault="00392E3A" w:rsidP="00BC72F7">
      <w:pPr>
        <w:keepNext/>
        <w:keepLines/>
        <w:spacing w:before="360"/>
        <w:rPr>
          <w:b/>
          <w:lang w:val="es-ES"/>
        </w:rPr>
      </w:pPr>
      <w:r w:rsidRPr="008C5126">
        <w:rPr>
          <w:b/>
          <w:lang w:val="es-ES"/>
        </w:rPr>
        <w:t>OBSERVACIONES</w:t>
      </w:r>
    </w:p>
    <w:p w14:paraId="2271AB4A" w14:textId="77777777" w:rsidR="005C471B" w:rsidRPr="008C5126" w:rsidRDefault="005C471B" w:rsidP="00366C1F">
      <w:pPr>
        <w:keepNext/>
        <w:keepLines/>
        <w:rPr>
          <w:bCs/>
          <w:u w:val="single"/>
          <w:lang w:val="es-ES"/>
        </w:rPr>
      </w:pPr>
    </w:p>
    <w:p w14:paraId="67AE95BA" w14:textId="38BF7059" w:rsidR="00603C13" w:rsidRPr="008C5126" w:rsidRDefault="00603C13" w:rsidP="00366C1F">
      <w:pPr>
        <w:keepNext/>
        <w:keepLines/>
        <w:rPr>
          <w:bCs/>
          <w:u w:val="single"/>
          <w:lang w:val="es-ES"/>
        </w:rPr>
      </w:pPr>
      <w:r w:rsidRPr="008C5126">
        <w:rPr>
          <w:bCs/>
          <w:u w:val="single"/>
          <w:lang w:val="es-ES"/>
        </w:rPr>
        <w:t>Solicitud de extensión de la etapa II del PGEH</w:t>
      </w:r>
    </w:p>
    <w:p w14:paraId="4574D77C" w14:textId="77777777" w:rsidR="007656E0" w:rsidRPr="008C5126" w:rsidRDefault="007656E0" w:rsidP="00366C1F">
      <w:pPr>
        <w:keepNext/>
        <w:keepLines/>
        <w:rPr>
          <w:bCs/>
          <w:u w:val="single"/>
          <w:lang w:val="es-ES"/>
        </w:rPr>
      </w:pPr>
    </w:p>
    <w:p w14:paraId="4150C709" w14:textId="77777777" w:rsidR="00BC2B71" w:rsidRPr="008C5126" w:rsidRDefault="007656E0" w:rsidP="00CE0DFF">
      <w:pPr>
        <w:pStyle w:val="Heading1"/>
        <w:rPr>
          <w:lang w:val="es-ES"/>
        </w:rPr>
      </w:pPr>
      <w:r w:rsidRPr="008C5126">
        <w:rPr>
          <w:lang w:val="es-ES"/>
        </w:rPr>
        <w:t xml:space="preserve">Teniendo en cuenta el tiempo necesario para la ejecución de las actividades adicionales destinadas a mantener la eficiencia energética (decisión 89/6) solicitadas en esta reunión </w:t>
      </w:r>
      <w:r w:rsidR="002C494B" w:rsidRPr="008C5126">
        <w:rPr>
          <w:lang w:val="es-ES"/>
        </w:rPr>
        <w:t>para un período de 24 meses</w:t>
      </w:r>
      <w:r w:rsidR="008F25FC" w:rsidRPr="008C5126">
        <w:rPr>
          <w:lang w:val="es-ES"/>
        </w:rPr>
        <w:t xml:space="preserve">, la ONUDI solicitó una extensión de la etapa II del PGEH hasta </w:t>
      </w:r>
      <w:r w:rsidR="002C494B" w:rsidRPr="008C5126">
        <w:rPr>
          <w:lang w:val="es-ES"/>
        </w:rPr>
        <w:t xml:space="preserve">junio de 2028. </w:t>
      </w:r>
      <w:r w:rsidR="006B3404" w:rsidRPr="008C5126">
        <w:rPr>
          <w:lang w:val="es-ES"/>
        </w:rPr>
        <w:t xml:space="preserve">Señalando que se requiere tiempo adicional para completar las actividades restantes, la Secretaría apoya que se considere </w:t>
      </w:r>
      <w:r w:rsidR="002A65B6" w:rsidRPr="008C5126">
        <w:rPr>
          <w:lang w:val="es-ES"/>
        </w:rPr>
        <w:t>la</w:t>
      </w:r>
      <w:r w:rsidR="006B3404" w:rsidRPr="008C5126">
        <w:rPr>
          <w:lang w:val="es-ES"/>
        </w:rPr>
        <w:t xml:space="preserve"> aprobación </w:t>
      </w:r>
      <w:r w:rsidR="002A65B6" w:rsidRPr="008C5126">
        <w:rPr>
          <w:lang w:val="es-ES"/>
        </w:rPr>
        <w:t xml:space="preserve">de </w:t>
      </w:r>
      <w:r w:rsidR="006B3404" w:rsidRPr="008C5126">
        <w:rPr>
          <w:lang w:val="es-ES"/>
        </w:rPr>
        <w:t xml:space="preserve">la extensión de la etapa II de </w:t>
      </w:r>
      <w:r w:rsidR="004531A6" w:rsidRPr="008C5126">
        <w:rPr>
          <w:lang w:val="es-ES"/>
        </w:rPr>
        <w:t xml:space="preserve">diciembre </w:t>
      </w:r>
      <w:r w:rsidR="002A65B6" w:rsidRPr="008C5126">
        <w:rPr>
          <w:lang w:val="es-ES"/>
        </w:rPr>
        <w:t xml:space="preserve">de 2026 </w:t>
      </w:r>
      <w:r w:rsidR="006B3404" w:rsidRPr="008C5126">
        <w:rPr>
          <w:lang w:val="es-ES"/>
        </w:rPr>
        <w:t xml:space="preserve">a </w:t>
      </w:r>
      <w:r w:rsidR="004531A6" w:rsidRPr="008C5126">
        <w:rPr>
          <w:lang w:val="es-ES"/>
        </w:rPr>
        <w:t xml:space="preserve">junio </w:t>
      </w:r>
      <w:r w:rsidR="002A65B6" w:rsidRPr="008C5126">
        <w:rPr>
          <w:lang w:val="es-ES"/>
        </w:rPr>
        <w:t>de 2028</w:t>
      </w:r>
      <w:r w:rsidR="006B3404" w:rsidRPr="008C5126">
        <w:rPr>
          <w:lang w:val="es-ES"/>
        </w:rPr>
        <w:t>.</w:t>
      </w:r>
    </w:p>
    <w:p w14:paraId="78504C4D" w14:textId="434175CB" w:rsidR="00392E3A" w:rsidRPr="008C5126" w:rsidRDefault="00392E3A" w:rsidP="00497F15">
      <w:pPr>
        <w:pStyle w:val="Heading1"/>
        <w:keepNext/>
        <w:keepLines/>
        <w:numPr>
          <w:ilvl w:val="0"/>
          <w:numId w:val="0"/>
        </w:numPr>
        <w:rPr>
          <w:u w:val="single"/>
          <w:lang w:val="es-ES"/>
        </w:rPr>
      </w:pPr>
      <w:r w:rsidRPr="008C5126">
        <w:rPr>
          <w:u w:val="single"/>
          <w:lang w:val="es-ES"/>
        </w:rPr>
        <w:t xml:space="preserve">Informe sobre la marcha de las actividades del </w:t>
      </w:r>
      <w:r w:rsidRPr="008C5126">
        <w:rPr>
          <w:noProof/>
          <w:u w:val="single"/>
          <w:lang w:val="es-ES"/>
        </w:rPr>
        <w:t xml:space="preserve">segundo </w:t>
      </w:r>
      <w:r w:rsidRPr="008C5126">
        <w:rPr>
          <w:u w:val="single"/>
          <w:lang w:val="es-ES"/>
        </w:rPr>
        <w:t xml:space="preserve">tramo de la etapa </w:t>
      </w:r>
      <w:r w:rsidRPr="008C5126">
        <w:rPr>
          <w:noProof/>
          <w:u w:val="single"/>
          <w:lang w:val="es-ES"/>
        </w:rPr>
        <w:t xml:space="preserve">II </w:t>
      </w:r>
      <w:r w:rsidRPr="008C5126">
        <w:rPr>
          <w:u w:val="single"/>
          <w:lang w:val="es-ES"/>
        </w:rPr>
        <w:t>del plan de gestión para la eliminación de los HCFC</w:t>
      </w:r>
    </w:p>
    <w:p w14:paraId="3B8C16AA" w14:textId="7DB99114" w:rsidR="00392E3A" w:rsidRPr="008C5126" w:rsidRDefault="00392E3A" w:rsidP="00366C1F">
      <w:pPr>
        <w:keepNext/>
        <w:keepLines/>
        <w:spacing w:after="240"/>
        <w:rPr>
          <w:i/>
          <w:lang w:val="es-ES"/>
        </w:rPr>
      </w:pPr>
      <w:r w:rsidRPr="008C5126">
        <w:rPr>
          <w:i/>
          <w:lang w:val="es-ES"/>
        </w:rPr>
        <w:t xml:space="preserve">Marco jurídico </w:t>
      </w:r>
      <w:r w:rsidR="004D561E" w:rsidRPr="008C5126">
        <w:rPr>
          <w:i/>
          <w:lang w:val="es-ES"/>
        </w:rPr>
        <w:t>y reserva para servicio técnico</w:t>
      </w:r>
    </w:p>
    <w:p w14:paraId="03C94883" w14:textId="3648435C" w:rsidR="00AB3BDE" w:rsidRPr="008C5126" w:rsidRDefault="00392E3A" w:rsidP="00405960">
      <w:pPr>
        <w:pStyle w:val="Heading1"/>
        <w:rPr>
          <w:lang w:val="es-ES"/>
        </w:rPr>
      </w:pPr>
      <w:r w:rsidRPr="008C5126">
        <w:rPr>
          <w:lang w:val="es-ES"/>
        </w:rPr>
        <w:t xml:space="preserve">El Gobierno de </w:t>
      </w:r>
      <w:r w:rsidRPr="008C5126">
        <w:rPr>
          <w:noProof/>
          <w:lang w:val="es-ES"/>
        </w:rPr>
        <w:t xml:space="preserve">Bosnia y Herzegovina </w:t>
      </w:r>
      <w:r w:rsidRPr="008C5126">
        <w:rPr>
          <w:lang w:val="es-ES"/>
        </w:rPr>
        <w:t>ya ha emitido cupos de importación de HCFC para</w:t>
      </w:r>
      <w:r w:rsidRPr="008C5126">
        <w:rPr>
          <w:noProof/>
          <w:lang w:val="es-ES"/>
        </w:rPr>
        <w:t xml:space="preserve"> 2026 </w:t>
      </w:r>
      <w:r w:rsidRPr="008C5126">
        <w:rPr>
          <w:lang w:val="es-ES"/>
        </w:rPr>
        <w:t xml:space="preserve">de </w:t>
      </w:r>
      <w:r w:rsidR="00432563" w:rsidRPr="008C5126">
        <w:rPr>
          <w:noProof/>
          <w:lang w:val="es-ES"/>
        </w:rPr>
        <w:t xml:space="preserve">cero </w:t>
      </w:r>
      <w:r w:rsidR="0004191F">
        <w:rPr>
          <w:lang w:val="es-ES"/>
        </w:rPr>
        <w:t>t</w:t>
      </w:r>
      <w:r w:rsidRPr="008C5126">
        <w:rPr>
          <w:lang w:val="es-ES"/>
        </w:rPr>
        <w:t>oneladas PAO</w:t>
      </w:r>
      <w:r w:rsidRPr="008C5126">
        <w:rPr>
          <w:noProof/>
          <w:lang w:val="es-ES"/>
        </w:rPr>
        <w:t xml:space="preserve">. </w:t>
      </w:r>
    </w:p>
    <w:p w14:paraId="4163EED7" w14:textId="2ED576D2" w:rsidR="00CE0DFF" w:rsidRPr="008C5126" w:rsidRDefault="00CE0DFF" w:rsidP="00B061D5">
      <w:pPr>
        <w:pStyle w:val="Heading1"/>
        <w:rPr>
          <w:lang w:val="es-ES"/>
        </w:rPr>
      </w:pPr>
      <w:r w:rsidRPr="008C5126">
        <w:rPr>
          <w:lang w:val="es-ES"/>
        </w:rPr>
        <w:lastRenderedPageBreak/>
        <w:t xml:space="preserve">Teniendo en cuenta que el consumo de HCFC es nulo desde 2021, la Secretaría preguntó por el volumen de la demanda de servicio y mantenimiento existente y cómo se satisface. La ONUDI informó de que la demanda de servicio y mantenimiento de los equipos a base de HCFC es de aproximadamente 1 </w:t>
      </w:r>
      <w:proofErr w:type="spellStart"/>
      <w:r w:rsidRPr="008C5126">
        <w:rPr>
          <w:lang w:val="es-ES"/>
        </w:rPr>
        <w:t>t</w:t>
      </w:r>
      <w:r w:rsidR="00221499">
        <w:rPr>
          <w:lang w:val="es-ES"/>
        </w:rPr>
        <w:t>m</w:t>
      </w:r>
      <w:proofErr w:type="spellEnd"/>
      <w:r w:rsidRPr="008C5126">
        <w:rPr>
          <w:lang w:val="es-ES"/>
        </w:rPr>
        <w:t xml:space="preserve"> y que los refrigerantes reciclados cubren esta necesidad. Existen 20 centros móviles para la recuperación y el reciclaje de sustancias que agotan la capa de ozono, establecidos en 2013. </w:t>
      </w:r>
    </w:p>
    <w:p w14:paraId="1071226A" w14:textId="6A46132E" w:rsidR="00F2602E" w:rsidRPr="008C5126" w:rsidRDefault="00710029" w:rsidP="00F2602E">
      <w:pPr>
        <w:pStyle w:val="Heading1"/>
        <w:rPr>
          <w:lang w:val="es-ES"/>
        </w:rPr>
      </w:pPr>
      <w:r w:rsidRPr="008C5126">
        <w:rPr>
          <w:lang w:val="es-ES"/>
        </w:rPr>
        <w:t xml:space="preserve">En cuanto </w:t>
      </w:r>
      <w:r w:rsidR="00274326" w:rsidRPr="008C5126">
        <w:rPr>
          <w:lang w:val="es-ES"/>
        </w:rPr>
        <w:t xml:space="preserve">a </w:t>
      </w:r>
      <w:r w:rsidR="001855BA" w:rsidRPr="008C5126">
        <w:rPr>
          <w:lang w:val="es-ES"/>
        </w:rPr>
        <w:t>las medidas</w:t>
      </w:r>
      <w:r w:rsidRPr="008C5126">
        <w:rPr>
          <w:lang w:val="es-ES"/>
        </w:rPr>
        <w:t xml:space="preserve"> reglamentarias comprometidas </w:t>
      </w:r>
      <w:r w:rsidR="001855BA" w:rsidRPr="008C5126">
        <w:rPr>
          <w:lang w:val="es-ES"/>
        </w:rPr>
        <w:t xml:space="preserve">en </w:t>
      </w:r>
      <w:r w:rsidR="00274326" w:rsidRPr="008C5126">
        <w:rPr>
          <w:lang w:val="es-ES"/>
        </w:rPr>
        <w:t xml:space="preserve">la etapa </w:t>
      </w:r>
      <w:r w:rsidR="001855BA" w:rsidRPr="008C5126">
        <w:rPr>
          <w:lang w:val="es-ES"/>
        </w:rPr>
        <w:t xml:space="preserve">II </w:t>
      </w:r>
      <w:r w:rsidR="00274326" w:rsidRPr="008C5126">
        <w:rPr>
          <w:lang w:val="es-ES"/>
        </w:rPr>
        <w:t xml:space="preserve">del </w:t>
      </w:r>
      <w:r w:rsidR="001855BA" w:rsidRPr="008C5126">
        <w:rPr>
          <w:lang w:val="es-ES"/>
        </w:rPr>
        <w:t xml:space="preserve">PGEH, la ONUDI confirmó que </w:t>
      </w:r>
      <w:r w:rsidR="00B77F4A" w:rsidRPr="008C5126">
        <w:rPr>
          <w:lang w:val="es-ES"/>
        </w:rPr>
        <w:t xml:space="preserve">todas las reglamentaciones comprometidas están en vigor. </w:t>
      </w:r>
      <w:r w:rsidR="00933845" w:rsidRPr="008C5126">
        <w:rPr>
          <w:lang w:val="es-ES"/>
        </w:rPr>
        <w:t xml:space="preserve">Estas </w:t>
      </w:r>
      <w:r w:rsidR="00B77F4A" w:rsidRPr="008C5126">
        <w:rPr>
          <w:lang w:val="es-ES"/>
        </w:rPr>
        <w:t>incluyen</w:t>
      </w:r>
      <w:r w:rsidR="00834029" w:rsidRPr="008C5126">
        <w:rPr>
          <w:lang w:val="es-ES"/>
        </w:rPr>
        <w:t xml:space="preserve">: </w:t>
      </w:r>
      <w:r w:rsidR="00AB3BDE" w:rsidRPr="008C5126">
        <w:rPr>
          <w:lang w:val="es-ES"/>
        </w:rPr>
        <w:t xml:space="preserve">una reglamentación que exige la recuperación de HCFC durante el servicio y mantenimiento de equipos de refrigeración y aire acondicionado residencial (RAC) antes del 31 de diciembre de 2022; </w:t>
      </w:r>
      <w:r w:rsidR="00B77F4A" w:rsidRPr="008C5126">
        <w:rPr>
          <w:lang w:val="es-ES"/>
        </w:rPr>
        <w:t xml:space="preserve">una reglamentación para </w:t>
      </w:r>
      <w:r w:rsidR="00AB3BDE" w:rsidRPr="008C5126">
        <w:rPr>
          <w:lang w:val="es-ES"/>
        </w:rPr>
        <w:t>establecer sanciones por infracciones a la prohibición de la liberación de HCFC durante la instalación, el servicio y el desmantelamiento de equipos de refrigeración y aire acondicionado residencial (RAC) antes del 31 de diciembre de 2022;</w:t>
      </w:r>
      <w:r w:rsidR="00E64699" w:rsidRPr="008C5126">
        <w:rPr>
          <w:lang w:val="es-ES"/>
        </w:rPr>
        <w:t xml:space="preserve"> </w:t>
      </w:r>
      <w:r w:rsidR="00AB3BDE" w:rsidRPr="008C5126">
        <w:rPr>
          <w:lang w:val="es-ES"/>
        </w:rPr>
        <w:t xml:space="preserve">prácticas obligatorias de mantenimiento de registros, incluidos los de refrigerantes y equipos, y cuadernos de registro para sistemas que contengan más de 3 kg de refrigerante; </w:t>
      </w:r>
      <w:r w:rsidR="002F3CCF" w:rsidRPr="008C5126">
        <w:rPr>
          <w:lang w:val="es-ES"/>
        </w:rPr>
        <w:t xml:space="preserve">y </w:t>
      </w:r>
      <w:r w:rsidR="00AB3BDE" w:rsidRPr="008C5126">
        <w:rPr>
          <w:lang w:val="es-ES"/>
        </w:rPr>
        <w:t>la recuperación obligatoria de HCFC de contenedores y equipos cuando estén dados de baja</w:t>
      </w:r>
      <w:r w:rsidR="001B0F0A" w:rsidRPr="008C5126">
        <w:rPr>
          <w:lang w:val="es-ES"/>
        </w:rPr>
        <w:t xml:space="preserve">. </w:t>
      </w:r>
      <w:r w:rsidR="00521EA1" w:rsidRPr="008C5126">
        <w:rPr>
          <w:lang w:val="es-ES"/>
        </w:rPr>
        <w:t xml:space="preserve">La reglamentación que permite </w:t>
      </w:r>
      <w:r w:rsidR="007D128A" w:rsidRPr="008C5126">
        <w:rPr>
          <w:lang w:val="es-ES"/>
        </w:rPr>
        <w:t xml:space="preserve">la venta </w:t>
      </w:r>
      <w:r w:rsidR="00521EA1" w:rsidRPr="008C5126">
        <w:rPr>
          <w:lang w:val="es-ES"/>
        </w:rPr>
        <w:t xml:space="preserve">de HCFC a técnicos certificados </w:t>
      </w:r>
      <w:r w:rsidR="002F3CCF" w:rsidRPr="008C5126">
        <w:rPr>
          <w:lang w:val="es-ES"/>
        </w:rPr>
        <w:t xml:space="preserve">y la prohibición de las bombonas desechables se </w:t>
      </w:r>
      <w:r w:rsidR="00AB3BDE" w:rsidRPr="008C5126">
        <w:rPr>
          <w:lang w:val="es-ES"/>
        </w:rPr>
        <w:t xml:space="preserve">introdujeron en la legislación adoptada en 2024 </w:t>
      </w:r>
      <w:r w:rsidR="00057306" w:rsidRPr="008C5126">
        <w:rPr>
          <w:lang w:val="es-ES"/>
        </w:rPr>
        <w:t xml:space="preserve">y su </w:t>
      </w:r>
      <w:r w:rsidR="00AB3BDE" w:rsidRPr="008C5126">
        <w:rPr>
          <w:lang w:val="es-ES"/>
        </w:rPr>
        <w:t xml:space="preserve">aplicación comenzará el 1 de septiembre de 2026. </w:t>
      </w:r>
      <w:r w:rsidR="00300090" w:rsidRPr="008C5126">
        <w:rPr>
          <w:lang w:val="es-ES"/>
        </w:rPr>
        <w:t xml:space="preserve">La ONUDI añadió que, si bien las reglamentaciones están formalmente en vigor, la ejecución y el cumplimiento </w:t>
      </w:r>
      <w:r w:rsidR="00074FAA" w:rsidRPr="008C5126">
        <w:rPr>
          <w:lang w:val="es-ES"/>
        </w:rPr>
        <w:t xml:space="preserve">de algunas de ellas </w:t>
      </w:r>
      <w:r w:rsidR="00300090" w:rsidRPr="008C5126">
        <w:rPr>
          <w:lang w:val="es-ES"/>
        </w:rPr>
        <w:t>aún deben reforzarse en la práctica</w:t>
      </w:r>
      <w:r w:rsidR="00711CCA" w:rsidRPr="008C5126">
        <w:rPr>
          <w:lang w:val="es-ES"/>
        </w:rPr>
        <w:t xml:space="preserve">, </w:t>
      </w:r>
      <w:r w:rsidR="00C4232B" w:rsidRPr="008C5126">
        <w:rPr>
          <w:lang w:val="es-ES"/>
        </w:rPr>
        <w:t>lo que se está llevando a cabo en el marco del tercer tramo</w:t>
      </w:r>
      <w:r w:rsidR="00711CCA" w:rsidRPr="008C5126">
        <w:rPr>
          <w:lang w:val="es-ES"/>
        </w:rPr>
        <w:t xml:space="preserve">. </w:t>
      </w:r>
      <w:r w:rsidR="00300090" w:rsidRPr="008C5126">
        <w:rPr>
          <w:lang w:val="es-ES"/>
        </w:rPr>
        <w:t>Además</w:t>
      </w:r>
      <w:r w:rsidR="006811D1" w:rsidRPr="008C5126">
        <w:rPr>
          <w:lang w:val="es-ES"/>
        </w:rPr>
        <w:t xml:space="preserve">, </w:t>
      </w:r>
      <w:r w:rsidR="00300090" w:rsidRPr="008C5126">
        <w:rPr>
          <w:lang w:val="es-ES"/>
        </w:rPr>
        <w:t xml:space="preserve">la ONUDI confirmó que se había introducido </w:t>
      </w:r>
      <w:r w:rsidR="00587B88" w:rsidRPr="008C5126">
        <w:rPr>
          <w:lang w:val="es-ES"/>
        </w:rPr>
        <w:t xml:space="preserve">la </w:t>
      </w:r>
      <w:r w:rsidR="00300090" w:rsidRPr="008C5126">
        <w:rPr>
          <w:lang w:val="es-ES"/>
        </w:rPr>
        <w:t>prohibición de importar HCFC a partir del 1 de enero de 2026.</w:t>
      </w:r>
    </w:p>
    <w:p w14:paraId="0C9042AE" w14:textId="787C3D50" w:rsidR="00903B47" w:rsidRPr="008C5126" w:rsidRDefault="006B3C0E" w:rsidP="00903B47">
      <w:pPr>
        <w:pStyle w:val="Heading1"/>
        <w:rPr>
          <w:lang w:val="es-ES"/>
        </w:rPr>
      </w:pPr>
      <w:r w:rsidRPr="008C5126">
        <w:rPr>
          <w:noProof/>
          <w:lang w:val="es-ES"/>
        </w:rPr>
        <w:t xml:space="preserve">Tomando nota </w:t>
      </w:r>
      <w:r w:rsidR="005B5499" w:rsidRPr="008C5126">
        <w:rPr>
          <w:noProof/>
          <w:lang w:val="es-ES"/>
        </w:rPr>
        <w:t xml:space="preserve">del </w:t>
      </w:r>
      <w:r w:rsidR="00EB5E71" w:rsidRPr="008C5126">
        <w:rPr>
          <w:noProof/>
          <w:lang w:val="es-ES"/>
        </w:rPr>
        <w:t xml:space="preserve">compromiso del país </w:t>
      </w:r>
      <w:r w:rsidR="00D21346" w:rsidRPr="008C5126">
        <w:rPr>
          <w:noProof/>
          <w:lang w:val="es-ES"/>
        </w:rPr>
        <w:t xml:space="preserve">de realizar la eliminación completa de los HCFC antes del 1 de enero de 2026, </w:t>
      </w:r>
      <w:r w:rsidR="002F714F" w:rsidRPr="008C5126">
        <w:rPr>
          <w:noProof/>
          <w:lang w:val="es-ES"/>
        </w:rPr>
        <w:t xml:space="preserve">y </w:t>
      </w:r>
      <w:r w:rsidR="00D21346" w:rsidRPr="008C5126">
        <w:rPr>
          <w:noProof/>
          <w:lang w:val="es-ES"/>
        </w:rPr>
        <w:t xml:space="preserve">de que </w:t>
      </w:r>
      <w:r w:rsidR="00B061D5" w:rsidRPr="008C5126">
        <w:rPr>
          <w:noProof/>
          <w:lang w:val="es-ES"/>
        </w:rPr>
        <w:t>la ONUDI confirmó que no se requerirá una reserva para servicio técnico en el país</w:t>
      </w:r>
      <w:r w:rsidR="00811816" w:rsidRPr="008C5126">
        <w:rPr>
          <w:noProof/>
          <w:lang w:val="es-ES"/>
        </w:rPr>
        <w:t xml:space="preserve">, </w:t>
      </w:r>
      <w:r w:rsidR="00903B47" w:rsidRPr="008C5126">
        <w:rPr>
          <w:lang w:val="es-ES"/>
        </w:rPr>
        <w:t>la ONUDI acordó que en</w:t>
      </w:r>
      <w:r w:rsidR="00847D3A" w:rsidRPr="008C5126">
        <w:rPr>
          <w:lang w:val="es-ES"/>
        </w:rPr>
        <w:t xml:space="preserve"> 2028</w:t>
      </w:r>
      <w:r w:rsidR="00903B47" w:rsidRPr="008C5126">
        <w:rPr>
          <w:lang w:val="es-ES"/>
        </w:rPr>
        <w:t xml:space="preserve"> se presentaría un informe de verificación que abarcara el consumo </w:t>
      </w:r>
      <w:r w:rsidR="006C4B51" w:rsidRPr="008C5126">
        <w:rPr>
          <w:lang w:val="es-ES"/>
        </w:rPr>
        <w:t>de</w:t>
      </w:r>
      <w:r w:rsidR="00317FB9" w:rsidRPr="008C5126">
        <w:rPr>
          <w:lang w:val="es-ES"/>
        </w:rPr>
        <w:t xml:space="preserve"> 2026 </w:t>
      </w:r>
      <w:r w:rsidR="00F27AD9" w:rsidRPr="008C5126">
        <w:rPr>
          <w:lang w:val="es-ES"/>
        </w:rPr>
        <w:t>y</w:t>
      </w:r>
      <w:r w:rsidR="002D0625" w:rsidRPr="008C5126">
        <w:rPr>
          <w:lang w:val="es-ES"/>
        </w:rPr>
        <w:t xml:space="preserve"> 2027</w:t>
      </w:r>
      <w:r w:rsidR="00903B47" w:rsidRPr="008C5126">
        <w:rPr>
          <w:lang w:val="es-ES"/>
        </w:rPr>
        <w:t xml:space="preserve">, en el entendimiento de que, si se determinaba que </w:t>
      </w:r>
      <w:r w:rsidR="00215314" w:rsidRPr="008C5126">
        <w:rPr>
          <w:lang w:val="es-ES"/>
        </w:rPr>
        <w:t xml:space="preserve">Bosnia y Herzegovina </w:t>
      </w:r>
      <w:r w:rsidR="00903B47" w:rsidRPr="008C5126">
        <w:rPr>
          <w:lang w:val="es-ES"/>
        </w:rPr>
        <w:t>no cumplía las metas de cumplimiento especificadas en el Acuerdo, el Comité Ejecutivo podría considerar la aplicación de la cláusula de penalización respecto a futuras aprobaciones para el país.</w:t>
      </w:r>
    </w:p>
    <w:p w14:paraId="3F0A3F08" w14:textId="388DF612" w:rsidR="00392E3A" w:rsidRPr="008C5126" w:rsidRDefault="00392E3A" w:rsidP="007D128A">
      <w:pPr>
        <w:pStyle w:val="Heading2"/>
        <w:numPr>
          <w:ilvl w:val="0"/>
          <w:numId w:val="0"/>
        </w:numPr>
        <w:rPr>
          <w:i/>
          <w:lang w:val="es-ES"/>
        </w:rPr>
      </w:pPr>
      <w:r w:rsidRPr="008C5126">
        <w:rPr>
          <w:i/>
          <w:lang w:val="es-ES"/>
        </w:rPr>
        <w:t>Sector de servicio técnico de equipos de refrigeración</w:t>
      </w:r>
    </w:p>
    <w:p w14:paraId="225ADD93" w14:textId="5A9B8413" w:rsidR="00D41884" w:rsidRPr="008C5126" w:rsidRDefault="00461CD8">
      <w:pPr>
        <w:pStyle w:val="Heading1"/>
        <w:rPr>
          <w:i/>
          <w:iCs/>
          <w:lang w:val="es-ES"/>
        </w:rPr>
      </w:pPr>
      <w:r w:rsidRPr="008C5126">
        <w:rPr>
          <w:lang w:val="es-ES"/>
        </w:rPr>
        <w:t>La Secretaría solicitó información actualizada sobre la adquisición (</w:t>
      </w:r>
      <w:r w:rsidRPr="008C5126">
        <w:rPr>
          <w:noProof/>
          <w:lang w:val="es-ES"/>
        </w:rPr>
        <w:t xml:space="preserve">dos conjuntos de equipos de capacitación y dos unidades de demostración de RAC) </w:t>
      </w:r>
      <w:r w:rsidR="00140514" w:rsidRPr="008C5126">
        <w:rPr>
          <w:noProof/>
          <w:lang w:val="es-ES"/>
        </w:rPr>
        <w:t xml:space="preserve">que debía realizarse durante el segundo tramo. </w:t>
      </w:r>
      <w:r w:rsidR="006B5AA4" w:rsidRPr="008C5126">
        <w:rPr>
          <w:noProof/>
          <w:lang w:val="es-ES"/>
        </w:rPr>
        <w:t xml:space="preserve">La ONUDI confirmó que se </w:t>
      </w:r>
      <w:r w:rsidR="00FC3732" w:rsidRPr="008C5126">
        <w:rPr>
          <w:noProof/>
          <w:lang w:val="es-ES"/>
        </w:rPr>
        <w:t xml:space="preserve">recibieron </w:t>
      </w:r>
      <w:r w:rsidR="006B5AA4" w:rsidRPr="008C5126">
        <w:rPr>
          <w:noProof/>
          <w:lang w:val="es-ES"/>
        </w:rPr>
        <w:t xml:space="preserve">dos unidades de demostración de RAC R-290 </w:t>
      </w:r>
      <w:r w:rsidR="00FC3732" w:rsidRPr="008C5126">
        <w:rPr>
          <w:noProof/>
          <w:lang w:val="es-ES"/>
        </w:rPr>
        <w:t xml:space="preserve">y </w:t>
      </w:r>
      <w:r w:rsidR="006B5AA4" w:rsidRPr="008C5126">
        <w:rPr>
          <w:noProof/>
          <w:lang w:val="es-ES"/>
        </w:rPr>
        <w:t xml:space="preserve">se entregaron a la </w:t>
      </w:r>
      <w:r w:rsidR="00F15710" w:rsidRPr="008C5126">
        <w:rPr>
          <w:lang w:val="es-ES" w:eastAsia="en-GB"/>
        </w:rPr>
        <w:t xml:space="preserve">Facultad de Ingeniería Mecánica de la Universidad de Sarajevo y </w:t>
      </w:r>
      <w:r w:rsidR="006B5AA4" w:rsidRPr="008C5126">
        <w:rPr>
          <w:noProof/>
          <w:lang w:val="es-ES"/>
        </w:rPr>
        <w:t xml:space="preserve">a </w:t>
      </w:r>
      <w:r w:rsidR="00F15710" w:rsidRPr="008C5126">
        <w:rPr>
          <w:lang w:val="es-ES" w:eastAsia="en-GB"/>
        </w:rPr>
        <w:t>la Facultad de Ingeniería Mecánica de la Universidad de Banja Luka</w:t>
      </w:r>
      <w:r w:rsidR="00F15710" w:rsidRPr="008C5126">
        <w:rPr>
          <w:noProof/>
          <w:lang w:val="es-ES"/>
        </w:rPr>
        <w:t xml:space="preserve">. </w:t>
      </w:r>
      <w:r w:rsidR="00E21AE8" w:rsidRPr="008C5126">
        <w:rPr>
          <w:noProof/>
          <w:lang w:val="es-ES"/>
        </w:rPr>
        <w:t xml:space="preserve">Se espera </w:t>
      </w:r>
      <w:r w:rsidR="00F542D9" w:rsidRPr="008C5126">
        <w:rPr>
          <w:noProof/>
          <w:lang w:val="es-ES"/>
        </w:rPr>
        <w:t xml:space="preserve">recibir </w:t>
      </w:r>
      <w:r w:rsidR="00E21AE8" w:rsidRPr="008C5126">
        <w:rPr>
          <w:noProof/>
          <w:lang w:val="es-ES"/>
        </w:rPr>
        <w:t xml:space="preserve">los dos conjuntos de </w:t>
      </w:r>
      <w:r w:rsidR="001A31EC" w:rsidRPr="008C5126">
        <w:rPr>
          <w:noProof/>
          <w:lang w:val="es-ES"/>
        </w:rPr>
        <w:t xml:space="preserve">equipos de capacitación </w:t>
      </w:r>
      <w:r w:rsidR="002E42F7" w:rsidRPr="008C5126">
        <w:rPr>
          <w:noProof/>
          <w:lang w:val="es-ES"/>
        </w:rPr>
        <w:t xml:space="preserve">remanentes </w:t>
      </w:r>
      <w:r w:rsidR="00E21AE8" w:rsidRPr="008C5126">
        <w:rPr>
          <w:noProof/>
          <w:lang w:val="es-ES"/>
        </w:rPr>
        <w:t>a finales de mayo de 2026</w:t>
      </w:r>
      <w:r w:rsidR="00992DD6" w:rsidRPr="008C5126">
        <w:rPr>
          <w:noProof/>
          <w:lang w:val="es-ES"/>
        </w:rPr>
        <w:t xml:space="preserve">. </w:t>
      </w:r>
    </w:p>
    <w:p w14:paraId="152D45AB" w14:textId="56A9C715" w:rsidR="00325D85" w:rsidRPr="008C5126" w:rsidRDefault="00C25EEE" w:rsidP="00D35FCC">
      <w:pPr>
        <w:pStyle w:val="Heading1"/>
        <w:keepNext/>
        <w:numPr>
          <w:ilvl w:val="0"/>
          <w:numId w:val="0"/>
        </w:numPr>
        <w:rPr>
          <w:i/>
          <w:iCs/>
          <w:lang w:val="es-ES"/>
        </w:rPr>
      </w:pPr>
      <w:r w:rsidRPr="008C5126">
        <w:rPr>
          <w:i/>
          <w:iCs/>
          <w:lang w:val="es-ES"/>
        </w:rPr>
        <w:t>Actividades para mantener la eficiencia energética en el sector de servicio técnico de equipos de refrigeración</w:t>
      </w:r>
    </w:p>
    <w:p w14:paraId="4D5EF249" w14:textId="3F54048A" w:rsidR="003B7DEB" w:rsidRPr="008C5126" w:rsidRDefault="003B7DEB" w:rsidP="00D35FCC">
      <w:pPr>
        <w:pStyle w:val="Heading1"/>
        <w:keepNext/>
        <w:rPr>
          <w:lang w:val="es-ES"/>
        </w:rPr>
      </w:pPr>
      <w:r w:rsidRPr="008C5126">
        <w:rPr>
          <w:lang w:val="es-ES"/>
        </w:rPr>
        <w:t>De acuerdo con lo dispuesto en la decisión 89/6</w:t>
      </w:r>
      <w:r w:rsidR="00DE3FCC">
        <w:rPr>
          <w:lang w:val="es-ES"/>
        </w:rPr>
        <w:t xml:space="preserve"> </w:t>
      </w:r>
      <w:r w:rsidRPr="008C5126">
        <w:rPr>
          <w:lang w:val="es-ES"/>
        </w:rPr>
        <w:t xml:space="preserve">d), la ONUDI </w:t>
      </w:r>
      <w:r w:rsidR="00353B85" w:rsidRPr="008C5126">
        <w:rPr>
          <w:lang w:val="es-ES"/>
        </w:rPr>
        <w:t xml:space="preserve">ha </w:t>
      </w:r>
      <w:r w:rsidRPr="008C5126">
        <w:rPr>
          <w:lang w:val="es-ES"/>
        </w:rPr>
        <w:t>incluido en el plan de ejecución del tramo las medidas específicas, los indicadores de gestión y el financiamiento asociados a las actividades adicionales destinadas a mantener la eficiencia energética.</w:t>
      </w:r>
    </w:p>
    <w:p w14:paraId="26439DC6" w14:textId="4D209F99" w:rsidR="00275DB0" w:rsidRPr="008C5126" w:rsidRDefault="00275DB0">
      <w:pPr>
        <w:pStyle w:val="Heading1"/>
        <w:rPr>
          <w:lang w:val="es-ES"/>
        </w:rPr>
      </w:pPr>
      <w:r w:rsidRPr="008C5126">
        <w:rPr>
          <w:lang w:val="es-ES"/>
        </w:rPr>
        <w:t xml:space="preserve">La Secretaría preguntó sobre la disponibilidad de la tecnología de bombas de calor con R-290 y la importancia de este proyecto. La ONUDI explicó que las bombas de calor con R-290 están disponibles en Bosnia y Herzegovina; sin embargo, su uso sigue siendo </w:t>
      </w:r>
      <w:r w:rsidR="00D35FCC" w:rsidRPr="008C5126">
        <w:rPr>
          <w:lang w:val="es-ES"/>
        </w:rPr>
        <w:t xml:space="preserve">mínimo </w:t>
      </w:r>
      <w:r w:rsidRPr="008C5126">
        <w:rPr>
          <w:lang w:val="es-ES"/>
        </w:rPr>
        <w:t xml:space="preserve">debido a consideraciones de seguridad, la capacidad técnica limitada y el escaso conocimiento del mercado sobre los refrigerantes inflamables. Por lo tanto, el proyecto es importante para apoyar la introducción segura y </w:t>
      </w:r>
      <w:r w:rsidR="00174865" w:rsidRPr="008C5126">
        <w:rPr>
          <w:lang w:val="es-ES"/>
        </w:rPr>
        <w:t>una</w:t>
      </w:r>
      <w:r w:rsidRPr="008C5126">
        <w:rPr>
          <w:lang w:val="es-ES"/>
        </w:rPr>
        <w:t xml:space="preserve"> mayor </w:t>
      </w:r>
      <w:r w:rsidR="00174865" w:rsidRPr="008C5126">
        <w:rPr>
          <w:lang w:val="es-ES"/>
        </w:rPr>
        <w:t xml:space="preserve">adopción </w:t>
      </w:r>
      <w:r w:rsidRPr="008C5126">
        <w:rPr>
          <w:lang w:val="es-ES"/>
        </w:rPr>
        <w:t xml:space="preserve">de esta tecnología a través de actividades de demostración, creación de capacidad y actividades de sensibilización. </w:t>
      </w:r>
    </w:p>
    <w:p w14:paraId="3E9BAFDC" w14:textId="4BAE19AC" w:rsidR="0076730E" w:rsidRPr="008C5126" w:rsidRDefault="009D7BAB">
      <w:pPr>
        <w:pStyle w:val="Heading1"/>
        <w:rPr>
          <w:lang w:val="es-ES"/>
        </w:rPr>
      </w:pPr>
      <w:r w:rsidRPr="008C5126">
        <w:rPr>
          <w:lang w:val="es-ES"/>
        </w:rPr>
        <w:t xml:space="preserve">La Secretaría solicitó </w:t>
      </w:r>
      <w:r w:rsidR="00D35FCC" w:rsidRPr="008C5126">
        <w:rPr>
          <w:lang w:val="es-ES"/>
        </w:rPr>
        <w:t xml:space="preserve">más detalles sobre la </w:t>
      </w:r>
      <w:r w:rsidRPr="008C5126">
        <w:rPr>
          <w:lang w:val="es-ES"/>
        </w:rPr>
        <w:t>necesidad</w:t>
      </w:r>
      <w:r w:rsidR="00A446BF" w:rsidRPr="008C5126">
        <w:rPr>
          <w:lang w:val="es-ES"/>
        </w:rPr>
        <w:t xml:space="preserve">, </w:t>
      </w:r>
      <w:r w:rsidRPr="008C5126">
        <w:rPr>
          <w:lang w:val="es-ES"/>
        </w:rPr>
        <w:t xml:space="preserve">el impacto </w:t>
      </w:r>
      <w:r w:rsidR="00A446BF" w:rsidRPr="008C5126">
        <w:rPr>
          <w:lang w:val="es-ES"/>
        </w:rPr>
        <w:t xml:space="preserve">y la sostenibilidad </w:t>
      </w:r>
      <w:r w:rsidRPr="008C5126">
        <w:rPr>
          <w:lang w:val="es-ES"/>
        </w:rPr>
        <w:t>de las actividades adicionales de eficiencia energética</w:t>
      </w:r>
      <w:r w:rsidR="00A446BF" w:rsidRPr="008C5126">
        <w:rPr>
          <w:lang w:val="es-ES"/>
        </w:rPr>
        <w:t>,</w:t>
      </w:r>
      <w:r w:rsidRPr="008C5126">
        <w:rPr>
          <w:lang w:val="es-ES"/>
        </w:rPr>
        <w:t xml:space="preserve"> </w:t>
      </w:r>
      <w:r w:rsidR="00A446BF" w:rsidRPr="008C5126">
        <w:rPr>
          <w:lang w:val="es-ES"/>
        </w:rPr>
        <w:t xml:space="preserve">considerando que el país </w:t>
      </w:r>
      <w:r w:rsidR="00F17E30" w:rsidRPr="008C5126">
        <w:rPr>
          <w:lang w:val="es-ES"/>
        </w:rPr>
        <w:t>no importa HCFC desde 2021</w:t>
      </w:r>
      <w:r w:rsidR="0076730E" w:rsidRPr="008C5126">
        <w:rPr>
          <w:lang w:val="es-ES"/>
        </w:rPr>
        <w:t xml:space="preserve">. La </w:t>
      </w:r>
      <w:r w:rsidR="0076730E" w:rsidRPr="008C5126">
        <w:rPr>
          <w:lang w:val="es-ES"/>
        </w:rPr>
        <w:lastRenderedPageBreak/>
        <w:t xml:space="preserve">ONUDI </w:t>
      </w:r>
      <w:r w:rsidR="005E0330" w:rsidRPr="008C5126">
        <w:rPr>
          <w:lang w:val="es-ES"/>
        </w:rPr>
        <w:t xml:space="preserve">respondió </w:t>
      </w:r>
      <w:r w:rsidR="0076730E" w:rsidRPr="008C5126">
        <w:rPr>
          <w:lang w:val="es-ES"/>
        </w:rPr>
        <w:t xml:space="preserve">que todavía </w:t>
      </w:r>
      <w:r w:rsidR="008F7ACF" w:rsidRPr="008C5126">
        <w:rPr>
          <w:lang w:val="es-ES"/>
        </w:rPr>
        <w:t xml:space="preserve">hay </w:t>
      </w:r>
      <w:r w:rsidR="0076730E" w:rsidRPr="008C5126">
        <w:rPr>
          <w:lang w:val="es-ES"/>
        </w:rPr>
        <w:t xml:space="preserve">equipos que utilizan HCFC-22 en el país, y que el proyecto tiene por objeto apoyar la transición de las unidades existentes en el sector aire acondicionado a alternativas de bajo PCA, </w:t>
      </w:r>
      <w:r w:rsidR="005865C0" w:rsidRPr="008C5126">
        <w:rPr>
          <w:lang w:val="es-ES"/>
        </w:rPr>
        <w:t xml:space="preserve">para evitar </w:t>
      </w:r>
      <w:r w:rsidR="0076730E" w:rsidRPr="008C5126">
        <w:rPr>
          <w:lang w:val="es-ES"/>
        </w:rPr>
        <w:t xml:space="preserve">su sustitución por sustancias HFC de alto PCA, como el R-410A. Contribuirá a la adopción de alternativas de bajo PCA mediante la promoción replicable de soluciones de calefacción y refrigeración energéticamente eficientes basadas en refrigerantes de bajo PCA. Para ayudar a garantizar la ejecución sostenida de la tecnología de bombas de calor con R-290 en el período posterior a la ejecución del proyecto, Bosnia y Herzegovina está tomando medidas en </w:t>
      </w:r>
      <w:r w:rsidR="00C234F5" w:rsidRPr="008C5126">
        <w:rPr>
          <w:lang w:val="es-ES"/>
        </w:rPr>
        <w:t xml:space="preserve">el marco </w:t>
      </w:r>
      <w:r w:rsidR="0076730E" w:rsidRPr="008C5126">
        <w:rPr>
          <w:lang w:val="es-ES"/>
        </w:rPr>
        <w:t xml:space="preserve">del PAK, incluida la introducción de restricciones basadas en el PCA para la importación y la comercialización de equipos que utilicen refrigerantes de alto PCA en el subsector del aire acondicionado y las bombas de calor, incluidos los pequeños sistemas </w:t>
      </w:r>
      <w:proofErr w:type="spellStart"/>
      <w:r w:rsidR="0076730E" w:rsidRPr="008C5126">
        <w:rPr>
          <w:lang w:val="es-ES"/>
        </w:rPr>
        <w:t>split</w:t>
      </w:r>
      <w:proofErr w:type="spellEnd"/>
      <w:r w:rsidR="0076730E" w:rsidRPr="008C5126">
        <w:rPr>
          <w:lang w:val="es-ES"/>
        </w:rPr>
        <w:t>. La sostenibilidad también se respaldará mediante la capacitación y certificación continuadas de los técnicos, el fortalecimiento de las instituciones de capacitación y la armonización con las políticas y normas de eficiencia energética, facilitando así la adopción de largo plazo de tecnologías de bajo PCA, incluido el R-290.</w:t>
      </w:r>
    </w:p>
    <w:p w14:paraId="60DCEA81" w14:textId="5FD6C9D4" w:rsidR="00885D4E" w:rsidRPr="008C5126" w:rsidRDefault="00EC51F4" w:rsidP="0054479D">
      <w:pPr>
        <w:pStyle w:val="Heading1"/>
        <w:rPr>
          <w:b/>
          <w:bCs/>
          <w:color w:val="0070C0"/>
          <w:lang w:val="es-ES"/>
        </w:rPr>
      </w:pPr>
      <w:r w:rsidRPr="008C5126">
        <w:rPr>
          <w:lang w:val="es-ES"/>
        </w:rPr>
        <w:t xml:space="preserve">En cuanto </w:t>
      </w:r>
      <w:r w:rsidR="00885D4E" w:rsidRPr="008C5126">
        <w:rPr>
          <w:lang w:val="es-ES"/>
        </w:rPr>
        <w:t>a los vínculos entre las actividades individualizadas en esta propuesta y las ejecutadas como parte del proyecto aprobado en virtud de la decisión 91/65</w:t>
      </w:r>
      <w:r w:rsidR="004625D5" w:rsidRPr="008C5126">
        <w:rPr>
          <w:lang w:val="es-ES"/>
        </w:rPr>
        <w:t xml:space="preserve">, </w:t>
      </w:r>
      <w:r w:rsidR="00885D4E" w:rsidRPr="008C5126">
        <w:rPr>
          <w:lang w:val="es-ES"/>
        </w:rPr>
        <w:t>para garantizar que no hubiera superposición ni repetición de actividades</w:t>
      </w:r>
      <w:r w:rsidRPr="008C5126">
        <w:rPr>
          <w:lang w:val="es-ES"/>
        </w:rPr>
        <w:t xml:space="preserve">, la ONUDI explicó que </w:t>
      </w:r>
      <w:r w:rsidR="00885D4E" w:rsidRPr="008C5126">
        <w:rPr>
          <w:lang w:val="es-ES"/>
        </w:rPr>
        <w:t xml:space="preserve">ambos proyectos se centran en actividades de demostración y en la promoción de equipos </w:t>
      </w:r>
      <w:r w:rsidR="00A029F9" w:rsidRPr="008C5126">
        <w:rPr>
          <w:lang w:val="es-ES"/>
        </w:rPr>
        <w:t>de refrigeración, aire acondicionado y bombas de calor (</w:t>
      </w:r>
      <w:r w:rsidR="00885D4E" w:rsidRPr="008C5126">
        <w:rPr>
          <w:lang w:val="es-ES"/>
        </w:rPr>
        <w:t>RACHP</w:t>
      </w:r>
      <w:r w:rsidR="00A029F9" w:rsidRPr="008C5126">
        <w:rPr>
          <w:lang w:val="es-ES"/>
        </w:rPr>
        <w:t xml:space="preserve">) </w:t>
      </w:r>
      <w:r w:rsidR="00885D4E" w:rsidRPr="008C5126">
        <w:rPr>
          <w:lang w:val="es-ES"/>
        </w:rPr>
        <w:t xml:space="preserve">ya disponibles y ampliamente aceptados que utilizan refrigerantes </w:t>
      </w:r>
      <w:r w:rsidR="00655865" w:rsidRPr="008C5126">
        <w:rPr>
          <w:lang w:val="es-ES"/>
        </w:rPr>
        <w:t>de bajo PCA</w:t>
      </w:r>
      <w:r w:rsidR="00885D4E" w:rsidRPr="008C5126">
        <w:rPr>
          <w:lang w:val="es-ES"/>
        </w:rPr>
        <w:t>. Mientras que el proyecto de eficiencia energética en virtud de la decisión 91/65 se centra en pequeños equipos autónomos utilizados en el subsector de la refrigeración comercial, el presente proyecto abarca el sector del aire acondicionado y las bombas de calor.</w:t>
      </w:r>
      <w:r w:rsidR="00655865" w:rsidRPr="008C5126">
        <w:rPr>
          <w:lang w:val="es-ES"/>
        </w:rPr>
        <w:t xml:space="preserve"> </w:t>
      </w:r>
      <w:r w:rsidR="00885D4E" w:rsidRPr="008C5126">
        <w:rPr>
          <w:lang w:val="es-ES"/>
        </w:rPr>
        <w:t>El fortalecimiento institucional, incluida la mejora de las normas mínimas de eficiencia energética (</w:t>
      </w:r>
      <w:r w:rsidR="002E32D2">
        <w:rPr>
          <w:lang w:val="es-ES"/>
        </w:rPr>
        <w:t>NMEE</w:t>
      </w:r>
      <w:r w:rsidR="00885D4E" w:rsidRPr="008C5126">
        <w:rPr>
          <w:lang w:val="es-ES"/>
        </w:rPr>
        <w:t xml:space="preserve">) y las normas de eficiencia energética, así como el etiquetado energético de los equipos de RACHP, se aborda en el marco del proyecto </w:t>
      </w:r>
      <w:r w:rsidR="00A029F9" w:rsidRPr="008C5126">
        <w:rPr>
          <w:lang w:val="es-ES"/>
        </w:rPr>
        <w:t xml:space="preserve">de eficiencia energética </w:t>
      </w:r>
      <w:r w:rsidR="00885D4E" w:rsidRPr="008C5126">
        <w:rPr>
          <w:lang w:val="es-ES"/>
        </w:rPr>
        <w:t>aprobado en virtud de la decisión 91/65 y también es aplicable al subsector al que se dirige el presente proyecto.</w:t>
      </w:r>
    </w:p>
    <w:p w14:paraId="7C4933E0" w14:textId="589FB6F2" w:rsidR="00885D4E" w:rsidRPr="008C5126" w:rsidRDefault="006B108A" w:rsidP="00EB347C">
      <w:pPr>
        <w:pStyle w:val="Heading1"/>
        <w:rPr>
          <w:lang w:val="es-ES"/>
        </w:rPr>
      </w:pPr>
      <w:r w:rsidRPr="008C5126">
        <w:rPr>
          <w:lang w:val="es-ES"/>
        </w:rPr>
        <w:t xml:space="preserve">En lo que respecta a </w:t>
      </w:r>
      <w:r w:rsidR="00EB347C" w:rsidRPr="008C5126">
        <w:rPr>
          <w:lang w:val="es-ES"/>
        </w:rPr>
        <w:t>las normas mínimas de eficiencia energética (</w:t>
      </w:r>
      <w:r w:rsidR="009328FB">
        <w:rPr>
          <w:lang w:val="es-ES"/>
        </w:rPr>
        <w:t>NMEE</w:t>
      </w:r>
      <w:r w:rsidR="00EB347C" w:rsidRPr="008C5126">
        <w:rPr>
          <w:lang w:val="es-ES"/>
        </w:rPr>
        <w:t xml:space="preserve">), la ONUDI señaló que </w:t>
      </w:r>
      <w:r w:rsidR="00885D4E" w:rsidRPr="008C5126">
        <w:rPr>
          <w:lang w:val="es-ES"/>
        </w:rPr>
        <w:t xml:space="preserve">el Instituto de Normalización de Bosnia y Herzegovina se rige principalmente por las Normas Europeas </w:t>
      </w:r>
      <w:r w:rsidR="00AA6D69" w:rsidRPr="008C5126">
        <w:rPr>
          <w:lang w:val="es-ES"/>
        </w:rPr>
        <w:t xml:space="preserve">(EN) </w:t>
      </w:r>
      <w:r w:rsidR="00885D4E" w:rsidRPr="008C5126">
        <w:rPr>
          <w:lang w:val="es-ES"/>
        </w:rPr>
        <w:t>elaboradas por el Comité Europeo de Normalización. Muchas normas de</w:t>
      </w:r>
      <w:r w:rsidR="00A72EE5" w:rsidRPr="008C5126">
        <w:rPr>
          <w:lang w:val="es-ES"/>
        </w:rPr>
        <w:t xml:space="preserve"> la Organización Internacional de Normalización (</w:t>
      </w:r>
      <w:r w:rsidR="00885D4E" w:rsidRPr="008C5126">
        <w:rPr>
          <w:lang w:val="es-ES"/>
        </w:rPr>
        <w:t>ISO</w:t>
      </w:r>
      <w:r w:rsidR="00A72EE5" w:rsidRPr="008C5126">
        <w:rPr>
          <w:lang w:val="es-ES"/>
        </w:rPr>
        <w:t xml:space="preserve">) </w:t>
      </w:r>
      <w:r w:rsidR="00885D4E" w:rsidRPr="008C5126">
        <w:rPr>
          <w:lang w:val="es-ES"/>
        </w:rPr>
        <w:t>y normas EN relacionadas con los sistemas de refrigeración, calefacción, ventilación y aire acondicionado (RACHP) ya se han adoptado como normas nacionales, siendo la mayoría idénticas a las normas internacionales y europeas correspondientes. En el caso de un número limitado de normas, se ha iniciado el proceso de adopción, que se encuentra actualmente en curso.</w:t>
      </w:r>
      <w:r w:rsidR="00842E86" w:rsidRPr="008C5126">
        <w:rPr>
          <w:lang w:val="es-ES"/>
        </w:rPr>
        <w:t xml:space="preserve"> </w:t>
      </w:r>
      <w:r w:rsidR="00C37039" w:rsidRPr="008C5126">
        <w:rPr>
          <w:lang w:val="es-ES"/>
        </w:rPr>
        <w:t xml:space="preserve">La ONUDI </w:t>
      </w:r>
      <w:r w:rsidR="008F7ACF" w:rsidRPr="008C5126">
        <w:rPr>
          <w:lang w:val="es-ES"/>
        </w:rPr>
        <w:t xml:space="preserve">añadió </w:t>
      </w:r>
      <w:r w:rsidR="00C83CEB" w:rsidRPr="008C5126">
        <w:rPr>
          <w:lang w:val="es-ES"/>
        </w:rPr>
        <w:t xml:space="preserve">que </w:t>
      </w:r>
      <w:r w:rsidR="00C37039" w:rsidRPr="008C5126">
        <w:rPr>
          <w:lang w:val="es-ES"/>
        </w:rPr>
        <w:t xml:space="preserve">las actividades para reforzar las normas mínimas de eficiencia energética y el etiquetado energético ya están contempladas </w:t>
      </w:r>
      <w:r w:rsidR="00C83CEB" w:rsidRPr="008C5126">
        <w:rPr>
          <w:lang w:val="es-ES"/>
        </w:rPr>
        <w:t xml:space="preserve">en el proyecto de eficiencia energética </w:t>
      </w:r>
      <w:r w:rsidR="008F7ACF" w:rsidRPr="008C5126">
        <w:rPr>
          <w:lang w:val="es-ES"/>
        </w:rPr>
        <w:t xml:space="preserve">aprobado </w:t>
      </w:r>
      <w:r w:rsidR="00C83CEB" w:rsidRPr="008C5126">
        <w:rPr>
          <w:lang w:val="es-ES"/>
        </w:rPr>
        <w:t>en virtud de la decisión</w:t>
      </w:r>
      <w:r w:rsidR="008F7ACF" w:rsidRPr="008C5126">
        <w:rPr>
          <w:lang w:val="es-ES"/>
        </w:rPr>
        <w:t xml:space="preserve"> 91/65</w:t>
      </w:r>
      <w:r w:rsidR="00DD1D51" w:rsidRPr="008C5126">
        <w:rPr>
          <w:lang w:val="es-ES"/>
        </w:rPr>
        <w:t xml:space="preserve">. </w:t>
      </w:r>
    </w:p>
    <w:p w14:paraId="52DF1F8D" w14:textId="620F3099" w:rsidR="00392E3A" w:rsidRPr="008C5126" w:rsidRDefault="00392E3A" w:rsidP="00275DB0">
      <w:pPr>
        <w:pStyle w:val="Heading1"/>
        <w:keepNext/>
        <w:numPr>
          <w:ilvl w:val="0"/>
          <w:numId w:val="0"/>
        </w:numPr>
        <w:rPr>
          <w:u w:val="single"/>
          <w:lang w:val="es-ES"/>
        </w:rPr>
      </w:pPr>
      <w:r w:rsidRPr="008C5126">
        <w:rPr>
          <w:u w:val="single"/>
          <w:lang w:val="es-ES"/>
        </w:rPr>
        <w:t>Aplicación de la política de género</w:t>
      </w:r>
    </w:p>
    <w:p w14:paraId="2D770134" w14:textId="60678761" w:rsidR="00A16AEA" w:rsidRPr="008C5126" w:rsidRDefault="00A16AEA" w:rsidP="00A16AEA">
      <w:pPr>
        <w:pStyle w:val="Heading1"/>
        <w:rPr>
          <w:lang w:val="es-ES"/>
        </w:rPr>
      </w:pPr>
      <w:r w:rsidRPr="008C5126">
        <w:rPr>
          <w:lang w:val="es-ES"/>
        </w:rPr>
        <w:t>De acuerdo con las decisiones 84/92</w:t>
      </w:r>
      <w:r w:rsidR="00481912">
        <w:rPr>
          <w:lang w:val="es-ES"/>
        </w:rPr>
        <w:t xml:space="preserve"> </w:t>
      </w:r>
      <w:r w:rsidRPr="008C5126">
        <w:rPr>
          <w:lang w:val="es-ES"/>
        </w:rPr>
        <w:t>d) y 90/48</w:t>
      </w:r>
      <w:r w:rsidR="00481912">
        <w:rPr>
          <w:lang w:val="es-ES"/>
        </w:rPr>
        <w:t xml:space="preserve"> </w:t>
      </w:r>
      <w:r w:rsidRPr="008C5126">
        <w:rPr>
          <w:lang w:val="es-ES"/>
        </w:rPr>
        <w:t>c), durante la ejecución del tramo anterior, la DNO incentivó la participación de las mujeres en la planificación, la capacitación y la toma de decisiones, así como la recopilación de datos desagregados por sexo y las negociaciones de asuntos pertinentes en talleres. El nivel de participación muestra que las mujeres representaban el 34 % de los alumnos de aduanas y el 6 % de los técnicos de refrigeración y aire acondicionado formados. Estos esfuerzos contribuyeron a garantizar que tanto hombres como mujeres pudieran participar y beneficiarse de las actividades del proyecto.</w:t>
      </w:r>
    </w:p>
    <w:p w14:paraId="3A1D90C4" w14:textId="0E321685" w:rsidR="00664934" w:rsidRPr="00E9063C" w:rsidRDefault="00664934" w:rsidP="00664934">
      <w:pPr>
        <w:keepNext/>
        <w:spacing w:after="240"/>
      </w:pPr>
      <w:proofErr w:type="spellStart"/>
      <w:r w:rsidRPr="00E9063C">
        <w:rPr>
          <w:u w:val="single"/>
        </w:rPr>
        <w:t>Acuerdo</w:t>
      </w:r>
      <w:proofErr w:type="spellEnd"/>
      <w:r w:rsidRPr="00E9063C">
        <w:rPr>
          <w:u w:val="single"/>
        </w:rPr>
        <w:t xml:space="preserve"> </w:t>
      </w:r>
      <w:proofErr w:type="spellStart"/>
      <w:r w:rsidRPr="00E9063C">
        <w:rPr>
          <w:u w:val="single"/>
        </w:rPr>
        <w:t>actualizado</w:t>
      </w:r>
      <w:proofErr w:type="spellEnd"/>
    </w:p>
    <w:p w14:paraId="357E0BBE" w14:textId="65607D31" w:rsidR="00BC0A02" w:rsidRPr="008C5126" w:rsidRDefault="00664934" w:rsidP="00664934">
      <w:pPr>
        <w:pStyle w:val="Heading1"/>
        <w:rPr>
          <w:u w:val="single"/>
          <w:lang w:val="es-ES"/>
        </w:rPr>
      </w:pPr>
      <w:r w:rsidRPr="008C5126">
        <w:rPr>
          <w:lang w:val="es-ES"/>
        </w:rPr>
        <w:t xml:space="preserve">En vista del nivel de financiamiento revisado debido a la inclusión de fondos para actividades adicionales destinadas a mantener la eficiencia energética en el sector del mantenimiento de equipos de refrigeración, </w:t>
      </w:r>
      <w:r w:rsidR="00BC0A02" w:rsidRPr="008C5126">
        <w:rPr>
          <w:lang w:val="es-ES"/>
        </w:rPr>
        <w:t xml:space="preserve">y debido a la solicitud de extensión del proyecto </w:t>
      </w:r>
      <w:r w:rsidR="00B25544" w:rsidRPr="008C5126">
        <w:rPr>
          <w:lang w:val="es-ES"/>
        </w:rPr>
        <w:t>y al calendario de financiamiento revisado en consecuencia</w:t>
      </w:r>
      <w:r w:rsidR="00BC0A02" w:rsidRPr="008C5126">
        <w:rPr>
          <w:lang w:val="es-ES"/>
        </w:rPr>
        <w:t xml:space="preserve">, </w:t>
      </w:r>
      <w:r w:rsidRPr="008C5126">
        <w:rPr>
          <w:lang w:val="es-ES"/>
        </w:rPr>
        <w:t xml:space="preserve">se ha actualizado el Acuerdo entre el Gobierno de </w:t>
      </w:r>
      <w:r w:rsidR="00BC0A02" w:rsidRPr="008C5126">
        <w:rPr>
          <w:lang w:val="es-ES"/>
        </w:rPr>
        <w:t xml:space="preserve">Bosnia y </w:t>
      </w:r>
      <w:r w:rsidR="0026467E" w:rsidRPr="008C5126">
        <w:rPr>
          <w:lang w:val="es-ES"/>
        </w:rPr>
        <w:t xml:space="preserve">Herzegovina y </w:t>
      </w:r>
      <w:r w:rsidRPr="008C5126">
        <w:rPr>
          <w:lang w:val="es-ES"/>
        </w:rPr>
        <w:t xml:space="preserve">el Comité Ejecutivo. Concretamente, se ha </w:t>
      </w:r>
      <w:r w:rsidR="007C018A" w:rsidRPr="008C5126">
        <w:rPr>
          <w:lang w:val="es-ES"/>
        </w:rPr>
        <w:t xml:space="preserve">revisado </w:t>
      </w:r>
      <w:r w:rsidRPr="008C5126">
        <w:rPr>
          <w:lang w:val="es-ES"/>
        </w:rPr>
        <w:t>el apéndice 2-A y se ha añadido el párrafo</w:t>
      </w:r>
      <w:r w:rsidR="001A3E08" w:rsidRPr="008C5126">
        <w:rPr>
          <w:lang w:val="es-ES"/>
        </w:rPr>
        <w:t xml:space="preserve"> 17 </w:t>
      </w:r>
      <w:r w:rsidRPr="008C5126">
        <w:rPr>
          <w:lang w:val="es-ES"/>
        </w:rPr>
        <w:t>para indicar que el Acuerdo actualizado sustituye al alcanzado en la</w:t>
      </w:r>
      <w:r w:rsidR="007D38CE" w:rsidRPr="008C5126">
        <w:rPr>
          <w:lang w:val="es-ES"/>
        </w:rPr>
        <w:t xml:space="preserve"> 87</w:t>
      </w:r>
      <w:r w:rsidR="00D063C6">
        <w:rPr>
          <w:lang w:val="es-ES"/>
        </w:rPr>
        <w:t xml:space="preserve">ª </w:t>
      </w:r>
      <w:r w:rsidRPr="008C5126">
        <w:rPr>
          <w:lang w:val="es-ES"/>
        </w:rPr>
        <w:t xml:space="preserve">reunión, tal y como figura en el anexo </w:t>
      </w:r>
      <w:r w:rsidR="007D38CE" w:rsidRPr="008C5126">
        <w:rPr>
          <w:lang w:val="es-ES"/>
        </w:rPr>
        <w:t xml:space="preserve">I </w:t>
      </w:r>
      <w:r w:rsidRPr="008C5126">
        <w:rPr>
          <w:lang w:val="es-ES"/>
        </w:rPr>
        <w:t>del presente documento. El Acuerdo actualizado completo se anexará al informe final de la 98</w:t>
      </w:r>
      <w:r w:rsidR="00D063C6">
        <w:rPr>
          <w:lang w:val="es-ES"/>
        </w:rPr>
        <w:t xml:space="preserve">ª </w:t>
      </w:r>
      <w:r w:rsidRPr="008C5126">
        <w:rPr>
          <w:lang w:val="es-ES"/>
        </w:rPr>
        <w:t>reunión.</w:t>
      </w:r>
    </w:p>
    <w:p w14:paraId="66278679" w14:textId="4D50F2C3" w:rsidR="00A62703" w:rsidRPr="008C5126" w:rsidRDefault="00392E3A" w:rsidP="00BC0A02">
      <w:pPr>
        <w:pStyle w:val="Heading1"/>
        <w:numPr>
          <w:ilvl w:val="0"/>
          <w:numId w:val="0"/>
        </w:numPr>
        <w:rPr>
          <w:u w:val="single"/>
          <w:lang w:val="es-ES"/>
        </w:rPr>
      </w:pPr>
      <w:r w:rsidRPr="008C5126">
        <w:rPr>
          <w:u w:val="single"/>
          <w:lang w:val="es-ES"/>
        </w:rPr>
        <w:lastRenderedPageBreak/>
        <w:t>Sustentabilidad de la eliminación de HCFC y evaluación de riesgos</w:t>
      </w:r>
    </w:p>
    <w:p w14:paraId="258C7401" w14:textId="24C73E9E" w:rsidR="00661ED9" w:rsidRPr="008C5126" w:rsidRDefault="009818C7" w:rsidP="009818C7">
      <w:pPr>
        <w:pStyle w:val="Heading1"/>
        <w:rPr>
          <w:u w:val="single"/>
          <w:lang w:val="es-ES"/>
        </w:rPr>
      </w:pPr>
      <w:r w:rsidRPr="008C5126">
        <w:rPr>
          <w:noProof/>
          <w:lang w:val="es-ES"/>
        </w:rPr>
        <w:t xml:space="preserve">La sostenibilidad de la eliminación de SAO en Bosnia y Herzegovina se garantiza mediante una combinación de medidas reglamentarias, institucionales y técnicas establecidas en la fase I y en la fase II del PGEH. </w:t>
      </w:r>
      <w:r w:rsidR="00766873" w:rsidRPr="008C5126">
        <w:rPr>
          <w:noProof/>
          <w:lang w:val="es-ES"/>
        </w:rPr>
        <w:t xml:space="preserve">Se ha establecido </w:t>
      </w:r>
      <w:r w:rsidR="00DE57F9" w:rsidRPr="008C5126">
        <w:rPr>
          <w:noProof/>
          <w:lang w:val="es-ES"/>
        </w:rPr>
        <w:t xml:space="preserve">un </w:t>
      </w:r>
      <w:r w:rsidRPr="008C5126">
        <w:rPr>
          <w:noProof/>
          <w:lang w:val="es-ES"/>
        </w:rPr>
        <w:t xml:space="preserve">sistema operativo de otorgamiento de licencias y cupos </w:t>
      </w:r>
      <w:r w:rsidR="008E719C" w:rsidRPr="008C5126">
        <w:rPr>
          <w:noProof/>
          <w:lang w:val="es-ES"/>
        </w:rPr>
        <w:t xml:space="preserve">para </w:t>
      </w:r>
      <w:r w:rsidRPr="008C5126">
        <w:rPr>
          <w:noProof/>
          <w:lang w:val="es-ES"/>
        </w:rPr>
        <w:t>controlar las importaciones de SAO y HFC</w:t>
      </w:r>
      <w:r w:rsidR="00766873" w:rsidRPr="008C5126">
        <w:rPr>
          <w:noProof/>
          <w:lang w:val="es-ES"/>
        </w:rPr>
        <w:t xml:space="preserve">, y </w:t>
      </w:r>
      <w:r w:rsidR="00361917" w:rsidRPr="008C5126">
        <w:rPr>
          <w:noProof/>
          <w:lang w:val="es-ES"/>
        </w:rPr>
        <w:t xml:space="preserve">el </w:t>
      </w:r>
      <w:r w:rsidR="00CC28AF" w:rsidRPr="008C5126">
        <w:rPr>
          <w:noProof/>
          <w:lang w:val="es-ES"/>
        </w:rPr>
        <w:t xml:space="preserve">país </w:t>
      </w:r>
      <w:r w:rsidR="00101BB8" w:rsidRPr="008C5126">
        <w:rPr>
          <w:noProof/>
          <w:lang w:val="es-ES"/>
        </w:rPr>
        <w:t xml:space="preserve">está realizando esfuerzos para </w:t>
      </w:r>
      <w:r w:rsidRPr="008C5126">
        <w:rPr>
          <w:noProof/>
          <w:lang w:val="es-ES"/>
        </w:rPr>
        <w:t xml:space="preserve">armonizar su legislación con los requisitos de la UE. </w:t>
      </w:r>
      <w:r w:rsidR="003A0B69" w:rsidRPr="008C5126">
        <w:rPr>
          <w:noProof/>
          <w:lang w:val="es-ES"/>
        </w:rPr>
        <w:t xml:space="preserve">Se ha establecido </w:t>
      </w:r>
      <w:r w:rsidRPr="008C5126">
        <w:rPr>
          <w:noProof/>
          <w:lang w:val="es-ES"/>
        </w:rPr>
        <w:t xml:space="preserve">el programa </w:t>
      </w:r>
      <w:r w:rsidR="00361917" w:rsidRPr="008C5126">
        <w:rPr>
          <w:noProof/>
          <w:lang w:val="es-ES"/>
        </w:rPr>
        <w:t xml:space="preserve">de recuperación y </w:t>
      </w:r>
      <w:r w:rsidRPr="008C5126">
        <w:rPr>
          <w:noProof/>
          <w:lang w:val="es-ES"/>
        </w:rPr>
        <w:t>reutilización</w:t>
      </w:r>
      <w:r w:rsidR="00361917" w:rsidRPr="008C5126">
        <w:rPr>
          <w:noProof/>
          <w:lang w:val="es-ES"/>
        </w:rPr>
        <w:t xml:space="preserve"> (RR) </w:t>
      </w:r>
      <w:r w:rsidR="003A0B69" w:rsidRPr="008C5126">
        <w:rPr>
          <w:noProof/>
          <w:lang w:val="es-ES"/>
        </w:rPr>
        <w:t xml:space="preserve">para </w:t>
      </w:r>
      <w:r w:rsidRPr="008C5126">
        <w:rPr>
          <w:noProof/>
          <w:lang w:val="es-ES"/>
        </w:rPr>
        <w:t xml:space="preserve">reducir la dependencia de los refrigerantes vírgenes, complementado con actividades de sensibilización y participación de las partes interesadas. Además, la integración de la eficiencia energética y la promoción de alternativas con bajo potencial de calentamiento atmosférico (PCA) respaldarán la transición hacia tecnologías sostenibles. En general, </w:t>
      </w:r>
      <w:r w:rsidR="006760F0" w:rsidRPr="008C5126">
        <w:rPr>
          <w:noProof/>
          <w:lang w:val="es-ES"/>
        </w:rPr>
        <w:t xml:space="preserve">se espera que </w:t>
      </w:r>
      <w:r w:rsidRPr="008C5126">
        <w:rPr>
          <w:noProof/>
          <w:lang w:val="es-ES"/>
        </w:rPr>
        <w:t>estos esfuerzos combinados garanticen la eliminación sostenida de los HCFC y mejoras a largo plazo en la eficiencia ambiental y energética del sector de la refrigeración, el aire acondicionado, la calefacción y la iluminación (RACHP).</w:t>
      </w:r>
      <w:r w:rsidR="00287C44" w:rsidRPr="008C5126">
        <w:rPr>
          <w:noProof/>
          <w:lang w:val="es-ES"/>
        </w:rPr>
        <w:t xml:space="preserve"> Algunos riesgos potenciales </w:t>
      </w:r>
      <w:r w:rsidR="006E43BC" w:rsidRPr="008C5126">
        <w:rPr>
          <w:noProof/>
          <w:lang w:val="es-ES"/>
        </w:rPr>
        <w:t xml:space="preserve">incluyen </w:t>
      </w:r>
      <w:r w:rsidR="004F7EB4" w:rsidRPr="008C5126">
        <w:rPr>
          <w:noProof/>
          <w:lang w:val="es-ES"/>
        </w:rPr>
        <w:t xml:space="preserve">la importación ilegal o la reintroducción </w:t>
      </w:r>
      <w:r w:rsidR="00FD5FEC" w:rsidRPr="008C5126">
        <w:rPr>
          <w:noProof/>
          <w:lang w:val="es-ES"/>
        </w:rPr>
        <w:t xml:space="preserve">de HCFC para el mantenimiento de equipos antiguos, que se mitigarán mediante un refuerzo </w:t>
      </w:r>
      <w:r w:rsidR="00AC477C" w:rsidRPr="008C5126">
        <w:rPr>
          <w:noProof/>
          <w:lang w:val="es-ES"/>
        </w:rPr>
        <w:t xml:space="preserve">de la efectividad de la aplicación </w:t>
      </w:r>
      <w:r w:rsidR="00287C44" w:rsidRPr="008C5126">
        <w:rPr>
          <w:noProof/>
          <w:lang w:val="es-ES"/>
        </w:rPr>
        <w:t xml:space="preserve">de la normativa y la disponibilidad de tecnologías alternativas, y </w:t>
      </w:r>
      <w:r w:rsidR="008B5BCD" w:rsidRPr="008C5126">
        <w:rPr>
          <w:noProof/>
          <w:lang w:val="es-ES"/>
        </w:rPr>
        <w:t xml:space="preserve">los riesgos relacionados con la limitada capacidad técnica para manejar refrigerantes de bajo PCA e inflamables se abordarán mediante la certificación continua de técnicos, programas de formación y el apoyo a las instituciones de formación </w:t>
      </w:r>
      <w:r w:rsidR="00CB2138" w:rsidRPr="008C5126">
        <w:rPr>
          <w:noProof/>
          <w:lang w:val="es-ES"/>
        </w:rPr>
        <w:t xml:space="preserve">a través de </w:t>
      </w:r>
      <w:r w:rsidR="0084173A" w:rsidRPr="008C5126">
        <w:rPr>
          <w:noProof/>
          <w:lang w:val="es-ES"/>
        </w:rPr>
        <w:t xml:space="preserve">equipos y unidades de demostración. </w:t>
      </w:r>
    </w:p>
    <w:p w14:paraId="7A2C39AC" w14:textId="10ABB005" w:rsidR="00392E3A" w:rsidRPr="0034371D" w:rsidRDefault="00392E3A" w:rsidP="00661ED9">
      <w:pPr>
        <w:pStyle w:val="Heading1"/>
        <w:numPr>
          <w:ilvl w:val="0"/>
          <w:numId w:val="0"/>
        </w:numPr>
        <w:rPr>
          <w:u w:val="single"/>
        </w:rPr>
      </w:pPr>
      <w:proofErr w:type="spellStart"/>
      <w:r w:rsidRPr="0034371D">
        <w:rPr>
          <w:u w:val="single"/>
        </w:rPr>
        <w:t>Conclusión</w:t>
      </w:r>
      <w:proofErr w:type="spellEnd"/>
    </w:p>
    <w:p w14:paraId="1166B3F7" w14:textId="19698DE7" w:rsidR="0005283E" w:rsidRPr="008C5126" w:rsidRDefault="0005283E" w:rsidP="0005283E">
      <w:pPr>
        <w:numPr>
          <w:ilvl w:val="0"/>
          <w:numId w:val="1"/>
        </w:numPr>
        <w:spacing w:after="240"/>
        <w:outlineLvl w:val="0"/>
        <w:rPr>
          <w:lang w:val="es-ES"/>
        </w:rPr>
      </w:pPr>
      <w:r w:rsidRPr="008C5126">
        <w:rPr>
          <w:lang w:val="es-ES"/>
        </w:rPr>
        <w:t xml:space="preserve">El </w:t>
      </w:r>
      <w:r w:rsidR="00814AD5" w:rsidRPr="008C5126">
        <w:rPr>
          <w:lang w:val="es-ES"/>
        </w:rPr>
        <w:t xml:space="preserve">Gobierno de </w:t>
      </w:r>
      <w:r w:rsidR="0061408D" w:rsidRPr="008C5126">
        <w:rPr>
          <w:lang w:val="es-ES"/>
        </w:rPr>
        <w:t xml:space="preserve">Bosnia y Herzegovina ha </w:t>
      </w:r>
      <w:r w:rsidRPr="008C5126">
        <w:rPr>
          <w:lang w:val="es-ES"/>
        </w:rPr>
        <w:t xml:space="preserve">respetado los niveles máximos de consumo permitidos durante el período de referencia, el nivel de desembolso de los fondos aprobados en el tramo anterior supera el 20 %, y se han logrado avances significativos durante la ejecución del tramo. </w:t>
      </w:r>
      <w:r w:rsidR="00C7792E" w:rsidRPr="008C5126">
        <w:rPr>
          <w:lang w:val="es-ES"/>
        </w:rPr>
        <w:t xml:space="preserve">No se han importado HCFC desde 2021. Las necesidades de servicio y mantenimiento de los equipos a base de HCFC se satisfacen mediante el uso de </w:t>
      </w:r>
      <w:r w:rsidR="00AE4883" w:rsidRPr="008C5126">
        <w:rPr>
          <w:lang w:val="es-ES"/>
        </w:rPr>
        <w:t xml:space="preserve">refrigerantes reciclados. </w:t>
      </w:r>
      <w:r w:rsidR="00653E8C" w:rsidRPr="008C5126">
        <w:rPr>
          <w:lang w:val="es-ES"/>
        </w:rPr>
        <w:t xml:space="preserve">La extensión de la fase II del PGEH hasta junio de 2028 </w:t>
      </w:r>
      <w:r w:rsidR="00C87646" w:rsidRPr="008C5126">
        <w:rPr>
          <w:lang w:val="es-ES"/>
        </w:rPr>
        <w:t xml:space="preserve">proporcionará </w:t>
      </w:r>
      <w:r w:rsidR="00D655C0" w:rsidRPr="008C5126">
        <w:rPr>
          <w:lang w:val="es-ES"/>
        </w:rPr>
        <w:t>el tiempo necesario para la ejecución de las actividades adicionales destinadas a mantener la eficiencia energética (decisión 89/6) solicitadas en esta reunión.</w:t>
      </w:r>
    </w:p>
    <w:p w14:paraId="51C573D3" w14:textId="77777777" w:rsidR="00392E3A" w:rsidRDefault="00392E3A" w:rsidP="00366C1F">
      <w:pPr>
        <w:keepNext/>
        <w:spacing w:after="240"/>
        <w:rPr>
          <w:b/>
        </w:rPr>
      </w:pPr>
      <w:r w:rsidRPr="0034371D">
        <w:rPr>
          <w:b/>
        </w:rPr>
        <w:t>RECOMENDACIÓN</w:t>
      </w:r>
    </w:p>
    <w:p w14:paraId="1C625F6C" w14:textId="601880A3" w:rsidR="00F33CC6" w:rsidRPr="008C5126" w:rsidRDefault="00F33CC6" w:rsidP="00F33CC6">
      <w:pPr>
        <w:keepNext/>
        <w:numPr>
          <w:ilvl w:val="0"/>
          <w:numId w:val="1"/>
        </w:numPr>
        <w:spacing w:before="240" w:after="240"/>
        <w:outlineLvl w:val="0"/>
        <w:rPr>
          <w:lang w:val="es-ES"/>
        </w:rPr>
      </w:pPr>
      <w:r w:rsidRPr="008C5126">
        <w:rPr>
          <w:lang w:val="es-ES"/>
        </w:rPr>
        <w:t>La Secretaría del Fondo recomienda al Comité Ejecutivo</w:t>
      </w:r>
      <w:r w:rsidR="00221499">
        <w:rPr>
          <w:lang w:val="es-ES"/>
        </w:rPr>
        <w:t xml:space="preserve"> que</w:t>
      </w:r>
      <w:r w:rsidRPr="008C5126">
        <w:rPr>
          <w:lang w:val="es-ES"/>
        </w:rPr>
        <w:t>:</w:t>
      </w:r>
    </w:p>
    <w:p w14:paraId="04F361F8" w14:textId="77777777" w:rsidR="00F33CC6" w:rsidRPr="006B3A1B" w:rsidRDefault="00F33CC6" w:rsidP="00F33CC6">
      <w:pPr>
        <w:pStyle w:val="Heading2"/>
      </w:pPr>
      <w:r w:rsidRPr="006B3A1B">
        <w:t>Tome nota de:</w:t>
      </w:r>
    </w:p>
    <w:p w14:paraId="08020F42" w14:textId="3C9574DA" w:rsidR="00F33CC6" w:rsidRPr="008C5126" w:rsidRDefault="00221499" w:rsidP="00EB2094">
      <w:pPr>
        <w:pStyle w:val="Heading3"/>
        <w:rPr>
          <w:lang w:val="es-ES"/>
        </w:rPr>
      </w:pPr>
      <w:r w:rsidRPr="002575B6">
        <w:rPr>
          <w:lang w:val="es-ES"/>
        </w:rPr>
        <w:t>D</w:t>
      </w:r>
      <w:r w:rsidR="00F33CC6" w:rsidRPr="008C5126">
        <w:rPr>
          <w:lang w:val="es-ES"/>
        </w:rPr>
        <w:t xml:space="preserve">el informe de avance sobre el </w:t>
      </w:r>
      <w:r w:rsidR="008A6D8A" w:rsidRPr="008C5126">
        <w:rPr>
          <w:lang w:val="es-ES"/>
        </w:rPr>
        <w:t xml:space="preserve">segundo </w:t>
      </w:r>
      <w:r w:rsidR="00F33CC6" w:rsidRPr="008C5126">
        <w:rPr>
          <w:lang w:val="es-ES"/>
        </w:rPr>
        <w:t xml:space="preserve">tramo de la etapa II del plan de gestión para la eliminación de los HCFC (PGEH) para </w:t>
      </w:r>
      <w:r w:rsidR="008A6D8A" w:rsidRPr="008C5126">
        <w:rPr>
          <w:lang w:val="es-ES"/>
        </w:rPr>
        <w:t>Bosnia y Herzegovina</w:t>
      </w:r>
      <w:r w:rsidR="00F33CC6" w:rsidRPr="008C5126">
        <w:rPr>
          <w:lang w:val="es-ES"/>
        </w:rPr>
        <w:t>;</w:t>
      </w:r>
    </w:p>
    <w:p w14:paraId="5210183D" w14:textId="15081D4A" w:rsidR="00F33CC6" w:rsidRPr="008C5126" w:rsidRDefault="00F33CC6" w:rsidP="00F33CC6">
      <w:pPr>
        <w:numPr>
          <w:ilvl w:val="2"/>
          <w:numId w:val="1"/>
        </w:numPr>
        <w:spacing w:after="240"/>
        <w:outlineLvl w:val="2"/>
        <w:rPr>
          <w:lang w:val="es-ES"/>
        </w:rPr>
      </w:pPr>
      <w:r w:rsidRPr="008C5126">
        <w:rPr>
          <w:lang w:val="es-ES"/>
        </w:rPr>
        <w:t>La presentación de actividades adicionales destinadas a mantener la eficiencia energética en el sector de servicio y mantenimiento de equipos de refrigeración por un importe de</w:t>
      </w:r>
      <w:r w:rsidR="008A6D8A" w:rsidRPr="008C5126">
        <w:rPr>
          <w:lang w:val="es-ES"/>
        </w:rPr>
        <w:t xml:space="preserve"> </w:t>
      </w:r>
      <w:r w:rsidR="002B1CE3" w:rsidRPr="002B1CE3">
        <w:rPr>
          <w:lang w:val="es-ES"/>
        </w:rPr>
        <w:t xml:space="preserve">USD </w:t>
      </w:r>
      <w:r w:rsidR="008A6D8A" w:rsidRPr="008C5126">
        <w:rPr>
          <w:lang w:val="es-ES"/>
        </w:rPr>
        <w:t>100.000</w:t>
      </w:r>
      <w:r w:rsidRPr="008C5126">
        <w:rPr>
          <w:lang w:val="es-ES"/>
        </w:rPr>
        <w:t>, más los gastos de apoyo del organismo de</w:t>
      </w:r>
      <w:r w:rsidR="00D655B2" w:rsidRPr="008C5126">
        <w:rPr>
          <w:lang w:val="es-ES"/>
        </w:rPr>
        <w:t xml:space="preserve"> </w:t>
      </w:r>
      <w:r w:rsidR="002B1CE3" w:rsidRPr="002B1CE3">
        <w:rPr>
          <w:lang w:val="es-ES"/>
        </w:rPr>
        <w:t xml:space="preserve">USD </w:t>
      </w:r>
      <w:r w:rsidR="00D655B2" w:rsidRPr="008C5126">
        <w:rPr>
          <w:lang w:val="es-ES"/>
        </w:rPr>
        <w:t>7.000</w:t>
      </w:r>
      <w:r w:rsidRPr="008C5126">
        <w:rPr>
          <w:lang w:val="es-ES"/>
        </w:rPr>
        <w:t xml:space="preserve">, para </w:t>
      </w:r>
      <w:r w:rsidR="00D655B2" w:rsidRPr="008C5126">
        <w:rPr>
          <w:lang w:val="es-ES"/>
        </w:rPr>
        <w:t>la ONUDI;</w:t>
      </w:r>
    </w:p>
    <w:p w14:paraId="4E7EBE04" w14:textId="171155C6" w:rsidR="00F33CC6" w:rsidRPr="008C5126" w:rsidRDefault="00F33CC6" w:rsidP="00F33CC6">
      <w:pPr>
        <w:numPr>
          <w:ilvl w:val="2"/>
          <w:numId w:val="1"/>
        </w:numPr>
        <w:spacing w:after="240"/>
        <w:outlineLvl w:val="2"/>
        <w:rPr>
          <w:lang w:val="es-ES"/>
        </w:rPr>
      </w:pPr>
      <w:r w:rsidRPr="008C5126">
        <w:rPr>
          <w:lang w:val="es-ES"/>
        </w:rPr>
        <w:t xml:space="preserve">Que la Secretaría del Fondo ha actualizado el Acuerdo entre el Gobierno de </w:t>
      </w:r>
      <w:r w:rsidR="00D655B2" w:rsidRPr="008C5126">
        <w:rPr>
          <w:lang w:val="es-ES"/>
        </w:rPr>
        <w:t xml:space="preserve">Bosnia y Herzegovina </w:t>
      </w:r>
      <w:r w:rsidRPr="008C5126">
        <w:rPr>
          <w:lang w:val="es-ES"/>
        </w:rPr>
        <w:t xml:space="preserve">y el Comité Ejecutivo, tal y como figura en el anexo </w:t>
      </w:r>
      <w:r w:rsidR="00D655B2" w:rsidRPr="008C5126">
        <w:rPr>
          <w:lang w:val="es-ES"/>
        </w:rPr>
        <w:t xml:space="preserve">I </w:t>
      </w:r>
      <w:r w:rsidRPr="008C5126">
        <w:rPr>
          <w:lang w:val="es-ES"/>
        </w:rPr>
        <w:t xml:space="preserve">del presente documento, concretamente en el apéndice 2-A, </w:t>
      </w:r>
      <w:r w:rsidR="0011443A" w:rsidRPr="008C5126">
        <w:rPr>
          <w:lang w:val="es-ES"/>
        </w:rPr>
        <w:t xml:space="preserve">para reflejar </w:t>
      </w:r>
      <w:r w:rsidRPr="008C5126">
        <w:rPr>
          <w:lang w:val="es-ES"/>
        </w:rPr>
        <w:t xml:space="preserve">el nivel de financiamiento revisado debido a la </w:t>
      </w:r>
      <w:r w:rsidRPr="008C5126">
        <w:rPr>
          <w:lang w:val="es-ES" w:eastAsia="en-CA"/>
        </w:rPr>
        <w:t>inclusión e</w:t>
      </w:r>
      <w:bookmarkStart w:id="2" w:name="_Hlk127472851"/>
      <w:r w:rsidRPr="008C5126">
        <w:rPr>
          <w:lang w:val="es-ES" w:eastAsia="en-CA"/>
        </w:rPr>
        <w:t xml:space="preserve"> de </w:t>
      </w:r>
      <w:r w:rsidRPr="008C5126">
        <w:rPr>
          <w:lang w:val="es-ES"/>
        </w:rPr>
        <w:t>la financiación para actividades adicionales destinadas a mantener la eficiencia energética en el sector de servicio y mantenimiento de equipos de refrigeración</w:t>
      </w:r>
      <w:bookmarkEnd w:id="2"/>
      <w:r w:rsidRPr="008C5126">
        <w:rPr>
          <w:lang w:val="es-ES"/>
        </w:rPr>
        <w:t xml:space="preserve"> a las que se hace referencia en el subpárrafo a) </w:t>
      </w:r>
      <w:proofErr w:type="spellStart"/>
      <w:r w:rsidRPr="008C5126">
        <w:rPr>
          <w:lang w:val="es-ES"/>
        </w:rPr>
        <w:t>ii</w:t>
      </w:r>
      <w:proofErr w:type="spellEnd"/>
      <w:r w:rsidRPr="008C5126">
        <w:rPr>
          <w:lang w:val="es-ES"/>
        </w:rPr>
        <w:t>) supra</w:t>
      </w:r>
      <w:r w:rsidR="00733AB6" w:rsidRPr="008C5126">
        <w:rPr>
          <w:lang w:val="es-ES"/>
        </w:rPr>
        <w:t xml:space="preserve">, </w:t>
      </w:r>
      <w:r w:rsidR="00E666A0" w:rsidRPr="008C5126">
        <w:rPr>
          <w:lang w:val="es-ES"/>
        </w:rPr>
        <w:t xml:space="preserve">así como </w:t>
      </w:r>
      <w:r w:rsidR="00A369F2" w:rsidRPr="008C5126">
        <w:rPr>
          <w:lang w:val="es-ES"/>
        </w:rPr>
        <w:t xml:space="preserve">la extensión del </w:t>
      </w:r>
      <w:r w:rsidR="00152696" w:rsidRPr="008C5126">
        <w:rPr>
          <w:lang w:val="es-ES"/>
        </w:rPr>
        <w:t>período de ejecución</w:t>
      </w:r>
      <w:r w:rsidR="00A369F2" w:rsidRPr="008C5126">
        <w:rPr>
          <w:lang w:val="es-ES"/>
        </w:rPr>
        <w:t xml:space="preserve"> de proyectos</w:t>
      </w:r>
      <w:r w:rsidR="00733AB6" w:rsidRPr="008C5126">
        <w:rPr>
          <w:lang w:val="es-ES"/>
        </w:rPr>
        <w:t xml:space="preserve">, </w:t>
      </w:r>
      <w:r w:rsidRPr="008C5126">
        <w:rPr>
          <w:lang w:val="es-ES"/>
        </w:rPr>
        <w:t>y el párrafo</w:t>
      </w:r>
      <w:r w:rsidR="00134B78" w:rsidRPr="008C5126">
        <w:rPr>
          <w:lang w:val="es-ES"/>
        </w:rPr>
        <w:t xml:space="preserve"> 17 </w:t>
      </w:r>
      <w:r w:rsidRPr="008C5126">
        <w:rPr>
          <w:lang w:val="es-ES"/>
        </w:rPr>
        <w:t>que se ha añadido para indicar que el Acuerdo actualizado sustituye al alcanzado en la</w:t>
      </w:r>
      <w:r w:rsidR="00134B78" w:rsidRPr="008C5126">
        <w:rPr>
          <w:lang w:val="es-ES"/>
        </w:rPr>
        <w:t xml:space="preserve"> 87</w:t>
      </w:r>
      <w:r w:rsidR="00DF4BFF">
        <w:rPr>
          <w:lang w:val="es-ES"/>
        </w:rPr>
        <w:t xml:space="preserve">ª </w:t>
      </w:r>
      <w:r w:rsidRPr="008C5126">
        <w:rPr>
          <w:lang w:val="es-ES"/>
        </w:rPr>
        <w:t>reunión;</w:t>
      </w:r>
    </w:p>
    <w:p w14:paraId="627B3C2C" w14:textId="00423D3E" w:rsidR="00CF2127" w:rsidRPr="008C5126" w:rsidRDefault="00CF2127" w:rsidP="00CF2127">
      <w:pPr>
        <w:numPr>
          <w:ilvl w:val="1"/>
          <w:numId w:val="1"/>
        </w:numPr>
        <w:spacing w:after="240"/>
        <w:outlineLvl w:val="1"/>
        <w:rPr>
          <w:lang w:val="es-ES"/>
        </w:rPr>
      </w:pPr>
      <w:r w:rsidRPr="008C5126">
        <w:rPr>
          <w:lang w:val="es-ES"/>
        </w:rPr>
        <w:lastRenderedPageBreak/>
        <w:t xml:space="preserve">Solicitar al Gobierno de </w:t>
      </w:r>
      <w:r w:rsidR="00134B78" w:rsidRPr="008C5126">
        <w:rPr>
          <w:lang w:val="es-ES"/>
        </w:rPr>
        <w:t xml:space="preserve">Bosnia y Herzegovina </w:t>
      </w:r>
      <w:r w:rsidR="006B3A1B" w:rsidRPr="008C5126">
        <w:rPr>
          <w:lang w:val="es-ES"/>
        </w:rPr>
        <w:t xml:space="preserve">y a la ONUDI </w:t>
      </w:r>
      <w:r w:rsidRPr="008C5126">
        <w:rPr>
          <w:lang w:val="es-ES"/>
        </w:rPr>
        <w:t xml:space="preserve">que </w:t>
      </w:r>
      <w:r w:rsidR="00DF4BFF" w:rsidRPr="008C5126">
        <w:rPr>
          <w:lang w:val="es-ES"/>
        </w:rPr>
        <w:t>presenten un</w:t>
      </w:r>
      <w:r w:rsidRPr="008C5126">
        <w:rPr>
          <w:lang w:val="es-ES"/>
        </w:rPr>
        <w:t xml:space="preserve"> informe final sobre la marcha de las actividades </w:t>
      </w:r>
      <w:r w:rsidR="0091693B" w:rsidRPr="008C5126">
        <w:rPr>
          <w:lang w:val="es-ES"/>
        </w:rPr>
        <w:t>relativo a la</w:t>
      </w:r>
      <w:r w:rsidRPr="008C5126">
        <w:rPr>
          <w:lang w:val="es-ES"/>
        </w:rPr>
        <w:t xml:space="preserve"> ejecución del </w:t>
      </w:r>
      <w:r w:rsidR="0091693B" w:rsidRPr="008C5126">
        <w:rPr>
          <w:lang w:val="es-ES"/>
        </w:rPr>
        <w:t xml:space="preserve">programa de trabajo asociado al tramo final y el informe de finalización del proyecto a la </w:t>
      </w:r>
      <w:r w:rsidR="002A633F" w:rsidRPr="008C5126">
        <w:rPr>
          <w:lang w:val="es-ES"/>
        </w:rPr>
        <w:t xml:space="preserve">segunda </w:t>
      </w:r>
      <w:r w:rsidR="0091693B" w:rsidRPr="008C5126">
        <w:rPr>
          <w:lang w:val="es-ES"/>
        </w:rPr>
        <w:t>reunión del Comité Ejecutivo en</w:t>
      </w:r>
      <w:r w:rsidR="002A633F" w:rsidRPr="008C5126">
        <w:rPr>
          <w:lang w:val="es-ES"/>
        </w:rPr>
        <w:t xml:space="preserve"> 2028</w:t>
      </w:r>
      <w:r w:rsidR="0091693B" w:rsidRPr="008C5126">
        <w:rPr>
          <w:lang w:val="es-ES"/>
        </w:rPr>
        <w:t xml:space="preserve">; y  </w:t>
      </w:r>
    </w:p>
    <w:p w14:paraId="3D0E36D0" w14:textId="4D407F33" w:rsidR="002A633F" w:rsidRPr="008C5126" w:rsidRDefault="006C66AC" w:rsidP="00CF2127">
      <w:pPr>
        <w:numPr>
          <w:ilvl w:val="1"/>
          <w:numId w:val="1"/>
        </w:numPr>
        <w:spacing w:after="240"/>
        <w:outlineLvl w:val="1"/>
        <w:rPr>
          <w:lang w:val="es-ES"/>
        </w:rPr>
      </w:pPr>
      <w:r w:rsidRPr="008C5126">
        <w:rPr>
          <w:lang w:val="es-ES"/>
        </w:rPr>
        <w:t xml:space="preserve">Solicitar a la ONUDI que presente en 2027 una solicitud de financiamiento por un importe de </w:t>
      </w:r>
      <w:r w:rsidR="002B1CE3" w:rsidRPr="002B1CE3">
        <w:rPr>
          <w:lang w:val="es-ES"/>
        </w:rPr>
        <w:t xml:space="preserve">USD </w:t>
      </w:r>
      <w:r w:rsidRPr="008C5126">
        <w:rPr>
          <w:lang w:val="es-ES"/>
        </w:rPr>
        <w:t>30</w:t>
      </w:r>
      <w:r w:rsidR="002B1CE3">
        <w:rPr>
          <w:lang w:val="es-ES"/>
        </w:rPr>
        <w:t>.</w:t>
      </w:r>
      <w:r w:rsidRPr="008C5126">
        <w:rPr>
          <w:lang w:val="es-ES"/>
        </w:rPr>
        <w:t xml:space="preserve">000, más los gastos de apoyo del organismo, para el informe de verificación del consumo de Bosnia y Herzegovina </w:t>
      </w:r>
      <w:r w:rsidR="004F6565" w:rsidRPr="008C5126">
        <w:rPr>
          <w:lang w:val="es-ES"/>
        </w:rPr>
        <w:t>en 2026-2027</w:t>
      </w:r>
      <w:r w:rsidRPr="008C5126">
        <w:rPr>
          <w:lang w:val="es-ES"/>
        </w:rPr>
        <w:t xml:space="preserve">, que se presentará en la </w:t>
      </w:r>
      <w:r w:rsidR="005B7261" w:rsidRPr="008C5126">
        <w:rPr>
          <w:lang w:val="es-ES"/>
        </w:rPr>
        <w:t xml:space="preserve">segunda </w:t>
      </w:r>
      <w:r w:rsidRPr="008C5126">
        <w:rPr>
          <w:lang w:val="es-ES"/>
        </w:rPr>
        <w:t>reunión de</w:t>
      </w:r>
      <w:r w:rsidR="005B7261" w:rsidRPr="008C5126">
        <w:rPr>
          <w:lang w:val="es-ES"/>
        </w:rPr>
        <w:t xml:space="preserve"> 2028</w:t>
      </w:r>
      <w:r w:rsidRPr="008C5126">
        <w:rPr>
          <w:lang w:val="es-ES"/>
        </w:rPr>
        <w:t>.</w:t>
      </w:r>
    </w:p>
    <w:p w14:paraId="701707B5" w14:textId="07374023" w:rsidR="003F60BC" w:rsidRPr="008C5126" w:rsidRDefault="003F60BC" w:rsidP="003F60BC">
      <w:pPr>
        <w:pStyle w:val="Heading1"/>
        <w:rPr>
          <w:lang w:val="es-ES"/>
        </w:rPr>
      </w:pPr>
      <w:r w:rsidRPr="008C5126">
        <w:rPr>
          <w:lang w:val="es-ES"/>
        </w:rPr>
        <w:t>La Secretaría del Fondo recomienda, además, la aprobación general del tercer y último tramo de la etapa II del PGEH para Bosnia y Herzegovina, y el correspondiente plan de ejecución del tramo para 2026-2028, al nivel de financiamiento que figura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04"/>
        <w:gridCol w:w="1558"/>
        <w:gridCol w:w="1451"/>
        <w:gridCol w:w="1589"/>
      </w:tblGrid>
      <w:tr w:rsidR="003F60BC" w:rsidRPr="00E9063C" w14:paraId="4A8385FC" w14:textId="77777777" w:rsidTr="009A0644">
        <w:trPr>
          <w:tblHeader/>
        </w:trPr>
        <w:tc>
          <w:tcPr>
            <w:tcW w:w="539" w:type="dxa"/>
            <w:vAlign w:val="center"/>
          </w:tcPr>
          <w:p w14:paraId="3E8FA569" w14:textId="77777777" w:rsidR="003F60BC" w:rsidRPr="008C5126" w:rsidRDefault="003F60BC" w:rsidP="00497F15">
            <w:pPr>
              <w:keepNext/>
              <w:spacing w:before="20" w:after="20"/>
              <w:jc w:val="center"/>
              <w:rPr>
                <w:b/>
                <w:bCs/>
                <w:sz w:val="20"/>
                <w:szCs w:val="20"/>
                <w:lang w:val="es-ES"/>
              </w:rPr>
            </w:pPr>
          </w:p>
        </w:tc>
        <w:tc>
          <w:tcPr>
            <w:tcW w:w="4304" w:type="dxa"/>
            <w:vAlign w:val="center"/>
          </w:tcPr>
          <w:p w14:paraId="27C99453" w14:textId="77777777" w:rsidR="003F60BC" w:rsidRPr="009A0644" w:rsidRDefault="003F60BC" w:rsidP="00497F15">
            <w:pPr>
              <w:keepNext/>
              <w:spacing w:before="20" w:after="20"/>
              <w:jc w:val="center"/>
              <w:rPr>
                <w:b/>
                <w:bCs/>
                <w:sz w:val="20"/>
                <w:szCs w:val="20"/>
              </w:rPr>
            </w:pPr>
            <w:r w:rsidRPr="009A0644">
              <w:rPr>
                <w:b/>
                <w:bCs/>
                <w:sz w:val="20"/>
                <w:szCs w:val="20"/>
              </w:rPr>
              <w:t>Proyecto</w:t>
            </w:r>
          </w:p>
        </w:tc>
        <w:tc>
          <w:tcPr>
            <w:tcW w:w="1558" w:type="dxa"/>
            <w:tcMar>
              <w:left w:w="29" w:type="dxa"/>
              <w:right w:w="29" w:type="dxa"/>
            </w:tcMar>
            <w:vAlign w:val="center"/>
          </w:tcPr>
          <w:p w14:paraId="7B4BEC32" w14:textId="77777777" w:rsidR="003F60BC" w:rsidRPr="009A0644" w:rsidRDefault="003F60BC" w:rsidP="00497F15">
            <w:pPr>
              <w:keepNext/>
              <w:spacing w:before="20" w:after="20"/>
              <w:jc w:val="center"/>
              <w:rPr>
                <w:b/>
                <w:bCs/>
                <w:sz w:val="20"/>
                <w:szCs w:val="20"/>
              </w:rPr>
            </w:pPr>
            <w:r w:rsidRPr="009A0644">
              <w:rPr>
                <w:b/>
                <w:bCs/>
                <w:sz w:val="20"/>
                <w:szCs w:val="20"/>
              </w:rPr>
              <w:t>Financiamiento (USD)</w:t>
            </w:r>
          </w:p>
        </w:tc>
        <w:tc>
          <w:tcPr>
            <w:tcW w:w="1451" w:type="dxa"/>
            <w:tcMar>
              <w:left w:w="29" w:type="dxa"/>
              <w:right w:w="29" w:type="dxa"/>
            </w:tcMar>
            <w:vAlign w:val="center"/>
          </w:tcPr>
          <w:p w14:paraId="2AB13546" w14:textId="77777777" w:rsidR="003F60BC" w:rsidRPr="009A0644" w:rsidRDefault="003F60BC" w:rsidP="00497F15">
            <w:pPr>
              <w:keepNext/>
              <w:spacing w:before="20" w:after="20"/>
              <w:jc w:val="center"/>
              <w:rPr>
                <w:b/>
                <w:bCs/>
                <w:sz w:val="20"/>
                <w:szCs w:val="20"/>
              </w:rPr>
            </w:pPr>
            <w:r w:rsidRPr="009A0644">
              <w:rPr>
                <w:b/>
                <w:bCs/>
                <w:sz w:val="20"/>
                <w:szCs w:val="20"/>
              </w:rPr>
              <w:t>Gastos de apoyo (USD)</w:t>
            </w:r>
          </w:p>
        </w:tc>
        <w:tc>
          <w:tcPr>
            <w:tcW w:w="1589" w:type="dxa"/>
            <w:tcMar>
              <w:left w:w="29" w:type="dxa"/>
              <w:right w:w="29" w:type="dxa"/>
            </w:tcMar>
            <w:vAlign w:val="center"/>
          </w:tcPr>
          <w:p w14:paraId="6B5582B0" w14:textId="77777777" w:rsidR="003F60BC" w:rsidRPr="009A0644" w:rsidRDefault="003F60BC" w:rsidP="00497F15">
            <w:pPr>
              <w:keepNext/>
              <w:spacing w:before="20" w:after="20"/>
              <w:jc w:val="center"/>
              <w:rPr>
                <w:b/>
                <w:bCs/>
                <w:sz w:val="20"/>
                <w:szCs w:val="20"/>
              </w:rPr>
            </w:pPr>
            <w:r w:rsidRPr="009A0644">
              <w:rPr>
                <w:b/>
                <w:bCs/>
                <w:sz w:val="20"/>
                <w:szCs w:val="20"/>
              </w:rPr>
              <w:t>Organismo de ejecución</w:t>
            </w:r>
          </w:p>
        </w:tc>
      </w:tr>
      <w:tr w:rsidR="003F60BC" w:rsidRPr="00E9063C" w14:paraId="609CF206" w14:textId="77777777" w:rsidTr="009A0644">
        <w:tc>
          <w:tcPr>
            <w:tcW w:w="539" w:type="dxa"/>
          </w:tcPr>
          <w:p w14:paraId="32B7EBB1" w14:textId="77777777" w:rsidR="003F60BC" w:rsidRPr="009A0644" w:rsidRDefault="003F60BC" w:rsidP="00497F15">
            <w:pPr>
              <w:keepNext/>
              <w:spacing w:before="20" w:after="20"/>
              <w:jc w:val="left"/>
              <w:rPr>
                <w:sz w:val="20"/>
                <w:szCs w:val="20"/>
              </w:rPr>
            </w:pPr>
            <w:r w:rsidRPr="009A0644">
              <w:rPr>
                <w:sz w:val="20"/>
                <w:szCs w:val="20"/>
              </w:rPr>
              <w:t>a)</w:t>
            </w:r>
          </w:p>
        </w:tc>
        <w:tc>
          <w:tcPr>
            <w:tcW w:w="4304" w:type="dxa"/>
          </w:tcPr>
          <w:p w14:paraId="54D9A24B" w14:textId="5D3311D3" w:rsidR="003F60BC" w:rsidRPr="008C5126" w:rsidRDefault="003F60BC" w:rsidP="00497F15">
            <w:pPr>
              <w:keepNext/>
              <w:spacing w:before="20" w:after="20"/>
              <w:jc w:val="left"/>
              <w:rPr>
                <w:sz w:val="20"/>
                <w:szCs w:val="20"/>
                <w:lang w:val="es-ES"/>
              </w:rPr>
            </w:pPr>
            <w:r w:rsidRPr="008C5126">
              <w:rPr>
                <w:sz w:val="20"/>
                <w:szCs w:val="20"/>
                <w:lang w:val="es-ES"/>
              </w:rPr>
              <w:t xml:space="preserve">Plan de gestión para la eliminación de los HCFC (etapa </w:t>
            </w:r>
            <w:r w:rsidR="009A0644" w:rsidRPr="008C5126">
              <w:rPr>
                <w:sz w:val="20"/>
                <w:szCs w:val="20"/>
                <w:lang w:val="es-ES"/>
              </w:rPr>
              <w:t>II</w:t>
            </w:r>
            <w:r w:rsidRPr="008C5126">
              <w:rPr>
                <w:sz w:val="20"/>
                <w:szCs w:val="20"/>
                <w:lang w:val="es-ES"/>
              </w:rPr>
              <w:t xml:space="preserve">, </w:t>
            </w:r>
            <w:r w:rsidR="009A0644" w:rsidRPr="008C5126">
              <w:rPr>
                <w:sz w:val="20"/>
                <w:szCs w:val="20"/>
                <w:lang w:val="es-ES"/>
              </w:rPr>
              <w:t xml:space="preserve">tercer </w:t>
            </w:r>
            <w:r w:rsidRPr="008C5126">
              <w:rPr>
                <w:sz w:val="20"/>
                <w:szCs w:val="20"/>
                <w:lang w:val="es-ES"/>
              </w:rPr>
              <w:t>tramo)</w:t>
            </w:r>
          </w:p>
        </w:tc>
        <w:tc>
          <w:tcPr>
            <w:tcW w:w="1558" w:type="dxa"/>
            <w:vAlign w:val="center"/>
          </w:tcPr>
          <w:p w14:paraId="3C33EB8A" w14:textId="40003598" w:rsidR="003F60BC" w:rsidRPr="009A0644" w:rsidRDefault="009A0644" w:rsidP="00497F15">
            <w:pPr>
              <w:keepNext/>
              <w:spacing w:before="20" w:after="20"/>
              <w:jc w:val="right"/>
              <w:rPr>
                <w:sz w:val="20"/>
                <w:szCs w:val="20"/>
              </w:rPr>
            </w:pPr>
            <w:r w:rsidRPr="009A0644">
              <w:rPr>
                <w:sz w:val="20"/>
                <w:szCs w:val="20"/>
              </w:rPr>
              <w:t>150</w:t>
            </w:r>
            <w:r w:rsidR="00EB2094">
              <w:rPr>
                <w:sz w:val="20"/>
                <w:szCs w:val="20"/>
              </w:rPr>
              <w:t>.000</w:t>
            </w:r>
          </w:p>
        </w:tc>
        <w:tc>
          <w:tcPr>
            <w:tcW w:w="1451" w:type="dxa"/>
            <w:vAlign w:val="center"/>
          </w:tcPr>
          <w:p w14:paraId="2EDFF43C" w14:textId="350B75C9" w:rsidR="003F60BC" w:rsidRPr="009A0644" w:rsidRDefault="009A0644" w:rsidP="00497F15">
            <w:pPr>
              <w:keepNext/>
              <w:spacing w:before="20" w:after="20"/>
              <w:jc w:val="right"/>
            </w:pPr>
            <w:r w:rsidRPr="009A0644">
              <w:rPr>
                <w:sz w:val="20"/>
                <w:szCs w:val="20"/>
              </w:rPr>
              <w:t>10</w:t>
            </w:r>
            <w:r w:rsidR="00EB2094">
              <w:rPr>
                <w:sz w:val="20"/>
                <w:szCs w:val="20"/>
              </w:rPr>
              <w:t>.</w:t>
            </w:r>
            <w:r w:rsidRPr="009A0644">
              <w:rPr>
                <w:sz w:val="20"/>
                <w:szCs w:val="20"/>
              </w:rPr>
              <w:t>500</w:t>
            </w:r>
          </w:p>
        </w:tc>
        <w:tc>
          <w:tcPr>
            <w:tcW w:w="1589" w:type="dxa"/>
            <w:vAlign w:val="center"/>
          </w:tcPr>
          <w:p w14:paraId="60A9793D" w14:textId="1077889B" w:rsidR="003F60BC" w:rsidRPr="009A0644" w:rsidRDefault="009A0644" w:rsidP="00497F15">
            <w:pPr>
              <w:keepNext/>
              <w:spacing w:before="20" w:after="20"/>
              <w:jc w:val="center"/>
              <w:rPr>
                <w:sz w:val="20"/>
                <w:szCs w:val="20"/>
              </w:rPr>
            </w:pPr>
            <w:r w:rsidRPr="009A0644">
              <w:rPr>
                <w:sz w:val="20"/>
                <w:szCs w:val="20"/>
              </w:rPr>
              <w:t>ONUDI</w:t>
            </w:r>
          </w:p>
        </w:tc>
      </w:tr>
    </w:tbl>
    <w:p w14:paraId="30E4544D" w14:textId="77777777" w:rsidR="00F2188C" w:rsidRPr="00D353E0" w:rsidRDefault="00F2188C" w:rsidP="00D353E0"/>
    <w:p w14:paraId="4ECAFB9B" w14:textId="77777777" w:rsidR="00392E3A" w:rsidRDefault="00392E3A" w:rsidP="00366C1F">
      <w:pPr>
        <w:jc w:val="center"/>
        <w:sectPr w:rsidR="00392E3A" w:rsidSect="00441169">
          <w:headerReference w:type="even" r:id="rId13"/>
          <w:headerReference w:type="default" r:id="rId14"/>
          <w:footerReference w:type="even" r:id="rId15"/>
          <w:footerReference w:type="default" r:id="rId16"/>
          <w:footerReference w:type="first" r:id="rId17"/>
          <w:pgSz w:w="12240" w:h="15840" w:code="1"/>
          <w:pgMar w:top="720" w:right="1349" w:bottom="862" w:left="1440" w:header="720" w:footer="476" w:gutter="0"/>
          <w:pgNumType w:start="1"/>
          <w:cols w:space="720"/>
          <w:titlePg/>
          <w:docGrid w:linePitch="299"/>
        </w:sectPr>
      </w:pPr>
    </w:p>
    <w:p w14:paraId="5C2357E7" w14:textId="77777777" w:rsidR="00392E3A" w:rsidRPr="009B0D30" w:rsidRDefault="00392E3A" w:rsidP="00366C1F"/>
    <w:p w14:paraId="4DDE5C1B" w14:textId="46B8654E" w:rsidR="003A4554" w:rsidRDefault="004411FE" w:rsidP="00E905DC">
      <w:pPr>
        <w:jc w:val="center"/>
        <w:rPr>
          <w:b/>
          <w:bCs/>
        </w:rPr>
      </w:pPr>
      <w:r>
        <w:br w:type="page"/>
      </w:r>
      <w:r w:rsidR="003A4554">
        <w:rPr>
          <w:b/>
          <w:bCs/>
        </w:rPr>
        <w:lastRenderedPageBreak/>
        <w:t>Anexo I</w:t>
      </w:r>
    </w:p>
    <w:p w14:paraId="0B561C2E" w14:textId="77777777" w:rsidR="003A4554" w:rsidRDefault="003A4554" w:rsidP="0039564E">
      <w:pPr>
        <w:jc w:val="center"/>
        <w:rPr>
          <w:b/>
          <w:bCs/>
        </w:rPr>
      </w:pPr>
    </w:p>
    <w:p w14:paraId="7D09141F" w14:textId="7ED8F174" w:rsidR="0039564E" w:rsidRPr="008C5126" w:rsidRDefault="0039564E" w:rsidP="00D401DC">
      <w:pPr>
        <w:jc w:val="center"/>
        <w:rPr>
          <w:b/>
          <w:bCs/>
          <w:lang w:val="es-ES"/>
        </w:rPr>
      </w:pPr>
      <w:r w:rsidRPr="008C5126">
        <w:rPr>
          <w:b/>
          <w:bCs/>
          <w:lang w:val="es-ES"/>
        </w:rPr>
        <w:t>TEXTO QUE SE INCLUIRÁ EN EL ACUERDO</w:t>
      </w:r>
      <w:r w:rsidR="00CE7E24" w:rsidRPr="008C5126">
        <w:rPr>
          <w:b/>
          <w:bCs/>
          <w:lang w:val="es-ES"/>
        </w:rPr>
        <w:t xml:space="preserve"> ACTUALIZADO </w:t>
      </w:r>
      <w:r w:rsidRPr="008C5126">
        <w:rPr>
          <w:b/>
          <w:bCs/>
          <w:lang w:val="es-ES"/>
        </w:rPr>
        <w:t>ENTRE EL GOBIERNO DE</w:t>
      </w:r>
    </w:p>
    <w:p w14:paraId="5ACDA432" w14:textId="3CBE0F5A" w:rsidR="0039564E" w:rsidRPr="008C5126" w:rsidRDefault="00EB2094" w:rsidP="00D401DC">
      <w:pPr>
        <w:jc w:val="center"/>
        <w:rPr>
          <w:b/>
          <w:bCs/>
          <w:lang w:val="es-ES"/>
        </w:rPr>
      </w:pPr>
      <w:r w:rsidRPr="008C5126">
        <w:rPr>
          <w:b/>
          <w:bCs/>
          <w:lang w:val="es-ES"/>
        </w:rPr>
        <w:t>BOSNIA Y HERZEGOVINA Y EL COMITÉ EJECUTIVO DEL FONDO MULTILATERAL PARA LA REDUCCIÓN DEL CONSUMO DE HIDROCLOROFLUOROCARBUROS</w:t>
      </w:r>
    </w:p>
    <w:p w14:paraId="5FD622C6" w14:textId="1E210BB3" w:rsidR="00EB3317" w:rsidRPr="008C5126" w:rsidRDefault="0039564E" w:rsidP="00D401DC">
      <w:pPr>
        <w:jc w:val="center"/>
        <w:rPr>
          <w:b/>
          <w:bCs/>
          <w:lang w:val="es-ES"/>
        </w:rPr>
      </w:pPr>
      <w:r w:rsidRPr="008C5126">
        <w:rPr>
          <w:b/>
          <w:bCs/>
          <w:lang w:val="es-ES"/>
        </w:rPr>
        <w:t>CONFORMIDAD CON LA ETAPA II DEL PLAN DE GESTIÓN DE LA ELIMINACIÓN PROGRESIVA DE LOS HCFC</w:t>
      </w:r>
    </w:p>
    <w:p w14:paraId="765840E2" w14:textId="77777777" w:rsidR="0039564E" w:rsidRPr="008C5126" w:rsidRDefault="0039564E" w:rsidP="0039564E">
      <w:pPr>
        <w:jc w:val="center"/>
        <w:rPr>
          <w:b/>
          <w:bCs/>
          <w:lang w:val="es-ES"/>
        </w:rPr>
      </w:pPr>
    </w:p>
    <w:p w14:paraId="42050F03" w14:textId="2EDAEC68" w:rsidR="0039564E" w:rsidRPr="008C5126" w:rsidRDefault="0039564E" w:rsidP="0039564E">
      <w:pPr>
        <w:jc w:val="center"/>
        <w:rPr>
          <w:lang w:val="es-ES"/>
        </w:rPr>
      </w:pPr>
      <w:r w:rsidRPr="008C5126">
        <w:rPr>
          <w:lang w:val="es-ES"/>
        </w:rPr>
        <w:t xml:space="preserve">(Los cambios pertinentes figuran en negrita para </w:t>
      </w:r>
      <w:r w:rsidR="004B0882" w:rsidRPr="008C5126">
        <w:rPr>
          <w:lang w:val="es-ES"/>
        </w:rPr>
        <w:t>facilitar su consulta)</w:t>
      </w:r>
    </w:p>
    <w:p w14:paraId="27CAEA33" w14:textId="77777777" w:rsidR="004B0882" w:rsidRPr="008C5126" w:rsidRDefault="004B0882" w:rsidP="0039564E">
      <w:pPr>
        <w:jc w:val="center"/>
        <w:rPr>
          <w:b/>
          <w:bCs/>
          <w:lang w:val="es-ES"/>
        </w:rPr>
      </w:pPr>
    </w:p>
    <w:p w14:paraId="2575D60E" w14:textId="70EB6BAE" w:rsidR="00D510D9" w:rsidRPr="008C5126" w:rsidRDefault="004B0882" w:rsidP="004D2D69">
      <w:pPr>
        <w:pStyle w:val="Heading1"/>
        <w:numPr>
          <w:ilvl w:val="0"/>
          <w:numId w:val="28"/>
        </w:numPr>
        <w:rPr>
          <w:b/>
          <w:bCs/>
          <w:lang w:val="es-ES"/>
        </w:rPr>
      </w:pPr>
      <w:r w:rsidRPr="008C5126">
        <w:rPr>
          <w:b/>
          <w:bCs/>
          <w:lang w:val="es-ES"/>
        </w:rPr>
        <w:t>El presente Acuerdo actualizado sustituye al Acuerdo alcanzado entre el Gobierno de Bosnia y Herzegovina y el Comité Ejecutivo en la</w:t>
      </w:r>
      <w:r w:rsidR="000E596C" w:rsidRPr="008C5126">
        <w:rPr>
          <w:b/>
          <w:bCs/>
          <w:lang w:val="es-ES"/>
        </w:rPr>
        <w:t xml:space="preserve"> 87</w:t>
      </w:r>
      <w:r w:rsidR="00FE16F6">
        <w:rPr>
          <w:b/>
          <w:bCs/>
          <w:lang w:val="es-ES"/>
        </w:rPr>
        <w:t xml:space="preserve">ª </w:t>
      </w:r>
      <w:r w:rsidRPr="008C5126">
        <w:rPr>
          <w:b/>
          <w:bCs/>
          <w:lang w:val="es-ES"/>
        </w:rPr>
        <w:t>reunión del Comité Ejecutivo.</w:t>
      </w:r>
    </w:p>
    <w:tbl>
      <w:tblPr>
        <w:tblW w:w="5000" w:type="pct"/>
        <w:jc w:val="center"/>
        <w:tblCellMar>
          <w:left w:w="85" w:type="dxa"/>
          <w:right w:w="85" w:type="dxa"/>
        </w:tblCellMar>
        <w:tblLook w:val="04A0" w:firstRow="1" w:lastRow="0" w:firstColumn="1" w:lastColumn="0" w:noHBand="0" w:noVBand="1"/>
      </w:tblPr>
      <w:tblGrid>
        <w:gridCol w:w="811"/>
        <w:gridCol w:w="2844"/>
        <w:gridCol w:w="796"/>
        <w:gridCol w:w="613"/>
        <w:gridCol w:w="797"/>
        <w:gridCol w:w="613"/>
        <w:gridCol w:w="613"/>
        <w:gridCol w:w="797"/>
        <w:gridCol w:w="680"/>
        <w:gridCol w:w="722"/>
        <w:gridCol w:w="794"/>
      </w:tblGrid>
      <w:tr w:rsidR="007D38CE" w:rsidRPr="002575B6" w14:paraId="4FCAA401" w14:textId="77777777" w:rsidTr="007D38CE">
        <w:trPr>
          <w:cantSplit/>
          <w:trHeight w:val="98"/>
          <w:tblHeader/>
          <w:jc w:val="center"/>
        </w:trPr>
        <w:tc>
          <w:tcPr>
            <w:tcW w:w="5000" w:type="pct"/>
            <w:gridSpan w:val="11"/>
            <w:tcBorders>
              <w:bottom w:val="single" w:sz="4" w:space="0" w:color="auto"/>
            </w:tcBorders>
          </w:tcPr>
          <w:p w14:paraId="7DE4DBA1" w14:textId="17CDB45C" w:rsidR="007D38CE" w:rsidRPr="00FE16F6" w:rsidRDefault="007D38CE" w:rsidP="007D38CE">
            <w:pPr>
              <w:pStyle w:val="Heading1"/>
              <w:keepNext/>
              <w:numPr>
                <w:ilvl w:val="0"/>
                <w:numId w:val="0"/>
              </w:numPr>
              <w:spacing w:after="0"/>
              <w:jc w:val="left"/>
              <w:rPr>
                <w:b/>
                <w:sz w:val="18"/>
                <w:szCs w:val="18"/>
                <w:lang w:val="es-ES"/>
              </w:rPr>
            </w:pPr>
            <w:r w:rsidRPr="00FE16F6">
              <w:rPr>
                <w:b/>
                <w:sz w:val="18"/>
                <w:szCs w:val="18"/>
                <w:lang w:val="es-ES"/>
              </w:rPr>
              <w:t xml:space="preserve">Apéndice 2-A: </w:t>
            </w:r>
            <w:r w:rsidR="00FE16F6" w:rsidRPr="00FE16F6">
              <w:rPr>
                <w:b/>
                <w:sz w:val="18"/>
                <w:szCs w:val="18"/>
                <w:lang w:val="es-ES"/>
              </w:rPr>
              <w:t>METAS Y FINANCIAMIENTO</w:t>
            </w:r>
          </w:p>
        </w:tc>
      </w:tr>
      <w:tr w:rsidR="00E60FD2" w:rsidRPr="00FE16F6" w14:paraId="3BE69F9D" w14:textId="77777777" w:rsidTr="007D38CE">
        <w:trPr>
          <w:cantSplit/>
          <w:trHeight w:val="98"/>
          <w:tblHeader/>
          <w:jc w:val="center"/>
        </w:trPr>
        <w:tc>
          <w:tcPr>
            <w:tcW w:w="283" w:type="pct"/>
            <w:tcBorders>
              <w:top w:val="single" w:sz="4" w:space="0" w:color="auto"/>
              <w:left w:val="single" w:sz="4" w:space="0" w:color="auto"/>
              <w:bottom w:val="single" w:sz="4" w:space="0" w:color="auto"/>
              <w:right w:val="single" w:sz="4" w:space="0" w:color="auto"/>
            </w:tcBorders>
            <w:hideMark/>
          </w:tcPr>
          <w:p w14:paraId="34A19A13" w14:textId="77777777" w:rsidR="00E60FD2" w:rsidRPr="00FE16F6" w:rsidRDefault="00E60FD2" w:rsidP="003020A4">
            <w:pPr>
              <w:keepNext/>
              <w:keepLines/>
              <w:jc w:val="center"/>
              <w:rPr>
                <w:b/>
                <w:bCs/>
                <w:color w:val="000000"/>
                <w:sz w:val="18"/>
                <w:szCs w:val="18"/>
                <w:lang w:eastAsia="en-CA"/>
              </w:rPr>
            </w:pPr>
            <w:proofErr w:type="spellStart"/>
            <w:r w:rsidRPr="00FE16F6">
              <w:rPr>
                <w:b/>
                <w:bCs/>
                <w:color w:val="000000"/>
                <w:sz w:val="18"/>
                <w:szCs w:val="18"/>
                <w:lang w:eastAsia="en-CA"/>
              </w:rPr>
              <w:t>Renglón</w:t>
            </w:r>
            <w:proofErr w:type="spellEnd"/>
          </w:p>
        </w:tc>
        <w:tc>
          <w:tcPr>
            <w:tcW w:w="1423" w:type="pct"/>
            <w:tcBorders>
              <w:top w:val="single" w:sz="4" w:space="0" w:color="auto"/>
              <w:left w:val="nil"/>
              <w:bottom w:val="single" w:sz="4" w:space="0" w:color="auto"/>
              <w:right w:val="single" w:sz="4" w:space="0" w:color="auto"/>
            </w:tcBorders>
            <w:hideMark/>
          </w:tcPr>
          <w:p w14:paraId="36A08D37" w14:textId="77777777"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Concepto</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4856474E" w14:textId="77777777"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2021</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0FA4A63" w14:textId="77777777"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2022</w:t>
            </w:r>
          </w:p>
        </w:tc>
        <w:tc>
          <w:tcPr>
            <w:tcW w:w="407" w:type="pct"/>
            <w:tcBorders>
              <w:top w:val="single" w:sz="4" w:space="0" w:color="auto"/>
              <w:left w:val="nil"/>
              <w:bottom w:val="single" w:sz="4" w:space="0" w:color="auto"/>
              <w:right w:val="single" w:sz="4" w:space="0" w:color="auto"/>
            </w:tcBorders>
            <w:shd w:val="clear" w:color="auto" w:fill="FFFFFF" w:themeFill="background1"/>
            <w:hideMark/>
          </w:tcPr>
          <w:p w14:paraId="0D0483A5" w14:textId="77777777"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2023</w:t>
            </w:r>
          </w:p>
        </w:tc>
        <w:tc>
          <w:tcPr>
            <w:tcW w:w="316" w:type="pct"/>
            <w:tcBorders>
              <w:top w:val="single" w:sz="4" w:space="0" w:color="auto"/>
              <w:left w:val="nil"/>
              <w:bottom w:val="single" w:sz="4" w:space="0" w:color="auto"/>
              <w:right w:val="single" w:sz="4" w:space="0" w:color="auto"/>
            </w:tcBorders>
            <w:shd w:val="clear" w:color="auto" w:fill="FFFFFF" w:themeFill="background1"/>
            <w:hideMark/>
          </w:tcPr>
          <w:p w14:paraId="013B15F4" w14:textId="77777777"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2024</w:t>
            </w:r>
          </w:p>
        </w:tc>
        <w:tc>
          <w:tcPr>
            <w:tcW w:w="316" w:type="pct"/>
            <w:tcBorders>
              <w:top w:val="single" w:sz="4" w:space="0" w:color="auto"/>
              <w:left w:val="nil"/>
              <w:bottom w:val="single" w:sz="4" w:space="0" w:color="auto"/>
              <w:right w:val="single" w:sz="4" w:space="0" w:color="auto"/>
            </w:tcBorders>
            <w:shd w:val="clear" w:color="auto" w:fill="FFFFFF" w:themeFill="background1"/>
            <w:hideMark/>
          </w:tcPr>
          <w:p w14:paraId="52C5F048" w14:textId="77777777"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2025</w:t>
            </w:r>
          </w:p>
        </w:tc>
        <w:tc>
          <w:tcPr>
            <w:tcW w:w="407" w:type="pct"/>
            <w:tcBorders>
              <w:top w:val="single" w:sz="4" w:space="0" w:color="auto"/>
              <w:left w:val="nil"/>
              <w:bottom w:val="single" w:sz="4" w:space="0" w:color="auto"/>
              <w:right w:val="single" w:sz="4" w:space="0" w:color="auto"/>
            </w:tcBorders>
            <w:shd w:val="clear" w:color="auto" w:fill="FFFFFF" w:themeFill="background1"/>
            <w:hideMark/>
          </w:tcPr>
          <w:p w14:paraId="0E9FCE4E" w14:textId="77777777"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2026</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43D8C8D5" w14:textId="1623961F"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2027</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272B8137" w14:textId="171DBAC0"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2028</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23BA449A" w14:textId="04F78810" w:rsidR="00E60FD2" w:rsidRPr="00FE16F6" w:rsidRDefault="00E60FD2" w:rsidP="003020A4">
            <w:pPr>
              <w:keepNext/>
              <w:keepLines/>
              <w:jc w:val="center"/>
              <w:rPr>
                <w:b/>
                <w:bCs/>
                <w:color w:val="000000"/>
                <w:sz w:val="18"/>
                <w:szCs w:val="18"/>
                <w:lang w:eastAsia="en-CA"/>
              </w:rPr>
            </w:pPr>
            <w:r w:rsidRPr="00FE16F6">
              <w:rPr>
                <w:b/>
                <w:bCs/>
                <w:color w:val="000000"/>
                <w:sz w:val="18"/>
                <w:szCs w:val="18"/>
                <w:lang w:eastAsia="en-CA"/>
              </w:rPr>
              <w:t>Total</w:t>
            </w:r>
          </w:p>
        </w:tc>
      </w:tr>
      <w:tr w:rsidR="00E60FD2" w:rsidRPr="00FE16F6" w14:paraId="27545C1A" w14:textId="77777777" w:rsidTr="007D38CE">
        <w:trPr>
          <w:trHeight w:val="408"/>
          <w:jc w:val="center"/>
        </w:trPr>
        <w:tc>
          <w:tcPr>
            <w:tcW w:w="283" w:type="pct"/>
            <w:tcBorders>
              <w:top w:val="nil"/>
              <w:left w:val="single" w:sz="4" w:space="0" w:color="auto"/>
              <w:bottom w:val="single" w:sz="4" w:space="0" w:color="auto"/>
              <w:right w:val="single" w:sz="4" w:space="0" w:color="auto"/>
            </w:tcBorders>
            <w:hideMark/>
          </w:tcPr>
          <w:p w14:paraId="19861172" w14:textId="0D0E4B43" w:rsidR="00E60FD2" w:rsidRPr="00FE16F6" w:rsidRDefault="00E60FD2" w:rsidP="00E60FD2">
            <w:pPr>
              <w:keepNext/>
              <w:keepLines/>
              <w:jc w:val="left"/>
              <w:rPr>
                <w:color w:val="000000"/>
                <w:sz w:val="18"/>
                <w:szCs w:val="18"/>
                <w:lang w:eastAsia="en-CA"/>
              </w:rPr>
            </w:pPr>
            <w:r w:rsidRPr="00FE16F6">
              <w:rPr>
                <w:color w:val="000000"/>
                <w:sz w:val="18"/>
                <w:szCs w:val="18"/>
                <w:lang w:eastAsia="en-CA"/>
              </w:rPr>
              <w:t>1</w:t>
            </w:r>
            <w:r w:rsidR="00FE16F6" w:rsidRPr="00FE16F6">
              <w:rPr>
                <w:color w:val="000000"/>
                <w:sz w:val="18"/>
                <w:szCs w:val="18"/>
                <w:lang w:eastAsia="en-CA"/>
              </w:rPr>
              <w:t>.</w:t>
            </w:r>
            <w:r w:rsidRPr="00FE16F6">
              <w:rPr>
                <w:color w:val="000000"/>
                <w:sz w:val="18"/>
                <w:szCs w:val="18"/>
                <w:lang w:eastAsia="en-CA"/>
              </w:rPr>
              <w:t>1</w:t>
            </w:r>
          </w:p>
        </w:tc>
        <w:tc>
          <w:tcPr>
            <w:tcW w:w="1423" w:type="pct"/>
            <w:tcBorders>
              <w:top w:val="nil"/>
              <w:left w:val="nil"/>
              <w:bottom w:val="single" w:sz="4" w:space="0" w:color="auto"/>
              <w:right w:val="single" w:sz="4" w:space="0" w:color="auto"/>
            </w:tcBorders>
            <w:hideMark/>
          </w:tcPr>
          <w:p w14:paraId="4757F9DC" w14:textId="77777777" w:rsidR="00E60FD2" w:rsidRPr="00FE16F6" w:rsidRDefault="00E60FD2" w:rsidP="00E60FD2">
            <w:pPr>
              <w:keepNext/>
              <w:keepLines/>
              <w:jc w:val="left"/>
              <w:rPr>
                <w:color w:val="000000"/>
                <w:sz w:val="18"/>
                <w:szCs w:val="18"/>
                <w:lang w:val="es-ES" w:eastAsia="en-CA"/>
              </w:rPr>
            </w:pPr>
            <w:r w:rsidRPr="00FE16F6">
              <w:rPr>
                <w:color w:val="000000"/>
                <w:sz w:val="18"/>
                <w:szCs w:val="18"/>
                <w:lang w:val="es-ES" w:eastAsia="en-CA"/>
              </w:rPr>
              <w:t>Calendario del Protocolo de Montreal para la reducción de las sustancias del Anexo C, Grupo I (Toneladas PAO)</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51956A6" w14:textId="77777777" w:rsidR="00E60FD2" w:rsidRPr="00FE16F6" w:rsidRDefault="00E60FD2" w:rsidP="00E60FD2">
            <w:pPr>
              <w:keepNext/>
              <w:keepLines/>
              <w:jc w:val="right"/>
              <w:rPr>
                <w:color w:val="000000"/>
                <w:sz w:val="18"/>
                <w:szCs w:val="18"/>
                <w:lang w:eastAsia="en-CA"/>
              </w:rPr>
            </w:pPr>
            <w:r w:rsidRPr="00FE16F6">
              <w:rPr>
                <w:color w:val="000000"/>
                <w:sz w:val="18"/>
                <w:szCs w:val="18"/>
                <w:lang w:eastAsia="en-CA"/>
              </w:rPr>
              <w:t>3,06</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081DDD19" w14:textId="77777777" w:rsidR="00E60FD2" w:rsidRPr="00FE16F6" w:rsidRDefault="00E60FD2" w:rsidP="00E60FD2">
            <w:pPr>
              <w:keepNext/>
              <w:keepLines/>
              <w:jc w:val="right"/>
              <w:rPr>
                <w:color w:val="000000"/>
                <w:sz w:val="18"/>
                <w:szCs w:val="18"/>
                <w:lang w:eastAsia="en-CA"/>
              </w:rPr>
            </w:pPr>
            <w:r w:rsidRPr="00FE16F6">
              <w:rPr>
                <w:color w:val="000000"/>
                <w:sz w:val="18"/>
                <w:szCs w:val="18"/>
                <w:lang w:eastAsia="en-CA"/>
              </w:rPr>
              <w:t>3,06</w:t>
            </w:r>
          </w:p>
        </w:tc>
        <w:tc>
          <w:tcPr>
            <w:tcW w:w="407" w:type="pct"/>
            <w:tcBorders>
              <w:top w:val="nil"/>
              <w:left w:val="nil"/>
              <w:bottom w:val="single" w:sz="4" w:space="0" w:color="auto"/>
              <w:right w:val="single" w:sz="4" w:space="0" w:color="auto"/>
            </w:tcBorders>
            <w:shd w:val="clear" w:color="auto" w:fill="FFFFFF" w:themeFill="background1"/>
          </w:tcPr>
          <w:p w14:paraId="7CB7C3CC" w14:textId="77777777" w:rsidR="00E60FD2" w:rsidRPr="00FE16F6" w:rsidRDefault="00E60FD2" w:rsidP="00E60FD2">
            <w:pPr>
              <w:keepNext/>
              <w:keepLines/>
              <w:jc w:val="right"/>
              <w:rPr>
                <w:color w:val="000000"/>
                <w:sz w:val="18"/>
                <w:szCs w:val="18"/>
                <w:lang w:eastAsia="en-CA"/>
              </w:rPr>
            </w:pPr>
            <w:r w:rsidRPr="00FE16F6">
              <w:rPr>
                <w:color w:val="000000"/>
                <w:sz w:val="18"/>
                <w:szCs w:val="18"/>
                <w:lang w:eastAsia="en-CA"/>
              </w:rPr>
              <w:t>3,06</w:t>
            </w:r>
          </w:p>
        </w:tc>
        <w:tc>
          <w:tcPr>
            <w:tcW w:w="316" w:type="pct"/>
            <w:tcBorders>
              <w:top w:val="nil"/>
              <w:left w:val="nil"/>
              <w:bottom w:val="single" w:sz="4" w:space="0" w:color="auto"/>
              <w:right w:val="single" w:sz="4" w:space="0" w:color="auto"/>
            </w:tcBorders>
            <w:shd w:val="clear" w:color="auto" w:fill="FFFFFF" w:themeFill="background1"/>
          </w:tcPr>
          <w:p w14:paraId="30DF6065" w14:textId="77777777" w:rsidR="00E60FD2" w:rsidRPr="00FE16F6" w:rsidRDefault="00E60FD2" w:rsidP="00E60FD2">
            <w:pPr>
              <w:keepNext/>
              <w:keepLines/>
              <w:jc w:val="right"/>
              <w:rPr>
                <w:color w:val="000000"/>
                <w:sz w:val="18"/>
                <w:szCs w:val="18"/>
                <w:lang w:eastAsia="en-CA"/>
              </w:rPr>
            </w:pPr>
            <w:r w:rsidRPr="00FE16F6">
              <w:rPr>
                <w:color w:val="000000"/>
                <w:sz w:val="18"/>
                <w:szCs w:val="18"/>
                <w:lang w:eastAsia="en-CA"/>
              </w:rPr>
              <w:t>3,06</w:t>
            </w:r>
          </w:p>
        </w:tc>
        <w:tc>
          <w:tcPr>
            <w:tcW w:w="316" w:type="pct"/>
            <w:tcBorders>
              <w:top w:val="nil"/>
              <w:left w:val="nil"/>
              <w:bottom w:val="single" w:sz="4" w:space="0" w:color="auto"/>
              <w:right w:val="single" w:sz="4" w:space="0" w:color="auto"/>
            </w:tcBorders>
            <w:shd w:val="clear" w:color="auto" w:fill="FFFFFF" w:themeFill="background1"/>
          </w:tcPr>
          <w:p w14:paraId="0481E321" w14:textId="77777777" w:rsidR="00E60FD2" w:rsidRPr="00FE16F6" w:rsidRDefault="00E60FD2" w:rsidP="00E60FD2">
            <w:pPr>
              <w:keepNext/>
              <w:keepLines/>
              <w:jc w:val="right"/>
              <w:rPr>
                <w:color w:val="000000"/>
                <w:sz w:val="18"/>
                <w:szCs w:val="18"/>
                <w:lang w:eastAsia="en-CA"/>
              </w:rPr>
            </w:pPr>
            <w:r w:rsidRPr="00FE16F6">
              <w:rPr>
                <w:color w:val="000000"/>
                <w:sz w:val="18"/>
                <w:szCs w:val="18"/>
                <w:lang w:eastAsia="en-CA"/>
              </w:rPr>
              <w:t>1,53</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5F313B4" w14:textId="77777777" w:rsidR="00E60FD2" w:rsidRPr="00FE16F6" w:rsidRDefault="00E60FD2" w:rsidP="00E60FD2">
            <w:pPr>
              <w:keepNext/>
              <w:keepLines/>
              <w:jc w:val="right"/>
              <w:rPr>
                <w:color w:val="000000"/>
                <w:sz w:val="18"/>
                <w:szCs w:val="18"/>
                <w:lang w:eastAsia="en-CA"/>
              </w:rPr>
            </w:pPr>
            <w:r w:rsidRPr="00FE16F6">
              <w:rPr>
                <w:color w:val="000000"/>
                <w:sz w:val="18"/>
                <w:szCs w:val="18"/>
                <w:lang w:eastAsia="en-CA"/>
              </w:rPr>
              <w:t>1,53</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0827EC84" w14:textId="45362C8D" w:rsidR="00E60FD2" w:rsidRPr="00FE16F6" w:rsidRDefault="00E60FD2" w:rsidP="00E60FD2">
            <w:pPr>
              <w:keepNext/>
              <w:keepLines/>
              <w:jc w:val="right"/>
              <w:rPr>
                <w:b/>
                <w:bCs/>
                <w:color w:val="000000"/>
                <w:sz w:val="18"/>
                <w:szCs w:val="18"/>
                <w:lang w:eastAsia="en-CA"/>
              </w:rPr>
            </w:pPr>
            <w:r w:rsidRPr="00FE16F6">
              <w:rPr>
                <w:b/>
                <w:bCs/>
                <w:color w:val="000000"/>
                <w:sz w:val="18"/>
                <w:szCs w:val="18"/>
                <w:lang w:eastAsia="en-CA"/>
              </w:rPr>
              <w:t>1,53</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7CCABE" w14:textId="088A1B38" w:rsidR="00E60FD2" w:rsidRPr="00FE16F6" w:rsidRDefault="00E60FD2" w:rsidP="00E60FD2">
            <w:pPr>
              <w:keepNext/>
              <w:keepLines/>
              <w:jc w:val="right"/>
              <w:rPr>
                <w:color w:val="000000"/>
                <w:sz w:val="18"/>
                <w:szCs w:val="18"/>
                <w:lang w:eastAsia="en-CA"/>
              </w:rPr>
            </w:pPr>
            <w:r w:rsidRPr="00FE16F6">
              <w:rPr>
                <w:b/>
                <w:bCs/>
                <w:color w:val="000000"/>
                <w:sz w:val="18"/>
                <w:szCs w:val="18"/>
                <w:lang w:eastAsia="en-CA"/>
              </w:rPr>
              <w:t>1,53</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59478208" w14:textId="1BBA41D8" w:rsidR="00E60FD2" w:rsidRPr="00FE16F6" w:rsidRDefault="00E60FD2" w:rsidP="00E60FD2">
            <w:pPr>
              <w:keepNext/>
              <w:keepLines/>
              <w:jc w:val="right"/>
              <w:rPr>
                <w:color w:val="000000"/>
                <w:sz w:val="18"/>
                <w:szCs w:val="18"/>
                <w:lang w:eastAsia="en-CA"/>
              </w:rPr>
            </w:pPr>
            <w:r w:rsidRPr="00FE16F6">
              <w:rPr>
                <w:color w:val="000000"/>
                <w:sz w:val="18"/>
                <w:szCs w:val="18"/>
                <w:lang w:eastAsia="en-CA"/>
              </w:rPr>
              <w:t>n.a.</w:t>
            </w:r>
          </w:p>
        </w:tc>
      </w:tr>
      <w:tr w:rsidR="00E60FD2" w:rsidRPr="00FE16F6" w14:paraId="1A341CD2" w14:textId="77777777" w:rsidTr="007D38CE">
        <w:trPr>
          <w:trHeight w:val="408"/>
          <w:jc w:val="center"/>
        </w:trPr>
        <w:tc>
          <w:tcPr>
            <w:tcW w:w="283" w:type="pct"/>
            <w:tcBorders>
              <w:top w:val="nil"/>
              <w:left w:val="single" w:sz="4" w:space="0" w:color="auto"/>
              <w:bottom w:val="single" w:sz="4" w:space="0" w:color="auto"/>
              <w:right w:val="single" w:sz="4" w:space="0" w:color="auto"/>
            </w:tcBorders>
            <w:hideMark/>
          </w:tcPr>
          <w:p w14:paraId="6A5E1A33" w14:textId="18422B00" w:rsidR="00E60FD2" w:rsidRPr="00FE16F6" w:rsidRDefault="00E60FD2" w:rsidP="00E60FD2">
            <w:pPr>
              <w:jc w:val="left"/>
              <w:rPr>
                <w:color w:val="000000"/>
                <w:sz w:val="18"/>
                <w:szCs w:val="18"/>
                <w:lang w:eastAsia="en-CA"/>
              </w:rPr>
            </w:pPr>
            <w:r w:rsidRPr="00FE16F6">
              <w:rPr>
                <w:color w:val="000000"/>
                <w:sz w:val="18"/>
                <w:szCs w:val="18"/>
                <w:lang w:eastAsia="en-CA"/>
              </w:rPr>
              <w:t>1</w:t>
            </w:r>
            <w:r w:rsidR="00FE16F6" w:rsidRPr="00FE16F6">
              <w:rPr>
                <w:color w:val="000000"/>
                <w:sz w:val="18"/>
                <w:szCs w:val="18"/>
                <w:lang w:eastAsia="en-CA"/>
              </w:rPr>
              <w:t>.</w:t>
            </w:r>
            <w:r w:rsidRPr="00FE16F6">
              <w:rPr>
                <w:color w:val="000000"/>
                <w:sz w:val="18"/>
                <w:szCs w:val="18"/>
                <w:lang w:eastAsia="en-CA"/>
              </w:rPr>
              <w:t>2</w:t>
            </w:r>
          </w:p>
        </w:tc>
        <w:tc>
          <w:tcPr>
            <w:tcW w:w="1423" w:type="pct"/>
            <w:tcBorders>
              <w:top w:val="nil"/>
              <w:left w:val="nil"/>
              <w:bottom w:val="single" w:sz="4" w:space="0" w:color="auto"/>
              <w:right w:val="single" w:sz="4" w:space="0" w:color="auto"/>
            </w:tcBorders>
            <w:hideMark/>
          </w:tcPr>
          <w:p w14:paraId="371FFEAE" w14:textId="77777777" w:rsidR="00E60FD2" w:rsidRPr="00FE16F6" w:rsidRDefault="00E60FD2" w:rsidP="00E60FD2">
            <w:pPr>
              <w:jc w:val="left"/>
              <w:rPr>
                <w:color w:val="000000"/>
                <w:sz w:val="18"/>
                <w:szCs w:val="18"/>
                <w:lang w:val="es-ES" w:eastAsia="en-CA"/>
              </w:rPr>
            </w:pPr>
            <w:r w:rsidRPr="00FE16F6">
              <w:rPr>
                <w:color w:val="000000"/>
                <w:sz w:val="18"/>
                <w:szCs w:val="18"/>
                <w:lang w:val="es-ES" w:eastAsia="en-CA"/>
              </w:rPr>
              <w:t>Consumo total máximo permitido de sustancias del Anexo C, Grupo I (Toneladas PAO)</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17A1F1E" w14:textId="77777777" w:rsidR="00E60FD2" w:rsidRPr="00FE16F6" w:rsidRDefault="00E60FD2" w:rsidP="00E60FD2">
            <w:pPr>
              <w:jc w:val="right"/>
              <w:rPr>
                <w:color w:val="000000"/>
                <w:sz w:val="18"/>
                <w:szCs w:val="18"/>
                <w:lang w:eastAsia="en-CA"/>
              </w:rPr>
            </w:pPr>
            <w:r w:rsidRPr="00FE16F6">
              <w:rPr>
                <w:color w:val="000000"/>
                <w:sz w:val="18"/>
                <w:szCs w:val="18"/>
                <w:lang w:eastAsia="en-CA"/>
              </w:rPr>
              <w:t>1,18</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2508ADCC" w14:textId="77777777" w:rsidR="00E60FD2" w:rsidRPr="00FE16F6" w:rsidRDefault="00E60FD2" w:rsidP="00E60FD2">
            <w:pPr>
              <w:jc w:val="right"/>
              <w:rPr>
                <w:color w:val="000000"/>
                <w:sz w:val="18"/>
                <w:szCs w:val="18"/>
                <w:lang w:eastAsia="en-CA"/>
              </w:rPr>
            </w:pPr>
            <w:r w:rsidRPr="00FE16F6">
              <w:rPr>
                <w:color w:val="000000"/>
                <w:sz w:val="18"/>
                <w:szCs w:val="18"/>
                <w:lang w:eastAsia="en-CA"/>
              </w:rPr>
              <w:t>1,18</w:t>
            </w:r>
          </w:p>
        </w:tc>
        <w:tc>
          <w:tcPr>
            <w:tcW w:w="407" w:type="pct"/>
            <w:tcBorders>
              <w:top w:val="nil"/>
              <w:left w:val="nil"/>
              <w:bottom w:val="single" w:sz="4" w:space="0" w:color="auto"/>
              <w:right w:val="single" w:sz="4" w:space="0" w:color="auto"/>
            </w:tcBorders>
            <w:shd w:val="clear" w:color="auto" w:fill="FFFFFF" w:themeFill="background1"/>
          </w:tcPr>
          <w:p w14:paraId="5900342A" w14:textId="77777777" w:rsidR="00E60FD2" w:rsidRPr="00FE16F6" w:rsidRDefault="00E60FD2" w:rsidP="00E60FD2">
            <w:pPr>
              <w:jc w:val="right"/>
              <w:rPr>
                <w:color w:val="000000"/>
                <w:sz w:val="18"/>
                <w:szCs w:val="18"/>
                <w:lang w:eastAsia="en-CA"/>
              </w:rPr>
            </w:pPr>
            <w:r w:rsidRPr="00FE16F6">
              <w:rPr>
                <w:color w:val="000000"/>
                <w:sz w:val="18"/>
                <w:szCs w:val="18"/>
                <w:lang w:eastAsia="en-CA"/>
              </w:rPr>
              <w:t>0,94</w:t>
            </w:r>
          </w:p>
        </w:tc>
        <w:tc>
          <w:tcPr>
            <w:tcW w:w="316" w:type="pct"/>
            <w:tcBorders>
              <w:top w:val="nil"/>
              <w:left w:val="nil"/>
              <w:bottom w:val="single" w:sz="4" w:space="0" w:color="auto"/>
              <w:right w:val="single" w:sz="4" w:space="0" w:color="auto"/>
            </w:tcBorders>
            <w:shd w:val="clear" w:color="auto" w:fill="FFFFFF" w:themeFill="background1"/>
          </w:tcPr>
          <w:p w14:paraId="77DE0CEA" w14:textId="77777777" w:rsidR="00E60FD2" w:rsidRPr="00FE16F6" w:rsidRDefault="00E60FD2" w:rsidP="00E60FD2">
            <w:pPr>
              <w:jc w:val="right"/>
              <w:rPr>
                <w:color w:val="000000"/>
                <w:sz w:val="18"/>
                <w:szCs w:val="18"/>
                <w:lang w:eastAsia="en-CA"/>
              </w:rPr>
            </w:pPr>
            <w:r w:rsidRPr="00FE16F6">
              <w:rPr>
                <w:color w:val="000000"/>
                <w:sz w:val="18"/>
                <w:szCs w:val="18"/>
                <w:lang w:eastAsia="en-CA"/>
              </w:rPr>
              <w:t>0,94</w:t>
            </w:r>
          </w:p>
        </w:tc>
        <w:tc>
          <w:tcPr>
            <w:tcW w:w="316" w:type="pct"/>
            <w:tcBorders>
              <w:top w:val="nil"/>
              <w:left w:val="nil"/>
              <w:bottom w:val="single" w:sz="4" w:space="0" w:color="auto"/>
              <w:right w:val="single" w:sz="4" w:space="0" w:color="auto"/>
            </w:tcBorders>
            <w:shd w:val="clear" w:color="auto" w:fill="FFFFFF" w:themeFill="background1"/>
          </w:tcPr>
          <w:p w14:paraId="1CA26F29" w14:textId="77777777" w:rsidR="00E60FD2" w:rsidRPr="00FE16F6" w:rsidRDefault="00E60FD2" w:rsidP="00E60FD2">
            <w:pPr>
              <w:jc w:val="right"/>
              <w:rPr>
                <w:color w:val="000000"/>
                <w:sz w:val="18"/>
                <w:szCs w:val="18"/>
                <w:lang w:eastAsia="en-CA"/>
              </w:rPr>
            </w:pPr>
            <w:r w:rsidRPr="00FE16F6">
              <w:rPr>
                <w:color w:val="000000"/>
                <w:sz w:val="18"/>
                <w:szCs w:val="18"/>
                <w:lang w:eastAsia="en-CA"/>
              </w:rPr>
              <w:t>0,47</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E8F3F01"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2F99371" w14:textId="4A57FD48"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15DA9E2B" w14:textId="3542F163" w:rsidR="00E60FD2" w:rsidRPr="00FE16F6" w:rsidRDefault="00E60FD2" w:rsidP="00E60FD2">
            <w:pPr>
              <w:jc w:val="right"/>
              <w:rPr>
                <w:color w:val="000000"/>
                <w:sz w:val="18"/>
                <w:szCs w:val="18"/>
                <w:lang w:eastAsia="en-CA"/>
              </w:rPr>
            </w:pPr>
            <w:r w:rsidRPr="00FE16F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7870CB4C" w14:textId="3157F18E" w:rsidR="00E60FD2" w:rsidRPr="00FE16F6" w:rsidRDefault="00E60FD2" w:rsidP="00E60FD2">
            <w:pPr>
              <w:jc w:val="right"/>
              <w:rPr>
                <w:color w:val="000000"/>
                <w:sz w:val="18"/>
                <w:szCs w:val="18"/>
                <w:lang w:eastAsia="en-CA"/>
              </w:rPr>
            </w:pPr>
            <w:r w:rsidRPr="00FE16F6">
              <w:rPr>
                <w:color w:val="000000"/>
                <w:sz w:val="18"/>
                <w:szCs w:val="18"/>
                <w:lang w:eastAsia="en-CA"/>
              </w:rPr>
              <w:t>n.a.</w:t>
            </w:r>
          </w:p>
        </w:tc>
      </w:tr>
      <w:tr w:rsidR="00E60FD2" w:rsidRPr="00FE16F6" w14:paraId="1BDC0132" w14:textId="77777777" w:rsidTr="007D38CE">
        <w:trPr>
          <w:trHeight w:val="116"/>
          <w:jc w:val="center"/>
        </w:trPr>
        <w:tc>
          <w:tcPr>
            <w:tcW w:w="283" w:type="pct"/>
            <w:tcBorders>
              <w:top w:val="nil"/>
              <w:left w:val="single" w:sz="4" w:space="0" w:color="auto"/>
              <w:bottom w:val="single" w:sz="4" w:space="0" w:color="auto"/>
              <w:right w:val="single" w:sz="4" w:space="0" w:color="auto"/>
            </w:tcBorders>
            <w:hideMark/>
          </w:tcPr>
          <w:p w14:paraId="5C4261A7" w14:textId="4F64FCEF" w:rsidR="00E60FD2" w:rsidRPr="00FE16F6" w:rsidRDefault="00E60FD2" w:rsidP="00E60FD2">
            <w:pPr>
              <w:jc w:val="left"/>
              <w:rPr>
                <w:color w:val="000000"/>
                <w:sz w:val="18"/>
                <w:szCs w:val="18"/>
                <w:lang w:eastAsia="en-CA"/>
              </w:rPr>
            </w:pPr>
            <w:r w:rsidRPr="00FE16F6">
              <w:rPr>
                <w:color w:val="000000"/>
                <w:sz w:val="18"/>
                <w:szCs w:val="18"/>
                <w:lang w:eastAsia="en-CA"/>
              </w:rPr>
              <w:t>2</w:t>
            </w:r>
            <w:r w:rsidR="00FE16F6" w:rsidRPr="00FE16F6">
              <w:rPr>
                <w:color w:val="000000"/>
                <w:sz w:val="18"/>
                <w:szCs w:val="18"/>
                <w:lang w:eastAsia="en-CA"/>
              </w:rPr>
              <w:t>.</w:t>
            </w:r>
            <w:r w:rsidRPr="00FE16F6">
              <w:rPr>
                <w:color w:val="000000"/>
                <w:sz w:val="18"/>
                <w:szCs w:val="18"/>
                <w:lang w:eastAsia="en-CA"/>
              </w:rPr>
              <w:t>1</w:t>
            </w:r>
          </w:p>
        </w:tc>
        <w:tc>
          <w:tcPr>
            <w:tcW w:w="1423" w:type="pct"/>
            <w:tcBorders>
              <w:top w:val="nil"/>
              <w:left w:val="nil"/>
              <w:bottom w:val="single" w:sz="4" w:space="0" w:color="auto"/>
              <w:right w:val="single" w:sz="4" w:space="0" w:color="auto"/>
            </w:tcBorders>
            <w:hideMark/>
          </w:tcPr>
          <w:p w14:paraId="79A93ACD" w14:textId="77777777" w:rsidR="00E60FD2" w:rsidRPr="00FE16F6" w:rsidRDefault="00E60FD2" w:rsidP="00E60FD2">
            <w:pPr>
              <w:jc w:val="left"/>
              <w:rPr>
                <w:color w:val="000000"/>
                <w:sz w:val="18"/>
                <w:szCs w:val="18"/>
                <w:lang w:val="es-ES" w:eastAsia="en-CA"/>
              </w:rPr>
            </w:pPr>
            <w:r w:rsidRPr="00FE16F6">
              <w:rPr>
                <w:color w:val="000000"/>
                <w:sz w:val="18"/>
                <w:szCs w:val="18"/>
                <w:lang w:val="es-ES" w:eastAsia="en-CA"/>
              </w:rPr>
              <w:t>Principal organismo de ejecución (ONUDI) financiamiento convenido (USD)</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C41C354" w14:textId="32C2C50E" w:rsidR="00E60FD2" w:rsidRPr="00FE16F6" w:rsidRDefault="00E60FD2" w:rsidP="00E60FD2">
            <w:pPr>
              <w:jc w:val="right"/>
              <w:rPr>
                <w:color w:val="000000"/>
                <w:sz w:val="18"/>
                <w:szCs w:val="18"/>
                <w:lang w:eastAsia="en-CA"/>
              </w:rPr>
            </w:pPr>
            <w:r w:rsidRPr="00FE16F6">
              <w:rPr>
                <w:color w:val="000000"/>
                <w:sz w:val="18"/>
                <w:szCs w:val="18"/>
                <w:lang w:eastAsia="en-CA"/>
              </w:rPr>
              <w:t>126</w:t>
            </w:r>
            <w:r w:rsidR="00FE16F6">
              <w:rPr>
                <w:color w:val="000000"/>
                <w:sz w:val="18"/>
                <w:szCs w:val="18"/>
                <w:lang w:eastAsia="en-CA"/>
              </w:rPr>
              <w:t>.</w:t>
            </w:r>
            <w:r w:rsidRPr="00FE16F6">
              <w:rPr>
                <w:color w:val="000000"/>
                <w:sz w:val="18"/>
                <w:szCs w:val="18"/>
                <w:lang w:eastAsia="en-CA"/>
              </w:rPr>
              <w:t>140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31EF6D45"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493FBE5E" w14:textId="45899391" w:rsidR="00E60FD2" w:rsidRPr="00FE16F6" w:rsidRDefault="00E60FD2" w:rsidP="00E60FD2">
            <w:pPr>
              <w:jc w:val="right"/>
              <w:rPr>
                <w:color w:val="000000"/>
                <w:sz w:val="18"/>
                <w:szCs w:val="18"/>
                <w:lang w:eastAsia="en-CA"/>
              </w:rPr>
            </w:pPr>
            <w:r w:rsidRPr="00FE16F6">
              <w:rPr>
                <w:color w:val="000000"/>
                <w:sz w:val="18"/>
                <w:szCs w:val="18"/>
                <w:lang w:eastAsia="en-CA"/>
              </w:rPr>
              <w:t>297</w:t>
            </w:r>
            <w:r w:rsidR="00FE16F6">
              <w:rPr>
                <w:color w:val="000000"/>
                <w:sz w:val="18"/>
                <w:szCs w:val="18"/>
                <w:lang w:eastAsia="en-CA"/>
              </w:rPr>
              <w:t>.</w:t>
            </w:r>
            <w:r w:rsidRPr="00FE16F6">
              <w:rPr>
                <w:color w:val="000000"/>
                <w:sz w:val="18"/>
                <w:szCs w:val="18"/>
                <w:lang w:eastAsia="en-CA"/>
              </w:rPr>
              <w:t>794</w:t>
            </w:r>
          </w:p>
        </w:tc>
        <w:tc>
          <w:tcPr>
            <w:tcW w:w="316" w:type="pct"/>
            <w:tcBorders>
              <w:top w:val="nil"/>
              <w:left w:val="nil"/>
              <w:bottom w:val="single" w:sz="4" w:space="0" w:color="auto"/>
              <w:right w:val="single" w:sz="4" w:space="0" w:color="auto"/>
            </w:tcBorders>
            <w:shd w:val="clear" w:color="auto" w:fill="FFFFFF" w:themeFill="background1"/>
          </w:tcPr>
          <w:p w14:paraId="2D76EEDF"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46B6A8DE"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68792DE7" w14:textId="519776CE" w:rsidR="00E60FD2" w:rsidRPr="00FE16F6" w:rsidRDefault="00E60FD2" w:rsidP="00E60FD2">
            <w:pPr>
              <w:jc w:val="right"/>
              <w:rPr>
                <w:b/>
                <w:bCs/>
                <w:color w:val="000000"/>
                <w:sz w:val="18"/>
                <w:szCs w:val="18"/>
                <w:lang w:eastAsia="en-CA"/>
              </w:rPr>
            </w:pPr>
            <w:r w:rsidRPr="00FE16F6">
              <w:rPr>
                <w:b/>
                <w:bCs/>
                <w:color w:val="000000"/>
                <w:sz w:val="18"/>
                <w:szCs w:val="18"/>
                <w:lang w:eastAsia="en-CA"/>
              </w:rPr>
              <w:t>150</w:t>
            </w:r>
            <w:r w:rsidR="00FE16F6">
              <w:rPr>
                <w:b/>
                <w:bCs/>
                <w:color w:val="000000"/>
                <w:sz w:val="18"/>
                <w:szCs w:val="18"/>
                <w:lang w:eastAsia="en-CA"/>
              </w:rPr>
              <w:t>.000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83B8A35" w14:textId="363E740C"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4C1788AC" w14:textId="643325B9"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0BE2EE48" w14:textId="1D3B4CE8" w:rsidR="00E60FD2" w:rsidRPr="00FE16F6" w:rsidRDefault="00E60FD2" w:rsidP="00E60FD2">
            <w:pPr>
              <w:jc w:val="right"/>
              <w:rPr>
                <w:b/>
                <w:bCs/>
                <w:color w:val="000000"/>
                <w:sz w:val="18"/>
                <w:szCs w:val="18"/>
                <w:lang w:eastAsia="en-CA"/>
              </w:rPr>
            </w:pPr>
            <w:r w:rsidRPr="00FE16F6">
              <w:rPr>
                <w:b/>
                <w:bCs/>
                <w:color w:val="000000"/>
                <w:sz w:val="18"/>
                <w:szCs w:val="18"/>
                <w:lang w:eastAsia="en-CA"/>
              </w:rPr>
              <w:fldChar w:fldCharType="begin"/>
            </w:r>
            <w:r w:rsidRPr="00FE16F6">
              <w:rPr>
                <w:b/>
                <w:bCs/>
                <w:color w:val="000000"/>
                <w:sz w:val="18"/>
                <w:szCs w:val="18"/>
                <w:lang w:eastAsia="en-CA"/>
              </w:rPr>
              <w:instrText xml:space="preserve"> =SUM(LEFT) </w:instrText>
            </w:r>
            <w:r w:rsidRPr="00FE16F6">
              <w:rPr>
                <w:b/>
                <w:bCs/>
                <w:color w:val="000000"/>
                <w:sz w:val="18"/>
                <w:szCs w:val="18"/>
                <w:lang w:eastAsia="en-CA"/>
              </w:rPr>
              <w:fldChar w:fldCharType="separate"/>
            </w:r>
            <w:r w:rsidRPr="00FE16F6">
              <w:rPr>
                <w:b/>
                <w:bCs/>
                <w:color w:val="000000"/>
                <w:sz w:val="18"/>
                <w:szCs w:val="18"/>
                <w:lang w:eastAsia="en-CA"/>
              </w:rPr>
              <w:fldChar w:fldCharType="end"/>
            </w:r>
            <w:r w:rsidRPr="00FE16F6">
              <w:rPr>
                <w:b/>
                <w:bCs/>
                <w:color w:val="000000"/>
                <w:sz w:val="18"/>
                <w:szCs w:val="18"/>
                <w:lang w:eastAsia="en-CA"/>
              </w:rPr>
              <w:fldChar w:fldCharType="begin"/>
            </w:r>
            <w:r w:rsidRPr="00FE16F6">
              <w:rPr>
                <w:b/>
                <w:bCs/>
                <w:color w:val="000000"/>
                <w:sz w:val="18"/>
                <w:szCs w:val="18"/>
                <w:lang w:eastAsia="en-CA"/>
              </w:rPr>
              <w:instrText xml:space="preserve"> =SUM(LEFT) </w:instrText>
            </w:r>
            <w:r w:rsidRPr="00FE16F6">
              <w:rPr>
                <w:b/>
                <w:bCs/>
                <w:color w:val="000000"/>
                <w:sz w:val="18"/>
                <w:szCs w:val="18"/>
                <w:lang w:eastAsia="en-CA"/>
              </w:rPr>
              <w:fldChar w:fldCharType="separate"/>
            </w:r>
            <w:r w:rsidRPr="00FE16F6">
              <w:rPr>
                <w:b/>
                <w:bCs/>
                <w:noProof/>
                <w:color w:val="000000"/>
                <w:sz w:val="18"/>
                <w:szCs w:val="18"/>
                <w:lang w:eastAsia="en-CA"/>
              </w:rPr>
              <w:t>573</w:t>
            </w:r>
            <w:r w:rsidR="00FE16F6">
              <w:rPr>
                <w:b/>
                <w:bCs/>
                <w:noProof/>
                <w:color w:val="000000"/>
                <w:sz w:val="18"/>
                <w:szCs w:val="18"/>
                <w:lang w:eastAsia="en-CA"/>
              </w:rPr>
              <w:t>.</w:t>
            </w:r>
            <w:r w:rsidRPr="00FE16F6">
              <w:rPr>
                <w:b/>
                <w:bCs/>
                <w:noProof/>
                <w:color w:val="000000"/>
                <w:sz w:val="18"/>
                <w:szCs w:val="18"/>
                <w:lang w:eastAsia="en-CA"/>
              </w:rPr>
              <w:t>934</w:t>
            </w:r>
            <w:r w:rsidRPr="00FE16F6">
              <w:rPr>
                <w:b/>
                <w:bCs/>
                <w:color w:val="000000"/>
                <w:sz w:val="18"/>
                <w:szCs w:val="18"/>
                <w:lang w:eastAsia="en-CA"/>
              </w:rPr>
              <w:fldChar w:fldCharType="end"/>
            </w:r>
            <w:r w:rsidRPr="00FE16F6">
              <w:rPr>
                <w:b/>
                <w:bCs/>
                <w:color w:val="000000"/>
                <w:sz w:val="18"/>
                <w:szCs w:val="18"/>
                <w:lang w:eastAsia="en-CA"/>
              </w:rPr>
              <w:t xml:space="preserve"> </w:t>
            </w:r>
          </w:p>
        </w:tc>
      </w:tr>
      <w:tr w:rsidR="00E60FD2" w:rsidRPr="00FE16F6" w14:paraId="3D9F3194" w14:textId="77777777" w:rsidTr="007D38CE">
        <w:trPr>
          <w:trHeight w:val="56"/>
          <w:jc w:val="center"/>
        </w:trPr>
        <w:tc>
          <w:tcPr>
            <w:tcW w:w="283" w:type="pct"/>
            <w:tcBorders>
              <w:top w:val="nil"/>
              <w:left w:val="single" w:sz="4" w:space="0" w:color="auto"/>
              <w:bottom w:val="single" w:sz="4" w:space="0" w:color="auto"/>
              <w:right w:val="single" w:sz="4" w:space="0" w:color="auto"/>
            </w:tcBorders>
            <w:hideMark/>
          </w:tcPr>
          <w:p w14:paraId="6226A81D" w14:textId="01F839E2" w:rsidR="00E60FD2" w:rsidRPr="00FE16F6" w:rsidRDefault="00E60FD2" w:rsidP="00E60FD2">
            <w:pPr>
              <w:jc w:val="left"/>
              <w:rPr>
                <w:color w:val="000000"/>
                <w:sz w:val="18"/>
                <w:szCs w:val="18"/>
                <w:lang w:eastAsia="en-CA"/>
              </w:rPr>
            </w:pPr>
            <w:r w:rsidRPr="00FE16F6">
              <w:rPr>
                <w:color w:val="000000"/>
                <w:sz w:val="18"/>
                <w:szCs w:val="18"/>
                <w:lang w:eastAsia="en-CA"/>
              </w:rPr>
              <w:t>2</w:t>
            </w:r>
            <w:r w:rsidR="00FE16F6" w:rsidRPr="00FE16F6">
              <w:rPr>
                <w:color w:val="000000"/>
                <w:sz w:val="18"/>
                <w:szCs w:val="18"/>
                <w:lang w:eastAsia="en-CA"/>
              </w:rPr>
              <w:t>.2</w:t>
            </w:r>
          </w:p>
        </w:tc>
        <w:tc>
          <w:tcPr>
            <w:tcW w:w="1423" w:type="pct"/>
            <w:tcBorders>
              <w:top w:val="nil"/>
              <w:left w:val="nil"/>
              <w:bottom w:val="single" w:sz="4" w:space="0" w:color="auto"/>
              <w:right w:val="single" w:sz="4" w:space="0" w:color="auto"/>
            </w:tcBorders>
            <w:hideMark/>
          </w:tcPr>
          <w:p w14:paraId="000C4F49" w14:textId="77777777" w:rsidR="00E60FD2" w:rsidRPr="00FE16F6" w:rsidRDefault="00E60FD2" w:rsidP="00E60FD2">
            <w:pPr>
              <w:jc w:val="left"/>
              <w:rPr>
                <w:color w:val="000000"/>
                <w:sz w:val="18"/>
                <w:szCs w:val="18"/>
                <w:lang w:val="es-ES" w:eastAsia="en-CA"/>
              </w:rPr>
            </w:pPr>
            <w:r w:rsidRPr="00FE16F6">
              <w:rPr>
                <w:color w:val="000000"/>
                <w:sz w:val="18"/>
                <w:szCs w:val="18"/>
                <w:lang w:val="es-ES" w:eastAsia="en-CA"/>
              </w:rPr>
              <w:t>Gastos de apoyo para el organismo principal (USD)</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34A4276" w14:textId="77777777" w:rsidR="00E60FD2" w:rsidRPr="00FE16F6" w:rsidRDefault="00E60FD2" w:rsidP="00E60FD2">
            <w:pPr>
              <w:jc w:val="right"/>
              <w:rPr>
                <w:color w:val="000000"/>
                <w:sz w:val="18"/>
                <w:szCs w:val="18"/>
                <w:lang w:eastAsia="en-CA"/>
              </w:rPr>
            </w:pPr>
            <w:r w:rsidRPr="00FE16F6">
              <w:rPr>
                <w:color w:val="000000"/>
                <w:sz w:val="18"/>
                <w:szCs w:val="18"/>
                <w:lang w:eastAsia="en-CA"/>
              </w:rPr>
              <w:t>8.830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02E4A9C0"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1950D5D6" w14:textId="7175BA23" w:rsidR="00E60FD2" w:rsidRPr="00FE16F6" w:rsidRDefault="00E60FD2" w:rsidP="00E60FD2">
            <w:pPr>
              <w:jc w:val="right"/>
              <w:rPr>
                <w:color w:val="000000"/>
                <w:sz w:val="18"/>
                <w:szCs w:val="18"/>
                <w:lang w:eastAsia="en-CA"/>
              </w:rPr>
            </w:pPr>
            <w:r w:rsidRPr="00FE16F6">
              <w:rPr>
                <w:color w:val="000000"/>
                <w:sz w:val="18"/>
                <w:szCs w:val="18"/>
                <w:lang w:eastAsia="en-CA"/>
              </w:rPr>
              <w:t>20</w:t>
            </w:r>
            <w:r w:rsidR="00FE16F6">
              <w:rPr>
                <w:color w:val="000000"/>
                <w:sz w:val="18"/>
                <w:szCs w:val="18"/>
                <w:lang w:eastAsia="en-CA"/>
              </w:rPr>
              <w:t>.</w:t>
            </w:r>
            <w:r w:rsidRPr="00FE16F6">
              <w:rPr>
                <w:color w:val="000000"/>
                <w:sz w:val="18"/>
                <w:szCs w:val="18"/>
                <w:lang w:eastAsia="en-CA"/>
              </w:rPr>
              <w:t>846</w:t>
            </w:r>
          </w:p>
        </w:tc>
        <w:tc>
          <w:tcPr>
            <w:tcW w:w="316" w:type="pct"/>
            <w:tcBorders>
              <w:top w:val="nil"/>
              <w:left w:val="nil"/>
              <w:bottom w:val="single" w:sz="4" w:space="0" w:color="auto"/>
              <w:right w:val="single" w:sz="4" w:space="0" w:color="auto"/>
            </w:tcBorders>
            <w:shd w:val="clear" w:color="auto" w:fill="FFFFFF" w:themeFill="background1"/>
          </w:tcPr>
          <w:p w14:paraId="4D28373A"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1ADB9DAA"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763C4451" w14:textId="7960F28B" w:rsidR="00E60FD2" w:rsidRPr="00FE16F6" w:rsidRDefault="00E60FD2" w:rsidP="00E60FD2">
            <w:pPr>
              <w:jc w:val="right"/>
              <w:rPr>
                <w:b/>
                <w:bCs/>
                <w:color w:val="000000"/>
                <w:sz w:val="18"/>
                <w:szCs w:val="18"/>
                <w:lang w:eastAsia="en-CA"/>
              </w:rPr>
            </w:pPr>
            <w:r w:rsidRPr="00FE16F6">
              <w:rPr>
                <w:b/>
                <w:bCs/>
                <w:color w:val="000000"/>
                <w:sz w:val="18"/>
                <w:szCs w:val="18"/>
                <w:lang w:eastAsia="en-CA"/>
              </w:rPr>
              <w:t>10</w:t>
            </w:r>
            <w:r w:rsidR="00FE16F6">
              <w:rPr>
                <w:b/>
                <w:bCs/>
                <w:color w:val="000000"/>
                <w:sz w:val="18"/>
                <w:szCs w:val="18"/>
                <w:lang w:eastAsia="en-CA"/>
              </w:rPr>
              <w:t>.</w:t>
            </w:r>
            <w:r w:rsidRPr="00FE16F6">
              <w:rPr>
                <w:b/>
                <w:bCs/>
                <w:color w:val="000000"/>
                <w:sz w:val="18"/>
                <w:szCs w:val="18"/>
                <w:lang w:eastAsia="en-CA"/>
              </w:rPr>
              <w:t>500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587209A4" w14:textId="14F6B43F"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45FDF5FF" w14:textId="193B2458"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0115D529" w14:textId="793AC2ED" w:rsidR="00E60FD2" w:rsidRPr="00FE16F6" w:rsidRDefault="00E60FD2" w:rsidP="00E60FD2">
            <w:pPr>
              <w:jc w:val="right"/>
              <w:rPr>
                <w:b/>
                <w:bCs/>
                <w:color w:val="000000"/>
                <w:sz w:val="18"/>
                <w:szCs w:val="18"/>
                <w:lang w:eastAsia="en-CA"/>
              </w:rPr>
            </w:pPr>
            <w:r w:rsidRPr="00FE16F6">
              <w:rPr>
                <w:b/>
                <w:bCs/>
                <w:color w:val="000000"/>
                <w:sz w:val="18"/>
                <w:szCs w:val="18"/>
                <w:lang w:eastAsia="en-CA"/>
              </w:rPr>
              <w:fldChar w:fldCharType="begin"/>
            </w:r>
            <w:r w:rsidRPr="00FE16F6">
              <w:rPr>
                <w:b/>
                <w:bCs/>
                <w:color w:val="000000"/>
                <w:sz w:val="18"/>
                <w:szCs w:val="18"/>
                <w:lang w:eastAsia="en-CA"/>
              </w:rPr>
              <w:instrText xml:space="preserve"> =SUM(left) </w:instrText>
            </w:r>
            <w:r w:rsidRPr="00FE16F6">
              <w:rPr>
                <w:b/>
                <w:bCs/>
                <w:color w:val="000000"/>
                <w:sz w:val="18"/>
                <w:szCs w:val="18"/>
                <w:lang w:eastAsia="en-CA"/>
              </w:rPr>
              <w:fldChar w:fldCharType="separate"/>
            </w:r>
            <w:r w:rsidRPr="00FE16F6">
              <w:rPr>
                <w:b/>
                <w:bCs/>
                <w:color w:val="000000"/>
                <w:sz w:val="18"/>
                <w:szCs w:val="18"/>
                <w:lang w:eastAsia="en-CA"/>
              </w:rPr>
              <w:fldChar w:fldCharType="end"/>
            </w:r>
            <w:r w:rsidRPr="00FE16F6">
              <w:rPr>
                <w:b/>
                <w:bCs/>
                <w:color w:val="000000"/>
                <w:sz w:val="18"/>
                <w:szCs w:val="18"/>
                <w:lang w:eastAsia="en-CA"/>
              </w:rPr>
              <w:fldChar w:fldCharType="begin"/>
            </w:r>
            <w:r w:rsidRPr="00FE16F6">
              <w:rPr>
                <w:b/>
                <w:bCs/>
                <w:color w:val="000000"/>
                <w:sz w:val="18"/>
                <w:szCs w:val="18"/>
                <w:lang w:eastAsia="en-CA"/>
              </w:rPr>
              <w:instrText xml:space="preserve"> =SUM(left) </w:instrText>
            </w:r>
            <w:r w:rsidRPr="00FE16F6">
              <w:rPr>
                <w:b/>
                <w:bCs/>
                <w:color w:val="000000"/>
                <w:sz w:val="18"/>
                <w:szCs w:val="18"/>
                <w:lang w:eastAsia="en-CA"/>
              </w:rPr>
              <w:fldChar w:fldCharType="separate"/>
            </w:r>
            <w:r w:rsidRPr="00FE16F6">
              <w:rPr>
                <w:b/>
                <w:bCs/>
                <w:noProof/>
                <w:color w:val="000000"/>
                <w:sz w:val="18"/>
                <w:szCs w:val="18"/>
                <w:lang w:eastAsia="en-CA"/>
              </w:rPr>
              <w:t>40</w:t>
            </w:r>
            <w:r w:rsidR="00FE16F6">
              <w:rPr>
                <w:b/>
                <w:bCs/>
                <w:noProof/>
                <w:color w:val="000000"/>
                <w:sz w:val="18"/>
                <w:szCs w:val="18"/>
                <w:lang w:eastAsia="en-CA"/>
              </w:rPr>
              <w:t>.</w:t>
            </w:r>
            <w:r w:rsidRPr="00FE16F6">
              <w:rPr>
                <w:b/>
                <w:bCs/>
                <w:noProof/>
                <w:color w:val="000000"/>
                <w:sz w:val="18"/>
                <w:szCs w:val="18"/>
                <w:lang w:eastAsia="en-CA"/>
              </w:rPr>
              <w:t>176</w:t>
            </w:r>
            <w:r w:rsidRPr="00FE16F6">
              <w:rPr>
                <w:b/>
                <w:bCs/>
                <w:color w:val="000000"/>
                <w:sz w:val="18"/>
                <w:szCs w:val="18"/>
                <w:lang w:eastAsia="en-CA"/>
              </w:rPr>
              <w:fldChar w:fldCharType="end"/>
            </w:r>
            <w:r w:rsidRPr="00FE16F6">
              <w:rPr>
                <w:b/>
                <w:bCs/>
                <w:color w:val="000000"/>
                <w:sz w:val="18"/>
                <w:szCs w:val="18"/>
                <w:lang w:eastAsia="en-CA"/>
              </w:rPr>
              <w:t xml:space="preserve"> </w:t>
            </w:r>
          </w:p>
        </w:tc>
      </w:tr>
      <w:tr w:rsidR="00E60FD2" w:rsidRPr="00FE16F6" w14:paraId="69190599" w14:textId="77777777" w:rsidTr="007D38CE">
        <w:trPr>
          <w:trHeight w:val="62"/>
          <w:jc w:val="center"/>
        </w:trPr>
        <w:tc>
          <w:tcPr>
            <w:tcW w:w="283" w:type="pct"/>
            <w:tcBorders>
              <w:top w:val="nil"/>
              <w:left w:val="single" w:sz="4" w:space="0" w:color="auto"/>
              <w:bottom w:val="single" w:sz="4" w:space="0" w:color="auto"/>
              <w:right w:val="single" w:sz="4" w:space="0" w:color="auto"/>
            </w:tcBorders>
            <w:hideMark/>
          </w:tcPr>
          <w:p w14:paraId="1F3DD0A3" w14:textId="13E69570" w:rsidR="00E60FD2" w:rsidRPr="00FE16F6" w:rsidRDefault="00E60FD2" w:rsidP="00E60FD2">
            <w:pPr>
              <w:jc w:val="left"/>
              <w:rPr>
                <w:color w:val="000000"/>
                <w:sz w:val="18"/>
                <w:szCs w:val="18"/>
                <w:lang w:eastAsia="en-CA"/>
              </w:rPr>
            </w:pPr>
            <w:r w:rsidRPr="00FE16F6">
              <w:rPr>
                <w:color w:val="000000"/>
                <w:sz w:val="18"/>
                <w:szCs w:val="18"/>
                <w:lang w:eastAsia="en-CA"/>
              </w:rPr>
              <w:t>3</w:t>
            </w:r>
            <w:r w:rsidR="00FE16F6" w:rsidRPr="00FE16F6">
              <w:rPr>
                <w:color w:val="000000"/>
                <w:sz w:val="18"/>
                <w:szCs w:val="18"/>
                <w:lang w:eastAsia="en-CA"/>
              </w:rPr>
              <w:t>.</w:t>
            </w:r>
            <w:r w:rsidRPr="00FE16F6">
              <w:rPr>
                <w:color w:val="000000"/>
                <w:sz w:val="18"/>
                <w:szCs w:val="18"/>
                <w:lang w:eastAsia="en-CA"/>
              </w:rPr>
              <w:t>1</w:t>
            </w:r>
          </w:p>
        </w:tc>
        <w:tc>
          <w:tcPr>
            <w:tcW w:w="1423" w:type="pct"/>
            <w:tcBorders>
              <w:top w:val="nil"/>
              <w:left w:val="nil"/>
              <w:bottom w:val="single" w:sz="4" w:space="0" w:color="auto"/>
              <w:right w:val="single" w:sz="4" w:space="0" w:color="auto"/>
            </w:tcBorders>
            <w:hideMark/>
          </w:tcPr>
          <w:p w14:paraId="2179C24D" w14:textId="77777777" w:rsidR="00E60FD2" w:rsidRPr="00FE16F6" w:rsidRDefault="00E60FD2" w:rsidP="00E60FD2">
            <w:pPr>
              <w:jc w:val="left"/>
              <w:rPr>
                <w:color w:val="000000"/>
                <w:sz w:val="18"/>
                <w:szCs w:val="18"/>
                <w:lang w:eastAsia="en-CA"/>
              </w:rPr>
            </w:pPr>
            <w:r w:rsidRPr="00FE16F6">
              <w:rPr>
                <w:color w:val="000000"/>
                <w:sz w:val="18"/>
                <w:szCs w:val="18"/>
                <w:lang w:eastAsia="en-CA"/>
              </w:rPr>
              <w:t>Financiamiento convenido total (USD)</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571FC994" w14:textId="6B865BF6" w:rsidR="00E60FD2" w:rsidRPr="00FE16F6" w:rsidRDefault="00E60FD2" w:rsidP="00E60FD2">
            <w:pPr>
              <w:jc w:val="right"/>
              <w:rPr>
                <w:color w:val="000000"/>
                <w:sz w:val="18"/>
                <w:szCs w:val="18"/>
                <w:lang w:eastAsia="en-CA"/>
              </w:rPr>
            </w:pPr>
            <w:r w:rsidRPr="00FE16F6">
              <w:rPr>
                <w:color w:val="000000"/>
                <w:sz w:val="18"/>
                <w:szCs w:val="18"/>
                <w:lang w:eastAsia="en-CA"/>
              </w:rPr>
              <w:t>126</w:t>
            </w:r>
            <w:r w:rsidR="00FE16F6">
              <w:rPr>
                <w:color w:val="000000"/>
                <w:sz w:val="18"/>
                <w:szCs w:val="18"/>
                <w:lang w:eastAsia="en-CA"/>
              </w:rPr>
              <w:t>.</w:t>
            </w:r>
            <w:r w:rsidRPr="00FE16F6">
              <w:rPr>
                <w:color w:val="000000"/>
                <w:sz w:val="18"/>
                <w:szCs w:val="18"/>
                <w:lang w:eastAsia="en-CA"/>
              </w:rPr>
              <w:t>140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79852926"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048896B6" w14:textId="630B6D9E" w:rsidR="00E60FD2" w:rsidRPr="00FE16F6" w:rsidRDefault="00E60FD2" w:rsidP="00E60FD2">
            <w:pPr>
              <w:jc w:val="right"/>
              <w:rPr>
                <w:color w:val="000000"/>
                <w:sz w:val="18"/>
                <w:szCs w:val="18"/>
                <w:lang w:eastAsia="en-CA"/>
              </w:rPr>
            </w:pPr>
            <w:r w:rsidRPr="00FE16F6">
              <w:rPr>
                <w:color w:val="000000"/>
                <w:sz w:val="18"/>
                <w:szCs w:val="18"/>
                <w:lang w:eastAsia="en-CA"/>
              </w:rPr>
              <w:t>297</w:t>
            </w:r>
            <w:r w:rsidR="00FE16F6">
              <w:rPr>
                <w:color w:val="000000"/>
                <w:sz w:val="18"/>
                <w:szCs w:val="18"/>
                <w:lang w:eastAsia="en-CA"/>
              </w:rPr>
              <w:t>.</w:t>
            </w:r>
            <w:r w:rsidRPr="00FE16F6">
              <w:rPr>
                <w:color w:val="000000"/>
                <w:sz w:val="18"/>
                <w:szCs w:val="18"/>
                <w:lang w:eastAsia="en-CA"/>
              </w:rPr>
              <w:t>794</w:t>
            </w:r>
          </w:p>
        </w:tc>
        <w:tc>
          <w:tcPr>
            <w:tcW w:w="316" w:type="pct"/>
            <w:tcBorders>
              <w:top w:val="nil"/>
              <w:left w:val="nil"/>
              <w:bottom w:val="single" w:sz="4" w:space="0" w:color="auto"/>
              <w:right w:val="single" w:sz="4" w:space="0" w:color="auto"/>
            </w:tcBorders>
            <w:shd w:val="clear" w:color="auto" w:fill="FFFFFF" w:themeFill="background1"/>
          </w:tcPr>
          <w:p w14:paraId="070A79FF"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37F6CFC1"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128CE7B9" w14:textId="2EABD5C6" w:rsidR="00E60FD2" w:rsidRPr="00FE16F6" w:rsidRDefault="00E60FD2" w:rsidP="00E60FD2">
            <w:pPr>
              <w:jc w:val="right"/>
              <w:rPr>
                <w:b/>
                <w:bCs/>
                <w:color w:val="000000"/>
                <w:sz w:val="18"/>
                <w:szCs w:val="18"/>
                <w:lang w:eastAsia="en-CA"/>
              </w:rPr>
            </w:pPr>
            <w:r w:rsidRPr="00FE16F6">
              <w:rPr>
                <w:b/>
                <w:bCs/>
                <w:color w:val="000000"/>
                <w:sz w:val="18"/>
                <w:szCs w:val="18"/>
                <w:lang w:eastAsia="en-CA"/>
              </w:rPr>
              <w:t>150</w:t>
            </w:r>
            <w:r w:rsidR="00FE16F6">
              <w:rPr>
                <w:b/>
                <w:bCs/>
                <w:color w:val="000000"/>
                <w:sz w:val="18"/>
                <w:szCs w:val="18"/>
                <w:lang w:eastAsia="en-CA"/>
              </w:rPr>
              <w:t>.000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62464D46" w14:textId="576D9E17"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0AC69BB0" w14:textId="0CEDFA4C"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2A2580F" w14:textId="7B429D72" w:rsidR="00E60FD2" w:rsidRPr="00FE16F6" w:rsidRDefault="00E60FD2" w:rsidP="00E60FD2">
            <w:pPr>
              <w:jc w:val="right"/>
              <w:rPr>
                <w:b/>
                <w:bCs/>
                <w:color w:val="000000"/>
                <w:sz w:val="18"/>
                <w:szCs w:val="18"/>
                <w:lang w:eastAsia="en-CA"/>
              </w:rPr>
            </w:pPr>
            <w:r w:rsidRPr="00FE16F6">
              <w:rPr>
                <w:b/>
                <w:bCs/>
                <w:color w:val="000000"/>
                <w:sz w:val="18"/>
                <w:szCs w:val="18"/>
                <w:lang w:eastAsia="en-CA"/>
              </w:rPr>
              <w:fldChar w:fldCharType="begin"/>
            </w:r>
            <w:r w:rsidRPr="00FE16F6">
              <w:rPr>
                <w:b/>
                <w:bCs/>
                <w:color w:val="000000"/>
                <w:sz w:val="18"/>
                <w:szCs w:val="18"/>
                <w:lang w:eastAsia="en-CA"/>
              </w:rPr>
              <w:instrText xml:space="preserve"> =SUM(left) </w:instrText>
            </w:r>
            <w:r w:rsidRPr="00FE16F6">
              <w:rPr>
                <w:b/>
                <w:bCs/>
                <w:color w:val="000000"/>
                <w:sz w:val="18"/>
                <w:szCs w:val="18"/>
                <w:lang w:eastAsia="en-CA"/>
              </w:rPr>
              <w:fldChar w:fldCharType="separate"/>
            </w:r>
            <w:r w:rsidRPr="00FE16F6">
              <w:rPr>
                <w:b/>
                <w:bCs/>
                <w:noProof/>
                <w:color w:val="000000"/>
                <w:sz w:val="18"/>
                <w:szCs w:val="18"/>
                <w:lang w:eastAsia="en-CA"/>
              </w:rPr>
              <w:t>573</w:t>
            </w:r>
            <w:r w:rsidR="00FE16F6">
              <w:rPr>
                <w:b/>
                <w:bCs/>
                <w:noProof/>
                <w:color w:val="000000"/>
                <w:sz w:val="18"/>
                <w:szCs w:val="18"/>
                <w:lang w:eastAsia="en-CA"/>
              </w:rPr>
              <w:t>.</w:t>
            </w:r>
            <w:r w:rsidRPr="00FE16F6">
              <w:rPr>
                <w:b/>
                <w:bCs/>
                <w:noProof/>
                <w:color w:val="000000"/>
                <w:sz w:val="18"/>
                <w:szCs w:val="18"/>
                <w:lang w:eastAsia="en-CA"/>
              </w:rPr>
              <w:t>934</w:t>
            </w:r>
            <w:r w:rsidRPr="00FE16F6">
              <w:rPr>
                <w:b/>
                <w:bCs/>
                <w:color w:val="000000"/>
                <w:sz w:val="18"/>
                <w:szCs w:val="18"/>
                <w:lang w:eastAsia="en-CA"/>
              </w:rPr>
              <w:fldChar w:fldCharType="end"/>
            </w:r>
          </w:p>
        </w:tc>
      </w:tr>
      <w:tr w:rsidR="00E60FD2" w:rsidRPr="00FE16F6" w14:paraId="48443A62" w14:textId="77777777" w:rsidTr="007D38CE">
        <w:trPr>
          <w:trHeight w:val="62"/>
          <w:jc w:val="center"/>
        </w:trPr>
        <w:tc>
          <w:tcPr>
            <w:tcW w:w="283" w:type="pct"/>
            <w:tcBorders>
              <w:top w:val="nil"/>
              <w:left w:val="single" w:sz="4" w:space="0" w:color="auto"/>
              <w:bottom w:val="single" w:sz="4" w:space="0" w:color="auto"/>
              <w:right w:val="single" w:sz="4" w:space="0" w:color="auto"/>
            </w:tcBorders>
            <w:hideMark/>
          </w:tcPr>
          <w:p w14:paraId="7FF8A9BA" w14:textId="60593698" w:rsidR="00E60FD2" w:rsidRPr="00FE16F6" w:rsidRDefault="00E60FD2" w:rsidP="00E60FD2">
            <w:pPr>
              <w:jc w:val="left"/>
              <w:rPr>
                <w:color w:val="000000"/>
                <w:sz w:val="18"/>
                <w:szCs w:val="18"/>
                <w:lang w:eastAsia="en-CA"/>
              </w:rPr>
            </w:pPr>
            <w:r w:rsidRPr="00FE16F6">
              <w:rPr>
                <w:color w:val="000000"/>
                <w:sz w:val="18"/>
                <w:szCs w:val="18"/>
                <w:lang w:eastAsia="en-CA"/>
              </w:rPr>
              <w:t>3</w:t>
            </w:r>
            <w:r w:rsidR="00FE16F6" w:rsidRPr="00FE16F6">
              <w:rPr>
                <w:color w:val="000000"/>
                <w:sz w:val="18"/>
                <w:szCs w:val="18"/>
                <w:lang w:eastAsia="en-CA"/>
              </w:rPr>
              <w:t>.</w:t>
            </w:r>
            <w:r w:rsidRPr="00FE16F6">
              <w:rPr>
                <w:color w:val="000000"/>
                <w:sz w:val="18"/>
                <w:szCs w:val="18"/>
                <w:lang w:eastAsia="en-CA"/>
              </w:rPr>
              <w:t>2</w:t>
            </w:r>
          </w:p>
        </w:tc>
        <w:tc>
          <w:tcPr>
            <w:tcW w:w="1423" w:type="pct"/>
            <w:tcBorders>
              <w:top w:val="nil"/>
              <w:left w:val="nil"/>
              <w:bottom w:val="single" w:sz="4" w:space="0" w:color="auto"/>
              <w:right w:val="single" w:sz="4" w:space="0" w:color="auto"/>
            </w:tcBorders>
            <w:hideMark/>
          </w:tcPr>
          <w:p w14:paraId="01943B09" w14:textId="77777777" w:rsidR="00E60FD2" w:rsidRPr="00FE16F6" w:rsidRDefault="00E60FD2" w:rsidP="00E60FD2">
            <w:pPr>
              <w:jc w:val="left"/>
              <w:rPr>
                <w:color w:val="000000"/>
                <w:sz w:val="18"/>
                <w:szCs w:val="18"/>
                <w:lang w:val="es-ES" w:eastAsia="en-CA"/>
              </w:rPr>
            </w:pPr>
            <w:proofErr w:type="gramStart"/>
            <w:r w:rsidRPr="00FE16F6">
              <w:rPr>
                <w:color w:val="000000"/>
                <w:sz w:val="18"/>
                <w:szCs w:val="18"/>
                <w:lang w:val="es-ES" w:eastAsia="en-CA"/>
              </w:rPr>
              <w:t>Total</w:t>
            </w:r>
            <w:proofErr w:type="gramEnd"/>
            <w:r w:rsidRPr="00FE16F6">
              <w:rPr>
                <w:color w:val="000000"/>
                <w:sz w:val="18"/>
                <w:szCs w:val="18"/>
                <w:lang w:val="es-ES" w:eastAsia="en-CA"/>
              </w:rPr>
              <w:t xml:space="preserve"> gastos de apoyo (USD)</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EA9827D" w14:textId="77777777" w:rsidR="00E60FD2" w:rsidRPr="00FE16F6" w:rsidRDefault="00E60FD2" w:rsidP="00E60FD2">
            <w:pPr>
              <w:jc w:val="right"/>
              <w:rPr>
                <w:color w:val="000000"/>
                <w:sz w:val="18"/>
                <w:szCs w:val="18"/>
                <w:lang w:eastAsia="en-CA"/>
              </w:rPr>
            </w:pPr>
            <w:r w:rsidRPr="00FE16F6">
              <w:rPr>
                <w:color w:val="000000"/>
                <w:sz w:val="18"/>
                <w:szCs w:val="18"/>
                <w:lang w:eastAsia="en-CA"/>
              </w:rPr>
              <w:t>8.830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37FFD46C"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6C84FE7F" w14:textId="6DA509FD" w:rsidR="00E60FD2" w:rsidRPr="00FE16F6" w:rsidRDefault="00E60FD2" w:rsidP="00E60FD2">
            <w:pPr>
              <w:jc w:val="right"/>
              <w:rPr>
                <w:color w:val="000000"/>
                <w:sz w:val="18"/>
                <w:szCs w:val="18"/>
                <w:lang w:eastAsia="en-CA"/>
              </w:rPr>
            </w:pPr>
            <w:r w:rsidRPr="00FE16F6">
              <w:rPr>
                <w:color w:val="000000"/>
                <w:sz w:val="18"/>
                <w:szCs w:val="18"/>
                <w:lang w:eastAsia="en-CA"/>
              </w:rPr>
              <w:t>20</w:t>
            </w:r>
            <w:r w:rsidR="00FE16F6">
              <w:rPr>
                <w:color w:val="000000"/>
                <w:sz w:val="18"/>
                <w:szCs w:val="18"/>
                <w:lang w:eastAsia="en-CA"/>
              </w:rPr>
              <w:t>.</w:t>
            </w:r>
            <w:r w:rsidRPr="00FE16F6">
              <w:rPr>
                <w:color w:val="000000"/>
                <w:sz w:val="18"/>
                <w:szCs w:val="18"/>
                <w:lang w:eastAsia="en-CA"/>
              </w:rPr>
              <w:t>846</w:t>
            </w:r>
          </w:p>
        </w:tc>
        <w:tc>
          <w:tcPr>
            <w:tcW w:w="316" w:type="pct"/>
            <w:tcBorders>
              <w:top w:val="nil"/>
              <w:left w:val="nil"/>
              <w:bottom w:val="single" w:sz="4" w:space="0" w:color="auto"/>
              <w:right w:val="single" w:sz="4" w:space="0" w:color="auto"/>
            </w:tcBorders>
            <w:shd w:val="clear" w:color="auto" w:fill="FFFFFF" w:themeFill="background1"/>
          </w:tcPr>
          <w:p w14:paraId="45244CC4"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1CA1D425"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07545A39" w14:textId="663C529B" w:rsidR="00E60FD2" w:rsidRPr="00FE16F6" w:rsidRDefault="00E60FD2" w:rsidP="00E60FD2">
            <w:pPr>
              <w:jc w:val="right"/>
              <w:rPr>
                <w:b/>
                <w:bCs/>
                <w:color w:val="000000"/>
                <w:sz w:val="18"/>
                <w:szCs w:val="18"/>
                <w:lang w:eastAsia="en-CA"/>
              </w:rPr>
            </w:pPr>
            <w:r w:rsidRPr="00FE16F6">
              <w:rPr>
                <w:b/>
                <w:bCs/>
                <w:color w:val="000000"/>
                <w:sz w:val="18"/>
                <w:szCs w:val="18"/>
                <w:lang w:eastAsia="en-CA"/>
              </w:rPr>
              <w:t>10</w:t>
            </w:r>
            <w:r w:rsidR="00FE16F6">
              <w:rPr>
                <w:b/>
                <w:bCs/>
                <w:color w:val="000000"/>
                <w:sz w:val="18"/>
                <w:szCs w:val="18"/>
                <w:lang w:eastAsia="en-CA"/>
              </w:rPr>
              <w:t>.</w:t>
            </w:r>
            <w:r w:rsidRPr="00FE16F6">
              <w:rPr>
                <w:b/>
                <w:bCs/>
                <w:color w:val="000000"/>
                <w:sz w:val="18"/>
                <w:szCs w:val="18"/>
                <w:lang w:eastAsia="en-CA"/>
              </w:rPr>
              <w:t>500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16B01709" w14:textId="2356C3F4"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0870FF8F" w14:textId="20A7DD2C"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A15FAD3" w14:textId="04E1FFAA" w:rsidR="00E60FD2" w:rsidRPr="00FE16F6" w:rsidRDefault="00E60FD2" w:rsidP="00E60FD2">
            <w:pPr>
              <w:jc w:val="right"/>
              <w:rPr>
                <w:b/>
                <w:bCs/>
                <w:color w:val="000000"/>
                <w:sz w:val="18"/>
                <w:szCs w:val="18"/>
                <w:lang w:eastAsia="en-CA"/>
              </w:rPr>
            </w:pPr>
            <w:r w:rsidRPr="00FE16F6">
              <w:rPr>
                <w:b/>
                <w:bCs/>
                <w:color w:val="000000"/>
                <w:sz w:val="18"/>
                <w:szCs w:val="18"/>
                <w:lang w:eastAsia="en-CA"/>
              </w:rPr>
              <w:fldChar w:fldCharType="begin"/>
            </w:r>
            <w:r w:rsidRPr="00FE16F6">
              <w:rPr>
                <w:b/>
                <w:bCs/>
                <w:color w:val="000000"/>
                <w:sz w:val="18"/>
                <w:szCs w:val="18"/>
                <w:lang w:eastAsia="en-CA"/>
              </w:rPr>
              <w:instrText xml:space="preserve"> =SUM(left) </w:instrText>
            </w:r>
            <w:r w:rsidRPr="00FE16F6">
              <w:rPr>
                <w:b/>
                <w:bCs/>
                <w:color w:val="000000"/>
                <w:sz w:val="18"/>
                <w:szCs w:val="18"/>
                <w:lang w:eastAsia="en-CA"/>
              </w:rPr>
              <w:fldChar w:fldCharType="separate"/>
            </w:r>
            <w:r w:rsidRPr="00FE16F6">
              <w:rPr>
                <w:b/>
                <w:bCs/>
                <w:noProof/>
                <w:color w:val="000000"/>
                <w:sz w:val="18"/>
                <w:szCs w:val="18"/>
                <w:lang w:eastAsia="en-CA"/>
              </w:rPr>
              <w:t>40</w:t>
            </w:r>
            <w:r w:rsidR="00FE16F6">
              <w:rPr>
                <w:b/>
                <w:bCs/>
                <w:noProof/>
                <w:color w:val="000000"/>
                <w:sz w:val="18"/>
                <w:szCs w:val="18"/>
                <w:lang w:eastAsia="en-CA"/>
              </w:rPr>
              <w:t>.</w:t>
            </w:r>
            <w:r w:rsidRPr="00FE16F6">
              <w:rPr>
                <w:b/>
                <w:bCs/>
                <w:noProof/>
                <w:color w:val="000000"/>
                <w:sz w:val="18"/>
                <w:szCs w:val="18"/>
                <w:lang w:eastAsia="en-CA"/>
              </w:rPr>
              <w:t>176</w:t>
            </w:r>
            <w:r w:rsidRPr="00FE16F6">
              <w:rPr>
                <w:b/>
                <w:bCs/>
                <w:color w:val="000000"/>
                <w:sz w:val="18"/>
                <w:szCs w:val="18"/>
                <w:lang w:eastAsia="en-CA"/>
              </w:rPr>
              <w:fldChar w:fldCharType="end"/>
            </w:r>
            <w:r w:rsidRPr="00FE16F6">
              <w:rPr>
                <w:b/>
                <w:bCs/>
                <w:color w:val="000000"/>
                <w:sz w:val="18"/>
                <w:szCs w:val="18"/>
                <w:lang w:eastAsia="en-CA"/>
              </w:rPr>
              <w:t xml:space="preserve"> </w:t>
            </w:r>
          </w:p>
        </w:tc>
      </w:tr>
      <w:tr w:rsidR="00E60FD2" w:rsidRPr="00FE16F6" w14:paraId="453FCC32" w14:textId="77777777" w:rsidTr="007D38CE">
        <w:trPr>
          <w:trHeight w:val="53"/>
          <w:jc w:val="center"/>
        </w:trPr>
        <w:tc>
          <w:tcPr>
            <w:tcW w:w="283" w:type="pct"/>
            <w:tcBorders>
              <w:top w:val="nil"/>
              <w:left w:val="single" w:sz="4" w:space="0" w:color="auto"/>
              <w:bottom w:val="single" w:sz="4" w:space="0" w:color="auto"/>
              <w:right w:val="single" w:sz="4" w:space="0" w:color="auto"/>
            </w:tcBorders>
            <w:hideMark/>
          </w:tcPr>
          <w:p w14:paraId="7C80913F" w14:textId="11ACC7A3" w:rsidR="00E60FD2" w:rsidRPr="00FE16F6" w:rsidRDefault="00E60FD2" w:rsidP="00E60FD2">
            <w:pPr>
              <w:jc w:val="left"/>
              <w:rPr>
                <w:color w:val="000000"/>
                <w:sz w:val="18"/>
                <w:szCs w:val="18"/>
                <w:lang w:eastAsia="en-CA"/>
              </w:rPr>
            </w:pPr>
            <w:r w:rsidRPr="00FE16F6">
              <w:rPr>
                <w:color w:val="000000"/>
                <w:sz w:val="18"/>
                <w:szCs w:val="18"/>
                <w:lang w:eastAsia="en-CA"/>
              </w:rPr>
              <w:t>3</w:t>
            </w:r>
            <w:r w:rsidR="00FE16F6" w:rsidRPr="00FE16F6">
              <w:rPr>
                <w:color w:val="000000"/>
                <w:sz w:val="18"/>
                <w:szCs w:val="18"/>
                <w:lang w:eastAsia="en-CA"/>
              </w:rPr>
              <w:t>.</w:t>
            </w:r>
            <w:r w:rsidRPr="00FE16F6">
              <w:rPr>
                <w:color w:val="000000"/>
                <w:sz w:val="18"/>
                <w:szCs w:val="18"/>
                <w:lang w:eastAsia="en-CA"/>
              </w:rPr>
              <w:t>3</w:t>
            </w:r>
          </w:p>
        </w:tc>
        <w:tc>
          <w:tcPr>
            <w:tcW w:w="1423" w:type="pct"/>
            <w:tcBorders>
              <w:top w:val="nil"/>
              <w:left w:val="nil"/>
              <w:bottom w:val="single" w:sz="4" w:space="0" w:color="auto"/>
              <w:right w:val="single" w:sz="4" w:space="0" w:color="auto"/>
            </w:tcBorders>
            <w:hideMark/>
          </w:tcPr>
          <w:p w14:paraId="6B51214F" w14:textId="77777777" w:rsidR="00E60FD2" w:rsidRPr="00FE16F6" w:rsidRDefault="00E60FD2" w:rsidP="00E60FD2">
            <w:pPr>
              <w:jc w:val="left"/>
              <w:rPr>
                <w:color w:val="000000"/>
                <w:sz w:val="18"/>
                <w:szCs w:val="18"/>
                <w:lang w:val="es-ES" w:eastAsia="en-CA"/>
              </w:rPr>
            </w:pPr>
            <w:proofErr w:type="gramStart"/>
            <w:r w:rsidRPr="00FE16F6">
              <w:rPr>
                <w:color w:val="000000"/>
                <w:sz w:val="18"/>
                <w:szCs w:val="18"/>
                <w:lang w:val="es-ES" w:eastAsia="en-CA"/>
              </w:rPr>
              <w:t>Total</w:t>
            </w:r>
            <w:proofErr w:type="gramEnd"/>
            <w:r w:rsidRPr="00FE16F6">
              <w:rPr>
                <w:color w:val="000000"/>
                <w:sz w:val="18"/>
                <w:szCs w:val="18"/>
                <w:lang w:val="es-ES" w:eastAsia="en-CA"/>
              </w:rPr>
              <w:t xml:space="preserve"> de costos convenidos (USD)</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2277C49E" w14:textId="2E0FB988" w:rsidR="00E60FD2" w:rsidRPr="00FE16F6" w:rsidRDefault="00E60FD2" w:rsidP="00E60FD2">
            <w:pPr>
              <w:jc w:val="right"/>
              <w:rPr>
                <w:color w:val="000000"/>
                <w:sz w:val="18"/>
                <w:szCs w:val="18"/>
                <w:lang w:eastAsia="en-CA"/>
              </w:rPr>
            </w:pPr>
            <w:r w:rsidRPr="00FE16F6">
              <w:rPr>
                <w:color w:val="000000"/>
                <w:sz w:val="18"/>
                <w:szCs w:val="18"/>
                <w:lang w:eastAsia="en-CA"/>
              </w:rPr>
              <w:t>134</w:t>
            </w:r>
            <w:r w:rsidR="00FE16F6">
              <w:rPr>
                <w:color w:val="000000"/>
                <w:sz w:val="18"/>
                <w:szCs w:val="18"/>
                <w:lang w:eastAsia="en-CA"/>
              </w:rPr>
              <w:t>.</w:t>
            </w:r>
            <w:r w:rsidRPr="00FE16F6">
              <w:rPr>
                <w:color w:val="000000"/>
                <w:sz w:val="18"/>
                <w:szCs w:val="18"/>
                <w:lang w:eastAsia="en-CA"/>
              </w:rPr>
              <w:t>970</w:t>
            </w:r>
          </w:p>
        </w:tc>
        <w:tc>
          <w:tcPr>
            <w:tcW w:w="316" w:type="pct"/>
            <w:tcBorders>
              <w:top w:val="single" w:sz="4" w:space="0" w:color="auto"/>
              <w:left w:val="single" w:sz="4" w:space="0" w:color="auto"/>
              <w:bottom w:val="single" w:sz="4" w:space="0" w:color="auto"/>
              <w:right w:val="single" w:sz="4" w:space="0" w:color="auto"/>
            </w:tcBorders>
            <w:shd w:val="clear" w:color="auto" w:fill="FFFFFF" w:themeFill="background1"/>
          </w:tcPr>
          <w:p w14:paraId="67BEB10C"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nil"/>
              <w:left w:val="nil"/>
              <w:bottom w:val="single" w:sz="4" w:space="0" w:color="auto"/>
              <w:right w:val="single" w:sz="4" w:space="0" w:color="auto"/>
            </w:tcBorders>
            <w:shd w:val="clear" w:color="auto" w:fill="FFFFFF" w:themeFill="background1"/>
          </w:tcPr>
          <w:p w14:paraId="199AF66C" w14:textId="2F0F12A2" w:rsidR="00E60FD2" w:rsidRPr="00FE16F6" w:rsidRDefault="00E60FD2" w:rsidP="00E60FD2">
            <w:pPr>
              <w:jc w:val="right"/>
              <w:rPr>
                <w:color w:val="000000"/>
                <w:sz w:val="18"/>
                <w:szCs w:val="18"/>
                <w:lang w:eastAsia="en-CA"/>
              </w:rPr>
            </w:pPr>
            <w:r w:rsidRPr="00FE16F6">
              <w:rPr>
                <w:color w:val="000000"/>
                <w:sz w:val="18"/>
                <w:szCs w:val="18"/>
                <w:lang w:eastAsia="en-CA"/>
              </w:rPr>
              <w:t>318</w:t>
            </w:r>
            <w:r w:rsidR="00FE16F6">
              <w:rPr>
                <w:color w:val="000000"/>
                <w:sz w:val="18"/>
                <w:szCs w:val="18"/>
                <w:lang w:eastAsia="en-CA"/>
              </w:rPr>
              <w:t>.</w:t>
            </w:r>
            <w:r w:rsidRPr="00FE16F6">
              <w:rPr>
                <w:color w:val="000000"/>
                <w:sz w:val="18"/>
                <w:szCs w:val="18"/>
                <w:lang w:eastAsia="en-CA"/>
              </w:rPr>
              <w:t>640</w:t>
            </w:r>
          </w:p>
        </w:tc>
        <w:tc>
          <w:tcPr>
            <w:tcW w:w="316" w:type="pct"/>
            <w:tcBorders>
              <w:top w:val="nil"/>
              <w:left w:val="nil"/>
              <w:bottom w:val="single" w:sz="4" w:space="0" w:color="auto"/>
              <w:right w:val="single" w:sz="4" w:space="0" w:color="auto"/>
            </w:tcBorders>
            <w:shd w:val="clear" w:color="auto" w:fill="FFFFFF" w:themeFill="background1"/>
          </w:tcPr>
          <w:p w14:paraId="68EC57A3"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316" w:type="pct"/>
            <w:tcBorders>
              <w:top w:val="nil"/>
              <w:left w:val="nil"/>
              <w:bottom w:val="single" w:sz="4" w:space="0" w:color="auto"/>
              <w:right w:val="single" w:sz="4" w:space="0" w:color="auto"/>
            </w:tcBorders>
            <w:shd w:val="clear" w:color="auto" w:fill="FFFFFF" w:themeFill="background1"/>
          </w:tcPr>
          <w:p w14:paraId="4DEAF037" w14:textId="77777777" w:rsidR="00E60FD2" w:rsidRPr="00FE16F6" w:rsidRDefault="00E60FD2" w:rsidP="00E60FD2">
            <w:pPr>
              <w:jc w:val="right"/>
              <w:rPr>
                <w:color w:val="000000"/>
                <w:sz w:val="18"/>
                <w:szCs w:val="18"/>
                <w:lang w:eastAsia="en-CA"/>
              </w:rPr>
            </w:pPr>
            <w:r w:rsidRPr="00FE16F6">
              <w:rPr>
                <w:color w:val="000000"/>
                <w:sz w:val="18"/>
                <w:szCs w:val="18"/>
                <w:lang w:eastAsia="en-CA"/>
              </w:rPr>
              <w:t>0</w:t>
            </w:r>
          </w:p>
        </w:tc>
        <w:tc>
          <w:tcPr>
            <w:tcW w:w="407" w:type="pct"/>
            <w:tcBorders>
              <w:top w:val="single" w:sz="4" w:space="0" w:color="auto"/>
              <w:left w:val="nil"/>
              <w:bottom w:val="single" w:sz="4" w:space="0" w:color="auto"/>
              <w:right w:val="single" w:sz="4" w:space="0" w:color="auto"/>
            </w:tcBorders>
            <w:shd w:val="clear" w:color="auto" w:fill="FFFFFF" w:themeFill="background1"/>
          </w:tcPr>
          <w:p w14:paraId="490E4C51" w14:textId="4F84B889" w:rsidR="00E60FD2" w:rsidRPr="00FE16F6" w:rsidRDefault="00E60FD2" w:rsidP="00E60FD2">
            <w:pPr>
              <w:jc w:val="right"/>
              <w:rPr>
                <w:b/>
                <w:bCs/>
                <w:color w:val="000000"/>
                <w:sz w:val="18"/>
                <w:szCs w:val="18"/>
                <w:lang w:eastAsia="en-CA"/>
              </w:rPr>
            </w:pPr>
            <w:r w:rsidRPr="00FE16F6">
              <w:rPr>
                <w:b/>
                <w:bCs/>
                <w:color w:val="000000"/>
                <w:sz w:val="18"/>
                <w:szCs w:val="18"/>
                <w:lang w:eastAsia="en-CA"/>
              </w:rPr>
              <w:t>160</w:t>
            </w:r>
            <w:r w:rsidR="00FE16F6">
              <w:rPr>
                <w:b/>
                <w:bCs/>
                <w:color w:val="000000"/>
                <w:sz w:val="18"/>
                <w:szCs w:val="18"/>
                <w:lang w:eastAsia="en-CA"/>
              </w:rPr>
              <w:t>.</w:t>
            </w:r>
            <w:r w:rsidRPr="00FE16F6">
              <w:rPr>
                <w:b/>
                <w:bCs/>
                <w:color w:val="000000"/>
                <w:sz w:val="18"/>
                <w:szCs w:val="18"/>
                <w:lang w:eastAsia="en-CA"/>
              </w:rPr>
              <w:t>500</w:t>
            </w:r>
          </w:p>
        </w:tc>
        <w:tc>
          <w:tcPr>
            <w:tcW w:w="349" w:type="pct"/>
            <w:tcBorders>
              <w:top w:val="single" w:sz="4" w:space="0" w:color="auto"/>
              <w:left w:val="single" w:sz="4" w:space="0" w:color="auto"/>
              <w:bottom w:val="single" w:sz="4" w:space="0" w:color="auto"/>
              <w:right w:val="single" w:sz="4" w:space="0" w:color="auto"/>
            </w:tcBorders>
            <w:shd w:val="clear" w:color="auto" w:fill="FFFFFF" w:themeFill="background1"/>
          </w:tcPr>
          <w:p w14:paraId="65D3B42B" w14:textId="52A83B2F"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369" w:type="pct"/>
            <w:tcBorders>
              <w:top w:val="single" w:sz="4" w:space="0" w:color="auto"/>
              <w:left w:val="single" w:sz="4" w:space="0" w:color="auto"/>
              <w:bottom w:val="single" w:sz="4" w:space="0" w:color="auto"/>
              <w:right w:val="single" w:sz="4" w:space="0" w:color="auto"/>
            </w:tcBorders>
            <w:shd w:val="clear" w:color="auto" w:fill="FFFFFF" w:themeFill="background1"/>
          </w:tcPr>
          <w:p w14:paraId="6444089F" w14:textId="62DCB73A" w:rsidR="00E60FD2" w:rsidRPr="00FE16F6" w:rsidRDefault="00E60FD2" w:rsidP="00E60FD2">
            <w:pPr>
              <w:jc w:val="right"/>
              <w:rPr>
                <w:b/>
                <w:bCs/>
                <w:color w:val="000000"/>
                <w:sz w:val="18"/>
                <w:szCs w:val="18"/>
                <w:lang w:eastAsia="en-CA"/>
              </w:rPr>
            </w:pPr>
            <w:r w:rsidRPr="00FE16F6">
              <w:rPr>
                <w:b/>
                <w:bCs/>
                <w:color w:val="000000"/>
                <w:sz w:val="18"/>
                <w:szCs w:val="18"/>
                <w:lang w:eastAsia="en-CA"/>
              </w:rPr>
              <w:t>0</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44928D34" w14:textId="10CC9131" w:rsidR="00E60FD2" w:rsidRPr="00FE16F6" w:rsidRDefault="00E60FD2" w:rsidP="00E60FD2">
            <w:pPr>
              <w:jc w:val="right"/>
              <w:rPr>
                <w:b/>
                <w:bCs/>
                <w:color w:val="000000"/>
                <w:sz w:val="18"/>
                <w:szCs w:val="18"/>
                <w:lang w:eastAsia="en-CA"/>
              </w:rPr>
            </w:pPr>
            <w:r w:rsidRPr="00FE16F6">
              <w:rPr>
                <w:b/>
                <w:bCs/>
                <w:color w:val="000000"/>
                <w:sz w:val="18"/>
                <w:szCs w:val="18"/>
                <w:lang w:eastAsia="en-CA"/>
              </w:rPr>
              <w:fldChar w:fldCharType="begin"/>
            </w:r>
            <w:r w:rsidRPr="00FE16F6">
              <w:rPr>
                <w:b/>
                <w:bCs/>
                <w:color w:val="000000"/>
                <w:sz w:val="18"/>
                <w:szCs w:val="18"/>
                <w:lang w:eastAsia="en-CA"/>
              </w:rPr>
              <w:instrText xml:space="preserve"> =SUM(left) </w:instrText>
            </w:r>
            <w:r w:rsidRPr="00FE16F6">
              <w:rPr>
                <w:b/>
                <w:bCs/>
                <w:color w:val="000000"/>
                <w:sz w:val="18"/>
                <w:szCs w:val="18"/>
                <w:lang w:eastAsia="en-CA"/>
              </w:rPr>
              <w:fldChar w:fldCharType="separate"/>
            </w:r>
            <w:r w:rsidRPr="00FE16F6">
              <w:rPr>
                <w:b/>
                <w:bCs/>
                <w:color w:val="000000"/>
                <w:sz w:val="18"/>
                <w:szCs w:val="18"/>
                <w:lang w:eastAsia="en-CA"/>
              </w:rPr>
              <w:fldChar w:fldCharType="end"/>
            </w:r>
            <w:r w:rsidRPr="00FE16F6">
              <w:rPr>
                <w:b/>
                <w:bCs/>
                <w:color w:val="000000"/>
                <w:sz w:val="18"/>
                <w:szCs w:val="18"/>
                <w:lang w:eastAsia="en-CA"/>
              </w:rPr>
              <w:fldChar w:fldCharType="begin"/>
            </w:r>
            <w:r w:rsidRPr="00FE16F6">
              <w:rPr>
                <w:b/>
                <w:bCs/>
                <w:color w:val="000000"/>
                <w:sz w:val="18"/>
                <w:szCs w:val="18"/>
                <w:lang w:eastAsia="en-CA"/>
              </w:rPr>
              <w:instrText xml:space="preserve"> =SUM(left) </w:instrText>
            </w:r>
            <w:r w:rsidRPr="00FE16F6">
              <w:rPr>
                <w:b/>
                <w:bCs/>
                <w:color w:val="000000"/>
                <w:sz w:val="18"/>
                <w:szCs w:val="18"/>
                <w:lang w:eastAsia="en-CA"/>
              </w:rPr>
              <w:fldChar w:fldCharType="separate"/>
            </w:r>
            <w:r w:rsidRPr="00FE16F6">
              <w:rPr>
                <w:b/>
                <w:bCs/>
                <w:noProof/>
                <w:color w:val="000000"/>
                <w:sz w:val="18"/>
                <w:szCs w:val="18"/>
                <w:lang w:eastAsia="en-CA"/>
              </w:rPr>
              <w:t>614</w:t>
            </w:r>
            <w:r w:rsidR="00FE16F6">
              <w:rPr>
                <w:b/>
                <w:bCs/>
                <w:noProof/>
                <w:color w:val="000000"/>
                <w:sz w:val="18"/>
                <w:szCs w:val="18"/>
                <w:lang w:eastAsia="en-CA"/>
              </w:rPr>
              <w:t>.</w:t>
            </w:r>
            <w:r w:rsidRPr="00FE16F6">
              <w:rPr>
                <w:b/>
                <w:bCs/>
                <w:noProof/>
                <w:color w:val="000000"/>
                <w:sz w:val="18"/>
                <w:szCs w:val="18"/>
                <w:lang w:eastAsia="en-CA"/>
              </w:rPr>
              <w:t>110</w:t>
            </w:r>
            <w:r w:rsidRPr="00FE16F6">
              <w:rPr>
                <w:b/>
                <w:bCs/>
                <w:color w:val="000000"/>
                <w:sz w:val="18"/>
                <w:szCs w:val="18"/>
                <w:lang w:eastAsia="en-CA"/>
              </w:rPr>
              <w:fldChar w:fldCharType="end"/>
            </w:r>
            <w:r w:rsidRPr="00FE16F6">
              <w:rPr>
                <w:b/>
                <w:bCs/>
                <w:color w:val="000000"/>
                <w:sz w:val="18"/>
                <w:szCs w:val="18"/>
                <w:lang w:eastAsia="en-CA"/>
              </w:rPr>
              <w:t xml:space="preserve"> </w:t>
            </w:r>
          </w:p>
        </w:tc>
      </w:tr>
      <w:tr w:rsidR="00E60FD2" w:rsidRPr="00FE16F6" w14:paraId="6989B505" w14:textId="77777777" w:rsidTr="00E60FD2">
        <w:trPr>
          <w:trHeight w:val="53"/>
          <w:jc w:val="center"/>
        </w:trPr>
        <w:tc>
          <w:tcPr>
            <w:tcW w:w="283" w:type="pct"/>
            <w:tcBorders>
              <w:top w:val="single" w:sz="4" w:space="0" w:color="auto"/>
              <w:left w:val="single" w:sz="4" w:space="0" w:color="auto"/>
              <w:bottom w:val="single" w:sz="4" w:space="0" w:color="auto"/>
              <w:right w:val="single" w:sz="4" w:space="0" w:color="auto"/>
            </w:tcBorders>
            <w:hideMark/>
          </w:tcPr>
          <w:p w14:paraId="3B897EDE" w14:textId="77777777" w:rsidR="00E60FD2" w:rsidRPr="00FE16F6" w:rsidRDefault="00E60FD2" w:rsidP="00E60FD2">
            <w:pPr>
              <w:jc w:val="left"/>
              <w:rPr>
                <w:color w:val="000000"/>
                <w:sz w:val="18"/>
                <w:szCs w:val="18"/>
                <w:lang w:eastAsia="en-CA"/>
              </w:rPr>
            </w:pPr>
            <w:r w:rsidRPr="00FE16F6">
              <w:rPr>
                <w:color w:val="000000"/>
                <w:sz w:val="18"/>
                <w:szCs w:val="18"/>
                <w:lang w:eastAsia="en-CA"/>
              </w:rPr>
              <w:t>4.1.1</w:t>
            </w:r>
          </w:p>
        </w:tc>
        <w:tc>
          <w:tcPr>
            <w:tcW w:w="4311" w:type="pct"/>
            <w:gridSpan w:val="9"/>
            <w:tcBorders>
              <w:top w:val="single" w:sz="4" w:space="0" w:color="auto"/>
              <w:left w:val="nil"/>
              <w:bottom w:val="single" w:sz="4" w:space="0" w:color="auto"/>
              <w:right w:val="single" w:sz="4" w:space="0" w:color="auto"/>
            </w:tcBorders>
          </w:tcPr>
          <w:p w14:paraId="402329E5" w14:textId="5883E301" w:rsidR="00E60FD2" w:rsidRPr="00FE16F6" w:rsidRDefault="00E60FD2" w:rsidP="00E60FD2">
            <w:pPr>
              <w:jc w:val="left"/>
              <w:rPr>
                <w:color w:val="000000"/>
                <w:sz w:val="18"/>
                <w:szCs w:val="18"/>
                <w:lang w:val="es-ES" w:eastAsia="en-CA"/>
              </w:rPr>
            </w:pPr>
            <w:r w:rsidRPr="00FE16F6">
              <w:rPr>
                <w:color w:val="000000"/>
                <w:sz w:val="18"/>
                <w:szCs w:val="18"/>
                <w:lang w:val="es-ES" w:eastAsia="en-CA"/>
              </w:rPr>
              <w:t>Eliminación total de HCFC-22 convenida en el presente Acuerdo (Toneladas PAO)</w:t>
            </w:r>
          </w:p>
        </w:tc>
        <w:tc>
          <w:tcPr>
            <w:tcW w:w="407" w:type="pct"/>
            <w:tcBorders>
              <w:top w:val="single" w:sz="4" w:space="0" w:color="auto"/>
              <w:left w:val="single" w:sz="4" w:space="0" w:color="auto"/>
              <w:bottom w:val="single" w:sz="4" w:space="0" w:color="auto"/>
              <w:right w:val="single" w:sz="4" w:space="0" w:color="auto"/>
            </w:tcBorders>
            <w:shd w:val="clear" w:color="auto" w:fill="FFFFFF" w:themeFill="background1"/>
          </w:tcPr>
          <w:p w14:paraId="170658CF" w14:textId="497C49AC" w:rsidR="00E60FD2" w:rsidRPr="00FE16F6" w:rsidRDefault="00E60FD2" w:rsidP="00E60FD2">
            <w:pPr>
              <w:jc w:val="right"/>
              <w:rPr>
                <w:color w:val="000000"/>
                <w:sz w:val="18"/>
                <w:szCs w:val="18"/>
                <w:lang w:eastAsia="en-CA"/>
              </w:rPr>
            </w:pPr>
            <w:r w:rsidRPr="00FE16F6">
              <w:rPr>
                <w:color w:val="000000"/>
                <w:sz w:val="18"/>
                <w:szCs w:val="18"/>
                <w:lang w:eastAsia="en-CA"/>
              </w:rPr>
              <w:t>1,59</w:t>
            </w:r>
          </w:p>
        </w:tc>
      </w:tr>
      <w:tr w:rsidR="00E60FD2" w:rsidRPr="00FE16F6" w14:paraId="5463F256" w14:textId="77777777" w:rsidTr="00E60FD2">
        <w:trPr>
          <w:trHeight w:val="116"/>
          <w:jc w:val="center"/>
        </w:trPr>
        <w:tc>
          <w:tcPr>
            <w:tcW w:w="283" w:type="pct"/>
            <w:tcBorders>
              <w:top w:val="nil"/>
              <w:left w:val="single" w:sz="4" w:space="0" w:color="auto"/>
              <w:bottom w:val="single" w:sz="4" w:space="0" w:color="auto"/>
              <w:right w:val="single" w:sz="4" w:space="0" w:color="auto"/>
            </w:tcBorders>
            <w:hideMark/>
          </w:tcPr>
          <w:p w14:paraId="62F26704" w14:textId="77777777" w:rsidR="00E60FD2" w:rsidRPr="00FE16F6" w:rsidRDefault="00E60FD2" w:rsidP="00E60FD2">
            <w:pPr>
              <w:jc w:val="left"/>
              <w:rPr>
                <w:color w:val="000000"/>
                <w:sz w:val="18"/>
                <w:szCs w:val="18"/>
                <w:lang w:eastAsia="en-CA"/>
              </w:rPr>
            </w:pPr>
            <w:r w:rsidRPr="00FE16F6">
              <w:rPr>
                <w:color w:val="000000"/>
                <w:sz w:val="18"/>
                <w:szCs w:val="18"/>
                <w:lang w:eastAsia="en-CA"/>
              </w:rPr>
              <w:t>4.1.2</w:t>
            </w:r>
          </w:p>
        </w:tc>
        <w:tc>
          <w:tcPr>
            <w:tcW w:w="4311" w:type="pct"/>
            <w:gridSpan w:val="9"/>
            <w:tcBorders>
              <w:top w:val="single" w:sz="4" w:space="0" w:color="auto"/>
              <w:left w:val="nil"/>
              <w:bottom w:val="single" w:sz="4" w:space="0" w:color="auto"/>
              <w:right w:val="single" w:sz="4" w:space="0" w:color="auto"/>
            </w:tcBorders>
          </w:tcPr>
          <w:p w14:paraId="513D7DF8" w14:textId="35F217C3" w:rsidR="00E60FD2" w:rsidRPr="00FE16F6" w:rsidRDefault="00E60FD2" w:rsidP="00E60FD2">
            <w:pPr>
              <w:jc w:val="left"/>
              <w:rPr>
                <w:color w:val="000000"/>
                <w:sz w:val="18"/>
                <w:szCs w:val="18"/>
                <w:lang w:val="es-ES" w:eastAsia="en-CA"/>
              </w:rPr>
            </w:pPr>
            <w:r w:rsidRPr="00FE16F6">
              <w:rPr>
                <w:color w:val="000000"/>
                <w:sz w:val="18"/>
                <w:szCs w:val="18"/>
                <w:lang w:val="es-ES" w:eastAsia="en-CA"/>
              </w:rPr>
              <w:t>Eliminación de HCFC-22 prevista en proyectos previamente aprobados (Toneladas PAO)</w:t>
            </w:r>
          </w:p>
        </w:tc>
        <w:tc>
          <w:tcPr>
            <w:tcW w:w="407" w:type="pct"/>
            <w:tcBorders>
              <w:top w:val="nil"/>
              <w:left w:val="single" w:sz="4" w:space="0" w:color="auto"/>
              <w:bottom w:val="single" w:sz="4" w:space="0" w:color="auto"/>
              <w:right w:val="single" w:sz="4" w:space="0" w:color="auto"/>
            </w:tcBorders>
            <w:shd w:val="clear" w:color="auto" w:fill="FFFFFF" w:themeFill="background1"/>
          </w:tcPr>
          <w:p w14:paraId="71C602BD" w14:textId="7C9DEA96" w:rsidR="00E60FD2" w:rsidRPr="00FE16F6" w:rsidRDefault="00E60FD2" w:rsidP="00E60FD2">
            <w:pPr>
              <w:jc w:val="right"/>
              <w:rPr>
                <w:color w:val="000000"/>
                <w:sz w:val="18"/>
                <w:szCs w:val="18"/>
                <w:lang w:eastAsia="en-CA"/>
              </w:rPr>
            </w:pPr>
            <w:r w:rsidRPr="00FE16F6">
              <w:rPr>
                <w:color w:val="000000"/>
                <w:sz w:val="18"/>
                <w:szCs w:val="18"/>
                <w:lang w:eastAsia="en-CA"/>
              </w:rPr>
              <w:t>1,61</w:t>
            </w:r>
          </w:p>
        </w:tc>
      </w:tr>
      <w:tr w:rsidR="00E60FD2" w:rsidRPr="00FE16F6" w14:paraId="623239B3" w14:textId="77777777" w:rsidTr="00E60FD2">
        <w:trPr>
          <w:trHeight w:val="98"/>
          <w:jc w:val="center"/>
        </w:trPr>
        <w:tc>
          <w:tcPr>
            <w:tcW w:w="283" w:type="pct"/>
            <w:tcBorders>
              <w:top w:val="nil"/>
              <w:left w:val="single" w:sz="4" w:space="0" w:color="auto"/>
              <w:bottom w:val="single" w:sz="4" w:space="0" w:color="auto"/>
              <w:right w:val="single" w:sz="4" w:space="0" w:color="auto"/>
            </w:tcBorders>
            <w:hideMark/>
          </w:tcPr>
          <w:p w14:paraId="1954B9D1" w14:textId="77777777" w:rsidR="00E60FD2" w:rsidRPr="00FE16F6" w:rsidRDefault="00E60FD2" w:rsidP="00E60FD2">
            <w:pPr>
              <w:jc w:val="left"/>
              <w:rPr>
                <w:color w:val="000000"/>
                <w:sz w:val="18"/>
                <w:szCs w:val="18"/>
                <w:lang w:eastAsia="en-CA"/>
              </w:rPr>
            </w:pPr>
            <w:r w:rsidRPr="00FE16F6">
              <w:rPr>
                <w:color w:val="000000"/>
                <w:sz w:val="18"/>
                <w:szCs w:val="18"/>
                <w:lang w:eastAsia="en-CA"/>
              </w:rPr>
              <w:t>4.1.3</w:t>
            </w:r>
          </w:p>
        </w:tc>
        <w:tc>
          <w:tcPr>
            <w:tcW w:w="4311" w:type="pct"/>
            <w:gridSpan w:val="9"/>
            <w:tcBorders>
              <w:top w:val="single" w:sz="4" w:space="0" w:color="auto"/>
              <w:left w:val="nil"/>
              <w:bottom w:val="single" w:sz="4" w:space="0" w:color="auto"/>
              <w:right w:val="single" w:sz="4" w:space="0" w:color="000000"/>
            </w:tcBorders>
          </w:tcPr>
          <w:p w14:paraId="40A1074B" w14:textId="34031C7D" w:rsidR="00E60FD2" w:rsidRPr="00FE16F6" w:rsidRDefault="00E60FD2" w:rsidP="00E60FD2">
            <w:pPr>
              <w:jc w:val="left"/>
              <w:rPr>
                <w:color w:val="000000"/>
                <w:sz w:val="18"/>
                <w:szCs w:val="18"/>
                <w:lang w:val="es-ES" w:eastAsia="en-CA"/>
              </w:rPr>
            </w:pPr>
            <w:r w:rsidRPr="00FE16F6">
              <w:rPr>
                <w:color w:val="000000"/>
                <w:sz w:val="18"/>
                <w:szCs w:val="18"/>
                <w:lang w:val="es-ES" w:eastAsia="en-CA"/>
              </w:rPr>
              <w:t>Consumo admisible remanente de HCFC-22 (Toneladas PAO)</w:t>
            </w:r>
          </w:p>
        </w:tc>
        <w:tc>
          <w:tcPr>
            <w:tcW w:w="407" w:type="pct"/>
            <w:tcBorders>
              <w:top w:val="nil"/>
              <w:left w:val="nil"/>
              <w:bottom w:val="single" w:sz="4" w:space="0" w:color="auto"/>
              <w:right w:val="single" w:sz="4" w:space="0" w:color="auto"/>
            </w:tcBorders>
            <w:shd w:val="clear" w:color="auto" w:fill="FFFFFF" w:themeFill="background1"/>
          </w:tcPr>
          <w:p w14:paraId="7B14A606" w14:textId="4C930E86" w:rsidR="00E60FD2" w:rsidRPr="00FE16F6" w:rsidRDefault="00E60FD2" w:rsidP="00E60FD2">
            <w:pPr>
              <w:jc w:val="right"/>
              <w:rPr>
                <w:color w:val="000000"/>
                <w:sz w:val="18"/>
                <w:szCs w:val="18"/>
                <w:lang w:eastAsia="en-CA"/>
              </w:rPr>
            </w:pPr>
            <w:r w:rsidRPr="00FE16F6">
              <w:rPr>
                <w:color w:val="000000"/>
                <w:sz w:val="18"/>
                <w:szCs w:val="18"/>
                <w:lang w:eastAsia="en-CA"/>
              </w:rPr>
              <w:t>0</w:t>
            </w:r>
          </w:p>
        </w:tc>
      </w:tr>
      <w:tr w:rsidR="00E60FD2" w:rsidRPr="00FE16F6" w14:paraId="48D8DC4F" w14:textId="77777777" w:rsidTr="00E60FD2">
        <w:trPr>
          <w:trHeight w:val="89"/>
          <w:jc w:val="center"/>
        </w:trPr>
        <w:tc>
          <w:tcPr>
            <w:tcW w:w="283" w:type="pct"/>
            <w:tcBorders>
              <w:top w:val="nil"/>
              <w:left w:val="single" w:sz="4" w:space="0" w:color="auto"/>
              <w:bottom w:val="single" w:sz="4" w:space="0" w:color="auto"/>
              <w:right w:val="single" w:sz="4" w:space="0" w:color="auto"/>
            </w:tcBorders>
            <w:hideMark/>
          </w:tcPr>
          <w:p w14:paraId="3BDC7C3E" w14:textId="77777777" w:rsidR="00E60FD2" w:rsidRPr="00FE16F6" w:rsidRDefault="00E60FD2" w:rsidP="00E60FD2">
            <w:pPr>
              <w:jc w:val="left"/>
              <w:rPr>
                <w:color w:val="000000"/>
                <w:sz w:val="18"/>
                <w:szCs w:val="18"/>
                <w:lang w:eastAsia="en-CA"/>
              </w:rPr>
            </w:pPr>
            <w:r w:rsidRPr="00FE16F6">
              <w:rPr>
                <w:color w:val="000000"/>
                <w:sz w:val="18"/>
                <w:szCs w:val="18"/>
                <w:lang w:eastAsia="en-CA"/>
              </w:rPr>
              <w:t>4.2.1</w:t>
            </w:r>
          </w:p>
        </w:tc>
        <w:tc>
          <w:tcPr>
            <w:tcW w:w="4311" w:type="pct"/>
            <w:gridSpan w:val="9"/>
            <w:tcBorders>
              <w:top w:val="single" w:sz="4" w:space="0" w:color="auto"/>
              <w:left w:val="nil"/>
              <w:bottom w:val="single" w:sz="4" w:space="0" w:color="auto"/>
              <w:right w:val="single" w:sz="4" w:space="0" w:color="000000"/>
            </w:tcBorders>
          </w:tcPr>
          <w:p w14:paraId="6CFF62AC" w14:textId="492D0134" w:rsidR="00E60FD2" w:rsidRPr="00FE16F6" w:rsidRDefault="00E60FD2" w:rsidP="00E60FD2">
            <w:pPr>
              <w:jc w:val="left"/>
              <w:rPr>
                <w:color w:val="000000"/>
                <w:sz w:val="18"/>
                <w:szCs w:val="18"/>
                <w:lang w:val="es-ES" w:eastAsia="en-CA"/>
              </w:rPr>
            </w:pPr>
            <w:r w:rsidRPr="00FE16F6">
              <w:rPr>
                <w:color w:val="000000"/>
                <w:sz w:val="18"/>
                <w:szCs w:val="18"/>
                <w:lang w:val="es-ES" w:eastAsia="en-CA"/>
              </w:rPr>
              <w:t>Eliminación total de HCFC-141b convenida en el presente Acuerdo (Toneladas PAO)</w:t>
            </w:r>
          </w:p>
        </w:tc>
        <w:tc>
          <w:tcPr>
            <w:tcW w:w="407" w:type="pct"/>
            <w:tcBorders>
              <w:top w:val="nil"/>
              <w:left w:val="nil"/>
              <w:bottom w:val="single" w:sz="4" w:space="0" w:color="auto"/>
              <w:right w:val="single" w:sz="4" w:space="0" w:color="auto"/>
            </w:tcBorders>
            <w:shd w:val="clear" w:color="auto" w:fill="FFFFFF" w:themeFill="background1"/>
          </w:tcPr>
          <w:p w14:paraId="0591E3B2" w14:textId="5480D1D9" w:rsidR="00E60FD2" w:rsidRPr="00FE16F6" w:rsidRDefault="00E60FD2" w:rsidP="00E60FD2">
            <w:pPr>
              <w:jc w:val="right"/>
              <w:rPr>
                <w:color w:val="000000"/>
                <w:sz w:val="18"/>
                <w:szCs w:val="18"/>
                <w:lang w:eastAsia="en-CA"/>
              </w:rPr>
            </w:pPr>
            <w:r w:rsidRPr="00FE16F6">
              <w:rPr>
                <w:color w:val="000000"/>
                <w:sz w:val="18"/>
                <w:szCs w:val="18"/>
                <w:lang w:eastAsia="en-CA"/>
              </w:rPr>
              <w:t>0</w:t>
            </w:r>
          </w:p>
        </w:tc>
      </w:tr>
      <w:tr w:rsidR="00E60FD2" w:rsidRPr="00FE16F6" w14:paraId="77C57B8C" w14:textId="77777777" w:rsidTr="00E60FD2">
        <w:trPr>
          <w:trHeight w:val="89"/>
          <w:jc w:val="center"/>
        </w:trPr>
        <w:tc>
          <w:tcPr>
            <w:tcW w:w="283" w:type="pct"/>
            <w:tcBorders>
              <w:top w:val="nil"/>
              <w:left w:val="single" w:sz="4" w:space="0" w:color="auto"/>
              <w:bottom w:val="single" w:sz="4" w:space="0" w:color="auto"/>
              <w:right w:val="single" w:sz="4" w:space="0" w:color="auto"/>
            </w:tcBorders>
          </w:tcPr>
          <w:p w14:paraId="4288A8D4" w14:textId="77777777" w:rsidR="00E60FD2" w:rsidRPr="00FE16F6" w:rsidRDefault="00E60FD2" w:rsidP="00E60FD2">
            <w:pPr>
              <w:jc w:val="left"/>
              <w:rPr>
                <w:color w:val="000000"/>
                <w:sz w:val="18"/>
                <w:szCs w:val="18"/>
                <w:lang w:eastAsia="en-CA"/>
              </w:rPr>
            </w:pPr>
            <w:r w:rsidRPr="00FE16F6">
              <w:rPr>
                <w:color w:val="000000"/>
                <w:sz w:val="18"/>
                <w:szCs w:val="18"/>
                <w:lang w:eastAsia="en-CA"/>
              </w:rPr>
              <w:t>4,2.2</w:t>
            </w:r>
          </w:p>
        </w:tc>
        <w:tc>
          <w:tcPr>
            <w:tcW w:w="4311" w:type="pct"/>
            <w:gridSpan w:val="9"/>
            <w:tcBorders>
              <w:top w:val="single" w:sz="4" w:space="0" w:color="auto"/>
              <w:left w:val="nil"/>
              <w:bottom w:val="single" w:sz="4" w:space="0" w:color="auto"/>
              <w:right w:val="single" w:sz="4" w:space="0" w:color="000000"/>
            </w:tcBorders>
          </w:tcPr>
          <w:p w14:paraId="20DBFA4B" w14:textId="5676F2C3" w:rsidR="00E60FD2" w:rsidRPr="00FE16F6" w:rsidRDefault="00E60FD2" w:rsidP="00E60FD2">
            <w:pPr>
              <w:jc w:val="left"/>
              <w:rPr>
                <w:color w:val="000000"/>
                <w:sz w:val="18"/>
                <w:szCs w:val="18"/>
                <w:lang w:val="es-ES" w:eastAsia="en-CA"/>
              </w:rPr>
            </w:pPr>
            <w:r w:rsidRPr="00FE16F6">
              <w:rPr>
                <w:color w:val="000000"/>
                <w:sz w:val="18"/>
                <w:szCs w:val="18"/>
                <w:lang w:val="es-ES" w:eastAsia="en-CA"/>
              </w:rPr>
              <w:t>Eliminación de HCFC-141b prevista en proyectos previamente aprobados (Toneladas PAO)</w:t>
            </w:r>
          </w:p>
        </w:tc>
        <w:tc>
          <w:tcPr>
            <w:tcW w:w="407" w:type="pct"/>
            <w:tcBorders>
              <w:top w:val="nil"/>
              <w:left w:val="nil"/>
              <w:bottom w:val="single" w:sz="4" w:space="0" w:color="auto"/>
              <w:right w:val="single" w:sz="4" w:space="0" w:color="auto"/>
            </w:tcBorders>
            <w:shd w:val="clear" w:color="auto" w:fill="FFFFFF" w:themeFill="background1"/>
          </w:tcPr>
          <w:p w14:paraId="10BB2D4C" w14:textId="4D932414" w:rsidR="00E60FD2" w:rsidRPr="00FE16F6" w:rsidRDefault="00E60FD2" w:rsidP="00E60FD2">
            <w:pPr>
              <w:jc w:val="right"/>
              <w:rPr>
                <w:color w:val="000000"/>
                <w:sz w:val="18"/>
                <w:szCs w:val="18"/>
                <w:lang w:eastAsia="en-CA"/>
              </w:rPr>
            </w:pPr>
            <w:r w:rsidRPr="00FE16F6">
              <w:rPr>
                <w:color w:val="000000"/>
                <w:sz w:val="18"/>
                <w:szCs w:val="18"/>
                <w:lang w:eastAsia="en-CA"/>
              </w:rPr>
              <w:t>1,50</w:t>
            </w:r>
          </w:p>
        </w:tc>
      </w:tr>
      <w:tr w:rsidR="00E60FD2" w:rsidRPr="00FE16F6" w14:paraId="5AC7ABE0" w14:textId="77777777" w:rsidTr="00E60FD2">
        <w:trPr>
          <w:trHeight w:val="89"/>
          <w:jc w:val="center"/>
        </w:trPr>
        <w:tc>
          <w:tcPr>
            <w:tcW w:w="283" w:type="pct"/>
            <w:tcBorders>
              <w:top w:val="nil"/>
              <w:left w:val="single" w:sz="4" w:space="0" w:color="auto"/>
              <w:bottom w:val="single" w:sz="4" w:space="0" w:color="auto"/>
              <w:right w:val="single" w:sz="4" w:space="0" w:color="auto"/>
            </w:tcBorders>
          </w:tcPr>
          <w:p w14:paraId="6E2199E0" w14:textId="77777777" w:rsidR="00E60FD2" w:rsidRPr="00FE16F6" w:rsidRDefault="00E60FD2" w:rsidP="00E60FD2">
            <w:pPr>
              <w:jc w:val="left"/>
              <w:rPr>
                <w:color w:val="000000"/>
                <w:sz w:val="18"/>
                <w:szCs w:val="18"/>
                <w:lang w:eastAsia="en-CA"/>
              </w:rPr>
            </w:pPr>
            <w:r w:rsidRPr="00FE16F6">
              <w:rPr>
                <w:color w:val="000000"/>
                <w:sz w:val="18"/>
                <w:szCs w:val="18"/>
                <w:lang w:eastAsia="en-CA"/>
              </w:rPr>
              <w:t>4.2.3</w:t>
            </w:r>
          </w:p>
        </w:tc>
        <w:tc>
          <w:tcPr>
            <w:tcW w:w="4311" w:type="pct"/>
            <w:gridSpan w:val="9"/>
            <w:tcBorders>
              <w:top w:val="single" w:sz="4" w:space="0" w:color="auto"/>
              <w:left w:val="nil"/>
              <w:bottom w:val="single" w:sz="4" w:space="0" w:color="auto"/>
              <w:right w:val="single" w:sz="4" w:space="0" w:color="000000"/>
            </w:tcBorders>
          </w:tcPr>
          <w:p w14:paraId="37BACFAF" w14:textId="743B1B5A" w:rsidR="00E60FD2" w:rsidRPr="00FE16F6" w:rsidRDefault="00E60FD2" w:rsidP="00E60FD2">
            <w:pPr>
              <w:jc w:val="left"/>
              <w:rPr>
                <w:color w:val="000000"/>
                <w:sz w:val="18"/>
                <w:szCs w:val="18"/>
                <w:lang w:val="es-ES" w:eastAsia="en-CA"/>
              </w:rPr>
            </w:pPr>
            <w:r w:rsidRPr="00FE16F6">
              <w:rPr>
                <w:color w:val="000000"/>
                <w:sz w:val="18"/>
                <w:szCs w:val="18"/>
                <w:lang w:val="es-ES" w:eastAsia="en-CA"/>
              </w:rPr>
              <w:t>Consumo admisible remanente de HCFC-141b (Toneladas PAO)</w:t>
            </w:r>
          </w:p>
        </w:tc>
        <w:tc>
          <w:tcPr>
            <w:tcW w:w="407" w:type="pct"/>
            <w:tcBorders>
              <w:top w:val="nil"/>
              <w:left w:val="nil"/>
              <w:bottom w:val="single" w:sz="4" w:space="0" w:color="auto"/>
              <w:right w:val="single" w:sz="4" w:space="0" w:color="auto"/>
            </w:tcBorders>
            <w:shd w:val="clear" w:color="auto" w:fill="FFFFFF" w:themeFill="background1"/>
          </w:tcPr>
          <w:p w14:paraId="4F5A6B00" w14:textId="416E18D1" w:rsidR="00E60FD2" w:rsidRPr="00FE16F6" w:rsidRDefault="00E60FD2" w:rsidP="00E60FD2">
            <w:pPr>
              <w:jc w:val="right"/>
              <w:rPr>
                <w:color w:val="000000"/>
                <w:sz w:val="18"/>
                <w:szCs w:val="18"/>
                <w:lang w:eastAsia="en-CA"/>
              </w:rPr>
            </w:pPr>
            <w:r w:rsidRPr="00FE16F6">
              <w:rPr>
                <w:color w:val="000000"/>
                <w:sz w:val="18"/>
                <w:szCs w:val="18"/>
                <w:lang w:eastAsia="en-CA"/>
              </w:rPr>
              <w:t>0</w:t>
            </w:r>
          </w:p>
        </w:tc>
      </w:tr>
      <w:tr w:rsidR="00E60FD2" w:rsidRPr="00FE16F6" w14:paraId="4C6F2C63" w14:textId="77777777" w:rsidTr="00E60FD2">
        <w:trPr>
          <w:trHeight w:val="53"/>
          <w:jc w:val="center"/>
        </w:trPr>
        <w:tc>
          <w:tcPr>
            <w:tcW w:w="283" w:type="pct"/>
            <w:tcBorders>
              <w:top w:val="nil"/>
              <w:left w:val="single" w:sz="4" w:space="0" w:color="auto"/>
              <w:bottom w:val="single" w:sz="4" w:space="0" w:color="auto"/>
              <w:right w:val="single" w:sz="4" w:space="0" w:color="auto"/>
            </w:tcBorders>
            <w:hideMark/>
          </w:tcPr>
          <w:p w14:paraId="39199827" w14:textId="77777777" w:rsidR="00E60FD2" w:rsidRPr="00FE16F6" w:rsidRDefault="00E60FD2" w:rsidP="00E60FD2">
            <w:pPr>
              <w:jc w:val="left"/>
              <w:rPr>
                <w:color w:val="000000"/>
                <w:sz w:val="18"/>
                <w:szCs w:val="18"/>
                <w:lang w:eastAsia="en-CA"/>
              </w:rPr>
            </w:pPr>
            <w:r w:rsidRPr="00FE16F6">
              <w:rPr>
                <w:color w:val="000000"/>
                <w:sz w:val="18"/>
                <w:szCs w:val="18"/>
                <w:lang w:eastAsia="en-CA"/>
              </w:rPr>
              <w:t>4.3.1</w:t>
            </w:r>
          </w:p>
        </w:tc>
        <w:tc>
          <w:tcPr>
            <w:tcW w:w="4311" w:type="pct"/>
            <w:gridSpan w:val="9"/>
            <w:tcBorders>
              <w:top w:val="single" w:sz="4" w:space="0" w:color="auto"/>
              <w:left w:val="nil"/>
              <w:bottom w:val="single" w:sz="4" w:space="0" w:color="auto"/>
              <w:right w:val="single" w:sz="4" w:space="0" w:color="000000"/>
            </w:tcBorders>
          </w:tcPr>
          <w:p w14:paraId="1BAAA6D3" w14:textId="099EFDAC" w:rsidR="00E60FD2" w:rsidRPr="00FE16F6" w:rsidRDefault="00E60FD2" w:rsidP="00E60FD2">
            <w:pPr>
              <w:jc w:val="left"/>
              <w:rPr>
                <w:color w:val="000000"/>
                <w:sz w:val="18"/>
                <w:szCs w:val="18"/>
                <w:lang w:val="es-ES" w:eastAsia="en-CA"/>
              </w:rPr>
            </w:pPr>
            <w:r w:rsidRPr="00FE16F6">
              <w:rPr>
                <w:color w:val="000000"/>
                <w:sz w:val="18"/>
                <w:szCs w:val="18"/>
                <w:lang w:val="es-ES" w:eastAsia="en-CA"/>
              </w:rPr>
              <w:t>Eliminación total de HCFC-141b en polioles premezclados de importación convenida en el presente Acuerdo (Toneladas PAO)</w:t>
            </w:r>
          </w:p>
        </w:tc>
        <w:tc>
          <w:tcPr>
            <w:tcW w:w="407" w:type="pct"/>
            <w:tcBorders>
              <w:top w:val="nil"/>
              <w:left w:val="nil"/>
              <w:bottom w:val="single" w:sz="4" w:space="0" w:color="auto"/>
              <w:right w:val="single" w:sz="4" w:space="0" w:color="auto"/>
            </w:tcBorders>
          </w:tcPr>
          <w:p w14:paraId="571E9CB8" w14:textId="656CD816" w:rsidR="00E60FD2" w:rsidRPr="00FE16F6" w:rsidRDefault="00E60FD2" w:rsidP="00E60FD2">
            <w:pPr>
              <w:jc w:val="right"/>
              <w:rPr>
                <w:color w:val="000000"/>
                <w:sz w:val="18"/>
                <w:szCs w:val="18"/>
                <w:lang w:eastAsia="en-CA"/>
              </w:rPr>
            </w:pPr>
            <w:r w:rsidRPr="00FE16F6">
              <w:rPr>
                <w:color w:val="000000"/>
                <w:sz w:val="18"/>
                <w:szCs w:val="18"/>
                <w:lang w:eastAsia="en-CA"/>
              </w:rPr>
              <w:t>0</w:t>
            </w:r>
          </w:p>
        </w:tc>
      </w:tr>
      <w:tr w:rsidR="00E60FD2" w:rsidRPr="00FE16F6" w14:paraId="5E9320B0" w14:textId="77777777" w:rsidTr="00E60FD2">
        <w:trPr>
          <w:trHeight w:val="107"/>
          <w:jc w:val="center"/>
        </w:trPr>
        <w:tc>
          <w:tcPr>
            <w:tcW w:w="283" w:type="pct"/>
            <w:tcBorders>
              <w:top w:val="nil"/>
              <w:left w:val="single" w:sz="4" w:space="0" w:color="auto"/>
              <w:bottom w:val="single" w:sz="4" w:space="0" w:color="auto"/>
              <w:right w:val="single" w:sz="4" w:space="0" w:color="auto"/>
            </w:tcBorders>
            <w:hideMark/>
          </w:tcPr>
          <w:p w14:paraId="6006C13B" w14:textId="77777777" w:rsidR="00E60FD2" w:rsidRPr="00FE16F6" w:rsidRDefault="00E60FD2" w:rsidP="00E60FD2">
            <w:pPr>
              <w:jc w:val="left"/>
              <w:rPr>
                <w:color w:val="000000"/>
                <w:sz w:val="18"/>
                <w:szCs w:val="18"/>
                <w:lang w:eastAsia="en-CA"/>
              </w:rPr>
            </w:pPr>
            <w:r w:rsidRPr="00FE16F6">
              <w:rPr>
                <w:color w:val="000000"/>
                <w:sz w:val="18"/>
                <w:szCs w:val="18"/>
                <w:lang w:eastAsia="en-CA"/>
              </w:rPr>
              <w:t>4.3.2</w:t>
            </w:r>
          </w:p>
        </w:tc>
        <w:tc>
          <w:tcPr>
            <w:tcW w:w="4311" w:type="pct"/>
            <w:gridSpan w:val="9"/>
            <w:tcBorders>
              <w:top w:val="single" w:sz="4" w:space="0" w:color="auto"/>
              <w:left w:val="nil"/>
              <w:bottom w:val="single" w:sz="4" w:space="0" w:color="auto"/>
              <w:right w:val="single" w:sz="4" w:space="0" w:color="000000"/>
            </w:tcBorders>
          </w:tcPr>
          <w:p w14:paraId="14A7B0BF" w14:textId="2F39B247" w:rsidR="00E60FD2" w:rsidRPr="00FE16F6" w:rsidRDefault="00E60FD2" w:rsidP="00E60FD2">
            <w:pPr>
              <w:jc w:val="left"/>
              <w:rPr>
                <w:color w:val="000000"/>
                <w:sz w:val="18"/>
                <w:szCs w:val="18"/>
                <w:lang w:val="es-ES" w:eastAsia="en-CA"/>
              </w:rPr>
            </w:pPr>
            <w:r w:rsidRPr="00FE16F6">
              <w:rPr>
                <w:color w:val="000000"/>
                <w:sz w:val="18"/>
                <w:szCs w:val="18"/>
                <w:lang w:val="es-ES" w:eastAsia="en-CA"/>
              </w:rPr>
              <w:t>Eliminación de HCFC-141b en polioles premezclados de importación prevista para la etapa anterior (Toneladas PAO)</w:t>
            </w:r>
          </w:p>
        </w:tc>
        <w:tc>
          <w:tcPr>
            <w:tcW w:w="407" w:type="pct"/>
            <w:tcBorders>
              <w:top w:val="nil"/>
              <w:left w:val="nil"/>
              <w:bottom w:val="single" w:sz="4" w:space="0" w:color="auto"/>
              <w:right w:val="single" w:sz="4" w:space="0" w:color="auto"/>
            </w:tcBorders>
          </w:tcPr>
          <w:p w14:paraId="0F44D459" w14:textId="4A25512B" w:rsidR="00E60FD2" w:rsidRPr="00FE16F6" w:rsidRDefault="00E60FD2" w:rsidP="00E60FD2">
            <w:pPr>
              <w:jc w:val="right"/>
              <w:rPr>
                <w:color w:val="000000"/>
                <w:sz w:val="18"/>
                <w:szCs w:val="18"/>
                <w:lang w:eastAsia="en-CA"/>
              </w:rPr>
            </w:pPr>
            <w:r w:rsidRPr="00FE16F6">
              <w:rPr>
                <w:color w:val="000000"/>
                <w:sz w:val="18"/>
                <w:szCs w:val="18"/>
                <w:lang w:eastAsia="en-CA"/>
              </w:rPr>
              <w:t>3,47</w:t>
            </w:r>
          </w:p>
        </w:tc>
      </w:tr>
      <w:tr w:rsidR="00E60FD2" w:rsidRPr="00FE16F6" w14:paraId="10A4DEAF" w14:textId="77777777" w:rsidTr="00E60FD2">
        <w:trPr>
          <w:trHeight w:val="98"/>
          <w:jc w:val="center"/>
        </w:trPr>
        <w:tc>
          <w:tcPr>
            <w:tcW w:w="283" w:type="pct"/>
            <w:tcBorders>
              <w:top w:val="single" w:sz="4" w:space="0" w:color="auto"/>
              <w:left w:val="single" w:sz="4" w:space="0" w:color="auto"/>
              <w:bottom w:val="single" w:sz="4" w:space="0" w:color="auto"/>
              <w:right w:val="single" w:sz="4" w:space="0" w:color="auto"/>
            </w:tcBorders>
            <w:hideMark/>
          </w:tcPr>
          <w:p w14:paraId="4D59EF48" w14:textId="77777777" w:rsidR="00E60FD2" w:rsidRPr="00FE16F6" w:rsidRDefault="00E60FD2" w:rsidP="00E60FD2">
            <w:pPr>
              <w:keepNext/>
              <w:jc w:val="left"/>
              <w:rPr>
                <w:color w:val="000000"/>
                <w:sz w:val="18"/>
                <w:szCs w:val="18"/>
                <w:lang w:eastAsia="en-CA"/>
              </w:rPr>
            </w:pPr>
            <w:r w:rsidRPr="00FE16F6">
              <w:rPr>
                <w:color w:val="000000"/>
                <w:sz w:val="18"/>
                <w:szCs w:val="18"/>
                <w:lang w:eastAsia="en-CA"/>
              </w:rPr>
              <w:t>4.3.3</w:t>
            </w:r>
          </w:p>
        </w:tc>
        <w:tc>
          <w:tcPr>
            <w:tcW w:w="4311" w:type="pct"/>
            <w:gridSpan w:val="9"/>
            <w:tcBorders>
              <w:top w:val="single" w:sz="4" w:space="0" w:color="auto"/>
              <w:left w:val="single" w:sz="4" w:space="0" w:color="auto"/>
              <w:bottom w:val="single" w:sz="4" w:space="0" w:color="auto"/>
              <w:right w:val="single" w:sz="4" w:space="0" w:color="auto"/>
            </w:tcBorders>
          </w:tcPr>
          <w:p w14:paraId="2782C87D" w14:textId="451913EB" w:rsidR="00E60FD2" w:rsidRPr="00FE16F6" w:rsidRDefault="00E60FD2" w:rsidP="00E60FD2">
            <w:pPr>
              <w:keepNext/>
              <w:jc w:val="left"/>
              <w:rPr>
                <w:color w:val="000000"/>
                <w:sz w:val="18"/>
                <w:szCs w:val="18"/>
                <w:lang w:val="es-ES" w:eastAsia="en-CA"/>
              </w:rPr>
            </w:pPr>
            <w:r w:rsidRPr="00FE16F6">
              <w:rPr>
                <w:color w:val="000000"/>
                <w:sz w:val="18"/>
                <w:szCs w:val="18"/>
                <w:lang w:val="es-ES" w:eastAsia="en-CA"/>
              </w:rPr>
              <w:t>Consumo admisible remanente de HCFC-141b en polioles premezclados de importación (Toneladas PAO)</w:t>
            </w:r>
          </w:p>
        </w:tc>
        <w:tc>
          <w:tcPr>
            <w:tcW w:w="407" w:type="pct"/>
            <w:tcBorders>
              <w:top w:val="single" w:sz="4" w:space="0" w:color="auto"/>
              <w:left w:val="single" w:sz="4" w:space="0" w:color="auto"/>
              <w:bottom w:val="single" w:sz="4" w:space="0" w:color="auto"/>
              <w:right w:val="single" w:sz="4" w:space="0" w:color="auto"/>
            </w:tcBorders>
          </w:tcPr>
          <w:p w14:paraId="66922BBD" w14:textId="031DC107" w:rsidR="00E60FD2" w:rsidRPr="00FE16F6" w:rsidRDefault="00E60FD2" w:rsidP="00E60FD2">
            <w:pPr>
              <w:keepNext/>
              <w:jc w:val="right"/>
              <w:rPr>
                <w:color w:val="000000"/>
                <w:sz w:val="18"/>
                <w:szCs w:val="18"/>
                <w:lang w:eastAsia="en-CA"/>
              </w:rPr>
            </w:pPr>
            <w:r w:rsidRPr="00FE16F6">
              <w:rPr>
                <w:color w:val="000000"/>
                <w:sz w:val="18"/>
                <w:szCs w:val="18"/>
                <w:lang w:eastAsia="en-CA"/>
              </w:rPr>
              <w:t>0</w:t>
            </w:r>
          </w:p>
        </w:tc>
      </w:tr>
    </w:tbl>
    <w:p w14:paraId="213422AD" w14:textId="559B94BC" w:rsidR="00CA743F" w:rsidRDefault="00D510D9" w:rsidP="008C43D9">
      <w:pPr>
        <w:pStyle w:val="Heading1"/>
        <w:numPr>
          <w:ilvl w:val="0"/>
          <w:numId w:val="0"/>
        </w:numPr>
        <w:jc w:val="left"/>
        <w:rPr>
          <w:sz w:val="18"/>
          <w:szCs w:val="16"/>
          <w:lang w:val="es-ES"/>
        </w:rPr>
      </w:pPr>
      <w:r w:rsidRPr="008C5126">
        <w:rPr>
          <w:sz w:val="18"/>
          <w:szCs w:val="16"/>
          <w:lang w:val="es-ES"/>
        </w:rPr>
        <w:t xml:space="preserve">* Fecha de finalización de la etapa I según el Acuerdo de la etapa I: 31 </w:t>
      </w:r>
      <w:r w:rsidR="00BE649B" w:rsidRPr="008C5126">
        <w:rPr>
          <w:sz w:val="18"/>
          <w:szCs w:val="16"/>
          <w:lang w:val="es-ES"/>
        </w:rPr>
        <w:t xml:space="preserve">de diciembre </w:t>
      </w:r>
      <w:r w:rsidRPr="008C5126">
        <w:rPr>
          <w:sz w:val="18"/>
          <w:szCs w:val="16"/>
          <w:lang w:val="es-ES"/>
        </w:rPr>
        <w:t>de 2022</w:t>
      </w:r>
    </w:p>
    <w:p w14:paraId="4AB27F10" w14:textId="77777777" w:rsidR="008D0EA8" w:rsidRDefault="008D0EA8" w:rsidP="008D0EA8">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D0EA8" w:rsidRPr="00E9063C" w14:paraId="2646E3A6" w14:textId="77777777" w:rsidTr="00653318">
        <w:tc>
          <w:tcPr>
            <w:tcW w:w="1871" w:type="dxa"/>
          </w:tcPr>
          <w:p w14:paraId="28EE2D8C" w14:textId="77777777" w:rsidR="008D0EA8" w:rsidRPr="00E9063C" w:rsidRDefault="008D0EA8" w:rsidP="00653318"/>
        </w:tc>
        <w:tc>
          <w:tcPr>
            <w:tcW w:w="1872" w:type="dxa"/>
          </w:tcPr>
          <w:p w14:paraId="545629CD" w14:textId="77777777" w:rsidR="008D0EA8" w:rsidRPr="00E9063C" w:rsidRDefault="008D0EA8" w:rsidP="00653318"/>
        </w:tc>
        <w:tc>
          <w:tcPr>
            <w:tcW w:w="1872" w:type="dxa"/>
            <w:tcBorders>
              <w:bottom w:val="single" w:sz="4" w:space="0" w:color="auto"/>
            </w:tcBorders>
          </w:tcPr>
          <w:p w14:paraId="088E846E" w14:textId="77777777" w:rsidR="008D0EA8" w:rsidRPr="00E9063C" w:rsidRDefault="008D0EA8" w:rsidP="00653318"/>
        </w:tc>
        <w:tc>
          <w:tcPr>
            <w:tcW w:w="1872" w:type="dxa"/>
          </w:tcPr>
          <w:p w14:paraId="5E7B131A" w14:textId="77777777" w:rsidR="008D0EA8" w:rsidRPr="00E9063C" w:rsidRDefault="008D0EA8" w:rsidP="00653318"/>
        </w:tc>
        <w:tc>
          <w:tcPr>
            <w:tcW w:w="1873" w:type="dxa"/>
          </w:tcPr>
          <w:p w14:paraId="3298AD8E" w14:textId="77777777" w:rsidR="008D0EA8" w:rsidRPr="00E9063C" w:rsidRDefault="008D0EA8" w:rsidP="00653318"/>
        </w:tc>
      </w:tr>
    </w:tbl>
    <w:p w14:paraId="08982097" w14:textId="77777777" w:rsidR="008D0EA8" w:rsidRPr="006B62F1" w:rsidRDefault="008D0EA8" w:rsidP="008D0EA8">
      <w:pPr>
        <w:tabs>
          <w:tab w:val="left" w:pos="1240"/>
        </w:tabs>
      </w:pPr>
      <w:r>
        <w:tab/>
      </w:r>
    </w:p>
    <w:p w14:paraId="6354026E" w14:textId="77777777" w:rsidR="008D0EA8" w:rsidRPr="008D0EA8" w:rsidRDefault="008D0EA8" w:rsidP="008D0EA8">
      <w:pPr>
        <w:rPr>
          <w:lang w:val="es-ES"/>
        </w:rPr>
      </w:pPr>
    </w:p>
    <w:sectPr w:rsidR="008D0EA8" w:rsidRPr="008D0EA8" w:rsidSect="00272FB2">
      <w:headerReference w:type="even" r:id="rId18"/>
      <w:headerReference w:type="default" r:id="rId19"/>
      <w:footerReference w:type="even" r:id="rId20"/>
      <w:footerReference w:type="default" r:id="rId21"/>
      <w:headerReference w:type="first" r:id="rId22"/>
      <w:footerReference w:type="first" r:id="rId23"/>
      <w:type w:val="continuous"/>
      <w:pgSz w:w="12240" w:h="15840" w:code="1"/>
      <w:pgMar w:top="1440" w:right="1080" w:bottom="1440" w:left="108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A590C" w14:textId="77777777" w:rsidR="00B83DC7" w:rsidRDefault="00B83DC7" w:rsidP="004A504B">
      <w:r>
        <w:separator/>
      </w:r>
    </w:p>
  </w:endnote>
  <w:endnote w:type="continuationSeparator" w:id="0">
    <w:p w14:paraId="494FF1D1" w14:textId="77777777" w:rsidR="00B83DC7" w:rsidRDefault="00B83D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2CD1D" w14:textId="77777777" w:rsidR="00392E3A" w:rsidRPr="0033525D" w:rsidRDefault="00392E3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A21AA" w14:textId="77777777" w:rsidR="00392E3A" w:rsidRPr="0033525D" w:rsidRDefault="00392E3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00618" w14:textId="77777777" w:rsidR="00392E3A" w:rsidRPr="004E6573" w:rsidRDefault="00392E3A" w:rsidP="00F15727">
    <w:pPr>
      <w:pBdr>
        <w:top w:val="single" w:sz="4" w:space="1" w:color="auto"/>
        <w:left w:val="single" w:sz="4" w:space="4" w:color="auto"/>
        <w:bottom w:val="single" w:sz="4" w:space="1" w:color="auto"/>
        <w:right w:val="single" w:sz="4" w:space="4" w:color="auto"/>
      </w:pBdr>
      <w:jc w:val="center"/>
      <w:rPr>
        <w:sz w:val="8"/>
        <w:szCs w:val="8"/>
      </w:rPr>
    </w:pPr>
  </w:p>
  <w:p w14:paraId="6CF6685C" w14:textId="77777777" w:rsidR="00392E3A" w:rsidRPr="008C5126" w:rsidRDefault="00392E3A" w:rsidP="003945A7">
    <w:pPr>
      <w:pBdr>
        <w:top w:val="single" w:sz="4" w:space="1" w:color="auto"/>
        <w:left w:val="single" w:sz="4" w:space="4" w:color="auto"/>
        <w:bottom w:val="single" w:sz="4" w:space="1" w:color="auto"/>
        <w:right w:val="single" w:sz="4" w:space="4" w:color="auto"/>
      </w:pBdr>
      <w:jc w:val="center"/>
      <w:rPr>
        <w:sz w:val="18"/>
        <w:szCs w:val="18"/>
        <w:lang w:val="es-ES"/>
      </w:rPr>
    </w:pPr>
    <w:r w:rsidRPr="008C5126">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8C5126">
      <w:rPr>
        <w:sz w:val="18"/>
        <w:szCs w:val="18"/>
        <w:lang w:val="es-ES"/>
      </w:rPr>
      <w:t>los mismos</w:t>
    </w:r>
    <w:proofErr w:type="gramEnd"/>
    <w:r w:rsidRPr="008C5126">
      <w:rPr>
        <w:sz w:val="18"/>
        <w:szCs w:val="18"/>
        <w:lang w:val="es-ES"/>
      </w:rPr>
      <w:t>.</w:t>
    </w:r>
  </w:p>
  <w:p w14:paraId="440E809E" w14:textId="77777777" w:rsidR="00392E3A" w:rsidRPr="008C5126" w:rsidRDefault="00392E3A" w:rsidP="003945A7">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F52FD" w14:textId="28140BED" w:rsidR="00392E3A" w:rsidRPr="0033525D" w:rsidRDefault="00316B53" w:rsidP="00316B53">
    <w:pPr>
      <w:jc w:val="center"/>
    </w:pPr>
    <w:r>
      <w:t>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2CAB" w14:textId="04828593" w:rsidR="00392E3A" w:rsidRPr="0033525D" w:rsidRDefault="009914AB">
    <w:pPr>
      <w:jc w:val="center"/>
    </w:pPr>
    <w:r>
      <w:fldChar w:fldCharType="begin"/>
    </w:r>
    <w:r>
      <w:instrText xml:space="preserve"> PAGE  \* Arabic </w:instrText>
    </w:r>
    <w:r>
      <w:fldChar w:fldCharType="separate"/>
    </w:r>
    <w:r>
      <w:rPr>
        <w:noProof/>
      </w:rPr>
      <w:t>8</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E163A" w14:textId="77777777" w:rsidR="00392E3A" w:rsidRPr="004E6573" w:rsidRDefault="00392E3A" w:rsidP="00F15727">
    <w:pPr>
      <w:pBdr>
        <w:top w:val="single" w:sz="4" w:space="1" w:color="auto"/>
        <w:left w:val="single" w:sz="4" w:space="4" w:color="auto"/>
        <w:bottom w:val="single" w:sz="4" w:space="1" w:color="auto"/>
        <w:right w:val="single" w:sz="4" w:space="4" w:color="auto"/>
      </w:pBdr>
      <w:jc w:val="center"/>
      <w:rPr>
        <w:sz w:val="8"/>
        <w:szCs w:val="8"/>
      </w:rPr>
    </w:pPr>
  </w:p>
  <w:p w14:paraId="1E07AE27" w14:textId="77777777" w:rsidR="00392E3A" w:rsidRPr="008C5126" w:rsidRDefault="00392E3A" w:rsidP="003945A7">
    <w:pPr>
      <w:pBdr>
        <w:top w:val="single" w:sz="4" w:space="1" w:color="auto"/>
        <w:left w:val="single" w:sz="4" w:space="4" w:color="auto"/>
        <w:bottom w:val="single" w:sz="4" w:space="1" w:color="auto"/>
        <w:right w:val="single" w:sz="4" w:space="4" w:color="auto"/>
      </w:pBdr>
      <w:jc w:val="center"/>
      <w:rPr>
        <w:sz w:val="18"/>
        <w:szCs w:val="18"/>
        <w:lang w:val="es-ES"/>
      </w:rPr>
    </w:pPr>
    <w:r w:rsidRPr="008C5126">
      <w:rPr>
        <w:sz w:val="18"/>
        <w:szCs w:val="18"/>
        <w:lang w:val="es-ES"/>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8C5126">
      <w:rPr>
        <w:sz w:val="18"/>
        <w:szCs w:val="18"/>
        <w:lang w:val="es-ES"/>
      </w:rPr>
      <w:t>los mismos</w:t>
    </w:r>
    <w:proofErr w:type="gramEnd"/>
    <w:r w:rsidRPr="008C5126">
      <w:rPr>
        <w:sz w:val="18"/>
        <w:szCs w:val="18"/>
        <w:lang w:val="es-ES"/>
      </w:rPr>
      <w:t>.</w:t>
    </w:r>
  </w:p>
  <w:p w14:paraId="27B0C40B" w14:textId="77777777" w:rsidR="00392E3A" w:rsidRPr="008C5126" w:rsidRDefault="00392E3A" w:rsidP="003945A7">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81AAA" w14:textId="77777777" w:rsidR="00B83DC7" w:rsidRDefault="00B83DC7" w:rsidP="004A504B">
      <w:r>
        <w:separator/>
      </w:r>
    </w:p>
  </w:footnote>
  <w:footnote w:type="continuationSeparator" w:id="0">
    <w:p w14:paraId="7F8B130A" w14:textId="77777777" w:rsidR="00B83DC7" w:rsidRDefault="00B83DC7" w:rsidP="004A504B">
      <w:r>
        <w:continuationSeparator/>
      </w:r>
    </w:p>
  </w:footnote>
  <w:footnote w:id="1">
    <w:p w14:paraId="2A5A0166" w14:textId="77777777" w:rsidR="008C5126" w:rsidRPr="008C5126" w:rsidRDefault="008C5126" w:rsidP="008C5126">
      <w:pPr>
        <w:pStyle w:val="FootnoteText"/>
        <w:spacing w:after="120"/>
        <w:rPr>
          <w:lang w:val="es-ES"/>
        </w:rPr>
      </w:pPr>
      <w:r>
        <w:rPr>
          <w:rStyle w:val="FootnoteReference"/>
        </w:rPr>
        <w:footnoteRef/>
      </w:r>
      <w:r w:rsidRPr="008C5126">
        <w:rPr>
          <w:lang w:val="es-ES"/>
        </w:rPr>
        <w:t xml:space="preserve"> UNEP/</w:t>
      </w:r>
      <w:proofErr w:type="spellStart"/>
      <w:r w:rsidRPr="008C5126">
        <w:rPr>
          <w:lang w:val="es-ES"/>
        </w:rPr>
        <w:t>OzL.Pro</w:t>
      </w:r>
      <w:proofErr w:type="spellEnd"/>
      <w:r w:rsidRPr="008C5126">
        <w:rPr>
          <w:lang w:val="es-ES"/>
        </w:rPr>
        <w:t>/</w:t>
      </w:r>
      <w:proofErr w:type="spellStart"/>
      <w:r w:rsidRPr="008C5126">
        <w:rPr>
          <w:lang w:val="es-ES"/>
        </w:rPr>
        <w:t>ExCom</w:t>
      </w:r>
      <w:proofErr w:type="spellEnd"/>
      <w:r w:rsidRPr="008C5126">
        <w:rPr>
          <w:lang w:val="es-ES"/>
        </w:rPr>
        <w:t>/98/1</w:t>
      </w:r>
    </w:p>
  </w:footnote>
  <w:footnote w:id="2">
    <w:p w14:paraId="78C6B536" w14:textId="154CFCD4" w:rsidR="00392E3A" w:rsidRPr="008C5126" w:rsidRDefault="00392E3A" w:rsidP="00CA7E39">
      <w:pPr>
        <w:pStyle w:val="FootnoteText"/>
        <w:rPr>
          <w:lang w:val="es-ES"/>
        </w:rPr>
      </w:pPr>
      <w:r w:rsidRPr="00FE3307">
        <w:rPr>
          <w:rStyle w:val="FootnoteReference"/>
        </w:rPr>
        <w:footnoteRef/>
      </w:r>
      <w:r w:rsidRPr="008C5126">
        <w:rPr>
          <w:lang w:val="es-ES"/>
        </w:rPr>
        <w:t xml:space="preserve"> De conformidad con la carta de fecha</w:t>
      </w:r>
      <w:r w:rsidR="00176B01" w:rsidRPr="008C5126">
        <w:rPr>
          <w:noProof/>
          <w:lang w:val="es-ES"/>
        </w:rPr>
        <w:t xml:space="preserve"> 6 </w:t>
      </w:r>
      <w:r w:rsidR="003B5DC6" w:rsidRPr="008C5126">
        <w:rPr>
          <w:noProof/>
          <w:lang w:val="es-ES"/>
        </w:rPr>
        <w:t xml:space="preserve">de abril de 2026 </w:t>
      </w:r>
      <w:r w:rsidRPr="008C5126">
        <w:rPr>
          <w:lang w:val="es-ES"/>
        </w:rPr>
        <w:t xml:space="preserve">dirigida a </w:t>
      </w:r>
      <w:r w:rsidRPr="008C5126">
        <w:rPr>
          <w:noProof/>
          <w:lang w:val="es-ES"/>
        </w:rPr>
        <w:t xml:space="preserve">la ONUDI </w:t>
      </w:r>
      <w:r w:rsidRPr="008C5126">
        <w:rPr>
          <w:lang w:val="es-ES"/>
        </w:rPr>
        <w:t xml:space="preserve">por el </w:t>
      </w:r>
      <w:r w:rsidRPr="008C5126">
        <w:rPr>
          <w:noProof/>
          <w:lang w:val="es-ES"/>
        </w:rPr>
        <w:t xml:space="preserve">Ministerio de Comercio Exterior y Relaciones Económicas </w:t>
      </w:r>
      <w:r w:rsidRPr="008C5126">
        <w:rPr>
          <w:lang w:val="es-ES"/>
        </w:rPr>
        <w:t xml:space="preserve">de </w:t>
      </w:r>
      <w:r w:rsidRPr="008C5126">
        <w:rPr>
          <w:noProof/>
          <w:lang w:val="es-ES"/>
        </w:rPr>
        <w:t>Bosnia y Herzegovina</w:t>
      </w:r>
      <w:r w:rsidRPr="008C5126">
        <w:rPr>
          <w:lang w:val="es-ES"/>
        </w:rPr>
        <w:t>.</w:t>
      </w:r>
    </w:p>
  </w:footnote>
  <w:footnote w:id="3">
    <w:p w14:paraId="3C4074A7" w14:textId="77777777" w:rsidR="00067D49" w:rsidRPr="008C5126" w:rsidRDefault="00067D49" w:rsidP="00067D49">
      <w:pPr>
        <w:pStyle w:val="FootnoteText"/>
        <w:rPr>
          <w:lang w:val="es-ES"/>
        </w:rPr>
      </w:pPr>
      <w:r>
        <w:rPr>
          <w:rStyle w:val="FootnoteReference"/>
        </w:rPr>
        <w:footnoteRef/>
      </w:r>
      <w:r w:rsidRPr="008C5126">
        <w:rPr>
          <w:lang w:val="es-ES"/>
        </w:rPr>
        <w:t xml:space="preserve"> De acuerdo con lo dispuesto en la decisión 89/6, los países con bajo volumen de consumo pueden incluir en sus planes de gestión de los hidrofluorocarbonos (HPMP) actividades adicionales para la introducción de alternativas a los HCFC con un potencial de calentamiento global bajo o nulo y para mantener la eficiencia energética en el sector de servicio y mantenimiento de equipos de refrigeración.</w:t>
      </w:r>
    </w:p>
    <w:p w14:paraId="61CC44FB" w14:textId="0FC7F7B3" w:rsidR="00067D49" w:rsidRPr="008C5126" w:rsidRDefault="00067D49">
      <w:pPr>
        <w:pStyle w:val="FootnoteText"/>
        <w:rPr>
          <w:lang w:val="es-ES"/>
        </w:rPr>
      </w:pPr>
    </w:p>
  </w:footnote>
  <w:footnote w:id="4">
    <w:p w14:paraId="06284542" w14:textId="77777777" w:rsidR="00BE0F54" w:rsidRPr="008C5126" w:rsidRDefault="00BE0F54" w:rsidP="00BE0F54">
      <w:pPr>
        <w:pStyle w:val="FootnoteText"/>
        <w:rPr>
          <w:lang w:val="es-ES"/>
        </w:rPr>
      </w:pPr>
      <w:r>
        <w:rPr>
          <w:rStyle w:val="FootnoteReference"/>
        </w:rPr>
        <w:footnoteRef/>
      </w:r>
      <w:r w:rsidRPr="008C5126">
        <w:rPr>
          <w:lang w:val="es-ES"/>
        </w:rPr>
        <w:t xml:space="preserve"> Dos entidades del país (la Federación de Bosnia y Herzegovina y la República Srpska)</w:t>
      </w:r>
    </w:p>
  </w:footnote>
  <w:footnote w:id="5">
    <w:p w14:paraId="4CFC0438" w14:textId="23A2AE4E" w:rsidR="001D746E" w:rsidRPr="008C5126" w:rsidRDefault="001D746E">
      <w:pPr>
        <w:pStyle w:val="FootnoteText"/>
        <w:rPr>
          <w:lang w:val="es-ES"/>
        </w:rPr>
      </w:pPr>
      <w:r>
        <w:rPr>
          <w:rStyle w:val="FootnoteReference"/>
        </w:rPr>
        <w:footnoteRef/>
      </w:r>
      <w:r w:rsidRPr="008C5126">
        <w:rPr>
          <w:lang w:val="es-ES"/>
        </w:rPr>
        <w:t xml:space="preserve"> Dos bombas de calor monobloque aire-agua con R-290 con una capacidad de refrigeración/calefacción de 45 kW, unidades fan </w:t>
      </w:r>
      <w:proofErr w:type="spellStart"/>
      <w:r w:rsidRPr="008C5126">
        <w:rPr>
          <w:lang w:val="es-ES"/>
        </w:rPr>
        <w:t>coil</w:t>
      </w:r>
      <w:proofErr w:type="spellEnd"/>
      <w:r w:rsidRPr="008C5126">
        <w:rPr>
          <w:lang w:val="es-ES"/>
        </w:rPr>
        <w:t xml:space="preserve"> </w:t>
      </w:r>
      <w:r w:rsidR="00402F8D" w:rsidRPr="008C5126">
        <w:rPr>
          <w:lang w:val="es-ES"/>
        </w:rPr>
        <w:t>(9-12 unidades)</w:t>
      </w:r>
      <w:r w:rsidRPr="008C5126">
        <w:rPr>
          <w:lang w:val="es-ES"/>
        </w:rPr>
        <w:t>, tuberías, válvulas, bombas de circulación y tanque de reserva.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1BDC7" w14:textId="42E16E69" w:rsidR="00392E3A" w:rsidRDefault="00FD1A74" w:rsidP="0024418C">
    <w:r>
      <w:fldChar w:fldCharType="begin"/>
    </w:r>
    <w:r>
      <w:instrText xml:space="preserve"> DOCPROPERTY  "Document number"  \* MERGEFORMAT </w:instrText>
    </w:r>
    <w:r>
      <w:fldChar w:fldCharType="separate"/>
    </w:r>
    <w:r w:rsidR="00BE0F54">
      <w:t>UNEP/</w:t>
    </w:r>
    <w:proofErr w:type="spellStart"/>
    <w:r w:rsidR="00BE0F54">
      <w:t>OzL.Pro</w:t>
    </w:r>
    <w:proofErr w:type="spellEnd"/>
    <w:r w:rsidR="00BE0F54">
      <w:t>/ExCom/98/27</w:t>
    </w:r>
    <w:r>
      <w:fldChar w:fldCharType="end"/>
    </w:r>
  </w:p>
  <w:p w14:paraId="7283D7AF" w14:textId="77777777" w:rsidR="00316B53" w:rsidRPr="0033525D" w:rsidRDefault="00316B53"/>
  <w:p w14:paraId="682A5F18" w14:textId="77777777" w:rsidR="00392E3A" w:rsidRPr="0033525D" w:rsidRDefault="00392E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8E711" w14:textId="647D2857" w:rsidR="004E4AB4" w:rsidRDefault="00FD1A74" w:rsidP="004E4AB4">
    <w:pPr>
      <w:jc w:val="right"/>
    </w:pPr>
    <w:r>
      <w:fldChar w:fldCharType="begin"/>
    </w:r>
    <w:r>
      <w:instrText xml:space="preserve"> DOCPROPERTY  "Document number"  \* MERGEFORMAT </w:instrText>
    </w:r>
    <w:r>
      <w:fldChar w:fldCharType="separate"/>
    </w:r>
    <w:r w:rsidR="00BE0F54">
      <w:t>UNEP/</w:t>
    </w:r>
    <w:proofErr w:type="spellStart"/>
    <w:r w:rsidR="00BE0F54">
      <w:t>OzL.Pro</w:t>
    </w:r>
    <w:proofErr w:type="spellEnd"/>
    <w:r w:rsidR="00BE0F54">
      <w:t>/ExCom/98/27</w:t>
    </w:r>
    <w:r>
      <w:fldChar w:fldCharType="end"/>
    </w:r>
  </w:p>
  <w:p w14:paraId="09D9BA9C" w14:textId="77777777" w:rsidR="004E4AB4" w:rsidRDefault="004E4AB4" w:rsidP="004E4AB4">
    <w:pPr>
      <w:jc w:val="right"/>
    </w:pPr>
  </w:p>
  <w:p w14:paraId="14E33507" w14:textId="77777777" w:rsidR="004E4AB4" w:rsidRPr="0033525D" w:rsidRDefault="004E4AB4" w:rsidP="004E4AB4">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A5A35" w14:textId="159551E8" w:rsidR="00316B53" w:rsidRDefault="005A3356" w:rsidP="00AB452B">
    <w:pPr>
      <w:tabs>
        <w:tab w:val="left" w:pos="1215"/>
      </w:tabs>
      <w:jc w:val="right"/>
    </w:pPr>
    <w:r>
      <w:fldChar w:fldCharType="begin"/>
    </w:r>
    <w:r>
      <w:instrText xml:space="preserve"> DOCPROPERTY  "Document number"  \* MERGEFORMAT </w:instrText>
    </w:r>
    <w:r>
      <w:fldChar w:fldCharType="separate"/>
    </w:r>
    <w:r>
      <w:t>UNEP/</w:t>
    </w:r>
    <w:proofErr w:type="spellStart"/>
    <w:r>
      <w:t>OzL.Pro</w:t>
    </w:r>
    <w:proofErr w:type="spellEnd"/>
    <w:r>
      <w:t>/ExCom/98/27</w:t>
    </w:r>
    <w:r>
      <w:fldChar w:fldCharType="end"/>
    </w:r>
  </w:p>
  <w:p w14:paraId="266FF5D9" w14:textId="1262FAC0" w:rsidR="00392E3A" w:rsidRPr="0033525D" w:rsidRDefault="0039564E" w:rsidP="00AB452B">
    <w:pPr>
      <w:tabs>
        <w:tab w:val="left" w:pos="1215"/>
      </w:tabs>
      <w:jc w:val="right"/>
    </w:pPr>
    <w:r>
      <w:t>Anexo I</w:t>
    </w:r>
  </w:p>
  <w:p w14:paraId="3037594E" w14:textId="77777777" w:rsidR="00392E3A" w:rsidRPr="0033525D" w:rsidRDefault="00392E3A" w:rsidP="00AB452B">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08DCB" w14:textId="06CD4FD6" w:rsidR="00FD1A74" w:rsidRDefault="00FD1A74" w:rsidP="00BA7B47">
    <w:pPr>
      <w:jc w:val="right"/>
    </w:pPr>
    <w:r>
      <w:fldChar w:fldCharType="begin"/>
    </w:r>
    <w:r>
      <w:instrText xml:space="preserve"> DOCPROPERTY  "Document number"  \* MERGEFORMAT </w:instrText>
    </w:r>
    <w:r>
      <w:fldChar w:fldCharType="separate"/>
    </w:r>
    <w:r w:rsidR="00221499">
      <w:t>UNEP/</w:t>
    </w:r>
    <w:proofErr w:type="spellStart"/>
    <w:r w:rsidR="00221499">
      <w:t>OzL.Pro</w:t>
    </w:r>
    <w:proofErr w:type="spellEnd"/>
    <w:r w:rsidR="00221499">
      <w:t>/ExCom/98/27</w:t>
    </w:r>
    <w:r>
      <w:fldChar w:fldCharType="end"/>
    </w:r>
  </w:p>
  <w:p w14:paraId="5C6DD8B9" w14:textId="482CBA36" w:rsidR="00392E3A" w:rsidRPr="0033525D" w:rsidRDefault="009E2F90" w:rsidP="00BA7B47">
    <w:pPr>
      <w:jc w:val="right"/>
    </w:pPr>
    <w:r>
      <w:t>Anexo I</w:t>
    </w:r>
  </w:p>
  <w:p w14:paraId="7D201BC0" w14:textId="77777777" w:rsidR="00392E3A" w:rsidRPr="0033525D" w:rsidRDefault="00392E3A" w:rsidP="00BA7B47">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9428C" w14:textId="0213A62B" w:rsidR="00A3257B" w:rsidRDefault="00A325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1">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1">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1">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1">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1">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1">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1">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1">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1">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CDC945A"/>
    <w:lvl w:ilvl="0">
      <w:start w:val="1"/>
      <w:numFmt w:val="decimal"/>
      <w:pStyle w:val="Heading1"/>
      <w:lvlText w:val="%1."/>
      <w:lvlJc w:val="left"/>
      <w:pPr>
        <w:tabs>
          <w:tab w:val="num" w:pos="0"/>
        </w:tabs>
        <w:ind w:left="0" w:firstLine="0"/>
      </w:pPr>
      <w:rPr>
        <w:rFonts w:hint="default"/>
        <w:b w:val="0"/>
        <w:bCs w:val="0"/>
        <w:i w:val="0"/>
        <w:iCs/>
        <w:color w:val="auto"/>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1">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1">
    <w:nsid w:val="22B6517C"/>
    <w:multiLevelType w:val="hybridMultilevel"/>
    <w:tmpl w:val="9E5EEBA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1">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1">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1">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1">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1">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1">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1">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1">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3"/>
  </w:num>
  <w:num w:numId="17" w16cid:durableId="299306927">
    <w:abstractNumId w:val="18"/>
  </w:num>
  <w:num w:numId="18" w16cid:durableId="559828470">
    <w:abstractNumId w:val="19"/>
  </w:num>
  <w:num w:numId="19" w16cid:durableId="1488010068">
    <w:abstractNumId w:val="21"/>
  </w:num>
  <w:num w:numId="20" w16cid:durableId="444007775">
    <w:abstractNumId w:val="14"/>
  </w:num>
  <w:num w:numId="21" w16cid:durableId="2137481371">
    <w:abstractNumId w:val="14"/>
    <w:lvlOverride w:ilvl="0">
      <w:startOverride w:val="1"/>
    </w:lvlOverride>
  </w:num>
  <w:num w:numId="22" w16cid:durableId="1397825505">
    <w:abstractNumId w:val="16"/>
  </w:num>
  <w:num w:numId="23" w16cid:durableId="1051735893">
    <w:abstractNumId w:val="20"/>
  </w:num>
  <w:num w:numId="24" w16cid:durableId="1791509857">
    <w:abstractNumId w:val="15"/>
  </w:num>
  <w:num w:numId="25" w16cid:durableId="2039770994">
    <w:abstractNumId w:val="17"/>
  </w:num>
  <w:num w:numId="26" w16cid:durableId="993341946">
    <w:abstractNumId w:val="11"/>
  </w:num>
  <w:num w:numId="27" w16cid:durableId="1031302598">
    <w:abstractNumId w:val="12"/>
  </w:num>
  <w:num w:numId="28" w16cid:durableId="681517897">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7E39"/>
    <w:rsid w:val="00000756"/>
    <w:rsid w:val="00000FED"/>
    <w:rsid w:val="000039EA"/>
    <w:rsid w:val="0000434E"/>
    <w:rsid w:val="00005757"/>
    <w:rsid w:val="00005CAB"/>
    <w:rsid w:val="00006995"/>
    <w:rsid w:val="00012F4D"/>
    <w:rsid w:val="00013C18"/>
    <w:rsid w:val="00014BF9"/>
    <w:rsid w:val="00014F25"/>
    <w:rsid w:val="000160D7"/>
    <w:rsid w:val="00017587"/>
    <w:rsid w:val="000211A9"/>
    <w:rsid w:val="00021238"/>
    <w:rsid w:val="00021754"/>
    <w:rsid w:val="00021816"/>
    <w:rsid w:val="00022071"/>
    <w:rsid w:val="00022B68"/>
    <w:rsid w:val="00023091"/>
    <w:rsid w:val="00024A7C"/>
    <w:rsid w:val="00025C4A"/>
    <w:rsid w:val="00026077"/>
    <w:rsid w:val="00027E4F"/>
    <w:rsid w:val="00030B18"/>
    <w:rsid w:val="00031260"/>
    <w:rsid w:val="00031289"/>
    <w:rsid w:val="00033714"/>
    <w:rsid w:val="00033B8C"/>
    <w:rsid w:val="000354A4"/>
    <w:rsid w:val="0003681A"/>
    <w:rsid w:val="000372B7"/>
    <w:rsid w:val="000415A2"/>
    <w:rsid w:val="0004191F"/>
    <w:rsid w:val="00041FC8"/>
    <w:rsid w:val="000435B5"/>
    <w:rsid w:val="00045F33"/>
    <w:rsid w:val="0004647B"/>
    <w:rsid w:val="000466FF"/>
    <w:rsid w:val="0004683A"/>
    <w:rsid w:val="000503E2"/>
    <w:rsid w:val="00050F6E"/>
    <w:rsid w:val="0005283E"/>
    <w:rsid w:val="00052AFE"/>
    <w:rsid w:val="00053401"/>
    <w:rsid w:val="000549F4"/>
    <w:rsid w:val="000551D2"/>
    <w:rsid w:val="00056C52"/>
    <w:rsid w:val="00057306"/>
    <w:rsid w:val="000573B7"/>
    <w:rsid w:val="000575D1"/>
    <w:rsid w:val="00060079"/>
    <w:rsid w:val="000603A1"/>
    <w:rsid w:val="00060E3C"/>
    <w:rsid w:val="000619D0"/>
    <w:rsid w:val="00061B4A"/>
    <w:rsid w:val="00061EC2"/>
    <w:rsid w:val="0006286C"/>
    <w:rsid w:val="000648C3"/>
    <w:rsid w:val="00064B69"/>
    <w:rsid w:val="00066AC4"/>
    <w:rsid w:val="00066CE8"/>
    <w:rsid w:val="00067D49"/>
    <w:rsid w:val="00072FB4"/>
    <w:rsid w:val="000734DB"/>
    <w:rsid w:val="00074FAA"/>
    <w:rsid w:val="000762A5"/>
    <w:rsid w:val="00077695"/>
    <w:rsid w:val="00077F4B"/>
    <w:rsid w:val="00080ECC"/>
    <w:rsid w:val="00080ED0"/>
    <w:rsid w:val="00082654"/>
    <w:rsid w:val="00085B8F"/>
    <w:rsid w:val="00086E10"/>
    <w:rsid w:val="0009042F"/>
    <w:rsid w:val="00090481"/>
    <w:rsid w:val="00090DE3"/>
    <w:rsid w:val="000937D4"/>
    <w:rsid w:val="0009703B"/>
    <w:rsid w:val="0009723D"/>
    <w:rsid w:val="000A0591"/>
    <w:rsid w:val="000A2846"/>
    <w:rsid w:val="000A2B5B"/>
    <w:rsid w:val="000A2FA0"/>
    <w:rsid w:val="000A3826"/>
    <w:rsid w:val="000A4785"/>
    <w:rsid w:val="000A5B50"/>
    <w:rsid w:val="000A67CD"/>
    <w:rsid w:val="000A6C26"/>
    <w:rsid w:val="000A79BA"/>
    <w:rsid w:val="000B110E"/>
    <w:rsid w:val="000B1703"/>
    <w:rsid w:val="000B315C"/>
    <w:rsid w:val="000B36C8"/>
    <w:rsid w:val="000B665B"/>
    <w:rsid w:val="000B7C0F"/>
    <w:rsid w:val="000C223C"/>
    <w:rsid w:val="000C2A71"/>
    <w:rsid w:val="000C3419"/>
    <w:rsid w:val="000C41F6"/>
    <w:rsid w:val="000C7262"/>
    <w:rsid w:val="000D0B55"/>
    <w:rsid w:val="000D2995"/>
    <w:rsid w:val="000D44F2"/>
    <w:rsid w:val="000D52A4"/>
    <w:rsid w:val="000D7BE7"/>
    <w:rsid w:val="000E07BC"/>
    <w:rsid w:val="000E0C7A"/>
    <w:rsid w:val="000E236F"/>
    <w:rsid w:val="000E267A"/>
    <w:rsid w:val="000E2E21"/>
    <w:rsid w:val="000E4323"/>
    <w:rsid w:val="000E596C"/>
    <w:rsid w:val="000E5FAC"/>
    <w:rsid w:val="000E7066"/>
    <w:rsid w:val="000F1CD4"/>
    <w:rsid w:val="000F2A4D"/>
    <w:rsid w:val="000F4103"/>
    <w:rsid w:val="000F4354"/>
    <w:rsid w:val="000F65D1"/>
    <w:rsid w:val="000F70A7"/>
    <w:rsid w:val="00100AD4"/>
    <w:rsid w:val="00101190"/>
    <w:rsid w:val="00101BB8"/>
    <w:rsid w:val="0010268D"/>
    <w:rsid w:val="00104A9F"/>
    <w:rsid w:val="0010665F"/>
    <w:rsid w:val="00107A3F"/>
    <w:rsid w:val="00111BD2"/>
    <w:rsid w:val="00112FBE"/>
    <w:rsid w:val="00113CCA"/>
    <w:rsid w:val="0011443A"/>
    <w:rsid w:val="001165E0"/>
    <w:rsid w:val="001177AC"/>
    <w:rsid w:val="00122870"/>
    <w:rsid w:val="00122F25"/>
    <w:rsid w:val="00126D25"/>
    <w:rsid w:val="001272BC"/>
    <w:rsid w:val="001275E2"/>
    <w:rsid w:val="001315D5"/>
    <w:rsid w:val="00131FC0"/>
    <w:rsid w:val="001326FC"/>
    <w:rsid w:val="00132B41"/>
    <w:rsid w:val="00132CE1"/>
    <w:rsid w:val="00134B78"/>
    <w:rsid w:val="00135980"/>
    <w:rsid w:val="00136349"/>
    <w:rsid w:val="00136C64"/>
    <w:rsid w:val="0013786F"/>
    <w:rsid w:val="00140078"/>
    <w:rsid w:val="00140299"/>
    <w:rsid w:val="00140514"/>
    <w:rsid w:val="0014072E"/>
    <w:rsid w:val="001410E9"/>
    <w:rsid w:val="00142B9E"/>
    <w:rsid w:val="00143050"/>
    <w:rsid w:val="00145C50"/>
    <w:rsid w:val="001461B2"/>
    <w:rsid w:val="00152696"/>
    <w:rsid w:val="001529D1"/>
    <w:rsid w:val="00153322"/>
    <w:rsid w:val="00154CFC"/>
    <w:rsid w:val="00157DFA"/>
    <w:rsid w:val="0016024D"/>
    <w:rsid w:val="001604CD"/>
    <w:rsid w:val="001614A4"/>
    <w:rsid w:val="00161D79"/>
    <w:rsid w:val="00162009"/>
    <w:rsid w:val="00164719"/>
    <w:rsid w:val="00164E50"/>
    <w:rsid w:val="00166471"/>
    <w:rsid w:val="00166FC4"/>
    <w:rsid w:val="001670C2"/>
    <w:rsid w:val="001677AC"/>
    <w:rsid w:val="001710D4"/>
    <w:rsid w:val="00172946"/>
    <w:rsid w:val="001745AC"/>
    <w:rsid w:val="00174865"/>
    <w:rsid w:val="0017526D"/>
    <w:rsid w:val="00176B01"/>
    <w:rsid w:val="00176B46"/>
    <w:rsid w:val="00180169"/>
    <w:rsid w:val="001804EA"/>
    <w:rsid w:val="001855BA"/>
    <w:rsid w:val="00187A92"/>
    <w:rsid w:val="00190A61"/>
    <w:rsid w:val="00195FA5"/>
    <w:rsid w:val="00197179"/>
    <w:rsid w:val="001A0054"/>
    <w:rsid w:val="001A1199"/>
    <w:rsid w:val="001A2215"/>
    <w:rsid w:val="001A31EC"/>
    <w:rsid w:val="001A3342"/>
    <w:rsid w:val="001A3E08"/>
    <w:rsid w:val="001A3E3D"/>
    <w:rsid w:val="001A4388"/>
    <w:rsid w:val="001A4C54"/>
    <w:rsid w:val="001A6CF3"/>
    <w:rsid w:val="001A7049"/>
    <w:rsid w:val="001A761E"/>
    <w:rsid w:val="001B0F0A"/>
    <w:rsid w:val="001B1E40"/>
    <w:rsid w:val="001B58F2"/>
    <w:rsid w:val="001B6541"/>
    <w:rsid w:val="001C05F9"/>
    <w:rsid w:val="001C0D17"/>
    <w:rsid w:val="001C1FA9"/>
    <w:rsid w:val="001C7086"/>
    <w:rsid w:val="001C7173"/>
    <w:rsid w:val="001C764E"/>
    <w:rsid w:val="001D0F9D"/>
    <w:rsid w:val="001D16B6"/>
    <w:rsid w:val="001D2E51"/>
    <w:rsid w:val="001D3000"/>
    <w:rsid w:val="001D4B29"/>
    <w:rsid w:val="001D55CA"/>
    <w:rsid w:val="001D5B5E"/>
    <w:rsid w:val="001D71FE"/>
    <w:rsid w:val="001D746E"/>
    <w:rsid w:val="001D79E0"/>
    <w:rsid w:val="001E0C95"/>
    <w:rsid w:val="001E1052"/>
    <w:rsid w:val="001E21B1"/>
    <w:rsid w:val="001E2F93"/>
    <w:rsid w:val="001E4554"/>
    <w:rsid w:val="001E465F"/>
    <w:rsid w:val="001E61E5"/>
    <w:rsid w:val="001F06E8"/>
    <w:rsid w:val="001F0C0A"/>
    <w:rsid w:val="001F1382"/>
    <w:rsid w:val="001F2159"/>
    <w:rsid w:val="001F2866"/>
    <w:rsid w:val="001F3878"/>
    <w:rsid w:val="001F4DC7"/>
    <w:rsid w:val="001F4FCB"/>
    <w:rsid w:val="001F52DB"/>
    <w:rsid w:val="001F53FD"/>
    <w:rsid w:val="001F6417"/>
    <w:rsid w:val="001F6DF0"/>
    <w:rsid w:val="00200B2B"/>
    <w:rsid w:val="002024B6"/>
    <w:rsid w:val="00202A5F"/>
    <w:rsid w:val="00202C08"/>
    <w:rsid w:val="00205B2B"/>
    <w:rsid w:val="00205EA9"/>
    <w:rsid w:val="00206ADB"/>
    <w:rsid w:val="002074BC"/>
    <w:rsid w:val="002076E1"/>
    <w:rsid w:val="00207EA5"/>
    <w:rsid w:val="00210B8B"/>
    <w:rsid w:val="002121E3"/>
    <w:rsid w:val="0021392C"/>
    <w:rsid w:val="00214863"/>
    <w:rsid w:val="002149B7"/>
    <w:rsid w:val="00214A51"/>
    <w:rsid w:val="00214F32"/>
    <w:rsid w:val="00215314"/>
    <w:rsid w:val="002153DE"/>
    <w:rsid w:val="002156B4"/>
    <w:rsid w:val="00216453"/>
    <w:rsid w:val="00221499"/>
    <w:rsid w:val="00222105"/>
    <w:rsid w:val="00222B57"/>
    <w:rsid w:val="002232DF"/>
    <w:rsid w:val="002248DB"/>
    <w:rsid w:val="00224FC5"/>
    <w:rsid w:val="00224FCD"/>
    <w:rsid w:val="00226383"/>
    <w:rsid w:val="002308AD"/>
    <w:rsid w:val="002309C8"/>
    <w:rsid w:val="00230F83"/>
    <w:rsid w:val="00231256"/>
    <w:rsid w:val="00232E30"/>
    <w:rsid w:val="00236469"/>
    <w:rsid w:val="00237B40"/>
    <w:rsid w:val="00241CCA"/>
    <w:rsid w:val="00243C31"/>
    <w:rsid w:val="00243CA2"/>
    <w:rsid w:val="0024418C"/>
    <w:rsid w:val="00246389"/>
    <w:rsid w:val="00246B4E"/>
    <w:rsid w:val="00247556"/>
    <w:rsid w:val="00250C3C"/>
    <w:rsid w:val="0025147A"/>
    <w:rsid w:val="00251DFF"/>
    <w:rsid w:val="00252DC5"/>
    <w:rsid w:val="00253222"/>
    <w:rsid w:val="00254A2F"/>
    <w:rsid w:val="002575B6"/>
    <w:rsid w:val="002579F6"/>
    <w:rsid w:val="00257F03"/>
    <w:rsid w:val="00260296"/>
    <w:rsid w:val="00261220"/>
    <w:rsid w:val="00261C13"/>
    <w:rsid w:val="00262847"/>
    <w:rsid w:val="00263039"/>
    <w:rsid w:val="00263CA4"/>
    <w:rsid w:val="00264521"/>
    <w:rsid w:val="0026467E"/>
    <w:rsid w:val="002660FB"/>
    <w:rsid w:val="002724E8"/>
    <w:rsid w:val="002727E1"/>
    <w:rsid w:val="00272FB2"/>
    <w:rsid w:val="00274326"/>
    <w:rsid w:val="002743D8"/>
    <w:rsid w:val="00275DB0"/>
    <w:rsid w:val="0028063A"/>
    <w:rsid w:val="002817A6"/>
    <w:rsid w:val="00281B34"/>
    <w:rsid w:val="00281BB2"/>
    <w:rsid w:val="002839C4"/>
    <w:rsid w:val="002845B8"/>
    <w:rsid w:val="00284F9A"/>
    <w:rsid w:val="00287C44"/>
    <w:rsid w:val="00290AF6"/>
    <w:rsid w:val="002928A1"/>
    <w:rsid w:val="002928B8"/>
    <w:rsid w:val="00294C44"/>
    <w:rsid w:val="0029644E"/>
    <w:rsid w:val="002975D2"/>
    <w:rsid w:val="002A03C3"/>
    <w:rsid w:val="002A55A4"/>
    <w:rsid w:val="002A633F"/>
    <w:rsid w:val="002A65B6"/>
    <w:rsid w:val="002B1AAE"/>
    <w:rsid w:val="002B1CE3"/>
    <w:rsid w:val="002B254E"/>
    <w:rsid w:val="002B4184"/>
    <w:rsid w:val="002B48E6"/>
    <w:rsid w:val="002B4CA4"/>
    <w:rsid w:val="002B4CE8"/>
    <w:rsid w:val="002B50DC"/>
    <w:rsid w:val="002B616A"/>
    <w:rsid w:val="002B6C9D"/>
    <w:rsid w:val="002B72E9"/>
    <w:rsid w:val="002B7702"/>
    <w:rsid w:val="002C16ED"/>
    <w:rsid w:val="002C22B0"/>
    <w:rsid w:val="002C32FC"/>
    <w:rsid w:val="002C494B"/>
    <w:rsid w:val="002C57EA"/>
    <w:rsid w:val="002C67FD"/>
    <w:rsid w:val="002C7998"/>
    <w:rsid w:val="002D0625"/>
    <w:rsid w:val="002D3FCB"/>
    <w:rsid w:val="002D5741"/>
    <w:rsid w:val="002D58EA"/>
    <w:rsid w:val="002D5AC6"/>
    <w:rsid w:val="002D61C0"/>
    <w:rsid w:val="002E01C7"/>
    <w:rsid w:val="002E32D2"/>
    <w:rsid w:val="002E42F7"/>
    <w:rsid w:val="002E4505"/>
    <w:rsid w:val="002E62D1"/>
    <w:rsid w:val="002F11EF"/>
    <w:rsid w:val="002F1E53"/>
    <w:rsid w:val="002F21DE"/>
    <w:rsid w:val="002F28C4"/>
    <w:rsid w:val="002F2CAA"/>
    <w:rsid w:val="002F3017"/>
    <w:rsid w:val="002F3CCF"/>
    <w:rsid w:val="002F4340"/>
    <w:rsid w:val="002F461F"/>
    <w:rsid w:val="002F6313"/>
    <w:rsid w:val="002F6B11"/>
    <w:rsid w:val="002F714F"/>
    <w:rsid w:val="002F7F58"/>
    <w:rsid w:val="00300090"/>
    <w:rsid w:val="0030052C"/>
    <w:rsid w:val="00300B65"/>
    <w:rsid w:val="0030103E"/>
    <w:rsid w:val="003020A4"/>
    <w:rsid w:val="003021D7"/>
    <w:rsid w:val="0030366C"/>
    <w:rsid w:val="00304143"/>
    <w:rsid w:val="00304663"/>
    <w:rsid w:val="003059D6"/>
    <w:rsid w:val="00305B86"/>
    <w:rsid w:val="003063A1"/>
    <w:rsid w:val="00307C6F"/>
    <w:rsid w:val="00311E25"/>
    <w:rsid w:val="003135C4"/>
    <w:rsid w:val="00316B53"/>
    <w:rsid w:val="00317DA0"/>
    <w:rsid w:val="00317FB9"/>
    <w:rsid w:val="00320073"/>
    <w:rsid w:val="00320ABA"/>
    <w:rsid w:val="00322457"/>
    <w:rsid w:val="003229D5"/>
    <w:rsid w:val="00322B33"/>
    <w:rsid w:val="00323489"/>
    <w:rsid w:val="003248E7"/>
    <w:rsid w:val="003259FF"/>
    <w:rsid w:val="00325D85"/>
    <w:rsid w:val="00326278"/>
    <w:rsid w:val="00326416"/>
    <w:rsid w:val="00327F26"/>
    <w:rsid w:val="00327F80"/>
    <w:rsid w:val="003306E1"/>
    <w:rsid w:val="003320E4"/>
    <w:rsid w:val="0033525D"/>
    <w:rsid w:val="003355D3"/>
    <w:rsid w:val="0033560A"/>
    <w:rsid w:val="00335D45"/>
    <w:rsid w:val="00336415"/>
    <w:rsid w:val="003367C4"/>
    <w:rsid w:val="0034060E"/>
    <w:rsid w:val="003407A3"/>
    <w:rsid w:val="003414F3"/>
    <w:rsid w:val="00343E90"/>
    <w:rsid w:val="00343ED6"/>
    <w:rsid w:val="003452EC"/>
    <w:rsid w:val="00347BBE"/>
    <w:rsid w:val="0035095B"/>
    <w:rsid w:val="003509C4"/>
    <w:rsid w:val="00351A9A"/>
    <w:rsid w:val="00352859"/>
    <w:rsid w:val="00352A4A"/>
    <w:rsid w:val="00352B85"/>
    <w:rsid w:val="00353B85"/>
    <w:rsid w:val="0035535D"/>
    <w:rsid w:val="0035613E"/>
    <w:rsid w:val="00356525"/>
    <w:rsid w:val="00356BDD"/>
    <w:rsid w:val="00357D01"/>
    <w:rsid w:val="00360593"/>
    <w:rsid w:val="003608E2"/>
    <w:rsid w:val="00361917"/>
    <w:rsid w:val="00362CA0"/>
    <w:rsid w:val="003631CA"/>
    <w:rsid w:val="00363470"/>
    <w:rsid w:val="00363BB7"/>
    <w:rsid w:val="00363EE9"/>
    <w:rsid w:val="0036441F"/>
    <w:rsid w:val="00365B69"/>
    <w:rsid w:val="00366581"/>
    <w:rsid w:val="00366C1F"/>
    <w:rsid w:val="0036701F"/>
    <w:rsid w:val="00367817"/>
    <w:rsid w:val="0037061B"/>
    <w:rsid w:val="00371252"/>
    <w:rsid w:val="003716DA"/>
    <w:rsid w:val="00371EB7"/>
    <w:rsid w:val="00372CC6"/>
    <w:rsid w:val="003736A4"/>
    <w:rsid w:val="00374456"/>
    <w:rsid w:val="00374CDD"/>
    <w:rsid w:val="0037509A"/>
    <w:rsid w:val="003752FA"/>
    <w:rsid w:val="00376128"/>
    <w:rsid w:val="00377120"/>
    <w:rsid w:val="0037742E"/>
    <w:rsid w:val="00377D56"/>
    <w:rsid w:val="00380901"/>
    <w:rsid w:val="00380B15"/>
    <w:rsid w:val="00381A74"/>
    <w:rsid w:val="0038245A"/>
    <w:rsid w:val="003840E6"/>
    <w:rsid w:val="00385CFC"/>
    <w:rsid w:val="00390399"/>
    <w:rsid w:val="00392E3A"/>
    <w:rsid w:val="0039337A"/>
    <w:rsid w:val="00393710"/>
    <w:rsid w:val="00393941"/>
    <w:rsid w:val="00393E05"/>
    <w:rsid w:val="003945A7"/>
    <w:rsid w:val="0039564E"/>
    <w:rsid w:val="00395694"/>
    <w:rsid w:val="00396B8C"/>
    <w:rsid w:val="0039725F"/>
    <w:rsid w:val="0039764E"/>
    <w:rsid w:val="003A048A"/>
    <w:rsid w:val="003A0789"/>
    <w:rsid w:val="003A0B69"/>
    <w:rsid w:val="003A3189"/>
    <w:rsid w:val="003A3CA7"/>
    <w:rsid w:val="003A3EC9"/>
    <w:rsid w:val="003A4554"/>
    <w:rsid w:val="003A49D0"/>
    <w:rsid w:val="003A4F4D"/>
    <w:rsid w:val="003B10EA"/>
    <w:rsid w:val="003B276A"/>
    <w:rsid w:val="003B33BD"/>
    <w:rsid w:val="003B569D"/>
    <w:rsid w:val="003B5DC6"/>
    <w:rsid w:val="003B5E59"/>
    <w:rsid w:val="003B7DEB"/>
    <w:rsid w:val="003C1327"/>
    <w:rsid w:val="003C23A0"/>
    <w:rsid w:val="003C2768"/>
    <w:rsid w:val="003C2AFA"/>
    <w:rsid w:val="003C3C0E"/>
    <w:rsid w:val="003C454E"/>
    <w:rsid w:val="003C753F"/>
    <w:rsid w:val="003D39D0"/>
    <w:rsid w:val="003D42A6"/>
    <w:rsid w:val="003D4F21"/>
    <w:rsid w:val="003D4FAC"/>
    <w:rsid w:val="003D5C16"/>
    <w:rsid w:val="003E1885"/>
    <w:rsid w:val="003E2836"/>
    <w:rsid w:val="003E5DD9"/>
    <w:rsid w:val="003E7192"/>
    <w:rsid w:val="003E723D"/>
    <w:rsid w:val="003E7906"/>
    <w:rsid w:val="003F000F"/>
    <w:rsid w:val="003F346D"/>
    <w:rsid w:val="003F3C50"/>
    <w:rsid w:val="003F5851"/>
    <w:rsid w:val="003F60BC"/>
    <w:rsid w:val="004016B4"/>
    <w:rsid w:val="004029EF"/>
    <w:rsid w:val="00402F35"/>
    <w:rsid w:val="00402F8D"/>
    <w:rsid w:val="00403833"/>
    <w:rsid w:val="00404364"/>
    <w:rsid w:val="00405960"/>
    <w:rsid w:val="004060F5"/>
    <w:rsid w:val="00406202"/>
    <w:rsid w:val="00406A6A"/>
    <w:rsid w:val="00406B22"/>
    <w:rsid w:val="00407147"/>
    <w:rsid w:val="004078FA"/>
    <w:rsid w:val="00412211"/>
    <w:rsid w:val="0041393A"/>
    <w:rsid w:val="00413959"/>
    <w:rsid w:val="00413CF8"/>
    <w:rsid w:val="00416197"/>
    <w:rsid w:val="004166E0"/>
    <w:rsid w:val="0041679D"/>
    <w:rsid w:val="00417275"/>
    <w:rsid w:val="00420148"/>
    <w:rsid w:val="004213E4"/>
    <w:rsid w:val="00423011"/>
    <w:rsid w:val="004255EB"/>
    <w:rsid w:val="00426CCC"/>
    <w:rsid w:val="004273A6"/>
    <w:rsid w:val="00430D20"/>
    <w:rsid w:val="00431E08"/>
    <w:rsid w:val="0043235A"/>
    <w:rsid w:val="00432563"/>
    <w:rsid w:val="00432897"/>
    <w:rsid w:val="004328A7"/>
    <w:rsid w:val="00434432"/>
    <w:rsid w:val="0043495F"/>
    <w:rsid w:val="004349FD"/>
    <w:rsid w:val="00434C74"/>
    <w:rsid w:val="0043785B"/>
    <w:rsid w:val="00437C8A"/>
    <w:rsid w:val="00441169"/>
    <w:rsid w:val="004411FE"/>
    <w:rsid w:val="00442E7C"/>
    <w:rsid w:val="00443DAD"/>
    <w:rsid w:val="00444582"/>
    <w:rsid w:val="00444679"/>
    <w:rsid w:val="004501F5"/>
    <w:rsid w:val="00450D4B"/>
    <w:rsid w:val="00450E8E"/>
    <w:rsid w:val="0045276A"/>
    <w:rsid w:val="00452B42"/>
    <w:rsid w:val="004531A6"/>
    <w:rsid w:val="004553B3"/>
    <w:rsid w:val="0045552B"/>
    <w:rsid w:val="00455C9C"/>
    <w:rsid w:val="0045676E"/>
    <w:rsid w:val="00456EB4"/>
    <w:rsid w:val="00456FC0"/>
    <w:rsid w:val="00457827"/>
    <w:rsid w:val="00461756"/>
    <w:rsid w:val="00461CD8"/>
    <w:rsid w:val="004623C5"/>
    <w:rsid w:val="004625D5"/>
    <w:rsid w:val="00464F7A"/>
    <w:rsid w:val="00466617"/>
    <w:rsid w:val="00466B80"/>
    <w:rsid w:val="00471198"/>
    <w:rsid w:val="004718F3"/>
    <w:rsid w:val="00474F40"/>
    <w:rsid w:val="00475040"/>
    <w:rsid w:val="00481912"/>
    <w:rsid w:val="00484432"/>
    <w:rsid w:val="00484D4B"/>
    <w:rsid w:val="00487C6B"/>
    <w:rsid w:val="00490C06"/>
    <w:rsid w:val="00491126"/>
    <w:rsid w:val="00491D39"/>
    <w:rsid w:val="00492195"/>
    <w:rsid w:val="004925C1"/>
    <w:rsid w:val="00493D40"/>
    <w:rsid w:val="00493EE3"/>
    <w:rsid w:val="00495955"/>
    <w:rsid w:val="004962FD"/>
    <w:rsid w:val="004967B6"/>
    <w:rsid w:val="00496981"/>
    <w:rsid w:val="00496E30"/>
    <w:rsid w:val="00497F15"/>
    <w:rsid w:val="004A13B4"/>
    <w:rsid w:val="004A1DC2"/>
    <w:rsid w:val="004A34D2"/>
    <w:rsid w:val="004A4875"/>
    <w:rsid w:val="004A4A4B"/>
    <w:rsid w:val="004A504B"/>
    <w:rsid w:val="004A63CE"/>
    <w:rsid w:val="004A6911"/>
    <w:rsid w:val="004B0360"/>
    <w:rsid w:val="004B0882"/>
    <w:rsid w:val="004B0E4E"/>
    <w:rsid w:val="004B1081"/>
    <w:rsid w:val="004B1F6F"/>
    <w:rsid w:val="004B2BD5"/>
    <w:rsid w:val="004B3496"/>
    <w:rsid w:val="004B3652"/>
    <w:rsid w:val="004B54E0"/>
    <w:rsid w:val="004B6369"/>
    <w:rsid w:val="004B65A5"/>
    <w:rsid w:val="004B7384"/>
    <w:rsid w:val="004C1EF7"/>
    <w:rsid w:val="004C210B"/>
    <w:rsid w:val="004C2518"/>
    <w:rsid w:val="004C4269"/>
    <w:rsid w:val="004C482F"/>
    <w:rsid w:val="004C6591"/>
    <w:rsid w:val="004D12F3"/>
    <w:rsid w:val="004D1CA0"/>
    <w:rsid w:val="004D259A"/>
    <w:rsid w:val="004D2D69"/>
    <w:rsid w:val="004D341B"/>
    <w:rsid w:val="004D42E3"/>
    <w:rsid w:val="004D4835"/>
    <w:rsid w:val="004D511A"/>
    <w:rsid w:val="004D561E"/>
    <w:rsid w:val="004D6236"/>
    <w:rsid w:val="004D7F90"/>
    <w:rsid w:val="004E1934"/>
    <w:rsid w:val="004E25C3"/>
    <w:rsid w:val="004E2E1C"/>
    <w:rsid w:val="004E3C46"/>
    <w:rsid w:val="004E46D7"/>
    <w:rsid w:val="004E4AB4"/>
    <w:rsid w:val="004E4AEE"/>
    <w:rsid w:val="004E4DBB"/>
    <w:rsid w:val="004E4E41"/>
    <w:rsid w:val="004E733E"/>
    <w:rsid w:val="004E73DB"/>
    <w:rsid w:val="004E7F9C"/>
    <w:rsid w:val="004F0F30"/>
    <w:rsid w:val="004F110E"/>
    <w:rsid w:val="004F13E2"/>
    <w:rsid w:val="004F1485"/>
    <w:rsid w:val="004F26BC"/>
    <w:rsid w:val="004F3493"/>
    <w:rsid w:val="004F3A4B"/>
    <w:rsid w:val="004F3ADA"/>
    <w:rsid w:val="004F5143"/>
    <w:rsid w:val="004F6565"/>
    <w:rsid w:val="004F732D"/>
    <w:rsid w:val="004F7EB4"/>
    <w:rsid w:val="005008F8"/>
    <w:rsid w:val="00500F7B"/>
    <w:rsid w:val="005015D2"/>
    <w:rsid w:val="00501D19"/>
    <w:rsid w:val="0050283D"/>
    <w:rsid w:val="0050290B"/>
    <w:rsid w:val="00502D13"/>
    <w:rsid w:val="00504E7F"/>
    <w:rsid w:val="0050582D"/>
    <w:rsid w:val="0051119D"/>
    <w:rsid w:val="005115E5"/>
    <w:rsid w:val="00512B09"/>
    <w:rsid w:val="0051315B"/>
    <w:rsid w:val="00516666"/>
    <w:rsid w:val="00517F8F"/>
    <w:rsid w:val="0052111E"/>
    <w:rsid w:val="00521EA1"/>
    <w:rsid w:val="005220ED"/>
    <w:rsid w:val="00525A01"/>
    <w:rsid w:val="00532593"/>
    <w:rsid w:val="005334AF"/>
    <w:rsid w:val="00533796"/>
    <w:rsid w:val="00536807"/>
    <w:rsid w:val="00536C1E"/>
    <w:rsid w:val="005372C5"/>
    <w:rsid w:val="00537343"/>
    <w:rsid w:val="00542BAB"/>
    <w:rsid w:val="00543B3A"/>
    <w:rsid w:val="00543B8E"/>
    <w:rsid w:val="0054479D"/>
    <w:rsid w:val="00544C1E"/>
    <w:rsid w:val="00545792"/>
    <w:rsid w:val="00545DA5"/>
    <w:rsid w:val="0054657B"/>
    <w:rsid w:val="00546C49"/>
    <w:rsid w:val="005510E5"/>
    <w:rsid w:val="005516F3"/>
    <w:rsid w:val="005540D8"/>
    <w:rsid w:val="00554A1C"/>
    <w:rsid w:val="00555D75"/>
    <w:rsid w:val="005601E5"/>
    <w:rsid w:val="00560DF0"/>
    <w:rsid w:val="00561026"/>
    <w:rsid w:val="005631EB"/>
    <w:rsid w:val="00563264"/>
    <w:rsid w:val="00564142"/>
    <w:rsid w:val="00564BFF"/>
    <w:rsid w:val="00565250"/>
    <w:rsid w:val="00567500"/>
    <w:rsid w:val="0056759C"/>
    <w:rsid w:val="005743AF"/>
    <w:rsid w:val="00577A02"/>
    <w:rsid w:val="005801F3"/>
    <w:rsid w:val="00581AE9"/>
    <w:rsid w:val="00582E4B"/>
    <w:rsid w:val="0058394C"/>
    <w:rsid w:val="00583B3D"/>
    <w:rsid w:val="005865C0"/>
    <w:rsid w:val="00586F41"/>
    <w:rsid w:val="00587B88"/>
    <w:rsid w:val="00587C3B"/>
    <w:rsid w:val="00592606"/>
    <w:rsid w:val="0059276F"/>
    <w:rsid w:val="00593969"/>
    <w:rsid w:val="00594E62"/>
    <w:rsid w:val="0059513E"/>
    <w:rsid w:val="00595EBC"/>
    <w:rsid w:val="005A060C"/>
    <w:rsid w:val="005A0D2B"/>
    <w:rsid w:val="005A102E"/>
    <w:rsid w:val="005A3356"/>
    <w:rsid w:val="005A597A"/>
    <w:rsid w:val="005A5AFB"/>
    <w:rsid w:val="005A6047"/>
    <w:rsid w:val="005A6AA4"/>
    <w:rsid w:val="005A6D72"/>
    <w:rsid w:val="005A6D9F"/>
    <w:rsid w:val="005A716A"/>
    <w:rsid w:val="005A7BB5"/>
    <w:rsid w:val="005B0246"/>
    <w:rsid w:val="005B0310"/>
    <w:rsid w:val="005B0A1B"/>
    <w:rsid w:val="005B12B6"/>
    <w:rsid w:val="005B3343"/>
    <w:rsid w:val="005B48FF"/>
    <w:rsid w:val="005B5499"/>
    <w:rsid w:val="005B6F92"/>
    <w:rsid w:val="005B7261"/>
    <w:rsid w:val="005B7B1D"/>
    <w:rsid w:val="005B7E26"/>
    <w:rsid w:val="005C1E32"/>
    <w:rsid w:val="005C3025"/>
    <w:rsid w:val="005C471B"/>
    <w:rsid w:val="005C5B86"/>
    <w:rsid w:val="005C5C3A"/>
    <w:rsid w:val="005C64A9"/>
    <w:rsid w:val="005C670D"/>
    <w:rsid w:val="005D1498"/>
    <w:rsid w:val="005D363F"/>
    <w:rsid w:val="005D4495"/>
    <w:rsid w:val="005D48B1"/>
    <w:rsid w:val="005D4C27"/>
    <w:rsid w:val="005D577D"/>
    <w:rsid w:val="005D6E58"/>
    <w:rsid w:val="005E0330"/>
    <w:rsid w:val="005E28DA"/>
    <w:rsid w:val="005E2AB3"/>
    <w:rsid w:val="005E372A"/>
    <w:rsid w:val="005E5BA4"/>
    <w:rsid w:val="005E64DF"/>
    <w:rsid w:val="005E6942"/>
    <w:rsid w:val="005E6D1A"/>
    <w:rsid w:val="005E797A"/>
    <w:rsid w:val="005F0318"/>
    <w:rsid w:val="005F0871"/>
    <w:rsid w:val="005F3843"/>
    <w:rsid w:val="005F5732"/>
    <w:rsid w:val="005F584F"/>
    <w:rsid w:val="005F7159"/>
    <w:rsid w:val="0060020D"/>
    <w:rsid w:val="00600316"/>
    <w:rsid w:val="006009D1"/>
    <w:rsid w:val="0060198C"/>
    <w:rsid w:val="00603118"/>
    <w:rsid w:val="00603C13"/>
    <w:rsid w:val="0060492A"/>
    <w:rsid w:val="00604C15"/>
    <w:rsid w:val="00606030"/>
    <w:rsid w:val="006074FF"/>
    <w:rsid w:val="00607ADA"/>
    <w:rsid w:val="00607AEC"/>
    <w:rsid w:val="00612F76"/>
    <w:rsid w:val="0061408D"/>
    <w:rsid w:val="006155CD"/>
    <w:rsid w:val="006158D5"/>
    <w:rsid w:val="006164EB"/>
    <w:rsid w:val="00617F36"/>
    <w:rsid w:val="006230A0"/>
    <w:rsid w:val="00623AE9"/>
    <w:rsid w:val="00624C8B"/>
    <w:rsid w:val="00625D83"/>
    <w:rsid w:val="006310CA"/>
    <w:rsid w:val="00633004"/>
    <w:rsid w:val="006340C7"/>
    <w:rsid w:val="00635195"/>
    <w:rsid w:val="00636B85"/>
    <w:rsid w:val="006408D9"/>
    <w:rsid w:val="0064128E"/>
    <w:rsid w:val="0064207B"/>
    <w:rsid w:val="00642355"/>
    <w:rsid w:val="00642A8A"/>
    <w:rsid w:val="00644E5D"/>
    <w:rsid w:val="00645666"/>
    <w:rsid w:val="006470ED"/>
    <w:rsid w:val="0064787E"/>
    <w:rsid w:val="00651984"/>
    <w:rsid w:val="00652DC7"/>
    <w:rsid w:val="00653563"/>
    <w:rsid w:val="00653C96"/>
    <w:rsid w:val="00653E8C"/>
    <w:rsid w:val="006547F0"/>
    <w:rsid w:val="006555F5"/>
    <w:rsid w:val="00655865"/>
    <w:rsid w:val="00656297"/>
    <w:rsid w:val="006573A1"/>
    <w:rsid w:val="006617BD"/>
    <w:rsid w:val="00661ED9"/>
    <w:rsid w:val="006623E7"/>
    <w:rsid w:val="00662B80"/>
    <w:rsid w:val="00664934"/>
    <w:rsid w:val="0066560E"/>
    <w:rsid w:val="00666291"/>
    <w:rsid w:val="00667419"/>
    <w:rsid w:val="0066768F"/>
    <w:rsid w:val="00670F6C"/>
    <w:rsid w:val="00671744"/>
    <w:rsid w:val="00672D89"/>
    <w:rsid w:val="006730F4"/>
    <w:rsid w:val="00674944"/>
    <w:rsid w:val="0067555A"/>
    <w:rsid w:val="006760F0"/>
    <w:rsid w:val="00676E58"/>
    <w:rsid w:val="00677A2B"/>
    <w:rsid w:val="00680A26"/>
    <w:rsid w:val="006811D1"/>
    <w:rsid w:val="00681303"/>
    <w:rsid w:val="006822CB"/>
    <w:rsid w:val="006852C7"/>
    <w:rsid w:val="006852CE"/>
    <w:rsid w:val="00687709"/>
    <w:rsid w:val="006900E0"/>
    <w:rsid w:val="00692429"/>
    <w:rsid w:val="00692AFC"/>
    <w:rsid w:val="00692D14"/>
    <w:rsid w:val="00693228"/>
    <w:rsid w:val="00693A35"/>
    <w:rsid w:val="006967C0"/>
    <w:rsid w:val="0069718A"/>
    <w:rsid w:val="0069792E"/>
    <w:rsid w:val="006A126E"/>
    <w:rsid w:val="006A46AA"/>
    <w:rsid w:val="006A62F7"/>
    <w:rsid w:val="006A6D32"/>
    <w:rsid w:val="006A7A3B"/>
    <w:rsid w:val="006A7C66"/>
    <w:rsid w:val="006B108A"/>
    <w:rsid w:val="006B3404"/>
    <w:rsid w:val="006B3A1B"/>
    <w:rsid w:val="006B3C0E"/>
    <w:rsid w:val="006B3D69"/>
    <w:rsid w:val="006B4227"/>
    <w:rsid w:val="006B4BE4"/>
    <w:rsid w:val="006B5AA4"/>
    <w:rsid w:val="006B65C7"/>
    <w:rsid w:val="006B7231"/>
    <w:rsid w:val="006B76F7"/>
    <w:rsid w:val="006C00BF"/>
    <w:rsid w:val="006C00D4"/>
    <w:rsid w:val="006C1727"/>
    <w:rsid w:val="006C1A56"/>
    <w:rsid w:val="006C1AF8"/>
    <w:rsid w:val="006C32FD"/>
    <w:rsid w:val="006C39CE"/>
    <w:rsid w:val="006C4B51"/>
    <w:rsid w:val="006C5D91"/>
    <w:rsid w:val="006C66AC"/>
    <w:rsid w:val="006C6AC6"/>
    <w:rsid w:val="006C737E"/>
    <w:rsid w:val="006C74F7"/>
    <w:rsid w:val="006D0FCC"/>
    <w:rsid w:val="006D1211"/>
    <w:rsid w:val="006D18CC"/>
    <w:rsid w:val="006D21F5"/>
    <w:rsid w:val="006D3089"/>
    <w:rsid w:val="006D366D"/>
    <w:rsid w:val="006D482D"/>
    <w:rsid w:val="006D5151"/>
    <w:rsid w:val="006D5FD2"/>
    <w:rsid w:val="006D6EAC"/>
    <w:rsid w:val="006E126D"/>
    <w:rsid w:val="006E1BB3"/>
    <w:rsid w:val="006E1FC3"/>
    <w:rsid w:val="006E3401"/>
    <w:rsid w:val="006E35F9"/>
    <w:rsid w:val="006E43BC"/>
    <w:rsid w:val="006E73AF"/>
    <w:rsid w:val="006F11B8"/>
    <w:rsid w:val="006F2A35"/>
    <w:rsid w:val="006F5B75"/>
    <w:rsid w:val="007011F0"/>
    <w:rsid w:val="007018D0"/>
    <w:rsid w:val="00704C52"/>
    <w:rsid w:val="00704CE9"/>
    <w:rsid w:val="0070616B"/>
    <w:rsid w:val="00706295"/>
    <w:rsid w:val="00706B33"/>
    <w:rsid w:val="00706FDA"/>
    <w:rsid w:val="007071B1"/>
    <w:rsid w:val="00710029"/>
    <w:rsid w:val="007107AA"/>
    <w:rsid w:val="00710D4D"/>
    <w:rsid w:val="00711C15"/>
    <w:rsid w:val="00711CCA"/>
    <w:rsid w:val="00711F9A"/>
    <w:rsid w:val="00713810"/>
    <w:rsid w:val="00713C6A"/>
    <w:rsid w:val="007211F4"/>
    <w:rsid w:val="007221B8"/>
    <w:rsid w:val="007262F0"/>
    <w:rsid w:val="0072632F"/>
    <w:rsid w:val="00726411"/>
    <w:rsid w:val="00726B42"/>
    <w:rsid w:val="007303A5"/>
    <w:rsid w:val="00730B3E"/>
    <w:rsid w:val="007318DD"/>
    <w:rsid w:val="00733182"/>
    <w:rsid w:val="00733AB6"/>
    <w:rsid w:val="0073405A"/>
    <w:rsid w:val="0073420B"/>
    <w:rsid w:val="007353CF"/>
    <w:rsid w:val="00735B07"/>
    <w:rsid w:val="00736367"/>
    <w:rsid w:val="00736EC5"/>
    <w:rsid w:val="00736F73"/>
    <w:rsid w:val="00743845"/>
    <w:rsid w:val="00745980"/>
    <w:rsid w:val="00746A02"/>
    <w:rsid w:val="0074760E"/>
    <w:rsid w:val="007506E3"/>
    <w:rsid w:val="00750F18"/>
    <w:rsid w:val="00752760"/>
    <w:rsid w:val="00752A42"/>
    <w:rsid w:val="00753CB8"/>
    <w:rsid w:val="00753F38"/>
    <w:rsid w:val="00754360"/>
    <w:rsid w:val="007547FA"/>
    <w:rsid w:val="007548C4"/>
    <w:rsid w:val="00754ABA"/>
    <w:rsid w:val="007578EE"/>
    <w:rsid w:val="00757F90"/>
    <w:rsid w:val="007624A2"/>
    <w:rsid w:val="00762661"/>
    <w:rsid w:val="007640F9"/>
    <w:rsid w:val="007656E0"/>
    <w:rsid w:val="00766873"/>
    <w:rsid w:val="0076730E"/>
    <w:rsid w:val="00767452"/>
    <w:rsid w:val="00767879"/>
    <w:rsid w:val="0077110B"/>
    <w:rsid w:val="0077474C"/>
    <w:rsid w:val="00776721"/>
    <w:rsid w:val="00782B0D"/>
    <w:rsid w:val="0078672D"/>
    <w:rsid w:val="00787F47"/>
    <w:rsid w:val="0079028A"/>
    <w:rsid w:val="00793120"/>
    <w:rsid w:val="00793395"/>
    <w:rsid w:val="0079351C"/>
    <w:rsid w:val="00794582"/>
    <w:rsid w:val="0079781A"/>
    <w:rsid w:val="007A045D"/>
    <w:rsid w:val="007A1546"/>
    <w:rsid w:val="007A228C"/>
    <w:rsid w:val="007A2F10"/>
    <w:rsid w:val="007A368E"/>
    <w:rsid w:val="007A5868"/>
    <w:rsid w:val="007A5C7F"/>
    <w:rsid w:val="007A5E39"/>
    <w:rsid w:val="007B04CE"/>
    <w:rsid w:val="007B2497"/>
    <w:rsid w:val="007B326F"/>
    <w:rsid w:val="007B3402"/>
    <w:rsid w:val="007B3E43"/>
    <w:rsid w:val="007B4BF7"/>
    <w:rsid w:val="007B6871"/>
    <w:rsid w:val="007B7A2F"/>
    <w:rsid w:val="007B7C2F"/>
    <w:rsid w:val="007C018A"/>
    <w:rsid w:val="007C051C"/>
    <w:rsid w:val="007C2B69"/>
    <w:rsid w:val="007C2B7B"/>
    <w:rsid w:val="007C32EE"/>
    <w:rsid w:val="007C3D33"/>
    <w:rsid w:val="007C3ECC"/>
    <w:rsid w:val="007C58F7"/>
    <w:rsid w:val="007D0D6B"/>
    <w:rsid w:val="007D128A"/>
    <w:rsid w:val="007D1896"/>
    <w:rsid w:val="007D294A"/>
    <w:rsid w:val="007D29DD"/>
    <w:rsid w:val="007D386E"/>
    <w:rsid w:val="007D38CE"/>
    <w:rsid w:val="007D3938"/>
    <w:rsid w:val="007D4328"/>
    <w:rsid w:val="007D47D2"/>
    <w:rsid w:val="007D5F8B"/>
    <w:rsid w:val="007D64D2"/>
    <w:rsid w:val="007D6C1B"/>
    <w:rsid w:val="007D6EC0"/>
    <w:rsid w:val="007D7E1D"/>
    <w:rsid w:val="007E503C"/>
    <w:rsid w:val="007E55D7"/>
    <w:rsid w:val="007E5868"/>
    <w:rsid w:val="007F01BB"/>
    <w:rsid w:val="007F169E"/>
    <w:rsid w:val="007F173D"/>
    <w:rsid w:val="007F1EE3"/>
    <w:rsid w:val="007F4677"/>
    <w:rsid w:val="007F6A43"/>
    <w:rsid w:val="007F6CEA"/>
    <w:rsid w:val="00800916"/>
    <w:rsid w:val="00800C1A"/>
    <w:rsid w:val="0080156D"/>
    <w:rsid w:val="008025C1"/>
    <w:rsid w:val="00802893"/>
    <w:rsid w:val="0080289D"/>
    <w:rsid w:val="0080345C"/>
    <w:rsid w:val="00803AA9"/>
    <w:rsid w:val="00805356"/>
    <w:rsid w:val="00805538"/>
    <w:rsid w:val="0080744D"/>
    <w:rsid w:val="008112DA"/>
    <w:rsid w:val="00811816"/>
    <w:rsid w:val="008127D4"/>
    <w:rsid w:val="00814063"/>
    <w:rsid w:val="00814515"/>
    <w:rsid w:val="008146FA"/>
    <w:rsid w:val="00814AD5"/>
    <w:rsid w:val="00814AF2"/>
    <w:rsid w:val="00815BF8"/>
    <w:rsid w:val="00815C86"/>
    <w:rsid w:val="008161F2"/>
    <w:rsid w:val="008166DB"/>
    <w:rsid w:val="008168A5"/>
    <w:rsid w:val="00817004"/>
    <w:rsid w:val="0081741D"/>
    <w:rsid w:val="00817D39"/>
    <w:rsid w:val="00820B3D"/>
    <w:rsid w:val="00822788"/>
    <w:rsid w:val="008227A9"/>
    <w:rsid w:val="00824607"/>
    <w:rsid w:val="0082522F"/>
    <w:rsid w:val="00825F10"/>
    <w:rsid w:val="00830401"/>
    <w:rsid w:val="00830494"/>
    <w:rsid w:val="008304B5"/>
    <w:rsid w:val="00830719"/>
    <w:rsid w:val="00831979"/>
    <w:rsid w:val="0083240A"/>
    <w:rsid w:val="00833310"/>
    <w:rsid w:val="00834029"/>
    <w:rsid w:val="0083434E"/>
    <w:rsid w:val="00834728"/>
    <w:rsid w:val="0083633E"/>
    <w:rsid w:val="0083661E"/>
    <w:rsid w:val="00837EB6"/>
    <w:rsid w:val="00837F0A"/>
    <w:rsid w:val="00840075"/>
    <w:rsid w:val="008400E2"/>
    <w:rsid w:val="0084173A"/>
    <w:rsid w:val="00842E86"/>
    <w:rsid w:val="00843176"/>
    <w:rsid w:val="008435E1"/>
    <w:rsid w:val="008437AB"/>
    <w:rsid w:val="00846166"/>
    <w:rsid w:val="00847D3A"/>
    <w:rsid w:val="00850A49"/>
    <w:rsid w:val="00851352"/>
    <w:rsid w:val="0085147A"/>
    <w:rsid w:val="00851F43"/>
    <w:rsid w:val="008533DA"/>
    <w:rsid w:val="008540C5"/>
    <w:rsid w:val="008541B8"/>
    <w:rsid w:val="00857077"/>
    <w:rsid w:val="00857279"/>
    <w:rsid w:val="008576F5"/>
    <w:rsid w:val="008613DA"/>
    <w:rsid w:val="00863230"/>
    <w:rsid w:val="00864628"/>
    <w:rsid w:val="00865BD0"/>
    <w:rsid w:val="008669C4"/>
    <w:rsid w:val="008679E0"/>
    <w:rsid w:val="008717D8"/>
    <w:rsid w:val="00871B83"/>
    <w:rsid w:val="0087215C"/>
    <w:rsid w:val="0087433D"/>
    <w:rsid w:val="00875D25"/>
    <w:rsid w:val="0088015A"/>
    <w:rsid w:val="00880E35"/>
    <w:rsid w:val="00881520"/>
    <w:rsid w:val="00882BC7"/>
    <w:rsid w:val="0088386A"/>
    <w:rsid w:val="008841E5"/>
    <w:rsid w:val="00885D4E"/>
    <w:rsid w:val="008865F3"/>
    <w:rsid w:val="00886ED7"/>
    <w:rsid w:val="0088758A"/>
    <w:rsid w:val="008875FE"/>
    <w:rsid w:val="00887A0F"/>
    <w:rsid w:val="00887F8E"/>
    <w:rsid w:val="00890D60"/>
    <w:rsid w:val="00890DEA"/>
    <w:rsid w:val="008933E1"/>
    <w:rsid w:val="00894218"/>
    <w:rsid w:val="00896234"/>
    <w:rsid w:val="00896A6C"/>
    <w:rsid w:val="0089730C"/>
    <w:rsid w:val="00897534"/>
    <w:rsid w:val="00897E43"/>
    <w:rsid w:val="008A04E5"/>
    <w:rsid w:val="008A21B9"/>
    <w:rsid w:val="008A24AF"/>
    <w:rsid w:val="008A2557"/>
    <w:rsid w:val="008A2822"/>
    <w:rsid w:val="008A50D1"/>
    <w:rsid w:val="008A5546"/>
    <w:rsid w:val="008A6D8A"/>
    <w:rsid w:val="008B1914"/>
    <w:rsid w:val="008B21C2"/>
    <w:rsid w:val="008B2362"/>
    <w:rsid w:val="008B5BCD"/>
    <w:rsid w:val="008B5D9B"/>
    <w:rsid w:val="008B6011"/>
    <w:rsid w:val="008B660B"/>
    <w:rsid w:val="008B662C"/>
    <w:rsid w:val="008C0EC2"/>
    <w:rsid w:val="008C120E"/>
    <w:rsid w:val="008C222B"/>
    <w:rsid w:val="008C3045"/>
    <w:rsid w:val="008C4087"/>
    <w:rsid w:val="008C43D9"/>
    <w:rsid w:val="008C4A5D"/>
    <w:rsid w:val="008C4BED"/>
    <w:rsid w:val="008C5126"/>
    <w:rsid w:val="008C5738"/>
    <w:rsid w:val="008C7DD0"/>
    <w:rsid w:val="008C7EAD"/>
    <w:rsid w:val="008D050B"/>
    <w:rsid w:val="008D06F7"/>
    <w:rsid w:val="008D0CFE"/>
    <w:rsid w:val="008D0EA8"/>
    <w:rsid w:val="008D2040"/>
    <w:rsid w:val="008D266D"/>
    <w:rsid w:val="008D2C0E"/>
    <w:rsid w:val="008D2F73"/>
    <w:rsid w:val="008D33B3"/>
    <w:rsid w:val="008D4907"/>
    <w:rsid w:val="008D4B55"/>
    <w:rsid w:val="008D4DF2"/>
    <w:rsid w:val="008D5B05"/>
    <w:rsid w:val="008D6152"/>
    <w:rsid w:val="008E4012"/>
    <w:rsid w:val="008E489A"/>
    <w:rsid w:val="008E4905"/>
    <w:rsid w:val="008E719C"/>
    <w:rsid w:val="008E7BA9"/>
    <w:rsid w:val="008F0F81"/>
    <w:rsid w:val="008F1599"/>
    <w:rsid w:val="008F2292"/>
    <w:rsid w:val="008F25FC"/>
    <w:rsid w:val="008F27BF"/>
    <w:rsid w:val="008F2E64"/>
    <w:rsid w:val="008F4157"/>
    <w:rsid w:val="008F6CEC"/>
    <w:rsid w:val="008F7ACF"/>
    <w:rsid w:val="008F7B56"/>
    <w:rsid w:val="009010B2"/>
    <w:rsid w:val="00901854"/>
    <w:rsid w:val="00903B47"/>
    <w:rsid w:val="00905F78"/>
    <w:rsid w:val="00910C4A"/>
    <w:rsid w:val="0091332E"/>
    <w:rsid w:val="00913CED"/>
    <w:rsid w:val="009142EC"/>
    <w:rsid w:val="009145E4"/>
    <w:rsid w:val="00915380"/>
    <w:rsid w:val="009154C3"/>
    <w:rsid w:val="0091693B"/>
    <w:rsid w:val="009171E5"/>
    <w:rsid w:val="0091789C"/>
    <w:rsid w:val="009201A7"/>
    <w:rsid w:val="00923540"/>
    <w:rsid w:val="00925DD3"/>
    <w:rsid w:val="00926767"/>
    <w:rsid w:val="009277FA"/>
    <w:rsid w:val="00930B0F"/>
    <w:rsid w:val="00930EDF"/>
    <w:rsid w:val="009328FB"/>
    <w:rsid w:val="009335C2"/>
    <w:rsid w:val="00933845"/>
    <w:rsid w:val="00933F16"/>
    <w:rsid w:val="00934FBB"/>
    <w:rsid w:val="00935786"/>
    <w:rsid w:val="009361D5"/>
    <w:rsid w:val="00940CD6"/>
    <w:rsid w:val="0094174A"/>
    <w:rsid w:val="009428A4"/>
    <w:rsid w:val="00942DA5"/>
    <w:rsid w:val="00946B72"/>
    <w:rsid w:val="009478CE"/>
    <w:rsid w:val="0095005B"/>
    <w:rsid w:val="009512F8"/>
    <w:rsid w:val="00951952"/>
    <w:rsid w:val="0095228F"/>
    <w:rsid w:val="00953BDD"/>
    <w:rsid w:val="009541A5"/>
    <w:rsid w:val="00955DC1"/>
    <w:rsid w:val="009575B8"/>
    <w:rsid w:val="00957E11"/>
    <w:rsid w:val="009621E0"/>
    <w:rsid w:val="00962593"/>
    <w:rsid w:val="009631E9"/>
    <w:rsid w:val="0096385A"/>
    <w:rsid w:val="00965305"/>
    <w:rsid w:val="009659F4"/>
    <w:rsid w:val="009672D7"/>
    <w:rsid w:val="009679AA"/>
    <w:rsid w:val="00970D60"/>
    <w:rsid w:val="00970F11"/>
    <w:rsid w:val="00971C96"/>
    <w:rsid w:val="009734C4"/>
    <w:rsid w:val="009747D5"/>
    <w:rsid w:val="00974E9B"/>
    <w:rsid w:val="009757F1"/>
    <w:rsid w:val="0097594A"/>
    <w:rsid w:val="00975A98"/>
    <w:rsid w:val="009760B5"/>
    <w:rsid w:val="00976E97"/>
    <w:rsid w:val="00977B85"/>
    <w:rsid w:val="00981165"/>
    <w:rsid w:val="009816A9"/>
    <w:rsid w:val="009818C7"/>
    <w:rsid w:val="00982B5B"/>
    <w:rsid w:val="00983363"/>
    <w:rsid w:val="00984027"/>
    <w:rsid w:val="0098600C"/>
    <w:rsid w:val="00986BEC"/>
    <w:rsid w:val="0098703D"/>
    <w:rsid w:val="009874D0"/>
    <w:rsid w:val="009875C5"/>
    <w:rsid w:val="00991118"/>
    <w:rsid w:val="009914AB"/>
    <w:rsid w:val="0099267C"/>
    <w:rsid w:val="00992B21"/>
    <w:rsid w:val="00992DD6"/>
    <w:rsid w:val="0099390E"/>
    <w:rsid w:val="009960E5"/>
    <w:rsid w:val="00996B26"/>
    <w:rsid w:val="00997338"/>
    <w:rsid w:val="009A0644"/>
    <w:rsid w:val="009A16C5"/>
    <w:rsid w:val="009A2F78"/>
    <w:rsid w:val="009A4402"/>
    <w:rsid w:val="009A70F9"/>
    <w:rsid w:val="009A7518"/>
    <w:rsid w:val="009A7ADC"/>
    <w:rsid w:val="009B0D30"/>
    <w:rsid w:val="009B137B"/>
    <w:rsid w:val="009B6BAF"/>
    <w:rsid w:val="009C0EDA"/>
    <w:rsid w:val="009C19B7"/>
    <w:rsid w:val="009C51EE"/>
    <w:rsid w:val="009C5ABB"/>
    <w:rsid w:val="009D039B"/>
    <w:rsid w:val="009D0786"/>
    <w:rsid w:val="009D18FF"/>
    <w:rsid w:val="009D3587"/>
    <w:rsid w:val="009D3B80"/>
    <w:rsid w:val="009D58A8"/>
    <w:rsid w:val="009D7097"/>
    <w:rsid w:val="009D7BAB"/>
    <w:rsid w:val="009D7C51"/>
    <w:rsid w:val="009E0308"/>
    <w:rsid w:val="009E053A"/>
    <w:rsid w:val="009E0705"/>
    <w:rsid w:val="009E196C"/>
    <w:rsid w:val="009E29FC"/>
    <w:rsid w:val="009E2EB0"/>
    <w:rsid w:val="009E2F90"/>
    <w:rsid w:val="009E317E"/>
    <w:rsid w:val="009E3781"/>
    <w:rsid w:val="009E54F9"/>
    <w:rsid w:val="009E574E"/>
    <w:rsid w:val="009E5BA1"/>
    <w:rsid w:val="009E65CC"/>
    <w:rsid w:val="009E6A0A"/>
    <w:rsid w:val="009F00E2"/>
    <w:rsid w:val="009F0F93"/>
    <w:rsid w:val="009F1151"/>
    <w:rsid w:val="009F2694"/>
    <w:rsid w:val="009F36BF"/>
    <w:rsid w:val="009F6FF7"/>
    <w:rsid w:val="009F74D0"/>
    <w:rsid w:val="009F78E4"/>
    <w:rsid w:val="00A017D7"/>
    <w:rsid w:val="00A029F9"/>
    <w:rsid w:val="00A0361A"/>
    <w:rsid w:val="00A03BAC"/>
    <w:rsid w:val="00A074C8"/>
    <w:rsid w:val="00A078D6"/>
    <w:rsid w:val="00A10573"/>
    <w:rsid w:val="00A109E3"/>
    <w:rsid w:val="00A111B6"/>
    <w:rsid w:val="00A11CF9"/>
    <w:rsid w:val="00A12902"/>
    <w:rsid w:val="00A149D5"/>
    <w:rsid w:val="00A1560B"/>
    <w:rsid w:val="00A1563C"/>
    <w:rsid w:val="00A16766"/>
    <w:rsid w:val="00A16AEA"/>
    <w:rsid w:val="00A176DE"/>
    <w:rsid w:val="00A2132A"/>
    <w:rsid w:val="00A2152E"/>
    <w:rsid w:val="00A23174"/>
    <w:rsid w:val="00A242AB"/>
    <w:rsid w:val="00A26D27"/>
    <w:rsid w:val="00A272ED"/>
    <w:rsid w:val="00A27833"/>
    <w:rsid w:val="00A27987"/>
    <w:rsid w:val="00A310BE"/>
    <w:rsid w:val="00A3146A"/>
    <w:rsid w:val="00A3257B"/>
    <w:rsid w:val="00A329E7"/>
    <w:rsid w:val="00A32B28"/>
    <w:rsid w:val="00A337EB"/>
    <w:rsid w:val="00A339DB"/>
    <w:rsid w:val="00A33D30"/>
    <w:rsid w:val="00A369F2"/>
    <w:rsid w:val="00A376EE"/>
    <w:rsid w:val="00A4020B"/>
    <w:rsid w:val="00A40D05"/>
    <w:rsid w:val="00A4222C"/>
    <w:rsid w:val="00A42A99"/>
    <w:rsid w:val="00A446BF"/>
    <w:rsid w:val="00A44D35"/>
    <w:rsid w:val="00A46A9E"/>
    <w:rsid w:val="00A50F71"/>
    <w:rsid w:val="00A50FD9"/>
    <w:rsid w:val="00A5151A"/>
    <w:rsid w:val="00A515A0"/>
    <w:rsid w:val="00A52AB8"/>
    <w:rsid w:val="00A52B55"/>
    <w:rsid w:val="00A52DCC"/>
    <w:rsid w:val="00A54488"/>
    <w:rsid w:val="00A57E0A"/>
    <w:rsid w:val="00A62703"/>
    <w:rsid w:val="00A629E9"/>
    <w:rsid w:val="00A63A68"/>
    <w:rsid w:val="00A64E74"/>
    <w:rsid w:val="00A67C23"/>
    <w:rsid w:val="00A703B4"/>
    <w:rsid w:val="00A71B6B"/>
    <w:rsid w:val="00A72A15"/>
    <w:rsid w:val="00A72EE5"/>
    <w:rsid w:val="00A75241"/>
    <w:rsid w:val="00A754FC"/>
    <w:rsid w:val="00A76790"/>
    <w:rsid w:val="00A77919"/>
    <w:rsid w:val="00A80052"/>
    <w:rsid w:val="00A823F6"/>
    <w:rsid w:val="00A82EED"/>
    <w:rsid w:val="00A83575"/>
    <w:rsid w:val="00A835D1"/>
    <w:rsid w:val="00A83E27"/>
    <w:rsid w:val="00A850F0"/>
    <w:rsid w:val="00A85346"/>
    <w:rsid w:val="00A85AA4"/>
    <w:rsid w:val="00A865FF"/>
    <w:rsid w:val="00A86840"/>
    <w:rsid w:val="00A8719E"/>
    <w:rsid w:val="00A9430C"/>
    <w:rsid w:val="00A95257"/>
    <w:rsid w:val="00A96109"/>
    <w:rsid w:val="00A961D4"/>
    <w:rsid w:val="00AA0246"/>
    <w:rsid w:val="00AA07A4"/>
    <w:rsid w:val="00AA0A89"/>
    <w:rsid w:val="00AA0B56"/>
    <w:rsid w:val="00AA30FF"/>
    <w:rsid w:val="00AA3268"/>
    <w:rsid w:val="00AA3B11"/>
    <w:rsid w:val="00AA41F6"/>
    <w:rsid w:val="00AA5368"/>
    <w:rsid w:val="00AA6429"/>
    <w:rsid w:val="00AA6D69"/>
    <w:rsid w:val="00AB28AD"/>
    <w:rsid w:val="00AB33AA"/>
    <w:rsid w:val="00AB3BDE"/>
    <w:rsid w:val="00AB452B"/>
    <w:rsid w:val="00AB509E"/>
    <w:rsid w:val="00AC01AA"/>
    <w:rsid w:val="00AC328D"/>
    <w:rsid w:val="00AC3DCF"/>
    <w:rsid w:val="00AC3EE9"/>
    <w:rsid w:val="00AC477C"/>
    <w:rsid w:val="00AC4F72"/>
    <w:rsid w:val="00AC5034"/>
    <w:rsid w:val="00AC5041"/>
    <w:rsid w:val="00AD069D"/>
    <w:rsid w:val="00AD0F3C"/>
    <w:rsid w:val="00AD132F"/>
    <w:rsid w:val="00AD2230"/>
    <w:rsid w:val="00AD30EE"/>
    <w:rsid w:val="00AD37E4"/>
    <w:rsid w:val="00AD3905"/>
    <w:rsid w:val="00AD714F"/>
    <w:rsid w:val="00AD7545"/>
    <w:rsid w:val="00AE0FFC"/>
    <w:rsid w:val="00AE2A4E"/>
    <w:rsid w:val="00AE482E"/>
    <w:rsid w:val="00AE4883"/>
    <w:rsid w:val="00AE6785"/>
    <w:rsid w:val="00AE7943"/>
    <w:rsid w:val="00AF1B39"/>
    <w:rsid w:val="00AF2893"/>
    <w:rsid w:val="00AF3AB1"/>
    <w:rsid w:val="00AF54B3"/>
    <w:rsid w:val="00AF5C0A"/>
    <w:rsid w:val="00AF67FA"/>
    <w:rsid w:val="00AF6EF2"/>
    <w:rsid w:val="00AF7222"/>
    <w:rsid w:val="00AF73B0"/>
    <w:rsid w:val="00AF741A"/>
    <w:rsid w:val="00B00B97"/>
    <w:rsid w:val="00B0128C"/>
    <w:rsid w:val="00B01ADB"/>
    <w:rsid w:val="00B04161"/>
    <w:rsid w:val="00B056F9"/>
    <w:rsid w:val="00B061D5"/>
    <w:rsid w:val="00B07865"/>
    <w:rsid w:val="00B11E3D"/>
    <w:rsid w:val="00B133BB"/>
    <w:rsid w:val="00B13AFA"/>
    <w:rsid w:val="00B14D2C"/>
    <w:rsid w:val="00B150C5"/>
    <w:rsid w:val="00B160C6"/>
    <w:rsid w:val="00B16C9F"/>
    <w:rsid w:val="00B179AD"/>
    <w:rsid w:val="00B17E82"/>
    <w:rsid w:val="00B20C37"/>
    <w:rsid w:val="00B224FD"/>
    <w:rsid w:val="00B2389F"/>
    <w:rsid w:val="00B24377"/>
    <w:rsid w:val="00B24754"/>
    <w:rsid w:val="00B25544"/>
    <w:rsid w:val="00B320D7"/>
    <w:rsid w:val="00B33026"/>
    <w:rsid w:val="00B33930"/>
    <w:rsid w:val="00B33FC5"/>
    <w:rsid w:val="00B35FCB"/>
    <w:rsid w:val="00B407A0"/>
    <w:rsid w:val="00B41B53"/>
    <w:rsid w:val="00B41F31"/>
    <w:rsid w:val="00B44B57"/>
    <w:rsid w:val="00B45379"/>
    <w:rsid w:val="00B4575A"/>
    <w:rsid w:val="00B502E9"/>
    <w:rsid w:val="00B516F8"/>
    <w:rsid w:val="00B51D38"/>
    <w:rsid w:val="00B523BE"/>
    <w:rsid w:val="00B52BF7"/>
    <w:rsid w:val="00B52EC1"/>
    <w:rsid w:val="00B542E4"/>
    <w:rsid w:val="00B54ABF"/>
    <w:rsid w:val="00B560B8"/>
    <w:rsid w:val="00B56C7B"/>
    <w:rsid w:val="00B56F23"/>
    <w:rsid w:val="00B575BA"/>
    <w:rsid w:val="00B616C5"/>
    <w:rsid w:val="00B63CF9"/>
    <w:rsid w:val="00B64B89"/>
    <w:rsid w:val="00B66941"/>
    <w:rsid w:val="00B66AE2"/>
    <w:rsid w:val="00B6750A"/>
    <w:rsid w:val="00B676D2"/>
    <w:rsid w:val="00B67A71"/>
    <w:rsid w:val="00B71608"/>
    <w:rsid w:val="00B74AA8"/>
    <w:rsid w:val="00B74EF3"/>
    <w:rsid w:val="00B7530D"/>
    <w:rsid w:val="00B76429"/>
    <w:rsid w:val="00B765D3"/>
    <w:rsid w:val="00B76AAC"/>
    <w:rsid w:val="00B77F4A"/>
    <w:rsid w:val="00B838B7"/>
    <w:rsid w:val="00B83DC7"/>
    <w:rsid w:val="00B84853"/>
    <w:rsid w:val="00B84BD7"/>
    <w:rsid w:val="00B86471"/>
    <w:rsid w:val="00B90D9A"/>
    <w:rsid w:val="00B915A4"/>
    <w:rsid w:val="00B91B20"/>
    <w:rsid w:val="00B92770"/>
    <w:rsid w:val="00B92E50"/>
    <w:rsid w:val="00B94323"/>
    <w:rsid w:val="00B956D4"/>
    <w:rsid w:val="00B96815"/>
    <w:rsid w:val="00B97446"/>
    <w:rsid w:val="00B97F7E"/>
    <w:rsid w:val="00BA0964"/>
    <w:rsid w:val="00BA3A20"/>
    <w:rsid w:val="00BA3AEE"/>
    <w:rsid w:val="00BA3EF2"/>
    <w:rsid w:val="00BA4651"/>
    <w:rsid w:val="00BA50ED"/>
    <w:rsid w:val="00BA63C6"/>
    <w:rsid w:val="00BA6FC6"/>
    <w:rsid w:val="00BA714E"/>
    <w:rsid w:val="00BA7432"/>
    <w:rsid w:val="00BA7B47"/>
    <w:rsid w:val="00BB03CE"/>
    <w:rsid w:val="00BB0927"/>
    <w:rsid w:val="00BB14C3"/>
    <w:rsid w:val="00BB2764"/>
    <w:rsid w:val="00BB337F"/>
    <w:rsid w:val="00BB46D8"/>
    <w:rsid w:val="00BB4D8D"/>
    <w:rsid w:val="00BB57E5"/>
    <w:rsid w:val="00BB69F6"/>
    <w:rsid w:val="00BC0A02"/>
    <w:rsid w:val="00BC1AA0"/>
    <w:rsid w:val="00BC1B2A"/>
    <w:rsid w:val="00BC2495"/>
    <w:rsid w:val="00BC2B71"/>
    <w:rsid w:val="00BC314A"/>
    <w:rsid w:val="00BC345C"/>
    <w:rsid w:val="00BC4BB4"/>
    <w:rsid w:val="00BC6D31"/>
    <w:rsid w:val="00BC72F7"/>
    <w:rsid w:val="00BC7B9D"/>
    <w:rsid w:val="00BC7CDE"/>
    <w:rsid w:val="00BC7EB9"/>
    <w:rsid w:val="00BD2643"/>
    <w:rsid w:val="00BD4A54"/>
    <w:rsid w:val="00BD56B1"/>
    <w:rsid w:val="00BD5C24"/>
    <w:rsid w:val="00BD6558"/>
    <w:rsid w:val="00BE0F54"/>
    <w:rsid w:val="00BE16B9"/>
    <w:rsid w:val="00BE2645"/>
    <w:rsid w:val="00BE3EFA"/>
    <w:rsid w:val="00BE56D0"/>
    <w:rsid w:val="00BE649B"/>
    <w:rsid w:val="00BE6909"/>
    <w:rsid w:val="00BE6A20"/>
    <w:rsid w:val="00BE7656"/>
    <w:rsid w:val="00BF2AD7"/>
    <w:rsid w:val="00BF2F76"/>
    <w:rsid w:val="00BF3022"/>
    <w:rsid w:val="00BF3214"/>
    <w:rsid w:val="00BF3464"/>
    <w:rsid w:val="00BF38D2"/>
    <w:rsid w:val="00BF5573"/>
    <w:rsid w:val="00BF6BD9"/>
    <w:rsid w:val="00BF71A6"/>
    <w:rsid w:val="00C01AF3"/>
    <w:rsid w:val="00C0373F"/>
    <w:rsid w:val="00C053F7"/>
    <w:rsid w:val="00C076D0"/>
    <w:rsid w:val="00C102E9"/>
    <w:rsid w:val="00C117AD"/>
    <w:rsid w:val="00C142DD"/>
    <w:rsid w:val="00C15867"/>
    <w:rsid w:val="00C20A10"/>
    <w:rsid w:val="00C20B00"/>
    <w:rsid w:val="00C22398"/>
    <w:rsid w:val="00C2296D"/>
    <w:rsid w:val="00C23155"/>
    <w:rsid w:val="00C234F5"/>
    <w:rsid w:val="00C247A5"/>
    <w:rsid w:val="00C247DA"/>
    <w:rsid w:val="00C24A83"/>
    <w:rsid w:val="00C25EEE"/>
    <w:rsid w:val="00C26803"/>
    <w:rsid w:val="00C315CC"/>
    <w:rsid w:val="00C320BB"/>
    <w:rsid w:val="00C34156"/>
    <w:rsid w:val="00C3569D"/>
    <w:rsid w:val="00C35828"/>
    <w:rsid w:val="00C37039"/>
    <w:rsid w:val="00C40C41"/>
    <w:rsid w:val="00C414FE"/>
    <w:rsid w:val="00C4232B"/>
    <w:rsid w:val="00C423BD"/>
    <w:rsid w:val="00C448C5"/>
    <w:rsid w:val="00C44DEE"/>
    <w:rsid w:val="00C45885"/>
    <w:rsid w:val="00C46A34"/>
    <w:rsid w:val="00C47532"/>
    <w:rsid w:val="00C50F22"/>
    <w:rsid w:val="00C53227"/>
    <w:rsid w:val="00C53DFE"/>
    <w:rsid w:val="00C56A49"/>
    <w:rsid w:val="00C57971"/>
    <w:rsid w:val="00C622A7"/>
    <w:rsid w:val="00C63240"/>
    <w:rsid w:val="00C652C2"/>
    <w:rsid w:val="00C65802"/>
    <w:rsid w:val="00C65A66"/>
    <w:rsid w:val="00C65BD7"/>
    <w:rsid w:val="00C6609A"/>
    <w:rsid w:val="00C666DE"/>
    <w:rsid w:val="00C70B26"/>
    <w:rsid w:val="00C70F6C"/>
    <w:rsid w:val="00C71A76"/>
    <w:rsid w:val="00C74691"/>
    <w:rsid w:val="00C76147"/>
    <w:rsid w:val="00C76BA4"/>
    <w:rsid w:val="00C76F19"/>
    <w:rsid w:val="00C7792E"/>
    <w:rsid w:val="00C77A63"/>
    <w:rsid w:val="00C80930"/>
    <w:rsid w:val="00C81E83"/>
    <w:rsid w:val="00C83A48"/>
    <w:rsid w:val="00C83CEB"/>
    <w:rsid w:val="00C857EF"/>
    <w:rsid w:val="00C85865"/>
    <w:rsid w:val="00C85B35"/>
    <w:rsid w:val="00C85BE6"/>
    <w:rsid w:val="00C85E85"/>
    <w:rsid w:val="00C87646"/>
    <w:rsid w:val="00C90C51"/>
    <w:rsid w:val="00C912F6"/>
    <w:rsid w:val="00C91A85"/>
    <w:rsid w:val="00C926C8"/>
    <w:rsid w:val="00C93E75"/>
    <w:rsid w:val="00C93F69"/>
    <w:rsid w:val="00C94526"/>
    <w:rsid w:val="00C95ED8"/>
    <w:rsid w:val="00CA2EAE"/>
    <w:rsid w:val="00CA47D5"/>
    <w:rsid w:val="00CA4AC1"/>
    <w:rsid w:val="00CA59FB"/>
    <w:rsid w:val="00CA619D"/>
    <w:rsid w:val="00CA64D0"/>
    <w:rsid w:val="00CA743F"/>
    <w:rsid w:val="00CA7E39"/>
    <w:rsid w:val="00CB0316"/>
    <w:rsid w:val="00CB0B11"/>
    <w:rsid w:val="00CB1A1C"/>
    <w:rsid w:val="00CB1DBA"/>
    <w:rsid w:val="00CB2138"/>
    <w:rsid w:val="00CB35D1"/>
    <w:rsid w:val="00CB426A"/>
    <w:rsid w:val="00CB5354"/>
    <w:rsid w:val="00CB55E2"/>
    <w:rsid w:val="00CB757F"/>
    <w:rsid w:val="00CB7DF2"/>
    <w:rsid w:val="00CC033F"/>
    <w:rsid w:val="00CC1C23"/>
    <w:rsid w:val="00CC27E5"/>
    <w:rsid w:val="00CC28AF"/>
    <w:rsid w:val="00CC3C9E"/>
    <w:rsid w:val="00CC687F"/>
    <w:rsid w:val="00CC6A14"/>
    <w:rsid w:val="00CC6CE3"/>
    <w:rsid w:val="00CC70A3"/>
    <w:rsid w:val="00CD1A8F"/>
    <w:rsid w:val="00CD1D61"/>
    <w:rsid w:val="00CD1E90"/>
    <w:rsid w:val="00CD239F"/>
    <w:rsid w:val="00CD2422"/>
    <w:rsid w:val="00CD4442"/>
    <w:rsid w:val="00CD53C3"/>
    <w:rsid w:val="00CD574E"/>
    <w:rsid w:val="00CD6D61"/>
    <w:rsid w:val="00CD7960"/>
    <w:rsid w:val="00CE0DFF"/>
    <w:rsid w:val="00CE1031"/>
    <w:rsid w:val="00CE1746"/>
    <w:rsid w:val="00CE1C0A"/>
    <w:rsid w:val="00CE297D"/>
    <w:rsid w:val="00CE3FD0"/>
    <w:rsid w:val="00CE44E0"/>
    <w:rsid w:val="00CE4C22"/>
    <w:rsid w:val="00CE5388"/>
    <w:rsid w:val="00CE53D1"/>
    <w:rsid w:val="00CE5F76"/>
    <w:rsid w:val="00CE693C"/>
    <w:rsid w:val="00CE76E5"/>
    <w:rsid w:val="00CE78FD"/>
    <w:rsid w:val="00CE7E24"/>
    <w:rsid w:val="00CF13F0"/>
    <w:rsid w:val="00CF2127"/>
    <w:rsid w:val="00CF2DD2"/>
    <w:rsid w:val="00CF37AA"/>
    <w:rsid w:val="00CF41EC"/>
    <w:rsid w:val="00CF47AE"/>
    <w:rsid w:val="00CF5AC8"/>
    <w:rsid w:val="00CF5AE8"/>
    <w:rsid w:val="00CF5D04"/>
    <w:rsid w:val="00CF6B39"/>
    <w:rsid w:val="00D0024C"/>
    <w:rsid w:val="00D00CEE"/>
    <w:rsid w:val="00D034C8"/>
    <w:rsid w:val="00D0420A"/>
    <w:rsid w:val="00D04DE4"/>
    <w:rsid w:val="00D063C6"/>
    <w:rsid w:val="00D063F1"/>
    <w:rsid w:val="00D11735"/>
    <w:rsid w:val="00D12EA4"/>
    <w:rsid w:val="00D13268"/>
    <w:rsid w:val="00D14F22"/>
    <w:rsid w:val="00D14FEB"/>
    <w:rsid w:val="00D20EA1"/>
    <w:rsid w:val="00D21346"/>
    <w:rsid w:val="00D227F0"/>
    <w:rsid w:val="00D2400C"/>
    <w:rsid w:val="00D24ABF"/>
    <w:rsid w:val="00D264A2"/>
    <w:rsid w:val="00D26D68"/>
    <w:rsid w:val="00D27613"/>
    <w:rsid w:val="00D2778C"/>
    <w:rsid w:val="00D30313"/>
    <w:rsid w:val="00D312B4"/>
    <w:rsid w:val="00D349E5"/>
    <w:rsid w:val="00D353E0"/>
    <w:rsid w:val="00D35AC1"/>
    <w:rsid w:val="00D35FCC"/>
    <w:rsid w:val="00D36CC5"/>
    <w:rsid w:val="00D401DC"/>
    <w:rsid w:val="00D40F3B"/>
    <w:rsid w:val="00D41884"/>
    <w:rsid w:val="00D421BC"/>
    <w:rsid w:val="00D4524C"/>
    <w:rsid w:val="00D4741C"/>
    <w:rsid w:val="00D47787"/>
    <w:rsid w:val="00D510D9"/>
    <w:rsid w:val="00D51181"/>
    <w:rsid w:val="00D518B1"/>
    <w:rsid w:val="00D536C8"/>
    <w:rsid w:val="00D54417"/>
    <w:rsid w:val="00D57918"/>
    <w:rsid w:val="00D57BC1"/>
    <w:rsid w:val="00D60992"/>
    <w:rsid w:val="00D62C6C"/>
    <w:rsid w:val="00D63E73"/>
    <w:rsid w:val="00D646A9"/>
    <w:rsid w:val="00D649BD"/>
    <w:rsid w:val="00D655B2"/>
    <w:rsid w:val="00D655C0"/>
    <w:rsid w:val="00D65632"/>
    <w:rsid w:val="00D65D96"/>
    <w:rsid w:val="00D6624B"/>
    <w:rsid w:val="00D6644F"/>
    <w:rsid w:val="00D7160E"/>
    <w:rsid w:val="00D7236F"/>
    <w:rsid w:val="00D73DC6"/>
    <w:rsid w:val="00D74C1A"/>
    <w:rsid w:val="00D754C1"/>
    <w:rsid w:val="00D75EC3"/>
    <w:rsid w:val="00D77202"/>
    <w:rsid w:val="00D772A1"/>
    <w:rsid w:val="00D77393"/>
    <w:rsid w:val="00D77A35"/>
    <w:rsid w:val="00D81B3E"/>
    <w:rsid w:val="00D81D00"/>
    <w:rsid w:val="00D82134"/>
    <w:rsid w:val="00D82E4F"/>
    <w:rsid w:val="00D841E1"/>
    <w:rsid w:val="00D84A97"/>
    <w:rsid w:val="00D85F09"/>
    <w:rsid w:val="00D86D4D"/>
    <w:rsid w:val="00D8746B"/>
    <w:rsid w:val="00D87725"/>
    <w:rsid w:val="00D90C70"/>
    <w:rsid w:val="00D90DA1"/>
    <w:rsid w:val="00D90E49"/>
    <w:rsid w:val="00D9682C"/>
    <w:rsid w:val="00D96ADE"/>
    <w:rsid w:val="00D97E75"/>
    <w:rsid w:val="00DA0CE2"/>
    <w:rsid w:val="00DA0FEE"/>
    <w:rsid w:val="00DA2387"/>
    <w:rsid w:val="00DA4331"/>
    <w:rsid w:val="00DA4AE6"/>
    <w:rsid w:val="00DA71F0"/>
    <w:rsid w:val="00DA7205"/>
    <w:rsid w:val="00DA738A"/>
    <w:rsid w:val="00DB1105"/>
    <w:rsid w:val="00DB52F1"/>
    <w:rsid w:val="00DC03CA"/>
    <w:rsid w:val="00DC04C2"/>
    <w:rsid w:val="00DC058E"/>
    <w:rsid w:val="00DC07D2"/>
    <w:rsid w:val="00DC114A"/>
    <w:rsid w:val="00DC1AE4"/>
    <w:rsid w:val="00DC3548"/>
    <w:rsid w:val="00DC3C95"/>
    <w:rsid w:val="00DC6A10"/>
    <w:rsid w:val="00DC6C00"/>
    <w:rsid w:val="00DD1D25"/>
    <w:rsid w:val="00DD1D51"/>
    <w:rsid w:val="00DD22E9"/>
    <w:rsid w:val="00DD3D82"/>
    <w:rsid w:val="00DD557C"/>
    <w:rsid w:val="00DD608D"/>
    <w:rsid w:val="00DE3595"/>
    <w:rsid w:val="00DE3FCC"/>
    <w:rsid w:val="00DE4601"/>
    <w:rsid w:val="00DE57F9"/>
    <w:rsid w:val="00DE657E"/>
    <w:rsid w:val="00DE670D"/>
    <w:rsid w:val="00DE7C12"/>
    <w:rsid w:val="00DF0E7B"/>
    <w:rsid w:val="00DF153E"/>
    <w:rsid w:val="00DF266A"/>
    <w:rsid w:val="00DF4704"/>
    <w:rsid w:val="00DF4BFF"/>
    <w:rsid w:val="00DF6C87"/>
    <w:rsid w:val="00DF72B6"/>
    <w:rsid w:val="00DF7925"/>
    <w:rsid w:val="00E00FBA"/>
    <w:rsid w:val="00E024AA"/>
    <w:rsid w:val="00E026D9"/>
    <w:rsid w:val="00E05F22"/>
    <w:rsid w:val="00E07891"/>
    <w:rsid w:val="00E11FF8"/>
    <w:rsid w:val="00E130BB"/>
    <w:rsid w:val="00E14457"/>
    <w:rsid w:val="00E1472F"/>
    <w:rsid w:val="00E14D9F"/>
    <w:rsid w:val="00E15C77"/>
    <w:rsid w:val="00E1619D"/>
    <w:rsid w:val="00E16238"/>
    <w:rsid w:val="00E1693E"/>
    <w:rsid w:val="00E175B0"/>
    <w:rsid w:val="00E2039D"/>
    <w:rsid w:val="00E20CE8"/>
    <w:rsid w:val="00E21AE8"/>
    <w:rsid w:val="00E23EAF"/>
    <w:rsid w:val="00E250F1"/>
    <w:rsid w:val="00E25378"/>
    <w:rsid w:val="00E262B3"/>
    <w:rsid w:val="00E267D9"/>
    <w:rsid w:val="00E278CC"/>
    <w:rsid w:val="00E30223"/>
    <w:rsid w:val="00E315F4"/>
    <w:rsid w:val="00E3184B"/>
    <w:rsid w:val="00E323E2"/>
    <w:rsid w:val="00E34004"/>
    <w:rsid w:val="00E346EF"/>
    <w:rsid w:val="00E350F3"/>
    <w:rsid w:val="00E3550D"/>
    <w:rsid w:val="00E4111C"/>
    <w:rsid w:val="00E47F79"/>
    <w:rsid w:val="00E52838"/>
    <w:rsid w:val="00E54C5B"/>
    <w:rsid w:val="00E5690F"/>
    <w:rsid w:val="00E56B36"/>
    <w:rsid w:val="00E57FA6"/>
    <w:rsid w:val="00E60287"/>
    <w:rsid w:val="00E60A71"/>
    <w:rsid w:val="00E60FD2"/>
    <w:rsid w:val="00E614E0"/>
    <w:rsid w:val="00E62948"/>
    <w:rsid w:val="00E62EBF"/>
    <w:rsid w:val="00E63DD0"/>
    <w:rsid w:val="00E64699"/>
    <w:rsid w:val="00E666A0"/>
    <w:rsid w:val="00E71758"/>
    <w:rsid w:val="00E73F7F"/>
    <w:rsid w:val="00E753E8"/>
    <w:rsid w:val="00E75812"/>
    <w:rsid w:val="00E81D75"/>
    <w:rsid w:val="00E81E29"/>
    <w:rsid w:val="00E821CF"/>
    <w:rsid w:val="00E85409"/>
    <w:rsid w:val="00E860D9"/>
    <w:rsid w:val="00E875DF"/>
    <w:rsid w:val="00E905DC"/>
    <w:rsid w:val="00E9339B"/>
    <w:rsid w:val="00E93A3E"/>
    <w:rsid w:val="00E93AFB"/>
    <w:rsid w:val="00E94B01"/>
    <w:rsid w:val="00E94E06"/>
    <w:rsid w:val="00E95E01"/>
    <w:rsid w:val="00E95F29"/>
    <w:rsid w:val="00EA04BD"/>
    <w:rsid w:val="00EA0982"/>
    <w:rsid w:val="00EA29B3"/>
    <w:rsid w:val="00EA2ECA"/>
    <w:rsid w:val="00EA309C"/>
    <w:rsid w:val="00EA31A6"/>
    <w:rsid w:val="00EA31F1"/>
    <w:rsid w:val="00EA3669"/>
    <w:rsid w:val="00EA429F"/>
    <w:rsid w:val="00EA4F9E"/>
    <w:rsid w:val="00EA565D"/>
    <w:rsid w:val="00EA63CA"/>
    <w:rsid w:val="00EA6D3B"/>
    <w:rsid w:val="00EB00AD"/>
    <w:rsid w:val="00EB136C"/>
    <w:rsid w:val="00EB2094"/>
    <w:rsid w:val="00EB3317"/>
    <w:rsid w:val="00EB347C"/>
    <w:rsid w:val="00EB44DB"/>
    <w:rsid w:val="00EB480E"/>
    <w:rsid w:val="00EB560F"/>
    <w:rsid w:val="00EB5E71"/>
    <w:rsid w:val="00EB5EC6"/>
    <w:rsid w:val="00EB6FDA"/>
    <w:rsid w:val="00EB7FC9"/>
    <w:rsid w:val="00EC01BF"/>
    <w:rsid w:val="00EC2015"/>
    <w:rsid w:val="00EC44CC"/>
    <w:rsid w:val="00EC51F4"/>
    <w:rsid w:val="00EC577E"/>
    <w:rsid w:val="00EC6307"/>
    <w:rsid w:val="00EC6988"/>
    <w:rsid w:val="00ED01CF"/>
    <w:rsid w:val="00ED137F"/>
    <w:rsid w:val="00ED1D33"/>
    <w:rsid w:val="00ED27E8"/>
    <w:rsid w:val="00ED7137"/>
    <w:rsid w:val="00ED7AC5"/>
    <w:rsid w:val="00EE1365"/>
    <w:rsid w:val="00EE2FA2"/>
    <w:rsid w:val="00EE3CD2"/>
    <w:rsid w:val="00EE4366"/>
    <w:rsid w:val="00EE4A5E"/>
    <w:rsid w:val="00EE5A5D"/>
    <w:rsid w:val="00EE7578"/>
    <w:rsid w:val="00EE7FE8"/>
    <w:rsid w:val="00EF055F"/>
    <w:rsid w:val="00EF06EA"/>
    <w:rsid w:val="00EF0DC3"/>
    <w:rsid w:val="00EF498B"/>
    <w:rsid w:val="00EF59BD"/>
    <w:rsid w:val="00EF6C96"/>
    <w:rsid w:val="00EF6E3D"/>
    <w:rsid w:val="00EF7438"/>
    <w:rsid w:val="00F0099E"/>
    <w:rsid w:val="00F0147C"/>
    <w:rsid w:val="00F0153D"/>
    <w:rsid w:val="00F01721"/>
    <w:rsid w:val="00F02997"/>
    <w:rsid w:val="00F03F36"/>
    <w:rsid w:val="00F03FE2"/>
    <w:rsid w:val="00F067F0"/>
    <w:rsid w:val="00F07604"/>
    <w:rsid w:val="00F07A84"/>
    <w:rsid w:val="00F10452"/>
    <w:rsid w:val="00F10BE9"/>
    <w:rsid w:val="00F138EA"/>
    <w:rsid w:val="00F14342"/>
    <w:rsid w:val="00F15710"/>
    <w:rsid w:val="00F15727"/>
    <w:rsid w:val="00F15A49"/>
    <w:rsid w:val="00F1790C"/>
    <w:rsid w:val="00F17E30"/>
    <w:rsid w:val="00F20595"/>
    <w:rsid w:val="00F21088"/>
    <w:rsid w:val="00F21524"/>
    <w:rsid w:val="00F2188C"/>
    <w:rsid w:val="00F22B88"/>
    <w:rsid w:val="00F23DD5"/>
    <w:rsid w:val="00F24EF5"/>
    <w:rsid w:val="00F2602E"/>
    <w:rsid w:val="00F265B5"/>
    <w:rsid w:val="00F26F8E"/>
    <w:rsid w:val="00F27AD9"/>
    <w:rsid w:val="00F30520"/>
    <w:rsid w:val="00F30829"/>
    <w:rsid w:val="00F32082"/>
    <w:rsid w:val="00F326BF"/>
    <w:rsid w:val="00F327E7"/>
    <w:rsid w:val="00F33CC6"/>
    <w:rsid w:val="00F35746"/>
    <w:rsid w:val="00F36BE4"/>
    <w:rsid w:val="00F36C2B"/>
    <w:rsid w:val="00F36D1A"/>
    <w:rsid w:val="00F36D6A"/>
    <w:rsid w:val="00F40259"/>
    <w:rsid w:val="00F4067D"/>
    <w:rsid w:val="00F447C7"/>
    <w:rsid w:val="00F45070"/>
    <w:rsid w:val="00F45517"/>
    <w:rsid w:val="00F459B4"/>
    <w:rsid w:val="00F45F8F"/>
    <w:rsid w:val="00F46042"/>
    <w:rsid w:val="00F47285"/>
    <w:rsid w:val="00F503EA"/>
    <w:rsid w:val="00F50CFE"/>
    <w:rsid w:val="00F50D00"/>
    <w:rsid w:val="00F51212"/>
    <w:rsid w:val="00F5211B"/>
    <w:rsid w:val="00F54087"/>
    <w:rsid w:val="00F542D9"/>
    <w:rsid w:val="00F554A9"/>
    <w:rsid w:val="00F55DA8"/>
    <w:rsid w:val="00F56059"/>
    <w:rsid w:val="00F561CA"/>
    <w:rsid w:val="00F56CD7"/>
    <w:rsid w:val="00F60ED0"/>
    <w:rsid w:val="00F613DF"/>
    <w:rsid w:val="00F64EC1"/>
    <w:rsid w:val="00F7009C"/>
    <w:rsid w:val="00F70464"/>
    <w:rsid w:val="00F716FD"/>
    <w:rsid w:val="00F7185F"/>
    <w:rsid w:val="00F71E06"/>
    <w:rsid w:val="00F74514"/>
    <w:rsid w:val="00F75AE1"/>
    <w:rsid w:val="00F77811"/>
    <w:rsid w:val="00F80355"/>
    <w:rsid w:val="00F80A47"/>
    <w:rsid w:val="00F8175E"/>
    <w:rsid w:val="00F83272"/>
    <w:rsid w:val="00F83F67"/>
    <w:rsid w:val="00F864CC"/>
    <w:rsid w:val="00F87C43"/>
    <w:rsid w:val="00F90D0C"/>
    <w:rsid w:val="00F91778"/>
    <w:rsid w:val="00F927CD"/>
    <w:rsid w:val="00F92E9C"/>
    <w:rsid w:val="00F9332B"/>
    <w:rsid w:val="00F94082"/>
    <w:rsid w:val="00F94E78"/>
    <w:rsid w:val="00F96250"/>
    <w:rsid w:val="00F96CC7"/>
    <w:rsid w:val="00F96D90"/>
    <w:rsid w:val="00FA0193"/>
    <w:rsid w:val="00FA1483"/>
    <w:rsid w:val="00FA31E3"/>
    <w:rsid w:val="00FA4EA2"/>
    <w:rsid w:val="00FA5722"/>
    <w:rsid w:val="00FB006A"/>
    <w:rsid w:val="00FB0C81"/>
    <w:rsid w:val="00FB1D01"/>
    <w:rsid w:val="00FB2449"/>
    <w:rsid w:val="00FB3266"/>
    <w:rsid w:val="00FB3A3B"/>
    <w:rsid w:val="00FB457E"/>
    <w:rsid w:val="00FB5CB5"/>
    <w:rsid w:val="00FB7BE0"/>
    <w:rsid w:val="00FB7ED3"/>
    <w:rsid w:val="00FC04EA"/>
    <w:rsid w:val="00FC1AA7"/>
    <w:rsid w:val="00FC1DAF"/>
    <w:rsid w:val="00FC2200"/>
    <w:rsid w:val="00FC2540"/>
    <w:rsid w:val="00FC25EC"/>
    <w:rsid w:val="00FC33CC"/>
    <w:rsid w:val="00FC3732"/>
    <w:rsid w:val="00FC3A6B"/>
    <w:rsid w:val="00FC5439"/>
    <w:rsid w:val="00FC5A10"/>
    <w:rsid w:val="00FC6AAA"/>
    <w:rsid w:val="00FC7032"/>
    <w:rsid w:val="00FD0457"/>
    <w:rsid w:val="00FD134F"/>
    <w:rsid w:val="00FD1A74"/>
    <w:rsid w:val="00FD1BB7"/>
    <w:rsid w:val="00FD3AC8"/>
    <w:rsid w:val="00FD5A07"/>
    <w:rsid w:val="00FD5FEC"/>
    <w:rsid w:val="00FD7F95"/>
    <w:rsid w:val="00FE08C5"/>
    <w:rsid w:val="00FE16F6"/>
    <w:rsid w:val="00FE343F"/>
    <w:rsid w:val="00FE5688"/>
    <w:rsid w:val="00FE604A"/>
    <w:rsid w:val="00FE6421"/>
    <w:rsid w:val="00FE644F"/>
    <w:rsid w:val="00FE7028"/>
    <w:rsid w:val="00FF0204"/>
    <w:rsid w:val="00FF0323"/>
    <w:rsid w:val="00FF06C8"/>
    <w:rsid w:val="00FF0C47"/>
    <w:rsid w:val="00FF3AED"/>
    <w:rsid w:val="00FF4BEA"/>
    <w:rsid w:val="00FF53C2"/>
    <w:rsid w:val="00FF558F"/>
    <w:rsid w:val="00FF5E84"/>
    <w:rsid w:val="6EF671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0E251"/>
  <w15:docId w15:val="{FC9CB11E-E457-48F0-919B-B93CA0FF4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535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80535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805356"/>
    <w:rPr>
      <w:sz w:val="22"/>
      <w:szCs w:val="22"/>
      <w:lang w:val="en-CA"/>
    </w:rPr>
  </w:style>
  <w:style w:type="character" w:customStyle="1" w:styleId="Heading5Char">
    <w:name w:val="Heading 5 Char"/>
    <w:basedOn w:val="DefaultParagraphFont"/>
    <w:link w:val="Heading5"/>
    <w:rsid w:val="00805356"/>
    <w:rPr>
      <w:sz w:val="22"/>
      <w:szCs w:val="22"/>
      <w:lang w:val="en-CA"/>
    </w:rPr>
  </w:style>
  <w:style w:type="character" w:customStyle="1" w:styleId="Heading6Char">
    <w:name w:val="Heading 6 Char"/>
    <w:basedOn w:val="DefaultParagraphFont"/>
    <w:link w:val="Heading6"/>
    <w:rsid w:val="00805356"/>
    <w:rPr>
      <w:rFonts w:ascii="Arial" w:hAnsi="Arial"/>
      <w:i/>
      <w:sz w:val="22"/>
      <w:szCs w:val="22"/>
      <w:lang w:val="en-CA"/>
    </w:rPr>
  </w:style>
  <w:style w:type="character" w:customStyle="1" w:styleId="Heading7Char">
    <w:name w:val="Heading 7 Char"/>
    <w:basedOn w:val="DefaultParagraphFont"/>
    <w:link w:val="Heading7"/>
    <w:rsid w:val="00805356"/>
    <w:rPr>
      <w:rFonts w:ascii="Arial" w:hAnsi="Arial"/>
      <w:sz w:val="22"/>
      <w:szCs w:val="22"/>
      <w:lang w:val="en-CA"/>
    </w:rPr>
  </w:style>
  <w:style w:type="character" w:customStyle="1" w:styleId="Heading8Char">
    <w:name w:val="Heading 8 Char"/>
    <w:basedOn w:val="DefaultParagraphFont"/>
    <w:link w:val="Heading8"/>
    <w:rsid w:val="00805356"/>
    <w:rPr>
      <w:b/>
      <w:sz w:val="22"/>
      <w:szCs w:val="22"/>
      <w:lang w:val="en-CA"/>
    </w:rPr>
  </w:style>
  <w:style w:type="character" w:customStyle="1" w:styleId="Heading9Char">
    <w:name w:val="Heading 9 Char"/>
    <w:basedOn w:val="DefaultParagraphFont"/>
    <w:link w:val="Heading9"/>
    <w:rsid w:val="00805356"/>
    <w:rPr>
      <w:rFonts w:ascii="Arial" w:hAnsi="Arial"/>
      <w:i/>
      <w:sz w:val="18"/>
      <w:szCs w:val="22"/>
      <w:lang w:val="en-CA"/>
    </w:rPr>
  </w:style>
  <w:style w:type="numbering" w:customStyle="1" w:styleId="1111111">
    <w:name w:val="1 / 1.1 / 1.1.11"/>
    <w:basedOn w:val="NoList"/>
    <w:next w:val="111111"/>
    <w:semiHidden/>
    <w:rsid w:val="00805356"/>
  </w:style>
  <w:style w:type="character" w:customStyle="1" w:styleId="HeaderChar">
    <w:name w:val="Header Char"/>
    <w:basedOn w:val="DefaultParagraphFont"/>
    <w:link w:val="Header"/>
    <w:rsid w:val="00805356"/>
    <w:rPr>
      <w:sz w:val="22"/>
      <w:szCs w:val="22"/>
      <w:lang w:val="en-CA"/>
    </w:rPr>
  </w:style>
  <w:style w:type="character" w:customStyle="1" w:styleId="FooterChar">
    <w:name w:val="Footer Char"/>
    <w:basedOn w:val="DefaultParagraphFont"/>
    <w:link w:val="Footer"/>
    <w:uiPriority w:val="99"/>
    <w:rsid w:val="00805356"/>
    <w:rPr>
      <w:sz w:val="22"/>
      <w:szCs w:val="22"/>
      <w:lang w:val="en-CA"/>
    </w:rPr>
  </w:style>
  <w:style w:type="numbering" w:customStyle="1" w:styleId="1ai1">
    <w:name w:val="1 / a / i1"/>
    <w:basedOn w:val="NoList"/>
    <w:next w:val="1ai"/>
    <w:semiHidden/>
    <w:rsid w:val="00805356"/>
  </w:style>
  <w:style w:type="numbering" w:customStyle="1" w:styleId="ArticleSection1">
    <w:name w:val="Article / Section1"/>
    <w:basedOn w:val="NoList"/>
    <w:next w:val="ArticleSection"/>
    <w:semiHidden/>
    <w:rsid w:val="00805356"/>
  </w:style>
  <w:style w:type="character" w:customStyle="1" w:styleId="BodyText3Char">
    <w:name w:val="Body Text 3 Char"/>
    <w:basedOn w:val="DefaultParagraphFont"/>
    <w:link w:val="BodyText3"/>
    <w:semiHidden/>
    <w:rsid w:val="00805356"/>
    <w:rPr>
      <w:sz w:val="16"/>
      <w:szCs w:val="16"/>
      <w:lang w:val="en-CA"/>
    </w:rPr>
  </w:style>
  <w:style w:type="character" w:customStyle="1" w:styleId="BodyTextIndent3Char">
    <w:name w:val="Body Text Indent 3 Char"/>
    <w:basedOn w:val="DefaultParagraphFont"/>
    <w:link w:val="BodyTextIndent3"/>
    <w:semiHidden/>
    <w:rsid w:val="00805356"/>
    <w:rPr>
      <w:sz w:val="16"/>
      <w:szCs w:val="16"/>
      <w:lang w:val="en-CA"/>
    </w:rPr>
  </w:style>
  <w:style w:type="character" w:customStyle="1" w:styleId="PlainTextChar">
    <w:name w:val="Plain Text Char"/>
    <w:basedOn w:val="DefaultParagraphFont"/>
    <w:link w:val="PlainText"/>
    <w:semiHidden/>
    <w:rsid w:val="00805356"/>
    <w:rPr>
      <w:rFonts w:ascii="Courier New" w:hAnsi="Courier New" w:cs="Courier New"/>
      <w:szCs w:val="22"/>
      <w:lang w:val="en-CA"/>
    </w:rPr>
  </w:style>
  <w:style w:type="character" w:customStyle="1" w:styleId="SubtitleChar">
    <w:name w:val="Subtitle Char"/>
    <w:basedOn w:val="DefaultParagraphFont"/>
    <w:link w:val="Subtitle"/>
    <w:rsid w:val="00805356"/>
    <w:rPr>
      <w:rFonts w:ascii="Arial" w:hAnsi="Arial" w:cs="Arial"/>
      <w:sz w:val="22"/>
      <w:szCs w:val="22"/>
      <w:lang w:val="en-CA"/>
    </w:rPr>
  </w:style>
  <w:style w:type="character" w:customStyle="1" w:styleId="TitleChar">
    <w:name w:val="Title Char"/>
    <w:basedOn w:val="DefaultParagraphFont"/>
    <w:link w:val="Title"/>
    <w:rsid w:val="00805356"/>
    <w:rPr>
      <w:rFonts w:ascii="Arial" w:hAnsi="Arial" w:cs="Arial"/>
      <w:b/>
      <w:bCs/>
      <w:kern w:val="28"/>
      <w:sz w:val="22"/>
      <w:szCs w:val="22"/>
      <w:lang w:val="en-CA"/>
    </w:rPr>
  </w:style>
  <w:style w:type="character" w:customStyle="1" w:styleId="DateChar">
    <w:name w:val="Date Char"/>
    <w:basedOn w:val="DefaultParagraphFont"/>
    <w:link w:val="Date"/>
    <w:rsid w:val="00805356"/>
    <w:rPr>
      <w:sz w:val="22"/>
      <w:szCs w:val="22"/>
      <w:lang w:val="en-CA"/>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1"/>
    <w:qFormat/>
    <w:rsid w:val="00805356"/>
    <w:pPr>
      <w:ind w:left="720"/>
      <w:contextualSpacing/>
    </w:pPr>
    <w:rPr>
      <w:lang w:val="en-GB"/>
    </w:rPr>
  </w:style>
  <w:style w:type="paragraph" w:styleId="Revision">
    <w:name w:val="Revision"/>
    <w:hidden/>
    <w:uiPriority w:val="99"/>
    <w:semiHidden/>
    <w:rsid w:val="00805356"/>
    <w:rPr>
      <w:sz w:val="22"/>
      <w:szCs w:val="22"/>
      <w:lang w:val="en-GB"/>
    </w:rPr>
  </w:style>
  <w:style w:type="paragraph" w:styleId="NormalWeb">
    <w:name w:val="Normal (Web)"/>
    <w:basedOn w:val="Normal"/>
    <w:uiPriority w:val="99"/>
    <w:unhideWhenUsed/>
    <w:rsid w:val="00805356"/>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805356"/>
  </w:style>
  <w:style w:type="character" w:customStyle="1" w:styleId="highlight">
    <w:name w:val="highlight"/>
    <w:basedOn w:val="DefaultParagraphFont"/>
    <w:rsid w:val="00805356"/>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8933E1"/>
    <w:pPr>
      <w:spacing w:after="160" w:line="240" w:lineRule="exact"/>
    </w:pPr>
    <w:rPr>
      <w:sz w:val="20"/>
      <w:szCs w:val="20"/>
      <w:vertAlign w:val="superscript"/>
      <w:lang w:val="en-US"/>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1"/>
    <w:qFormat/>
    <w:locked/>
    <w:rsid w:val="00CA7E39"/>
    <w:rPr>
      <w:sz w:val="22"/>
      <w:szCs w:val="22"/>
      <w:lang w:val="en-GB"/>
    </w:rPr>
  </w:style>
  <w:style w:type="character" w:customStyle="1" w:styleId="normaltextrun">
    <w:name w:val="normaltextrun"/>
    <w:basedOn w:val="DefaultParagraphFont"/>
    <w:rsid w:val="00962593"/>
  </w:style>
  <w:style w:type="character" w:customStyle="1" w:styleId="eop">
    <w:name w:val="eop"/>
    <w:basedOn w:val="DefaultParagraphFont"/>
    <w:rsid w:val="00962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8th\1%20Master\1%2098th%20templates\98th%20ExCom%20HPMP%20tranche%20reques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3.xml><?xml version="1.0" encoding="utf-8"?>
<ds:datastoreItem xmlns:ds="http://schemas.openxmlformats.org/officeDocument/2006/customXml" ds:itemID="{E72B6BFA-35CC-42CB-B4C2-2D86D74118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HPMP tranche request</Template>
  <TotalTime>64</TotalTime>
  <Pages>11</Pages>
  <Words>4535</Words>
  <Characters>25852</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Propuesta de proyecto: Bosnia y Herzegovina</vt:lpstr>
    </vt:vector>
  </TitlesOfParts>
  <Company>UNMFS</Company>
  <LinksUpToDate>false</LinksUpToDate>
  <CharactersWithSpaces>30327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Bosnia y Herzegovina</dc:title>
  <dc:subject/>
  <dc:creator>Manisha Vipul Sanghani</dc:creator>
  <cp:keywords>98th ExCom, docId:5D26C91D2DBE1EEE996D8ACD283B6AF1</cp:keywords>
  <dc:description>HPMP tranche request template</dc:description>
  <cp:lastModifiedBy>Angela Xue He Yan</cp:lastModifiedBy>
  <cp:revision>6</cp:revision>
  <cp:lastPrinted>2026-05-26T18:25:00Z</cp:lastPrinted>
  <dcterms:created xsi:type="dcterms:W3CDTF">2026-05-25T20:18:00Z</dcterms:created>
  <dcterms:modified xsi:type="dcterms:W3CDTF">2026-05-26T18:25:00Z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UNEP/OzL.Pro/ExCom/98/27</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MSIP_Label_606bed3f-efae-4d70-a15b-866bb27c918d_Enabled">
    <vt:lpwstr>true</vt:lpwstr>
  </property>
  <property fmtid="{D5CDD505-2E9C-101B-9397-08002B2CF9AE}" pid="7" name="MSIP_Label_606bed3f-efae-4d70-a15b-866bb27c918d_SetDate">
    <vt:lpwstr>2025-12-10T15:43:12Z</vt:lpwstr>
  </property>
  <property fmtid="{D5CDD505-2E9C-101B-9397-08002B2CF9AE}" pid="8" name="MSIP_Label_606bed3f-efae-4d70-a15b-866bb27c918d_Method">
    <vt:lpwstr>Privileged</vt:lpwstr>
  </property>
  <property fmtid="{D5CDD505-2E9C-101B-9397-08002B2CF9AE}" pid="9" name="MSIP_Label_606bed3f-efae-4d70-a15b-866bb27c918d_Name">
    <vt:lpwstr>606bed3f-efae-4d70-a15b-866bb27c918d</vt:lpwstr>
  </property>
  <property fmtid="{D5CDD505-2E9C-101B-9397-08002B2CF9AE}" pid="10" name="MSIP_Label_606bed3f-efae-4d70-a15b-866bb27c918d_SiteId">
    <vt:lpwstr>0f9e35db-544f-4f60-bdcc-5ea416e6dc70</vt:lpwstr>
  </property>
  <property fmtid="{D5CDD505-2E9C-101B-9397-08002B2CF9AE}" pid="11" name="MSIP_Label_606bed3f-efae-4d70-a15b-866bb27c918d_ActionId">
    <vt:lpwstr>94f46f30-2ca9-45fa-b5f4-ff06e76a8699</vt:lpwstr>
  </property>
  <property fmtid="{D5CDD505-2E9C-101B-9397-08002B2CF9AE}" pid="12" name="MSIP_Label_606bed3f-efae-4d70-a15b-866bb27c918d_ContentBits">
    <vt:lpwstr>0</vt:lpwstr>
  </property>
  <property fmtid="{D5CDD505-2E9C-101B-9397-08002B2CF9AE}" pid="13" name="MSIP_Label_606bed3f-efae-4d70-a15b-866bb27c918d_Tag">
    <vt:lpwstr>10, 0, 1, 1</vt:lpwstr>
  </property>
  <property fmtid="{D5CDD505-2E9C-101B-9397-08002B2CF9AE}" pid="14" name="Revision date">
    <vt:lpwstr>21 May 2026</vt:lpwstr>
  </property>
  <property fmtid="{D5CDD505-2E9C-101B-9397-08002B2CF9AE}" pid="15" name="Title">
    <vt:lpwstr>Propuesta de proyecto: Bosnia y Herzegovina</vt:lpwstr>
  </property>
</Properties>
</file>