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0A58ECD" w14:textId="77777777">
        <w:trPr>
          <w:trHeight w:val="720"/>
        </w:trPr>
        <w:tc>
          <w:tcPr>
            <w:tcW w:w="4410" w:type="dxa"/>
            <w:gridSpan w:val="2"/>
            <w:tcBorders>
              <w:bottom w:val="single" w:sz="18" w:space="0" w:color="auto"/>
            </w:tcBorders>
          </w:tcPr>
          <w:p w14:paraId="00A197BA"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2465E89"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C3CC9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A643C65" w14:textId="77777777" w:rsidR="007E5D09" w:rsidRDefault="00E1360E">
            <w:pPr>
              <w:spacing w:before="120"/>
              <w:jc w:val="left"/>
              <w:rPr>
                <w:lang w:val="en-US"/>
              </w:rPr>
            </w:pPr>
            <w:r>
              <w:rPr>
                <w:noProof/>
                <w:lang w:val="es-CO" w:eastAsia="es-CO" w:bidi="ar-SA"/>
              </w:rPr>
              <w:drawing>
                <wp:anchor distT="0" distB="0" distL="114300" distR="114300" simplePos="0" relativeHeight="251660288" behindDoc="0" locked="0" layoutInCell="0" allowOverlap="1" wp14:anchorId="76A6FD6E" wp14:editId="7F55599F">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SA"/>
              </w:rPr>
              <w:drawing>
                <wp:anchor distT="0" distB="0" distL="114300" distR="114300" simplePos="0" relativeHeight="251659264" behindDoc="1" locked="0" layoutInCell="0" allowOverlap="1" wp14:anchorId="085C21ED" wp14:editId="518E29A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126DB427" w14:textId="77777777" w:rsidR="007E5D09" w:rsidRDefault="00E1360E">
            <w:pPr>
              <w:spacing w:before="120"/>
              <w:jc w:val="left"/>
              <w:rPr>
                <w:lang w:val="en-US"/>
              </w:rPr>
            </w:pPr>
            <w:r>
              <w:rPr>
                <w:lang w:val="en-US"/>
              </w:rPr>
              <w:t>GENERAL</w:t>
            </w:r>
          </w:p>
          <w:p w14:paraId="15A4FE42" w14:textId="77777777" w:rsidR="007E5D09" w:rsidRDefault="007E5D09">
            <w:pPr>
              <w:spacing w:before="120"/>
              <w:jc w:val="left"/>
              <w:rPr>
                <w:lang w:val="en-US"/>
              </w:rPr>
            </w:pPr>
          </w:p>
          <w:p w14:paraId="75BAE564" w14:textId="17A4A8EE" w:rsidR="007E5D09" w:rsidRDefault="002E6A6F" w:rsidP="00540E3E">
            <w:pPr>
              <w:rPr>
                <w:rtl/>
              </w:rPr>
            </w:pPr>
            <w:fldSimple w:instr=" DOCPROPERTY &quot;Document number&quot;  \* MERGEFORMAT ">
              <w:r w:rsidR="00A234FA">
                <w:t>UNEP/OzL.Pro/ExCom/91/39</w:t>
              </w:r>
            </w:fldSimple>
          </w:p>
          <w:p w14:paraId="1DFF2F1B" w14:textId="77777777" w:rsidR="00662A73" w:rsidRDefault="00540E3E" w:rsidP="00540E3E">
            <w:pPr>
              <w:spacing w:before="120"/>
              <w:jc w:val="left"/>
              <w:rPr>
                <w:lang w:val="en-US"/>
              </w:rPr>
            </w:pPr>
            <w:r>
              <w:rPr>
                <w:lang w:val="en-US"/>
              </w:rPr>
              <w:t>13</w:t>
            </w:r>
            <w:r w:rsidR="006655F0">
              <w:rPr>
                <w:lang w:val="en-US"/>
              </w:rPr>
              <w:t xml:space="preserve"> </w:t>
            </w:r>
            <w:r>
              <w:rPr>
                <w:lang w:val="en-US"/>
              </w:rPr>
              <w:t>November</w:t>
            </w:r>
            <w:r w:rsidR="006655F0">
              <w:rPr>
                <w:lang w:val="en-US"/>
              </w:rPr>
              <w:t xml:space="preserve"> 202</w:t>
            </w:r>
            <w:r>
              <w:rPr>
                <w:lang w:val="en-US"/>
              </w:rPr>
              <w:t>2</w:t>
            </w:r>
          </w:p>
          <w:p w14:paraId="61BEE95C" w14:textId="77777777" w:rsidR="006655F0" w:rsidRPr="006655F0" w:rsidRDefault="006655F0" w:rsidP="006655F0">
            <w:pPr>
              <w:spacing w:before="120"/>
              <w:jc w:val="left"/>
              <w:rPr>
                <w:rtl/>
                <w:lang w:bidi="ar-AE"/>
              </w:rPr>
            </w:pPr>
          </w:p>
          <w:p w14:paraId="740B645B" w14:textId="77777777" w:rsidR="007E5D09" w:rsidRDefault="00E1360E">
            <w:pPr>
              <w:spacing w:before="120"/>
              <w:jc w:val="left"/>
              <w:rPr>
                <w:lang w:val="en-US"/>
              </w:rPr>
            </w:pPr>
            <w:r>
              <w:rPr>
                <w:lang w:val="en-US"/>
              </w:rPr>
              <w:t>ARABIC</w:t>
            </w:r>
          </w:p>
          <w:p w14:paraId="7415F383"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92BDD8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2DF58E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D62078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34C7CB0B"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FC5285B" w14:textId="77777777" w:rsidR="007E5D09" w:rsidRDefault="007E5D09">
            <w:pPr>
              <w:rPr>
                <w:caps/>
                <w:lang w:val="en-US"/>
              </w:rPr>
            </w:pPr>
          </w:p>
          <w:p w14:paraId="79AA1035" w14:textId="77777777" w:rsidR="007E5D09" w:rsidRDefault="007E5D09">
            <w:pPr>
              <w:rPr>
                <w:lang w:val="en-US"/>
              </w:rPr>
            </w:pPr>
          </w:p>
        </w:tc>
      </w:tr>
    </w:tbl>
    <w:p w14:paraId="131868C5" w14:textId="77777777" w:rsidR="007E5D09" w:rsidRDefault="007E5D09">
      <w:pPr>
        <w:pStyle w:val="Caption"/>
        <w:spacing w:line="200" w:lineRule="exact"/>
        <w:ind w:left="187" w:right="187" w:hanging="187"/>
        <w:jc w:val="both"/>
        <w:rPr>
          <w:rFonts w:cs="Akhbar MT"/>
          <w:b/>
          <w:bCs/>
          <w:sz w:val="28"/>
          <w:szCs w:val="28"/>
          <w:rtl/>
        </w:rPr>
      </w:pPr>
    </w:p>
    <w:p w14:paraId="2A78065D"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998EB7C"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A8EDBBF" w14:textId="77777777" w:rsidR="007E5D09" w:rsidRDefault="00E1360E" w:rsidP="00074B79">
      <w:pPr>
        <w:bidi/>
        <w:ind w:left="4"/>
        <w:jc w:val="lowKashida"/>
        <w:rPr>
          <w:sz w:val="28"/>
          <w:szCs w:val="28"/>
          <w:rtl/>
          <w:lang w:val="en-US" w:eastAsia="en-CA"/>
        </w:rPr>
      </w:pPr>
      <w:r>
        <w:rPr>
          <w:sz w:val="28"/>
          <w:szCs w:val="28"/>
          <w:rtl/>
          <w:lang w:val="en-US" w:eastAsia="en-CA"/>
        </w:rPr>
        <w:t xml:space="preserve">الاجتمــــــاع </w:t>
      </w:r>
      <w:r w:rsidR="00074B79">
        <w:rPr>
          <w:rFonts w:hint="cs"/>
          <w:sz w:val="28"/>
          <w:szCs w:val="28"/>
          <w:rtl/>
          <w:lang w:val="en-US" w:eastAsia="en-CA"/>
        </w:rPr>
        <w:t>الحادى والتسعون</w:t>
      </w:r>
    </w:p>
    <w:p w14:paraId="35911736" w14:textId="77777777" w:rsidR="007E5D09" w:rsidRDefault="00E1360E" w:rsidP="00540E3E">
      <w:pPr>
        <w:pStyle w:val="0Heading0"/>
        <w:bidi/>
        <w:ind w:left="4"/>
        <w:rPr>
          <w:rFonts w:asciiTheme="majorBidi" w:hAnsiTheme="majorBidi" w:cstheme="majorBidi"/>
          <w:sz w:val="26"/>
          <w:szCs w:val="26"/>
          <w:rtl/>
          <w:lang w:bidi="ar-EG"/>
        </w:rPr>
      </w:pPr>
      <w:r>
        <w:rPr>
          <w:rFonts w:hint="cs"/>
          <w:sz w:val="28"/>
          <w:szCs w:val="28"/>
          <w:rtl/>
        </w:rPr>
        <w:t>مونتريال</w:t>
      </w:r>
      <w:r>
        <w:rPr>
          <w:sz w:val="28"/>
          <w:szCs w:val="28"/>
          <w:rtl/>
        </w:rPr>
        <w:t>،</w:t>
      </w:r>
      <w:r w:rsidR="00C0337B">
        <w:rPr>
          <w:rFonts w:hint="cs"/>
          <w:sz w:val="28"/>
          <w:szCs w:val="28"/>
          <w:rtl/>
        </w:rPr>
        <w:t xml:space="preserve">  من </w:t>
      </w:r>
      <w:r w:rsidR="00540E3E">
        <w:rPr>
          <w:rFonts w:hint="cs"/>
          <w:sz w:val="28"/>
          <w:szCs w:val="28"/>
          <w:rtl/>
        </w:rPr>
        <w:t>5-9 ديسمبر/كانون الأول 2022</w:t>
      </w:r>
      <w:r w:rsidR="00C0337B">
        <w:rPr>
          <w:rFonts w:asciiTheme="majorBidi" w:hAnsiTheme="majorBidi" w:cstheme="majorBidi" w:hint="cs"/>
          <w:sz w:val="26"/>
          <w:szCs w:val="26"/>
          <w:rtl/>
          <w:lang w:bidi="ar-SY"/>
        </w:rPr>
        <w:t xml:space="preserve"> </w:t>
      </w:r>
    </w:p>
    <w:p w14:paraId="1A3450E1" w14:textId="77777777" w:rsidR="00D43FAA" w:rsidRDefault="00540E3E" w:rsidP="00D43FAA">
      <w:pPr>
        <w:pStyle w:val="0Heading0"/>
        <w:bidi/>
        <w:ind w:left="4"/>
        <w:rPr>
          <w:rFonts w:asciiTheme="majorBidi" w:hAnsiTheme="majorBidi" w:cstheme="majorBidi"/>
          <w:sz w:val="26"/>
          <w:szCs w:val="26"/>
          <w:rtl/>
          <w:lang w:bidi="ar-EG"/>
        </w:rPr>
      </w:pPr>
      <w:r>
        <w:rPr>
          <w:rFonts w:asciiTheme="majorBidi" w:hAnsiTheme="majorBidi" w:cstheme="majorBidi" w:hint="cs"/>
          <w:sz w:val="26"/>
          <w:szCs w:val="26"/>
          <w:rtl/>
          <w:lang w:bidi="ar-EG"/>
        </w:rPr>
        <w:t>البند 9(ج) من جدول الأعمال المؤقت</w:t>
      </w:r>
      <w:r>
        <w:rPr>
          <w:rStyle w:val="FootnoteReference"/>
          <w:rFonts w:asciiTheme="majorBidi" w:hAnsiTheme="majorBidi" w:cstheme="majorBidi"/>
          <w:sz w:val="26"/>
          <w:szCs w:val="26"/>
          <w:rtl/>
          <w:lang w:bidi="ar-EG"/>
        </w:rPr>
        <w:footnoteReference w:id="1"/>
      </w:r>
    </w:p>
    <w:p w14:paraId="640F8E8B" w14:textId="77777777" w:rsidR="00D43FAA" w:rsidRDefault="00D43FAA" w:rsidP="00D43FAA">
      <w:pPr>
        <w:pStyle w:val="0Heading0"/>
        <w:bidi/>
        <w:ind w:left="4"/>
        <w:rPr>
          <w:rFonts w:asciiTheme="majorBidi" w:hAnsiTheme="majorBidi" w:cstheme="majorBidi"/>
          <w:sz w:val="26"/>
          <w:szCs w:val="26"/>
          <w:rtl/>
          <w:lang w:bidi="ar-EG"/>
        </w:rPr>
      </w:pPr>
    </w:p>
    <w:p w14:paraId="43DC5D49" w14:textId="77777777" w:rsidR="00D43FAA" w:rsidRDefault="00D43FAA" w:rsidP="00D43FAA">
      <w:pPr>
        <w:pStyle w:val="0Heading0"/>
        <w:bidi/>
        <w:ind w:left="4"/>
        <w:jc w:val="center"/>
        <w:rPr>
          <w:rFonts w:asciiTheme="majorBidi" w:hAnsiTheme="majorBidi" w:cstheme="majorBidi"/>
          <w:b/>
          <w:bCs/>
          <w:sz w:val="32"/>
          <w:szCs w:val="32"/>
          <w:rtl/>
          <w:lang w:bidi="ar-EG"/>
        </w:rPr>
      </w:pPr>
    </w:p>
    <w:p w14:paraId="77F39DD8" w14:textId="77777777" w:rsidR="00D43FAA" w:rsidRDefault="00D43FAA" w:rsidP="00D43FAA">
      <w:pPr>
        <w:pStyle w:val="0Heading0"/>
        <w:bidi/>
        <w:ind w:left="4"/>
        <w:jc w:val="center"/>
        <w:rPr>
          <w:rFonts w:asciiTheme="majorBidi" w:hAnsiTheme="majorBidi" w:cstheme="majorBidi"/>
          <w:b/>
          <w:bCs/>
          <w:sz w:val="32"/>
          <w:szCs w:val="32"/>
          <w:rtl/>
          <w:lang w:bidi="ar-EG"/>
        </w:rPr>
      </w:pPr>
    </w:p>
    <w:p w14:paraId="57FB6FFD" w14:textId="77777777" w:rsidR="00D43FAA" w:rsidRPr="00D43FAA" w:rsidRDefault="00D43FAA" w:rsidP="00540E3E">
      <w:pPr>
        <w:pStyle w:val="0Heading0"/>
        <w:bidi/>
        <w:ind w:left="4"/>
        <w:jc w:val="center"/>
        <w:rPr>
          <w:rFonts w:asciiTheme="majorBidi" w:hAnsiTheme="majorBidi" w:cstheme="majorBidi"/>
          <w:b/>
          <w:bCs/>
          <w:sz w:val="32"/>
          <w:szCs w:val="32"/>
          <w:rtl/>
          <w:lang w:bidi="ar-EG"/>
        </w:rPr>
      </w:pPr>
      <w:r w:rsidRPr="00D43FAA">
        <w:rPr>
          <w:rFonts w:asciiTheme="majorBidi" w:hAnsiTheme="majorBidi" w:cstheme="majorBidi" w:hint="cs"/>
          <w:b/>
          <w:bCs/>
          <w:sz w:val="32"/>
          <w:szCs w:val="32"/>
          <w:rtl/>
          <w:lang w:bidi="ar-EG"/>
        </w:rPr>
        <w:t xml:space="preserve">مقترح مشروع: </w:t>
      </w:r>
      <w:r w:rsidR="00540E3E">
        <w:rPr>
          <w:rFonts w:asciiTheme="majorBidi" w:hAnsiTheme="majorBidi" w:cstheme="majorBidi" w:hint="cs"/>
          <w:b/>
          <w:bCs/>
          <w:sz w:val="32"/>
          <w:szCs w:val="32"/>
          <w:rtl/>
          <w:lang w:bidi="ar-EG"/>
        </w:rPr>
        <w:t>الكونغو</w:t>
      </w:r>
    </w:p>
    <w:p w14:paraId="640414F3" w14:textId="77777777" w:rsidR="00D43FAA" w:rsidRDefault="00D43FAA" w:rsidP="00D43FAA">
      <w:pPr>
        <w:pStyle w:val="0Heading0"/>
        <w:bidi/>
        <w:ind w:left="4"/>
        <w:rPr>
          <w:rFonts w:asciiTheme="majorBidi" w:hAnsiTheme="majorBidi" w:cstheme="majorBidi"/>
          <w:sz w:val="26"/>
          <w:szCs w:val="26"/>
          <w:rtl/>
          <w:lang w:bidi="ar-EG"/>
        </w:rPr>
      </w:pPr>
    </w:p>
    <w:p w14:paraId="0BA49887" w14:textId="77777777" w:rsidR="00D43FAA" w:rsidRDefault="00D43FAA" w:rsidP="00D43FAA">
      <w:pPr>
        <w:pStyle w:val="0Heading0"/>
        <w:bidi/>
        <w:ind w:left="4"/>
        <w:rPr>
          <w:rFonts w:cs="Arabic Transparent"/>
          <w:sz w:val="26"/>
          <w:szCs w:val="26"/>
          <w:rtl/>
          <w:lang w:bidi="ar-EG"/>
        </w:rPr>
      </w:pPr>
    </w:p>
    <w:p w14:paraId="447C3C3F" w14:textId="77777777" w:rsidR="00D43FAA" w:rsidRDefault="00D43FAA" w:rsidP="00D43FAA">
      <w:pPr>
        <w:pStyle w:val="0Heading0"/>
        <w:bidi/>
        <w:ind w:left="4"/>
        <w:rPr>
          <w:rFonts w:cs="Arabic Transparent"/>
          <w:sz w:val="26"/>
          <w:szCs w:val="26"/>
          <w:rtl/>
          <w:lang w:bidi="ar-EG"/>
        </w:rPr>
      </w:pPr>
      <w:r>
        <w:rPr>
          <w:rFonts w:cs="Arabic Transparent" w:hint="cs"/>
          <w:sz w:val="26"/>
          <w:szCs w:val="26"/>
          <w:rtl/>
          <w:lang w:bidi="ar-EG"/>
        </w:rPr>
        <w:t>تتألف هذه الوثيقة من تعليقات وتوصية الأمانة بشأن مقترح المشروع التالى:</w:t>
      </w:r>
    </w:p>
    <w:p w14:paraId="6D20287B" w14:textId="77777777" w:rsidR="00D43FAA" w:rsidRDefault="00D43FAA" w:rsidP="00D43FAA">
      <w:pPr>
        <w:pStyle w:val="0Heading0"/>
        <w:bidi/>
        <w:ind w:left="4"/>
        <w:rPr>
          <w:rFonts w:cs="Arabic Transparent"/>
          <w:sz w:val="26"/>
          <w:szCs w:val="26"/>
          <w:rtl/>
          <w:lang w:bidi="ar-EG"/>
        </w:rPr>
      </w:pPr>
    </w:p>
    <w:p w14:paraId="05BDF099" w14:textId="77777777" w:rsidR="00D43FAA" w:rsidRPr="00D43FAA" w:rsidRDefault="00D43FAA" w:rsidP="00D43FAA">
      <w:pPr>
        <w:pStyle w:val="0Heading0"/>
        <w:bidi/>
        <w:ind w:left="4"/>
        <w:rPr>
          <w:rFonts w:cs="Arabic Transparent"/>
          <w:sz w:val="26"/>
          <w:szCs w:val="26"/>
          <w:lang w:bidi="ar-EG"/>
        </w:rPr>
      </w:pPr>
    </w:p>
    <w:p w14:paraId="62C3BF13" w14:textId="77777777" w:rsidR="00C377A3" w:rsidRPr="00C377A3" w:rsidRDefault="00C377A3" w:rsidP="00C377A3">
      <w:pPr>
        <w:pStyle w:val="Heading3"/>
        <w:numPr>
          <w:ilvl w:val="0"/>
          <w:numId w:val="0"/>
        </w:numPr>
        <w:tabs>
          <w:tab w:val="left" w:pos="708"/>
        </w:tabs>
        <w:bidi/>
        <w:spacing w:after="0"/>
        <w:rPr>
          <w:sz w:val="26"/>
          <w:szCs w:val="26"/>
          <w:u w:val="single"/>
        </w:rPr>
      </w:pPr>
      <w:r w:rsidRPr="00C377A3">
        <w:rPr>
          <w:sz w:val="26"/>
          <w:szCs w:val="26"/>
          <w:u w:val="single"/>
          <w:rtl/>
        </w:rPr>
        <w:t>الإزالة</w:t>
      </w:r>
    </w:p>
    <w:p w14:paraId="0A861D2A" w14:textId="77777777" w:rsidR="00C377A3" w:rsidRPr="00C377A3" w:rsidRDefault="00C377A3" w:rsidP="00C377A3">
      <w:pPr>
        <w:pStyle w:val="Heading3"/>
        <w:numPr>
          <w:ilvl w:val="0"/>
          <w:numId w:val="0"/>
        </w:numPr>
        <w:tabs>
          <w:tab w:val="left" w:pos="708"/>
        </w:tabs>
        <w:bidi/>
        <w:spacing w:after="0"/>
        <w:rPr>
          <w:sz w:val="26"/>
          <w:szCs w:val="26"/>
          <w:rtl/>
        </w:rPr>
      </w:pPr>
    </w:p>
    <w:tbl>
      <w:tblPr>
        <w:bidiVisual/>
        <w:tblW w:w="0" w:type="auto"/>
        <w:tblLook w:val="01E0" w:firstRow="1" w:lastRow="1" w:firstColumn="1" w:lastColumn="1" w:noHBand="0" w:noVBand="0"/>
      </w:tblPr>
      <w:tblGrid>
        <w:gridCol w:w="537"/>
        <w:gridCol w:w="6804"/>
        <w:gridCol w:w="2235"/>
      </w:tblGrid>
      <w:tr w:rsidR="00C377A3" w:rsidRPr="00C377A3" w14:paraId="18257DA5" w14:textId="77777777" w:rsidTr="00C377A3">
        <w:tc>
          <w:tcPr>
            <w:tcW w:w="537" w:type="dxa"/>
            <w:hideMark/>
          </w:tcPr>
          <w:p w14:paraId="56197EE4" w14:textId="77777777" w:rsidR="00C377A3" w:rsidRPr="00C377A3" w:rsidRDefault="00C377A3">
            <w:pPr>
              <w:pStyle w:val="Heading3"/>
              <w:numPr>
                <w:ilvl w:val="0"/>
                <w:numId w:val="0"/>
              </w:numPr>
              <w:tabs>
                <w:tab w:val="left" w:pos="708"/>
              </w:tabs>
              <w:bidi/>
              <w:spacing w:after="0"/>
              <w:rPr>
                <w:sz w:val="26"/>
                <w:szCs w:val="26"/>
              </w:rPr>
            </w:pPr>
            <w:r w:rsidRPr="00C377A3">
              <w:rPr>
                <w:sz w:val="26"/>
                <w:szCs w:val="26"/>
                <w:rtl/>
              </w:rPr>
              <w:t>•</w:t>
            </w:r>
          </w:p>
        </w:tc>
        <w:tc>
          <w:tcPr>
            <w:tcW w:w="6804" w:type="dxa"/>
          </w:tcPr>
          <w:p w14:paraId="2B25D83B" w14:textId="77777777" w:rsidR="00C377A3" w:rsidRPr="00C377A3" w:rsidRDefault="00C377A3" w:rsidP="00D94F44">
            <w:pPr>
              <w:pStyle w:val="Heading3"/>
              <w:numPr>
                <w:ilvl w:val="0"/>
                <w:numId w:val="0"/>
              </w:numPr>
              <w:tabs>
                <w:tab w:val="left" w:pos="708"/>
              </w:tabs>
              <w:bidi/>
              <w:spacing w:after="0"/>
              <w:jc w:val="left"/>
              <w:rPr>
                <w:sz w:val="26"/>
                <w:szCs w:val="26"/>
                <w:rtl/>
              </w:rPr>
            </w:pPr>
            <w:r w:rsidRPr="00C377A3">
              <w:rPr>
                <w:sz w:val="26"/>
                <w:szCs w:val="26"/>
                <w:rtl/>
              </w:rPr>
              <w:t xml:space="preserve">خطة إدارة إزالة المواد الهيدروكلوروفلوروكربونية (المرحلة </w:t>
            </w:r>
            <w:r>
              <w:rPr>
                <w:rFonts w:hint="cs"/>
                <w:sz w:val="26"/>
                <w:szCs w:val="26"/>
                <w:rtl/>
              </w:rPr>
              <w:t>الأولى</w:t>
            </w:r>
            <w:r w:rsidRPr="00C377A3">
              <w:rPr>
                <w:sz w:val="26"/>
                <w:szCs w:val="26"/>
                <w:rtl/>
              </w:rPr>
              <w:t xml:space="preserve">، </w:t>
            </w:r>
            <w:r w:rsidR="00D94F44">
              <w:rPr>
                <w:rFonts w:hint="cs"/>
                <w:sz w:val="26"/>
                <w:szCs w:val="26"/>
                <w:rtl/>
                <w:lang w:bidi="ar-EG"/>
              </w:rPr>
              <w:t xml:space="preserve">الشريحة </w:t>
            </w:r>
            <w:r>
              <w:rPr>
                <w:rFonts w:hint="cs"/>
                <w:sz w:val="26"/>
                <w:szCs w:val="26"/>
                <w:rtl/>
              </w:rPr>
              <w:t>الخامسة</w:t>
            </w:r>
            <w:r w:rsidRPr="00C377A3">
              <w:rPr>
                <w:sz w:val="26"/>
                <w:szCs w:val="26"/>
                <w:rtl/>
              </w:rPr>
              <w:t xml:space="preserve">) </w:t>
            </w:r>
          </w:p>
          <w:p w14:paraId="65E51C62" w14:textId="77777777" w:rsidR="00C377A3" w:rsidRPr="00C377A3" w:rsidRDefault="00C377A3">
            <w:pPr>
              <w:pStyle w:val="Heading3"/>
              <w:numPr>
                <w:ilvl w:val="0"/>
                <w:numId w:val="0"/>
              </w:numPr>
              <w:tabs>
                <w:tab w:val="left" w:pos="708"/>
              </w:tabs>
              <w:bidi/>
              <w:spacing w:after="0"/>
              <w:jc w:val="left"/>
              <w:rPr>
                <w:sz w:val="26"/>
                <w:szCs w:val="26"/>
              </w:rPr>
            </w:pPr>
          </w:p>
        </w:tc>
        <w:tc>
          <w:tcPr>
            <w:tcW w:w="2235" w:type="dxa"/>
            <w:hideMark/>
          </w:tcPr>
          <w:p w14:paraId="217ECA59" w14:textId="77777777" w:rsidR="00C377A3" w:rsidRPr="00C377A3" w:rsidRDefault="00C377A3" w:rsidP="00C377A3">
            <w:pPr>
              <w:pStyle w:val="Heading3"/>
              <w:numPr>
                <w:ilvl w:val="0"/>
                <w:numId w:val="0"/>
              </w:numPr>
              <w:tabs>
                <w:tab w:val="left" w:pos="2976"/>
              </w:tabs>
              <w:bidi/>
              <w:spacing w:after="0"/>
              <w:jc w:val="left"/>
              <w:rPr>
                <w:sz w:val="26"/>
                <w:szCs w:val="26"/>
                <w:lang w:bidi="ar-EG"/>
              </w:rPr>
            </w:pPr>
            <w:r>
              <w:rPr>
                <w:rFonts w:hint="cs"/>
                <w:sz w:val="26"/>
                <w:szCs w:val="26"/>
                <w:rtl/>
                <w:lang w:bidi="ar-EG"/>
              </w:rPr>
              <w:t>يونيب و</w:t>
            </w:r>
            <w:r w:rsidRPr="00C377A3">
              <w:rPr>
                <w:sz w:val="26"/>
                <w:szCs w:val="26"/>
                <w:rtl/>
              </w:rPr>
              <w:t>يونيدو</w:t>
            </w:r>
          </w:p>
        </w:tc>
      </w:tr>
    </w:tbl>
    <w:p w14:paraId="7151D717" w14:textId="77777777" w:rsidR="007E5D09" w:rsidRPr="00C377A3" w:rsidRDefault="007E5D09" w:rsidP="00C377A3">
      <w:pPr>
        <w:pStyle w:val="Heading2"/>
        <w:numPr>
          <w:ilvl w:val="0"/>
          <w:numId w:val="0"/>
        </w:numPr>
        <w:bidi/>
        <w:ind w:left="4"/>
        <w:jc w:val="left"/>
        <w:rPr>
          <w:sz w:val="26"/>
          <w:szCs w:val="26"/>
          <w:rtl/>
          <w:lang w:val="es-CO"/>
        </w:rPr>
      </w:pPr>
    </w:p>
    <w:p w14:paraId="6BB57760" w14:textId="77777777" w:rsidR="007E5D09" w:rsidRDefault="007E5D09">
      <w:pPr>
        <w:pStyle w:val="StyleHeader4Para4Left0Firstline0"/>
        <w:numPr>
          <w:ilvl w:val="0"/>
          <w:numId w:val="0"/>
        </w:numPr>
      </w:pPr>
    </w:p>
    <w:p w14:paraId="2BB19EFA" w14:textId="77777777" w:rsidR="007E5D09" w:rsidRDefault="00E1360E">
      <w:pPr>
        <w:pStyle w:val="StyleHeader4Para4Left0Firstline0"/>
        <w:numPr>
          <w:ilvl w:val="0"/>
          <w:numId w:val="0"/>
        </w:numPr>
      </w:pPr>
      <w:r>
        <w:br w:type="page"/>
      </w:r>
    </w:p>
    <w:p w14:paraId="582CB576" w14:textId="77777777" w:rsidR="00C377A3" w:rsidRPr="00C377A3" w:rsidRDefault="00C377A3" w:rsidP="00A234FA">
      <w:pPr>
        <w:bidi/>
        <w:jc w:val="center"/>
        <w:rPr>
          <w:bCs/>
          <w:sz w:val="26"/>
          <w:szCs w:val="26"/>
          <w:lang w:bidi="ar-EG"/>
        </w:rPr>
      </w:pPr>
      <w:r w:rsidRPr="00C377A3">
        <w:rPr>
          <w:rFonts w:hint="cs"/>
          <w:bCs/>
          <w:sz w:val="26"/>
          <w:szCs w:val="26"/>
          <w:rtl/>
          <w:lang w:bidi="ar-AE"/>
        </w:rPr>
        <w:lastRenderedPageBreak/>
        <w:t>ورقة تقييم المشروع – مشروعات متعددة السنوات</w:t>
      </w:r>
    </w:p>
    <w:p w14:paraId="463A4523" w14:textId="77777777" w:rsidR="007E5D09" w:rsidRDefault="00607FFA" w:rsidP="00A234FA">
      <w:pPr>
        <w:pStyle w:val="StyleHeader4Para4Left0Firstline0"/>
        <w:numPr>
          <w:ilvl w:val="0"/>
          <w:numId w:val="0"/>
        </w:numPr>
        <w:bidi/>
        <w:spacing w:after="0"/>
        <w:jc w:val="center"/>
        <w:rPr>
          <w:b/>
          <w:bCs/>
          <w:sz w:val="26"/>
          <w:szCs w:val="26"/>
          <w:rtl/>
        </w:rPr>
      </w:pPr>
      <w:r>
        <w:rPr>
          <w:rFonts w:hint="cs"/>
          <w:b/>
          <w:bCs/>
          <w:sz w:val="26"/>
          <w:szCs w:val="26"/>
          <w:rtl/>
        </w:rPr>
        <w:t>الكونغو</w:t>
      </w:r>
    </w:p>
    <w:tbl>
      <w:tblPr>
        <w:tblStyle w:val="TableGrid"/>
        <w:bidiVisual/>
        <w:tblW w:w="10174" w:type="dxa"/>
        <w:tblLook w:val="04A0" w:firstRow="1" w:lastRow="0" w:firstColumn="1" w:lastColumn="0" w:noHBand="0" w:noVBand="1"/>
      </w:tblPr>
      <w:tblGrid>
        <w:gridCol w:w="2634"/>
        <w:gridCol w:w="2453"/>
        <w:gridCol w:w="2543"/>
        <w:gridCol w:w="2544"/>
      </w:tblGrid>
      <w:tr w:rsidR="00C377A3" w14:paraId="7D1B2C46" w14:textId="77777777" w:rsidTr="00C377A3">
        <w:trPr>
          <w:trHeight w:val="203"/>
        </w:trPr>
        <w:tc>
          <w:tcPr>
            <w:tcW w:w="2634" w:type="dxa"/>
            <w:tcBorders>
              <w:top w:val="single" w:sz="4" w:space="0" w:color="auto"/>
              <w:left w:val="single" w:sz="4" w:space="0" w:color="auto"/>
              <w:bottom w:val="single" w:sz="4" w:space="0" w:color="auto"/>
              <w:right w:val="single" w:sz="4" w:space="0" w:color="auto"/>
            </w:tcBorders>
            <w:hideMark/>
          </w:tcPr>
          <w:p w14:paraId="447B1E51" w14:textId="77777777" w:rsidR="00C377A3" w:rsidRDefault="00C377A3">
            <w:pPr>
              <w:bidi/>
              <w:spacing w:after="80"/>
              <w:jc w:val="left"/>
              <w:rPr>
                <w:bCs/>
                <w:sz w:val="18"/>
                <w:szCs w:val="24"/>
              </w:rPr>
            </w:pPr>
            <w:r>
              <w:rPr>
                <w:rFonts w:hint="cs"/>
                <w:bCs/>
                <w:sz w:val="18"/>
                <w:rtl/>
              </w:rPr>
              <w:t>(أولا) عنوان المشروع</w:t>
            </w:r>
          </w:p>
        </w:tc>
        <w:tc>
          <w:tcPr>
            <w:tcW w:w="2453" w:type="dxa"/>
            <w:tcBorders>
              <w:top w:val="single" w:sz="4" w:space="0" w:color="auto"/>
              <w:left w:val="single" w:sz="4" w:space="0" w:color="auto"/>
              <w:bottom w:val="single" w:sz="4" w:space="0" w:color="auto"/>
              <w:right w:val="single" w:sz="4" w:space="0" w:color="auto"/>
            </w:tcBorders>
            <w:hideMark/>
          </w:tcPr>
          <w:p w14:paraId="4246D1A8" w14:textId="77777777" w:rsidR="00C377A3" w:rsidRPr="00797633" w:rsidRDefault="00C377A3">
            <w:pPr>
              <w:spacing w:after="80"/>
              <w:jc w:val="center"/>
              <w:rPr>
                <w:bCs/>
                <w:sz w:val="20"/>
                <w:lang w:val="en-CA"/>
              </w:rPr>
            </w:pPr>
            <w:r w:rsidRPr="00797633">
              <w:rPr>
                <w:rFonts w:hint="cs"/>
                <w:bCs/>
                <w:sz w:val="20"/>
                <w:rtl/>
              </w:rPr>
              <w:t>الوكالة</w:t>
            </w:r>
          </w:p>
        </w:tc>
        <w:tc>
          <w:tcPr>
            <w:tcW w:w="2543" w:type="dxa"/>
            <w:tcBorders>
              <w:top w:val="single" w:sz="4" w:space="0" w:color="auto"/>
              <w:left w:val="single" w:sz="4" w:space="0" w:color="auto"/>
              <w:bottom w:val="single" w:sz="4" w:space="0" w:color="auto"/>
              <w:right w:val="single" w:sz="4" w:space="0" w:color="auto"/>
            </w:tcBorders>
            <w:hideMark/>
          </w:tcPr>
          <w:p w14:paraId="31E5F7C5" w14:textId="77777777" w:rsidR="00C377A3" w:rsidRPr="00797633" w:rsidRDefault="00C377A3" w:rsidP="00797633">
            <w:pPr>
              <w:spacing w:after="80"/>
              <w:jc w:val="center"/>
              <w:rPr>
                <w:bCs/>
                <w:sz w:val="20"/>
                <w:lang w:val="en-CA"/>
              </w:rPr>
            </w:pPr>
            <w:r w:rsidRPr="00797633">
              <w:rPr>
                <w:rFonts w:hint="cs"/>
                <w:bCs/>
                <w:sz w:val="20"/>
                <w:rtl/>
              </w:rPr>
              <w:t>الاجتماع الذي تمت</w:t>
            </w:r>
            <w:r w:rsidR="00797633">
              <w:rPr>
                <w:rFonts w:hint="cs"/>
                <w:bCs/>
                <w:sz w:val="20"/>
                <w:rtl/>
              </w:rPr>
              <w:t xml:space="preserve"> فيه</w:t>
            </w:r>
            <w:r w:rsidRPr="00797633">
              <w:rPr>
                <w:rFonts w:hint="cs"/>
                <w:bCs/>
                <w:sz w:val="20"/>
                <w:rtl/>
              </w:rPr>
              <w:t xml:space="preserve"> الموافقة </w:t>
            </w:r>
          </w:p>
        </w:tc>
        <w:tc>
          <w:tcPr>
            <w:tcW w:w="2544" w:type="dxa"/>
            <w:tcBorders>
              <w:top w:val="single" w:sz="4" w:space="0" w:color="auto"/>
              <w:left w:val="single" w:sz="4" w:space="0" w:color="auto"/>
              <w:bottom w:val="single" w:sz="4" w:space="0" w:color="auto"/>
              <w:right w:val="single" w:sz="4" w:space="0" w:color="auto"/>
            </w:tcBorders>
            <w:hideMark/>
          </w:tcPr>
          <w:p w14:paraId="5E5EFCF5" w14:textId="77777777" w:rsidR="00C377A3" w:rsidRPr="00797633" w:rsidRDefault="00C377A3">
            <w:pPr>
              <w:spacing w:after="80"/>
              <w:jc w:val="center"/>
              <w:rPr>
                <w:bCs/>
                <w:sz w:val="20"/>
                <w:lang w:val="en-CA"/>
              </w:rPr>
            </w:pPr>
            <w:r w:rsidRPr="00797633">
              <w:rPr>
                <w:rFonts w:hint="cs"/>
                <w:bCs/>
                <w:sz w:val="20"/>
                <w:rtl/>
              </w:rPr>
              <w:t>تدابير الرقابة</w:t>
            </w:r>
          </w:p>
        </w:tc>
      </w:tr>
      <w:tr w:rsidR="00C377A3" w14:paraId="4DBE1FB3" w14:textId="77777777" w:rsidTr="00C377A3">
        <w:trPr>
          <w:trHeight w:val="173"/>
        </w:trPr>
        <w:tc>
          <w:tcPr>
            <w:tcW w:w="2634" w:type="dxa"/>
            <w:tcBorders>
              <w:top w:val="single" w:sz="4" w:space="0" w:color="auto"/>
              <w:left w:val="single" w:sz="4" w:space="0" w:color="auto"/>
              <w:bottom w:val="single" w:sz="4" w:space="0" w:color="auto"/>
              <w:right w:val="single" w:sz="4" w:space="0" w:color="auto"/>
            </w:tcBorders>
            <w:hideMark/>
          </w:tcPr>
          <w:p w14:paraId="167E8181" w14:textId="77777777" w:rsidR="00C377A3" w:rsidRDefault="00C377A3" w:rsidP="00C377A3">
            <w:pPr>
              <w:bidi/>
              <w:spacing w:after="80"/>
              <w:jc w:val="left"/>
              <w:rPr>
                <w:sz w:val="18"/>
                <w:szCs w:val="24"/>
              </w:rPr>
            </w:pPr>
            <w:r>
              <w:rPr>
                <w:rFonts w:hint="cs"/>
                <w:sz w:val="18"/>
                <w:rtl/>
              </w:rPr>
              <w:t>خطة إدارة إزالة المواد الهيدروكلوروفلوروكربونية  (المرحلة الأولى)</w:t>
            </w:r>
          </w:p>
        </w:tc>
        <w:tc>
          <w:tcPr>
            <w:tcW w:w="2453" w:type="dxa"/>
            <w:tcBorders>
              <w:top w:val="single" w:sz="4" w:space="0" w:color="auto"/>
              <w:left w:val="single" w:sz="4" w:space="0" w:color="auto"/>
              <w:bottom w:val="single" w:sz="4" w:space="0" w:color="auto"/>
              <w:right w:val="single" w:sz="4" w:space="0" w:color="auto"/>
            </w:tcBorders>
            <w:hideMark/>
          </w:tcPr>
          <w:p w14:paraId="0E3ADFF3" w14:textId="77777777" w:rsidR="00C377A3" w:rsidRPr="00797633" w:rsidRDefault="00C377A3">
            <w:pPr>
              <w:spacing w:after="80"/>
              <w:jc w:val="center"/>
              <w:rPr>
                <w:sz w:val="20"/>
                <w:lang w:val="en-CA"/>
              </w:rPr>
            </w:pPr>
            <w:r w:rsidRPr="00797633">
              <w:rPr>
                <w:rFonts w:hint="cs"/>
                <w:sz w:val="20"/>
                <w:rtl/>
              </w:rPr>
              <w:t>يونيب (الرئيسة)، يونيدو</w:t>
            </w:r>
          </w:p>
        </w:tc>
        <w:tc>
          <w:tcPr>
            <w:tcW w:w="2543" w:type="dxa"/>
            <w:tcBorders>
              <w:top w:val="single" w:sz="4" w:space="0" w:color="auto"/>
              <w:left w:val="single" w:sz="4" w:space="0" w:color="auto"/>
              <w:bottom w:val="single" w:sz="4" w:space="0" w:color="auto"/>
              <w:right w:val="single" w:sz="4" w:space="0" w:color="auto"/>
            </w:tcBorders>
            <w:hideMark/>
          </w:tcPr>
          <w:p w14:paraId="03AE1598" w14:textId="77777777" w:rsidR="00C377A3" w:rsidRPr="00797633" w:rsidRDefault="001932AB">
            <w:pPr>
              <w:spacing w:after="80"/>
              <w:jc w:val="center"/>
              <w:rPr>
                <w:sz w:val="20"/>
                <w:lang w:val="en-CA"/>
              </w:rPr>
            </w:pPr>
            <w:r>
              <w:rPr>
                <w:rFonts w:hint="cs"/>
                <w:sz w:val="20"/>
                <w:rtl/>
              </w:rPr>
              <w:t>الثالث</w:t>
            </w:r>
            <w:r w:rsidR="00C377A3" w:rsidRPr="00797633">
              <w:rPr>
                <w:rFonts w:hint="cs"/>
                <w:sz w:val="20"/>
                <w:rtl/>
              </w:rPr>
              <w:t xml:space="preserve"> والستون</w:t>
            </w:r>
          </w:p>
        </w:tc>
        <w:tc>
          <w:tcPr>
            <w:tcW w:w="2544" w:type="dxa"/>
            <w:tcBorders>
              <w:top w:val="single" w:sz="4" w:space="0" w:color="auto"/>
              <w:left w:val="single" w:sz="4" w:space="0" w:color="auto"/>
              <w:bottom w:val="single" w:sz="4" w:space="0" w:color="auto"/>
              <w:right w:val="single" w:sz="4" w:space="0" w:color="auto"/>
            </w:tcBorders>
            <w:hideMark/>
          </w:tcPr>
          <w:p w14:paraId="487F110E" w14:textId="77777777" w:rsidR="00C377A3" w:rsidRPr="00797633" w:rsidRDefault="00484C2D">
            <w:pPr>
              <w:spacing w:after="80"/>
              <w:jc w:val="center"/>
              <w:rPr>
                <w:sz w:val="20"/>
                <w:lang w:val="en-CA"/>
              </w:rPr>
            </w:pPr>
            <w:r w:rsidRPr="00797633">
              <w:rPr>
                <w:rFonts w:hint="cs"/>
                <w:sz w:val="20"/>
                <w:rtl/>
              </w:rPr>
              <w:t xml:space="preserve">35% بحلول 2020 </w:t>
            </w:r>
          </w:p>
        </w:tc>
      </w:tr>
    </w:tbl>
    <w:p w14:paraId="11D2F929" w14:textId="77777777" w:rsidR="00C377A3" w:rsidRDefault="00C377A3" w:rsidP="00C377A3">
      <w:pPr>
        <w:pStyle w:val="StyleHeader4Para4Left0Firstline0"/>
        <w:numPr>
          <w:ilvl w:val="0"/>
          <w:numId w:val="0"/>
        </w:numPr>
        <w:bidi/>
        <w:spacing w:after="0"/>
        <w:jc w:val="left"/>
        <w:rPr>
          <w:b/>
          <w:bCs/>
          <w:sz w:val="26"/>
          <w:szCs w:val="26"/>
          <w:rtl/>
        </w:rPr>
      </w:pPr>
    </w:p>
    <w:tbl>
      <w:tblPr>
        <w:tblStyle w:val="TableGrid"/>
        <w:bidiVisual/>
        <w:tblW w:w="10117" w:type="dxa"/>
        <w:tblLook w:val="04A0" w:firstRow="1" w:lastRow="0" w:firstColumn="1" w:lastColumn="0" w:noHBand="0" w:noVBand="1"/>
      </w:tblPr>
      <w:tblGrid>
        <w:gridCol w:w="4633"/>
        <w:gridCol w:w="2136"/>
        <w:gridCol w:w="3348"/>
      </w:tblGrid>
      <w:tr w:rsidR="00C377A3" w14:paraId="7CB4C6B1" w14:textId="77777777" w:rsidTr="00C377A3">
        <w:trPr>
          <w:trHeight w:val="251"/>
        </w:trPr>
        <w:tc>
          <w:tcPr>
            <w:tcW w:w="4633" w:type="dxa"/>
            <w:tcBorders>
              <w:top w:val="single" w:sz="4" w:space="0" w:color="auto"/>
              <w:left w:val="single" w:sz="4" w:space="0" w:color="auto"/>
              <w:bottom w:val="single" w:sz="4" w:space="0" w:color="auto"/>
              <w:right w:val="single" w:sz="4" w:space="0" w:color="auto"/>
            </w:tcBorders>
            <w:hideMark/>
          </w:tcPr>
          <w:p w14:paraId="65AD5948" w14:textId="77777777" w:rsidR="00C377A3" w:rsidRDefault="00EF57A4" w:rsidP="00C377A3">
            <w:pPr>
              <w:bidi/>
              <w:spacing w:after="60"/>
              <w:rPr>
                <w:b/>
                <w:sz w:val="18"/>
                <w:szCs w:val="18"/>
                <w:lang w:val="en-CA"/>
              </w:rPr>
            </w:pPr>
            <w:r>
              <w:rPr>
                <w:b/>
                <w:bCs/>
                <w:sz w:val="20"/>
                <w:rtl/>
                <w:lang w:bidi="ar-EG"/>
              </w:rPr>
              <w:t>(ثانيا) أحدث بيانات المادة 7 (المرفق جيم المجموعة الأولى)</w:t>
            </w:r>
          </w:p>
        </w:tc>
        <w:tc>
          <w:tcPr>
            <w:tcW w:w="2136" w:type="dxa"/>
            <w:tcBorders>
              <w:top w:val="single" w:sz="4" w:space="0" w:color="auto"/>
              <w:left w:val="single" w:sz="4" w:space="0" w:color="auto"/>
              <w:bottom w:val="single" w:sz="4" w:space="0" w:color="auto"/>
              <w:right w:val="single" w:sz="4" w:space="0" w:color="auto"/>
            </w:tcBorders>
            <w:hideMark/>
          </w:tcPr>
          <w:p w14:paraId="4647129F" w14:textId="77777777" w:rsidR="00C377A3" w:rsidRPr="00411A10" w:rsidRDefault="00EF57A4" w:rsidP="001932AB">
            <w:pPr>
              <w:spacing w:after="60"/>
              <w:jc w:val="center"/>
              <w:rPr>
                <w:sz w:val="20"/>
                <w:highlight w:val="yellow"/>
                <w:lang w:val="en-CA"/>
              </w:rPr>
            </w:pPr>
            <w:r w:rsidRPr="00411A10">
              <w:rPr>
                <w:rFonts w:hint="cs"/>
                <w:sz w:val="20"/>
                <w:rtl/>
              </w:rPr>
              <w:t>السنة: 202</w:t>
            </w:r>
            <w:r w:rsidR="001932AB">
              <w:rPr>
                <w:rFonts w:hint="cs"/>
                <w:sz w:val="20"/>
                <w:rtl/>
              </w:rPr>
              <w:t>1</w:t>
            </w:r>
          </w:p>
        </w:tc>
        <w:tc>
          <w:tcPr>
            <w:tcW w:w="3348" w:type="dxa"/>
            <w:tcBorders>
              <w:top w:val="single" w:sz="4" w:space="0" w:color="auto"/>
              <w:left w:val="single" w:sz="4" w:space="0" w:color="auto"/>
              <w:bottom w:val="single" w:sz="4" w:space="0" w:color="auto"/>
              <w:right w:val="single" w:sz="4" w:space="0" w:color="auto"/>
            </w:tcBorders>
            <w:hideMark/>
          </w:tcPr>
          <w:p w14:paraId="2FA23415" w14:textId="77777777" w:rsidR="00C377A3" w:rsidRPr="00411A10" w:rsidRDefault="001932AB" w:rsidP="001932AB">
            <w:pPr>
              <w:spacing w:after="60"/>
              <w:jc w:val="right"/>
              <w:rPr>
                <w:sz w:val="20"/>
                <w:lang w:val="en-CA"/>
              </w:rPr>
            </w:pPr>
            <w:r>
              <w:rPr>
                <w:rFonts w:hint="cs"/>
                <w:sz w:val="20"/>
                <w:rtl/>
              </w:rPr>
              <w:t>6</w:t>
            </w:r>
            <w:r w:rsidR="00EF57A4" w:rsidRPr="00411A10">
              <w:rPr>
                <w:rFonts w:hint="cs"/>
                <w:sz w:val="20"/>
                <w:rtl/>
              </w:rPr>
              <w:t>.</w:t>
            </w:r>
            <w:r>
              <w:rPr>
                <w:rFonts w:hint="cs"/>
                <w:sz w:val="20"/>
                <w:rtl/>
              </w:rPr>
              <w:t>19</w:t>
            </w:r>
            <w:r w:rsidR="00EF57A4" w:rsidRPr="00411A10">
              <w:rPr>
                <w:rFonts w:hint="cs"/>
                <w:sz w:val="20"/>
                <w:rtl/>
              </w:rPr>
              <w:t xml:space="preserve"> </w:t>
            </w:r>
            <w:r w:rsidR="00EF57A4" w:rsidRPr="00411A10">
              <w:rPr>
                <w:sz w:val="20"/>
                <w:rtl/>
                <w:lang w:bidi="ar-EG"/>
              </w:rPr>
              <w:t>(أطنان من قدرات استنفاد الأوزون)</w:t>
            </w:r>
          </w:p>
        </w:tc>
      </w:tr>
    </w:tbl>
    <w:p w14:paraId="3E3775ED" w14:textId="77777777" w:rsidR="00C377A3" w:rsidRDefault="00C377A3" w:rsidP="00C377A3">
      <w:pPr>
        <w:pStyle w:val="StyleHeader4Para4Left0Firstline0"/>
        <w:numPr>
          <w:ilvl w:val="0"/>
          <w:numId w:val="0"/>
        </w:numPr>
        <w:bidi/>
        <w:spacing w:after="0"/>
        <w:jc w:val="left"/>
        <w:rPr>
          <w:b/>
          <w:bCs/>
          <w:sz w:val="26"/>
          <w:szCs w:val="26"/>
          <w:rtl/>
        </w:rPr>
      </w:pPr>
    </w:p>
    <w:tbl>
      <w:tblPr>
        <w:tblStyle w:val="TableGrid"/>
        <w:bidiVisual/>
        <w:tblW w:w="10104" w:type="dxa"/>
        <w:tblLayout w:type="fixed"/>
        <w:tblLook w:val="04A0" w:firstRow="1" w:lastRow="0" w:firstColumn="1" w:lastColumn="0" w:noHBand="0" w:noVBand="1"/>
      </w:tblPr>
      <w:tblGrid>
        <w:gridCol w:w="1278"/>
        <w:gridCol w:w="540"/>
        <w:gridCol w:w="450"/>
        <w:gridCol w:w="180"/>
        <w:gridCol w:w="630"/>
        <w:gridCol w:w="90"/>
        <w:gridCol w:w="632"/>
        <w:gridCol w:w="1347"/>
        <w:gridCol w:w="1269"/>
        <w:gridCol w:w="843"/>
        <w:gridCol w:w="769"/>
        <w:gridCol w:w="94"/>
        <w:gridCol w:w="757"/>
        <w:gridCol w:w="49"/>
        <w:gridCol w:w="1176"/>
      </w:tblGrid>
      <w:tr w:rsidR="00C377A3" w14:paraId="0DD111E8" w14:textId="77777777" w:rsidTr="00EF57A4">
        <w:trPr>
          <w:trHeight w:val="179"/>
        </w:trPr>
        <w:tc>
          <w:tcPr>
            <w:tcW w:w="8028" w:type="dxa"/>
            <w:gridSpan w:val="11"/>
            <w:tcBorders>
              <w:top w:val="single" w:sz="4" w:space="0" w:color="auto"/>
              <w:left w:val="single" w:sz="4" w:space="0" w:color="auto"/>
              <w:bottom w:val="single" w:sz="4" w:space="0" w:color="auto"/>
              <w:right w:val="single" w:sz="4" w:space="0" w:color="auto"/>
            </w:tcBorders>
            <w:hideMark/>
          </w:tcPr>
          <w:p w14:paraId="70B3E83A" w14:textId="77777777" w:rsidR="00C377A3" w:rsidRPr="00EF57A4" w:rsidRDefault="00EF57A4" w:rsidP="00EF57A4">
            <w:pPr>
              <w:bidi/>
              <w:spacing w:after="60"/>
              <w:rPr>
                <w:b/>
                <w:sz w:val="18"/>
                <w:szCs w:val="18"/>
                <w:lang w:val="en-US"/>
              </w:rPr>
            </w:pPr>
            <w:r>
              <w:rPr>
                <w:rFonts w:hint="cs"/>
                <w:bCs/>
                <w:sz w:val="18"/>
                <w:rtl/>
                <w:lang w:val="en-US"/>
              </w:rPr>
              <w:t>(ثالثا)</w:t>
            </w:r>
            <w:r>
              <w:rPr>
                <w:rFonts w:hint="cs"/>
                <w:b/>
                <w:sz w:val="18"/>
                <w:rtl/>
                <w:lang w:val="en-US"/>
              </w:rPr>
              <w:t xml:space="preserve"> </w:t>
            </w:r>
            <w:r>
              <w:rPr>
                <w:rFonts w:hint="cs"/>
                <w:bCs/>
                <w:sz w:val="18"/>
                <w:rtl/>
                <w:lang w:val="en-US"/>
              </w:rPr>
              <w:t xml:space="preserve">أحدث </w:t>
            </w:r>
            <w:r>
              <w:rPr>
                <w:rFonts w:hint="cs"/>
                <w:b/>
                <w:bCs/>
                <w:sz w:val="20"/>
                <w:rtl/>
                <w:lang w:bidi="ar-EG"/>
              </w:rPr>
              <w:t>البيانات القطاعية للبرنامج القطري (أطنان من قدرات استنفاد الأوزون</w:t>
            </w:r>
            <w:r>
              <w:rPr>
                <w:rFonts w:hint="cs"/>
                <w:b/>
                <w:sz w:val="18"/>
                <w:rtl/>
                <w:lang w:val="en-US" w:bidi="ar-EG"/>
              </w:rPr>
              <w:t>)</w:t>
            </w:r>
          </w:p>
        </w:tc>
        <w:tc>
          <w:tcPr>
            <w:tcW w:w="2076" w:type="dxa"/>
            <w:gridSpan w:val="4"/>
            <w:tcBorders>
              <w:top w:val="single" w:sz="4" w:space="0" w:color="auto"/>
              <w:left w:val="single" w:sz="4" w:space="0" w:color="auto"/>
              <w:bottom w:val="single" w:sz="4" w:space="0" w:color="auto"/>
              <w:right w:val="single" w:sz="4" w:space="0" w:color="auto"/>
            </w:tcBorders>
            <w:hideMark/>
          </w:tcPr>
          <w:p w14:paraId="40E0DED3" w14:textId="77777777" w:rsidR="00C377A3" w:rsidRPr="00EF57A4" w:rsidRDefault="00EF57A4">
            <w:pPr>
              <w:spacing w:after="60"/>
              <w:jc w:val="right"/>
              <w:rPr>
                <w:bCs/>
                <w:sz w:val="18"/>
                <w:szCs w:val="18"/>
                <w:lang w:val="en-CA"/>
              </w:rPr>
            </w:pPr>
            <w:r w:rsidRPr="00EF57A4">
              <w:rPr>
                <w:rFonts w:hint="cs"/>
                <w:bCs/>
                <w:sz w:val="18"/>
                <w:szCs w:val="18"/>
                <w:rtl/>
              </w:rPr>
              <w:t>السنة: 2020</w:t>
            </w:r>
          </w:p>
        </w:tc>
      </w:tr>
      <w:tr w:rsidR="00EF57A4" w14:paraId="7DC44DC2" w14:textId="77777777" w:rsidTr="00EF57A4">
        <w:trPr>
          <w:trHeight w:val="179"/>
        </w:trPr>
        <w:tc>
          <w:tcPr>
            <w:tcW w:w="1278" w:type="dxa"/>
            <w:tcBorders>
              <w:top w:val="single" w:sz="4" w:space="0" w:color="auto"/>
              <w:left w:val="single" w:sz="4" w:space="0" w:color="auto"/>
              <w:bottom w:val="single" w:sz="4" w:space="0" w:color="auto"/>
              <w:right w:val="single" w:sz="4" w:space="0" w:color="auto"/>
            </w:tcBorders>
            <w:hideMark/>
          </w:tcPr>
          <w:p w14:paraId="28A8AF2C" w14:textId="77777777" w:rsidR="00EF57A4" w:rsidRDefault="00EF57A4">
            <w:pPr>
              <w:bidi/>
              <w:spacing w:after="60"/>
              <w:jc w:val="center"/>
              <w:rPr>
                <w:sz w:val="18"/>
                <w:lang w:val="en-US"/>
              </w:rPr>
            </w:pPr>
            <w:r>
              <w:rPr>
                <w:rFonts w:hint="cs"/>
                <w:sz w:val="18"/>
                <w:rtl/>
                <w:lang w:val="en-US"/>
              </w:rPr>
              <w:t>المادة الكيميائية</w:t>
            </w:r>
          </w:p>
        </w:tc>
        <w:tc>
          <w:tcPr>
            <w:tcW w:w="990" w:type="dxa"/>
            <w:gridSpan w:val="2"/>
            <w:tcBorders>
              <w:top w:val="single" w:sz="4" w:space="0" w:color="auto"/>
              <w:left w:val="single" w:sz="4" w:space="0" w:color="auto"/>
              <w:bottom w:val="single" w:sz="4" w:space="0" w:color="auto"/>
              <w:right w:val="single" w:sz="4" w:space="0" w:color="auto"/>
            </w:tcBorders>
            <w:hideMark/>
          </w:tcPr>
          <w:p w14:paraId="6A55062B" w14:textId="77777777" w:rsidR="00EF57A4" w:rsidRDefault="00EF57A4" w:rsidP="00EF57A4">
            <w:pPr>
              <w:bidi/>
              <w:spacing w:after="60"/>
              <w:jc w:val="left"/>
              <w:rPr>
                <w:sz w:val="18"/>
                <w:szCs w:val="22"/>
              </w:rPr>
            </w:pPr>
            <w:r>
              <w:rPr>
                <w:rFonts w:hint="cs"/>
                <w:sz w:val="18"/>
                <w:rtl/>
              </w:rPr>
              <w:t>الأيروصول</w:t>
            </w:r>
          </w:p>
        </w:tc>
        <w:tc>
          <w:tcPr>
            <w:tcW w:w="810" w:type="dxa"/>
            <w:gridSpan w:val="2"/>
            <w:tcBorders>
              <w:top w:val="single" w:sz="4" w:space="0" w:color="auto"/>
              <w:left w:val="single" w:sz="4" w:space="0" w:color="auto"/>
              <w:bottom w:val="single" w:sz="4" w:space="0" w:color="auto"/>
              <w:right w:val="single" w:sz="4" w:space="0" w:color="auto"/>
            </w:tcBorders>
            <w:hideMark/>
          </w:tcPr>
          <w:p w14:paraId="5ADAA1FF" w14:textId="77777777" w:rsidR="00EF57A4" w:rsidRDefault="00EF57A4">
            <w:pPr>
              <w:spacing w:after="60"/>
              <w:jc w:val="center"/>
              <w:rPr>
                <w:sz w:val="18"/>
                <w:szCs w:val="22"/>
              </w:rPr>
            </w:pPr>
            <w:r>
              <w:rPr>
                <w:rFonts w:hint="cs"/>
                <w:sz w:val="18"/>
                <w:rtl/>
              </w:rPr>
              <w:t>الرغاوى</w:t>
            </w:r>
          </w:p>
        </w:tc>
        <w:tc>
          <w:tcPr>
            <w:tcW w:w="722" w:type="dxa"/>
            <w:gridSpan w:val="2"/>
            <w:tcBorders>
              <w:top w:val="single" w:sz="4" w:space="0" w:color="auto"/>
              <w:left w:val="single" w:sz="4" w:space="0" w:color="auto"/>
              <w:bottom w:val="single" w:sz="4" w:space="0" w:color="auto"/>
              <w:right w:val="single" w:sz="4" w:space="0" w:color="auto"/>
            </w:tcBorders>
            <w:hideMark/>
          </w:tcPr>
          <w:p w14:paraId="10858F94" w14:textId="77777777" w:rsidR="00EF57A4" w:rsidRDefault="00EF57A4">
            <w:pPr>
              <w:spacing w:after="60"/>
              <w:jc w:val="center"/>
              <w:rPr>
                <w:sz w:val="18"/>
                <w:lang w:val="en-US"/>
              </w:rPr>
            </w:pPr>
            <w:r>
              <w:rPr>
                <w:rFonts w:hint="cs"/>
                <w:sz w:val="18"/>
                <w:rtl/>
                <w:lang w:val="en-US"/>
              </w:rPr>
              <w:t>مكافحة الحريق</w:t>
            </w:r>
          </w:p>
        </w:tc>
        <w:tc>
          <w:tcPr>
            <w:tcW w:w="2616" w:type="dxa"/>
            <w:gridSpan w:val="2"/>
            <w:tcBorders>
              <w:top w:val="single" w:sz="4" w:space="0" w:color="auto"/>
              <w:left w:val="single" w:sz="4" w:space="0" w:color="auto"/>
              <w:bottom w:val="single" w:sz="4" w:space="0" w:color="auto"/>
              <w:right w:val="single" w:sz="4" w:space="0" w:color="auto"/>
            </w:tcBorders>
            <w:hideMark/>
          </w:tcPr>
          <w:p w14:paraId="6EE1CF5E" w14:textId="77777777" w:rsidR="00EF57A4" w:rsidRDefault="00EF57A4">
            <w:pPr>
              <w:spacing w:after="60"/>
              <w:jc w:val="center"/>
              <w:rPr>
                <w:sz w:val="18"/>
                <w:lang w:val="en-US"/>
              </w:rPr>
            </w:pPr>
            <w:r>
              <w:rPr>
                <w:rFonts w:hint="cs"/>
                <w:sz w:val="18"/>
                <w:rtl/>
                <w:lang w:val="en-US"/>
              </w:rPr>
              <w:t>التبريد</w:t>
            </w:r>
          </w:p>
        </w:tc>
        <w:tc>
          <w:tcPr>
            <w:tcW w:w="843" w:type="dxa"/>
            <w:tcBorders>
              <w:top w:val="single" w:sz="4" w:space="0" w:color="auto"/>
              <w:left w:val="single" w:sz="4" w:space="0" w:color="auto"/>
              <w:bottom w:val="single" w:sz="4" w:space="0" w:color="auto"/>
              <w:right w:val="single" w:sz="4" w:space="0" w:color="auto"/>
            </w:tcBorders>
            <w:hideMark/>
          </w:tcPr>
          <w:p w14:paraId="67DD4899" w14:textId="77777777" w:rsidR="00EF57A4" w:rsidRDefault="00EF57A4">
            <w:pPr>
              <w:spacing w:after="60"/>
              <w:jc w:val="center"/>
              <w:rPr>
                <w:sz w:val="18"/>
                <w:szCs w:val="22"/>
              </w:rPr>
            </w:pPr>
            <w:r>
              <w:rPr>
                <w:rFonts w:hint="cs"/>
                <w:sz w:val="18"/>
                <w:rtl/>
              </w:rPr>
              <w:t>مذيبات</w:t>
            </w:r>
          </w:p>
        </w:tc>
        <w:tc>
          <w:tcPr>
            <w:tcW w:w="769" w:type="dxa"/>
            <w:tcBorders>
              <w:top w:val="single" w:sz="4" w:space="0" w:color="auto"/>
              <w:left w:val="single" w:sz="4" w:space="0" w:color="auto"/>
              <w:bottom w:val="single" w:sz="4" w:space="0" w:color="auto"/>
              <w:right w:val="single" w:sz="4" w:space="0" w:color="auto"/>
            </w:tcBorders>
            <w:hideMark/>
          </w:tcPr>
          <w:p w14:paraId="2F3714BD" w14:textId="77777777" w:rsidR="00EF57A4" w:rsidRDefault="00EF57A4">
            <w:pPr>
              <w:spacing w:after="60"/>
              <w:jc w:val="center"/>
              <w:rPr>
                <w:sz w:val="18"/>
                <w:szCs w:val="22"/>
              </w:rPr>
            </w:pPr>
            <w:r>
              <w:rPr>
                <w:rFonts w:hint="cs"/>
                <w:sz w:val="18"/>
                <w:rtl/>
              </w:rPr>
              <w:t>عامل تصنيع كيميائي</w:t>
            </w:r>
          </w:p>
        </w:tc>
        <w:tc>
          <w:tcPr>
            <w:tcW w:w="900" w:type="dxa"/>
            <w:gridSpan w:val="3"/>
            <w:tcBorders>
              <w:top w:val="single" w:sz="4" w:space="0" w:color="auto"/>
              <w:left w:val="single" w:sz="4" w:space="0" w:color="auto"/>
              <w:bottom w:val="single" w:sz="4" w:space="0" w:color="auto"/>
              <w:right w:val="single" w:sz="4" w:space="0" w:color="auto"/>
            </w:tcBorders>
            <w:hideMark/>
          </w:tcPr>
          <w:p w14:paraId="6F235380" w14:textId="77777777" w:rsidR="00EF57A4" w:rsidRDefault="00EF57A4">
            <w:pPr>
              <w:spacing w:after="60"/>
              <w:jc w:val="center"/>
              <w:rPr>
                <w:sz w:val="18"/>
              </w:rPr>
            </w:pPr>
            <w:r>
              <w:rPr>
                <w:rFonts w:hint="cs"/>
                <w:sz w:val="18"/>
                <w:rtl/>
              </w:rPr>
              <w:t>استخدام المختبرات</w:t>
            </w:r>
          </w:p>
        </w:tc>
        <w:tc>
          <w:tcPr>
            <w:tcW w:w="1176" w:type="dxa"/>
            <w:tcBorders>
              <w:top w:val="single" w:sz="4" w:space="0" w:color="auto"/>
              <w:left w:val="single" w:sz="4" w:space="0" w:color="auto"/>
              <w:bottom w:val="single" w:sz="4" w:space="0" w:color="auto"/>
              <w:right w:val="single" w:sz="4" w:space="0" w:color="auto"/>
            </w:tcBorders>
            <w:hideMark/>
          </w:tcPr>
          <w:p w14:paraId="39474239" w14:textId="77777777" w:rsidR="00EF57A4" w:rsidRDefault="00EF57A4">
            <w:pPr>
              <w:spacing w:after="60"/>
              <w:jc w:val="center"/>
              <w:rPr>
                <w:sz w:val="18"/>
              </w:rPr>
            </w:pPr>
            <w:r>
              <w:rPr>
                <w:rFonts w:hint="cs"/>
                <w:sz w:val="18"/>
                <w:rtl/>
              </w:rPr>
              <w:t>مجموع استهلاك القطاع</w:t>
            </w:r>
          </w:p>
        </w:tc>
      </w:tr>
      <w:tr w:rsidR="00EF57A4" w14:paraId="6C22CBDD" w14:textId="77777777" w:rsidTr="00EF57A4">
        <w:trPr>
          <w:trHeight w:val="179"/>
        </w:trPr>
        <w:tc>
          <w:tcPr>
            <w:tcW w:w="3800" w:type="dxa"/>
            <w:gridSpan w:val="7"/>
            <w:tcBorders>
              <w:top w:val="single" w:sz="4" w:space="0" w:color="auto"/>
              <w:left w:val="single" w:sz="4" w:space="0" w:color="auto"/>
              <w:bottom w:val="single" w:sz="4" w:space="0" w:color="auto"/>
              <w:right w:val="single" w:sz="4" w:space="0" w:color="auto"/>
            </w:tcBorders>
            <w:hideMark/>
          </w:tcPr>
          <w:p w14:paraId="6EE80F7F" w14:textId="77777777" w:rsidR="00EF57A4" w:rsidRDefault="00EF57A4">
            <w:pPr>
              <w:spacing w:after="60"/>
              <w:jc w:val="center"/>
              <w:rPr>
                <w:sz w:val="18"/>
                <w:szCs w:val="18"/>
                <w:lang w:val="en-CA"/>
              </w:rPr>
            </w:pPr>
            <w:r>
              <w:rPr>
                <w:sz w:val="18"/>
                <w:szCs w:val="18"/>
              </w:rPr>
              <w:t xml:space="preserve"> </w:t>
            </w:r>
          </w:p>
        </w:tc>
        <w:tc>
          <w:tcPr>
            <w:tcW w:w="1347" w:type="dxa"/>
            <w:tcBorders>
              <w:top w:val="single" w:sz="4" w:space="0" w:color="auto"/>
              <w:left w:val="single" w:sz="4" w:space="0" w:color="auto"/>
              <w:bottom w:val="single" w:sz="4" w:space="0" w:color="auto"/>
              <w:right w:val="single" w:sz="4" w:space="0" w:color="auto"/>
            </w:tcBorders>
            <w:hideMark/>
          </w:tcPr>
          <w:p w14:paraId="57A77D70" w14:textId="77777777" w:rsidR="00EF57A4" w:rsidRDefault="00EF57A4">
            <w:pPr>
              <w:spacing w:after="60"/>
              <w:jc w:val="center"/>
              <w:rPr>
                <w:sz w:val="18"/>
                <w:szCs w:val="22"/>
              </w:rPr>
            </w:pPr>
            <w:r>
              <w:rPr>
                <w:rFonts w:hint="cs"/>
                <w:sz w:val="18"/>
                <w:rtl/>
              </w:rPr>
              <w:t>التصنيع</w:t>
            </w:r>
          </w:p>
        </w:tc>
        <w:tc>
          <w:tcPr>
            <w:tcW w:w="1269" w:type="dxa"/>
            <w:tcBorders>
              <w:top w:val="single" w:sz="4" w:space="0" w:color="auto"/>
              <w:left w:val="single" w:sz="4" w:space="0" w:color="auto"/>
              <w:bottom w:val="single" w:sz="4" w:space="0" w:color="auto"/>
              <w:right w:val="single" w:sz="4" w:space="0" w:color="auto"/>
            </w:tcBorders>
            <w:hideMark/>
          </w:tcPr>
          <w:p w14:paraId="4F8406BB" w14:textId="77777777" w:rsidR="00EF57A4" w:rsidRDefault="00EF57A4">
            <w:pPr>
              <w:spacing w:after="60"/>
              <w:jc w:val="center"/>
              <w:rPr>
                <w:sz w:val="18"/>
                <w:szCs w:val="22"/>
              </w:rPr>
            </w:pPr>
            <w:r>
              <w:rPr>
                <w:rFonts w:hint="cs"/>
                <w:sz w:val="18"/>
                <w:rtl/>
              </w:rPr>
              <w:t>الخدمة</w:t>
            </w:r>
          </w:p>
        </w:tc>
        <w:tc>
          <w:tcPr>
            <w:tcW w:w="3688" w:type="dxa"/>
            <w:gridSpan w:val="6"/>
            <w:tcBorders>
              <w:top w:val="single" w:sz="4" w:space="0" w:color="auto"/>
              <w:left w:val="single" w:sz="4" w:space="0" w:color="auto"/>
              <w:bottom w:val="single" w:sz="4" w:space="0" w:color="auto"/>
              <w:right w:val="single" w:sz="4" w:space="0" w:color="auto"/>
            </w:tcBorders>
          </w:tcPr>
          <w:p w14:paraId="170313FF" w14:textId="77777777" w:rsidR="00EF57A4" w:rsidRDefault="00EF57A4">
            <w:pPr>
              <w:spacing w:after="60"/>
              <w:jc w:val="center"/>
              <w:rPr>
                <w:sz w:val="18"/>
                <w:szCs w:val="18"/>
                <w:lang w:val="en-CA"/>
              </w:rPr>
            </w:pPr>
          </w:p>
        </w:tc>
      </w:tr>
      <w:tr w:rsidR="00EF57A4" w14:paraId="6551FB14" w14:textId="77777777" w:rsidTr="003E7820">
        <w:trPr>
          <w:trHeight w:val="179"/>
        </w:trPr>
        <w:tc>
          <w:tcPr>
            <w:tcW w:w="1818" w:type="dxa"/>
            <w:gridSpan w:val="2"/>
            <w:tcBorders>
              <w:top w:val="single" w:sz="4" w:space="0" w:color="auto"/>
              <w:left w:val="single" w:sz="4" w:space="0" w:color="auto"/>
              <w:bottom w:val="single" w:sz="4" w:space="0" w:color="auto"/>
              <w:right w:val="single" w:sz="4" w:space="0" w:color="auto"/>
            </w:tcBorders>
            <w:hideMark/>
          </w:tcPr>
          <w:p w14:paraId="0DF3E043" w14:textId="77777777" w:rsidR="00EF57A4" w:rsidRPr="003E7820" w:rsidRDefault="00EF57A4" w:rsidP="002A5623">
            <w:pPr>
              <w:bidi/>
              <w:spacing w:after="60"/>
              <w:rPr>
                <w:sz w:val="20"/>
              </w:rPr>
            </w:pPr>
            <w:r w:rsidRPr="003E7820">
              <w:rPr>
                <w:rFonts w:hint="cs"/>
                <w:sz w:val="20"/>
                <w:rtl/>
              </w:rPr>
              <w:t xml:space="preserve">هيدروكلوروفلوروكربون- </w:t>
            </w:r>
            <w:r w:rsidR="002A5623" w:rsidRPr="003E7820">
              <w:rPr>
                <w:rFonts w:hint="cs"/>
                <w:sz w:val="20"/>
                <w:rtl/>
              </w:rPr>
              <w:t>22</w:t>
            </w:r>
          </w:p>
        </w:tc>
        <w:tc>
          <w:tcPr>
            <w:tcW w:w="630" w:type="dxa"/>
            <w:gridSpan w:val="2"/>
            <w:tcBorders>
              <w:top w:val="single" w:sz="4" w:space="0" w:color="auto"/>
              <w:left w:val="single" w:sz="4" w:space="0" w:color="auto"/>
              <w:bottom w:val="single" w:sz="4" w:space="0" w:color="auto"/>
              <w:right w:val="single" w:sz="4" w:space="0" w:color="auto"/>
            </w:tcBorders>
          </w:tcPr>
          <w:p w14:paraId="5FEF314C" w14:textId="77777777" w:rsidR="00EF57A4" w:rsidRDefault="00EF57A4">
            <w:pPr>
              <w:spacing w:after="60"/>
              <w:jc w:val="right"/>
              <w:rPr>
                <w:sz w:val="18"/>
                <w:szCs w:val="18"/>
                <w:lang w:val="en-CA"/>
              </w:rPr>
            </w:pPr>
          </w:p>
        </w:tc>
        <w:tc>
          <w:tcPr>
            <w:tcW w:w="720" w:type="dxa"/>
            <w:gridSpan w:val="2"/>
            <w:tcBorders>
              <w:top w:val="single" w:sz="4" w:space="0" w:color="auto"/>
              <w:left w:val="single" w:sz="4" w:space="0" w:color="auto"/>
              <w:bottom w:val="single" w:sz="4" w:space="0" w:color="auto"/>
              <w:right w:val="single" w:sz="4" w:space="0" w:color="auto"/>
            </w:tcBorders>
          </w:tcPr>
          <w:p w14:paraId="76430AF8" w14:textId="77777777" w:rsidR="00EF57A4" w:rsidRDefault="00EF57A4">
            <w:pPr>
              <w:spacing w:after="60"/>
              <w:jc w:val="right"/>
              <w:rPr>
                <w:sz w:val="18"/>
                <w:szCs w:val="18"/>
                <w:lang w:val="en-CA"/>
              </w:rPr>
            </w:pPr>
          </w:p>
        </w:tc>
        <w:tc>
          <w:tcPr>
            <w:tcW w:w="632" w:type="dxa"/>
            <w:tcBorders>
              <w:top w:val="single" w:sz="4" w:space="0" w:color="auto"/>
              <w:left w:val="single" w:sz="4" w:space="0" w:color="auto"/>
              <w:bottom w:val="single" w:sz="4" w:space="0" w:color="auto"/>
              <w:right w:val="single" w:sz="4" w:space="0" w:color="auto"/>
            </w:tcBorders>
          </w:tcPr>
          <w:p w14:paraId="0508CE8C" w14:textId="77777777" w:rsidR="00EF57A4" w:rsidRDefault="00EF57A4">
            <w:pPr>
              <w:spacing w:after="60"/>
              <w:jc w:val="right"/>
              <w:rPr>
                <w:sz w:val="18"/>
                <w:szCs w:val="18"/>
                <w:lang w:val="en-CA"/>
              </w:rPr>
            </w:pPr>
          </w:p>
        </w:tc>
        <w:tc>
          <w:tcPr>
            <w:tcW w:w="1347" w:type="dxa"/>
            <w:tcBorders>
              <w:top w:val="single" w:sz="4" w:space="0" w:color="auto"/>
              <w:left w:val="single" w:sz="4" w:space="0" w:color="auto"/>
              <w:bottom w:val="single" w:sz="4" w:space="0" w:color="auto"/>
              <w:right w:val="single" w:sz="4" w:space="0" w:color="auto"/>
            </w:tcBorders>
          </w:tcPr>
          <w:p w14:paraId="3DE88D7A" w14:textId="77777777" w:rsidR="00EF57A4" w:rsidRDefault="00EF57A4">
            <w:pPr>
              <w:spacing w:after="60"/>
              <w:jc w:val="right"/>
              <w:rPr>
                <w:sz w:val="18"/>
                <w:szCs w:val="18"/>
                <w:lang w:val="en-CA"/>
              </w:rPr>
            </w:pPr>
          </w:p>
        </w:tc>
        <w:tc>
          <w:tcPr>
            <w:tcW w:w="1269" w:type="dxa"/>
            <w:tcBorders>
              <w:top w:val="single" w:sz="4" w:space="0" w:color="auto"/>
              <w:left w:val="single" w:sz="4" w:space="0" w:color="auto"/>
              <w:bottom w:val="single" w:sz="4" w:space="0" w:color="auto"/>
              <w:right w:val="single" w:sz="4" w:space="0" w:color="auto"/>
            </w:tcBorders>
            <w:hideMark/>
          </w:tcPr>
          <w:p w14:paraId="1D885924" w14:textId="77777777" w:rsidR="00EF57A4" w:rsidRDefault="001932AB" w:rsidP="001932AB">
            <w:pPr>
              <w:spacing w:after="60"/>
              <w:jc w:val="right"/>
              <w:rPr>
                <w:sz w:val="18"/>
                <w:szCs w:val="18"/>
                <w:lang w:val="en-CA"/>
              </w:rPr>
            </w:pPr>
            <w:r>
              <w:rPr>
                <w:rFonts w:hint="cs"/>
                <w:sz w:val="18"/>
                <w:szCs w:val="18"/>
                <w:rtl/>
              </w:rPr>
              <w:t>6</w:t>
            </w:r>
            <w:r w:rsidR="00EF57A4">
              <w:rPr>
                <w:sz w:val="18"/>
                <w:szCs w:val="18"/>
              </w:rPr>
              <w:t>.</w:t>
            </w:r>
            <w:r>
              <w:rPr>
                <w:rFonts w:hint="cs"/>
                <w:sz w:val="18"/>
                <w:szCs w:val="18"/>
                <w:rtl/>
              </w:rPr>
              <w:t>19</w:t>
            </w:r>
          </w:p>
        </w:tc>
        <w:tc>
          <w:tcPr>
            <w:tcW w:w="843" w:type="dxa"/>
            <w:tcBorders>
              <w:top w:val="single" w:sz="4" w:space="0" w:color="auto"/>
              <w:left w:val="single" w:sz="4" w:space="0" w:color="auto"/>
              <w:bottom w:val="single" w:sz="4" w:space="0" w:color="auto"/>
              <w:right w:val="single" w:sz="4" w:space="0" w:color="auto"/>
            </w:tcBorders>
          </w:tcPr>
          <w:p w14:paraId="12D06910" w14:textId="77777777" w:rsidR="00EF57A4" w:rsidRDefault="00EF57A4">
            <w:pPr>
              <w:spacing w:after="60"/>
              <w:jc w:val="right"/>
              <w:rPr>
                <w:sz w:val="18"/>
                <w:szCs w:val="18"/>
                <w:lang w:val="en-CA"/>
              </w:rPr>
            </w:pPr>
          </w:p>
        </w:tc>
        <w:tc>
          <w:tcPr>
            <w:tcW w:w="863" w:type="dxa"/>
            <w:gridSpan w:val="2"/>
            <w:tcBorders>
              <w:top w:val="single" w:sz="4" w:space="0" w:color="auto"/>
              <w:left w:val="single" w:sz="4" w:space="0" w:color="auto"/>
              <w:bottom w:val="single" w:sz="4" w:space="0" w:color="auto"/>
              <w:right w:val="single" w:sz="4" w:space="0" w:color="auto"/>
            </w:tcBorders>
          </w:tcPr>
          <w:p w14:paraId="605B3A04" w14:textId="77777777" w:rsidR="00EF57A4" w:rsidRDefault="00EF57A4">
            <w:pPr>
              <w:spacing w:after="60"/>
              <w:jc w:val="right"/>
              <w:rPr>
                <w:sz w:val="18"/>
                <w:szCs w:val="18"/>
                <w:lang w:val="en-CA"/>
              </w:rPr>
            </w:pPr>
          </w:p>
        </w:tc>
        <w:tc>
          <w:tcPr>
            <w:tcW w:w="757" w:type="dxa"/>
            <w:tcBorders>
              <w:top w:val="single" w:sz="4" w:space="0" w:color="auto"/>
              <w:left w:val="single" w:sz="4" w:space="0" w:color="auto"/>
              <w:bottom w:val="single" w:sz="4" w:space="0" w:color="auto"/>
              <w:right w:val="single" w:sz="4" w:space="0" w:color="auto"/>
            </w:tcBorders>
          </w:tcPr>
          <w:p w14:paraId="26CD95EE" w14:textId="77777777" w:rsidR="00EF57A4" w:rsidRDefault="00EF57A4">
            <w:pPr>
              <w:spacing w:after="60"/>
              <w:jc w:val="right"/>
              <w:rPr>
                <w:sz w:val="18"/>
                <w:szCs w:val="18"/>
                <w:lang w:val="en-CA"/>
              </w:rPr>
            </w:pPr>
          </w:p>
        </w:tc>
        <w:tc>
          <w:tcPr>
            <w:tcW w:w="1225" w:type="dxa"/>
            <w:gridSpan w:val="2"/>
            <w:tcBorders>
              <w:top w:val="single" w:sz="4" w:space="0" w:color="auto"/>
              <w:left w:val="single" w:sz="4" w:space="0" w:color="auto"/>
              <w:bottom w:val="single" w:sz="4" w:space="0" w:color="auto"/>
              <w:right w:val="single" w:sz="4" w:space="0" w:color="auto"/>
            </w:tcBorders>
            <w:hideMark/>
          </w:tcPr>
          <w:p w14:paraId="37FD8335" w14:textId="77777777" w:rsidR="002A5623" w:rsidRDefault="002A5623" w:rsidP="001932AB">
            <w:pPr>
              <w:spacing w:after="60"/>
              <w:jc w:val="right"/>
              <w:rPr>
                <w:sz w:val="18"/>
                <w:szCs w:val="18"/>
                <w:lang w:val="en-CA"/>
              </w:rPr>
            </w:pPr>
            <w:r>
              <w:rPr>
                <w:rFonts w:hint="cs"/>
                <w:sz w:val="18"/>
                <w:szCs w:val="18"/>
                <w:rtl/>
              </w:rPr>
              <w:t xml:space="preserve"> </w:t>
            </w:r>
            <w:r w:rsidR="001932AB">
              <w:rPr>
                <w:rFonts w:hint="cs"/>
                <w:sz w:val="18"/>
                <w:szCs w:val="18"/>
                <w:rtl/>
              </w:rPr>
              <w:t>6</w:t>
            </w:r>
            <w:r>
              <w:rPr>
                <w:sz w:val="18"/>
                <w:szCs w:val="18"/>
              </w:rPr>
              <w:t>.</w:t>
            </w:r>
            <w:r w:rsidR="001932AB">
              <w:rPr>
                <w:rFonts w:hint="cs"/>
                <w:sz w:val="18"/>
                <w:szCs w:val="18"/>
                <w:rtl/>
              </w:rPr>
              <w:t>19</w:t>
            </w:r>
          </w:p>
          <w:p w14:paraId="139F677E" w14:textId="77777777" w:rsidR="00EF57A4" w:rsidRDefault="00EF57A4">
            <w:pPr>
              <w:spacing w:after="60"/>
              <w:jc w:val="right"/>
              <w:rPr>
                <w:sz w:val="18"/>
                <w:szCs w:val="18"/>
                <w:lang w:val="en-CA"/>
              </w:rPr>
            </w:pPr>
          </w:p>
        </w:tc>
      </w:tr>
    </w:tbl>
    <w:p w14:paraId="151A11D9" w14:textId="77777777" w:rsidR="00C377A3" w:rsidRDefault="00C377A3" w:rsidP="00C377A3">
      <w:pPr>
        <w:pStyle w:val="StyleHeader4Para4Left0Firstline0"/>
        <w:numPr>
          <w:ilvl w:val="0"/>
          <w:numId w:val="0"/>
        </w:numPr>
        <w:bidi/>
        <w:spacing w:after="0"/>
        <w:jc w:val="left"/>
        <w:rPr>
          <w:b/>
          <w:bCs/>
          <w:sz w:val="26"/>
          <w:szCs w:val="26"/>
          <w:rtl/>
        </w:rPr>
      </w:pPr>
    </w:p>
    <w:tbl>
      <w:tblPr>
        <w:tblStyle w:val="TableGrid"/>
        <w:bidiVisual/>
        <w:tblW w:w="10086" w:type="dxa"/>
        <w:tblLook w:val="04A0" w:firstRow="1" w:lastRow="0" w:firstColumn="1" w:lastColumn="0" w:noHBand="0" w:noVBand="1"/>
      </w:tblPr>
      <w:tblGrid>
        <w:gridCol w:w="2616"/>
        <w:gridCol w:w="621"/>
        <w:gridCol w:w="3997"/>
        <w:gridCol w:w="2852"/>
      </w:tblGrid>
      <w:tr w:rsidR="00C377A3" w:rsidRPr="00C377A3" w14:paraId="32279EDC" w14:textId="77777777" w:rsidTr="00C377A3">
        <w:trPr>
          <w:trHeight w:val="182"/>
        </w:trPr>
        <w:tc>
          <w:tcPr>
            <w:tcW w:w="10086" w:type="dxa"/>
            <w:gridSpan w:val="4"/>
            <w:tcBorders>
              <w:top w:val="single" w:sz="4" w:space="0" w:color="auto"/>
              <w:left w:val="single" w:sz="4" w:space="0" w:color="auto"/>
              <w:bottom w:val="single" w:sz="4" w:space="0" w:color="auto"/>
              <w:right w:val="single" w:sz="4" w:space="0" w:color="auto"/>
            </w:tcBorders>
            <w:hideMark/>
          </w:tcPr>
          <w:p w14:paraId="242B74AC" w14:textId="77777777" w:rsidR="00C377A3" w:rsidRPr="005C50B8" w:rsidRDefault="005C50B8" w:rsidP="005C50B8">
            <w:pPr>
              <w:bidi/>
              <w:spacing w:after="60"/>
              <w:rPr>
                <w:b/>
                <w:sz w:val="18"/>
                <w:szCs w:val="18"/>
                <w:lang w:val="en-CA"/>
              </w:rPr>
            </w:pPr>
            <w:r>
              <w:rPr>
                <w:rFonts w:hint="cs"/>
                <w:bCs/>
                <w:sz w:val="18"/>
                <w:rtl/>
                <w:lang w:val="en-CA" w:bidi="ar-EG"/>
              </w:rPr>
              <w:t xml:space="preserve">(رابعا) بيانات الاستهلاك </w:t>
            </w:r>
            <w:r w:rsidRPr="005C50B8">
              <w:rPr>
                <w:rFonts w:hint="cs"/>
                <w:bCs/>
                <w:sz w:val="18"/>
                <w:rtl/>
                <w:lang w:val="en-CA" w:bidi="ar-EG"/>
              </w:rPr>
              <w:t>(أطنان من قدرات استنفاد الأوزون)</w:t>
            </w:r>
          </w:p>
        </w:tc>
      </w:tr>
      <w:tr w:rsidR="00C377A3" w14:paraId="1C08FCA0" w14:textId="77777777" w:rsidTr="00C377A3">
        <w:trPr>
          <w:trHeight w:val="182"/>
        </w:trPr>
        <w:tc>
          <w:tcPr>
            <w:tcW w:w="2641" w:type="dxa"/>
            <w:tcBorders>
              <w:top w:val="single" w:sz="4" w:space="0" w:color="auto"/>
              <w:left w:val="single" w:sz="4" w:space="0" w:color="auto"/>
              <w:bottom w:val="single" w:sz="4" w:space="0" w:color="auto"/>
              <w:right w:val="single" w:sz="4" w:space="0" w:color="auto"/>
            </w:tcBorders>
            <w:hideMark/>
          </w:tcPr>
          <w:p w14:paraId="3506367D" w14:textId="77777777" w:rsidR="00C377A3" w:rsidRDefault="005C50B8" w:rsidP="005C50B8">
            <w:pPr>
              <w:spacing w:after="60"/>
              <w:jc w:val="center"/>
              <w:rPr>
                <w:sz w:val="18"/>
                <w:szCs w:val="18"/>
                <w:lang w:val="en-CA"/>
              </w:rPr>
            </w:pPr>
            <w:r>
              <w:rPr>
                <w:rFonts w:hint="cs"/>
                <w:sz w:val="18"/>
                <w:rtl/>
                <w:lang w:val="en-CA"/>
              </w:rPr>
              <w:t>خط الأساس 2009 - 2010 :</w:t>
            </w:r>
          </w:p>
        </w:tc>
        <w:tc>
          <w:tcPr>
            <w:tcW w:w="0" w:type="auto"/>
            <w:tcBorders>
              <w:top w:val="single" w:sz="4" w:space="0" w:color="auto"/>
              <w:left w:val="single" w:sz="4" w:space="0" w:color="auto"/>
              <w:bottom w:val="single" w:sz="4" w:space="0" w:color="auto"/>
              <w:right w:val="single" w:sz="4" w:space="0" w:color="auto"/>
            </w:tcBorders>
            <w:hideMark/>
          </w:tcPr>
          <w:p w14:paraId="4A6527B6" w14:textId="77777777" w:rsidR="00C377A3" w:rsidRDefault="008D624E">
            <w:pPr>
              <w:spacing w:after="60"/>
              <w:jc w:val="right"/>
              <w:rPr>
                <w:sz w:val="18"/>
                <w:szCs w:val="18"/>
                <w:lang w:val="en-CA"/>
              </w:rPr>
            </w:pPr>
            <w:r>
              <w:rPr>
                <w:rFonts w:hint="cs"/>
                <w:sz w:val="18"/>
                <w:szCs w:val="18"/>
                <w:rtl/>
              </w:rPr>
              <w:t>10.14</w:t>
            </w:r>
          </w:p>
        </w:tc>
        <w:tc>
          <w:tcPr>
            <w:tcW w:w="4037" w:type="dxa"/>
            <w:tcBorders>
              <w:top w:val="single" w:sz="4" w:space="0" w:color="auto"/>
              <w:left w:val="single" w:sz="4" w:space="0" w:color="auto"/>
              <w:bottom w:val="single" w:sz="4" w:space="0" w:color="auto"/>
              <w:right w:val="single" w:sz="4" w:space="0" w:color="auto"/>
            </w:tcBorders>
            <w:hideMark/>
          </w:tcPr>
          <w:p w14:paraId="25B143D7" w14:textId="77777777" w:rsidR="00C377A3" w:rsidRPr="005C50B8" w:rsidRDefault="005C50B8" w:rsidP="005C50B8">
            <w:pPr>
              <w:spacing w:after="60"/>
              <w:jc w:val="center"/>
              <w:rPr>
                <w:sz w:val="18"/>
                <w:szCs w:val="18"/>
                <w:lang w:val="en-US"/>
              </w:rPr>
            </w:pPr>
            <w:r>
              <w:rPr>
                <w:rFonts w:hint="cs"/>
                <w:sz w:val="18"/>
                <w:rtl/>
                <w:lang w:val="en-US"/>
              </w:rPr>
              <w:t>نقطة البداية لإجمالي التخفيضات المستدامة:</w:t>
            </w:r>
          </w:p>
        </w:tc>
        <w:tc>
          <w:tcPr>
            <w:tcW w:w="2881" w:type="dxa"/>
            <w:tcBorders>
              <w:top w:val="single" w:sz="4" w:space="0" w:color="auto"/>
              <w:left w:val="single" w:sz="4" w:space="0" w:color="auto"/>
              <w:bottom w:val="single" w:sz="4" w:space="0" w:color="auto"/>
              <w:right w:val="single" w:sz="4" w:space="0" w:color="auto"/>
            </w:tcBorders>
            <w:hideMark/>
          </w:tcPr>
          <w:p w14:paraId="1C8456F7" w14:textId="77777777" w:rsidR="00C377A3" w:rsidRDefault="008D624E">
            <w:pPr>
              <w:spacing w:after="60"/>
              <w:jc w:val="right"/>
              <w:rPr>
                <w:sz w:val="18"/>
                <w:szCs w:val="18"/>
                <w:lang w:val="en-CA"/>
              </w:rPr>
            </w:pPr>
            <w:r>
              <w:rPr>
                <w:rFonts w:hint="cs"/>
                <w:sz w:val="18"/>
                <w:szCs w:val="18"/>
                <w:rtl/>
              </w:rPr>
              <w:t>10.14</w:t>
            </w:r>
          </w:p>
        </w:tc>
      </w:tr>
      <w:tr w:rsidR="00C377A3" w:rsidRPr="00C377A3" w14:paraId="16AB27AA" w14:textId="77777777" w:rsidTr="00DE5B94">
        <w:trPr>
          <w:trHeight w:val="283"/>
        </w:trPr>
        <w:tc>
          <w:tcPr>
            <w:tcW w:w="10086" w:type="dxa"/>
            <w:gridSpan w:val="4"/>
            <w:tcBorders>
              <w:top w:val="single" w:sz="4" w:space="0" w:color="auto"/>
              <w:left w:val="single" w:sz="4" w:space="0" w:color="auto"/>
              <w:bottom w:val="single" w:sz="4" w:space="0" w:color="auto"/>
              <w:right w:val="single" w:sz="4" w:space="0" w:color="auto"/>
            </w:tcBorders>
            <w:hideMark/>
          </w:tcPr>
          <w:p w14:paraId="1FD05720" w14:textId="77777777" w:rsidR="00C377A3" w:rsidRPr="005C50B8" w:rsidRDefault="005C50B8" w:rsidP="005C50B8">
            <w:pPr>
              <w:spacing w:after="60"/>
              <w:jc w:val="center"/>
              <w:rPr>
                <w:b/>
                <w:sz w:val="18"/>
                <w:szCs w:val="18"/>
                <w:lang w:val="en-US"/>
              </w:rPr>
            </w:pPr>
            <w:r>
              <w:rPr>
                <w:rFonts w:hint="cs"/>
                <w:bCs/>
                <w:sz w:val="18"/>
                <w:rtl/>
                <w:lang w:val="en-US" w:bidi="ar-EG"/>
              </w:rPr>
              <w:t xml:space="preserve">الاستهلاك المؤهل للتمويل </w:t>
            </w:r>
            <w:r>
              <w:rPr>
                <w:rFonts w:hint="cs"/>
                <w:bCs/>
                <w:sz w:val="18"/>
                <w:rtl/>
                <w:lang w:val="en-CA" w:bidi="ar-EG"/>
              </w:rPr>
              <w:t>(أطنان من قدرات استنفاد الأوزون)</w:t>
            </w:r>
          </w:p>
        </w:tc>
      </w:tr>
      <w:tr w:rsidR="00C377A3" w14:paraId="08E78525" w14:textId="77777777" w:rsidTr="00C377A3">
        <w:trPr>
          <w:trHeight w:val="182"/>
        </w:trPr>
        <w:tc>
          <w:tcPr>
            <w:tcW w:w="2641" w:type="dxa"/>
            <w:tcBorders>
              <w:top w:val="single" w:sz="4" w:space="0" w:color="auto"/>
              <w:left w:val="single" w:sz="4" w:space="0" w:color="auto"/>
              <w:bottom w:val="single" w:sz="4" w:space="0" w:color="auto"/>
              <w:right w:val="single" w:sz="4" w:space="0" w:color="auto"/>
            </w:tcBorders>
            <w:hideMark/>
          </w:tcPr>
          <w:p w14:paraId="3F1D71B6" w14:textId="77777777" w:rsidR="00C377A3" w:rsidRDefault="005C50B8" w:rsidP="005C50B8">
            <w:pPr>
              <w:spacing w:after="60"/>
              <w:jc w:val="center"/>
              <w:rPr>
                <w:sz w:val="18"/>
                <w:szCs w:val="18"/>
                <w:lang w:val="en-CA"/>
              </w:rPr>
            </w:pPr>
            <w:r>
              <w:rPr>
                <w:rFonts w:hint="cs"/>
                <w:sz w:val="18"/>
                <w:rtl/>
                <w:lang w:val="en-CA" w:bidi="ar-EG"/>
              </w:rPr>
              <w:t>المعتمد بالفعل:</w:t>
            </w:r>
          </w:p>
        </w:tc>
        <w:tc>
          <w:tcPr>
            <w:tcW w:w="0" w:type="auto"/>
            <w:tcBorders>
              <w:top w:val="single" w:sz="4" w:space="0" w:color="auto"/>
              <w:left w:val="single" w:sz="4" w:space="0" w:color="auto"/>
              <w:bottom w:val="single" w:sz="4" w:space="0" w:color="auto"/>
              <w:right w:val="single" w:sz="4" w:space="0" w:color="auto"/>
            </w:tcBorders>
            <w:hideMark/>
          </w:tcPr>
          <w:p w14:paraId="67A01B7F" w14:textId="77777777" w:rsidR="00C377A3" w:rsidRDefault="008D624E">
            <w:pPr>
              <w:spacing w:after="60"/>
              <w:jc w:val="right"/>
              <w:rPr>
                <w:sz w:val="18"/>
                <w:szCs w:val="18"/>
                <w:lang w:val="en-CA"/>
              </w:rPr>
            </w:pPr>
            <w:r>
              <w:rPr>
                <w:rFonts w:hint="cs"/>
                <w:sz w:val="18"/>
                <w:szCs w:val="18"/>
                <w:rtl/>
              </w:rPr>
              <w:t>3.55</w:t>
            </w:r>
          </w:p>
        </w:tc>
        <w:tc>
          <w:tcPr>
            <w:tcW w:w="4037" w:type="dxa"/>
            <w:tcBorders>
              <w:top w:val="single" w:sz="4" w:space="0" w:color="auto"/>
              <w:left w:val="single" w:sz="4" w:space="0" w:color="auto"/>
              <w:bottom w:val="single" w:sz="4" w:space="0" w:color="auto"/>
              <w:right w:val="single" w:sz="4" w:space="0" w:color="auto"/>
            </w:tcBorders>
            <w:hideMark/>
          </w:tcPr>
          <w:p w14:paraId="044BC2D0" w14:textId="77777777" w:rsidR="00C377A3" w:rsidRDefault="005C50B8">
            <w:pPr>
              <w:spacing w:after="60"/>
              <w:jc w:val="center"/>
              <w:rPr>
                <w:sz w:val="18"/>
                <w:szCs w:val="18"/>
                <w:lang w:val="en-CA"/>
              </w:rPr>
            </w:pPr>
            <w:r>
              <w:rPr>
                <w:sz w:val="18"/>
                <w:rtl/>
                <w:lang w:val="en-CA" w:bidi="ar-EG"/>
              </w:rPr>
              <w:t>المتبقي</w:t>
            </w:r>
            <w:r w:rsidR="00C377A3">
              <w:rPr>
                <w:sz w:val="18"/>
                <w:szCs w:val="18"/>
              </w:rPr>
              <w:t>:</w:t>
            </w:r>
          </w:p>
        </w:tc>
        <w:tc>
          <w:tcPr>
            <w:tcW w:w="2881" w:type="dxa"/>
            <w:tcBorders>
              <w:top w:val="single" w:sz="4" w:space="0" w:color="auto"/>
              <w:left w:val="single" w:sz="4" w:space="0" w:color="auto"/>
              <w:bottom w:val="single" w:sz="4" w:space="0" w:color="auto"/>
              <w:right w:val="single" w:sz="4" w:space="0" w:color="auto"/>
            </w:tcBorders>
            <w:hideMark/>
          </w:tcPr>
          <w:p w14:paraId="697D59B6" w14:textId="77777777" w:rsidR="00C377A3" w:rsidRDefault="008D624E">
            <w:pPr>
              <w:spacing w:after="60"/>
              <w:jc w:val="right"/>
              <w:rPr>
                <w:sz w:val="18"/>
                <w:szCs w:val="18"/>
                <w:lang w:val="en-CA"/>
              </w:rPr>
            </w:pPr>
            <w:r>
              <w:rPr>
                <w:rFonts w:hint="cs"/>
                <w:sz w:val="18"/>
                <w:szCs w:val="18"/>
                <w:rtl/>
              </w:rPr>
              <w:t>6.59</w:t>
            </w:r>
          </w:p>
        </w:tc>
      </w:tr>
    </w:tbl>
    <w:p w14:paraId="34EB90BE" w14:textId="77777777" w:rsidR="00D65DC4" w:rsidRDefault="00D65DC4" w:rsidP="00D65DC4">
      <w:pPr>
        <w:pStyle w:val="StyleHeader4Para4Left0Firstline0"/>
        <w:numPr>
          <w:ilvl w:val="0"/>
          <w:numId w:val="0"/>
        </w:numPr>
        <w:bidi/>
        <w:spacing w:after="0"/>
        <w:jc w:val="left"/>
        <w:rPr>
          <w:b/>
          <w:bCs/>
          <w:sz w:val="26"/>
          <w:szCs w:val="26"/>
          <w:rtl/>
        </w:rPr>
      </w:pPr>
    </w:p>
    <w:tbl>
      <w:tblPr>
        <w:tblStyle w:val="TableGrid"/>
        <w:bidiVisual/>
        <w:tblW w:w="5145" w:type="pct"/>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35"/>
        <w:gridCol w:w="4773"/>
        <w:gridCol w:w="2446"/>
      </w:tblGrid>
      <w:tr w:rsidR="00D65DC4" w14:paraId="2E2F156C" w14:textId="77777777" w:rsidTr="00D65DC4">
        <w:trPr>
          <w:trHeight w:val="273"/>
        </w:trPr>
        <w:tc>
          <w:tcPr>
            <w:tcW w:w="3759" w:type="pct"/>
            <w:gridSpan w:val="2"/>
            <w:tcBorders>
              <w:top w:val="single" w:sz="4" w:space="0" w:color="666699"/>
              <w:left w:val="single" w:sz="4" w:space="0" w:color="666699"/>
              <w:bottom w:val="single" w:sz="4" w:space="0" w:color="666699"/>
              <w:right w:val="single" w:sz="4" w:space="0" w:color="666699"/>
            </w:tcBorders>
            <w:hideMark/>
          </w:tcPr>
          <w:p w14:paraId="4C1C9A9F" w14:textId="77777777" w:rsidR="00D65DC4" w:rsidRDefault="00D65DC4" w:rsidP="00D65DC4">
            <w:pPr>
              <w:bidi/>
              <w:spacing w:after="60"/>
              <w:jc w:val="left"/>
              <w:rPr>
                <w:b/>
                <w:sz w:val="20"/>
                <w:lang w:val="en-US"/>
              </w:rPr>
            </w:pPr>
            <w:r>
              <w:rPr>
                <w:rFonts w:hint="cs"/>
                <w:bCs/>
                <w:sz w:val="20"/>
                <w:rtl/>
              </w:rPr>
              <w:t>(خامسا) خطة الأعمال</w:t>
            </w:r>
          </w:p>
        </w:tc>
        <w:tc>
          <w:tcPr>
            <w:tcW w:w="1241" w:type="pct"/>
            <w:tcBorders>
              <w:top w:val="single" w:sz="4" w:space="0" w:color="666699"/>
              <w:left w:val="single" w:sz="4" w:space="0" w:color="666699"/>
              <w:bottom w:val="single" w:sz="4" w:space="0" w:color="666699"/>
              <w:right w:val="single" w:sz="4" w:space="0" w:color="666699"/>
            </w:tcBorders>
            <w:hideMark/>
          </w:tcPr>
          <w:p w14:paraId="00649830" w14:textId="77777777" w:rsidR="00D65DC4" w:rsidRDefault="00D65DC4">
            <w:pPr>
              <w:jc w:val="center"/>
              <w:rPr>
                <w:b/>
                <w:sz w:val="20"/>
                <w:lang w:val="en-US"/>
              </w:rPr>
            </w:pPr>
            <w:r>
              <w:rPr>
                <w:b/>
                <w:sz w:val="20"/>
                <w:lang w:val="en-US"/>
              </w:rPr>
              <w:t>2022</w:t>
            </w:r>
          </w:p>
        </w:tc>
      </w:tr>
      <w:tr w:rsidR="00D65DC4" w14:paraId="69A859D8" w14:textId="77777777" w:rsidTr="00D65DC4">
        <w:trPr>
          <w:trHeight w:val="193"/>
        </w:trPr>
        <w:tc>
          <w:tcPr>
            <w:tcW w:w="1337" w:type="pct"/>
            <w:vMerge w:val="restart"/>
            <w:tcBorders>
              <w:top w:val="single" w:sz="4" w:space="0" w:color="666699"/>
              <w:left w:val="single" w:sz="4" w:space="0" w:color="666699"/>
              <w:bottom w:val="single" w:sz="4" w:space="0" w:color="666699"/>
              <w:right w:val="single" w:sz="4" w:space="0" w:color="666699"/>
            </w:tcBorders>
            <w:vAlign w:val="center"/>
            <w:hideMark/>
          </w:tcPr>
          <w:p w14:paraId="5F559B9D" w14:textId="77777777" w:rsidR="00D65DC4" w:rsidRDefault="00D65DC4">
            <w:pPr>
              <w:jc w:val="center"/>
              <w:rPr>
                <w:sz w:val="20"/>
                <w:lang w:val="en-US"/>
              </w:rPr>
            </w:pPr>
            <w:r>
              <w:rPr>
                <w:rFonts w:hint="cs"/>
                <w:sz w:val="20"/>
                <w:rtl/>
              </w:rPr>
              <w:t>يونيب</w:t>
            </w:r>
          </w:p>
        </w:tc>
        <w:tc>
          <w:tcPr>
            <w:tcW w:w="2422" w:type="pct"/>
            <w:tcBorders>
              <w:top w:val="single" w:sz="4" w:space="0" w:color="666699"/>
              <w:left w:val="single" w:sz="4" w:space="0" w:color="666699"/>
              <w:bottom w:val="single" w:sz="4" w:space="0" w:color="666699"/>
              <w:right w:val="single" w:sz="4" w:space="0" w:color="666699"/>
            </w:tcBorders>
            <w:hideMark/>
          </w:tcPr>
          <w:p w14:paraId="723FB3EB" w14:textId="77777777" w:rsidR="00D65DC4" w:rsidRDefault="00D65DC4">
            <w:pPr>
              <w:bidi/>
              <w:spacing w:after="60"/>
              <w:jc w:val="left"/>
              <w:rPr>
                <w:sz w:val="20"/>
                <w:lang w:val="en-US"/>
              </w:rPr>
            </w:pPr>
            <w:r>
              <w:rPr>
                <w:rFonts w:hint="cs"/>
                <w:sz w:val="20"/>
                <w:rtl/>
                <w:lang w:val="en-US"/>
              </w:rPr>
              <w:t>إزالة المواد المستنفدة للأوزون (أطنان من قدرات استنفاد الأوزون)</w:t>
            </w:r>
          </w:p>
        </w:tc>
        <w:tc>
          <w:tcPr>
            <w:tcW w:w="1241" w:type="pct"/>
            <w:tcBorders>
              <w:top w:val="single" w:sz="4" w:space="0" w:color="666699"/>
              <w:left w:val="single" w:sz="4" w:space="0" w:color="666699"/>
              <w:bottom w:val="single" w:sz="4" w:space="0" w:color="666699"/>
              <w:right w:val="single" w:sz="4" w:space="0" w:color="666699"/>
            </w:tcBorders>
            <w:hideMark/>
          </w:tcPr>
          <w:p w14:paraId="10E62F11" w14:textId="77777777" w:rsidR="00D65DC4" w:rsidRDefault="00D65DC4">
            <w:pPr>
              <w:jc w:val="right"/>
              <w:rPr>
                <w:sz w:val="20"/>
                <w:lang w:val="en-US"/>
              </w:rPr>
            </w:pPr>
            <w:r>
              <w:rPr>
                <w:sz w:val="20"/>
                <w:lang w:val="en-US"/>
              </w:rPr>
              <w:t>0.36</w:t>
            </w:r>
          </w:p>
        </w:tc>
      </w:tr>
      <w:tr w:rsidR="00D65DC4" w14:paraId="68B49D54" w14:textId="77777777" w:rsidTr="00D65DC4">
        <w:trPr>
          <w:trHeight w:val="56"/>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7A8B95EC" w14:textId="77777777" w:rsidR="00D65DC4" w:rsidRDefault="00D65DC4">
            <w:pPr>
              <w:jc w:val="left"/>
              <w:rPr>
                <w:sz w:val="20"/>
                <w:lang w:val="en-US"/>
              </w:rPr>
            </w:pPr>
          </w:p>
        </w:tc>
        <w:tc>
          <w:tcPr>
            <w:tcW w:w="2422" w:type="pct"/>
            <w:tcBorders>
              <w:top w:val="single" w:sz="4" w:space="0" w:color="666699"/>
              <w:left w:val="single" w:sz="4" w:space="0" w:color="666699"/>
              <w:bottom w:val="single" w:sz="4" w:space="0" w:color="666699"/>
              <w:right w:val="single" w:sz="4" w:space="0" w:color="666699"/>
            </w:tcBorders>
            <w:hideMark/>
          </w:tcPr>
          <w:p w14:paraId="5803727F" w14:textId="77777777" w:rsidR="00D65DC4" w:rsidRDefault="00D65DC4">
            <w:pPr>
              <w:bidi/>
              <w:spacing w:after="60"/>
              <w:jc w:val="left"/>
              <w:rPr>
                <w:sz w:val="20"/>
              </w:rPr>
            </w:pPr>
            <w:r>
              <w:rPr>
                <w:rFonts w:hint="cs"/>
                <w:sz w:val="20"/>
                <w:rtl/>
              </w:rPr>
              <w:t>التمويل (دولار أمريكي)</w:t>
            </w:r>
          </w:p>
        </w:tc>
        <w:tc>
          <w:tcPr>
            <w:tcW w:w="1241" w:type="pct"/>
            <w:tcBorders>
              <w:top w:val="single" w:sz="4" w:space="0" w:color="666699"/>
              <w:left w:val="single" w:sz="4" w:space="0" w:color="666699"/>
              <w:bottom w:val="single" w:sz="4" w:space="0" w:color="666699"/>
              <w:right w:val="single" w:sz="4" w:space="0" w:color="666699"/>
            </w:tcBorders>
            <w:hideMark/>
          </w:tcPr>
          <w:p w14:paraId="174C6468" w14:textId="77777777" w:rsidR="00D65DC4" w:rsidRDefault="00D65DC4">
            <w:pPr>
              <w:jc w:val="right"/>
              <w:rPr>
                <w:sz w:val="20"/>
                <w:lang w:val="en-US"/>
              </w:rPr>
            </w:pPr>
            <w:r>
              <w:rPr>
                <w:sz w:val="20"/>
              </w:rPr>
              <w:t>39,550</w:t>
            </w:r>
          </w:p>
        </w:tc>
      </w:tr>
    </w:tbl>
    <w:p w14:paraId="74049E84" w14:textId="77777777" w:rsidR="00C377A3" w:rsidRDefault="00C377A3" w:rsidP="00C377A3">
      <w:pPr>
        <w:pStyle w:val="StyleHeader4Para4Left0Firstline0"/>
        <w:numPr>
          <w:ilvl w:val="0"/>
          <w:numId w:val="0"/>
        </w:numPr>
        <w:bidi/>
        <w:spacing w:after="0"/>
        <w:jc w:val="left"/>
        <w:rPr>
          <w:b/>
          <w:bCs/>
          <w:sz w:val="26"/>
          <w:szCs w:val="26"/>
          <w:rtl/>
        </w:rPr>
      </w:pPr>
    </w:p>
    <w:tbl>
      <w:tblPr>
        <w:tblStyle w:val="TableGrid"/>
        <w:bidiVisual/>
        <w:tblW w:w="10260" w:type="dxa"/>
        <w:tblInd w:w="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314"/>
        <w:gridCol w:w="700"/>
        <w:gridCol w:w="1139"/>
        <w:gridCol w:w="700"/>
        <w:gridCol w:w="647"/>
        <w:gridCol w:w="540"/>
        <w:gridCol w:w="540"/>
        <w:gridCol w:w="723"/>
        <w:gridCol w:w="525"/>
        <w:gridCol w:w="613"/>
        <w:gridCol w:w="700"/>
        <w:gridCol w:w="679"/>
        <w:gridCol w:w="720"/>
        <w:gridCol w:w="720"/>
      </w:tblGrid>
      <w:tr w:rsidR="00DE1A78" w14:paraId="2AEE71B0" w14:textId="77777777" w:rsidTr="00074B79">
        <w:trPr>
          <w:trHeight w:val="226"/>
        </w:trPr>
        <w:tc>
          <w:tcPr>
            <w:tcW w:w="3153" w:type="dxa"/>
            <w:gridSpan w:val="3"/>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0422995" w14:textId="77777777" w:rsidR="00DE1A78" w:rsidRDefault="00DE1A78">
            <w:pPr>
              <w:bidi/>
              <w:spacing w:after="60"/>
              <w:rPr>
                <w:bCs/>
                <w:sz w:val="20"/>
                <w:lang w:val="en-CA"/>
              </w:rPr>
            </w:pPr>
            <w:r>
              <w:rPr>
                <w:rFonts w:hint="cs"/>
                <w:bCs/>
                <w:sz w:val="20"/>
                <w:rtl/>
              </w:rPr>
              <w:t>(سادسا) بيانات المشروع</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35422E3E" w14:textId="77777777" w:rsidR="00DE1A78" w:rsidRDefault="00DE1A78">
            <w:pPr>
              <w:spacing w:afterLines="20" w:after="48"/>
              <w:jc w:val="center"/>
              <w:rPr>
                <w:rFonts w:asciiTheme="majorBidi" w:hAnsiTheme="majorBidi" w:cstheme="majorBidi"/>
                <w:b/>
                <w:sz w:val="18"/>
                <w:szCs w:val="18"/>
                <w:lang w:val="en-US"/>
              </w:rPr>
            </w:pPr>
            <w:r>
              <w:rPr>
                <w:rFonts w:asciiTheme="majorBidi" w:hAnsiTheme="majorBidi" w:cstheme="majorBidi"/>
                <w:b/>
                <w:sz w:val="18"/>
                <w:szCs w:val="18"/>
                <w:lang w:val="en-US"/>
              </w:rPr>
              <w:t>2011</w:t>
            </w:r>
          </w:p>
        </w:tc>
        <w:tc>
          <w:tcPr>
            <w:tcW w:w="647"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46F4D6C4" w14:textId="77777777" w:rsidR="00DE1A78" w:rsidRDefault="00DE1A78">
            <w:pPr>
              <w:spacing w:afterLines="20" w:after="48"/>
              <w:jc w:val="center"/>
              <w:rPr>
                <w:rFonts w:asciiTheme="majorBidi" w:hAnsiTheme="majorBidi" w:cstheme="majorBidi"/>
                <w:b/>
                <w:sz w:val="18"/>
                <w:szCs w:val="18"/>
                <w:lang w:val="en-US"/>
              </w:rPr>
            </w:pPr>
            <w:r>
              <w:rPr>
                <w:rFonts w:asciiTheme="majorBidi" w:hAnsiTheme="majorBidi" w:cstheme="majorBidi"/>
                <w:b/>
                <w:sz w:val="18"/>
                <w:szCs w:val="18"/>
                <w:lang w:val="en-US"/>
              </w:rPr>
              <w:t>2013</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39DFF9AA" w14:textId="77777777" w:rsidR="00DE1A78" w:rsidRDefault="00DE1A78">
            <w:pPr>
              <w:spacing w:afterLines="20" w:after="48"/>
              <w:jc w:val="center"/>
              <w:rPr>
                <w:rFonts w:asciiTheme="majorBidi" w:hAnsiTheme="majorBidi" w:cstheme="majorBidi"/>
                <w:b/>
                <w:sz w:val="18"/>
                <w:szCs w:val="18"/>
                <w:lang w:val="en-US"/>
              </w:rPr>
            </w:pPr>
            <w:r>
              <w:rPr>
                <w:rFonts w:asciiTheme="majorBidi" w:hAnsiTheme="majorBidi" w:cstheme="majorBidi"/>
                <w:b/>
                <w:sz w:val="18"/>
                <w:szCs w:val="18"/>
                <w:lang w:val="en-US"/>
              </w:rPr>
              <w:t>2014</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6079CE24" w14:textId="77777777" w:rsidR="00DE1A78" w:rsidRDefault="00DE1A78">
            <w:pPr>
              <w:spacing w:afterLines="20" w:after="48"/>
              <w:jc w:val="center"/>
              <w:rPr>
                <w:rFonts w:asciiTheme="majorBidi" w:hAnsiTheme="majorBidi" w:cstheme="majorBidi"/>
                <w:b/>
                <w:sz w:val="18"/>
                <w:szCs w:val="18"/>
                <w:lang w:val="en-US"/>
              </w:rPr>
            </w:pPr>
            <w:r>
              <w:rPr>
                <w:rFonts w:asciiTheme="majorBidi" w:hAnsiTheme="majorBidi" w:cstheme="majorBidi"/>
                <w:b/>
                <w:sz w:val="18"/>
                <w:szCs w:val="18"/>
                <w:lang w:val="en-US"/>
              </w:rPr>
              <w:t>2015</w:t>
            </w:r>
          </w:p>
        </w:tc>
        <w:tc>
          <w:tcPr>
            <w:tcW w:w="72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3BE61DAF" w14:textId="77777777" w:rsidR="00DE1A78" w:rsidRDefault="00DE1A78">
            <w:pPr>
              <w:spacing w:afterLines="20" w:after="48"/>
              <w:jc w:val="center"/>
              <w:rPr>
                <w:rFonts w:asciiTheme="majorBidi" w:hAnsiTheme="majorBidi" w:cstheme="majorBidi"/>
                <w:b/>
                <w:sz w:val="18"/>
                <w:szCs w:val="18"/>
                <w:lang w:val="en-US"/>
              </w:rPr>
            </w:pPr>
            <w:r>
              <w:rPr>
                <w:rFonts w:asciiTheme="majorBidi" w:hAnsiTheme="majorBidi" w:cstheme="majorBidi"/>
                <w:b/>
                <w:sz w:val="18"/>
                <w:szCs w:val="18"/>
                <w:lang w:val="en-US"/>
              </w:rPr>
              <w:t>2016</w:t>
            </w:r>
          </w:p>
        </w:tc>
        <w:tc>
          <w:tcPr>
            <w:tcW w:w="525"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060D9DEA" w14:textId="77777777" w:rsidR="00DE1A78" w:rsidRDefault="00DE1A78">
            <w:pPr>
              <w:spacing w:afterLines="20" w:after="48"/>
              <w:jc w:val="center"/>
              <w:rPr>
                <w:rFonts w:asciiTheme="majorBidi" w:hAnsiTheme="majorBidi" w:cstheme="majorBidi"/>
                <w:b/>
                <w:sz w:val="18"/>
                <w:szCs w:val="18"/>
                <w:lang w:val="en-US"/>
              </w:rPr>
            </w:pPr>
            <w:r>
              <w:rPr>
                <w:rFonts w:asciiTheme="majorBidi" w:hAnsiTheme="majorBidi" w:cstheme="majorBidi"/>
                <w:b/>
                <w:sz w:val="18"/>
                <w:szCs w:val="18"/>
                <w:lang w:val="en-US"/>
              </w:rPr>
              <w:t>2017</w:t>
            </w:r>
          </w:p>
        </w:tc>
        <w:tc>
          <w:tcPr>
            <w:tcW w:w="61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536FDD98" w14:textId="77777777" w:rsidR="00DE1A78" w:rsidRDefault="00DE1A78">
            <w:pPr>
              <w:spacing w:afterLines="20" w:after="48"/>
              <w:jc w:val="center"/>
              <w:rPr>
                <w:rFonts w:asciiTheme="majorBidi" w:hAnsiTheme="majorBidi" w:cstheme="majorBidi"/>
                <w:b/>
                <w:sz w:val="18"/>
                <w:szCs w:val="18"/>
                <w:lang w:val="en-US"/>
              </w:rPr>
            </w:pPr>
            <w:r>
              <w:rPr>
                <w:rFonts w:asciiTheme="majorBidi" w:hAnsiTheme="majorBidi" w:cstheme="majorBidi"/>
                <w:b/>
                <w:sz w:val="18"/>
                <w:szCs w:val="18"/>
                <w:lang w:val="en-US"/>
              </w:rPr>
              <w:t>2018</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0594E3EB" w14:textId="77777777" w:rsidR="00DE1A78" w:rsidRDefault="00DE1A78">
            <w:pPr>
              <w:spacing w:afterLines="20" w:after="48"/>
              <w:jc w:val="center"/>
              <w:rPr>
                <w:rFonts w:asciiTheme="majorBidi" w:hAnsiTheme="majorBidi" w:cstheme="majorBidi"/>
                <w:b/>
                <w:sz w:val="18"/>
                <w:szCs w:val="18"/>
                <w:lang w:val="en-US"/>
              </w:rPr>
            </w:pPr>
            <w:r>
              <w:rPr>
                <w:rFonts w:asciiTheme="majorBidi" w:hAnsiTheme="majorBidi" w:cstheme="majorBidi"/>
                <w:b/>
                <w:sz w:val="18"/>
                <w:szCs w:val="18"/>
                <w:lang w:val="en-US"/>
              </w:rPr>
              <w:t>2019</w:t>
            </w:r>
          </w:p>
        </w:tc>
        <w:tc>
          <w:tcPr>
            <w:tcW w:w="67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3BF85DBA" w14:textId="77777777" w:rsidR="00DE1A78" w:rsidRDefault="00DE1A78">
            <w:pPr>
              <w:spacing w:afterLines="20" w:after="48"/>
              <w:jc w:val="center"/>
              <w:rPr>
                <w:rFonts w:asciiTheme="majorBidi" w:hAnsiTheme="majorBidi" w:cstheme="majorBidi"/>
                <w:b/>
                <w:sz w:val="18"/>
                <w:szCs w:val="18"/>
                <w:lang w:val="en-US"/>
              </w:rPr>
            </w:pPr>
            <w:r>
              <w:rPr>
                <w:rFonts w:asciiTheme="majorBidi" w:hAnsiTheme="majorBidi" w:cstheme="majorBidi"/>
                <w:b/>
                <w:sz w:val="18"/>
                <w:szCs w:val="18"/>
                <w:lang w:val="en-US"/>
              </w:rPr>
              <w:t>2020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42307A9E" w14:textId="77777777" w:rsidR="00DE1A78" w:rsidRDefault="00DE1A78">
            <w:pPr>
              <w:spacing w:afterLines="20" w:after="48"/>
              <w:jc w:val="center"/>
              <w:rPr>
                <w:rFonts w:asciiTheme="majorBidi" w:hAnsiTheme="majorBidi" w:cstheme="majorBidi"/>
                <w:b/>
                <w:sz w:val="18"/>
                <w:szCs w:val="18"/>
                <w:lang w:val="en-US"/>
              </w:rPr>
            </w:pPr>
            <w:r>
              <w:rPr>
                <w:rFonts w:asciiTheme="majorBidi" w:hAnsiTheme="majorBidi" w:cstheme="majorBidi"/>
                <w:b/>
                <w:sz w:val="18"/>
                <w:szCs w:val="18"/>
                <w:lang w:val="en-US"/>
              </w:rPr>
              <w:t>2022</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58DCD544" w14:textId="77777777" w:rsidR="00DE1A78" w:rsidRPr="00DE1A78" w:rsidRDefault="00DE1A78">
            <w:pPr>
              <w:spacing w:afterLines="20" w:after="48"/>
              <w:jc w:val="center"/>
              <w:rPr>
                <w:rFonts w:asciiTheme="majorBidi" w:hAnsiTheme="majorBidi" w:cstheme="majorBidi"/>
                <w:bCs/>
                <w:sz w:val="18"/>
                <w:szCs w:val="18"/>
                <w:lang w:val="en-US"/>
              </w:rPr>
            </w:pPr>
            <w:r w:rsidRPr="00DE1A78">
              <w:rPr>
                <w:rFonts w:asciiTheme="majorBidi" w:hAnsiTheme="majorBidi" w:cstheme="majorBidi" w:hint="cs"/>
                <w:bCs/>
                <w:sz w:val="18"/>
                <w:szCs w:val="18"/>
                <w:rtl/>
                <w:lang w:val="en-US"/>
              </w:rPr>
              <w:t>المجموع</w:t>
            </w:r>
          </w:p>
        </w:tc>
      </w:tr>
      <w:tr w:rsidR="00074B79" w14:paraId="085D7112" w14:textId="77777777" w:rsidTr="00074B79">
        <w:trPr>
          <w:trHeight w:val="134"/>
        </w:trPr>
        <w:tc>
          <w:tcPr>
            <w:tcW w:w="3153" w:type="dxa"/>
            <w:gridSpan w:val="3"/>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188C3A91" w14:textId="77777777" w:rsidR="00074B79" w:rsidRDefault="00074B79">
            <w:pPr>
              <w:bidi/>
              <w:spacing w:after="60"/>
              <w:jc w:val="left"/>
              <w:rPr>
                <w:sz w:val="20"/>
                <w:lang w:val="en-CA"/>
              </w:rPr>
            </w:pPr>
            <w:r>
              <w:rPr>
                <w:rFonts w:hint="cs"/>
                <w:sz w:val="20"/>
                <w:rtl/>
              </w:rPr>
              <w:t xml:space="preserve">حدود استهلاك بروتوكول مونتريال </w:t>
            </w:r>
            <w:r>
              <w:rPr>
                <w:b/>
                <w:sz w:val="20"/>
                <w:rtl/>
                <w:lang w:val="en-CA" w:bidi="ar-EG"/>
              </w:rPr>
              <w:t>(أطنان من قدرات استنفاد الأوزون)</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56AF870B" w14:textId="77777777" w:rsidR="00074B79" w:rsidRDefault="00074B79">
            <w:pPr>
              <w:spacing w:afterLines="20" w:after="48"/>
              <w:jc w:val="right"/>
              <w:rPr>
                <w:rFonts w:asciiTheme="majorBidi" w:hAnsiTheme="majorBidi" w:cstheme="majorBidi"/>
                <w:sz w:val="18"/>
                <w:szCs w:val="18"/>
                <w:lang w:val="en-US" w:eastAsia="en-CA"/>
              </w:rPr>
            </w:pPr>
            <w:r>
              <w:rPr>
                <w:rFonts w:asciiTheme="majorBidi" w:hAnsiTheme="majorBidi" w:cstheme="majorBidi" w:hint="cs"/>
                <w:sz w:val="18"/>
                <w:szCs w:val="18"/>
                <w:rtl/>
                <w:lang w:val="en-US" w:eastAsia="en-CA"/>
              </w:rPr>
              <w:t>غير متاح</w:t>
            </w:r>
          </w:p>
        </w:tc>
        <w:tc>
          <w:tcPr>
            <w:tcW w:w="647"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26DC9DF2" w14:textId="77777777" w:rsidR="00074B79" w:rsidRDefault="00074B79">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10.14</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8A4046F" w14:textId="77777777" w:rsidR="00074B79" w:rsidRDefault="00074B79">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10.14</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474B0704" w14:textId="77777777" w:rsidR="00074B79" w:rsidRDefault="00074B79">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9.13</w:t>
            </w:r>
          </w:p>
        </w:tc>
        <w:tc>
          <w:tcPr>
            <w:tcW w:w="72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2459057D" w14:textId="77777777" w:rsidR="00074B79" w:rsidRDefault="00074B79">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9.13</w:t>
            </w:r>
          </w:p>
        </w:tc>
        <w:tc>
          <w:tcPr>
            <w:tcW w:w="525"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06344882" w14:textId="77777777" w:rsidR="00074B79" w:rsidRDefault="00074B79">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9.13</w:t>
            </w:r>
          </w:p>
        </w:tc>
        <w:tc>
          <w:tcPr>
            <w:tcW w:w="61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1ECE4A44" w14:textId="77777777" w:rsidR="00074B79" w:rsidRDefault="00074B79">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9.13</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6B03DE87" w14:textId="77777777" w:rsidR="00074B79" w:rsidRDefault="00074B79">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9.13</w:t>
            </w:r>
          </w:p>
        </w:tc>
        <w:tc>
          <w:tcPr>
            <w:tcW w:w="67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0E7CDA5B" w14:textId="77777777" w:rsidR="00074B79" w:rsidRDefault="00074B79">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6.59</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66D18B88" w14:textId="77777777" w:rsidR="00074B79" w:rsidRDefault="00074B79">
            <w:pPr>
              <w:spacing w:afterLines="20" w:after="48"/>
              <w:jc w:val="right"/>
              <w:rPr>
                <w:rFonts w:asciiTheme="majorBidi" w:hAnsiTheme="majorBidi" w:cstheme="majorBidi"/>
                <w:sz w:val="18"/>
                <w:szCs w:val="18"/>
                <w:lang w:val="en-US"/>
              </w:rPr>
            </w:pPr>
            <w:r>
              <w:rPr>
                <w:rFonts w:asciiTheme="majorBidi" w:hAnsiTheme="majorBidi" w:cstheme="majorBidi"/>
                <w:sz w:val="18"/>
                <w:szCs w:val="18"/>
                <w:lang w:val="en-US" w:eastAsia="en-CA"/>
              </w:rPr>
              <w:t>6.59</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0FE2BC46" w14:textId="77777777" w:rsidR="00074B79" w:rsidRDefault="00074B79">
            <w:pPr>
              <w:spacing w:afterLines="20" w:after="48"/>
              <w:jc w:val="right"/>
              <w:rPr>
                <w:rFonts w:asciiTheme="majorBidi" w:hAnsiTheme="majorBidi" w:cstheme="majorBidi"/>
                <w:sz w:val="18"/>
                <w:szCs w:val="18"/>
                <w:lang w:val="en-US" w:eastAsia="en-CA"/>
              </w:rPr>
            </w:pPr>
            <w:r>
              <w:rPr>
                <w:rFonts w:asciiTheme="majorBidi" w:hAnsiTheme="majorBidi" w:cstheme="majorBidi" w:hint="cs"/>
                <w:sz w:val="18"/>
                <w:szCs w:val="18"/>
                <w:rtl/>
                <w:lang w:val="en-US" w:eastAsia="en-CA"/>
              </w:rPr>
              <w:t>غير متاح</w:t>
            </w:r>
          </w:p>
        </w:tc>
      </w:tr>
      <w:tr w:rsidR="00074B79" w14:paraId="5769F6EB" w14:textId="77777777" w:rsidTr="00074B79">
        <w:trPr>
          <w:trHeight w:val="61"/>
        </w:trPr>
        <w:tc>
          <w:tcPr>
            <w:tcW w:w="3153" w:type="dxa"/>
            <w:gridSpan w:val="3"/>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03C77664" w14:textId="77777777" w:rsidR="00074B79" w:rsidRDefault="00074B79">
            <w:pPr>
              <w:bidi/>
              <w:spacing w:after="60"/>
              <w:jc w:val="left"/>
              <w:rPr>
                <w:sz w:val="20"/>
                <w:lang w:val="en-CA"/>
              </w:rPr>
            </w:pPr>
            <w:r>
              <w:rPr>
                <w:rFonts w:hint="cs"/>
                <w:sz w:val="20"/>
                <w:rtl/>
              </w:rPr>
              <w:t xml:space="preserve">الحد الأقصي للاستهلاك المسموح به </w:t>
            </w:r>
            <w:r>
              <w:rPr>
                <w:rFonts w:hint="cs"/>
                <w:b/>
                <w:sz w:val="20"/>
                <w:rtl/>
                <w:lang w:val="en-CA" w:bidi="ar-EG"/>
              </w:rPr>
              <w:t>(أطنان من قدرات استنفاد الأوزون)</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16158C4F" w14:textId="77777777" w:rsidR="00074B79" w:rsidRDefault="00074B79" w:rsidP="00074B79">
            <w:pPr>
              <w:spacing w:afterLines="20" w:after="48"/>
              <w:jc w:val="right"/>
              <w:rPr>
                <w:rFonts w:asciiTheme="majorBidi" w:hAnsiTheme="majorBidi" w:cstheme="majorBidi"/>
                <w:sz w:val="18"/>
                <w:szCs w:val="18"/>
                <w:lang w:val="en-US" w:eastAsia="en-CA"/>
              </w:rPr>
            </w:pPr>
            <w:r>
              <w:rPr>
                <w:rFonts w:asciiTheme="majorBidi" w:hAnsiTheme="majorBidi" w:cstheme="majorBidi" w:hint="cs"/>
                <w:sz w:val="18"/>
                <w:szCs w:val="18"/>
                <w:rtl/>
                <w:lang w:val="en-US" w:eastAsia="en-CA"/>
              </w:rPr>
              <w:t>غير متاح</w:t>
            </w:r>
          </w:p>
          <w:p w14:paraId="53B46C18" w14:textId="77777777" w:rsidR="00074B79" w:rsidRDefault="00074B79">
            <w:pPr>
              <w:spacing w:afterLines="20" w:after="48"/>
              <w:jc w:val="right"/>
              <w:rPr>
                <w:rFonts w:asciiTheme="majorBidi" w:hAnsiTheme="majorBidi" w:cstheme="majorBidi"/>
                <w:sz w:val="18"/>
                <w:szCs w:val="18"/>
                <w:lang w:val="en-US" w:eastAsia="en-CA"/>
              </w:rPr>
            </w:pPr>
          </w:p>
        </w:tc>
        <w:tc>
          <w:tcPr>
            <w:tcW w:w="647"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4BA3B3CD" w14:textId="77777777" w:rsidR="00074B79" w:rsidRDefault="00074B79">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10.14</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6235AC91" w14:textId="77777777" w:rsidR="00074B79" w:rsidRDefault="00074B79">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10.14</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402A227F" w14:textId="77777777" w:rsidR="00074B79" w:rsidRDefault="00074B79">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9.13</w:t>
            </w:r>
          </w:p>
        </w:tc>
        <w:tc>
          <w:tcPr>
            <w:tcW w:w="72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2B7A4A97" w14:textId="77777777" w:rsidR="00074B79" w:rsidRDefault="00074B79">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9.13</w:t>
            </w:r>
          </w:p>
        </w:tc>
        <w:tc>
          <w:tcPr>
            <w:tcW w:w="525"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0D8C3E47" w14:textId="77777777" w:rsidR="00074B79" w:rsidRDefault="00074B79">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9.13</w:t>
            </w:r>
          </w:p>
        </w:tc>
        <w:tc>
          <w:tcPr>
            <w:tcW w:w="61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583DDED7" w14:textId="77777777" w:rsidR="00074B79" w:rsidRDefault="00074B79">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9.13</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589ACF05" w14:textId="77777777" w:rsidR="00074B79" w:rsidRDefault="00074B79">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9.13</w:t>
            </w:r>
          </w:p>
        </w:tc>
        <w:tc>
          <w:tcPr>
            <w:tcW w:w="67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4604E8C1" w14:textId="77777777" w:rsidR="00074B79" w:rsidRDefault="00074B79">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6.59</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45620A35" w14:textId="77777777" w:rsidR="00074B79" w:rsidRDefault="00074B79">
            <w:pPr>
              <w:spacing w:afterLines="20" w:after="48"/>
              <w:jc w:val="right"/>
              <w:rPr>
                <w:rFonts w:asciiTheme="majorBidi" w:hAnsiTheme="majorBidi" w:cstheme="majorBidi"/>
                <w:sz w:val="18"/>
                <w:szCs w:val="18"/>
                <w:lang w:val="en-US"/>
              </w:rPr>
            </w:pPr>
            <w:r>
              <w:rPr>
                <w:rFonts w:asciiTheme="majorBidi" w:hAnsiTheme="majorBidi" w:cstheme="majorBidi"/>
                <w:sz w:val="18"/>
                <w:szCs w:val="18"/>
                <w:lang w:val="en-US" w:eastAsia="en-CA"/>
              </w:rPr>
              <w:t>6.59</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5D2E61C7" w14:textId="77777777" w:rsidR="00074B79" w:rsidRDefault="00074B79">
            <w:pPr>
              <w:spacing w:afterLines="20" w:after="48"/>
              <w:jc w:val="right"/>
              <w:rPr>
                <w:rFonts w:asciiTheme="majorBidi" w:hAnsiTheme="majorBidi" w:cstheme="majorBidi"/>
                <w:sz w:val="18"/>
                <w:szCs w:val="18"/>
                <w:lang w:val="en-US" w:eastAsia="en-CA"/>
              </w:rPr>
            </w:pPr>
            <w:r>
              <w:rPr>
                <w:rFonts w:asciiTheme="majorBidi" w:hAnsiTheme="majorBidi" w:cstheme="majorBidi" w:hint="cs"/>
                <w:sz w:val="18"/>
                <w:szCs w:val="18"/>
                <w:rtl/>
                <w:lang w:val="en-US" w:eastAsia="en-CA"/>
              </w:rPr>
              <w:t>غير متاح</w:t>
            </w:r>
          </w:p>
        </w:tc>
      </w:tr>
      <w:tr w:rsidR="00DE1A78" w14:paraId="4AE2887C" w14:textId="77777777" w:rsidTr="00074B79">
        <w:trPr>
          <w:trHeight w:val="270"/>
        </w:trPr>
        <w:tc>
          <w:tcPr>
            <w:tcW w:w="1314" w:type="dxa"/>
            <w:vMerge w:val="restart"/>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vAlign w:val="center"/>
            <w:hideMark/>
          </w:tcPr>
          <w:p w14:paraId="1732773B" w14:textId="77777777" w:rsidR="00DE1A78" w:rsidRPr="00DE1A78" w:rsidRDefault="00DE1A78" w:rsidP="00DE1A78">
            <w:pPr>
              <w:bidi/>
              <w:spacing w:after="60"/>
              <w:jc w:val="left"/>
              <w:rPr>
                <w:rFonts w:asciiTheme="majorBidi" w:hAnsiTheme="majorBidi" w:cstheme="majorBidi"/>
                <w:sz w:val="18"/>
                <w:szCs w:val="18"/>
                <w:lang w:val="en-CA"/>
              </w:rPr>
            </w:pPr>
            <w:r>
              <w:rPr>
                <w:rFonts w:hint="cs"/>
                <w:sz w:val="20"/>
                <w:rtl/>
              </w:rPr>
              <w:t>التمويل الموافق عليه</w:t>
            </w:r>
            <w:r w:rsidR="00074B79">
              <w:rPr>
                <w:rFonts w:hint="cs"/>
                <w:sz w:val="20"/>
                <w:rtl/>
              </w:rPr>
              <w:t xml:space="preserve"> من ناحية المبدأ</w:t>
            </w:r>
            <w:r>
              <w:rPr>
                <w:rFonts w:hint="cs"/>
                <w:sz w:val="20"/>
                <w:rtl/>
              </w:rPr>
              <w:t xml:space="preserve"> (دولار أمريكي)</w:t>
            </w:r>
          </w:p>
        </w:tc>
        <w:tc>
          <w:tcPr>
            <w:tcW w:w="700" w:type="dxa"/>
            <w:vMerge w:val="restart"/>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vAlign w:val="center"/>
            <w:hideMark/>
          </w:tcPr>
          <w:p w14:paraId="0614CE74" w14:textId="77777777" w:rsidR="00DE1A78" w:rsidRDefault="00DE1A78">
            <w:pPr>
              <w:spacing w:afterLines="20" w:after="48"/>
              <w:jc w:val="center"/>
              <w:rPr>
                <w:rFonts w:asciiTheme="majorBidi" w:hAnsiTheme="majorBidi" w:cstheme="majorBidi"/>
                <w:sz w:val="18"/>
                <w:szCs w:val="18"/>
                <w:lang w:val="en-US"/>
              </w:rPr>
            </w:pPr>
            <w:r>
              <w:rPr>
                <w:rFonts w:asciiTheme="majorBidi" w:hAnsiTheme="majorBidi" w:cstheme="majorBidi" w:hint="cs"/>
                <w:sz w:val="18"/>
                <w:szCs w:val="18"/>
                <w:rtl/>
              </w:rPr>
              <w:t>يونيب</w:t>
            </w:r>
          </w:p>
        </w:tc>
        <w:tc>
          <w:tcPr>
            <w:tcW w:w="113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6740FE92" w14:textId="77777777" w:rsidR="00DE1A78" w:rsidRDefault="00DE1A78">
            <w:pPr>
              <w:bidi/>
              <w:spacing w:after="60"/>
              <w:jc w:val="left"/>
              <w:rPr>
                <w:sz w:val="20"/>
                <w:lang w:val="en-CA"/>
              </w:rPr>
            </w:pPr>
            <w:r>
              <w:rPr>
                <w:rFonts w:hint="cs"/>
                <w:sz w:val="20"/>
                <w:rtl/>
              </w:rPr>
              <w:t>تكاليف المشروع</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43731D5A"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45,000</w:t>
            </w:r>
          </w:p>
        </w:tc>
        <w:tc>
          <w:tcPr>
            <w:tcW w:w="647"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3239D844"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30,000</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02A88FC"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2AD6150C"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1F23D9B"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40,000</w:t>
            </w:r>
          </w:p>
        </w:tc>
        <w:tc>
          <w:tcPr>
            <w:tcW w:w="525"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53251C0"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26772910"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25,000</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446F1D75"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67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5C9F8C1"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35,000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6058E97D"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4E025778"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175,000</w:t>
            </w:r>
          </w:p>
        </w:tc>
      </w:tr>
      <w:tr w:rsidR="00DE1A78" w14:paraId="74EF8B24" w14:textId="77777777" w:rsidTr="00074B79">
        <w:trPr>
          <w:trHeight w:val="271"/>
        </w:trPr>
        <w:tc>
          <w:tcPr>
            <w:tcW w:w="1314" w:type="dxa"/>
            <w:vMerge/>
            <w:tcBorders>
              <w:top w:val="single" w:sz="4" w:space="0" w:color="666699"/>
              <w:left w:val="single" w:sz="4" w:space="0" w:color="666699"/>
              <w:bottom w:val="single" w:sz="4" w:space="0" w:color="666699"/>
              <w:right w:val="single" w:sz="4" w:space="0" w:color="666699"/>
            </w:tcBorders>
            <w:vAlign w:val="center"/>
            <w:hideMark/>
          </w:tcPr>
          <w:p w14:paraId="6F9ADA7B" w14:textId="77777777" w:rsidR="00DE1A78" w:rsidRDefault="00DE1A78">
            <w:pPr>
              <w:jc w:val="left"/>
              <w:rPr>
                <w:rFonts w:asciiTheme="majorBidi" w:hAnsiTheme="majorBidi" w:cstheme="majorBidi"/>
                <w:sz w:val="18"/>
                <w:szCs w:val="18"/>
                <w:lang w:val="en-US"/>
              </w:rPr>
            </w:pPr>
          </w:p>
        </w:tc>
        <w:tc>
          <w:tcPr>
            <w:tcW w:w="700" w:type="dxa"/>
            <w:vMerge/>
            <w:tcBorders>
              <w:top w:val="single" w:sz="4" w:space="0" w:color="666699"/>
              <w:left w:val="single" w:sz="4" w:space="0" w:color="666699"/>
              <w:bottom w:val="single" w:sz="4" w:space="0" w:color="666699"/>
              <w:right w:val="single" w:sz="4" w:space="0" w:color="666699"/>
            </w:tcBorders>
            <w:vAlign w:val="center"/>
            <w:hideMark/>
          </w:tcPr>
          <w:p w14:paraId="22BC8DEE" w14:textId="77777777" w:rsidR="00DE1A78" w:rsidRDefault="00DE1A78">
            <w:pPr>
              <w:jc w:val="left"/>
              <w:rPr>
                <w:rFonts w:asciiTheme="majorBidi" w:hAnsiTheme="majorBidi" w:cstheme="majorBidi"/>
                <w:sz w:val="18"/>
                <w:szCs w:val="18"/>
                <w:lang w:val="en-US"/>
              </w:rPr>
            </w:pPr>
          </w:p>
        </w:tc>
        <w:tc>
          <w:tcPr>
            <w:tcW w:w="113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369DB702" w14:textId="77777777" w:rsidR="00DE1A78" w:rsidRDefault="00DE1A78">
            <w:pPr>
              <w:bidi/>
              <w:spacing w:after="60"/>
              <w:jc w:val="left"/>
              <w:rPr>
                <w:sz w:val="20"/>
                <w:lang w:val="en-CA"/>
              </w:rPr>
            </w:pPr>
            <w:r>
              <w:rPr>
                <w:rFonts w:hint="cs"/>
                <w:sz w:val="20"/>
                <w:rtl/>
              </w:rPr>
              <w:t>تكاليف الدعم</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5B828F82"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5,850</w:t>
            </w:r>
          </w:p>
        </w:tc>
        <w:tc>
          <w:tcPr>
            <w:tcW w:w="647"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3AC84884"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3,900</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3092C513"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099F2A92"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3A30CD26"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5,200</w:t>
            </w:r>
          </w:p>
        </w:tc>
        <w:tc>
          <w:tcPr>
            <w:tcW w:w="525"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D3B07CA"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5CA6BA2E"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3,250</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034162D6"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67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E796356"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4,550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11E4D1E8"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12557ED6"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22,750</w:t>
            </w:r>
          </w:p>
        </w:tc>
      </w:tr>
      <w:tr w:rsidR="00DE1A78" w14:paraId="1E18E899" w14:textId="77777777" w:rsidTr="00074B79">
        <w:trPr>
          <w:trHeight w:val="271"/>
        </w:trPr>
        <w:tc>
          <w:tcPr>
            <w:tcW w:w="1314" w:type="dxa"/>
            <w:vMerge/>
            <w:tcBorders>
              <w:top w:val="single" w:sz="4" w:space="0" w:color="666699"/>
              <w:left w:val="single" w:sz="4" w:space="0" w:color="666699"/>
              <w:bottom w:val="single" w:sz="4" w:space="0" w:color="666699"/>
              <w:right w:val="single" w:sz="4" w:space="0" w:color="666699"/>
            </w:tcBorders>
            <w:vAlign w:val="center"/>
            <w:hideMark/>
          </w:tcPr>
          <w:p w14:paraId="24B9D526" w14:textId="77777777" w:rsidR="00DE1A78" w:rsidRDefault="00DE1A78">
            <w:pPr>
              <w:jc w:val="left"/>
              <w:rPr>
                <w:rFonts w:asciiTheme="majorBidi" w:hAnsiTheme="majorBidi" w:cstheme="majorBidi"/>
                <w:sz w:val="18"/>
                <w:szCs w:val="18"/>
                <w:lang w:val="en-US"/>
              </w:rPr>
            </w:pPr>
          </w:p>
        </w:tc>
        <w:tc>
          <w:tcPr>
            <w:tcW w:w="700" w:type="dxa"/>
            <w:vMerge w:val="restart"/>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vAlign w:val="center"/>
            <w:hideMark/>
          </w:tcPr>
          <w:p w14:paraId="0832CA08" w14:textId="77777777" w:rsidR="00DE1A78" w:rsidRDefault="00DE1A78">
            <w:pPr>
              <w:spacing w:afterLines="20" w:after="48"/>
              <w:jc w:val="center"/>
              <w:rPr>
                <w:rFonts w:asciiTheme="majorBidi" w:hAnsiTheme="majorBidi" w:cstheme="majorBidi"/>
                <w:caps/>
                <w:sz w:val="18"/>
                <w:szCs w:val="18"/>
                <w:lang w:val="en-US"/>
              </w:rPr>
            </w:pPr>
            <w:r>
              <w:rPr>
                <w:rFonts w:asciiTheme="majorBidi" w:hAnsiTheme="majorBidi" w:cstheme="majorBidi" w:hint="cs"/>
                <w:sz w:val="18"/>
                <w:szCs w:val="18"/>
                <w:rtl/>
              </w:rPr>
              <w:t>يونيدو</w:t>
            </w:r>
          </w:p>
        </w:tc>
        <w:tc>
          <w:tcPr>
            <w:tcW w:w="113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1F7D435D" w14:textId="77777777" w:rsidR="00DE1A78" w:rsidRDefault="00DE1A78">
            <w:pPr>
              <w:bidi/>
              <w:spacing w:after="60"/>
              <w:jc w:val="left"/>
              <w:rPr>
                <w:sz w:val="20"/>
                <w:lang w:val="en-CA"/>
              </w:rPr>
            </w:pPr>
            <w:r>
              <w:rPr>
                <w:rFonts w:hint="cs"/>
                <w:sz w:val="20"/>
                <w:rtl/>
              </w:rPr>
              <w:t>تكاليف المشروع</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238E11F1"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100,000</w:t>
            </w:r>
          </w:p>
        </w:tc>
        <w:tc>
          <w:tcPr>
            <w:tcW w:w="647"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1C530526"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37F937EE"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6EE376FB"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27586D00"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75,000</w:t>
            </w:r>
          </w:p>
        </w:tc>
        <w:tc>
          <w:tcPr>
            <w:tcW w:w="525"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065A6F8C"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5675F977"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06F03F7F"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67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49C0A8E1"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F1B8CFC"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5EFCAA2A"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175,000</w:t>
            </w:r>
          </w:p>
        </w:tc>
      </w:tr>
      <w:tr w:rsidR="00DE1A78" w14:paraId="28A11B03" w14:textId="77777777" w:rsidTr="00074B79">
        <w:trPr>
          <w:trHeight w:val="271"/>
        </w:trPr>
        <w:tc>
          <w:tcPr>
            <w:tcW w:w="1314" w:type="dxa"/>
            <w:vMerge/>
            <w:tcBorders>
              <w:top w:val="single" w:sz="4" w:space="0" w:color="666699"/>
              <w:left w:val="single" w:sz="4" w:space="0" w:color="666699"/>
              <w:bottom w:val="single" w:sz="4" w:space="0" w:color="666699"/>
              <w:right w:val="single" w:sz="4" w:space="0" w:color="666699"/>
            </w:tcBorders>
            <w:vAlign w:val="center"/>
            <w:hideMark/>
          </w:tcPr>
          <w:p w14:paraId="3C9FF92B" w14:textId="77777777" w:rsidR="00DE1A78" w:rsidRDefault="00DE1A78">
            <w:pPr>
              <w:jc w:val="left"/>
              <w:rPr>
                <w:rFonts w:asciiTheme="majorBidi" w:hAnsiTheme="majorBidi" w:cstheme="majorBidi"/>
                <w:sz w:val="18"/>
                <w:szCs w:val="18"/>
                <w:lang w:val="en-US"/>
              </w:rPr>
            </w:pPr>
          </w:p>
        </w:tc>
        <w:tc>
          <w:tcPr>
            <w:tcW w:w="700" w:type="dxa"/>
            <w:vMerge/>
            <w:tcBorders>
              <w:top w:val="single" w:sz="4" w:space="0" w:color="666699"/>
              <w:left w:val="single" w:sz="4" w:space="0" w:color="666699"/>
              <w:bottom w:val="single" w:sz="4" w:space="0" w:color="666699"/>
              <w:right w:val="single" w:sz="4" w:space="0" w:color="666699"/>
            </w:tcBorders>
            <w:vAlign w:val="center"/>
            <w:hideMark/>
          </w:tcPr>
          <w:p w14:paraId="6026BA50" w14:textId="77777777" w:rsidR="00DE1A78" w:rsidRDefault="00DE1A78">
            <w:pPr>
              <w:jc w:val="left"/>
              <w:rPr>
                <w:rFonts w:asciiTheme="majorBidi" w:hAnsiTheme="majorBidi" w:cstheme="majorBidi"/>
                <w:caps/>
                <w:sz w:val="18"/>
                <w:szCs w:val="18"/>
                <w:lang w:val="en-US"/>
              </w:rPr>
            </w:pPr>
          </w:p>
        </w:tc>
        <w:tc>
          <w:tcPr>
            <w:tcW w:w="113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48C68B25" w14:textId="77777777" w:rsidR="00DE1A78" w:rsidRDefault="00DE1A78">
            <w:pPr>
              <w:bidi/>
              <w:spacing w:after="60"/>
              <w:jc w:val="left"/>
              <w:rPr>
                <w:sz w:val="20"/>
                <w:lang w:val="en-CA"/>
              </w:rPr>
            </w:pPr>
            <w:r>
              <w:rPr>
                <w:rFonts w:hint="cs"/>
                <w:sz w:val="20"/>
                <w:rtl/>
              </w:rPr>
              <w:t>تكاليف الدعم</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03D4DC7E"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9,000</w:t>
            </w:r>
          </w:p>
        </w:tc>
        <w:tc>
          <w:tcPr>
            <w:tcW w:w="647"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181B7D48"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1A1ECC6"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6C055BEB"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24A4271B"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6,750</w:t>
            </w:r>
          </w:p>
        </w:tc>
        <w:tc>
          <w:tcPr>
            <w:tcW w:w="525"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487CFD77"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E14A315"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8C14932"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67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2A220B03"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70D31B3"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5038A865"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15,750</w:t>
            </w:r>
          </w:p>
        </w:tc>
      </w:tr>
      <w:tr w:rsidR="00DE1A78" w14:paraId="6613A566" w14:textId="77777777" w:rsidTr="00074B79">
        <w:trPr>
          <w:trHeight w:val="271"/>
        </w:trPr>
        <w:tc>
          <w:tcPr>
            <w:tcW w:w="2014" w:type="dxa"/>
            <w:gridSpan w:val="2"/>
            <w:vMerge w:val="restart"/>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47960048" w14:textId="77777777" w:rsidR="00DE1A78" w:rsidRPr="00DE1A78" w:rsidRDefault="00DE1A78" w:rsidP="00DE1A78">
            <w:pPr>
              <w:bidi/>
              <w:spacing w:after="60"/>
              <w:jc w:val="left"/>
              <w:rPr>
                <w:rFonts w:asciiTheme="majorBidi" w:hAnsiTheme="majorBidi" w:cstheme="majorBidi"/>
                <w:sz w:val="18"/>
                <w:szCs w:val="18"/>
                <w:lang w:val="en-CA"/>
              </w:rPr>
            </w:pPr>
            <w:r>
              <w:rPr>
                <w:rFonts w:hint="cs"/>
                <w:sz w:val="20"/>
                <w:rtl/>
              </w:rPr>
              <w:t>الأموال التى وافقت عليها اللجنة التنفيذية (دولار أمريكي)</w:t>
            </w:r>
          </w:p>
        </w:tc>
        <w:tc>
          <w:tcPr>
            <w:tcW w:w="113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60959ADA" w14:textId="77777777" w:rsidR="00DE1A78" w:rsidRDefault="00DE1A78">
            <w:pPr>
              <w:bidi/>
              <w:spacing w:after="60"/>
              <w:jc w:val="left"/>
              <w:rPr>
                <w:sz w:val="20"/>
                <w:lang w:val="en-CA"/>
              </w:rPr>
            </w:pPr>
            <w:r>
              <w:rPr>
                <w:rFonts w:hint="cs"/>
                <w:sz w:val="20"/>
                <w:rtl/>
              </w:rPr>
              <w:t>تكاليف المشروع</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66628F16"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145,000</w:t>
            </w:r>
          </w:p>
        </w:tc>
        <w:tc>
          <w:tcPr>
            <w:tcW w:w="647"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6E181C6D"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30,000</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2E076ED8"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6E342803"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61EFE93C"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115,000</w:t>
            </w:r>
          </w:p>
        </w:tc>
        <w:tc>
          <w:tcPr>
            <w:tcW w:w="525"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4BD37D3C"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0B7849DB"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20B60EFB"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25,000*</w:t>
            </w:r>
          </w:p>
        </w:tc>
        <w:tc>
          <w:tcPr>
            <w:tcW w:w="67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03698469"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02095FBA"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3CAA2329"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315,000</w:t>
            </w:r>
          </w:p>
        </w:tc>
      </w:tr>
      <w:tr w:rsidR="00DE1A78" w14:paraId="4D2B3DE9" w14:textId="77777777" w:rsidTr="00074B79">
        <w:trPr>
          <w:trHeight w:val="271"/>
        </w:trPr>
        <w:tc>
          <w:tcPr>
            <w:tcW w:w="2014" w:type="dxa"/>
            <w:gridSpan w:val="2"/>
            <w:vMerge/>
            <w:tcBorders>
              <w:top w:val="single" w:sz="4" w:space="0" w:color="666699"/>
              <w:left w:val="single" w:sz="4" w:space="0" w:color="666699"/>
              <w:bottom w:val="single" w:sz="4" w:space="0" w:color="666699"/>
              <w:right w:val="single" w:sz="4" w:space="0" w:color="666699"/>
            </w:tcBorders>
            <w:vAlign w:val="center"/>
            <w:hideMark/>
          </w:tcPr>
          <w:p w14:paraId="1ABD322B" w14:textId="77777777" w:rsidR="00DE1A78" w:rsidRDefault="00DE1A78" w:rsidP="00DE1A78">
            <w:pPr>
              <w:bidi/>
              <w:jc w:val="left"/>
              <w:rPr>
                <w:rFonts w:asciiTheme="majorBidi" w:hAnsiTheme="majorBidi" w:cstheme="majorBidi"/>
                <w:sz w:val="18"/>
                <w:szCs w:val="18"/>
                <w:lang w:val="en-US"/>
              </w:rPr>
            </w:pPr>
          </w:p>
        </w:tc>
        <w:tc>
          <w:tcPr>
            <w:tcW w:w="113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673A559D" w14:textId="77777777" w:rsidR="00DE1A78" w:rsidRDefault="00DE1A78">
            <w:pPr>
              <w:bidi/>
              <w:spacing w:after="60"/>
              <w:jc w:val="left"/>
              <w:rPr>
                <w:sz w:val="20"/>
                <w:lang w:val="en-CA"/>
              </w:rPr>
            </w:pPr>
            <w:r>
              <w:rPr>
                <w:rFonts w:hint="cs"/>
                <w:sz w:val="20"/>
                <w:rtl/>
              </w:rPr>
              <w:t>تكاليف الدعم</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43F35881"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14,850</w:t>
            </w:r>
          </w:p>
        </w:tc>
        <w:tc>
          <w:tcPr>
            <w:tcW w:w="647"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699718FD"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3,900</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64A690BA"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650B2235"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72C4802"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11,950</w:t>
            </w:r>
          </w:p>
        </w:tc>
        <w:tc>
          <w:tcPr>
            <w:tcW w:w="525"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8D35F1F"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5FF525C4"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5AB6B3A2"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3,250*</w:t>
            </w:r>
          </w:p>
        </w:tc>
        <w:tc>
          <w:tcPr>
            <w:tcW w:w="67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2E16291E"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23342084"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21D03FC5"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33,950</w:t>
            </w:r>
          </w:p>
        </w:tc>
      </w:tr>
      <w:tr w:rsidR="00DE1A78" w14:paraId="61B6BC78" w14:textId="77777777" w:rsidTr="00074B79">
        <w:trPr>
          <w:trHeight w:val="271"/>
        </w:trPr>
        <w:tc>
          <w:tcPr>
            <w:tcW w:w="2014" w:type="dxa"/>
            <w:gridSpan w:val="2"/>
            <w:vMerge w:val="restart"/>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0EF2E937" w14:textId="77777777" w:rsidR="00DE1A78" w:rsidRPr="00DE1A78" w:rsidRDefault="00DE1A78" w:rsidP="00074B79">
            <w:pPr>
              <w:bidi/>
              <w:spacing w:after="60"/>
              <w:jc w:val="left"/>
              <w:rPr>
                <w:rFonts w:asciiTheme="majorBidi" w:hAnsiTheme="majorBidi" w:cstheme="majorBidi"/>
                <w:sz w:val="18"/>
                <w:szCs w:val="18"/>
                <w:lang w:val="en-CA"/>
              </w:rPr>
            </w:pPr>
            <w:r>
              <w:rPr>
                <w:rFonts w:hint="cs"/>
                <w:sz w:val="20"/>
                <w:rtl/>
              </w:rPr>
              <w:t xml:space="preserve">مجموع الأموال </w:t>
            </w:r>
            <w:r w:rsidR="00074B79">
              <w:rPr>
                <w:rFonts w:hint="cs"/>
                <w:sz w:val="20"/>
                <w:rtl/>
              </w:rPr>
              <w:t>الموصي بها</w:t>
            </w:r>
            <w:r>
              <w:rPr>
                <w:rFonts w:hint="cs"/>
                <w:sz w:val="20"/>
                <w:rtl/>
              </w:rPr>
              <w:t xml:space="preserve"> للموافقة عليها في هذا الاجتماع (دولار أمريكي)</w:t>
            </w:r>
          </w:p>
        </w:tc>
        <w:tc>
          <w:tcPr>
            <w:tcW w:w="113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17E9A718" w14:textId="77777777" w:rsidR="00DE1A78" w:rsidRDefault="00DE1A78">
            <w:pPr>
              <w:bidi/>
              <w:spacing w:after="60"/>
              <w:jc w:val="left"/>
              <w:rPr>
                <w:sz w:val="20"/>
                <w:lang w:val="en-CA"/>
              </w:rPr>
            </w:pPr>
            <w:r>
              <w:rPr>
                <w:rFonts w:hint="cs"/>
                <w:sz w:val="20"/>
                <w:rtl/>
              </w:rPr>
              <w:t>تكاليف المشروع</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9BBFB76"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647"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3BAAE377"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25E520FA"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622EDB01"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3A949A71"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525"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1F5BC29"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B406C4C"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187A61A"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67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BFC3571"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159B35F3"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35,000*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E717587"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35,000</w:t>
            </w:r>
          </w:p>
        </w:tc>
      </w:tr>
      <w:tr w:rsidR="00DE1A78" w14:paraId="1A37A8F6" w14:textId="77777777" w:rsidTr="00074B79">
        <w:trPr>
          <w:trHeight w:val="271"/>
        </w:trPr>
        <w:tc>
          <w:tcPr>
            <w:tcW w:w="2014" w:type="dxa"/>
            <w:gridSpan w:val="2"/>
            <w:vMerge/>
            <w:tcBorders>
              <w:top w:val="single" w:sz="4" w:space="0" w:color="666699"/>
              <w:left w:val="single" w:sz="4" w:space="0" w:color="666699"/>
              <w:bottom w:val="single" w:sz="4" w:space="0" w:color="666699"/>
              <w:right w:val="single" w:sz="4" w:space="0" w:color="666699"/>
            </w:tcBorders>
            <w:vAlign w:val="center"/>
            <w:hideMark/>
          </w:tcPr>
          <w:p w14:paraId="3A692E52" w14:textId="77777777" w:rsidR="00DE1A78" w:rsidRDefault="00DE1A78">
            <w:pPr>
              <w:jc w:val="left"/>
              <w:rPr>
                <w:rFonts w:asciiTheme="majorBidi" w:hAnsiTheme="majorBidi" w:cstheme="majorBidi"/>
                <w:sz w:val="18"/>
                <w:szCs w:val="18"/>
                <w:lang w:val="en-US"/>
              </w:rPr>
            </w:pPr>
          </w:p>
        </w:tc>
        <w:tc>
          <w:tcPr>
            <w:tcW w:w="113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022DAC0" w14:textId="77777777" w:rsidR="00DE1A78" w:rsidRDefault="00DE1A78">
            <w:pPr>
              <w:bidi/>
              <w:spacing w:after="60"/>
              <w:jc w:val="left"/>
              <w:rPr>
                <w:sz w:val="20"/>
                <w:lang w:val="en-CA"/>
              </w:rPr>
            </w:pPr>
            <w:r>
              <w:rPr>
                <w:rFonts w:hint="cs"/>
                <w:sz w:val="20"/>
                <w:rtl/>
              </w:rPr>
              <w:t>تكاليف الدعم</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042EE539"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647"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161C7DB9"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5E0FD6A8"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20AACA91"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5329E6DB"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525"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098A32A8"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15C61B5E"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0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6C14B1CC"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679"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70F5D857"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22797DEA"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4,550*</w:t>
            </w:r>
          </w:p>
        </w:tc>
        <w:tc>
          <w:tcPr>
            <w:tcW w:w="720" w:type="dxa"/>
            <w:tcBorders>
              <w:top w:val="single" w:sz="4" w:space="0" w:color="666699"/>
              <w:left w:val="single" w:sz="4" w:space="0" w:color="666699"/>
              <w:bottom w:val="single" w:sz="4" w:space="0" w:color="666699"/>
              <w:right w:val="single" w:sz="4" w:space="0" w:color="666699"/>
            </w:tcBorders>
            <w:tcMar>
              <w:top w:w="0" w:type="dxa"/>
              <w:left w:w="43" w:type="dxa"/>
              <w:bottom w:w="0" w:type="dxa"/>
              <w:right w:w="58" w:type="dxa"/>
            </w:tcMar>
            <w:hideMark/>
          </w:tcPr>
          <w:p w14:paraId="29E03AAC" w14:textId="77777777" w:rsidR="00DE1A78" w:rsidRDefault="00DE1A78">
            <w:pPr>
              <w:spacing w:afterLines="20" w:after="48"/>
              <w:jc w:val="right"/>
              <w:rPr>
                <w:rFonts w:asciiTheme="majorBidi" w:hAnsiTheme="majorBidi" w:cstheme="majorBidi"/>
                <w:sz w:val="18"/>
                <w:szCs w:val="18"/>
                <w:lang w:val="en-US" w:eastAsia="en-CA"/>
              </w:rPr>
            </w:pPr>
            <w:r>
              <w:rPr>
                <w:rFonts w:asciiTheme="majorBidi" w:hAnsiTheme="majorBidi" w:cstheme="majorBidi"/>
                <w:sz w:val="18"/>
                <w:szCs w:val="18"/>
                <w:lang w:val="en-US" w:eastAsia="en-CA"/>
              </w:rPr>
              <w:t>4,550</w:t>
            </w:r>
          </w:p>
        </w:tc>
      </w:tr>
    </w:tbl>
    <w:p w14:paraId="64599BFD" w14:textId="77777777" w:rsidR="00D65DC4" w:rsidRDefault="00D65DC4" w:rsidP="00D65DC4">
      <w:pPr>
        <w:pStyle w:val="StyleHeader4Para4Left0Firstline0"/>
        <w:numPr>
          <w:ilvl w:val="0"/>
          <w:numId w:val="0"/>
        </w:numPr>
        <w:bidi/>
        <w:spacing w:after="0"/>
        <w:jc w:val="left"/>
        <w:rPr>
          <w:b/>
          <w:bCs/>
          <w:sz w:val="26"/>
          <w:szCs w:val="26"/>
          <w:rtl/>
        </w:rPr>
      </w:pPr>
    </w:p>
    <w:p w14:paraId="5CC222B5" w14:textId="77777777" w:rsidR="00C377A3" w:rsidRPr="00C377A3" w:rsidRDefault="00C377A3" w:rsidP="00DE1A78">
      <w:pPr>
        <w:pStyle w:val="StyleHeader4Para4Left0Firstline0"/>
        <w:numPr>
          <w:ilvl w:val="0"/>
          <w:numId w:val="23"/>
        </w:numPr>
        <w:bidi/>
        <w:jc w:val="left"/>
        <w:rPr>
          <w:rtl/>
        </w:rPr>
      </w:pPr>
      <w:r w:rsidRPr="00C377A3">
        <w:rPr>
          <w:rFonts w:hint="cs"/>
          <w:rtl/>
        </w:rPr>
        <w:t xml:space="preserve">كان من الواجب تقديم </w:t>
      </w:r>
      <w:r w:rsidR="00DE1A78">
        <w:rPr>
          <w:rFonts w:hint="cs"/>
          <w:rtl/>
        </w:rPr>
        <w:t>الشريحتين الرابعة</w:t>
      </w:r>
      <w:r>
        <w:rPr>
          <w:rFonts w:hint="cs"/>
          <w:rtl/>
        </w:rPr>
        <w:t xml:space="preserve"> </w:t>
      </w:r>
      <w:r w:rsidR="00DE1A78">
        <w:rPr>
          <w:rFonts w:hint="cs"/>
          <w:rtl/>
        </w:rPr>
        <w:t>و</w:t>
      </w:r>
      <w:r>
        <w:rPr>
          <w:rFonts w:hint="cs"/>
          <w:rtl/>
        </w:rPr>
        <w:t xml:space="preserve">الخامسة في عام </w:t>
      </w:r>
      <w:r w:rsidR="00DE1A78">
        <w:rPr>
          <w:rFonts w:hint="cs"/>
          <w:rtl/>
        </w:rPr>
        <w:t>2018 وعام 2020، على التوالى.</w:t>
      </w:r>
    </w:p>
    <w:tbl>
      <w:tblPr>
        <w:tblStyle w:val="TableGrid"/>
        <w:bidiVisual/>
        <w:tblW w:w="10099" w:type="dxa"/>
        <w:tblLook w:val="04A0" w:firstRow="1" w:lastRow="0" w:firstColumn="1" w:lastColumn="0" w:noHBand="0" w:noVBand="1"/>
      </w:tblPr>
      <w:tblGrid>
        <w:gridCol w:w="2919"/>
        <w:gridCol w:w="7180"/>
      </w:tblGrid>
      <w:tr w:rsidR="00C377A3" w14:paraId="775C5489" w14:textId="77777777" w:rsidTr="00C377A3">
        <w:trPr>
          <w:trHeight w:val="215"/>
        </w:trPr>
        <w:tc>
          <w:tcPr>
            <w:tcW w:w="2919" w:type="dxa"/>
            <w:tcBorders>
              <w:top w:val="single" w:sz="4" w:space="0" w:color="auto"/>
              <w:left w:val="single" w:sz="4" w:space="0" w:color="auto"/>
              <w:bottom w:val="single" w:sz="4" w:space="0" w:color="auto"/>
              <w:right w:val="single" w:sz="4" w:space="0" w:color="auto"/>
            </w:tcBorders>
            <w:hideMark/>
          </w:tcPr>
          <w:p w14:paraId="1EBA65E1" w14:textId="77777777" w:rsidR="00C377A3" w:rsidRPr="00411A10" w:rsidRDefault="005C50B8" w:rsidP="00C377A3">
            <w:pPr>
              <w:bidi/>
              <w:spacing w:after="60"/>
              <w:rPr>
                <w:bCs/>
                <w:sz w:val="20"/>
                <w:lang w:val="en-CA"/>
              </w:rPr>
            </w:pPr>
            <w:r w:rsidRPr="00411A10">
              <w:rPr>
                <w:rFonts w:hint="cs"/>
                <w:bCs/>
                <w:sz w:val="20"/>
                <w:rtl/>
              </w:rPr>
              <w:t>توصية الأمانة</w:t>
            </w:r>
          </w:p>
        </w:tc>
        <w:tc>
          <w:tcPr>
            <w:tcW w:w="7180" w:type="dxa"/>
            <w:tcBorders>
              <w:top w:val="single" w:sz="4" w:space="0" w:color="auto"/>
              <w:left w:val="single" w:sz="4" w:space="0" w:color="auto"/>
              <w:bottom w:val="single" w:sz="4" w:space="0" w:color="auto"/>
              <w:right w:val="single" w:sz="4" w:space="0" w:color="auto"/>
            </w:tcBorders>
            <w:hideMark/>
          </w:tcPr>
          <w:p w14:paraId="6FE32055" w14:textId="77777777" w:rsidR="00C377A3" w:rsidRPr="00411A10" w:rsidRDefault="005C50B8">
            <w:pPr>
              <w:spacing w:after="60"/>
              <w:jc w:val="center"/>
              <w:rPr>
                <w:sz w:val="20"/>
                <w:lang w:val="en-CA"/>
              </w:rPr>
            </w:pPr>
            <w:r w:rsidRPr="00411A10">
              <w:rPr>
                <w:rFonts w:hint="cs"/>
                <w:sz w:val="20"/>
                <w:rtl/>
              </w:rPr>
              <w:t>موافقة شاملة</w:t>
            </w:r>
          </w:p>
        </w:tc>
      </w:tr>
    </w:tbl>
    <w:p w14:paraId="4428E77A" w14:textId="77777777" w:rsidR="006655F0" w:rsidRDefault="006655F0" w:rsidP="00074B79">
      <w:pPr>
        <w:bidi/>
        <w:spacing w:after="240"/>
        <w:jc w:val="center"/>
        <w:rPr>
          <w:sz w:val="28"/>
          <w:szCs w:val="22"/>
          <w:lang w:bidi="ar-EG"/>
        </w:rPr>
      </w:pPr>
      <w:r>
        <w:rPr>
          <w:rFonts w:hint="cs"/>
          <w:bCs/>
          <w:sz w:val="28"/>
          <w:szCs w:val="28"/>
          <w:rtl/>
          <w:lang w:val="en-US" w:bidi="ar-EG"/>
        </w:rPr>
        <w:lastRenderedPageBreak/>
        <w:t>وصف المشروع</w:t>
      </w:r>
    </w:p>
    <w:p w14:paraId="70451925" w14:textId="77777777" w:rsidR="006655F0" w:rsidRPr="0025260A" w:rsidRDefault="006655F0" w:rsidP="00074B79">
      <w:pPr>
        <w:pStyle w:val="StyleComplexArabicTransparent13ptAfter12pt"/>
        <w:bidi/>
        <w:rPr>
          <w:rFonts w:cs="Times New Roman"/>
          <w:b/>
          <w:bCs/>
        </w:rPr>
      </w:pPr>
      <w:r>
        <w:rPr>
          <w:rFonts w:cs="Times New Roman" w:hint="cs"/>
          <w:rtl/>
        </w:rPr>
        <w:t>1.</w:t>
      </w:r>
      <w:r>
        <w:rPr>
          <w:rFonts w:cs="Times New Roman"/>
        </w:rPr>
        <w:tab/>
      </w:r>
      <w:r>
        <w:rPr>
          <w:rFonts w:cs="Times New Roman" w:hint="cs"/>
          <w:rtl/>
        </w:rPr>
        <w:t xml:space="preserve">بالنيابة عن حكومة </w:t>
      </w:r>
      <w:r w:rsidR="00607FFA">
        <w:rPr>
          <w:rFonts w:cs="Times New Roman" w:hint="cs"/>
          <w:rtl/>
        </w:rPr>
        <w:t>الكونغو</w:t>
      </w:r>
      <w:r w:rsidR="00C27BC2">
        <w:rPr>
          <w:rFonts w:cs="Times New Roman" w:hint="cs"/>
          <w:rtl/>
        </w:rPr>
        <w:t>، قدم</w:t>
      </w:r>
      <w:r>
        <w:rPr>
          <w:rFonts w:cs="Times New Roman" w:hint="cs"/>
          <w:rtl/>
        </w:rPr>
        <w:t xml:space="preserve"> </w:t>
      </w:r>
      <w:r w:rsidR="00C27BC2">
        <w:rPr>
          <w:rFonts w:cs="Times New Roman" w:hint="cs"/>
          <w:rtl/>
        </w:rPr>
        <w:t>اليونيب</w:t>
      </w:r>
      <w:r>
        <w:rPr>
          <w:rFonts w:cs="Times New Roman" w:hint="cs"/>
          <w:rtl/>
        </w:rPr>
        <w:t xml:space="preserve">، بوصفه الوكالة </w:t>
      </w:r>
      <w:r w:rsidR="00C27BC2">
        <w:rPr>
          <w:rFonts w:cs="Times New Roman" w:hint="cs"/>
          <w:rtl/>
        </w:rPr>
        <w:t>المنفذة الرئيسة</w:t>
      </w:r>
      <w:r w:rsidR="000A07A7">
        <w:rPr>
          <w:rFonts w:cs="Times New Roman" w:hint="cs"/>
          <w:rtl/>
        </w:rPr>
        <w:t>،</w:t>
      </w:r>
      <w:r>
        <w:rPr>
          <w:rFonts w:cs="Times New Roman" w:hint="cs"/>
          <w:rtl/>
        </w:rPr>
        <w:t xml:space="preserve"> طلبا لتمويل الشريحة </w:t>
      </w:r>
      <w:r w:rsidR="00C27BC2">
        <w:rPr>
          <w:rFonts w:cs="Times New Roman" w:hint="cs"/>
          <w:rtl/>
        </w:rPr>
        <w:t>الخامسة والأخيرة</w:t>
      </w:r>
      <w:r>
        <w:rPr>
          <w:rFonts w:cs="Times New Roman" w:hint="cs"/>
          <w:rtl/>
        </w:rPr>
        <w:t xml:space="preserve"> من المرحلة الأولى من خطة إدارة إزالة المواد الهيدروكلوروفلوروكربونية بتكلفـة تبلـغ 000 </w:t>
      </w:r>
      <w:r w:rsidR="002A55B2">
        <w:rPr>
          <w:rFonts w:cs="Times New Roman" w:hint="cs"/>
          <w:rtl/>
        </w:rPr>
        <w:t>35</w:t>
      </w:r>
      <w:r>
        <w:rPr>
          <w:rFonts w:cs="Times New Roman" w:hint="cs"/>
          <w:rtl/>
        </w:rPr>
        <w:t xml:space="preserve"> دولار أمريكي زائدا تكاليف دعم الوكالة البالغة </w:t>
      </w:r>
      <w:r w:rsidR="002A55B2">
        <w:rPr>
          <w:rFonts w:cs="Times New Roman" w:hint="cs"/>
          <w:rtl/>
        </w:rPr>
        <w:t>550</w:t>
      </w:r>
      <w:r>
        <w:rPr>
          <w:rFonts w:cs="Times New Roman" w:hint="cs"/>
          <w:rtl/>
        </w:rPr>
        <w:t> </w:t>
      </w:r>
      <w:r w:rsidR="002A55B2">
        <w:rPr>
          <w:rFonts w:cs="Times New Roman" w:hint="cs"/>
          <w:rtl/>
        </w:rPr>
        <w:t>4</w:t>
      </w:r>
      <w:r>
        <w:rPr>
          <w:rFonts w:cs="Times New Roman" w:hint="cs"/>
          <w:rtl/>
        </w:rPr>
        <w:t xml:space="preserve"> دولار أمريكي</w:t>
      </w:r>
      <w:r w:rsidR="000A07A7">
        <w:rPr>
          <w:rFonts w:cs="Times New Roman" w:hint="cs"/>
          <w:rtl/>
        </w:rPr>
        <w:t xml:space="preserve"> لليونيب فقط</w:t>
      </w:r>
      <w:r>
        <w:rPr>
          <w:rFonts w:cs="Times New Roman" w:hint="cs"/>
          <w:rtl/>
        </w:rPr>
        <w:t>.</w:t>
      </w:r>
      <w:r>
        <w:rPr>
          <w:rStyle w:val="FootnoteReference"/>
          <w:rFonts w:cs="Times New Roman"/>
          <w:rtl/>
        </w:rPr>
        <w:footnoteReference w:id="2"/>
      </w:r>
      <w:r>
        <w:rPr>
          <w:rFonts w:cs="Times New Roman" w:hint="cs"/>
          <w:rtl/>
        </w:rPr>
        <w:t xml:space="preserve"> ويشمل التقديم تقريرا مرحليا عن تنفيذ الشريحة </w:t>
      </w:r>
      <w:r w:rsidR="0025260A">
        <w:rPr>
          <w:rFonts w:cs="Times New Roman" w:hint="cs"/>
          <w:rtl/>
        </w:rPr>
        <w:t>الرابعة</w:t>
      </w:r>
      <w:r>
        <w:rPr>
          <w:rFonts w:cs="Times New Roman" w:hint="cs"/>
          <w:rtl/>
        </w:rPr>
        <w:t xml:space="preserve"> وخطة تنفيذ الشريحة </w:t>
      </w:r>
      <w:r w:rsidR="009B26C4">
        <w:rPr>
          <w:rFonts w:cs="Times New Roman" w:hint="cs"/>
          <w:rtl/>
        </w:rPr>
        <w:t>لعام 2023.</w:t>
      </w:r>
    </w:p>
    <w:p w14:paraId="25E29AE0" w14:textId="77777777" w:rsidR="006655F0" w:rsidRDefault="006655F0" w:rsidP="006655F0">
      <w:pPr>
        <w:pStyle w:val="StyleComplexArabicTransparent13ptAfter12pt"/>
        <w:bidi/>
        <w:rPr>
          <w:u w:val="single"/>
        </w:rPr>
      </w:pPr>
      <w:r>
        <w:rPr>
          <w:rFonts w:cs="Times New Roman" w:hint="cs"/>
          <w:u w:val="single"/>
          <w:rtl/>
          <w:lang w:bidi="ar-EG"/>
        </w:rPr>
        <w:t xml:space="preserve">تقرير بشأن استهلاك </w:t>
      </w:r>
      <w:r>
        <w:rPr>
          <w:u w:val="single"/>
          <w:rtl/>
        </w:rPr>
        <w:t>المواد الهيدروكلوروفلوروكربونية</w:t>
      </w:r>
    </w:p>
    <w:p w14:paraId="015C55BA" w14:textId="77777777" w:rsidR="006655F0" w:rsidRDefault="006655F0" w:rsidP="00DD2F79">
      <w:pPr>
        <w:pStyle w:val="StyleComplexArabicTransparent13ptAfter12pt"/>
        <w:bidi/>
        <w:rPr>
          <w:rFonts w:cs="Times New Roman"/>
          <w:rtl/>
        </w:rPr>
      </w:pPr>
      <w:r>
        <w:rPr>
          <w:rFonts w:cs="Times New Roman" w:hint="cs"/>
          <w:rtl/>
        </w:rPr>
        <w:t>2.</w:t>
      </w:r>
      <w:r>
        <w:rPr>
          <w:rFonts w:cs="Times New Roman" w:hint="cs"/>
          <w:rtl/>
        </w:rPr>
        <w:tab/>
        <w:t xml:space="preserve">أبلغت حكومة </w:t>
      </w:r>
      <w:r w:rsidR="009B26C4">
        <w:rPr>
          <w:rFonts w:hint="cs"/>
          <w:rtl/>
        </w:rPr>
        <w:t>الكونغو</w:t>
      </w:r>
      <w:r>
        <w:rPr>
          <w:rFonts w:cs="Times New Roman" w:hint="cs"/>
          <w:rtl/>
        </w:rPr>
        <w:t xml:space="preserve"> عن استهلاك </w:t>
      </w:r>
      <w:r>
        <w:rPr>
          <w:rtl/>
        </w:rPr>
        <w:t xml:space="preserve">يبلغ </w:t>
      </w:r>
      <w:r w:rsidR="00F04867">
        <w:rPr>
          <w:rFonts w:hint="cs"/>
          <w:rtl/>
        </w:rPr>
        <w:t>6</w:t>
      </w:r>
      <w:r>
        <w:rPr>
          <w:rtl/>
        </w:rPr>
        <w:t>.</w:t>
      </w:r>
      <w:r w:rsidR="00F04867">
        <w:rPr>
          <w:rFonts w:hint="cs"/>
          <w:rtl/>
        </w:rPr>
        <w:t>19</w:t>
      </w:r>
      <w:r>
        <w:rPr>
          <w:rtl/>
        </w:rPr>
        <w:t xml:space="preserve"> طن من قدرات استنفاد الأوزون</w:t>
      </w:r>
      <w:r w:rsidR="006F218A">
        <w:rPr>
          <w:rFonts w:hint="cs"/>
          <w:rtl/>
        </w:rPr>
        <w:t xml:space="preserve"> من </w:t>
      </w:r>
      <w:r w:rsidR="006F218A">
        <w:rPr>
          <w:rtl/>
        </w:rPr>
        <w:t>الهيدروكلوروفلوروكربون</w:t>
      </w:r>
      <w:r>
        <w:rPr>
          <w:rtl/>
        </w:rPr>
        <w:t xml:space="preserve"> في </w:t>
      </w:r>
      <w:r w:rsidR="00F04867">
        <w:rPr>
          <w:rFonts w:hint="cs"/>
          <w:rtl/>
        </w:rPr>
        <w:t>عام 2021</w:t>
      </w:r>
      <w:r w:rsidR="0025260A">
        <w:rPr>
          <w:rFonts w:hint="cs"/>
          <w:rtl/>
        </w:rPr>
        <w:t xml:space="preserve"> وهو أقل بنسبة </w:t>
      </w:r>
      <w:r w:rsidR="00F04867">
        <w:rPr>
          <w:rFonts w:hint="cs"/>
          <w:rtl/>
        </w:rPr>
        <w:t>39</w:t>
      </w:r>
      <w:r w:rsidR="0025260A">
        <w:rPr>
          <w:rFonts w:hint="cs"/>
          <w:rtl/>
        </w:rPr>
        <w:t xml:space="preserve"> في المائة من خط أساس </w:t>
      </w:r>
      <w:r w:rsidR="0025260A">
        <w:rPr>
          <w:rtl/>
        </w:rPr>
        <w:t>الهيدروكلوروفلوروكربون</w:t>
      </w:r>
      <w:r w:rsidR="0025260A">
        <w:rPr>
          <w:rFonts w:hint="cs"/>
          <w:rtl/>
        </w:rPr>
        <w:t xml:space="preserve"> من أجل الامتثال</w:t>
      </w:r>
      <w:r>
        <w:rPr>
          <w:rtl/>
        </w:rPr>
        <w:t>. ويبين الجدول 1 استهلاك المواد الهيدروكلوروفلوروكربونية في الفترة 201</w:t>
      </w:r>
      <w:r w:rsidR="00F04867">
        <w:rPr>
          <w:rFonts w:hint="cs"/>
          <w:rtl/>
        </w:rPr>
        <w:t>7</w:t>
      </w:r>
      <w:r>
        <w:rPr>
          <w:rtl/>
        </w:rPr>
        <w:t>-</w:t>
      </w:r>
      <w:r w:rsidR="0025260A">
        <w:rPr>
          <w:rFonts w:hint="cs"/>
          <w:rtl/>
        </w:rPr>
        <w:t>202</w:t>
      </w:r>
      <w:r w:rsidR="00DD2F79">
        <w:rPr>
          <w:rFonts w:hint="cs"/>
          <w:rtl/>
        </w:rPr>
        <w:t>1</w:t>
      </w:r>
      <w:r>
        <w:rPr>
          <w:rtl/>
        </w:rPr>
        <w:t>.</w:t>
      </w:r>
    </w:p>
    <w:p w14:paraId="4E516596" w14:textId="77777777" w:rsidR="006655F0" w:rsidRDefault="006655F0" w:rsidP="00B66366">
      <w:pPr>
        <w:pStyle w:val="Heading3"/>
        <w:numPr>
          <w:ilvl w:val="0"/>
          <w:numId w:val="0"/>
        </w:numPr>
        <w:tabs>
          <w:tab w:val="left" w:pos="708"/>
        </w:tabs>
        <w:bidi/>
        <w:spacing w:after="180" w:line="216" w:lineRule="auto"/>
        <w:rPr>
          <w:rFonts w:cs="Arabic Transparent"/>
          <w:b/>
          <w:bCs/>
          <w:szCs w:val="24"/>
          <w:lang w:val="en-US" w:bidi="ar-EG"/>
        </w:rPr>
      </w:pPr>
      <w:r>
        <w:rPr>
          <w:rFonts w:hint="cs"/>
          <w:b/>
          <w:bCs/>
          <w:szCs w:val="24"/>
          <w:rtl/>
          <w:lang w:val="en-US" w:bidi="ar-EG"/>
        </w:rPr>
        <w:t xml:space="preserve">الجدول 1: استهلاك </w:t>
      </w:r>
      <w:r>
        <w:rPr>
          <w:rFonts w:hint="cs"/>
          <w:b/>
          <w:bCs/>
          <w:szCs w:val="24"/>
          <w:rtl/>
        </w:rPr>
        <w:t xml:space="preserve">المواد الهيدروكلوروفلوروكربونية في </w:t>
      </w:r>
      <w:r w:rsidR="00B66366">
        <w:rPr>
          <w:rFonts w:hint="cs"/>
          <w:bCs/>
          <w:szCs w:val="24"/>
          <w:rtl/>
        </w:rPr>
        <w:t>الكونفو</w:t>
      </w:r>
      <w:r>
        <w:rPr>
          <w:rFonts w:hint="cs"/>
          <w:bCs/>
          <w:szCs w:val="24"/>
          <w:rtl/>
        </w:rPr>
        <w:t xml:space="preserve"> </w:t>
      </w:r>
      <w:r>
        <w:rPr>
          <w:rFonts w:hint="cs"/>
          <w:b/>
          <w:bCs/>
          <w:szCs w:val="24"/>
          <w:rtl/>
        </w:rPr>
        <w:t xml:space="preserve"> (بيانات المادة 7 للفترة </w:t>
      </w:r>
      <w:r w:rsidR="00B66366">
        <w:rPr>
          <w:rFonts w:hint="cs"/>
          <w:b/>
          <w:bCs/>
          <w:szCs w:val="24"/>
          <w:rtl/>
        </w:rPr>
        <w:t>2017</w:t>
      </w:r>
      <w:r>
        <w:rPr>
          <w:rFonts w:hint="cs"/>
          <w:b/>
          <w:bCs/>
          <w:szCs w:val="24"/>
          <w:rtl/>
        </w:rPr>
        <w:t>-</w:t>
      </w:r>
      <w:r w:rsidR="002B2F5D">
        <w:rPr>
          <w:rFonts w:hint="cs"/>
          <w:b/>
          <w:bCs/>
          <w:szCs w:val="24"/>
          <w:rtl/>
        </w:rPr>
        <w:t>202</w:t>
      </w:r>
      <w:r w:rsidR="00B66366">
        <w:rPr>
          <w:rFonts w:hint="cs"/>
          <w:b/>
          <w:bCs/>
          <w:szCs w:val="24"/>
          <w:rtl/>
        </w:rPr>
        <w:t>1</w:t>
      </w:r>
      <w:r>
        <w:rPr>
          <w:rFonts w:hint="cs"/>
          <w:b/>
          <w:bCs/>
          <w:szCs w:val="24"/>
          <w:rtl/>
        </w:rPr>
        <w:t>)</w:t>
      </w:r>
    </w:p>
    <w:tbl>
      <w:tblPr>
        <w:bidiVisual/>
        <w:tblW w:w="5000" w:type="pct"/>
        <w:tblLook w:val="04A0" w:firstRow="1" w:lastRow="0" w:firstColumn="1" w:lastColumn="0" w:noHBand="0" w:noVBand="1"/>
      </w:tblPr>
      <w:tblGrid>
        <w:gridCol w:w="3126"/>
        <w:gridCol w:w="1064"/>
        <w:gridCol w:w="1065"/>
        <w:gridCol w:w="1063"/>
        <w:gridCol w:w="1065"/>
        <w:gridCol w:w="1063"/>
        <w:gridCol w:w="1065"/>
      </w:tblGrid>
      <w:tr w:rsidR="00B66366" w14:paraId="66BB587E" w14:textId="77777777" w:rsidTr="00B66366">
        <w:trPr>
          <w:trHeight w:val="248"/>
          <w:tblHeader/>
        </w:trPr>
        <w:tc>
          <w:tcPr>
            <w:tcW w:w="164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3B2FAFF" w14:textId="77777777" w:rsidR="00B66366" w:rsidRDefault="00B66366">
            <w:pPr>
              <w:widowControl w:val="0"/>
              <w:bidi/>
              <w:jc w:val="left"/>
              <w:rPr>
                <w:b/>
                <w:bCs/>
                <w:color w:val="000000"/>
                <w:sz w:val="20"/>
              </w:rPr>
            </w:pPr>
            <w:r>
              <w:rPr>
                <w:rFonts w:hint="cs"/>
                <w:b/>
                <w:bCs/>
                <w:rtl/>
              </w:rPr>
              <w:t>الهيدروكلوروفلوروكربون-22</w:t>
            </w:r>
          </w:p>
        </w:tc>
        <w:tc>
          <w:tcPr>
            <w:tcW w:w="559" w:type="pct"/>
            <w:tcBorders>
              <w:top w:val="single" w:sz="4" w:space="0" w:color="auto"/>
              <w:left w:val="nil"/>
              <w:bottom w:val="single" w:sz="4" w:space="0" w:color="auto"/>
              <w:right w:val="single" w:sz="4" w:space="0" w:color="auto"/>
            </w:tcBorders>
            <w:noWrap/>
            <w:vAlign w:val="center"/>
            <w:hideMark/>
          </w:tcPr>
          <w:p w14:paraId="2453BCDD" w14:textId="77777777" w:rsidR="00B66366" w:rsidRDefault="00B66366">
            <w:pPr>
              <w:widowControl w:val="0"/>
              <w:jc w:val="center"/>
              <w:rPr>
                <w:b/>
                <w:bCs/>
                <w:sz w:val="20"/>
                <w:lang w:val="en-CA"/>
              </w:rPr>
            </w:pPr>
            <w:r>
              <w:rPr>
                <w:b/>
                <w:bCs/>
                <w:sz w:val="20"/>
              </w:rPr>
              <w:t>2017</w:t>
            </w:r>
          </w:p>
        </w:tc>
        <w:tc>
          <w:tcPr>
            <w:tcW w:w="560" w:type="pct"/>
            <w:tcBorders>
              <w:top w:val="single" w:sz="4" w:space="0" w:color="auto"/>
              <w:left w:val="nil"/>
              <w:bottom w:val="single" w:sz="4" w:space="0" w:color="auto"/>
              <w:right w:val="single" w:sz="4" w:space="0" w:color="auto"/>
            </w:tcBorders>
            <w:noWrap/>
            <w:vAlign w:val="center"/>
            <w:hideMark/>
          </w:tcPr>
          <w:p w14:paraId="3B8134EA" w14:textId="77777777" w:rsidR="00B66366" w:rsidRDefault="00B66366">
            <w:pPr>
              <w:widowControl w:val="0"/>
              <w:jc w:val="center"/>
              <w:rPr>
                <w:b/>
                <w:bCs/>
                <w:sz w:val="20"/>
                <w:lang w:val="en-CA"/>
              </w:rPr>
            </w:pPr>
            <w:r>
              <w:rPr>
                <w:b/>
                <w:bCs/>
                <w:sz w:val="20"/>
              </w:rPr>
              <w:t>2018</w:t>
            </w:r>
          </w:p>
        </w:tc>
        <w:tc>
          <w:tcPr>
            <w:tcW w:w="559" w:type="pct"/>
            <w:tcBorders>
              <w:top w:val="single" w:sz="4" w:space="0" w:color="auto"/>
              <w:left w:val="nil"/>
              <w:bottom w:val="single" w:sz="4" w:space="0" w:color="auto"/>
              <w:right w:val="single" w:sz="4" w:space="0" w:color="auto"/>
            </w:tcBorders>
            <w:hideMark/>
          </w:tcPr>
          <w:p w14:paraId="66D7CB8C" w14:textId="77777777" w:rsidR="00B66366" w:rsidRDefault="00B66366">
            <w:pPr>
              <w:widowControl w:val="0"/>
              <w:jc w:val="center"/>
              <w:rPr>
                <w:b/>
                <w:bCs/>
                <w:sz w:val="20"/>
                <w:lang w:val="en-CA"/>
              </w:rPr>
            </w:pPr>
            <w:r>
              <w:rPr>
                <w:b/>
                <w:bCs/>
                <w:sz w:val="20"/>
              </w:rPr>
              <w:t>2019</w:t>
            </w:r>
          </w:p>
        </w:tc>
        <w:tc>
          <w:tcPr>
            <w:tcW w:w="560" w:type="pct"/>
            <w:tcBorders>
              <w:top w:val="single" w:sz="4" w:space="0" w:color="auto"/>
              <w:left w:val="single" w:sz="4" w:space="0" w:color="auto"/>
              <w:bottom w:val="single" w:sz="4" w:space="0" w:color="auto"/>
              <w:right w:val="single" w:sz="4" w:space="0" w:color="auto"/>
            </w:tcBorders>
            <w:hideMark/>
          </w:tcPr>
          <w:p w14:paraId="7FA8B231" w14:textId="77777777" w:rsidR="00B66366" w:rsidRDefault="00B66366">
            <w:pPr>
              <w:widowControl w:val="0"/>
              <w:jc w:val="center"/>
              <w:rPr>
                <w:b/>
                <w:bCs/>
                <w:sz w:val="20"/>
                <w:lang w:val="en-CA"/>
              </w:rPr>
            </w:pPr>
            <w:r>
              <w:rPr>
                <w:b/>
                <w:bCs/>
                <w:sz w:val="20"/>
              </w:rPr>
              <w:t>2020</w:t>
            </w:r>
          </w:p>
        </w:tc>
        <w:tc>
          <w:tcPr>
            <w:tcW w:w="559" w:type="pct"/>
            <w:tcBorders>
              <w:top w:val="single" w:sz="4" w:space="0" w:color="auto"/>
              <w:left w:val="single" w:sz="4" w:space="0" w:color="auto"/>
              <w:bottom w:val="single" w:sz="4" w:space="0" w:color="auto"/>
              <w:right w:val="single" w:sz="4" w:space="0" w:color="auto"/>
            </w:tcBorders>
            <w:hideMark/>
          </w:tcPr>
          <w:p w14:paraId="05C8F711" w14:textId="77777777" w:rsidR="00B66366" w:rsidRDefault="00B66366">
            <w:pPr>
              <w:widowControl w:val="0"/>
              <w:jc w:val="center"/>
              <w:rPr>
                <w:b/>
                <w:bCs/>
                <w:sz w:val="20"/>
                <w:lang w:val="en-CA"/>
              </w:rPr>
            </w:pPr>
            <w:r>
              <w:rPr>
                <w:b/>
                <w:bCs/>
                <w:sz w:val="20"/>
              </w:rPr>
              <w:t>2021</w:t>
            </w:r>
          </w:p>
        </w:tc>
        <w:tc>
          <w:tcPr>
            <w:tcW w:w="560" w:type="pct"/>
            <w:tcBorders>
              <w:top w:val="single" w:sz="4" w:space="0" w:color="auto"/>
              <w:left w:val="single" w:sz="4" w:space="0" w:color="auto"/>
              <w:bottom w:val="single" w:sz="4" w:space="0" w:color="auto"/>
              <w:right w:val="single" w:sz="4" w:space="0" w:color="auto"/>
            </w:tcBorders>
            <w:noWrap/>
            <w:vAlign w:val="center"/>
            <w:hideMark/>
          </w:tcPr>
          <w:p w14:paraId="09BB04FF" w14:textId="77777777" w:rsidR="00B66366" w:rsidRDefault="00B66366">
            <w:pPr>
              <w:widowControl w:val="0"/>
              <w:jc w:val="center"/>
              <w:rPr>
                <w:b/>
                <w:bCs/>
                <w:sz w:val="20"/>
                <w:lang w:val="en-CA"/>
              </w:rPr>
            </w:pPr>
            <w:r>
              <w:rPr>
                <w:b/>
                <w:bCs/>
                <w:color w:val="000000"/>
                <w:sz w:val="20"/>
                <w:rtl/>
              </w:rPr>
              <w:t>خط الأساس</w:t>
            </w:r>
          </w:p>
        </w:tc>
      </w:tr>
      <w:tr w:rsidR="00B66366" w14:paraId="276D83B8" w14:textId="77777777" w:rsidTr="00B66366">
        <w:trPr>
          <w:trHeight w:val="240"/>
        </w:trPr>
        <w:tc>
          <w:tcPr>
            <w:tcW w:w="164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C3EB9E8" w14:textId="77777777" w:rsidR="00B66366" w:rsidRPr="00B66366" w:rsidRDefault="00B66366">
            <w:pPr>
              <w:widowControl w:val="0"/>
              <w:bidi/>
              <w:jc w:val="left"/>
              <w:rPr>
                <w:color w:val="000000"/>
                <w:sz w:val="20"/>
              </w:rPr>
            </w:pPr>
            <w:r w:rsidRPr="00B66366">
              <w:rPr>
                <w:rFonts w:hint="cs"/>
                <w:color w:val="000000"/>
                <w:sz w:val="20"/>
                <w:rtl/>
              </w:rPr>
              <w:t>أطنان مترية</w:t>
            </w:r>
          </w:p>
        </w:tc>
        <w:tc>
          <w:tcPr>
            <w:tcW w:w="559" w:type="pct"/>
            <w:tcBorders>
              <w:top w:val="nil"/>
              <w:left w:val="nil"/>
              <w:bottom w:val="single" w:sz="4" w:space="0" w:color="auto"/>
              <w:right w:val="single" w:sz="4" w:space="0" w:color="auto"/>
            </w:tcBorders>
            <w:noWrap/>
            <w:hideMark/>
          </w:tcPr>
          <w:p w14:paraId="4D6ED4D8" w14:textId="77777777" w:rsidR="00B66366" w:rsidRDefault="00B66366">
            <w:pPr>
              <w:jc w:val="right"/>
              <w:rPr>
                <w:sz w:val="20"/>
                <w:lang w:val="en-CA"/>
              </w:rPr>
            </w:pPr>
            <w:r>
              <w:rPr>
                <w:sz w:val="20"/>
              </w:rPr>
              <w:t>139.30</w:t>
            </w:r>
          </w:p>
        </w:tc>
        <w:tc>
          <w:tcPr>
            <w:tcW w:w="560" w:type="pct"/>
            <w:tcBorders>
              <w:top w:val="nil"/>
              <w:left w:val="nil"/>
              <w:bottom w:val="single" w:sz="4" w:space="0" w:color="auto"/>
              <w:right w:val="single" w:sz="4" w:space="0" w:color="auto"/>
            </w:tcBorders>
            <w:noWrap/>
            <w:hideMark/>
          </w:tcPr>
          <w:p w14:paraId="2FE83AF6" w14:textId="77777777" w:rsidR="00B66366" w:rsidRDefault="00B66366">
            <w:pPr>
              <w:jc w:val="right"/>
              <w:rPr>
                <w:sz w:val="20"/>
                <w:lang w:val="en-CA"/>
              </w:rPr>
            </w:pPr>
            <w:r>
              <w:rPr>
                <w:sz w:val="20"/>
              </w:rPr>
              <w:t>131.40</w:t>
            </w:r>
          </w:p>
        </w:tc>
        <w:tc>
          <w:tcPr>
            <w:tcW w:w="559" w:type="pct"/>
            <w:tcBorders>
              <w:top w:val="single" w:sz="4" w:space="0" w:color="auto"/>
              <w:left w:val="nil"/>
              <w:bottom w:val="single" w:sz="4" w:space="0" w:color="auto"/>
              <w:right w:val="single" w:sz="4" w:space="0" w:color="auto"/>
            </w:tcBorders>
            <w:hideMark/>
          </w:tcPr>
          <w:p w14:paraId="7B2AB6B2" w14:textId="77777777" w:rsidR="00B66366" w:rsidRDefault="00B66366">
            <w:pPr>
              <w:widowControl w:val="0"/>
              <w:jc w:val="right"/>
              <w:rPr>
                <w:sz w:val="20"/>
                <w:lang w:val="en-CA"/>
              </w:rPr>
            </w:pPr>
            <w:r>
              <w:rPr>
                <w:sz w:val="20"/>
              </w:rPr>
              <w:t>125.20</w:t>
            </w:r>
          </w:p>
        </w:tc>
        <w:tc>
          <w:tcPr>
            <w:tcW w:w="560" w:type="pct"/>
            <w:tcBorders>
              <w:top w:val="nil"/>
              <w:left w:val="single" w:sz="4" w:space="0" w:color="auto"/>
              <w:bottom w:val="single" w:sz="4" w:space="0" w:color="auto"/>
              <w:right w:val="single" w:sz="4" w:space="0" w:color="auto"/>
            </w:tcBorders>
            <w:hideMark/>
          </w:tcPr>
          <w:p w14:paraId="30AFC7DF" w14:textId="77777777" w:rsidR="00B66366" w:rsidRDefault="00B66366">
            <w:pPr>
              <w:widowControl w:val="0"/>
              <w:jc w:val="right"/>
              <w:rPr>
                <w:sz w:val="20"/>
                <w:lang w:val="en-CA"/>
              </w:rPr>
            </w:pPr>
            <w:r>
              <w:rPr>
                <w:sz w:val="20"/>
              </w:rPr>
              <w:t>116.25</w:t>
            </w:r>
          </w:p>
        </w:tc>
        <w:tc>
          <w:tcPr>
            <w:tcW w:w="559" w:type="pct"/>
            <w:tcBorders>
              <w:top w:val="nil"/>
              <w:left w:val="single" w:sz="4" w:space="0" w:color="auto"/>
              <w:bottom w:val="single" w:sz="4" w:space="0" w:color="auto"/>
              <w:right w:val="single" w:sz="4" w:space="0" w:color="auto"/>
            </w:tcBorders>
            <w:hideMark/>
          </w:tcPr>
          <w:p w14:paraId="62937D91" w14:textId="77777777" w:rsidR="00B66366" w:rsidRDefault="00B66366">
            <w:pPr>
              <w:widowControl w:val="0"/>
              <w:jc w:val="right"/>
              <w:rPr>
                <w:sz w:val="20"/>
                <w:lang w:val="en-CA"/>
              </w:rPr>
            </w:pPr>
            <w:r>
              <w:rPr>
                <w:sz w:val="20"/>
              </w:rPr>
              <w:t>112.60</w:t>
            </w:r>
          </w:p>
        </w:tc>
        <w:tc>
          <w:tcPr>
            <w:tcW w:w="560" w:type="pct"/>
            <w:tcBorders>
              <w:top w:val="nil"/>
              <w:left w:val="single" w:sz="4" w:space="0" w:color="auto"/>
              <w:bottom w:val="single" w:sz="4" w:space="0" w:color="auto"/>
              <w:right w:val="single" w:sz="4" w:space="0" w:color="auto"/>
            </w:tcBorders>
            <w:noWrap/>
            <w:hideMark/>
          </w:tcPr>
          <w:p w14:paraId="4F450F6C" w14:textId="77777777" w:rsidR="00B66366" w:rsidRDefault="00B66366">
            <w:pPr>
              <w:widowControl w:val="0"/>
              <w:jc w:val="right"/>
              <w:rPr>
                <w:b/>
                <w:bCs/>
                <w:sz w:val="20"/>
                <w:lang w:val="en-CA"/>
              </w:rPr>
            </w:pPr>
            <w:r>
              <w:rPr>
                <w:sz w:val="20"/>
              </w:rPr>
              <w:t>184.36</w:t>
            </w:r>
          </w:p>
        </w:tc>
      </w:tr>
      <w:tr w:rsidR="00B66366" w14:paraId="425345EE" w14:textId="77777777" w:rsidTr="00B66366">
        <w:trPr>
          <w:trHeight w:val="248"/>
        </w:trPr>
        <w:tc>
          <w:tcPr>
            <w:tcW w:w="164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F62E962" w14:textId="77777777" w:rsidR="00B66366" w:rsidRPr="00B66366" w:rsidRDefault="00B66366" w:rsidP="00B66366">
            <w:pPr>
              <w:widowControl w:val="0"/>
              <w:bidi/>
              <w:jc w:val="left"/>
              <w:rPr>
                <w:sz w:val="20"/>
                <w:lang w:val="en-CA"/>
              </w:rPr>
            </w:pPr>
            <w:r w:rsidRPr="00B66366">
              <w:rPr>
                <w:rFonts w:hint="cs"/>
                <w:color w:val="000000"/>
                <w:sz w:val="20"/>
                <w:rtl/>
              </w:rPr>
              <w:t>أطنان من قدرات استنفاد الأوزون</w:t>
            </w:r>
          </w:p>
        </w:tc>
        <w:tc>
          <w:tcPr>
            <w:tcW w:w="559" w:type="pct"/>
            <w:tcBorders>
              <w:top w:val="nil"/>
              <w:left w:val="nil"/>
              <w:bottom w:val="single" w:sz="4" w:space="0" w:color="auto"/>
              <w:right w:val="single" w:sz="4" w:space="0" w:color="auto"/>
            </w:tcBorders>
            <w:noWrap/>
            <w:hideMark/>
          </w:tcPr>
          <w:p w14:paraId="00A02FA5" w14:textId="77777777" w:rsidR="00B66366" w:rsidRDefault="00B66366">
            <w:pPr>
              <w:jc w:val="right"/>
              <w:rPr>
                <w:rFonts w:eastAsiaTheme="minorHAnsi"/>
                <w:sz w:val="20"/>
                <w:lang w:val="en-CA"/>
              </w:rPr>
            </w:pPr>
            <w:r>
              <w:rPr>
                <w:sz w:val="20"/>
              </w:rPr>
              <w:t>7.66</w:t>
            </w:r>
          </w:p>
        </w:tc>
        <w:tc>
          <w:tcPr>
            <w:tcW w:w="560" w:type="pct"/>
            <w:tcBorders>
              <w:top w:val="nil"/>
              <w:left w:val="nil"/>
              <w:bottom w:val="single" w:sz="4" w:space="0" w:color="auto"/>
              <w:right w:val="single" w:sz="4" w:space="0" w:color="auto"/>
            </w:tcBorders>
            <w:noWrap/>
            <w:hideMark/>
          </w:tcPr>
          <w:p w14:paraId="1C5074A8" w14:textId="77777777" w:rsidR="00B66366" w:rsidRDefault="00B66366">
            <w:pPr>
              <w:jc w:val="right"/>
              <w:rPr>
                <w:sz w:val="20"/>
                <w:lang w:val="en-CA"/>
              </w:rPr>
            </w:pPr>
            <w:r>
              <w:rPr>
                <w:sz w:val="20"/>
              </w:rPr>
              <w:t>7.23</w:t>
            </w:r>
          </w:p>
        </w:tc>
        <w:tc>
          <w:tcPr>
            <w:tcW w:w="559" w:type="pct"/>
            <w:tcBorders>
              <w:top w:val="single" w:sz="4" w:space="0" w:color="auto"/>
              <w:left w:val="nil"/>
              <w:bottom w:val="single" w:sz="4" w:space="0" w:color="auto"/>
              <w:right w:val="single" w:sz="4" w:space="0" w:color="auto"/>
            </w:tcBorders>
            <w:hideMark/>
          </w:tcPr>
          <w:p w14:paraId="55980ED9" w14:textId="77777777" w:rsidR="00B66366" w:rsidRDefault="00B66366">
            <w:pPr>
              <w:jc w:val="right"/>
              <w:rPr>
                <w:sz w:val="20"/>
                <w:lang w:val="en-CA"/>
              </w:rPr>
            </w:pPr>
            <w:r>
              <w:rPr>
                <w:sz w:val="20"/>
              </w:rPr>
              <w:t>6.89</w:t>
            </w:r>
          </w:p>
        </w:tc>
        <w:tc>
          <w:tcPr>
            <w:tcW w:w="560" w:type="pct"/>
            <w:tcBorders>
              <w:top w:val="nil"/>
              <w:left w:val="single" w:sz="4" w:space="0" w:color="auto"/>
              <w:bottom w:val="single" w:sz="4" w:space="0" w:color="auto"/>
              <w:right w:val="single" w:sz="4" w:space="0" w:color="auto"/>
            </w:tcBorders>
            <w:hideMark/>
          </w:tcPr>
          <w:p w14:paraId="457E7A8E" w14:textId="77777777" w:rsidR="00B66366" w:rsidRDefault="00B66366">
            <w:pPr>
              <w:jc w:val="right"/>
              <w:rPr>
                <w:sz w:val="20"/>
                <w:lang w:val="en-CA"/>
              </w:rPr>
            </w:pPr>
            <w:r>
              <w:rPr>
                <w:sz w:val="20"/>
              </w:rPr>
              <w:t>6.39</w:t>
            </w:r>
          </w:p>
        </w:tc>
        <w:tc>
          <w:tcPr>
            <w:tcW w:w="559" w:type="pct"/>
            <w:tcBorders>
              <w:top w:val="nil"/>
              <w:left w:val="single" w:sz="4" w:space="0" w:color="auto"/>
              <w:bottom w:val="single" w:sz="4" w:space="0" w:color="auto"/>
              <w:right w:val="single" w:sz="4" w:space="0" w:color="auto"/>
            </w:tcBorders>
            <w:hideMark/>
          </w:tcPr>
          <w:p w14:paraId="203061F8" w14:textId="77777777" w:rsidR="00B66366" w:rsidRDefault="00B66366">
            <w:pPr>
              <w:jc w:val="right"/>
              <w:rPr>
                <w:rFonts w:eastAsiaTheme="minorHAnsi"/>
                <w:sz w:val="20"/>
                <w:lang w:val="en-CA"/>
              </w:rPr>
            </w:pPr>
            <w:r>
              <w:rPr>
                <w:sz w:val="20"/>
              </w:rPr>
              <w:t>6.19</w:t>
            </w:r>
          </w:p>
        </w:tc>
        <w:tc>
          <w:tcPr>
            <w:tcW w:w="560" w:type="pct"/>
            <w:tcBorders>
              <w:top w:val="nil"/>
              <w:left w:val="single" w:sz="4" w:space="0" w:color="auto"/>
              <w:bottom w:val="single" w:sz="4" w:space="0" w:color="auto"/>
              <w:right w:val="single" w:sz="4" w:space="0" w:color="auto"/>
            </w:tcBorders>
            <w:noWrap/>
            <w:hideMark/>
          </w:tcPr>
          <w:p w14:paraId="7B2B2C66" w14:textId="77777777" w:rsidR="00B66366" w:rsidRDefault="00B66366">
            <w:pPr>
              <w:jc w:val="right"/>
              <w:rPr>
                <w:rFonts w:eastAsiaTheme="minorHAnsi"/>
                <w:sz w:val="20"/>
                <w:lang w:val="en-CA"/>
              </w:rPr>
            </w:pPr>
            <w:r>
              <w:rPr>
                <w:sz w:val="20"/>
              </w:rPr>
              <w:t>10.14</w:t>
            </w:r>
          </w:p>
        </w:tc>
      </w:tr>
    </w:tbl>
    <w:p w14:paraId="0FAEA57D" w14:textId="77777777" w:rsidR="006655F0" w:rsidRDefault="006655F0" w:rsidP="006655F0">
      <w:pPr>
        <w:pStyle w:val="StyleHeader4Para4Left0Firstline0"/>
        <w:numPr>
          <w:ilvl w:val="0"/>
          <w:numId w:val="0"/>
        </w:numPr>
        <w:bidi/>
        <w:jc w:val="left"/>
        <w:rPr>
          <w:b/>
          <w:bCs/>
          <w:sz w:val="26"/>
          <w:szCs w:val="26"/>
          <w:lang w:val="en-US"/>
        </w:rPr>
      </w:pPr>
    </w:p>
    <w:p w14:paraId="3A0F60B6" w14:textId="77777777" w:rsidR="00931D3B" w:rsidRPr="00562EA2" w:rsidRDefault="00E90079" w:rsidP="00487C68">
      <w:pPr>
        <w:pStyle w:val="Heading5"/>
        <w:numPr>
          <w:ilvl w:val="0"/>
          <w:numId w:val="0"/>
        </w:numPr>
        <w:bidi/>
        <w:rPr>
          <w:sz w:val="26"/>
          <w:szCs w:val="26"/>
          <w:rtl/>
          <w:lang w:val="en-US" w:bidi="ar-EG"/>
        </w:rPr>
      </w:pPr>
      <w:r w:rsidRPr="00450FF0">
        <w:rPr>
          <w:rFonts w:hint="cs"/>
          <w:sz w:val="26"/>
          <w:szCs w:val="26"/>
          <w:rtl/>
          <w:lang w:val="en-US"/>
        </w:rPr>
        <w:t xml:space="preserve"> </w:t>
      </w:r>
      <w:r w:rsidR="002B2F5D" w:rsidRPr="00450FF0">
        <w:rPr>
          <w:rFonts w:hint="cs"/>
          <w:sz w:val="26"/>
          <w:szCs w:val="26"/>
          <w:rtl/>
          <w:lang w:val="en-US"/>
        </w:rPr>
        <w:t>3</w:t>
      </w:r>
      <w:r w:rsidR="002B2F5D" w:rsidRPr="00450FF0">
        <w:rPr>
          <w:rFonts w:hint="cs"/>
          <w:sz w:val="26"/>
          <w:szCs w:val="26"/>
          <w:rtl/>
          <w:lang w:val="en-US"/>
        </w:rPr>
        <w:tab/>
      </w:r>
      <w:r w:rsidR="00487C68">
        <w:rPr>
          <w:rFonts w:hint="cs"/>
          <w:sz w:val="26"/>
          <w:szCs w:val="26"/>
          <w:rtl/>
          <w:lang w:val="en-US"/>
        </w:rPr>
        <w:t>اتبع</w:t>
      </w:r>
      <w:r w:rsidR="00F26CB4">
        <w:rPr>
          <w:rFonts w:hint="cs"/>
          <w:sz w:val="26"/>
          <w:szCs w:val="26"/>
          <w:rtl/>
          <w:lang w:val="en-US"/>
        </w:rPr>
        <w:t xml:space="preserve"> الاستهلاك الشامل</w:t>
      </w:r>
      <w:r w:rsidR="002B2F5D" w:rsidRPr="00450FF0">
        <w:rPr>
          <w:rFonts w:hint="cs"/>
          <w:sz w:val="26"/>
          <w:szCs w:val="26"/>
          <w:rtl/>
          <w:lang w:val="en-US"/>
        </w:rPr>
        <w:t xml:space="preserve"> </w:t>
      </w:r>
      <w:r w:rsidR="00F26CB4">
        <w:rPr>
          <w:rFonts w:hint="cs"/>
          <w:sz w:val="26"/>
          <w:szCs w:val="26"/>
          <w:rtl/>
          <w:lang w:val="en-US"/>
        </w:rPr>
        <w:t>ل</w:t>
      </w:r>
      <w:r w:rsidR="002B2F5D" w:rsidRPr="00450FF0">
        <w:rPr>
          <w:sz w:val="26"/>
          <w:szCs w:val="26"/>
          <w:rtl/>
        </w:rPr>
        <w:t>لهيدروكلوروفلوروكربون</w:t>
      </w:r>
      <w:r w:rsidR="00F26CB4">
        <w:rPr>
          <w:rFonts w:hint="cs"/>
          <w:sz w:val="26"/>
          <w:szCs w:val="26"/>
          <w:rtl/>
        </w:rPr>
        <w:t xml:space="preserve"> </w:t>
      </w:r>
      <w:r w:rsidR="00487C68">
        <w:rPr>
          <w:rFonts w:hint="cs"/>
          <w:sz w:val="26"/>
          <w:szCs w:val="26"/>
          <w:rtl/>
        </w:rPr>
        <w:t>اتجاها</w:t>
      </w:r>
      <w:r w:rsidR="00F26CB4">
        <w:rPr>
          <w:rFonts w:hint="cs"/>
          <w:sz w:val="26"/>
          <w:szCs w:val="26"/>
          <w:rtl/>
        </w:rPr>
        <w:t xml:space="preserve"> </w:t>
      </w:r>
      <w:r w:rsidR="00487C68">
        <w:rPr>
          <w:rFonts w:hint="cs"/>
          <w:sz w:val="26"/>
          <w:szCs w:val="26"/>
          <w:rtl/>
        </w:rPr>
        <w:t>منخفضا،</w:t>
      </w:r>
      <w:r w:rsidR="002B2F5D" w:rsidRPr="00450FF0">
        <w:rPr>
          <w:rFonts w:hint="cs"/>
          <w:sz w:val="26"/>
          <w:szCs w:val="26"/>
          <w:rtl/>
        </w:rPr>
        <w:t xml:space="preserve"> </w:t>
      </w:r>
      <w:r w:rsidR="00F26CB4">
        <w:rPr>
          <w:rFonts w:hint="cs"/>
          <w:sz w:val="26"/>
          <w:szCs w:val="26"/>
          <w:rtl/>
        </w:rPr>
        <w:t xml:space="preserve">يرجع ذلك </w:t>
      </w:r>
      <w:r w:rsidR="00562EA2">
        <w:rPr>
          <w:rFonts w:hint="cs"/>
          <w:sz w:val="26"/>
          <w:szCs w:val="26"/>
          <w:rtl/>
        </w:rPr>
        <w:t xml:space="preserve">لتنفيذ أنشطة </w:t>
      </w:r>
      <w:r w:rsidR="00562EA2" w:rsidRPr="00562EA2">
        <w:rPr>
          <w:sz w:val="26"/>
          <w:szCs w:val="26"/>
          <w:rtl/>
        </w:rPr>
        <w:t>خطة</w:t>
      </w:r>
      <w:r w:rsidR="00562EA2">
        <w:rPr>
          <w:rtl/>
        </w:rPr>
        <w:t xml:space="preserve"> </w:t>
      </w:r>
      <w:r w:rsidR="00562EA2" w:rsidRPr="00562EA2">
        <w:rPr>
          <w:sz w:val="26"/>
          <w:szCs w:val="26"/>
          <w:rtl/>
        </w:rPr>
        <w:t>إدارة إزالة المواد الهيدروكلوروفلوروكربونية</w:t>
      </w:r>
      <w:r w:rsidR="00110605">
        <w:rPr>
          <w:sz w:val="26"/>
          <w:szCs w:val="26"/>
        </w:rPr>
        <w:t xml:space="preserve"> </w:t>
      </w:r>
      <w:r w:rsidR="0083685D">
        <w:rPr>
          <w:rFonts w:hint="cs"/>
          <w:sz w:val="26"/>
          <w:szCs w:val="26"/>
          <w:rtl/>
        </w:rPr>
        <w:t>المتعلقة برصد والإبلاغ عن المواد</w:t>
      </w:r>
      <w:r w:rsidR="00562EA2">
        <w:rPr>
          <w:rFonts w:hint="cs"/>
          <w:sz w:val="26"/>
          <w:szCs w:val="26"/>
          <w:rtl/>
        </w:rPr>
        <w:t xml:space="preserve"> </w:t>
      </w:r>
      <w:r w:rsidR="0083685D">
        <w:rPr>
          <w:sz w:val="26"/>
          <w:szCs w:val="26"/>
          <w:rtl/>
        </w:rPr>
        <w:t>الهيدروكلوروفلوروكربون</w:t>
      </w:r>
      <w:r w:rsidR="0083685D">
        <w:rPr>
          <w:rFonts w:hint="cs"/>
          <w:sz w:val="26"/>
          <w:szCs w:val="26"/>
          <w:rtl/>
        </w:rPr>
        <w:t>ية والتدريب وبناء قدرات قطاع الخدمة واحلال معدات التبريد وتكييف الهواء المستخدمة ل</w:t>
      </w:r>
      <w:r w:rsidR="0083685D">
        <w:rPr>
          <w:sz w:val="26"/>
          <w:szCs w:val="26"/>
          <w:rtl/>
        </w:rPr>
        <w:t>لمواد الهيدروكلوروفلوروكربونية</w:t>
      </w:r>
      <w:r w:rsidR="00562EA2">
        <w:rPr>
          <w:rFonts w:hint="cs"/>
          <w:sz w:val="26"/>
          <w:szCs w:val="26"/>
          <w:rtl/>
        </w:rPr>
        <w:t xml:space="preserve"> </w:t>
      </w:r>
      <w:r w:rsidR="0083685D">
        <w:rPr>
          <w:rFonts w:hint="cs"/>
          <w:sz w:val="26"/>
          <w:szCs w:val="26"/>
          <w:rtl/>
        </w:rPr>
        <w:t>بمعدات تستخدم بدائل مثل ا</w:t>
      </w:r>
      <w:r w:rsidR="0083685D">
        <w:rPr>
          <w:sz w:val="26"/>
          <w:szCs w:val="26"/>
          <w:rtl/>
        </w:rPr>
        <w:t>لهيدروكلوروفلوروكربون</w:t>
      </w:r>
      <w:r w:rsidR="0083685D">
        <w:rPr>
          <w:rFonts w:hint="cs"/>
          <w:sz w:val="26"/>
          <w:szCs w:val="26"/>
          <w:rtl/>
        </w:rPr>
        <w:t>-134أ</w:t>
      </w:r>
      <w:r w:rsidR="00562EA2">
        <w:rPr>
          <w:rFonts w:hint="cs"/>
          <w:sz w:val="26"/>
          <w:szCs w:val="26"/>
          <w:rtl/>
        </w:rPr>
        <w:t xml:space="preserve"> </w:t>
      </w:r>
      <w:r w:rsidR="0083685D">
        <w:rPr>
          <w:rFonts w:hint="cs"/>
          <w:sz w:val="26"/>
          <w:szCs w:val="26"/>
          <w:rtl/>
        </w:rPr>
        <w:t xml:space="preserve">و </w:t>
      </w:r>
      <w:r w:rsidR="0083685D">
        <w:rPr>
          <w:sz w:val="26"/>
          <w:szCs w:val="26"/>
          <w:lang w:val="en-US"/>
        </w:rPr>
        <w:t>R-404A</w:t>
      </w:r>
      <w:r w:rsidR="00562EA2">
        <w:rPr>
          <w:rFonts w:hint="cs"/>
          <w:sz w:val="26"/>
          <w:szCs w:val="26"/>
          <w:rtl/>
        </w:rPr>
        <w:t xml:space="preserve"> </w:t>
      </w:r>
      <w:r w:rsidR="0083685D">
        <w:rPr>
          <w:rFonts w:hint="cs"/>
          <w:sz w:val="26"/>
          <w:szCs w:val="26"/>
          <w:rtl/>
        </w:rPr>
        <w:t xml:space="preserve">و </w:t>
      </w:r>
      <w:r w:rsidR="00562EA2">
        <w:rPr>
          <w:sz w:val="26"/>
          <w:szCs w:val="26"/>
          <w:lang w:val="en-US"/>
        </w:rPr>
        <w:t>R-410A</w:t>
      </w:r>
      <w:r w:rsidR="00562EA2">
        <w:rPr>
          <w:rFonts w:hint="cs"/>
          <w:sz w:val="26"/>
          <w:szCs w:val="26"/>
          <w:rtl/>
          <w:lang w:val="en-US"/>
        </w:rPr>
        <w:t xml:space="preserve">. </w:t>
      </w:r>
    </w:p>
    <w:p w14:paraId="7AFDF7B6" w14:textId="77777777" w:rsidR="008F15C6" w:rsidRDefault="008F15C6" w:rsidP="008F15C6">
      <w:pPr>
        <w:bidi/>
        <w:rPr>
          <w:rtl/>
          <w:lang w:val="en-US"/>
        </w:rPr>
      </w:pPr>
    </w:p>
    <w:p w14:paraId="7C14F9E6" w14:textId="77777777" w:rsidR="008F15C6" w:rsidRPr="00907663" w:rsidRDefault="008F15C6" w:rsidP="008F15C6">
      <w:pPr>
        <w:bidi/>
        <w:rPr>
          <w:i/>
          <w:iCs/>
          <w:sz w:val="26"/>
          <w:szCs w:val="26"/>
          <w:rtl/>
          <w:lang w:val="en-US"/>
        </w:rPr>
      </w:pPr>
      <w:r w:rsidRPr="00907663">
        <w:rPr>
          <w:rFonts w:hint="cs"/>
          <w:i/>
          <w:iCs/>
          <w:sz w:val="26"/>
          <w:szCs w:val="26"/>
          <w:rtl/>
          <w:lang w:val="en-US"/>
        </w:rPr>
        <w:t>تقرير تنفيذ البرنامج القطرى</w:t>
      </w:r>
    </w:p>
    <w:p w14:paraId="4BC3E544" w14:textId="77777777" w:rsidR="008F15C6" w:rsidRDefault="008F15C6" w:rsidP="008F15C6">
      <w:pPr>
        <w:bidi/>
        <w:rPr>
          <w:rtl/>
          <w:lang w:val="en-US"/>
        </w:rPr>
      </w:pPr>
    </w:p>
    <w:p w14:paraId="353F2D28" w14:textId="77777777" w:rsidR="009D4DD8" w:rsidRPr="008F15C6" w:rsidRDefault="00931D3B" w:rsidP="0083685D">
      <w:pPr>
        <w:pStyle w:val="StyleHeader4Para4Left0Firstline0"/>
        <w:numPr>
          <w:ilvl w:val="0"/>
          <w:numId w:val="0"/>
        </w:numPr>
        <w:tabs>
          <w:tab w:val="clear" w:pos="2880"/>
          <w:tab w:val="clear" w:pos="5760"/>
          <w:tab w:val="left" w:pos="0"/>
        </w:tabs>
        <w:bidi/>
        <w:rPr>
          <w:sz w:val="26"/>
          <w:szCs w:val="26"/>
          <w:lang w:val="en-US"/>
        </w:rPr>
      </w:pPr>
      <w:r w:rsidRPr="008F15C6">
        <w:rPr>
          <w:sz w:val="26"/>
          <w:szCs w:val="26"/>
          <w:lang w:val="en-US"/>
        </w:rPr>
        <w:t>4</w:t>
      </w:r>
      <w:r w:rsidRPr="008F15C6">
        <w:rPr>
          <w:sz w:val="26"/>
          <w:szCs w:val="26"/>
          <w:lang w:val="en-US"/>
        </w:rPr>
        <w:tab/>
      </w:r>
      <w:r w:rsidR="008F15C6" w:rsidRPr="008F15C6">
        <w:rPr>
          <w:rFonts w:hint="cs"/>
          <w:sz w:val="26"/>
          <w:szCs w:val="26"/>
          <w:rtl/>
          <w:lang w:val="en-US"/>
        </w:rPr>
        <w:t xml:space="preserve">أبلغت حكومة </w:t>
      </w:r>
      <w:r w:rsidR="0083685D">
        <w:rPr>
          <w:rFonts w:hint="cs"/>
          <w:sz w:val="26"/>
          <w:szCs w:val="26"/>
          <w:rtl/>
          <w:lang w:val="en-US"/>
        </w:rPr>
        <w:t>الكونغو</w:t>
      </w:r>
      <w:r w:rsidR="008F15C6" w:rsidRPr="008F15C6">
        <w:rPr>
          <w:rFonts w:hint="cs"/>
          <w:sz w:val="26"/>
          <w:szCs w:val="26"/>
          <w:rtl/>
          <w:lang w:val="en-US"/>
        </w:rPr>
        <w:t xml:space="preserve"> </w:t>
      </w:r>
      <w:r w:rsidR="008F15C6">
        <w:rPr>
          <w:rFonts w:hint="cs"/>
          <w:sz w:val="26"/>
          <w:szCs w:val="26"/>
          <w:rtl/>
          <w:lang w:val="en-US"/>
        </w:rPr>
        <w:t>عن بيانات استهلاك</w:t>
      </w:r>
      <w:r w:rsidR="009B2246">
        <w:rPr>
          <w:rFonts w:hint="cs"/>
          <w:sz w:val="26"/>
          <w:szCs w:val="26"/>
          <w:rtl/>
          <w:lang w:val="en-US"/>
        </w:rPr>
        <w:t xml:space="preserve"> قطاع</w:t>
      </w:r>
      <w:r w:rsidR="008F15C6">
        <w:rPr>
          <w:rFonts w:hint="cs"/>
          <w:sz w:val="26"/>
          <w:szCs w:val="26"/>
          <w:rtl/>
          <w:lang w:val="en-US"/>
        </w:rPr>
        <w:t xml:space="preserve"> </w:t>
      </w:r>
      <w:r w:rsidR="008F15C6">
        <w:rPr>
          <w:sz w:val="26"/>
          <w:szCs w:val="26"/>
          <w:rtl/>
        </w:rPr>
        <w:t>الهيدروكلوروفلوروكربون</w:t>
      </w:r>
      <w:r w:rsidR="008F15C6">
        <w:rPr>
          <w:rFonts w:hint="cs"/>
          <w:sz w:val="26"/>
          <w:szCs w:val="26"/>
          <w:rtl/>
        </w:rPr>
        <w:t xml:space="preserve"> </w:t>
      </w:r>
      <w:r w:rsidR="00C4480C">
        <w:rPr>
          <w:rFonts w:hint="cs"/>
          <w:sz w:val="26"/>
          <w:szCs w:val="26"/>
          <w:rtl/>
        </w:rPr>
        <w:t>في</w:t>
      </w:r>
      <w:r w:rsidR="008F15C6">
        <w:rPr>
          <w:rFonts w:hint="cs"/>
          <w:sz w:val="26"/>
          <w:szCs w:val="26"/>
          <w:rtl/>
        </w:rPr>
        <w:t xml:space="preserve"> تقرير تنفيذ البرنامج القطرى لعام 202</w:t>
      </w:r>
      <w:r w:rsidR="0083685D">
        <w:rPr>
          <w:rFonts w:hint="cs"/>
          <w:sz w:val="26"/>
          <w:szCs w:val="26"/>
          <w:rtl/>
        </w:rPr>
        <w:t>1</w:t>
      </w:r>
      <w:r w:rsidR="008F15C6">
        <w:rPr>
          <w:rFonts w:hint="cs"/>
          <w:sz w:val="26"/>
          <w:szCs w:val="26"/>
          <w:rtl/>
        </w:rPr>
        <w:t xml:space="preserve"> </w:t>
      </w:r>
      <w:r w:rsidR="00907663">
        <w:rPr>
          <w:rFonts w:hint="cs"/>
          <w:sz w:val="26"/>
          <w:szCs w:val="26"/>
          <w:rtl/>
        </w:rPr>
        <w:t>ب</w:t>
      </w:r>
      <w:r w:rsidR="008F15C6">
        <w:rPr>
          <w:rFonts w:hint="cs"/>
          <w:sz w:val="26"/>
          <w:szCs w:val="26"/>
          <w:rtl/>
        </w:rPr>
        <w:t>أنه</w:t>
      </w:r>
      <w:r w:rsidR="00C4480C">
        <w:rPr>
          <w:rFonts w:hint="cs"/>
          <w:sz w:val="26"/>
          <w:szCs w:val="26"/>
          <w:rtl/>
        </w:rPr>
        <w:t>ا</w:t>
      </w:r>
      <w:r w:rsidR="008F15C6">
        <w:rPr>
          <w:rFonts w:hint="cs"/>
          <w:sz w:val="26"/>
          <w:szCs w:val="26"/>
          <w:rtl/>
        </w:rPr>
        <w:t xml:space="preserve"> </w:t>
      </w:r>
      <w:r w:rsidR="00C4480C">
        <w:rPr>
          <w:rFonts w:hint="cs"/>
          <w:sz w:val="26"/>
          <w:szCs w:val="26"/>
          <w:rtl/>
        </w:rPr>
        <w:t>ت</w:t>
      </w:r>
      <w:r w:rsidR="008F15C6">
        <w:rPr>
          <w:rFonts w:hint="cs"/>
          <w:sz w:val="26"/>
          <w:szCs w:val="26"/>
          <w:rtl/>
        </w:rPr>
        <w:t>تمشى مع البيانات المبلغ عنها بموجب المادة 7 من بروتوكول مونتريال.</w:t>
      </w:r>
    </w:p>
    <w:p w14:paraId="53B42DFF" w14:textId="77777777" w:rsidR="00931D3B" w:rsidRDefault="00931D3B" w:rsidP="00931D3B">
      <w:pPr>
        <w:bidi/>
        <w:spacing w:after="240"/>
        <w:rPr>
          <w:sz w:val="26"/>
          <w:szCs w:val="26"/>
          <w:u w:val="single"/>
        </w:rPr>
      </w:pPr>
      <w:r>
        <w:rPr>
          <w:rFonts w:hint="cs"/>
          <w:sz w:val="28"/>
          <w:szCs w:val="28"/>
          <w:u w:val="single"/>
          <w:rtl/>
          <w:lang w:val="en-US" w:bidi="ar-EG"/>
        </w:rPr>
        <w:t xml:space="preserve">التقرير المرحلى بشأن تنفيذ الشريحة الرابعة من </w:t>
      </w:r>
      <w:r>
        <w:rPr>
          <w:rFonts w:hint="cs"/>
          <w:sz w:val="26"/>
          <w:szCs w:val="26"/>
          <w:u w:val="single"/>
          <w:rtl/>
        </w:rPr>
        <w:t>خطة إدارة إزالة المواد الهيدروكلوروفلوروكربونية</w:t>
      </w:r>
    </w:p>
    <w:p w14:paraId="42558101" w14:textId="77777777" w:rsidR="00931D3B" w:rsidRDefault="00931D3B" w:rsidP="00931D3B">
      <w:pPr>
        <w:pStyle w:val="StyleHeader4Para4Left0Firstline0"/>
        <w:numPr>
          <w:ilvl w:val="0"/>
          <w:numId w:val="0"/>
        </w:numPr>
        <w:tabs>
          <w:tab w:val="clear" w:pos="2880"/>
          <w:tab w:val="left" w:pos="540"/>
        </w:tabs>
        <w:bidi/>
        <w:jc w:val="left"/>
        <w:rPr>
          <w:i/>
          <w:iCs/>
          <w:sz w:val="26"/>
          <w:szCs w:val="26"/>
          <w:rtl/>
        </w:rPr>
      </w:pPr>
      <w:r>
        <w:rPr>
          <w:i/>
          <w:iCs/>
          <w:sz w:val="26"/>
          <w:szCs w:val="26"/>
          <w:rtl/>
        </w:rPr>
        <w:t>الإطار القانونى</w:t>
      </w:r>
    </w:p>
    <w:p w14:paraId="6542D662" w14:textId="77777777" w:rsidR="008C687A" w:rsidRDefault="00931D3B" w:rsidP="00536D57">
      <w:pPr>
        <w:pStyle w:val="Heading5"/>
        <w:numPr>
          <w:ilvl w:val="0"/>
          <w:numId w:val="0"/>
        </w:numPr>
        <w:bidi/>
        <w:rPr>
          <w:sz w:val="26"/>
          <w:szCs w:val="26"/>
          <w:rtl/>
        </w:rPr>
      </w:pPr>
      <w:r>
        <w:rPr>
          <w:rFonts w:hint="cs"/>
          <w:sz w:val="26"/>
          <w:szCs w:val="26"/>
          <w:rtl/>
        </w:rPr>
        <w:t>5</w:t>
      </w:r>
      <w:r>
        <w:rPr>
          <w:rFonts w:hint="cs"/>
          <w:sz w:val="26"/>
          <w:szCs w:val="26"/>
          <w:rtl/>
        </w:rPr>
        <w:tab/>
      </w:r>
      <w:r w:rsidR="003079BE">
        <w:rPr>
          <w:rFonts w:hint="cs"/>
          <w:sz w:val="26"/>
          <w:szCs w:val="26"/>
          <w:rtl/>
        </w:rPr>
        <w:t xml:space="preserve">يخضع ترخيص واردات/صادرات </w:t>
      </w:r>
      <w:r w:rsidR="003079BE">
        <w:rPr>
          <w:sz w:val="26"/>
          <w:szCs w:val="26"/>
          <w:rtl/>
        </w:rPr>
        <w:t>الهيدروكلوروفلوروكربون</w:t>
      </w:r>
      <w:r w:rsidR="00536D57">
        <w:rPr>
          <w:rFonts w:hint="cs"/>
          <w:sz w:val="26"/>
          <w:szCs w:val="26"/>
          <w:rtl/>
        </w:rPr>
        <w:t xml:space="preserve"> من</w:t>
      </w:r>
      <w:r w:rsidR="003079BE">
        <w:rPr>
          <w:rFonts w:hint="cs"/>
          <w:sz w:val="26"/>
          <w:szCs w:val="26"/>
          <w:rtl/>
        </w:rPr>
        <w:t xml:space="preserve"> </w:t>
      </w:r>
      <w:r w:rsidR="00536D57">
        <w:rPr>
          <w:rFonts w:hint="cs"/>
          <w:sz w:val="26"/>
          <w:szCs w:val="26"/>
          <w:rtl/>
        </w:rPr>
        <w:t>ا</w:t>
      </w:r>
      <w:r w:rsidR="003079BE">
        <w:rPr>
          <w:rFonts w:hint="cs"/>
          <w:sz w:val="26"/>
          <w:szCs w:val="26"/>
          <w:rtl/>
        </w:rPr>
        <w:t xml:space="preserve">لمواد المستنفدة للأوزون لمرسوم إطار اللوائح في 13 مايو/آيار 2002، الذي </w:t>
      </w:r>
      <w:r w:rsidR="00536D57">
        <w:rPr>
          <w:rFonts w:hint="cs"/>
          <w:sz w:val="26"/>
          <w:szCs w:val="26"/>
          <w:rtl/>
        </w:rPr>
        <w:t>يراقب</w:t>
      </w:r>
      <w:r w:rsidR="003079BE">
        <w:rPr>
          <w:rFonts w:hint="cs"/>
          <w:sz w:val="26"/>
          <w:szCs w:val="26"/>
          <w:rtl/>
        </w:rPr>
        <w:t xml:space="preserve"> الواردات والصادرات وإعادة تصدير ا</w:t>
      </w:r>
      <w:r w:rsidR="003079BE">
        <w:rPr>
          <w:sz w:val="26"/>
          <w:szCs w:val="26"/>
          <w:rtl/>
        </w:rPr>
        <w:t>لمواد المستنفدة للأوزون</w:t>
      </w:r>
      <w:r w:rsidR="003079BE">
        <w:rPr>
          <w:rFonts w:hint="cs"/>
          <w:sz w:val="26"/>
          <w:szCs w:val="26"/>
          <w:rtl/>
        </w:rPr>
        <w:t xml:space="preserve"> والمعدات المحتوية على </w:t>
      </w:r>
      <w:r w:rsidR="003079BE">
        <w:rPr>
          <w:sz w:val="26"/>
          <w:szCs w:val="26"/>
          <w:rtl/>
        </w:rPr>
        <w:t>المواد المستنفدة للأوزون</w:t>
      </w:r>
      <w:r w:rsidR="003079BE">
        <w:rPr>
          <w:rFonts w:hint="cs"/>
          <w:sz w:val="26"/>
          <w:szCs w:val="26"/>
          <w:rtl/>
        </w:rPr>
        <w:t xml:space="preserve"> (بما في ذلك </w:t>
      </w:r>
      <w:r w:rsidR="003079BE">
        <w:rPr>
          <w:sz w:val="26"/>
          <w:szCs w:val="26"/>
          <w:rtl/>
        </w:rPr>
        <w:t>الهيدروكلوروفلوروكربون</w:t>
      </w:r>
      <w:r w:rsidR="003079BE">
        <w:rPr>
          <w:rFonts w:hint="cs"/>
          <w:sz w:val="26"/>
          <w:szCs w:val="26"/>
          <w:rtl/>
        </w:rPr>
        <w:t xml:space="preserve">). </w:t>
      </w:r>
      <w:r w:rsidR="005A4431">
        <w:rPr>
          <w:rFonts w:hint="cs"/>
          <w:sz w:val="26"/>
          <w:szCs w:val="26"/>
          <w:rtl/>
        </w:rPr>
        <w:t xml:space="preserve">ودعم ذلك أيضا الآئحة دون </w:t>
      </w:r>
      <w:r w:rsidR="00536D57">
        <w:rPr>
          <w:rFonts w:hint="cs"/>
          <w:sz w:val="26"/>
          <w:szCs w:val="26"/>
          <w:rtl/>
        </w:rPr>
        <w:t>الإقليمية</w:t>
      </w:r>
      <w:r w:rsidR="005A4431">
        <w:rPr>
          <w:rFonts w:hint="cs"/>
          <w:sz w:val="26"/>
          <w:szCs w:val="26"/>
          <w:rtl/>
        </w:rPr>
        <w:t xml:space="preserve"> التى وضعتها الجماعة الاقتصادية والنقدية لوسط أفريقيا في نوفمبر/تشرين ا</w:t>
      </w:r>
      <w:r w:rsidR="00536D57">
        <w:rPr>
          <w:rFonts w:hint="cs"/>
          <w:sz w:val="26"/>
          <w:szCs w:val="26"/>
          <w:rtl/>
        </w:rPr>
        <w:t>لثانى 2004، التى تهدف إلى تنسيق ا</w:t>
      </w:r>
      <w:r w:rsidR="005A4431">
        <w:rPr>
          <w:rFonts w:hint="cs"/>
          <w:sz w:val="26"/>
          <w:szCs w:val="26"/>
          <w:rtl/>
        </w:rPr>
        <w:t xml:space="preserve">للوائح المتعلقة بالاستيراد والتسويق واستخدام وإعادة تصدير </w:t>
      </w:r>
      <w:r w:rsidR="005A4431">
        <w:rPr>
          <w:sz w:val="26"/>
          <w:szCs w:val="26"/>
          <w:rtl/>
        </w:rPr>
        <w:t>المواد المستنفدة للأوزون</w:t>
      </w:r>
      <w:r w:rsidR="005A4431">
        <w:rPr>
          <w:rFonts w:hint="cs"/>
          <w:sz w:val="26"/>
          <w:szCs w:val="26"/>
          <w:rtl/>
        </w:rPr>
        <w:t xml:space="preserve"> وحاوياتها. وتراقب لوائح </w:t>
      </w:r>
      <w:r w:rsidR="005A4431">
        <w:rPr>
          <w:sz w:val="26"/>
          <w:szCs w:val="26"/>
          <w:rtl/>
        </w:rPr>
        <w:t>الجماعة الاقتصادية والنقدية لوسط أفريقيا</w:t>
      </w:r>
      <w:r w:rsidR="005A4431">
        <w:rPr>
          <w:rFonts w:hint="cs"/>
          <w:sz w:val="26"/>
          <w:szCs w:val="26"/>
          <w:rtl/>
        </w:rPr>
        <w:t xml:space="preserve"> أيضا</w:t>
      </w:r>
      <w:r w:rsidR="00536D57">
        <w:rPr>
          <w:rFonts w:hint="cs"/>
          <w:sz w:val="26"/>
          <w:szCs w:val="26"/>
          <w:rtl/>
        </w:rPr>
        <w:t xml:space="preserve"> </w:t>
      </w:r>
      <w:r w:rsidR="00536D57">
        <w:rPr>
          <w:sz w:val="26"/>
          <w:szCs w:val="26"/>
          <w:rtl/>
        </w:rPr>
        <w:t>الهيدروكلوروفلوروكربو</w:t>
      </w:r>
      <w:r w:rsidR="00536D57">
        <w:rPr>
          <w:rFonts w:hint="cs"/>
          <w:sz w:val="26"/>
          <w:szCs w:val="26"/>
          <w:rtl/>
        </w:rPr>
        <w:t xml:space="preserve">ن </w:t>
      </w:r>
      <w:r w:rsidR="00536D57">
        <w:rPr>
          <w:sz w:val="26"/>
          <w:szCs w:val="26"/>
          <w:rtl/>
        </w:rPr>
        <w:t>و</w:t>
      </w:r>
      <w:r w:rsidR="005A4431">
        <w:rPr>
          <w:rFonts w:hint="cs"/>
          <w:sz w:val="26"/>
          <w:szCs w:val="26"/>
          <w:rtl/>
        </w:rPr>
        <w:t xml:space="preserve">المعدات القائمة على </w:t>
      </w:r>
      <w:r w:rsidR="005A4431">
        <w:rPr>
          <w:sz w:val="26"/>
          <w:szCs w:val="26"/>
          <w:rtl/>
        </w:rPr>
        <w:t>الهيدروكلوروفلوروكربون</w:t>
      </w:r>
      <w:r w:rsidR="005A4431">
        <w:rPr>
          <w:rFonts w:hint="cs"/>
          <w:sz w:val="26"/>
          <w:szCs w:val="26"/>
          <w:rtl/>
        </w:rPr>
        <w:t>.</w:t>
      </w:r>
    </w:p>
    <w:p w14:paraId="50275155" w14:textId="77777777" w:rsidR="00660782" w:rsidRDefault="00660782" w:rsidP="00931D3B">
      <w:pPr>
        <w:pStyle w:val="StyleComplexArabicTransparent13ptAfter12pt"/>
        <w:bidi/>
        <w:rPr>
          <w:i/>
          <w:iCs/>
          <w:rtl/>
        </w:rPr>
      </w:pPr>
    </w:p>
    <w:p w14:paraId="0F67FAA8" w14:textId="77777777" w:rsidR="00931D3B" w:rsidRDefault="00931D3B" w:rsidP="00660782">
      <w:pPr>
        <w:pStyle w:val="StyleComplexArabicTransparent13ptAfter12pt"/>
        <w:bidi/>
        <w:rPr>
          <w:i/>
          <w:iCs/>
          <w:rtl/>
        </w:rPr>
      </w:pPr>
      <w:r>
        <w:rPr>
          <w:i/>
          <w:iCs/>
          <w:rtl/>
        </w:rPr>
        <w:lastRenderedPageBreak/>
        <w:t>قطاع خدمة التبريد</w:t>
      </w:r>
    </w:p>
    <w:p w14:paraId="2307AB2B" w14:textId="77777777" w:rsidR="0035479D" w:rsidRDefault="00660782" w:rsidP="00660782">
      <w:pPr>
        <w:pStyle w:val="Heading5"/>
        <w:numPr>
          <w:ilvl w:val="0"/>
          <w:numId w:val="0"/>
        </w:numPr>
        <w:bidi/>
        <w:rPr>
          <w:sz w:val="26"/>
          <w:szCs w:val="26"/>
          <w:rtl/>
        </w:rPr>
      </w:pPr>
      <w:r>
        <w:rPr>
          <w:rFonts w:hint="cs"/>
          <w:sz w:val="26"/>
          <w:szCs w:val="26"/>
          <w:rtl/>
        </w:rPr>
        <w:t>6</w:t>
      </w:r>
      <w:r w:rsidR="0035479D" w:rsidRPr="0035479D">
        <w:rPr>
          <w:rFonts w:hint="cs"/>
          <w:sz w:val="26"/>
          <w:szCs w:val="26"/>
          <w:rtl/>
        </w:rPr>
        <w:tab/>
        <w:t xml:space="preserve">تم تنفيذ الأنشطة التالية </w:t>
      </w:r>
      <w:r>
        <w:rPr>
          <w:rFonts w:hint="cs"/>
          <w:sz w:val="26"/>
          <w:szCs w:val="26"/>
          <w:rtl/>
        </w:rPr>
        <w:t>:</w:t>
      </w:r>
    </w:p>
    <w:p w14:paraId="783E4392" w14:textId="77777777" w:rsidR="00931D3B" w:rsidRDefault="0035479D" w:rsidP="00660782">
      <w:pPr>
        <w:pStyle w:val="Heading5"/>
        <w:numPr>
          <w:ilvl w:val="0"/>
          <w:numId w:val="0"/>
        </w:numPr>
        <w:bidi/>
        <w:ind w:left="1440" w:hanging="720"/>
        <w:rPr>
          <w:sz w:val="26"/>
          <w:szCs w:val="26"/>
          <w:rtl/>
        </w:rPr>
      </w:pPr>
      <w:r>
        <w:rPr>
          <w:rFonts w:hint="cs"/>
          <w:sz w:val="26"/>
          <w:szCs w:val="26"/>
          <w:rtl/>
          <w:lang w:val="en-US"/>
        </w:rPr>
        <w:t>(أ)</w:t>
      </w:r>
      <w:r>
        <w:rPr>
          <w:rFonts w:hint="cs"/>
          <w:sz w:val="26"/>
          <w:szCs w:val="26"/>
          <w:rtl/>
          <w:lang w:val="en-US"/>
        </w:rPr>
        <w:tab/>
      </w:r>
      <w:r w:rsidR="00660782">
        <w:rPr>
          <w:rFonts w:hint="cs"/>
          <w:sz w:val="26"/>
          <w:szCs w:val="26"/>
          <w:rtl/>
          <w:lang w:val="en-US"/>
        </w:rPr>
        <w:t>أربع حلقات تدريب لعدد 50</w:t>
      </w:r>
      <w:r w:rsidR="00BB7014">
        <w:rPr>
          <w:rFonts w:hint="cs"/>
          <w:sz w:val="26"/>
          <w:szCs w:val="26"/>
          <w:rtl/>
          <w:lang w:val="en-US"/>
        </w:rPr>
        <w:t xml:space="preserve"> </w:t>
      </w:r>
      <w:r>
        <w:rPr>
          <w:rFonts w:hint="cs"/>
          <w:sz w:val="26"/>
          <w:szCs w:val="26"/>
          <w:rtl/>
        </w:rPr>
        <w:t xml:space="preserve">موظف جمارك </w:t>
      </w:r>
      <w:r w:rsidR="00660782">
        <w:rPr>
          <w:rFonts w:hint="cs"/>
          <w:sz w:val="26"/>
          <w:szCs w:val="26"/>
          <w:rtl/>
        </w:rPr>
        <w:t xml:space="preserve">وتجارة على تحديد والرقابة على المواد </w:t>
      </w:r>
      <w:r w:rsidR="00660782">
        <w:rPr>
          <w:sz w:val="26"/>
          <w:szCs w:val="26"/>
          <w:rtl/>
        </w:rPr>
        <w:t>الهيدروكلوروفلوروكربون</w:t>
      </w:r>
      <w:r w:rsidR="00660782">
        <w:rPr>
          <w:rFonts w:hint="cs"/>
          <w:sz w:val="26"/>
          <w:szCs w:val="26"/>
          <w:rtl/>
        </w:rPr>
        <w:t xml:space="preserve">ية والمعدات القائمة على </w:t>
      </w:r>
      <w:r w:rsidR="00660782">
        <w:rPr>
          <w:sz w:val="26"/>
          <w:szCs w:val="26"/>
          <w:rtl/>
        </w:rPr>
        <w:t>الهيدروكلوروفلوروكربون</w:t>
      </w:r>
      <w:r w:rsidR="00660782">
        <w:rPr>
          <w:rFonts w:hint="cs"/>
          <w:sz w:val="26"/>
          <w:szCs w:val="26"/>
          <w:rtl/>
        </w:rPr>
        <w:t xml:space="preserve"> وكذلك الاتجار غير القانونى؛</w:t>
      </w:r>
    </w:p>
    <w:p w14:paraId="07B325AA" w14:textId="77777777" w:rsidR="00C563B5" w:rsidRDefault="00C563B5" w:rsidP="004171D6">
      <w:pPr>
        <w:bidi/>
        <w:ind w:left="1440" w:hanging="720"/>
        <w:rPr>
          <w:sz w:val="26"/>
          <w:szCs w:val="26"/>
          <w:rtl/>
          <w:lang w:val="en-US" w:bidi="ar-EG"/>
        </w:rPr>
      </w:pPr>
      <w:r w:rsidRPr="00C563B5">
        <w:rPr>
          <w:rFonts w:hint="cs"/>
          <w:sz w:val="26"/>
          <w:szCs w:val="26"/>
          <w:rtl/>
        </w:rPr>
        <w:t>(ب)</w:t>
      </w:r>
      <w:r w:rsidRPr="00C563B5">
        <w:rPr>
          <w:rFonts w:hint="cs"/>
          <w:sz w:val="26"/>
          <w:szCs w:val="26"/>
          <w:rtl/>
        </w:rPr>
        <w:tab/>
      </w:r>
      <w:r w:rsidR="00660782">
        <w:rPr>
          <w:rFonts w:hint="cs"/>
          <w:sz w:val="26"/>
          <w:szCs w:val="26"/>
          <w:rtl/>
        </w:rPr>
        <w:t>ثلاث</w:t>
      </w:r>
      <w:r>
        <w:rPr>
          <w:rFonts w:hint="cs"/>
          <w:sz w:val="26"/>
          <w:szCs w:val="26"/>
          <w:rtl/>
        </w:rPr>
        <w:t xml:space="preserve"> حلقات تدريب</w:t>
      </w:r>
      <w:r w:rsidR="00660782">
        <w:rPr>
          <w:rFonts w:hint="cs"/>
          <w:sz w:val="26"/>
          <w:szCs w:val="26"/>
          <w:rtl/>
        </w:rPr>
        <w:t xml:space="preserve"> لعدد</w:t>
      </w:r>
      <w:r w:rsidR="00527A32">
        <w:rPr>
          <w:rFonts w:hint="cs"/>
          <w:sz w:val="26"/>
          <w:szCs w:val="26"/>
          <w:rtl/>
        </w:rPr>
        <w:t xml:space="preserve"> </w:t>
      </w:r>
      <w:r w:rsidR="004171D6">
        <w:rPr>
          <w:rFonts w:hint="cs"/>
          <w:sz w:val="26"/>
          <w:szCs w:val="26"/>
          <w:rtl/>
        </w:rPr>
        <w:t>78</w:t>
      </w:r>
      <w:r w:rsidR="00527A32">
        <w:rPr>
          <w:rFonts w:hint="cs"/>
          <w:sz w:val="26"/>
          <w:szCs w:val="26"/>
          <w:rtl/>
        </w:rPr>
        <w:t xml:space="preserve"> تقنى تبريد </w:t>
      </w:r>
      <w:r w:rsidR="004171D6">
        <w:rPr>
          <w:rFonts w:hint="cs"/>
          <w:sz w:val="26"/>
          <w:szCs w:val="26"/>
          <w:rtl/>
        </w:rPr>
        <w:t xml:space="preserve">على </w:t>
      </w:r>
      <w:r w:rsidR="00A61AF6">
        <w:rPr>
          <w:rFonts w:hint="cs"/>
          <w:sz w:val="26"/>
          <w:szCs w:val="26"/>
          <w:rtl/>
        </w:rPr>
        <w:t xml:space="preserve">المناولة </w:t>
      </w:r>
      <w:r w:rsidR="00DF6809">
        <w:rPr>
          <w:rFonts w:hint="cs"/>
          <w:sz w:val="26"/>
          <w:szCs w:val="26"/>
          <w:rtl/>
        </w:rPr>
        <w:t>الآمنة</w:t>
      </w:r>
      <w:r w:rsidR="00A61AF6">
        <w:rPr>
          <w:rFonts w:hint="cs"/>
          <w:sz w:val="26"/>
          <w:szCs w:val="26"/>
          <w:rtl/>
        </w:rPr>
        <w:t xml:space="preserve"> </w:t>
      </w:r>
      <w:r w:rsidR="004171D6">
        <w:rPr>
          <w:rFonts w:hint="cs"/>
          <w:sz w:val="26"/>
          <w:szCs w:val="26"/>
          <w:rtl/>
        </w:rPr>
        <w:t>لتكنولوجيات ا</w:t>
      </w:r>
      <w:r w:rsidR="00A61AF6">
        <w:rPr>
          <w:rFonts w:hint="cs"/>
          <w:sz w:val="26"/>
          <w:szCs w:val="26"/>
          <w:rtl/>
        </w:rPr>
        <w:t xml:space="preserve">لهيدروكربون </w:t>
      </w:r>
      <w:r w:rsidR="004171D6">
        <w:rPr>
          <w:rFonts w:hint="cs"/>
          <w:sz w:val="26"/>
          <w:szCs w:val="26"/>
          <w:rtl/>
        </w:rPr>
        <w:t>وممارسات التبريد الجيدة.</w:t>
      </w:r>
    </w:p>
    <w:p w14:paraId="7EB89457" w14:textId="77777777" w:rsidR="00A61AF6" w:rsidRDefault="00A61AF6" w:rsidP="00A61AF6">
      <w:pPr>
        <w:bidi/>
        <w:ind w:left="1440" w:hanging="720"/>
        <w:rPr>
          <w:sz w:val="26"/>
          <w:szCs w:val="26"/>
          <w:rtl/>
          <w:lang w:val="en-US" w:bidi="ar-EG"/>
        </w:rPr>
      </w:pPr>
    </w:p>
    <w:p w14:paraId="0A1FC68B" w14:textId="77777777" w:rsidR="00931D3B" w:rsidRDefault="00931D3B" w:rsidP="00931D3B">
      <w:pPr>
        <w:pStyle w:val="StyleHeader4Para4Left0Firstline0"/>
        <w:numPr>
          <w:ilvl w:val="0"/>
          <w:numId w:val="0"/>
        </w:numPr>
        <w:tabs>
          <w:tab w:val="clear" w:pos="2880"/>
          <w:tab w:val="left" w:pos="540"/>
        </w:tabs>
        <w:bidi/>
        <w:jc w:val="left"/>
        <w:rPr>
          <w:i/>
          <w:iCs/>
          <w:sz w:val="26"/>
          <w:szCs w:val="26"/>
          <w:rtl/>
        </w:rPr>
      </w:pPr>
      <w:r w:rsidRPr="00931D3B">
        <w:rPr>
          <w:i/>
          <w:iCs/>
          <w:sz w:val="26"/>
          <w:szCs w:val="26"/>
          <w:rtl/>
        </w:rPr>
        <w:t>تنفيذ المشروع ورصده</w:t>
      </w:r>
    </w:p>
    <w:p w14:paraId="00107C92" w14:textId="77777777" w:rsidR="00931D3B" w:rsidRDefault="004171D6" w:rsidP="003D40E3">
      <w:pPr>
        <w:pStyle w:val="StyleHeader4Para4Left0Firstline0"/>
        <w:numPr>
          <w:ilvl w:val="0"/>
          <w:numId w:val="0"/>
        </w:numPr>
        <w:tabs>
          <w:tab w:val="clear" w:pos="2880"/>
          <w:tab w:val="left" w:pos="540"/>
        </w:tabs>
        <w:bidi/>
        <w:rPr>
          <w:sz w:val="26"/>
          <w:szCs w:val="26"/>
          <w:rtl/>
        </w:rPr>
      </w:pPr>
      <w:r>
        <w:rPr>
          <w:rFonts w:hint="cs"/>
          <w:sz w:val="26"/>
          <w:szCs w:val="26"/>
          <w:rtl/>
        </w:rPr>
        <w:t>7</w:t>
      </w:r>
      <w:r w:rsidR="00931D3B" w:rsidRPr="00445DE4">
        <w:rPr>
          <w:rFonts w:hint="cs"/>
          <w:sz w:val="26"/>
          <w:szCs w:val="26"/>
          <w:rtl/>
        </w:rPr>
        <w:tab/>
      </w:r>
      <w:r>
        <w:rPr>
          <w:rFonts w:hint="cs"/>
          <w:sz w:val="26"/>
          <w:szCs w:val="26"/>
          <w:rtl/>
        </w:rPr>
        <w:t xml:space="preserve">رصدت </w:t>
      </w:r>
      <w:r w:rsidR="00BF1121">
        <w:rPr>
          <w:sz w:val="26"/>
          <w:szCs w:val="26"/>
          <w:rtl/>
        </w:rPr>
        <w:t xml:space="preserve">الوحدة الوطنية للأوزون </w:t>
      </w:r>
      <w:r>
        <w:rPr>
          <w:rFonts w:hint="cs"/>
          <w:sz w:val="26"/>
          <w:szCs w:val="26"/>
          <w:rtl/>
        </w:rPr>
        <w:t>ال</w:t>
      </w:r>
      <w:r w:rsidR="00BF1121">
        <w:rPr>
          <w:sz w:val="26"/>
          <w:szCs w:val="26"/>
          <w:rtl/>
        </w:rPr>
        <w:t>تنفيذ</w:t>
      </w:r>
      <w:r>
        <w:rPr>
          <w:rFonts w:hint="cs"/>
          <w:sz w:val="26"/>
          <w:szCs w:val="26"/>
          <w:rtl/>
        </w:rPr>
        <w:t xml:space="preserve"> الفعال</w:t>
      </w:r>
      <w:r w:rsidR="00BF1121">
        <w:rPr>
          <w:sz w:val="26"/>
          <w:szCs w:val="26"/>
          <w:rtl/>
        </w:rPr>
        <w:t xml:space="preserve"> </w:t>
      </w:r>
      <w:r w:rsidR="003D40E3">
        <w:rPr>
          <w:rFonts w:hint="cs"/>
          <w:sz w:val="26"/>
          <w:szCs w:val="26"/>
          <w:rtl/>
        </w:rPr>
        <w:t xml:space="preserve">لجميع </w:t>
      </w:r>
      <w:r w:rsidR="00BF1121">
        <w:rPr>
          <w:sz w:val="26"/>
          <w:szCs w:val="26"/>
          <w:rtl/>
        </w:rPr>
        <w:t>أنشطة خطة إدارة إزالة المواد الهيدروكلوروفلوروكربونية</w:t>
      </w:r>
      <w:r>
        <w:rPr>
          <w:rFonts w:hint="cs"/>
          <w:sz w:val="26"/>
          <w:szCs w:val="26"/>
          <w:rtl/>
        </w:rPr>
        <w:t xml:space="preserve"> </w:t>
      </w:r>
      <w:r w:rsidR="003D40E3">
        <w:rPr>
          <w:rFonts w:hint="cs"/>
          <w:sz w:val="26"/>
          <w:szCs w:val="26"/>
          <w:rtl/>
        </w:rPr>
        <w:t>وقامت بجمع</w:t>
      </w:r>
      <w:r w:rsidR="00BF1121">
        <w:rPr>
          <w:sz w:val="26"/>
          <w:szCs w:val="26"/>
          <w:rtl/>
        </w:rPr>
        <w:t xml:space="preserve"> بيانات</w:t>
      </w:r>
      <w:r w:rsidR="003D40E3">
        <w:rPr>
          <w:rFonts w:hint="cs"/>
          <w:sz w:val="26"/>
          <w:szCs w:val="26"/>
          <w:rtl/>
        </w:rPr>
        <w:t xml:space="preserve"> دقيقة</w:t>
      </w:r>
      <w:r>
        <w:rPr>
          <w:rFonts w:hint="cs"/>
          <w:sz w:val="26"/>
          <w:szCs w:val="26"/>
          <w:rtl/>
        </w:rPr>
        <w:t xml:space="preserve"> بمساعدة </w:t>
      </w:r>
      <w:r>
        <w:rPr>
          <w:sz w:val="26"/>
          <w:szCs w:val="26"/>
          <w:rtl/>
        </w:rPr>
        <w:t>استشاريين (واحد للتبريد وخبير جمارك)</w:t>
      </w:r>
      <w:r>
        <w:rPr>
          <w:rFonts w:hint="cs"/>
          <w:sz w:val="26"/>
          <w:szCs w:val="26"/>
          <w:rtl/>
        </w:rPr>
        <w:t xml:space="preserve">. وبلغت النفقات حتى الآن 000 42 </w:t>
      </w:r>
      <w:r>
        <w:rPr>
          <w:sz w:val="26"/>
          <w:szCs w:val="26"/>
          <w:rtl/>
        </w:rPr>
        <w:t>دولار أمريكي</w:t>
      </w:r>
      <w:r>
        <w:rPr>
          <w:rFonts w:hint="cs"/>
          <w:sz w:val="26"/>
          <w:szCs w:val="26"/>
          <w:rtl/>
        </w:rPr>
        <w:t xml:space="preserve"> للإستشاريين الوطنيين ومبلغ 800 2 </w:t>
      </w:r>
      <w:r>
        <w:rPr>
          <w:sz w:val="26"/>
          <w:szCs w:val="26"/>
          <w:rtl/>
        </w:rPr>
        <w:t>دولار أمريكي</w:t>
      </w:r>
      <w:r>
        <w:rPr>
          <w:rFonts w:hint="cs"/>
          <w:sz w:val="26"/>
          <w:szCs w:val="26"/>
          <w:rtl/>
        </w:rPr>
        <w:t xml:space="preserve"> للسفر و 200 5 </w:t>
      </w:r>
      <w:r>
        <w:rPr>
          <w:sz w:val="26"/>
          <w:szCs w:val="26"/>
          <w:rtl/>
        </w:rPr>
        <w:t>دولار أمريكي</w:t>
      </w:r>
      <w:r>
        <w:rPr>
          <w:rFonts w:hint="cs"/>
          <w:sz w:val="26"/>
          <w:szCs w:val="26"/>
          <w:rtl/>
        </w:rPr>
        <w:t xml:space="preserve"> للاجتماعات؛ وهذا أقل من التمويل المخصص لتنفيذ المشروع ورصده.</w:t>
      </w:r>
    </w:p>
    <w:p w14:paraId="138797C0" w14:textId="77777777" w:rsidR="00931D3B" w:rsidRDefault="00931D3B" w:rsidP="00931D3B">
      <w:pPr>
        <w:bidi/>
        <w:spacing w:after="240"/>
        <w:rPr>
          <w:sz w:val="26"/>
          <w:szCs w:val="26"/>
          <w:lang w:bidi="ar-EG"/>
        </w:rPr>
      </w:pPr>
      <w:r>
        <w:rPr>
          <w:rFonts w:hint="cs"/>
          <w:sz w:val="26"/>
          <w:szCs w:val="26"/>
          <w:u w:val="single"/>
          <w:rtl/>
          <w:lang w:bidi="ar-EG"/>
        </w:rPr>
        <w:t>مستوى صرف الأموال</w:t>
      </w:r>
    </w:p>
    <w:p w14:paraId="53D568C2" w14:textId="77777777" w:rsidR="00931D3B" w:rsidRDefault="00E7137B" w:rsidP="006E3015">
      <w:pPr>
        <w:pStyle w:val="StyleComplexArabicTransparent13ptAfter12pt"/>
        <w:bidi/>
        <w:rPr>
          <w:rFonts w:cs="Times New Roman"/>
          <w:rtl/>
          <w:lang w:bidi="ar-EG"/>
        </w:rPr>
      </w:pPr>
      <w:r>
        <w:rPr>
          <w:rFonts w:cs="Times New Roman" w:hint="cs"/>
          <w:rtl/>
          <w:lang w:bidi="ar-EG"/>
        </w:rPr>
        <w:t>8</w:t>
      </w:r>
      <w:r w:rsidR="00931D3B">
        <w:rPr>
          <w:rFonts w:cs="Times New Roman" w:hint="cs"/>
          <w:rtl/>
          <w:lang w:bidi="ar-EG"/>
        </w:rPr>
        <w:tab/>
      </w:r>
      <w:r w:rsidR="003079BE">
        <w:rPr>
          <w:rFonts w:cs="Times New Roman" w:hint="cs"/>
          <w:rtl/>
          <w:lang w:bidi="ar-EG"/>
        </w:rPr>
        <w:t>حتى سبتمبر/أيلول 2022،</w:t>
      </w:r>
      <w:r w:rsidR="00931D3B">
        <w:rPr>
          <w:rFonts w:cs="Times New Roman" w:hint="cs"/>
          <w:rtl/>
          <w:lang w:bidi="ar-EG"/>
        </w:rPr>
        <w:t xml:space="preserve"> تـم صرف مبلـغ </w:t>
      </w:r>
      <w:r w:rsidR="00991F09">
        <w:rPr>
          <w:rFonts w:cs="Times New Roman" w:hint="cs"/>
          <w:rtl/>
          <w:lang w:bidi="ar-EG"/>
        </w:rPr>
        <w:t>626</w:t>
      </w:r>
      <w:r w:rsidR="00931D3B">
        <w:rPr>
          <w:rFonts w:cs="Times New Roman" w:hint="cs"/>
          <w:rtl/>
          <w:lang w:bidi="ar-EG"/>
        </w:rPr>
        <w:t xml:space="preserve"> </w:t>
      </w:r>
      <w:r w:rsidR="00991F09">
        <w:rPr>
          <w:rFonts w:cs="Times New Roman" w:hint="cs"/>
          <w:rtl/>
          <w:lang w:bidi="ar-EG"/>
        </w:rPr>
        <w:t>293</w:t>
      </w:r>
      <w:r w:rsidR="00931D3B">
        <w:rPr>
          <w:rFonts w:cs="Times New Roman" w:hint="cs"/>
          <w:rtl/>
          <w:lang w:bidi="ar-EG"/>
        </w:rPr>
        <w:t xml:space="preserve">  دولار أمريكي </w:t>
      </w:r>
      <w:r w:rsidR="00445DE4">
        <w:rPr>
          <w:rFonts w:cs="Times New Roman" w:hint="cs"/>
          <w:rtl/>
          <w:lang w:bidi="ar-EG"/>
        </w:rPr>
        <w:t xml:space="preserve">(000 </w:t>
      </w:r>
      <w:r w:rsidR="00991F09">
        <w:rPr>
          <w:rFonts w:cs="Times New Roman" w:hint="cs"/>
          <w:rtl/>
          <w:lang w:bidi="ar-EG"/>
        </w:rPr>
        <w:t>120</w:t>
      </w:r>
      <w:r w:rsidR="00445DE4">
        <w:rPr>
          <w:rFonts w:cs="Times New Roman" w:hint="cs"/>
          <w:rtl/>
          <w:lang w:bidi="ar-EG"/>
        </w:rPr>
        <w:t xml:space="preserve"> دولار أمريكي لليونيب و </w:t>
      </w:r>
      <w:r w:rsidR="00991F09">
        <w:rPr>
          <w:rFonts w:cs="Times New Roman" w:hint="cs"/>
          <w:rtl/>
          <w:lang w:bidi="ar-EG"/>
        </w:rPr>
        <w:t>626</w:t>
      </w:r>
      <w:r w:rsidR="00445DE4">
        <w:rPr>
          <w:rFonts w:cs="Times New Roman" w:hint="cs"/>
          <w:rtl/>
          <w:lang w:bidi="ar-EG"/>
        </w:rPr>
        <w:t xml:space="preserve"> </w:t>
      </w:r>
      <w:r w:rsidR="00991F09">
        <w:rPr>
          <w:rFonts w:cs="Times New Roman" w:hint="cs"/>
          <w:rtl/>
          <w:lang w:bidi="ar-EG"/>
        </w:rPr>
        <w:t>173</w:t>
      </w:r>
      <w:r w:rsidR="00445DE4">
        <w:rPr>
          <w:rFonts w:cs="Times New Roman" w:hint="cs"/>
          <w:rtl/>
          <w:lang w:bidi="ar-EG"/>
        </w:rPr>
        <w:t xml:space="preserve"> دولار أمريكي لليونيدو) </w:t>
      </w:r>
      <w:r w:rsidR="00991F09">
        <w:rPr>
          <w:rtl/>
          <w:lang w:bidi="ar-EG"/>
        </w:rPr>
        <w:t xml:space="preserve">مـن مبلـغ </w:t>
      </w:r>
      <w:r w:rsidR="00991F09">
        <w:rPr>
          <w:rFonts w:hint="cs"/>
          <w:rtl/>
          <w:lang w:bidi="ar-EG"/>
        </w:rPr>
        <w:t xml:space="preserve">626 313 </w:t>
      </w:r>
      <w:r w:rsidR="00991F09">
        <w:rPr>
          <w:rtl/>
        </w:rPr>
        <w:t xml:space="preserve">دولار أمريكي </w:t>
      </w:r>
      <w:r w:rsidR="00931D3B">
        <w:rPr>
          <w:rFonts w:cs="Times New Roman" w:hint="cs"/>
          <w:rtl/>
          <w:lang w:bidi="ar-EG"/>
        </w:rPr>
        <w:t xml:space="preserve">تمت الموافقة عليه حتى الان </w:t>
      </w:r>
      <w:r w:rsidR="00445DE4">
        <w:rPr>
          <w:rFonts w:cs="Times New Roman" w:hint="cs"/>
          <w:rtl/>
          <w:lang w:bidi="ar-EG"/>
        </w:rPr>
        <w:t>كما يبين الجدول 2</w:t>
      </w:r>
      <w:r w:rsidR="00931D3B">
        <w:rPr>
          <w:rFonts w:cs="Times New Roman" w:hint="cs"/>
          <w:rtl/>
          <w:lang w:bidi="ar-EG"/>
        </w:rPr>
        <w:t xml:space="preserve">. وسوف يصرف الرصيد البالغ </w:t>
      </w:r>
      <w:r w:rsidR="00991F09">
        <w:rPr>
          <w:rFonts w:cs="Times New Roman" w:hint="cs"/>
          <w:rtl/>
          <w:lang w:bidi="ar-EG"/>
        </w:rPr>
        <w:t>000</w:t>
      </w:r>
      <w:r w:rsidR="00931D3B">
        <w:rPr>
          <w:rFonts w:cs="Times New Roman" w:hint="cs"/>
          <w:rtl/>
          <w:lang w:bidi="ar-EG"/>
        </w:rPr>
        <w:t xml:space="preserve"> </w:t>
      </w:r>
      <w:r w:rsidR="00991F09">
        <w:rPr>
          <w:rFonts w:cs="Times New Roman" w:hint="cs"/>
          <w:rtl/>
          <w:lang w:bidi="ar-EG"/>
        </w:rPr>
        <w:t>20</w:t>
      </w:r>
      <w:r w:rsidR="00931D3B">
        <w:rPr>
          <w:rFonts w:cs="Times New Roman" w:hint="cs"/>
          <w:rtl/>
          <w:lang w:bidi="ar-EG"/>
        </w:rPr>
        <w:t xml:space="preserve"> دولار أمريكي </w:t>
      </w:r>
      <w:r w:rsidR="00991F09">
        <w:rPr>
          <w:rFonts w:cs="Times New Roman" w:hint="cs"/>
          <w:rtl/>
          <w:lang w:bidi="ar-EG"/>
        </w:rPr>
        <w:t>المتعلق بالشريحة الثالثة وسوف تغلق الشريحة ماليا بحلول فبراير/شباط 2023.</w:t>
      </w:r>
      <w:r w:rsidR="00991F09">
        <w:rPr>
          <w:rStyle w:val="FootnoteReference"/>
          <w:rFonts w:cs="Times New Roman"/>
          <w:rtl/>
          <w:lang w:bidi="ar-EG"/>
        </w:rPr>
        <w:footnoteReference w:id="3"/>
      </w:r>
    </w:p>
    <w:p w14:paraId="3D20B0F7" w14:textId="77777777" w:rsidR="00931D3B" w:rsidRDefault="00931D3B" w:rsidP="003079BE">
      <w:pPr>
        <w:pStyle w:val="Heading3"/>
        <w:numPr>
          <w:ilvl w:val="0"/>
          <w:numId w:val="0"/>
        </w:numPr>
        <w:tabs>
          <w:tab w:val="left" w:pos="708"/>
        </w:tabs>
        <w:bidi/>
        <w:spacing w:after="180" w:line="216" w:lineRule="auto"/>
        <w:jc w:val="left"/>
        <w:rPr>
          <w:rFonts w:cs="Arabic Transparent"/>
          <w:b/>
          <w:bCs/>
          <w:szCs w:val="24"/>
        </w:rPr>
      </w:pPr>
      <w:r>
        <w:rPr>
          <w:b/>
          <w:bCs/>
          <w:szCs w:val="24"/>
          <w:rtl/>
          <w:lang w:bidi="ar-EG"/>
        </w:rPr>
        <w:t xml:space="preserve">الجدول 2: التقرير المالي للمرحلة الأولى من خطة إدارة إزالة </w:t>
      </w:r>
      <w:r>
        <w:rPr>
          <w:rFonts w:hint="cs"/>
          <w:b/>
          <w:bCs/>
          <w:szCs w:val="24"/>
          <w:rtl/>
        </w:rPr>
        <w:t xml:space="preserve">المواد الهيدروكلوروفلوروكربونية </w:t>
      </w:r>
      <w:r w:rsidR="003079BE">
        <w:rPr>
          <w:rFonts w:hint="cs"/>
          <w:b/>
          <w:bCs/>
          <w:szCs w:val="24"/>
          <w:rtl/>
        </w:rPr>
        <w:t>للكونغو</w:t>
      </w:r>
      <w:r>
        <w:rPr>
          <w:rFonts w:hint="cs"/>
          <w:bCs/>
          <w:szCs w:val="24"/>
          <w:rtl/>
        </w:rPr>
        <w:t xml:space="preserve"> </w:t>
      </w:r>
      <w:r>
        <w:rPr>
          <w:rFonts w:hint="cs"/>
          <w:b/>
          <w:bCs/>
          <w:szCs w:val="24"/>
          <w:rtl/>
        </w:rPr>
        <w:t xml:space="preserve"> (دولار أمريكي)</w:t>
      </w:r>
    </w:p>
    <w:tbl>
      <w:tblPr>
        <w:bidiVisual/>
        <w:tblW w:w="95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799"/>
        <w:gridCol w:w="1349"/>
        <w:gridCol w:w="1354"/>
        <w:gridCol w:w="1245"/>
        <w:gridCol w:w="2083"/>
      </w:tblGrid>
      <w:tr w:rsidR="00931D3B" w14:paraId="274A968A" w14:textId="77777777" w:rsidTr="0038799D">
        <w:trPr>
          <w:trHeight w:val="575"/>
        </w:trPr>
        <w:tc>
          <w:tcPr>
            <w:tcW w:w="3509" w:type="dxa"/>
            <w:gridSpan w:val="2"/>
            <w:tcBorders>
              <w:top w:val="single" w:sz="4" w:space="0" w:color="auto"/>
              <w:left w:val="single" w:sz="4" w:space="0" w:color="auto"/>
              <w:bottom w:val="single" w:sz="4" w:space="0" w:color="auto"/>
              <w:right w:val="single" w:sz="4" w:space="0" w:color="auto"/>
            </w:tcBorders>
            <w:noWrap/>
            <w:vAlign w:val="center"/>
            <w:hideMark/>
          </w:tcPr>
          <w:p w14:paraId="2A31B6DE" w14:textId="77777777" w:rsidR="00931D3B" w:rsidRDefault="0038799D" w:rsidP="00931D3B">
            <w:pPr>
              <w:bidi/>
              <w:rPr>
                <w:b/>
                <w:bCs/>
                <w:color w:val="000000"/>
                <w:sz w:val="20"/>
                <w:lang w:val="en-CA" w:eastAsia="en-CA"/>
              </w:rPr>
            </w:pPr>
            <w:r>
              <w:rPr>
                <w:rFonts w:hint="cs"/>
                <w:b/>
                <w:bCs/>
                <w:color w:val="000000"/>
                <w:sz w:val="20"/>
                <w:rtl/>
                <w:lang w:eastAsia="en-CA"/>
              </w:rPr>
              <w:t>الشريحة</w:t>
            </w:r>
          </w:p>
        </w:tc>
        <w:tc>
          <w:tcPr>
            <w:tcW w:w="1349" w:type="dxa"/>
            <w:tcBorders>
              <w:top w:val="single" w:sz="4" w:space="0" w:color="auto"/>
              <w:left w:val="single" w:sz="4" w:space="0" w:color="auto"/>
              <w:bottom w:val="single" w:sz="4" w:space="0" w:color="auto"/>
              <w:right w:val="single" w:sz="4" w:space="0" w:color="auto"/>
            </w:tcBorders>
            <w:noWrap/>
            <w:vAlign w:val="center"/>
            <w:hideMark/>
          </w:tcPr>
          <w:p w14:paraId="504132E5" w14:textId="77777777" w:rsidR="00931D3B" w:rsidRPr="0038799D" w:rsidRDefault="0038799D">
            <w:pPr>
              <w:jc w:val="center"/>
              <w:rPr>
                <w:bCs/>
                <w:color w:val="000000"/>
                <w:sz w:val="20"/>
                <w:lang w:val="en-CA" w:eastAsia="en-CA"/>
              </w:rPr>
            </w:pPr>
            <w:r w:rsidRPr="0038799D">
              <w:rPr>
                <w:rFonts w:hint="cs"/>
                <w:bCs/>
                <w:color w:val="000000"/>
                <w:sz w:val="20"/>
                <w:rtl/>
                <w:lang w:eastAsia="en-CA"/>
              </w:rPr>
              <w:t>يونيب</w:t>
            </w:r>
          </w:p>
        </w:tc>
        <w:tc>
          <w:tcPr>
            <w:tcW w:w="1354" w:type="dxa"/>
            <w:tcBorders>
              <w:top w:val="single" w:sz="4" w:space="0" w:color="auto"/>
              <w:left w:val="single" w:sz="4" w:space="0" w:color="auto"/>
              <w:bottom w:val="single" w:sz="4" w:space="0" w:color="auto"/>
              <w:right w:val="single" w:sz="4" w:space="0" w:color="auto"/>
            </w:tcBorders>
            <w:vAlign w:val="center"/>
            <w:hideMark/>
          </w:tcPr>
          <w:p w14:paraId="704A69A2" w14:textId="77777777" w:rsidR="00931D3B" w:rsidRPr="0038799D" w:rsidRDefault="0038799D">
            <w:pPr>
              <w:jc w:val="center"/>
              <w:rPr>
                <w:bCs/>
                <w:color w:val="000000"/>
                <w:sz w:val="20"/>
                <w:lang w:val="en-CA" w:eastAsia="en-CA"/>
              </w:rPr>
            </w:pPr>
            <w:r w:rsidRPr="0038799D">
              <w:rPr>
                <w:rFonts w:hint="cs"/>
                <w:bCs/>
                <w:color w:val="000000"/>
                <w:sz w:val="20"/>
                <w:rtl/>
                <w:lang w:eastAsia="en-CA"/>
              </w:rPr>
              <w:t>يونيدو</w:t>
            </w:r>
          </w:p>
        </w:tc>
        <w:tc>
          <w:tcPr>
            <w:tcW w:w="1245" w:type="dxa"/>
            <w:tcBorders>
              <w:top w:val="single" w:sz="4" w:space="0" w:color="auto"/>
              <w:left w:val="single" w:sz="4" w:space="0" w:color="auto"/>
              <w:bottom w:val="single" w:sz="4" w:space="0" w:color="auto"/>
              <w:right w:val="single" w:sz="4" w:space="0" w:color="auto"/>
            </w:tcBorders>
            <w:noWrap/>
            <w:vAlign w:val="center"/>
            <w:hideMark/>
          </w:tcPr>
          <w:p w14:paraId="71C36203" w14:textId="77777777" w:rsidR="00931D3B" w:rsidRPr="0038799D" w:rsidRDefault="0038799D">
            <w:pPr>
              <w:jc w:val="center"/>
              <w:rPr>
                <w:bCs/>
                <w:color w:val="000000"/>
                <w:sz w:val="20"/>
                <w:lang w:val="en-CA" w:eastAsia="en-CA"/>
              </w:rPr>
            </w:pPr>
            <w:r w:rsidRPr="0038799D">
              <w:rPr>
                <w:rFonts w:hint="cs"/>
                <w:bCs/>
                <w:color w:val="000000"/>
                <w:sz w:val="20"/>
                <w:rtl/>
                <w:lang w:eastAsia="en-CA"/>
              </w:rPr>
              <w:t>المجموع</w:t>
            </w:r>
          </w:p>
        </w:tc>
        <w:tc>
          <w:tcPr>
            <w:tcW w:w="2083" w:type="dxa"/>
            <w:tcBorders>
              <w:top w:val="single" w:sz="4" w:space="0" w:color="auto"/>
              <w:left w:val="single" w:sz="4" w:space="0" w:color="auto"/>
              <w:bottom w:val="single" w:sz="4" w:space="0" w:color="auto"/>
              <w:right w:val="single" w:sz="4" w:space="0" w:color="auto"/>
            </w:tcBorders>
            <w:noWrap/>
            <w:vAlign w:val="center"/>
            <w:hideMark/>
          </w:tcPr>
          <w:p w14:paraId="6F93F829" w14:textId="77777777" w:rsidR="00931D3B" w:rsidRPr="0038799D" w:rsidRDefault="0038799D">
            <w:pPr>
              <w:jc w:val="center"/>
              <w:rPr>
                <w:bCs/>
                <w:color w:val="000000"/>
                <w:sz w:val="20"/>
                <w:lang w:val="en-CA" w:eastAsia="en-CA"/>
              </w:rPr>
            </w:pPr>
            <w:r w:rsidRPr="0038799D">
              <w:rPr>
                <w:rFonts w:hint="cs"/>
                <w:bCs/>
                <w:color w:val="000000"/>
                <w:sz w:val="20"/>
                <w:rtl/>
                <w:lang w:eastAsia="en-CA"/>
              </w:rPr>
              <w:t>معدل الصرف</w:t>
            </w:r>
          </w:p>
          <w:p w14:paraId="1AA42C77" w14:textId="77777777" w:rsidR="00931D3B" w:rsidRPr="0038799D" w:rsidRDefault="00931D3B">
            <w:pPr>
              <w:jc w:val="center"/>
              <w:rPr>
                <w:b/>
                <w:color w:val="000000"/>
                <w:sz w:val="20"/>
                <w:lang w:val="en-CA" w:eastAsia="en-CA"/>
              </w:rPr>
            </w:pPr>
            <w:r w:rsidRPr="0038799D">
              <w:rPr>
                <w:b/>
                <w:color w:val="000000"/>
                <w:sz w:val="20"/>
                <w:lang w:eastAsia="en-CA"/>
              </w:rPr>
              <w:t>(%)</w:t>
            </w:r>
          </w:p>
        </w:tc>
      </w:tr>
      <w:tr w:rsidR="003079BE" w14:paraId="38B48652" w14:textId="77777777" w:rsidTr="00E7137B">
        <w:trPr>
          <w:trHeight w:val="179"/>
        </w:trPr>
        <w:tc>
          <w:tcPr>
            <w:tcW w:w="1710" w:type="dxa"/>
            <w:vMerge w:val="restart"/>
            <w:tcBorders>
              <w:top w:val="single" w:sz="4" w:space="0" w:color="auto"/>
              <w:left w:val="single" w:sz="4" w:space="0" w:color="auto"/>
              <w:bottom w:val="single" w:sz="4" w:space="0" w:color="auto"/>
              <w:right w:val="single" w:sz="4" w:space="0" w:color="auto"/>
            </w:tcBorders>
            <w:noWrap/>
            <w:vAlign w:val="center"/>
            <w:hideMark/>
          </w:tcPr>
          <w:p w14:paraId="737E06A5" w14:textId="77777777" w:rsidR="003079BE" w:rsidRPr="0038799D" w:rsidRDefault="003079BE" w:rsidP="00931D3B">
            <w:pPr>
              <w:bidi/>
              <w:jc w:val="left"/>
              <w:rPr>
                <w:b/>
                <w:color w:val="000000"/>
                <w:sz w:val="20"/>
                <w:lang w:val="en-CA" w:eastAsia="en-CA"/>
              </w:rPr>
            </w:pPr>
            <w:r w:rsidRPr="0038799D">
              <w:rPr>
                <w:rFonts w:hint="cs"/>
                <w:b/>
                <w:color w:val="000000"/>
                <w:sz w:val="20"/>
                <w:rtl/>
                <w:lang w:eastAsia="en-CA"/>
              </w:rPr>
              <w:t>الشريحة الأولى</w:t>
            </w:r>
          </w:p>
        </w:tc>
        <w:tc>
          <w:tcPr>
            <w:tcW w:w="1799" w:type="dxa"/>
            <w:tcBorders>
              <w:top w:val="single" w:sz="4" w:space="0" w:color="auto"/>
              <w:left w:val="single" w:sz="4" w:space="0" w:color="auto"/>
              <w:bottom w:val="single" w:sz="4" w:space="0" w:color="auto"/>
              <w:right w:val="single" w:sz="4" w:space="0" w:color="auto"/>
            </w:tcBorders>
            <w:noWrap/>
            <w:vAlign w:val="center"/>
            <w:hideMark/>
          </w:tcPr>
          <w:p w14:paraId="44D1D1F7" w14:textId="77777777" w:rsidR="003079BE" w:rsidRPr="0038799D" w:rsidRDefault="003079BE" w:rsidP="00931D3B">
            <w:pPr>
              <w:bidi/>
              <w:rPr>
                <w:b/>
                <w:color w:val="000000"/>
                <w:sz w:val="20"/>
                <w:lang w:val="en-CA" w:eastAsia="en-CA"/>
              </w:rPr>
            </w:pPr>
            <w:r w:rsidRPr="0038799D">
              <w:rPr>
                <w:rFonts w:hint="cs"/>
                <w:b/>
                <w:color w:val="000000"/>
                <w:sz w:val="20"/>
                <w:rtl/>
                <w:lang w:eastAsia="en-CA"/>
              </w:rPr>
              <w:t>الموافق عليها</w:t>
            </w:r>
            <w:r w:rsidRPr="0038799D">
              <w:rPr>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hideMark/>
          </w:tcPr>
          <w:p w14:paraId="4070CB78" w14:textId="77777777" w:rsidR="003079BE" w:rsidRDefault="003079BE">
            <w:pPr>
              <w:jc w:val="right"/>
              <w:rPr>
                <w:sz w:val="20"/>
                <w:lang w:val="en-CA" w:eastAsia="en-CA"/>
              </w:rPr>
            </w:pPr>
            <w:r>
              <w:rPr>
                <w:sz w:val="20"/>
                <w:lang w:eastAsia="en-CA"/>
              </w:rPr>
              <w:t>45,000</w:t>
            </w:r>
          </w:p>
        </w:tc>
        <w:tc>
          <w:tcPr>
            <w:tcW w:w="1354" w:type="dxa"/>
            <w:tcBorders>
              <w:top w:val="single" w:sz="4" w:space="0" w:color="auto"/>
              <w:left w:val="single" w:sz="4" w:space="0" w:color="auto"/>
              <w:bottom w:val="single" w:sz="4" w:space="0" w:color="auto"/>
              <w:right w:val="single" w:sz="4" w:space="0" w:color="auto"/>
            </w:tcBorders>
            <w:hideMark/>
          </w:tcPr>
          <w:p w14:paraId="423A9329" w14:textId="77777777" w:rsidR="003079BE" w:rsidRDefault="003079BE">
            <w:pPr>
              <w:jc w:val="right"/>
              <w:rPr>
                <w:sz w:val="20"/>
                <w:lang w:val="en-CA" w:eastAsia="en-CA"/>
              </w:rPr>
            </w:pPr>
            <w:r>
              <w:rPr>
                <w:sz w:val="20"/>
                <w:lang w:eastAsia="en-CA"/>
              </w:rPr>
              <w:t>98,626*</w:t>
            </w:r>
          </w:p>
        </w:tc>
        <w:tc>
          <w:tcPr>
            <w:tcW w:w="1245" w:type="dxa"/>
            <w:tcBorders>
              <w:top w:val="single" w:sz="4" w:space="0" w:color="auto"/>
              <w:left w:val="single" w:sz="4" w:space="0" w:color="auto"/>
              <w:bottom w:val="single" w:sz="4" w:space="0" w:color="auto"/>
              <w:right w:val="single" w:sz="4" w:space="0" w:color="auto"/>
            </w:tcBorders>
            <w:noWrap/>
            <w:hideMark/>
          </w:tcPr>
          <w:p w14:paraId="5C2C5A31" w14:textId="77777777" w:rsidR="003079BE" w:rsidRDefault="003079BE">
            <w:pPr>
              <w:jc w:val="right"/>
              <w:rPr>
                <w:sz w:val="20"/>
                <w:lang w:val="en-CA" w:eastAsia="en-CA"/>
              </w:rPr>
            </w:pPr>
            <w:r>
              <w:rPr>
                <w:sz w:val="20"/>
                <w:lang w:eastAsia="en-CA"/>
              </w:rPr>
              <w:t>143,626</w:t>
            </w:r>
          </w:p>
        </w:tc>
        <w:tc>
          <w:tcPr>
            <w:tcW w:w="2083" w:type="dxa"/>
            <w:vMerge w:val="restart"/>
            <w:tcBorders>
              <w:top w:val="single" w:sz="4" w:space="0" w:color="auto"/>
              <w:left w:val="single" w:sz="4" w:space="0" w:color="auto"/>
              <w:bottom w:val="single" w:sz="4" w:space="0" w:color="auto"/>
              <w:right w:val="single" w:sz="4" w:space="0" w:color="auto"/>
            </w:tcBorders>
            <w:noWrap/>
            <w:vAlign w:val="center"/>
            <w:hideMark/>
          </w:tcPr>
          <w:p w14:paraId="2C8D02E3" w14:textId="77777777" w:rsidR="003079BE" w:rsidRDefault="003079BE">
            <w:pPr>
              <w:jc w:val="center"/>
              <w:rPr>
                <w:sz w:val="20"/>
                <w:lang w:val="en-CA" w:eastAsia="en-CA"/>
              </w:rPr>
            </w:pPr>
            <w:r>
              <w:rPr>
                <w:sz w:val="20"/>
                <w:lang w:eastAsia="en-CA"/>
              </w:rPr>
              <w:t>100</w:t>
            </w:r>
          </w:p>
        </w:tc>
      </w:tr>
      <w:tr w:rsidR="003079BE" w14:paraId="7DF6DF8F" w14:textId="77777777" w:rsidTr="00E7137B">
        <w:trPr>
          <w:trHeight w:val="215"/>
        </w:trPr>
        <w:tc>
          <w:tcPr>
            <w:tcW w:w="1710" w:type="dxa"/>
            <w:vMerge/>
            <w:tcBorders>
              <w:top w:val="single" w:sz="4" w:space="0" w:color="auto"/>
              <w:left w:val="single" w:sz="4" w:space="0" w:color="auto"/>
              <w:bottom w:val="single" w:sz="4" w:space="0" w:color="auto"/>
              <w:right w:val="single" w:sz="4" w:space="0" w:color="auto"/>
            </w:tcBorders>
            <w:vAlign w:val="center"/>
            <w:hideMark/>
          </w:tcPr>
          <w:p w14:paraId="0091D90D" w14:textId="77777777" w:rsidR="003079BE" w:rsidRDefault="003079BE">
            <w:pPr>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noWrap/>
            <w:vAlign w:val="center"/>
            <w:hideMark/>
          </w:tcPr>
          <w:p w14:paraId="7640725B" w14:textId="77777777" w:rsidR="003079BE" w:rsidRPr="0038799D" w:rsidRDefault="003079BE" w:rsidP="00931D3B">
            <w:pPr>
              <w:bidi/>
              <w:rPr>
                <w:b/>
                <w:color w:val="000000"/>
                <w:sz w:val="20"/>
                <w:lang w:val="en-CA" w:eastAsia="en-CA"/>
              </w:rPr>
            </w:pPr>
            <w:r w:rsidRPr="0038799D">
              <w:rPr>
                <w:rFonts w:hint="cs"/>
                <w:b/>
                <w:color w:val="000000"/>
                <w:sz w:val="20"/>
                <w:rtl/>
                <w:lang w:eastAsia="en-CA"/>
              </w:rPr>
              <w:t>المنصرفة</w:t>
            </w:r>
            <w:r w:rsidRPr="0038799D">
              <w:rPr>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hideMark/>
          </w:tcPr>
          <w:p w14:paraId="216FF477" w14:textId="77777777" w:rsidR="003079BE" w:rsidRDefault="003079BE">
            <w:pPr>
              <w:jc w:val="right"/>
              <w:rPr>
                <w:color w:val="000000"/>
                <w:sz w:val="20"/>
                <w:lang w:val="en-CA"/>
              </w:rPr>
            </w:pPr>
            <w:r>
              <w:rPr>
                <w:sz w:val="20"/>
                <w:lang w:eastAsia="en-CA"/>
              </w:rPr>
              <w:t>45,000</w:t>
            </w:r>
          </w:p>
        </w:tc>
        <w:tc>
          <w:tcPr>
            <w:tcW w:w="1354" w:type="dxa"/>
            <w:tcBorders>
              <w:top w:val="single" w:sz="4" w:space="0" w:color="auto"/>
              <w:left w:val="single" w:sz="4" w:space="0" w:color="auto"/>
              <w:bottom w:val="single" w:sz="4" w:space="0" w:color="auto"/>
              <w:right w:val="single" w:sz="4" w:space="0" w:color="auto"/>
            </w:tcBorders>
            <w:hideMark/>
          </w:tcPr>
          <w:p w14:paraId="5F022B5B" w14:textId="77777777" w:rsidR="003079BE" w:rsidRDefault="003079BE">
            <w:pPr>
              <w:jc w:val="right"/>
              <w:rPr>
                <w:color w:val="000000"/>
                <w:sz w:val="20"/>
                <w:lang w:val="en-CA"/>
              </w:rPr>
            </w:pPr>
            <w:r>
              <w:rPr>
                <w:sz w:val="20"/>
                <w:lang w:eastAsia="en-CA"/>
              </w:rPr>
              <w:t>98,626</w:t>
            </w:r>
          </w:p>
        </w:tc>
        <w:tc>
          <w:tcPr>
            <w:tcW w:w="1245" w:type="dxa"/>
            <w:tcBorders>
              <w:top w:val="single" w:sz="4" w:space="0" w:color="auto"/>
              <w:left w:val="single" w:sz="4" w:space="0" w:color="auto"/>
              <w:bottom w:val="single" w:sz="4" w:space="0" w:color="auto"/>
              <w:right w:val="single" w:sz="4" w:space="0" w:color="auto"/>
            </w:tcBorders>
            <w:noWrap/>
            <w:hideMark/>
          </w:tcPr>
          <w:p w14:paraId="71462FC0" w14:textId="77777777" w:rsidR="003079BE" w:rsidRDefault="003079BE">
            <w:pPr>
              <w:jc w:val="right"/>
              <w:rPr>
                <w:color w:val="000000"/>
                <w:sz w:val="20"/>
                <w:lang w:val="en-CA"/>
              </w:rPr>
            </w:pPr>
            <w:r>
              <w:rPr>
                <w:sz w:val="20"/>
                <w:lang w:eastAsia="en-CA"/>
              </w:rPr>
              <w:t>143,626</w:t>
            </w:r>
          </w:p>
        </w:tc>
        <w:tc>
          <w:tcPr>
            <w:tcW w:w="2083" w:type="dxa"/>
            <w:vMerge/>
            <w:tcBorders>
              <w:top w:val="single" w:sz="4" w:space="0" w:color="auto"/>
              <w:left w:val="single" w:sz="4" w:space="0" w:color="auto"/>
              <w:bottom w:val="single" w:sz="4" w:space="0" w:color="auto"/>
              <w:right w:val="single" w:sz="4" w:space="0" w:color="auto"/>
            </w:tcBorders>
            <w:vAlign w:val="center"/>
            <w:hideMark/>
          </w:tcPr>
          <w:p w14:paraId="2CA2D5F5" w14:textId="77777777" w:rsidR="003079BE" w:rsidRDefault="003079BE">
            <w:pPr>
              <w:jc w:val="left"/>
              <w:rPr>
                <w:color w:val="000000"/>
                <w:sz w:val="20"/>
                <w:lang w:val="en-CA" w:eastAsia="en-CA"/>
              </w:rPr>
            </w:pPr>
          </w:p>
        </w:tc>
      </w:tr>
      <w:tr w:rsidR="003079BE" w14:paraId="62338EF3" w14:textId="77777777" w:rsidTr="00E7137B">
        <w:trPr>
          <w:trHeight w:val="152"/>
        </w:trPr>
        <w:tc>
          <w:tcPr>
            <w:tcW w:w="1710" w:type="dxa"/>
            <w:vMerge w:val="restart"/>
            <w:tcBorders>
              <w:top w:val="single" w:sz="4" w:space="0" w:color="auto"/>
              <w:left w:val="single" w:sz="4" w:space="0" w:color="auto"/>
              <w:bottom w:val="single" w:sz="4" w:space="0" w:color="auto"/>
              <w:right w:val="single" w:sz="4" w:space="0" w:color="auto"/>
            </w:tcBorders>
            <w:noWrap/>
            <w:vAlign w:val="center"/>
            <w:hideMark/>
          </w:tcPr>
          <w:p w14:paraId="02EB5CB3" w14:textId="77777777" w:rsidR="003079BE" w:rsidRPr="0038799D" w:rsidRDefault="003079BE" w:rsidP="00931D3B">
            <w:pPr>
              <w:bidi/>
              <w:jc w:val="left"/>
              <w:rPr>
                <w:b/>
                <w:color w:val="000000"/>
                <w:sz w:val="20"/>
                <w:lang w:val="en-CA" w:eastAsia="en-CA"/>
              </w:rPr>
            </w:pPr>
            <w:r>
              <w:rPr>
                <w:rFonts w:hint="cs"/>
                <w:b/>
                <w:color w:val="000000"/>
                <w:sz w:val="20"/>
                <w:rtl/>
                <w:lang w:eastAsia="en-CA"/>
              </w:rPr>
              <w:t>الشريحة الثانية</w:t>
            </w:r>
          </w:p>
        </w:tc>
        <w:tc>
          <w:tcPr>
            <w:tcW w:w="1799" w:type="dxa"/>
            <w:tcBorders>
              <w:top w:val="single" w:sz="4" w:space="0" w:color="auto"/>
              <w:left w:val="single" w:sz="4" w:space="0" w:color="auto"/>
              <w:bottom w:val="single" w:sz="4" w:space="0" w:color="auto"/>
              <w:right w:val="single" w:sz="4" w:space="0" w:color="auto"/>
            </w:tcBorders>
            <w:noWrap/>
            <w:vAlign w:val="center"/>
            <w:hideMark/>
          </w:tcPr>
          <w:p w14:paraId="1A4FFA4C" w14:textId="77777777" w:rsidR="003079BE" w:rsidRDefault="003079BE">
            <w:pPr>
              <w:bidi/>
              <w:rPr>
                <w:b/>
                <w:color w:val="000000"/>
                <w:sz w:val="20"/>
                <w:lang w:val="en-CA" w:eastAsia="en-CA"/>
              </w:rPr>
            </w:pPr>
            <w:r>
              <w:rPr>
                <w:rFonts w:hint="cs"/>
                <w:b/>
                <w:color w:val="000000"/>
                <w:sz w:val="20"/>
                <w:rtl/>
                <w:lang w:eastAsia="en-CA"/>
              </w:rPr>
              <w:t>الموافق عليها</w:t>
            </w:r>
            <w:r>
              <w:rPr>
                <w:rFonts w:hint="cs"/>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hideMark/>
          </w:tcPr>
          <w:p w14:paraId="09420317" w14:textId="77777777" w:rsidR="003079BE" w:rsidRDefault="003079BE">
            <w:pPr>
              <w:jc w:val="right"/>
              <w:rPr>
                <w:sz w:val="20"/>
                <w:lang w:val="en-CA" w:eastAsia="en-CA"/>
              </w:rPr>
            </w:pPr>
            <w:r>
              <w:rPr>
                <w:sz w:val="20"/>
                <w:lang w:eastAsia="en-CA"/>
              </w:rPr>
              <w:t>30,000</w:t>
            </w:r>
          </w:p>
        </w:tc>
        <w:tc>
          <w:tcPr>
            <w:tcW w:w="1354" w:type="dxa"/>
            <w:tcBorders>
              <w:top w:val="single" w:sz="4" w:space="0" w:color="auto"/>
              <w:left w:val="single" w:sz="4" w:space="0" w:color="auto"/>
              <w:bottom w:val="single" w:sz="4" w:space="0" w:color="auto"/>
              <w:right w:val="single" w:sz="4" w:space="0" w:color="auto"/>
            </w:tcBorders>
            <w:hideMark/>
          </w:tcPr>
          <w:p w14:paraId="447D4CCA" w14:textId="77777777" w:rsidR="003079BE" w:rsidRDefault="003079BE">
            <w:pPr>
              <w:jc w:val="right"/>
              <w:rPr>
                <w:sz w:val="20"/>
                <w:lang w:val="en-CA" w:eastAsia="en-CA"/>
              </w:rPr>
            </w:pPr>
            <w:r>
              <w:rPr>
                <w:sz w:val="20"/>
                <w:lang w:eastAsia="en-CA"/>
              </w:rPr>
              <w:t>0</w:t>
            </w:r>
          </w:p>
        </w:tc>
        <w:tc>
          <w:tcPr>
            <w:tcW w:w="1245" w:type="dxa"/>
            <w:tcBorders>
              <w:top w:val="single" w:sz="4" w:space="0" w:color="auto"/>
              <w:left w:val="single" w:sz="4" w:space="0" w:color="auto"/>
              <w:bottom w:val="single" w:sz="4" w:space="0" w:color="auto"/>
              <w:right w:val="single" w:sz="4" w:space="0" w:color="auto"/>
            </w:tcBorders>
            <w:noWrap/>
            <w:hideMark/>
          </w:tcPr>
          <w:p w14:paraId="15F7CD82" w14:textId="77777777" w:rsidR="003079BE" w:rsidRDefault="003079BE">
            <w:pPr>
              <w:jc w:val="right"/>
              <w:rPr>
                <w:sz w:val="20"/>
                <w:lang w:val="en-CA" w:eastAsia="en-CA"/>
              </w:rPr>
            </w:pPr>
            <w:r>
              <w:rPr>
                <w:sz w:val="20"/>
                <w:lang w:eastAsia="en-CA"/>
              </w:rPr>
              <w:t>30,000</w:t>
            </w:r>
          </w:p>
        </w:tc>
        <w:tc>
          <w:tcPr>
            <w:tcW w:w="2083" w:type="dxa"/>
            <w:vMerge w:val="restart"/>
            <w:tcBorders>
              <w:top w:val="single" w:sz="4" w:space="0" w:color="auto"/>
              <w:left w:val="single" w:sz="4" w:space="0" w:color="auto"/>
              <w:bottom w:val="single" w:sz="4" w:space="0" w:color="auto"/>
              <w:right w:val="single" w:sz="4" w:space="0" w:color="auto"/>
            </w:tcBorders>
            <w:noWrap/>
            <w:vAlign w:val="center"/>
            <w:hideMark/>
          </w:tcPr>
          <w:p w14:paraId="5E93ABD2" w14:textId="77777777" w:rsidR="003079BE" w:rsidRDefault="003079BE">
            <w:pPr>
              <w:jc w:val="center"/>
              <w:rPr>
                <w:sz w:val="20"/>
                <w:lang w:val="en-CA" w:eastAsia="en-CA"/>
              </w:rPr>
            </w:pPr>
            <w:r>
              <w:rPr>
                <w:sz w:val="20"/>
                <w:lang w:eastAsia="en-CA"/>
              </w:rPr>
              <w:t>100</w:t>
            </w:r>
          </w:p>
        </w:tc>
      </w:tr>
      <w:tr w:rsidR="003079BE" w14:paraId="5A9152E0" w14:textId="77777777" w:rsidTr="00E7137B">
        <w:trPr>
          <w:trHeight w:val="179"/>
        </w:trPr>
        <w:tc>
          <w:tcPr>
            <w:tcW w:w="1710" w:type="dxa"/>
            <w:vMerge/>
            <w:tcBorders>
              <w:top w:val="single" w:sz="4" w:space="0" w:color="auto"/>
              <w:left w:val="single" w:sz="4" w:space="0" w:color="auto"/>
              <w:bottom w:val="single" w:sz="4" w:space="0" w:color="auto"/>
              <w:right w:val="single" w:sz="4" w:space="0" w:color="auto"/>
            </w:tcBorders>
            <w:vAlign w:val="center"/>
            <w:hideMark/>
          </w:tcPr>
          <w:p w14:paraId="6EFFDD30" w14:textId="77777777" w:rsidR="003079BE" w:rsidRDefault="003079BE" w:rsidP="00931D3B">
            <w:pPr>
              <w:bidi/>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noWrap/>
            <w:vAlign w:val="center"/>
            <w:hideMark/>
          </w:tcPr>
          <w:p w14:paraId="68D55D44" w14:textId="77777777" w:rsidR="003079BE" w:rsidRPr="0038799D" w:rsidRDefault="003079BE">
            <w:pPr>
              <w:bidi/>
              <w:rPr>
                <w:b/>
                <w:color w:val="000000"/>
                <w:sz w:val="20"/>
                <w:lang w:val="en-CA" w:eastAsia="en-CA"/>
              </w:rPr>
            </w:pPr>
            <w:r w:rsidRPr="0038799D">
              <w:rPr>
                <w:rFonts w:hint="cs"/>
                <w:b/>
                <w:color w:val="000000"/>
                <w:sz w:val="20"/>
                <w:rtl/>
                <w:lang w:eastAsia="en-CA"/>
              </w:rPr>
              <w:t>المنصرفة</w:t>
            </w:r>
            <w:r w:rsidRPr="0038799D">
              <w:rPr>
                <w:rFonts w:hint="cs"/>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hideMark/>
          </w:tcPr>
          <w:p w14:paraId="5C67EA05" w14:textId="77777777" w:rsidR="003079BE" w:rsidRDefault="003079BE">
            <w:pPr>
              <w:jc w:val="right"/>
              <w:rPr>
                <w:color w:val="000000"/>
                <w:sz w:val="20"/>
                <w:lang w:val="en-CA"/>
              </w:rPr>
            </w:pPr>
            <w:r>
              <w:rPr>
                <w:sz w:val="20"/>
                <w:lang w:eastAsia="en-CA"/>
              </w:rPr>
              <w:t>30,000</w:t>
            </w:r>
          </w:p>
        </w:tc>
        <w:tc>
          <w:tcPr>
            <w:tcW w:w="1354" w:type="dxa"/>
            <w:tcBorders>
              <w:top w:val="single" w:sz="4" w:space="0" w:color="auto"/>
              <w:left w:val="single" w:sz="4" w:space="0" w:color="auto"/>
              <w:bottom w:val="single" w:sz="4" w:space="0" w:color="auto"/>
              <w:right w:val="single" w:sz="4" w:space="0" w:color="auto"/>
            </w:tcBorders>
            <w:hideMark/>
          </w:tcPr>
          <w:p w14:paraId="1989A65F" w14:textId="77777777" w:rsidR="003079BE" w:rsidRDefault="003079BE">
            <w:pPr>
              <w:jc w:val="right"/>
              <w:rPr>
                <w:color w:val="000000"/>
                <w:sz w:val="20"/>
                <w:lang w:val="en-CA"/>
              </w:rPr>
            </w:pPr>
            <w:r>
              <w:rPr>
                <w:sz w:val="20"/>
                <w:lang w:eastAsia="en-CA"/>
              </w:rPr>
              <w:t>0</w:t>
            </w:r>
          </w:p>
        </w:tc>
        <w:tc>
          <w:tcPr>
            <w:tcW w:w="1245" w:type="dxa"/>
            <w:tcBorders>
              <w:top w:val="single" w:sz="4" w:space="0" w:color="auto"/>
              <w:left w:val="single" w:sz="4" w:space="0" w:color="auto"/>
              <w:bottom w:val="single" w:sz="4" w:space="0" w:color="auto"/>
              <w:right w:val="single" w:sz="4" w:space="0" w:color="auto"/>
            </w:tcBorders>
            <w:noWrap/>
            <w:hideMark/>
          </w:tcPr>
          <w:p w14:paraId="50C05B35" w14:textId="77777777" w:rsidR="003079BE" w:rsidRDefault="003079BE">
            <w:pPr>
              <w:jc w:val="right"/>
              <w:rPr>
                <w:color w:val="000000"/>
                <w:sz w:val="20"/>
                <w:lang w:val="en-CA"/>
              </w:rPr>
            </w:pPr>
            <w:r>
              <w:rPr>
                <w:sz w:val="20"/>
                <w:lang w:eastAsia="en-CA"/>
              </w:rPr>
              <w:t>30,000</w:t>
            </w:r>
          </w:p>
        </w:tc>
        <w:tc>
          <w:tcPr>
            <w:tcW w:w="2083" w:type="dxa"/>
            <w:vMerge/>
            <w:tcBorders>
              <w:top w:val="single" w:sz="4" w:space="0" w:color="auto"/>
              <w:left w:val="single" w:sz="4" w:space="0" w:color="auto"/>
              <w:bottom w:val="single" w:sz="4" w:space="0" w:color="auto"/>
              <w:right w:val="single" w:sz="4" w:space="0" w:color="auto"/>
            </w:tcBorders>
            <w:vAlign w:val="center"/>
            <w:hideMark/>
          </w:tcPr>
          <w:p w14:paraId="7E77F224" w14:textId="77777777" w:rsidR="003079BE" w:rsidRDefault="003079BE">
            <w:pPr>
              <w:jc w:val="left"/>
              <w:rPr>
                <w:color w:val="000000"/>
                <w:sz w:val="20"/>
                <w:lang w:val="en-CA" w:eastAsia="en-CA"/>
              </w:rPr>
            </w:pPr>
          </w:p>
        </w:tc>
      </w:tr>
      <w:tr w:rsidR="003079BE" w14:paraId="5CA462FA" w14:textId="77777777" w:rsidTr="00E7137B">
        <w:trPr>
          <w:trHeight w:val="62"/>
        </w:trPr>
        <w:tc>
          <w:tcPr>
            <w:tcW w:w="1710" w:type="dxa"/>
            <w:vMerge w:val="restart"/>
            <w:tcBorders>
              <w:top w:val="single" w:sz="4" w:space="0" w:color="auto"/>
              <w:left w:val="single" w:sz="4" w:space="0" w:color="auto"/>
              <w:bottom w:val="single" w:sz="4" w:space="0" w:color="auto"/>
              <w:right w:val="single" w:sz="4" w:space="0" w:color="auto"/>
            </w:tcBorders>
            <w:noWrap/>
            <w:vAlign w:val="center"/>
            <w:hideMark/>
          </w:tcPr>
          <w:p w14:paraId="142548B3" w14:textId="77777777" w:rsidR="003079BE" w:rsidRPr="0038799D" w:rsidRDefault="003079BE" w:rsidP="00931D3B">
            <w:pPr>
              <w:bidi/>
              <w:jc w:val="left"/>
              <w:rPr>
                <w:b/>
                <w:color w:val="000000"/>
                <w:sz w:val="20"/>
                <w:lang w:val="en-CA" w:eastAsia="en-CA"/>
              </w:rPr>
            </w:pPr>
            <w:r>
              <w:rPr>
                <w:rFonts w:hint="cs"/>
                <w:b/>
                <w:color w:val="000000"/>
                <w:sz w:val="20"/>
                <w:rtl/>
                <w:lang w:eastAsia="en-CA"/>
              </w:rPr>
              <w:t>الشريحة الثالثة</w:t>
            </w:r>
          </w:p>
        </w:tc>
        <w:tc>
          <w:tcPr>
            <w:tcW w:w="1799" w:type="dxa"/>
            <w:tcBorders>
              <w:top w:val="single" w:sz="4" w:space="0" w:color="auto"/>
              <w:left w:val="single" w:sz="4" w:space="0" w:color="auto"/>
              <w:bottom w:val="single" w:sz="4" w:space="0" w:color="auto"/>
              <w:right w:val="single" w:sz="4" w:space="0" w:color="auto"/>
            </w:tcBorders>
            <w:noWrap/>
            <w:vAlign w:val="center"/>
            <w:hideMark/>
          </w:tcPr>
          <w:p w14:paraId="7562AF06" w14:textId="77777777" w:rsidR="003079BE" w:rsidRDefault="003079BE">
            <w:pPr>
              <w:bidi/>
              <w:rPr>
                <w:b/>
                <w:color w:val="000000"/>
                <w:sz w:val="20"/>
                <w:lang w:val="en-CA" w:eastAsia="en-CA"/>
              </w:rPr>
            </w:pPr>
            <w:r>
              <w:rPr>
                <w:rFonts w:hint="cs"/>
                <w:b/>
                <w:color w:val="000000"/>
                <w:sz w:val="20"/>
                <w:rtl/>
                <w:lang w:eastAsia="en-CA"/>
              </w:rPr>
              <w:t>الموافق عليها</w:t>
            </w:r>
            <w:r>
              <w:rPr>
                <w:rFonts w:hint="cs"/>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hideMark/>
          </w:tcPr>
          <w:p w14:paraId="65E17BA1" w14:textId="77777777" w:rsidR="003079BE" w:rsidRDefault="003079BE">
            <w:pPr>
              <w:jc w:val="right"/>
              <w:rPr>
                <w:sz w:val="20"/>
                <w:lang w:val="en-CA" w:eastAsia="en-CA"/>
              </w:rPr>
            </w:pPr>
            <w:r>
              <w:rPr>
                <w:sz w:val="20"/>
                <w:lang w:eastAsia="en-CA"/>
              </w:rPr>
              <w:t>40,000</w:t>
            </w:r>
          </w:p>
        </w:tc>
        <w:tc>
          <w:tcPr>
            <w:tcW w:w="1354" w:type="dxa"/>
            <w:tcBorders>
              <w:top w:val="single" w:sz="4" w:space="0" w:color="auto"/>
              <w:left w:val="single" w:sz="4" w:space="0" w:color="auto"/>
              <w:bottom w:val="single" w:sz="4" w:space="0" w:color="auto"/>
              <w:right w:val="single" w:sz="4" w:space="0" w:color="auto"/>
            </w:tcBorders>
            <w:hideMark/>
          </w:tcPr>
          <w:p w14:paraId="1650B279" w14:textId="77777777" w:rsidR="003079BE" w:rsidRDefault="003079BE">
            <w:pPr>
              <w:jc w:val="right"/>
              <w:rPr>
                <w:sz w:val="20"/>
                <w:lang w:val="en-CA" w:eastAsia="en-CA"/>
              </w:rPr>
            </w:pPr>
            <w:r>
              <w:rPr>
                <w:sz w:val="20"/>
                <w:lang w:eastAsia="en-CA"/>
              </w:rPr>
              <w:t>75,000</w:t>
            </w:r>
          </w:p>
        </w:tc>
        <w:tc>
          <w:tcPr>
            <w:tcW w:w="1245" w:type="dxa"/>
            <w:tcBorders>
              <w:top w:val="single" w:sz="4" w:space="0" w:color="auto"/>
              <w:left w:val="single" w:sz="4" w:space="0" w:color="auto"/>
              <w:bottom w:val="single" w:sz="4" w:space="0" w:color="auto"/>
              <w:right w:val="single" w:sz="4" w:space="0" w:color="auto"/>
            </w:tcBorders>
            <w:noWrap/>
            <w:hideMark/>
          </w:tcPr>
          <w:p w14:paraId="30DB7D69" w14:textId="77777777" w:rsidR="003079BE" w:rsidRDefault="003079BE">
            <w:pPr>
              <w:jc w:val="right"/>
              <w:rPr>
                <w:sz w:val="20"/>
                <w:lang w:val="en-CA" w:eastAsia="en-CA"/>
              </w:rPr>
            </w:pPr>
            <w:r>
              <w:rPr>
                <w:sz w:val="20"/>
                <w:lang w:eastAsia="en-CA"/>
              </w:rPr>
              <w:t>115,000</w:t>
            </w:r>
          </w:p>
        </w:tc>
        <w:tc>
          <w:tcPr>
            <w:tcW w:w="2083" w:type="dxa"/>
            <w:vMerge w:val="restart"/>
            <w:tcBorders>
              <w:top w:val="single" w:sz="4" w:space="0" w:color="auto"/>
              <w:left w:val="single" w:sz="4" w:space="0" w:color="auto"/>
              <w:bottom w:val="single" w:sz="4" w:space="0" w:color="auto"/>
              <w:right w:val="single" w:sz="4" w:space="0" w:color="auto"/>
            </w:tcBorders>
            <w:noWrap/>
            <w:vAlign w:val="center"/>
            <w:hideMark/>
          </w:tcPr>
          <w:p w14:paraId="6F66FA7C" w14:textId="77777777" w:rsidR="003079BE" w:rsidRDefault="003079BE">
            <w:pPr>
              <w:jc w:val="center"/>
              <w:rPr>
                <w:sz w:val="20"/>
                <w:lang w:val="en-CA" w:eastAsia="en-CA"/>
              </w:rPr>
            </w:pPr>
            <w:r>
              <w:rPr>
                <w:sz w:val="20"/>
                <w:lang w:eastAsia="en-CA"/>
              </w:rPr>
              <w:t>83</w:t>
            </w:r>
          </w:p>
        </w:tc>
      </w:tr>
      <w:tr w:rsidR="003079BE" w14:paraId="4EF84538" w14:textId="77777777" w:rsidTr="00E7137B">
        <w:trPr>
          <w:trHeight w:val="89"/>
        </w:trPr>
        <w:tc>
          <w:tcPr>
            <w:tcW w:w="1710" w:type="dxa"/>
            <w:vMerge/>
            <w:tcBorders>
              <w:top w:val="single" w:sz="4" w:space="0" w:color="auto"/>
              <w:left w:val="single" w:sz="4" w:space="0" w:color="auto"/>
              <w:bottom w:val="single" w:sz="4" w:space="0" w:color="auto"/>
              <w:right w:val="single" w:sz="4" w:space="0" w:color="auto"/>
            </w:tcBorders>
            <w:vAlign w:val="center"/>
            <w:hideMark/>
          </w:tcPr>
          <w:p w14:paraId="2975FB72" w14:textId="77777777" w:rsidR="003079BE" w:rsidRDefault="003079BE" w:rsidP="00931D3B">
            <w:pPr>
              <w:bidi/>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noWrap/>
            <w:vAlign w:val="center"/>
            <w:hideMark/>
          </w:tcPr>
          <w:p w14:paraId="2E3C0A19" w14:textId="77777777" w:rsidR="003079BE" w:rsidRPr="0038799D" w:rsidRDefault="003079BE">
            <w:pPr>
              <w:bidi/>
              <w:rPr>
                <w:b/>
                <w:color w:val="000000"/>
                <w:sz w:val="20"/>
                <w:lang w:val="en-CA" w:eastAsia="en-CA"/>
              </w:rPr>
            </w:pPr>
            <w:r w:rsidRPr="0038799D">
              <w:rPr>
                <w:rFonts w:hint="cs"/>
                <w:b/>
                <w:color w:val="000000"/>
                <w:sz w:val="20"/>
                <w:rtl/>
                <w:lang w:eastAsia="en-CA"/>
              </w:rPr>
              <w:t>المنصرفة</w:t>
            </w:r>
            <w:r w:rsidRPr="0038799D">
              <w:rPr>
                <w:rFonts w:hint="cs"/>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hideMark/>
          </w:tcPr>
          <w:p w14:paraId="505C3813" w14:textId="77777777" w:rsidR="003079BE" w:rsidRDefault="003079BE">
            <w:pPr>
              <w:jc w:val="right"/>
              <w:rPr>
                <w:color w:val="000000"/>
                <w:sz w:val="20"/>
                <w:lang w:val="en-CA"/>
              </w:rPr>
            </w:pPr>
            <w:r>
              <w:rPr>
                <w:sz w:val="20"/>
                <w:lang w:eastAsia="en-CA"/>
              </w:rPr>
              <w:t>20,000**</w:t>
            </w:r>
          </w:p>
        </w:tc>
        <w:tc>
          <w:tcPr>
            <w:tcW w:w="1354" w:type="dxa"/>
            <w:tcBorders>
              <w:top w:val="single" w:sz="4" w:space="0" w:color="auto"/>
              <w:left w:val="single" w:sz="4" w:space="0" w:color="auto"/>
              <w:bottom w:val="single" w:sz="4" w:space="0" w:color="auto"/>
              <w:right w:val="single" w:sz="4" w:space="0" w:color="auto"/>
            </w:tcBorders>
            <w:hideMark/>
          </w:tcPr>
          <w:p w14:paraId="7CE00651" w14:textId="77777777" w:rsidR="003079BE" w:rsidRDefault="003079BE">
            <w:pPr>
              <w:jc w:val="right"/>
              <w:rPr>
                <w:color w:val="000000"/>
                <w:sz w:val="20"/>
                <w:lang w:val="en-CA"/>
              </w:rPr>
            </w:pPr>
            <w:r>
              <w:rPr>
                <w:sz w:val="20"/>
                <w:lang w:eastAsia="en-CA"/>
              </w:rPr>
              <w:t>75,000</w:t>
            </w:r>
          </w:p>
        </w:tc>
        <w:tc>
          <w:tcPr>
            <w:tcW w:w="1245" w:type="dxa"/>
            <w:tcBorders>
              <w:top w:val="single" w:sz="4" w:space="0" w:color="auto"/>
              <w:left w:val="single" w:sz="4" w:space="0" w:color="auto"/>
              <w:bottom w:val="single" w:sz="4" w:space="0" w:color="auto"/>
              <w:right w:val="single" w:sz="4" w:space="0" w:color="auto"/>
            </w:tcBorders>
            <w:noWrap/>
            <w:hideMark/>
          </w:tcPr>
          <w:p w14:paraId="395F5454" w14:textId="77777777" w:rsidR="003079BE" w:rsidRDefault="003079BE">
            <w:pPr>
              <w:jc w:val="right"/>
              <w:rPr>
                <w:color w:val="000000"/>
                <w:sz w:val="20"/>
                <w:lang w:val="en-CA"/>
              </w:rPr>
            </w:pPr>
            <w:r>
              <w:rPr>
                <w:sz w:val="20"/>
                <w:lang w:eastAsia="en-CA"/>
              </w:rPr>
              <w:t>95,000</w:t>
            </w:r>
          </w:p>
        </w:tc>
        <w:tc>
          <w:tcPr>
            <w:tcW w:w="2083" w:type="dxa"/>
            <w:vMerge/>
            <w:tcBorders>
              <w:top w:val="single" w:sz="4" w:space="0" w:color="auto"/>
              <w:left w:val="single" w:sz="4" w:space="0" w:color="auto"/>
              <w:bottom w:val="single" w:sz="4" w:space="0" w:color="auto"/>
              <w:right w:val="single" w:sz="4" w:space="0" w:color="auto"/>
            </w:tcBorders>
            <w:vAlign w:val="center"/>
            <w:hideMark/>
          </w:tcPr>
          <w:p w14:paraId="1932DA95" w14:textId="77777777" w:rsidR="003079BE" w:rsidRDefault="003079BE">
            <w:pPr>
              <w:jc w:val="left"/>
              <w:rPr>
                <w:color w:val="000000"/>
                <w:sz w:val="20"/>
                <w:lang w:val="en-CA" w:eastAsia="en-CA"/>
              </w:rPr>
            </w:pPr>
          </w:p>
        </w:tc>
      </w:tr>
      <w:tr w:rsidR="003079BE" w14:paraId="01116F35" w14:textId="77777777" w:rsidTr="00E7137B">
        <w:trPr>
          <w:trHeight w:val="58"/>
        </w:trPr>
        <w:tc>
          <w:tcPr>
            <w:tcW w:w="1710" w:type="dxa"/>
            <w:vMerge w:val="restart"/>
            <w:tcBorders>
              <w:top w:val="single" w:sz="4" w:space="0" w:color="auto"/>
              <w:left w:val="single" w:sz="4" w:space="0" w:color="auto"/>
              <w:bottom w:val="single" w:sz="4" w:space="0" w:color="auto"/>
              <w:right w:val="single" w:sz="4" w:space="0" w:color="auto"/>
            </w:tcBorders>
            <w:vAlign w:val="center"/>
            <w:hideMark/>
          </w:tcPr>
          <w:p w14:paraId="25844CF0" w14:textId="77777777" w:rsidR="003079BE" w:rsidRPr="0038799D" w:rsidRDefault="003079BE" w:rsidP="00931D3B">
            <w:pPr>
              <w:bidi/>
              <w:jc w:val="left"/>
              <w:rPr>
                <w:b/>
                <w:color w:val="000000"/>
                <w:sz w:val="20"/>
                <w:lang w:val="en-CA" w:eastAsia="en-CA"/>
              </w:rPr>
            </w:pPr>
            <w:r>
              <w:rPr>
                <w:rFonts w:hint="cs"/>
                <w:b/>
                <w:color w:val="000000"/>
                <w:sz w:val="20"/>
                <w:rtl/>
                <w:lang w:eastAsia="en-CA"/>
              </w:rPr>
              <w:t>الشريحة الرابعة</w:t>
            </w:r>
          </w:p>
        </w:tc>
        <w:tc>
          <w:tcPr>
            <w:tcW w:w="1799" w:type="dxa"/>
            <w:tcBorders>
              <w:top w:val="single" w:sz="4" w:space="0" w:color="auto"/>
              <w:left w:val="single" w:sz="4" w:space="0" w:color="auto"/>
              <w:bottom w:val="single" w:sz="4" w:space="0" w:color="auto"/>
              <w:right w:val="single" w:sz="4" w:space="0" w:color="auto"/>
            </w:tcBorders>
            <w:vAlign w:val="center"/>
            <w:hideMark/>
          </w:tcPr>
          <w:p w14:paraId="5F8853A0" w14:textId="77777777" w:rsidR="003079BE" w:rsidRDefault="003079BE">
            <w:pPr>
              <w:bidi/>
              <w:rPr>
                <w:b/>
                <w:color w:val="000000"/>
                <w:sz w:val="20"/>
                <w:lang w:val="en-CA" w:eastAsia="en-CA"/>
              </w:rPr>
            </w:pPr>
            <w:r>
              <w:rPr>
                <w:rFonts w:hint="cs"/>
                <w:b/>
                <w:color w:val="000000"/>
                <w:sz w:val="20"/>
                <w:rtl/>
                <w:lang w:eastAsia="en-CA"/>
              </w:rPr>
              <w:t>الموافق عليها</w:t>
            </w:r>
            <w:r>
              <w:rPr>
                <w:rFonts w:hint="cs"/>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hideMark/>
          </w:tcPr>
          <w:p w14:paraId="0BFD030F" w14:textId="77777777" w:rsidR="003079BE" w:rsidRDefault="003079BE">
            <w:pPr>
              <w:jc w:val="right"/>
              <w:rPr>
                <w:sz w:val="20"/>
                <w:lang w:val="en-CA" w:eastAsia="en-CA"/>
              </w:rPr>
            </w:pPr>
            <w:r>
              <w:rPr>
                <w:sz w:val="20"/>
                <w:lang w:eastAsia="en-CA"/>
              </w:rPr>
              <w:t>25,000</w:t>
            </w:r>
          </w:p>
        </w:tc>
        <w:tc>
          <w:tcPr>
            <w:tcW w:w="1354" w:type="dxa"/>
            <w:tcBorders>
              <w:top w:val="single" w:sz="4" w:space="0" w:color="auto"/>
              <w:left w:val="single" w:sz="4" w:space="0" w:color="auto"/>
              <w:bottom w:val="single" w:sz="4" w:space="0" w:color="auto"/>
              <w:right w:val="single" w:sz="4" w:space="0" w:color="auto"/>
            </w:tcBorders>
            <w:hideMark/>
          </w:tcPr>
          <w:p w14:paraId="046B1970" w14:textId="77777777" w:rsidR="003079BE" w:rsidRDefault="003079BE">
            <w:pPr>
              <w:jc w:val="right"/>
              <w:rPr>
                <w:sz w:val="20"/>
                <w:lang w:val="en-CA" w:eastAsia="en-CA"/>
              </w:rPr>
            </w:pPr>
            <w:r>
              <w:rPr>
                <w:sz w:val="20"/>
                <w:lang w:eastAsia="en-CA"/>
              </w:rPr>
              <w:t>0</w:t>
            </w:r>
          </w:p>
        </w:tc>
        <w:tc>
          <w:tcPr>
            <w:tcW w:w="1245" w:type="dxa"/>
            <w:tcBorders>
              <w:top w:val="single" w:sz="4" w:space="0" w:color="auto"/>
              <w:left w:val="single" w:sz="4" w:space="0" w:color="auto"/>
              <w:bottom w:val="single" w:sz="4" w:space="0" w:color="auto"/>
              <w:right w:val="single" w:sz="4" w:space="0" w:color="auto"/>
            </w:tcBorders>
            <w:hideMark/>
          </w:tcPr>
          <w:p w14:paraId="1BBBA000" w14:textId="77777777" w:rsidR="003079BE" w:rsidRDefault="003079BE">
            <w:pPr>
              <w:jc w:val="right"/>
              <w:rPr>
                <w:sz w:val="20"/>
                <w:lang w:val="en-CA" w:eastAsia="en-CA"/>
              </w:rPr>
            </w:pPr>
            <w:r>
              <w:rPr>
                <w:sz w:val="20"/>
                <w:lang w:eastAsia="en-CA"/>
              </w:rPr>
              <w:t>25,000</w:t>
            </w:r>
          </w:p>
        </w:tc>
        <w:tc>
          <w:tcPr>
            <w:tcW w:w="2083" w:type="dxa"/>
            <w:vMerge w:val="restart"/>
            <w:tcBorders>
              <w:top w:val="single" w:sz="4" w:space="0" w:color="auto"/>
              <w:left w:val="single" w:sz="4" w:space="0" w:color="auto"/>
              <w:bottom w:val="single" w:sz="4" w:space="0" w:color="auto"/>
              <w:right w:val="single" w:sz="4" w:space="0" w:color="auto"/>
            </w:tcBorders>
            <w:vAlign w:val="center"/>
            <w:hideMark/>
          </w:tcPr>
          <w:p w14:paraId="07F5F054" w14:textId="77777777" w:rsidR="003079BE" w:rsidRDefault="003079BE">
            <w:pPr>
              <w:jc w:val="center"/>
              <w:rPr>
                <w:sz w:val="20"/>
                <w:lang w:val="en-CA" w:eastAsia="en-CA"/>
              </w:rPr>
            </w:pPr>
            <w:r>
              <w:rPr>
                <w:sz w:val="20"/>
                <w:lang w:eastAsia="en-CA"/>
              </w:rPr>
              <w:t>100</w:t>
            </w:r>
          </w:p>
        </w:tc>
      </w:tr>
      <w:tr w:rsidR="003079BE" w14:paraId="42A2FF85" w14:textId="77777777" w:rsidTr="00E7137B">
        <w:trPr>
          <w:trHeight w:val="58"/>
        </w:trPr>
        <w:tc>
          <w:tcPr>
            <w:tcW w:w="1710" w:type="dxa"/>
            <w:vMerge/>
            <w:tcBorders>
              <w:top w:val="single" w:sz="4" w:space="0" w:color="auto"/>
              <w:left w:val="single" w:sz="4" w:space="0" w:color="auto"/>
              <w:bottom w:val="single" w:sz="4" w:space="0" w:color="auto"/>
              <w:right w:val="single" w:sz="4" w:space="0" w:color="auto"/>
            </w:tcBorders>
            <w:vAlign w:val="center"/>
            <w:hideMark/>
          </w:tcPr>
          <w:p w14:paraId="14E3E992" w14:textId="77777777" w:rsidR="003079BE" w:rsidRDefault="003079BE" w:rsidP="00931D3B">
            <w:pPr>
              <w:bidi/>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vAlign w:val="center"/>
            <w:hideMark/>
          </w:tcPr>
          <w:p w14:paraId="06844B0E" w14:textId="77777777" w:rsidR="003079BE" w:rsidRPr="0038799D" w:rsidRDefault="003079BE">
            <w:pPr>
              <w:bidi/>
              <w:rPr>
                <w:b/>
                <w:color w:val="000000"/>
                <w:sz w:val="20"/>
                <w:lang w:val="en-CA" w:eastAsia="en-CA"/>
              </w:rPr>
            </w:pPr>
            <w:r w:rsidRPr="0038799D">
              <w:rPr>
                <w:rFonts w:hint="cs"/>
                <w:b/>
                <w:color w:val="000000"/>
                <w:sz w:val="20"/>
                <w:rtl/>
                <w:lang w:eastAsia="en-CA"/>
              </w:rPr>
              <w:t>المنصرفة</w:t>
            </w:r>
            <w:r w:rsidRPr="0038799D">
              <w:rPr>
                <w:rFonts w:hint="cs"/>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hideMark/>
          </w:tcPr>
          <w:p w14:paraId="1C3FFBDE" w14:textId="77777777" w:rsidR="003079BE" w:rsidRDefault="003079BE">
            <w:pPr>
              <w:jc w:val="right"/>
              <w:rPr>
                <w:color w:val="000000"/>
                <w:sz w:val="20"/>
                <w:lang w:val="en-CA"/>
              </w:rPr>
            </w:pPr>
            <w:r>
              <w:rPr>
                <w:sz w:val="20"/>
                <w:lang w:eastAsia="en-CA"/>
              </w:rPr>
              <w:t>25,000</w:t>
            </w:r>
          </w:p>
        </w:tc>
        <w:tc>
          <w:tcPr>
            <w:tcW w:w="1354" w:type="dxa"/>
            <w:tcBorders>
              <w:top w:val="single" w:sz="4" w:space="0" w:color="auto"/>
              <w:left w:val="single" w:sz="4" w:space="0" w:color="auto"/>
              <w:bottom w:val="single" w:sz="4" w:space="0" w:color="auto"/>
              <w:right w:val="single" w:sz="4" w:space="0" w:color="auto"/>
            </w:tcBorders>
            <w:hideMark/>
          </w:tcPr>
          <w:p w14:paraId="5DAE3014" w14:textId="77777777" w:rsidR="003079BE" w:rsidRDefault="003079BE">
            <w:pPr>
              <w:jc w:val="right"/>
              <w:rPr>
                <w:color w:val="000000"/>
                <w:sz w:val="20"/>
                <w:lang w:val="en-CA"/>
              </w:rPr>
            </w:pPr>
            <w:r>
              <w:rPr>
                <w:sz w:val="20"/>
                <w:lang w:eastAsia="en-CA"/>
              </w:rPr>
              <w:t>0</w:t>
            </w:r>
          </w:p>
        </w:tc>
        <w:tc>
          <w:tcPr>
            <w:tcW w:w="1245" w:type="dxa"/>
            <w:tcBorders>
              <w:top w:val="single" w:sz="4" w:space="0" w:color="auto"/>
              <w:left w:val="single" w:sz="4" w:space="0" w:color="auto"/>
              <w:bottom w:val="single" w:sz="4" w:space="0" w:color="auto"/>
              <w:right w:val="single" w:sz="4" w:space="0" w:color="auto"/>
            </w:tcBorders>
            <w:hideMark/>
          </w:tcPr>
          <w:p w14:paraId="7E7748D7" w14:textId="77777777" w:rsidR="003079BE" w:rsidRDefault="003079BE">
            <w:pPr>
              <w:jc w:val="right"/>
              <w:rPr>
                <w:color w:val="000000"/>
                <w:sz w:val="20"/>
                <w:lang w:val="en-CA"/>
              </w:rPr>
            </w:pPr>
            <w:r>
              <w:rPr>
                <w:sz w:val="20"/>
                <w:lang w:eastAsia="en-CA"/>
              </w:rPr>
              <w:t>25,000</w:t>
            </w:r>
          </w:p>
        </w:tc>
        <w:tc>
          <w:tcPr>
            <w:tcW w:w="2083" w:type="dxa"/>
            <w:vMerge/>
            <w:tcBorders>
              <w:top w:val="single" w:sz="4" w:space="0" w:color="auto"/>
              <w:left w:val="single" w:sz="4" w:space="0" w:color="auto"/>
              <w:bottom w:val="single" w:sz="4" w:space="0" w:color="auto"/>
              <w:right w:val="single" w:sz="4" w:space="0" w:color="auto"/>
            </w:tcBorders>
            <w:vAlign w:val="center"/>
            <w:hideMark/>
          </w:tcPr>
          <w:p w14:paraId="413252E5" w14:textId="77777777" w:rsidR="003079BE" w:rsidRDefault="003079BE">
            <w:pPr>
              <w:jc w:val="left"/>
              <w:rPr>
                <w:color w:val="000000"/>
                <w:sz w:val="20"/>
                <w:lang w:val="en-CA" w:eastAsia="en-CA"/>
              </w:rPr>
            </w:pPr>
          </w:p>
        </w:tc>
      </w:tr>
      <w:tr w:rsidR="006E3015" w14:paraId="68027E8B" w14:textId="77777777" w:rsidTr="004E4B0E">
        <w:trPr>
          <w:trHeight w:val="58"/>
        </w:trPr>
        <w:tc>
          <w:tcPr>
            <w:tcW w:w="1710" w:type="dxa"/>
            <w:vMerge w:val="restart"/>
            <w:tcBorders>
              <w:top w:val="single" w:sz="4" w:space="0" w:color="auto"/>
              <w:left w:val="single" w:sz="4" w:space="0" w:color="auto"/>
              <w:right w:val="single" w:sz="4" w:space="0" w:color="auto"/>
            </w:tcBorders>
            <w:vAlign w:val="center"/>
            <w:hideMark/>
          </w:tcPr>
          <w:p w14:paraId="0231737A" w14:textId="77777777" w:rsidR="006E3015" w:rsidRPr="003527C1" w:rsidRDefault="006E3015" w:rsidP="00931D3B">
            <w:pPr>
              <w:bidi/>
              <w:jc w:val="left"/>
              <w:rPr>
                <w:bCs/>
                <w:color w:val="000000"/>
                <w:sz w:val="20"/>
                <w:lang w:val="en-CA" w:eastAsia="en-CA"/>
              </w:rPr>
            </w:pPr>
            <w:r w:rsidRPr="003527C1">
              <w:rPr>
                <w:rFonts w:hint="cs"/>
                <w:bCs/>
                <w:color w:val="000000"/>
                <w:sz w:val="20"/>
                <w:rtl/>
                <w:lang w:eastAsia="en-CA"/>
              </w:rPr>
              <w:t>المجموع</w:t>
            </w:r>
          </w:p>
        </w:tc>
        <w:tc>
          <w:tcPr>
            <w:tcW w:w="1799" w:type="dxa"/>
            <w:tcBorders>
              <w:top w:val="single" w:sz="4" w:space="0" w:color="auto"/>
              <w:left w:val="single" w:sz="4" w:space="0" w:color="auto"/>
              <w:bottom w:val="single" w:sz="4" w:space="0" w:color="auto"/>
              <w:right w:val="single" w:sz="4" w:space="0" w:color="auto"/>
            </w:tcBorders>
            <w:vAlign w:val="center"/>
            <w:hideMark/>
          </w:tcPr>
          <w:p w14:paraId="3E27C0D9" w14:textId="77777777" w:rsidR="006E3015" w:rsidRDefault="006E3015">
            <w:pPr>
              <w:bidi/>
              <w:rPr>
                <w:b/>
                <w:color w:val="000000"/>
                <w:sz w:val="20"/>
                <w:lang w:val="en-CA" w:eastAsia="en-CA"/>
              </w:rPr>
            </w:pPr>
            <w:r>
              <w:rPr>
                <w:rFonts w:hint="cs"/>
                <w:b/>
                <w:color w:val="000000"/>
                <w:sz w:val="20"/>
                <w:rtl/>
                <w:lang w:eastAsia="en-CA"/>
              </w:rPr>
              <w:t>الموافق عليها</w:t>
            </w:r>
            <w:r>
              <w:rPr>
                <w:rFonts w:hint="cs"/>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hideMark/>
          </w:tcPr>
          <w:p w14:paraId="161E2126" w14:textId="77777777" w:rsidR="006E3015" w:rsidRDefault="006E3015">
            <w:pPr>
              <w:jc w:val="right"/>
              <w:rPr>
                <w:b/>
                <w:bCs/>
                <w:sz w:val="20"/>
                <w:lang w:val="en-CA" w:eastAsia="en-CA"/>
              </w:rPr>
            </w:pPr>
            <w:r>
              <w:rPr>
                <w:b/>
                <w:bCs/>
                <w:sz w:val="20"/>
                <w:lang w:eastAsia="en-CA"/>
              </w:rPr>
              <w:t>140,000</w:t>
            </w:r>
          </w:p>
        </w:tc>
        <w:tc>
          <w:tcPr>
            <w:tcW w:w="1354" w:type="dxa"/>
            <w:tcBorders>
              <w:top w:val="single" w:sz="4" w:space="0" w:color="auto"/>
              <w:left w:val="single" w:sz="4" w:space="0" w:color="auto"/>
              <w:bottom w:val="single" w:sz="4" w:space="0" w:color="auto"/>
              <w:right w:val="single" w:sz="4" w:space="0" w:color="auto"/>
            </w:tcBorders>
            <w:hideMark/>
          </w:tcPr>
          <w:p w14:paraId="1CEA70E5" w14:textId="77777777" w:rsidR="006E3015" w:rsidRDefault="006E3015">
            <w:pPr>
              <w:jc w:val="right"/>
              <w:rPr>
                <w:b/>
                <w:bCs/>
                <w:sz w:val="20"/>
                <w:lang w:val="en-CA" w:eastAsia="en-CA"/>
              </w:rPr>
            </w:pPr>
            <w:r>
              <w:rPr>
                <w:b/>
                <w:bCs/>
                <w:sz w:val="20"/>
                <w:lang w:eastAsia="en-CA"/>
              </w:rPr>
              <w:t>173,626</w:t>
            </w:r>
          </w:p>
        </w:tc>
        <w:tc>
          <w:tcPr>
            <w:tcW w:w="1245" w:type="dxa"/>
            <w:tcBorders>
              <w:top w:val="single" w:sz="4" w:space="0" w:color="auto"/>
              <w:left w:val="single" w:sz="4" w:space="0" w:color="auto"/>
              <w:bottom w:val="single" w:sz="4" w:space="0" w:color="auto"/>
              <w:right w:val="single" w:sz="4" w:space="0" w:color="auto"/>
            </w:tcBorders>
            <w:hideMark/>
          </w:tcPr>
          <w:p w14:paraId="68F9BC9B" w14:textId="77777777" w:rsidR="006E3015" w:rsidRDefault="006E3015">
            <w:pPr>
              <w:jc w:val="right"/>
              <w:rPr>
                <w:b/>
                <w:bCs/>
                <w:sz w:val="20"/>
                <w:lang w:val="en-CA" w:eastAsia="en-CA"/>
              </w:rPr>
            </w:pPr>
            <w:r>
              <w:rPr>
                <w:b/>
                <w:bCs/>
                <w:sz w:val="20"/>
                <w:lang w:eastAsia="en-CA"/>
              </w:rPr>
              <w:t>313,626</w:t>
            </w:r>
          </w:p>
        </w:tc>
        <w:tc>
          <w:tcPr>
            <w:tcW w:w="2083" w:type="dxa"/>
            <w:vMerge w:val="restart"/>
            <w:tcBorders>
              <w:top w:val="single" w:sz="4" w:space="0" w:color="auto"/>
              <w:left w:val="single" w:sz="4" w:space="0" w:color="auto"/>
              <w:right w:val="single" w:sz="4" w:space="0" w:color="auto"/>
            </w:tcBorders>
            <w:vAlign w:val="center"/>
            <w:hideMark/>
          </w:tcPr>
          <w:p w14:paraId="4FC58815" w14:textId="77777777" w:rsidR="006E3015" w:rsidRDefault="006E3015">
            <w:pPr>
              <w:jc w:val="center"/>
              <w:rPr>
                <w:sz w:val="20"/>
                <w:lang w:val="en-CA" w:eastAsia="en-CA"/>
              </w:rPr>
            </w:pPr>
            <w:r>
              <w:rPr>
                <w:sz w:val="20"/>
                <w:lang w:eastAsia="en-CA"/>
              </w:rPr>
              <w:t>94</w:t>
            </w:r>
          </w:p>
        </w:tc>
      </w:tr>
      <w:tr w:rsidR="006E3015" w14:paraId="62ECBE90" w14:textId="77777777" w:rsidTr="004E4B0E">
        <w:trPr>
          <w:trHeight w:val="179"/>
        </w:trPr>
        <w:tc>
          <w:tcPr>
            <w:tcW w:w="1710" w:type="dxa"/>
            <w:vMerge/>
            <w:tcBorders>
              <w:left w:val="single" w:sz="4" w:space="0" w:color="auto"/>
              <w:right w:val="single" w:sz="4" w:space="0" w:color="auto"/>
            </w:tcBorders>
            <w:vAlign w:val="center"/>
            <w:hideMark/>
          </w:tcPr>
          <w:p w14:paraId="42BD906F" w14:textId="77777777" w:rsidR="006E3015" w:rsidRDefault="006E3015">
            <w:pPr>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vAlign w:val="center"/>
            <w:hideMark/>
          </w:tcPr>
          <w:p w14:paraId="7D5AC86A" w14:textId="77777777" w:rsidR="006E3015" w:rsidRPr="0038799D" w:rsidRDefault="006E3015">
            <w:pPr>
              <w:bidi/>
              <w:rPr>
                <w:b/>
                <w:color w:val="000000"/>
                <w:sz w:val="20"/>
                <w:lang w:val="en-CA" w:eastAsia="en-CA"/>
              </w:rPr>
            </w:pPr>
            <w:r w:rsidRPr="0038799D">
              <w:rPr>
                <w:rFonts w:hint="cs"/>
                <w:b/>
                <w:color w:val="000000"/>
                <w:sz w:val="20"/>
                <w:rtl/>
                <w:lang w:eastAsia="en-CA"/>
              </w:rPr>
              <w:t>المنصرفة</w:t>
            </w:r>
            <w:r w:rsidRPr="0038799D">
              <w:rPr>
                <w:rFonts w:hint="cs"/>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hideMark/>
          </w:tcPr>
          <w:p w14:paraId="1EC77F66" w14:textId="77777777" w:rsidR="006E3015" w:rsidRDefault="006E3015">
            <w:pPr>
              <w:jc w:val="right"/>
              <w:rPr>
                <w:b/>
                <w:color w:val="000000"/>
                <w:sz w:val="20"/>
                <w:lang w:val="en-CA"/>
              </w:rPr>
            </w:pPr>
            <w:r>
              <w:rPr>
                <w:b/>
                <w:bCs/>
                <w:sz w:val="20"/>
                <w:lang w:eastAsia="en-CA"/>
              </w:rPr>
              <w:t>120,000</w:t>
            </w:r>
          </w:p>
        </w:tc>
        <w:tc>
          <w:tcPr>
            <w:tcW w:w="1354" w:type="dxa"/>
            <w:tcBorders>
              <w:top w:val="single" w:sz="4" w:space="0" w:color="auto"/>
              <w:left w:val="single" w:sz="4" w:space="0" w:color="auto"/>
              <w:bottom w:val="single" w:sz="4" w:space="0" w:color="auto"/>
              <w:right w:val="single" w:sz="4" w:space="0" w:color="auto"/>
            </w:tcBorders>
            <w:hideMark/>
          </w:tcPr>
          <w:p w14:paraId="666F2D51" w14:textId="77777777" w:rsidR="006E3015" w:rsidRDefault="006E3015">
            <w:pPr>
              <w:jc w:val="right"/>
              <w:rPr>
                <w:b/>
                <w:color w:val="000000"/>
                <w:sz w:val="20"/>
                <w:lang w:val="en-CA"/>
              </w:rPr>
            </w:pPr>
            <w:r>
              <w:rPr>
                <w:b/>
                <w:bCs/>
                <w:sz w:val="20"/>
                <w:lang w:eastAsia="en-CA"/>
              </w:rPr>
              <w:t>173,626</w:t>
            </w:r>
          </w:p>
        </w:tc>
        <w:tc>
          <w:tcPr>
            <w:tcW w:w="1245" w:type="dxa"/>
            <w:tcBorders>
              <w:top w:val="single" w:sz="4" w:space="0" w:color="auto"/>
              <w:left w:val="single" w:sz="4" w:space="0" w:color="auto"/>
              <w:bottom w:val="single" w:sz="4" w:space="0" w:color="auto"/>
              <w:right w:val="single" w:sz="4" w:space="0" w:color="auto"/>
            </w:tcBorders>
            <w:hideMark/>
          </w:tcPr>
          <w:p w14:paraId="522A5E48" w14:textId="77777777" w:rsidR="006E3015" w:rsidRDefault="006E3015">
            <w:pPr>
              <w:jc w:val="right"/>
              <w:rPr>
                <w:b/>
                <w:color w:val="000000"/>
                <w:sz w:val="20"/>
                <w:lang w:val="en-CA"/>
              </w:rPr>
            </w:pPr>
            <w:r>
              <w:rPr>
                <w:b/>
                <w:bCs/>
                <w:sz w:val="20"/>
                <w:lang w:eastAsia="en-CA"/>
              </w:rPr>
              <w:t>293,626</w:t>
            </w:r>
          </w:p>
        </w:tc>
        <w:tc>
          <w:tcPr>
            <w:tcW w:w="2083" w:type="dxa"/>
            <w:vMerge/>
            <w:tcBorders>
              <w:left w:val="single" w:sz="4" w:space="0" w:color="auto"/>
              <w:right w:val="single" w:sz="4" w:space="0" w:color="auto"/>
            </w:tcBorders>
            <w:vAlign w:val="center"/>
            <w:hideMark/>
          </w:tcPr>
          <w:p w14:paraId="3E6FD28A" w14:textId="77777777" w:rsidR="006E3015" w:rsidRDefault="006E3015">
            <w:pPr>
              <w:jc w:val="left"/>
              <w:rPr>
                <w:color w:val="000000"/>
                <w:sz w:val="20"/>
                <w:lang w:val="en-CA" w:eastAsia="en-CA"/>
              </w:rPr>
            </w:pPr>
          </w:p>
        </w:tc>
      </w:tr>
      <w:tr w:rsidR="006E3015" w14:paraId="78CD4ABF" w14:textId="77777777" w:rsidTr="004E4B0E">
        <w:trPr>
          <w:trHeight w:val="179"/>
        </w:trPr>
        <w:tc>
          <w:tcPr>
            <w:tcW w:w="1710" w:type="dxa"/>
            <w:vMerge/>
            <w:tcBorders>
              <w:left w:val="single" w:sz="4" w:space="0" w:color="auto"/>
              <w:bottom w:val="single" w:sz="4" w:space="0" w:color="auto"/>
              <w:right w:val="single" w:sz="4" w:space="0" w:color="auto"/>
            </w:tcBorders>
            <w:vAlign w:val="center"/>
          </w:tcPr>
          <w:p w14:paraId="2F5790A0" w14:textId="77777777" w:rsidR="006E3015" w:rsidRDefault="006E3015">
            <w:pPr>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vAlign w:val="center"/>
          </w:tcPr>
          <w:p w14:paraId="4D541CB2" w14:textId="77777777" w:rsidR="006E3015" w:rsidRPr="0038799D" w:rsidRDefault="006E3015">
            <w:pPr>
              <w:bidi/>
              <w:rPr>
                <w:b/>
                <w:color w:val="000000"/>
                <w:sz w:val="20"/>
                <w:rtl/>
                <w:lang w:eastAsia="en-CA"/>
              </w:rPr>
            </w:pPr>
            <w:r>
              <w:rPr>
                <w:rFonts w:hint="cs"/>
                <w:b/>
                <w:color w:val="000000"/>
                <w:sz w:val="20"/>
                <w:rtl/>
                <w:lang w:eastAsia="en-CA"/>
              </w:rPr>
              <w:t>الرصيد</w:t>
            </w:r>
          </w:p>
        </w:tc>
        <w:tc>
          <w:tcPr>
            <w:tcW w:w="1349" w:type="dxa"/>
            <w:tcBorders>
              <w:top w:val="single" w:sz="4" w:space="0" w:color="auto"/>
              <w:left w:val="single" w:sz="4" w:space="0" w:color="auto"/>
              <w:bottom w:val="single" w:sz="4" w:space="0" w:color="auto"/>
              <w:right w:val="single" w:sz="4" w:space="0" w:color="auto"/>
            </w:tcBorders>
          </w:tcPr>
          <w:p w14:paraId="2EDDB8F3" w14:textId="77777777" w:rsidR="006E3015" w:rsidRPr="006E3015" w:rsidRDefault="006E3015">
            <w:pPr>
              <w:jc w:val="right"/>
              <w:rPr>
                <w:sz w:val="20"/>
                <w:lang w:eastAsia="en-CA"/>
              </w:rPr>
            </w:pPr>
            <w:r w:rsidRPr="006E3015">
              <w:rPr>
                <w:rFonts w:hint="cs"/>
                <w:sz w:val="20"/>
                <w:rtl/>
                <w:lang w:eastAsia="en-CA"/>
              </w:rPr>
              <w:t>000 20</w:t>
            </w:r>
          </w:p>
        </w:tc>
        <w:tc>
          <w:tcPr>
            <w:tcW w:w="1354" w:type="dxa"/>
            <w:tcBorders>
              <w:top w:val="single" w:sz="4" w:space="0" w:color="auto"/>
              <w:left w:val="single" w:sz="4" w:space="0" w:color="auto"/>
              <w:bottom w:val="single" w:sz="4" w:space="0" w:color="auto"/>
              <w:right w:val="single" w:sz="4" w:space="0" w:color="auto"/>
            </w:tcBorders>
          </w:tcPr>
          <w:p w14:paraId="0B0D056B" w14:textId="77777777" w:rsidR="006E3015" w:rsidRPr="006E3015" w:rsidRDefault="006E3015">
            <w:pPr>
              <w:jc w:val="right"/>
              <w:rPr>
                <w:sz w:val="20"/>
                <w:lang w:eastAsia="en-CA"/>
              </w:rPr>
            </w:pPr>
            <w:r w:rsidRPr="006E3015">
              <w:rPr>
                <w:rFonts w:hint="cs"/>
                <w:sz w:val="20"/>
                <w:rtl/>
                <w:lang w:eastAsia="en-CA"/>
              </w:rPr>
              <w:t>0</w:t>
            </w:r>
          </w:p>
        </w:tc>
        <w:tc>
          <w:tcPr>
            <w:tcW w:w="1245" w:type="dxa"/>
            <w:tcBorders>
              <w:top w:val="single" w:sz="4" w:space="0" w:color="auto"/>
              <w:left w:val="single" w:sz="4" w:space="0" w:color="auto"/>
              <w:bottom w:val="single" w:sz="4" w:space="0" w:color="auto"/>
              <w:right w:val="single" w:sz="4" w:space="0" w:color="auto"/>
            </w:tcBorders>
          </w:tcPr>
          <w:p w14:paraId="0D9583C2" w14:textId="77777777" w:rsidR="006E3015" w:rsidRPr="006E3015" w:rsidRDefault="006E3015">
            <w:pPr>
              <w:jc w:val="right"/>
              <w:rPr>
                <w:sz w:val="20"/>
                <w:lang w:eastAsia="en-CA"/>
              </w:rPr>
            </w:pPr>
            <w:r>
              <w:rPr>
                <w:rFonts w:hint="cs"/>
                <w:sz w:val="20"/>
                <w:rtl/>
                <w:lang w:eastAsia="en-CA"/>
              </w:rPr>
              <w:t>000 20</w:t>
            </w:r>
          </w:p>
        </w:tc>
        <w:tc>
          <w:tcPr>
            <w:tcW w:w="2083" w:type="dxa"/>
            <w:vMerge/>
            <w:tcBorders>
              <w:left w:val="single" w:sz="4" w:space="0" w:color="auto"/>
              <w:bottom w:val="single" w:sz="4" w:space="0" w:color="auto"/>
              <w:right w:val="single" w:sz="4" w:space="0" w:color="auto"/>
            </w:tcBorders>
            <w:vAlign w:val="center"/>
          </w:tcPr>
          <w:p w14:paraId="3BEC718F" w14:textId="77777777" w:rsidR="006E3015" w:rsidRDefault="006E3015" w:rsidP="006E3015">
            <w:pPr>
              <w:bidi/>
              <w:jc w:val="left"/>
              <w:rPr>
                <w:color w:val="000000"/>
                <w:sz w:val="20"/>
                <w:lang w:val="en-CA" w:eastAsia="en-CA"/>
              </w:rPr>
            </w:pPr>
          </w:p>
        </w:tc>
      </w:tr>
    </w:tbl>
    <w:p w14:paraId="76B96C62" w14:textId="77777777" w:rsidR="00931D3B" w:rsidRDefault="003079BE" w:rsidP="003079BE">
      <w:pPr>
        <w:pStyle w:val="StyleHeader4Para4Left0Firstline0"/>
        <w:numPr>
          <w:ilvl w:val="0"/>
          <w:numId w:val="0"/>
        </w:numPr>
        <w:tabs>
          <w:tab w:val="clear" w:pos="2880"/>
          <w:tab w:val="left" w:pos="540"/>
        </w:tabs>
        <w:bidi/>
        <w:spacing w:after="0"/>
        <w:jc w:val="left"/>
        <w:rPr>
          <w:rtl/>
        </w:rPr>
      </w:pPr>
      <w:r>
        <w:rPr>
          <w:rFonts w:hint="cs"/>
          <w:rtl/>
        </w:rPr>
        <w:t>* بعد تسوية الأرصدة المعادة إلى الاجتماع التاسع والسبعين</w:t>
      </w:r>
    </w:p>
    <w:p w14:paraId="427FD420" w14:textId="77777777" w:rsidR="003079BE" w:rsidRDefault="003079BE" w:rsidP="003079BE">
      <w:pPr>
        <w:pStyle w:val="StyleHeader4Para4Left0Firstline0"/>
        <w:numPr>
          <w:ilvl w:val="0"/>
          <w:numId w:val="0"/>
        </w:numPr>
        <w:tabs>
          <w:tab w:val="clear" w:pos="2880"/>
          <w:tab w:val="left" w:pos="540"/>
        </w:tabs>
        <w:bidi/>
        <w:spacing w:after="0"/>
        <w:jc w:val="left"/>
        <w:rPr>
          <w:rtl/>
        </w:rPr>
      </w:pPr>
      <w:r>
        <w:rPr>
          <w:rFonts w:hint="cs"/>
          <w:rtl/>
        </w:rPr>
        <w:t>** سيصرف الرصيد وسوف يغلق المشروع ماليا بحلول فبراير/شباط 2023.</w:t>
      </w:r>
    </w:p>
    <w:p w14:paraId="3CF9B873" w14:textId="77777777" w:rsidR="003079BE" w:rsidRPr="003079BE" w:rsidRDefault="003079BE" w:rsidP="003079BE">
      <w:pPr>
        <w:pStyle w:val="StyleHeader4Para4Left0Firstline0"/>
        <w:numPr>
          <w:ilvl w:val="0"/>
          <w:numId w:val="0"/>
        </w:numPr>
        <w:tabs>
          <w:tab w:val="clear" w:pos="2880"/>
          <w:tab w:val="left" w:pos="540"/>
        </w:tabs>
        <w:bidi/>
        <w:spacing w:after="0"/>
        <w:jc w:val="left"/>
      </w:pPr>
    </w:p>
    <w:p w14:paraId="5325F209" w14:textId="77777777" w:rsidR="00931D3B" w:rsidRDefault="00931D3B" w:rsidP="00A234FA">
      <w:pPr>
        <w:pStyle w:val="StyleComplexArabicTransparent13ptAfter12pt"/>
        <w:keepNext/>
        <w:keepLines/>
        <w:bidi/>
        <w:rPr>
          <w:rFonts w:cs="Times New Roman"/>
          <w:sz w:val="24"/>
          <w:szCs w:val="24"/>
          <w:u w:val="single"/>
          <w:lang w:bidi="ar-EG"/>
        </w:rPr>
      </w:pPr>
      <w:r>
        <w:rPr>
          <w:rFonts w:cs="Times New Roman" w:hint="cs"/>
          <w:sz w:val="24"/>
          <w:szCs w:val="24"/>
          <w:u w:val="single"/>
          <w:rtl/>
          <w:lang w:bidi="ar-EG"/>
        </w:rPr>
        <w:t xml:space="preserve">خطة تنفيذ الشريحة </w:t>
      </w:r>
      <w:r w:rsidR="0038799D">
        <w:rPr>
          <w:rFonts w:cs="Times New Roman" w:hint="cs"/>
          <w:sz w:val="24"/>
          <w:szCs w:val="24"/>
          <w:u w:val="single"/>
          <w:rtl/>
          <w:lang w:bidi="ar-EG"/>
        </w:rPr>
        <w:t>الخامسة والأخيرة</w:t>
      </w:r>
      <w:r>
        <w:rPr>
          <w:rFonts w:cs="Times New Roman" w:hint="cs"/>
          <w:sz w:val="24"/>
          <w:szCs w:val="24"/>
          <w:u w:val="single"/>
          <w:rtl/>
          <w:lang w:bidi="ar-EG"/>
        </w:rPr>
        <w:t xml:space="preserve"> من </w:t>
      </w:r>
      <w:r>
        <w:rPr>
          <w:u w:val="single"/>
          <w:rtl/>
          <w:lang w:bidi="ar-EG"/>
        </w:rPr>
        <w:t>خطة إدارة إزالة المواد الهيدروكلوروفلوروكربونية</w:t>
      </w:r>
    </w:p>
    <w:p w14:paraId="71C33070" w14:textId="77777777" w:rsidR="007E5D09" w:rsidRDefault="00E7137B" w:rsidP="00A234FA">
      <w:pPr>
        <w:pStyle w:val="Heading3"/>
        <w:keepNext/>
        <w:keepLines/>
        <w:numPr>
          <w:ilvl w:val="0"/>
          <w:numId w:val="0"/>
        </w:numPr>
        <w:bidi/>
        <w:ind w:firstLine="90"/>
        <w:rPr>
          <w:sz w:val="26"/>
          <w:szCs w:val="26"/>
          <w:rtl/>
        </w:rPr>
      </w:pPr>
      <w:r>
        <w:rPr>
          <w:rFonts w:hint="cs"/>
          <w:sz w:val="26"/>
          <w:szCs w:val="26"/>
          <w:rtl/>
        </w:rPr>
        <w:t>9</w:t>
      </w:r>
      <w:r w:rsidR="00931D3B">
        <w:rPr>
          <w:rFonts w:hint="cs"/>
          <w:sz w:val="26"/>
          <w:szCs w:val="26"/>
          <w:rtl/>
        </w:rPr>
        <w:tab/>
      </w:r>
      <w:r w:rsidR="00425678">
        <w:rPr>
          <w:rFonts w:hint="cs"/>
          <w:sz w:val="26"/>
          <w:szCs w:val="26"/>
          <w:rtl/>
        </w:rPr>
        <w:t xml:space="preserve">سيجرى تنفيذ الأنشطة التالية ما بين </w:t>
      </w:r>
      <w:r>
        <w:rPr>
          <w:rFonts w:hint="cs"/>
          <w:sz w:val="26"/>
          <w:szCs w:val="26"/>
          <w:rtl/>
        </w:rPr>
        <w:t>يناير/كانون الثانى 2023 وديسمبر/كانون الأول 2023:</w:t>
      </w:r>
    </w:p>
    <w:p w14:paraId="68262B7A" w14:textId="77777777" w:rsidR="00425678" w:rsidRDefault="00425678" w:rsidP="00A234FA">
      <w:pPr>
        <w:keepNext/>
        <w:keepLines/>
        <w:bidi/>
        <w:ind w:left="1440" w:hanging="720"/>
        <w:rPr>
          <w:sz w:val="26"/>
          <w:szCs w:val="26"/>
          <w:rtl/>
        </w:rPr>
      </w:pPr>
      <w:r w:rsidRPr="00425678">
        <w:rPr>
          <w:rFonts w:hint="cs"/>
          <w:sz w:val="26"/>
          <w:szCs w:val="26"/>
          <w:rtl/>
        </w:rPr>
        <w:lastRenderedPageBreak/>
        <w:t>(أ)</w:t>
      </w:r>
      <w:r w:rsidRPr="00425678">
        <w:rPr>
          <w:rFonts w:hint="cs"/>
          <w:sz w:val="26"/>
          <w:szCs w:val="26"/>
          <w:rtl/>
        </w:rPr>
        <w:tab/>
      </w:r>
      <w:r w:rsidR="00E7137B">
        <w:rPr>
          <w:sz w:val="26"/>
          <w:szCs w:val="26"/>
          <w:rtl/>
          <w:lang w:val="en-US"/>
        </w:rPr>
        <w:t xml:space="preserve">أربع حلقات تدريب لعدد </w:t>
      </w:r>
      <w:r w:rsidR="00E7137B">
        <w:rPr>
          <w:rFonts w:hint="cs"/>
          <w:sz w:val="26"/>
          <w:szCs w:val="26"/>
          <w:rtl/>
          <w:lang w:val="en-US"/>
        </w:rPr>
        <w:t>80</w:t>
      </w:r>
      <w:r w:rsidR="00E7137B">
        <w:rPr>
          <w:sz w:val="26"/>
          <w:szCs w:val="26"/>
          <w:rtl/>
          <w:lang w:val="en-US"/>
        </w:rPr>
        <w:t xml:space="preserve"> </w:t>
      </w:r>
      <w:r w:rsidR="00E7137B">
        <w:rPr>
          <w:sz w:val="26"/>
          <w:szCs w:val="26"/>
          <w:rtl/>
        </w:rPr>
        <w:t>موظف جمارك على تحديد والرقابة على المواد الهيدروكلوروفلوروكربونية والمعدات القائمة على الهيدروكلوروفلوروكربون</w:t>
      </w:r>
      <w:r w:rsidR="00E7137B">
        <w:rPr>
          <w:rFonts w:hint="cs"/>
          <w:sz w:val="26"/>
          <w:szCs w:val="26"/>
          <w:rtl/>
        </w:rPr>
        <w:t xml:space="preserve"> من قبل المدربين الذين تم تدريبهم خلال الشريحة الثالثة (000 12 </w:t>
      </w:r>
      <w:r w:rsidR="00E7137B">
        <w:rPr>
          <w:sz w:val="26"/>
          <w:szCs w:val="26"/>
          <w:rtl/>
        </w:rPr>
        <w:t>دولار أمريكي</w:t>
      </w:r>
      <w:r w:rsidR="00E7137B">
        <w:rPr>
          <w:rFonts w:hint="cs"/>
          <w:sz w:val="26"/>
          <w:szCs w:val="26"/>
          <w:rtl/>
        </w:rPr>
        <w:t>)؛</w:t>
      </w:r>
    </w:p>
    <w:p w14:paraId="1B5ECBA7" w14:textId="77777777" w:rsidR="00E7137B" w:rsidRDefault="00E7137B" w:rsidP="00A234FA">
      <w:pPr>
        <w:keepNext/>
        <w:keepLines/>
        <w:bidi/>
        <w:ind w:left="1440" w:hanging="720"/>
        <w:rPr>
          <w:sz w:val="26"/>
          <w:szCs w:val="26"/>
          <w:rtl/>
        </w:rPr>
      </w:pPr>
    </w:p>
    <w:p w14:paraId="1EB78177" w14:textId="77777777" w:rsidR="00425678" w:rsidRDefault="00425678" w:rsidP="00FB6B4D">
      <w:pPr>
        <w:bidi/>
        <w:ind w:left="1440" w:hanging="720"/>
        <w:rPr>
          <w:sz w:val="26"/>
          <w:szCs w:val="26"/>
          <w:rtl/>
        </w:rPr>
      </w:pPr>
      <w:r>
        <w:rPr>
          <w:rFonts w:hint="cs"/>
          <w:sz w:val="26"/>
          <w:szCs w:val="26"/>
          <w:rtl/>
        </w:rPr>
        <w:t>(ب)</w:t>
      </w:r>
      <w:r>
        <w:rPr>
          <w:rFonts w:hint="cs"/>
          <w:sz w:val="26"/>
          <w:szCs w:val="26"/>
          <w:rtl/>
        </w:rPr>
        <w:tab/>
      </w:r>
      <w:r w:rsidR="00E7137B">
        <w:rPr>
          <w:rFonts w:hint="cs"/>
          <w:sz w:val="26"/>
          <w:szCs w:val="26"/>
          <w:rtl/>
          <w:lang w:val="en-US"/>
        </w:rPr>
        <w:t>أربع</w:t>
      </w:r>
      <w:r>
        <w:rPr>
          <w:sz w:val="26"/>
          <w:szCs w:val="26"/>
          <w:rtl/>
          <w:lang w:val="en-US"/>
        </w:rPr>
        <w:t xml:space="preserve"> حلقات تدريب </w:t>
      </w:r>
      <w:r w:rsidR="00E7137B">
        <w:rPr>
          <w:rFonts w:hint="cs"/>
          <w:sz w:val="26"/>
          <w:szCs w:val="26"/>
          <w:rtl/>
          <w:lang w:val="en-US"/>
        </w:rPr>
        <w:t>ل</w:t>
      </w:r>
      <w:r>
        <w:rPr>
          <w:sz w:val="26"/>
          <w:szCs w:val="26"/>
          <w:rtl/>
          <w:lang w:val="en-US"/>
        </w:rPr>
        <w:t xml:space="preserve">عدد </w:t>
      </w:r>
      <w:r w:rsidR="00E7137B">
        <w:rPr>
          <w:rFonts w:hint="cs"/>
          <w:sz w:val="26"/>
          <w:szCs w:val="26"/>
          <w:rtl/>
          <w:lang w:val="en-US"/>
        </w:rPr>
        <w:t>100</w:t>
      </w:r>
      <w:r>
        <w:rPr>
          <w:sz w:val="26"/>
          <w:szCs w:val="26"/>
          <w:rtl/>
          <w:lang w:val="en-US"/>
        </w:rPr>
        <w:t xml:space="preserve"> تقنى </w:t>
      </w:r>
      <w:r w:rsidR="00E7137B">
        <w:rPr>
          <w:rFonts w:hint="cs"/>
          <w:sz w:val="26"/>
          <w:szCs w:val="26"/>
          <w:rtl/>
        </w:rPr>
        <w:t>تبريد وتكييف هواء على</w:t>
      </w:r>
      <w:r w:rsidR="003A6D6F">
        <w:rPr>
          <w:rFonts w:hint="cs"/>
          <w:sz w:val="26"/>
          <w:szCs w:val="26"/>
          <w:rtl/>
        </w:rPr>
        <w:t xml:space="preserve"> الاسترداد وإعادة تدوير</w:t>
      </w:r>
      <w:r w:rsidR="00E7137B">
        <w:rPr>
          <w:rFonts w:hint="cs"/>
          <w:sz w:val="26"/>
          <w:szCs w:val="26"/>
          <w:rtl/>
        </w:rPr>
        <w:t xml:space="preserve"> المواد </w:t>
      </w:r>
      <w:r w:rsidR="00E7137B">
        <w:rPr>
          <w:sz w:val="26"/>
          <w:szCs w:val="26"/>
          <w:rtl/>
        </w:rPr>
        <w:t>الهيدروكلوروفلوروكربون</w:t>
      </w:r>
      <w:r w:rsidR="00E7137B">
        <w:rPr>
          <w:rFonts w:hint="cs"/>
          <w:sz w:val="26"/>
          <w:szCs w:val="26"/>
          <w:rtl/>
        </w:rPr>
        <w:t xml:space="preserve">ية والمناولة الآمنه لسوائل تبريد الهيدروكربون (000 18 </w:t>
      </w:r>
      <w:r w:rsidR="00E7137B">
        <w:rPr>
          <w:sz w:val="26"/>
          <w:szCs w:val="26"/>
          <w:rtl/>
        </w:rPr>
        <w:t>دولار أمريكي</w:t>
      </w:r>
      <w:r w:rsidR="00E7137B">
        <w:rPr>
          <w:rFonts w:hint="cs"/>
          <w:sz w:val="26"/>
          <w:szCs w:val="26"/>
          <w:rtl/>
        </w:rPr>
        <w:t>)؛</w:t>
      </w:r>
      <w:r>
        <w:rPr>
          <w:sz w:val="26"/>
          <w:szCs w:val="26"/>
          <w:rtl/>
        </w:rPr>
        <w:t xml:space="preserve"> </w:t>
      </w:r>
    </w:p>
    <w:p w14:paraId="00EE63C3" w14:textId="77777777" w:rsidR="00A10F18" w:rsidRDefault="00A10F18" w:rsidP="00A10F18">
      <w:pPr>
        <w:bidi/>
        <w:ind w:left="1440" w:hanging="720"/>
        <w:rPr>
          <w:sz w:val="26"/>
          <w:szCs w:val="26"/>
          <w:rtl/>
        </w:rPr>
      </w:pPr>
    </w:p>
    <w:p w14:paraId="5475E5CA" w14:textId="77777777" w:rsidR="00A10F18" w:rsidRPr="00425678" w:rsidRDefault="00A10F18" w:rsidP="003F7477">
      <w:pPr>
        <w:bidi/>
        <w:ind w:left="1440" w:hanging="720"/>
        <w:rPr>
          <w:sz w:val="26"/>
          <w:szCs w:val="26"/>
          <w:rtl/>
        </w:rPr>
      </w:pPr>
      <w:r>
        <w:rPr>
          <w:rFonts w:hint="cs"/>
          <w:sz w:val="26"/>
          <w:szCs w:val="26"/>
          <w:rtl/>
        </w:rPr>
        <w:t>(ج)</w:t>
      </w:r>
      <w:r>
        <w:rPr>
          <w:rFonts w:hint="cs"/>
          <w:sz w:val="26"/>
          <w:szCs w:val="26"/>
          <w:rtl/>
        </w:rPr>
        <w:tab/>
      </w:r>
      <w:r w:rsidR="00E7137B">
        <w:rPr>
          <w:rFonts w:hint="cs"/>
          <w:sz w:val="26"/>
          <w:szCs w:val="26"/>
          <w:rtl/>
        </w:rPr>
        <w:t xml:space="preserve">رصد المشروع (000 5 </w:t>
      </w:r>
      <w:r w:rsidR="00E7137B">
        <w:rPr>
          <w:sz w:val="26"/>
          <w:szCs w:val="26"/>
          <w:rtl/>
        </w:rPr>
        <w:t>دولار أمريكي</w:t>
      </w:r>
      <w:r w:rsidR="00E7137B">
        <w:rPr>
          <w:rFonts w:hint="cs"/>
          <w:sz w:val="26"/>
          <w:szCs w:val="26"/>
          <w:rtl/>
        </w:rPr>
        <w:t xml:space="preserve">): توظيف </w:t>
      </w:r>
      <w:r w:rsidR="00E7137B">
        <w:rPr>
          <w:sz w:val="26"/>
          <w:szCs w:val="26"/>
          <w:rtl/>
        </w:rPr>
        <w:t>استشاريين (واحد</w:t>
      </w:r>
      <w:r w:rsidR="003F7477">
        <w:rPr>
          <w:rFonts w:hint="cs"/>
          <w:sz w:val="26"/>
          <w:szCs w:val="26"/>
          <w:rtl/>
        </w:rPr>
        <w:t xml:space="preserve"> خبير</w:t>
      </w:r>
      <w:r w:rsidR="00E7137B">
        <w:rPr>
          <w:sz w:val="26"/>
          <w:szCs w:val="26"/>
          <w:rtl/>
        </w:rPr>
        <w:t xml:space="preserve"> تبريد وخبير جمارك)</w:t>
      </w:r>
      <w:r w:rsidR="003F7477">
        <w:rPr>
          <w:rFonts w:hint="cs"/>
          <w:sz w:val="26"/>
          <w:szCs w:val="26"/>
          <w:rtl/>
        </w:rPr>
        <w:t xml:space="preserve"> (000 3 </w:t>
      </w:r>
      <w:r w:rsidR="003F7477">
        <w:rPr>
          <w:sz w:val="26"/>
          <w:szCs w:val="26"/>
          <w:rtl/>
        </w:rPr>
        <w:t>دولار أمريكي</w:t>
      </w:r>
      <w:r w:rsidR="003F7477">
        <w:rPr>
          <w:rFonts w:hint="cs"/>
          <w:sz w:val="26"/>
          <w:szCs w:val="26"/>
          <w:rtl/>
        </w:rPr>
        <w:t xml:space="preserve">) بالاضافة لفريق </w:t>
      </w:r>
      <w:r w:rsidR="003F7477">
        <w:rPr>
          <w:sz w:val="26"/>
          <w:szCs w:val="26"/>
          <w:rtl/>
        </w:rPr>
        <w:t>الوحدة الوطنية للأوزون</w:t>
      </w:r>
      <w:r w:rsidR="003F7477">
        <w:rPr>
          <w:rFonts w:hint="cs"/>
          <w:sz w:val="26"/>
          <w:szCs w:val="26"/>
          <w:rtl/>
        </w:rPr>
        <w:t xml:space="preserve"> الحالى للمساعدة في رصد التنفيذ الفعال لجميع أنشطة </w:t>
      </w:r>
      <w:r w:rsidR="003F7477">
        <w:rPr>
          <w:sz w:val="26"/>
          <w:szCs w:val="26"/>
          <w:rtl/>
        </w:rPr>
        <w:t>خطة إدارة إزالة المواد الهيدروكلوروفلوروكربونية</w:t>
      </w:r>
      <w:r w:rsidR="003F7477">
        <w:rPr>
          <w:rFonts w:hint="cs"/>
          <w:sz w:val="26"/>
          <w:szCs w:val="26"/>
          <w:rtl/>
        </w:rPr>
        <w:t xml:space="preserve"> وجمع البيانات الصحيحة؛ السفر (200 1 </w:t>
      </w:r>
      <w:r w:rsidR="003F7477">
        <w:rPr>
          <w:sz w:val="26"/>
          <w:szCs w:val="26"/>
          <w:rtl/>
        </w:rPr>
        <w:t>دولار أمريكي</w:t>
      </w:r>
      <w:r w:rsidR="003F7477">
        <w:rPr>
          <w:rFonts w:hint="cs"/>
          <w:sz w:val="26"/>
          <w:szCs w:val="26"/>
          <w:rtl/>
        </w:rPr>
        <w:t xml:space="preserve">)؛ الاجتماعات (800 </w:t>
      </w:r>
      <w:r w:rsidR="003F7477">
        <w:rPr>
          <w:sz w:val="26"/>
          <w:szCs w:val="26"/>
          <w:rtl/>
        </w:rPr>
        <w:t>دولار أمريكي</w:t>
      </w:r>
      <w:r w:rsidR="003F7477">
        <w:rPr>
          <w:rFonts w:hint="cs"/>
          <w:sz w:val="26"/>
          <w:szCs w:val="26"/>
          <w:rtl/>
        </w:rPr>
        <w:t>).</w:t>
      </w:r>
    </w:p>
    <w:p w14:paraId="49FD47D5" w14:textId="77777777" w:rsidR="008F3F1B" w:rsidRPr="00425678" w:rsidRDefault="008F3F1B" w:rsidP="008F3F1B">
      <w:pPr>
        <w:bidi/>
        <w:rPr>
          <w:sz w:val="26"/>
          <w:szCs w:val="26"/>
          <w:rtl/>
        </w:rPr>
      </w:pPr>
    </w:p>
    <w:p w14:paraId="14B98655" w14:textId="77777777" w:rsidR="008F3F1B" w:rsidRDefault="008F3F1B" w:rsidP="008F3F1B">
      <w:pPr>
        <w:bidi/>
        <w:rPr>
          <w:sz w:val="26"/>
          <w:szCs w:val="26"/>
          <w:rtl/>
        </w:rPr>
      </w:pPr>
    </w:p>
    <w:p w14:paraId="2C631717" w14:textId="77777777" w:rsidR="008F3F1B" w:rsidRPr="00203833" w:rsidRDefault="008F3F1B" w:rsidP="008F3F1B">
      <w:pPr>
        <w:bidi/>
        <w:jc w:val="center"/>
        <w:rPr>
          <w:b/>
          <w:bCs/>
          <w:sz w:val="32"/>
          <w:szCs w:val="32"/>
          <w:rtl/>
        </w:rPr>
      </w:pPr>
      <w:r w:rsidRPr="00203833">
        <w:rPr>
          <w:rFonts w:hint="cs"/>
          <w:b/>
          <w:bCs/>
          <w:sz w:val="32"/>
          <w:szCs w:val="32"/>
          <w:rtl/>
        </w:rPr>
        <w:t>تعليقات الأمانة وتوصيتها</w:t>
      </w:r>
    </w:p>
    <w:p w14:paraId="70798746" w14:textId="77777777" w:rsidR="008F3F1B" w:rsidRPr="00203833" w:rsidRDefault="008F3F1B" w:rsidP="008F3F1B">
      <w:pPr>
        <w:bidi/>
        <w:rPr>
          <w:b/>
          <w:bCs/>
          <w:sz w:val="32"/>
          <w:szCs w:val="32"/>
          <w:rtl/>
        </w:rPr>
      </w:pPr>
    </w:p>
    <w:p w14:paraId="014771EF" w14:textId="77777777" w:rsidR="008F3F1B" w:rsidRDefault="008F3F1B" w:rsidP="008F3F1B">
      <w:pPr>
        <w:bidi/>
        <w:rPr>
          <w:b/>
          <w:bCs/>
          <w:sz w:val="32"/>
          <w:szCs w:val="32"/>
          <w:rtl/>
        </w:rPr>
      </w:pPr>
      <w:r w:rsidRPr="00203833">
        <w:rPr>
          <w:rFonts w:hint="cs"/>
          <w:b/>
          <w:bCs/>
          <w:sz w:val="32"/>
          <w:szCs w:val="32"/>
          <w:rtl/>
        </w:rPr>
        <w:t>التعليقات</w:t>
      </w:r>
    </w:p>
    <w:p w14:paraId="2CEA87B6" w14:textId="77777777" w:rsidR="00546327" w:rsidRDefault="00546327" w:rsidP="00546327">
      <w:pPr>
        <w:bidi/>
        <w:rPr>
          <w:sz w:val="26"/>
          <w:szCs w:val="26"/>
          <w:rtl/>
        </w:rPr>
      </w:pPr>
    </w:p>
    <w:p w14:paraId="3C651933" w14:textId="77777777" w:rsidR="00546327" w:rsidRPr="00546327" w:rsidRDefault="00546327" w:rsidP="00546327">
      <w:pPr>
        <w:bidi/>
        <w:rPr>
          <w:sz w:val="26"/>
          <w:szCs w:val="26"/>
          <w:u w:val="single"/>
          <w:rtl/>
        </w:rPr>
      </w:pPr>
      <w:r w:rsidRPr="00546327">
        <w:rPr>
          <w:rFonts w:hint="cs"/>
          <w:sz w:val="26"/>
          <w:szCs w:val="26"/>
          <w:u w:val="single"/>
          <w:rtl/>
        </w:rPr>
        <w:t>أسباب التأخير في تقديم الشريحة الخامسة</w:t>
      </w:r>
    </w:p>
    <w:p w14:paraId="0D8494D5" w14:textId="77777777" w:rsidR="00546327" w:rsidRDefault="00546327" w:rsidP="00546327">
      <w:pPr>
        <w:bidi/>
        <w:rPr>
          <w:sz w:val="26"/>
          <w:szCs w:val="26"/>
          <w:rtl/>
        </w:rPr>
      </w:pPr>
    </w:p>
    <w:p w14:paraId="324E5C56" w14:textId="77777777" w:rsidR="00546327" w:rsidRDefault="00546327" w:rsidP="00646055">
      <w:pPr>
        <w:bidi/>
        <w:rPr>
          <w:sz w:val="26"/>
          <w:szCs w:val="26"/>
          <w:rtl/>
        </w:rPr>
      </w:pPr>
      <w:r>
        <w:rPr>
          <w:rFonts w:hint="cs"/>
          <w:sz w:val="26"/>
          <w:szCs w:val="26"/>
          <w:rtl/>
        </w:rPr>
        <w:t>10</w:t>
      </w:r>
      <w:r>
        <w:rPr>
          <w:rFonts w:hint="cs"/>
          <w:sz w:val="26"/>
          <w:szCs w:val="26"/>
          <w:rtl/>
        </w:rPr>
        <w:tab/>
        <w:t xml:space="preserve">طلبت الأمانة معلومات اضافية عن أسباب التأخير في تقديم </w:t>
      </w:r>
      <w:r w:rsidR="00646055">
        <w:rPr>
          <w:rFonts w:hint="cs"/>
          <w:sz w:val="26"/>
          <w:szCs w:val="26"/>
          <w:rtl/>
        </w:rPr>
        <w:t>هذه</w:t>
      </w:r>
      <w:r>
        <w:rPr>
          <w:rFonts w:hint="cs"/>
          <w:sz w:val="26"/>
          <w:szCs w:val="26"/>
          <w:rtl/>
        </w:rPr>
        <w:t xml:space="preserve"> الشريحة، ملاحظة أن حسب المقرر 88/29(ب)، كان من المتعين تقديمها إلى الاجتماع التسعين. وقدم اليونيب شرحا بأن ذلك يرجع أساسا لتأخيرات إدارية في </w:t>
      </w:r>
      <w:r w:rsidR="00646055">
        <w:rPr>
          <w:rFonts w:hint="cs"/>
          <w:sz w:val="26"/>
          <w:szCs w:val="26"/>
          <w:rtl/>
        </w:rPr>
        <w:t>تعيين</w:t>
      </w:r>
      <w:r>
        <w:rPr>
          <w:rFonts w:hint="cs"/>
          <w:sz w:val="26"/>
          <w:szCs w:val="26"/>
          <w:rtl/>
        </w:rPr>
        <w:t xml:space="preserve"> موظف وطنى للأوزون بعد تقاعد الموظف السابق، وكذلك التأخير </w:t>
      </w:r>
      <w:r w:rsidR="00646055">
        <w:rPr>
          <w:rFonts w:hint="cs"/>
          <w:sz w:val="26"/>
          <w:szCs w:val="26"/>
          <w:rtl/>
        </w:rPr>
        <w:t xml:space="preserve">في </w:t>
      </w:r>
      <w:r>
        <w:rPr>
          <w:rFonts w:hint="cs"/>
          <w:sz w:val="26"/>
          <w:szCs w:val="26"/>
          <w:rtl/>
        </w:rPr>
        <w:t>عملية الموافقة الإدارية التى نتج عنها تأخيرات في تنفيذ المشروع والإبلاغ عنه.</w:t>
      </w:r>
    </w:p>
    <w:p w14:paraId="0339287C" w14:textId="77777777" w:rsidR="00546327" w:rsidRDefault="00546327" w:rsidP="00546327">
      <w:pPr>
        <w:bidi/>
        <w:rPr>
          <w:sz w:val="26"/>
          <w:szCs w:val="26"/>
          <w:rtl/>
        </w:rPr>
      </w:pPr>
    </w:p>
    <w:p w14:paraId="42D2DD56" w14:textId="77777777" w:rsidR="008F3F1B" w:rsidRDefault="00546327" w:rsidP="00546327">
      <w:pPr>
        <w:bidi/>
        <w:rPr>
          <w:sz w:val="26"/>
          <w:szCs w:val="26"/>
          <w:u w:val="single"/>
          <w:rtl/>
        </w:rPr>
      </w:pPr>
      <w:r>
        <w:rPr>
          <w:rFonts w:hint="cs"/>
          <w:sz w:val="26"/>
          <w:szCs w:val="26"/>
          <w:rtl/>
        </w:rPr>
        <w:t xml:space="preserve"> </w:t>
      </w:r>
      <w:r w:rsidR="008F3F1B">
        <w:rPr>
          <w:rFonts w:hint="cs"/>
          <w:sz w:val="28"/>
          <w:szCs w:val="28"/>
          <w:u w:val="single"/>
          <w:rtl/>
          <w:lang w:val="en-US" w:bidi="ar-EG"/>
        </w:rPr>
        <w:t xml:space="preserve">التقرير المرحلى بشأن تنفيذ الشريحة الرابعة من </w:t>
      </w:r>
      <w:r w:rsidR="008F3F1B">
        <w:rPr>
          <w:rFonts w:hint="cs"/>
          <w:sz w:val="26"/>
          <w:szCs w:val="26"/>
          <w:u w:val="single"/>
          <w:rtl/>
        </w:rPr>
        <w:t xml:space="preserve">خطة إدارة إزالة </w:t>
      </w:r>
      <w:r w:rsidR="008F3F1B" w:rsidRPr="008F3F1B">
        <w:rPr>
          <w:rFonts w:hint="cs"/>
          <w:sz w:val="26"/>
          <w:szCs w:val="26"/>
          <w:u w:val="single"/>
          <w:rtl/>
        </w:rPr>
        <w:t>المواد الهيدروكلوروفلوروكربونية</w:t>
      </w:r>
    </w:p>
    <w:p w14:paraId="2E82003E" w14:textId="77777777" w:rsidR="00E26240" w:rsidRDefault="00E26240" w:rsidP="00E26240">
      <w:pPr>
        <w:bidi/>
        <w:rPr>
          <w:sz w:val="26"/>
          <w:szCs w:val="26"/>
          <w:u w:val="single"/>
        </w:rPr>
      </w:pPr>
    </w:p>
    <w:p w14:paraId="4C500664" w14:textId="77777777" w:rsidR="008F3F1B" w:rsidRDefault="008F3F1B" w:rsidP="008F3F1B">
      <w:pPr>
        <w:bidi/>
        <w:rPr>
          <w:i/>
          <w:iCs/>
          <w:sz w:val="26"/>
          <w:szCs w:val="26"/>
          <w:rtl/>
        </w:rPr>
      </w:pPr>
      <w:r>
        <w:rPr>
          <w:i/>
          <w:iCs/>
          <w:sz w:val="26"/>
          <w:szCs w:val="26"/>
          <w:rtl/>
        </w:rPr>
        <w:t>الإطار القانونى</w:t>
      </w:r>
    </w:p>
    <w:p w14:paraId="35120930" w14:textId="77777777" w:rsidR="008F3F1B" w:rsidRDefault="008F3F1B" w:rsidP="008F3F1B">
      <w:pPr>
        <w:bidi/>
        <w:rPr>
          <w:i/>
          <w:iCs/>
          <w:sz w:val="26"/>
          <w:szCs w:val="26"/>
          <w:rtl/>
        </w:rPr>
      </w:pPr>
    </w:p>
    <w:p w14:paraId="0FF74EA2" w14:textId="77777777" w:rsidR="008F3F1B" w:rsidRDefault="009D3BBA" w:rsidP="00E26240">
      <w:pPr>
        <w:bidi/>
        <w:rPr>
          <w:sz w:val="26"/>
          <w:szCs w:val="26"/>
          <w:rtl/>
        </w:rPr>
      </w:pPr>
      <w:r>
        <w:rPr>
          <w:rFonts w:hint="cs"/>
          <w:sz w:val="26"/>
          <w:szCs w:val="26"/>
          <w:rtl/>
        </w:rPr>
        <w:t>11</w:t>
      </w:r>
      <w:r w:rsidR="008F3F1B" w:rsidRPr="008F3F1B">
        <w:rPr>
          <w:rFonts w:hint="cs"/>
          <w:sz w:val="26"/>
          <w:szCs w:val="26"/>
          <w:rtl/>
        </w:rPr>
        <w:tab/>
      </w:r>
      <w:r w:rsidR="00203833">
        <w:rPr>
          <w:rFonts w:hint="cs"/>
          <w:sz w:val="26"/>
          <w:szCs w:val="26"/>
          <w:rtl/>
        </w:rPr>
        <w:t xml:space="preserve">أصدرت حكومة </w:t>
      </w:r>
      <w:r w:rsidR="00E26240">
        <w:rPr>
          <w:rFonts w:hint="cs"/>
          <w:sz w:val="26"/>
          <w:szCs w:val="26"/>
          <w:rtl/>
        </w:rPr>
        <w:t>الكونغو</w:t>
      </w:r>
      <w:r w:rsidR="00203833">
        <w:rPr>
          <w:rFonts w:hint="cs"/>
          <w:sz w:val="26"/>
          <w:szCs w:val="26"/>
          <w:rtl/>
        </w:rPr>
        <w:t xml:space="preserve"> حصص استيراد ل</w:t>
      </w:r>
      <w:r w:rsidR="00203833">
        <w:rPr>
          <w:sz w:val="26"/>
          <w:szCs w:val="26"/>
          <w:rtl/>
        </w:rPr>
        <w:t>لهيدروكلوروفلوروكربون</w:t>
      </w:r>
      <w:r w:rsidR="00A37EAD">
        <w:rPr>
          <w:rFonts w:hint="cs"/>
          <w:sz w:val="26"/>
          <w:szCs w:val="26"/>
          <w:rtl/>
        </w:rPr>
        <w:t xml:space="preserve"> في عام 202</w:t>
      </w:r>
      <w:r w:rsidR="00E26240">
        <w:rPr>
          <w:rFonts w:hint="cs"/>
          <w:sz w:val="26"/>
          <w:szCs w:val="26"/>
          <w:rtl/>
        </w:rPr>
        <w:t>2</w:t>
      </w:r>
      <w:r w:rsidR="00203833">
        <w:rPr>
          <w:rFonts w:hint="cs"/>
          <w:sz w:val="26"/>
          <w:szCs w:val="26"/>
          <w:rtl/>
        </w:rPr>
        <w:t xml:space="preserve"> عند مقدار </w:t>
      </w:r>
      <w:r w:rsidR="00E26240">
        <w:rPr>
          <w:rFonts w:hint="cs"/>
          <w:sz w:val="26"/>
          <w:szCs w:val="26"/>
          <w:rtl/>
        </w:rPr>
        <w:t>5</w:t>
      </w:r>
      <w:r w:rsidR="00203833">
        <w:rPr>
          <w:rFonts w:hint="cs"/>
          <w:sz w:val="26"/>
          <w:szCs w:val="26"/>
          <w:rtl/>
        </w:rPr>
        <w:t>.</w:t>
      </w:r>
      <w:r w:rsidR="00E26240">
        <w:rPr>
          <w:rFonts w:hint="cs"/>
          <w:sz w:val="26"/>
          <w:szCs w:val="26"/>
          <w:rtl/>
        </w:rPr>
        <w:t>50</w:t>
      </w:r>
      <w:r w:rsidR="00203833">
        <w:rPr>
          <w:rFonts w:hint="cs"/>
          <w:sz w:val="26"/>
          <w:szCs w:val="26"/>
          <w:rtl/>
        </w:rPr>
        <w:t xml:space="preserve"> طن من قدرات استنفاد الأوزون، وهو أقل من أهداف الرقابة لبروتوكول مونتريال.</w:t>
      </w:r>
    </w:p>
    <w:p w14:paraId="1D904850" w14:textId="77777777" w:rsidR="00203833" w:rsidRPr="008F3F1B" w:rsidRDefault="00203833" w:rsidP="00203833">
      <w:pPr>
        <w:bidi/>
        <w:rPr>
          <w:sz w:val="26"/>
          <w:szCs w:val="26"/>
          <w:rtl/>
        </w:rPr>
      </w:pPr>
    </w:p>
    <w:p w14:paraId="4332E607" w14:textId="77777777" w:rsidR="008B14C0" w:rsidRPr="008B14C0" w:rsidRDefault="008B14C0" w:rsidP="008B14C0">
      <w:pPr>
        <w:bidi/>
        <w:rPr>
          <w:sz w:val="26"/>
          <w:szCs w:val="26"/>
          <w:u w:val="single"/>
          <w:lang w:val="en-US" w:bidi="ar-EG"/>
        </w:rPr>
      </w:pPr>
      <w:r w:rsidRPr="008B14C0">
        <w:rPr>
          <w:rFonts w:hint="cs"/>
          <w:sz w:val="26"/>
          <w:szCs w:val="26"/>
          <w:u w:val="single"/>
          <w:rtl/>
          <w:lang w:val="en-US"/>
        </w:rPr>
        <w:t>اكتمال المرحلة الأولى</w:t>
      </w:r>
    </w:p>
    <w:p w14:paraId="12AF6087" w14:textId="77777777" w:rsidR="008F3F1B" w:rsidRPr="008B14C0" w:rsidRDefault="008F3F1B" w:rsidP="00DE72E8">
      <w:pPr>
        <w:bidi/>
        <w:rPr>
          <w:sz w:val="26"/>
          <w:szCs w:val="26"/>
          <w:rtl/>
          <w:lang w:val="en-US"/>
        </w:rPr>
      </w:pPr>
    </w:p>
    <w:p w14:paraId="6D16E78B" w14:textId="77777777" w:rsidR="008F3F1B" w:rsidRDefault="00E26240" w:rsidP="00646055">
      <w:pPr>
        <w:bidi/>
        <w:rPr>
          <w:sz w:val="26"/>
          <w:szCs w:val="26"/>
          <w:rtl/>
        </w:rPr>
      </w:pPr>
      <w:r>
        <w:rPr>
          <w:rFonts w:hint="cs"/>
          <w:sz w:val="26"/>
          <w:szCs w:val="26"/>
          <w:rtl/>
        </w:rPr>
        <w:t>12</w:t>
      </w:r>
      <w:r w:rsidR="008F3F1B">
        <w:rPr>
          <w:rFonts w:hint="cs"/>
          <w:sz w:val="26"/>
          <w:szCs w:val="26"/>
          <w:rtl/>
        </w:rPr>
        <w:tab/>
      </w:r>
      <w:r w:rsidR="008B14C0">
        <w:rPr>
          <w:rFonts w:hint="cs"/>
          <w:sz w:val="26"/>
          <w:szCs w:val="26"/>
          <w:rtl/>
        </w:rPr>
        <w:t xml:space="preserve">إن تاريخ اكتمال المرحلة الأولى من </w:t>
      </w:r>
      <w:r w:rsidR="008B14C0">
        <w:rPr>
          <w:sz w:val="26"/>
          <w:szCs w:val="26"/>
          <w:rtl/>
        </w:rPr>
        <w:t>خطة إدارة إزالة المواد الهيدروكلوروفلوروكربونية</w:t>
      </w:r>
      <w:r w:rsidR="008B14C0">
        <w:rPr>
          <w:rFonts w:hint="cs"/>
          <w:sz w:val="26"/>
          <w:szCs w:val="26"/>
          <w:rtl/>
        </w:rPr>
        <w:t xml:space="preserve"> </w:t>
      </w:r>
      <w:r w:rsidR="00947DDE">
        <w:rPr>
          <w:rFonts w:hint="cs"/>
          <w:sz w:val="26"/>
          <w:szCs w:val="26"/>
          <w:rtl/>
        </w:rPr>
        <w:t xml:space="preserve">المخطط له في الأصل </w:t>
      </w:r>
      <w:r w:rsidR="008B14C0">
        <w:rPr>
          <w:rFonts w:hint="cs"/>
          <w:sz w:val="26"/>
          <w:szCs w:val="26"/>
          <w:rtl/>
        </w:rPr>
        <w:t xml:space="preserve">هو 31 ديسمبر/كانون الأول 2021. </w:t>
      </w:r>
      <w:r w:rsidR="00947DDE">
        <w:rPr>
          <w:rFonts w:hint="cs"/>
          <w:sz w:val="26"/>
          <w:szCs w:val="26"/>
          <w:rtl/>
        </w:rPr>
        <w:t xml:space="preserve">وفي الاجتماع الثامن والثمانين، قدمت حكومة الكونغو طلبا لتمديد تاريخ إنتهاء المرحلة الأولى إلى </w:t>
      </w:r>
      <w:r w:rsidR="00947DDE">
        <w:rPr>
          <w:sz w:val="26"/>
          <w:szCs w:val="26"/>
          <w:rtl/>
        </w:rPr>
        <w:t>31 ديسمبر/كانون الأول</w:t>
      </w:r>
      <w:r w:rsidR="00947DDE">
        <w:rPr>
          <w:rFonts w:hint="cs"/>
          <w:sz w:val="26"/>
          <w:szCs w:val="26"/>
          <w:rtl/>
        </w:rPr>
        <w:t xml:space="preserve"> 23 </w:t>
      </w:r>
      <w:r w:rsidR="008B14C0">
        <w:rPr>
          <w:rFonts w:hint="cs"/>
          <w:sz w:val="26"/>
          <w:szCs w:val="26"/>
          <w:rtl/>
        </w:rPr>
        <w:t xml:space="preserve">نتيجة للتأخيرات </w:t>
      </w:r>
      <w:r w:rsidR="00947DDE">
        <w:rPr>
          <w:rFonts w:hint="cs"/>
          <w:sz w:val="26"/>
          <w:szCs w:val="26"/>
          <w:rtl/>
        </w:rPr>
        <w:t xml:space="preserve">في التنفيذ </w:t>
      </w:r>
      <w:r w:rsidR="008B14C0">
        <w:rPr>
          <w:rFonts w:hint="cs"/>
          <w:sz w:val="26"/>
          <w:szCs w:val="26"/>
          <w:rtl/>
        </w:rPr>
        <w:t>بسبب</w:t>
      </w:r>
      <w:r w:rsidR="00947DDE">
        <w:rPr>
          <w:rFonts w:hint="cs"/>
          <w:sz w:val="26"/>
          <w:szCs w:val="26"/>
          <w:rtl/>
        </w:rPr>
        <w:t xml:space="preserve"> قيود جائحة كوفيد-19. وبعد ذلك، سمحت الللجنة التنفيذية، من بين جملة أمور، للبلد، على أساس استثنائي، مواصلة تنفيذ الأنشطة المعلقة المتعلقة بالمرحلة الأولى وطلبت أن تقدم خطة تنفيذ تفصيلية، مع طلب الشريحة المتبقية، إلى الاجتماع الحادى والتسعين (المقرران 88/29 و90/23). </w:t>
      </w:r>
      <w:r w:rsidR="00CA6F1C">
        <w:rPr>
          <w:rFonts w:hint="cs"/>
          <w:sz w:val="26"/>
          <w:szCs w:val="26"/>
          <w:rtl/>
        </w:rPr>
        <w:t>ونظرا للتأخيرات في تقديم الشريحة الرابعة وتمديد اتفاق المرحلة الأولى إلى التاريخ المطلوب سيسمح للبلد الانتهاء من الأنشطة المتبقية كما ورد في خطة العمل المنقحة.</w:t>
      </w:r>
      <w:r w:rsidR="00947DDE">
        <w:rPr>
          <w:rFonts w:hint="cs"/>
          <w:sz w:val="26"/>
          <w:szCs w:val="26"/>
          <w:rtl/>
        </w:rPr>
        <w:t xml:space="preserve"> </w:t>
      </w:r>
    </w:p>
    <w:p w14:paraId="22BDAACC" w14:textId="77777777" w:rsidR="008F3F1B" w:rsidRDefault="008F3F1B" w:rsidP="008F3F1B">
      <w:pPr>
        <w:bidi/>
        <w:rPr>
          <w:sz w:val="26"/>
          <w:szCs w:val="26"/>
          <w:rtl/>
        </w:rPr>
      </w:pPr>
    </w:p>
    <w:p w14:paraId="614E0BC8" w14:textId="77777777" w:rsidR="008F3F1B" w:rsidRPr="008F3F1B" w:rsidRDefault="008F3F1B" w:rsidP="008F3F1B">
      <w:pPr>
        <w:bidi/>
        <w:rPr>
          <w:sz w:val="26"/>
          <w:szCs w:val="26"/>
          <w:u w:val="single"/>
          <w:rtl/>
        </w:rPr>
      </w:pPr>
      <w:r w:rsidRPr="008F3F1B">
        <w:rPr>
          <w:rFonts w:hint="cs"/>
          <w:sz w:val="26"/>
          <w:szCs w:val="26"/>
          <w:u w:val="single"/>
          <w:rtl/>
        </w:rPr>
        <w:lastRenderedPageBreak/>
        <w:t>تنفيذ السياسة الجنسانية</w:t>
      </w:r>
      <w:r w:rsidR="00DA536A">
        <w:rPr>
          <w:rStyle w:val="FootnoteReference"/>
          <w:sz w:val="26"/>
          <w:szCs w:val="26"/>
          <w:u w:val="single"/>
          <w:rtl/>
        </w:rPr>
        <w:footnoteReference w:id="4"/>
      </w:r>
    </w:p>
    <w:p w14:paraId="0A26CFED" w14:textId="77777777" w:rsidR="008F3F1B" w:rsidRDefault="008F3F1B" w:rsidP="008F3F1B">
      <w:pPr>
        <w:bidi/>
        <w:rPr>
          <w:sz w:val="26"/>
          <w:szCs w:val="26"/>
          <w:rtl/>
        </w:rPr>
      </w:pPr>
    </w:p>
    <w:p w14:paraId="0E036987" w14:textId="77777777" w:rsidR="0071113E" w:rsidRDefault="00BA47F4" w:rsidP="00646055">
      <w:pPr>
        <w:bidi/>
        <w:rPr>
          <w:sz w:val="26"/>
          <w:szCs w:val="26"/>
          <w:rtl/>
        </w:rPr>
      </w:pPr>
      <w:r>
        <w:rPr>
          <w:rFonts w:hint="cs"/>
          <w:sz w:val="26"/>
          <w:szCs w:val="26"/>
          <w:rtl/>
        </w:rPr>
        <w:t>13</w:t>
      </w:r>
      <w:r w:rsidR="008F3F1B">
        <w:rPr>
          <w:rFonts w:hint="cs"/>
          <w:sz w:val="26"/>
          <w:szCs w:val="26"/>
          <w:rtl/>
        </w:rPr>
        <w:tab/>
      </w:r>
      <w:r w:rsidR="00CA6F1C">
        <w:rPr>
          <w:rFonts w:hint="cs"/>
          <w:sz w:val="26"/>
          <w:szCs w:val="26"/>
          <w:rtl/>
        </w:rPr>
        <w:t>إن الحكومة واليونيب واليونيدو ملتزمون بالكامل بتنفيذ</w:t>
      </w:r>
      <w:r w:rsidR="00DC4247">
        <w:rPr>
          <w:rFonts w:hint="cs"/>
          <w:sz w:val="26"/>
          <w:szCs w:val="26"/>
          <w:rtl/>
        </w:rPr>
        <w:t xml:space="preserve"> </w:t>
      </w:r>
      <w:r>
        <w:rPr>
          <w:rFonts w:hint="cs"/>
          <w:sz w:val="26"/>
          <w:szCs w:val="26"/>
          <w:rtl/>
        </w:rPr>
        <w:t>سياسة</w:t>
      </w:r>
      <w:r w:rsidR="00DC4247">
        <w:rPr>
          <w:rFonts w:hint="cs"/>
          <w:sz w:val="26"/>
          <w:szCs w:val="26"/>
          <w:rtl/>
        </w:rPr>
        <w:t xml:space="preserve"> المنظور الجنسانى</w:t>
      </w:r>
      <w:r>
        <w:rPr>
          <w:rFonts w:hint="cs"/>
          <w:sz w:val="26"/>
          <w:szCs w:val="26"/>
          <w:rtl/>
        </w:rPr>
        <w:t xml:space="preserve"> للصندوق المتعدد الأطراف تمشيا مع المقررين 84/92(د) و90/48(ج). </w:t>
      </w:r>
      <w:r w:rsidR="00DC4247">
        <w:rPr>
          <w:rFonts w:hint="cs"/>
          <w:sz w:val="26"/>
          <w:szCs w:val="26"/>
          <w:rtl/>
        </w:rPr>
        <w:t xml:space="preserve"> </w:t>
      </w:r>
      <w:r>
        <w:rPr>
          <w:rFonts w:hint="cs"/>
          <w:sz w:val="26"/>
          <w:szCs w:val="26"/>
          <w:rtl/>
        </w:rPr>
        <w:t xml:space="preserve">وستقوم الوحدة الوطنية للأوزون بتنفيذ </w:t>
      </w:r>
      <w:r w:rsidR="00646055">
        <w:rPr>
          <w:rFonts w:hint="cs"/>
          <w:sz w:val="26"/>
          <w:szCs w:val="26"/>
          <w:rtl/>
        </w:rPr>
        <w:t>تدابير</w:t>
      </w:r>
      <w:r>
        <w:rPr>
          <w:rFonts w:hint="cs"/>
          <w:sz w:val="26"/>
          <w:szCs w:val="26"/>
          <w:rtl/>
        </w:rPr>
        <w:t xml:space="preserve"> المنظور الجنسانى وتشجيع النساء على المشاركة في أنشطة التدريب المضطلع بها في المرحلتين الأولى والثانية من </w:t>
      </w:r>
      <w:r>
        <w:rPr>
          <w:sz w:val="26"/>
          <w:szCs w:val="26"/>
          <w:rtl/>
        </w:rPr>
        <w:t>خطة إدارة إزالة المواد الهيدروكلوروفلوروكربونية</w:t>
      </w:r>
      <w:r>
        <w:rPr>
          <w:rFonts w:hint="cs"/>
          <w:sz w:val="26"/>
          <w:szCs w:val="26"/>
          <w:rtl/>
        </w:rPr>
        <w:t xml:space="preserve">. وسوف تواصل </w:t>
      </w:r>
      <w:r>
        <w:rPr>
          <w:sz w:val="26"/>
          <w:szCs w:val="26"/>
          <w:rtl/>
        </w:rPr>
        <w:t>الوحدة الوطنية للأوزون</w:t>
      </w:r>
      <w:r w:rsidRPr="00BA47F4">
        <w:rPr>
          <w:sz w:val="26"/>
          <w:szCs w:val="26"/>
          <w:rtl/>
        </w:rPr>
        <w:t xml:space="preserve"> </w:t>
      </w:r>
      <w:r>
        <w:rPr>
          <w:rFonts w:hint="cs"/>
          <w:sz w:val="26"/>
          <w:szCs w:val="26"/>
          <w:rtl/>
        </w:rPr>
        <w:t xml:space="preserve">اتخاذ خطوات لجمع بيانات جنسانية. وفضلا عن ذلك، قد شملت جوانب المنظور الجنسانى برنامج الحكومة باعتباره سياستها. وسوف تدعم هذه الخطوات بالتدريج المنظور الجنسانى بينما يجرى تنفيذ </w:t>
      </w:r>
      <w:r>
        <w:rPr>
          <w:sz w:val="26"/>
          <w:szCs w:val="26"/>
          <w:rtl/>
        </w:rPr>
        <w:t>خطة إدارة إزالة المواد الهيدروكلوروفلوروكربونية</w:t>
      </w:r>
      <w:r>
        <w:rPr>
          <w:rFonts w:hint="cs"/>
          <w:sz w:val="26"/>
          <w:szCs w:val="26"/>
          <w:rtl/>
        </w:rPr>
        <w:t xml:space="preserve"> في البلد.</w:t>
      </w:r>
    </w:p>
    <w:p w14:paraId="33F41CE3" w14:textId="77777777" w:rsidR="00DC4247" w:rsidRDefault="00DC4247" w:rsidP="00DC4247">
      <w:pPr>
        <w:bidi/>
        <w:rPr>
          <w:sz w:val="26"/>
          <w:szCs w:val="26"/>
        </w:rPr>
      </w:pPr>
    </w:p>
    <w:p w14:paraId="3704F6D3" w14:textId="77777777" w:rsidR="008F3F1B" w:rsidRPr="0071113E" w:rsidRDefault="008F3F1B" w:rsidP="008F3F1B">
      <w:pPr>
        <w:bidi/>
        <w:rPr>
          <w:sz w:val="26"/>
          <w:szCs w:val="26"/>
          <w:u w:val="single"/>
          <w:rtl/>
        </w:rPr>
      </w:pPr>
      <w:r w:rsidRPr="0071113E">
        <w:rPr>
          <w:rFonts w:hint="cs"/>
          <w:sz w:val="26"/>
          <w:szCs w:val="26"/>
          <w:u w:val="single"/>
          <w:rtl/>
        </w:rPr>
        <w:t xml:space="preserve">استدامة إزالة </w:t>
      </w:r>
      <w:r w:rsidRPr="0071113E">
        <w:rPr>
          <w:sz w:val="26"/>
          <w:szCs w:val="26"/>
          <w:u w:val="single"/>
          <w:rtl/>
        </w:rPr>
        <w:t>المواد الهيدروكلوروفلوروكربونية</w:t>
      </w:r>
      <w:r w:rsidR="00C55DD4">
        <w:rPr>
          <w:rFonts w:hint="cs"/>
          <w:sz w:val="26"/>
          <w:szCs w:val="26"/>
          <w:u w:val="single"/>
          <w:rtl/>
        </w:rPr>
        <w:t xml:space="preserve"> </w:t>
      </w:r>
      <w:r w:rsidR="00932AF0">
        <w:rPr>
          <w:rFonts w:hint="cs"/>
          <w:sz w:val="26"/>
          <w:szCs w:val="26"/>
          <w:u w:val="single"/>
          <w:rtl/>
        </w:rPr>
        <w:t>وتقييم المخاطر</w:t>
      </w:r>
    </w:p>
    <w:p w14:paraId="547DC5A2" w14:textId="77777777" w:rsidR="008F3F1B" w:rsidRDefault="008F3F1B" w:rsidP="008F3F1B">
      <w:pPr>
        <w:bidi/>
        <w:rPr>
          <w:sz w:val="26"/>
          <w:szCs w:val="26"/>
          <w:rtl/>
        </w:rPr>
      </w:pPr>
    </w:p>
    <w:p w14:paraId="7813AE8A" w14:textId="77777777" w:rsidR="008F3F1B" w:rsidRDefault="00BA47F4" w:rsidP="008B03BA">
      <w:pPr>
        <w:bidi/>
        <w:rPr>
          <w:sz w:val="26"/>
          <w:szCs w:val="26"/>
          <w:rtl/>
        </w:rPr>
      </w:pPr>
      <w:r>
        <w:rPr>
          <w:rFonts w:hint="cs"/>
          <w:sz w:val="26"/>
          <w:szCs w:val="26"/>
          <w:rtl/>
        </w:rPr>
        <w:t>14</w:t>
      </w:r>
      <w:r w:rsidR="008F3F1B">
        <w:rPr>
          <w:rFonts w:hint="cs"/>
          <w:sz w:val="26"/>
          <w:szCs w:val="26"/>
          <w:rtl/>
        </w:rPr>
        <w:tab/>
      </w:r>
      <w:r w:rsidR="00A86555">
        <w:rPr>
          <w:rFonts w:hint="cs"/>
          <w:sz w:val="26"/>
          <w:szCs w:val="26"/>
          <w:rtl/>
        </w:rPr>
        <w:t xml:space="preserve">تواصل </w:t>
      </w:r>
      <w:r w:rsidR="00981202">
        <w:rPr>
          <w:rFonts w:hint="cs"/>
          <w:sz w:val="26"/>
          <w:szCs w:val="26"/>
          <w:rtl/>
        </w:rPr>
        <w:t xml:space="preserve"> حكومة</w:t>
      </w:r>
      <w:r w:rsidR="00A86555">
        <w:rPr>
          <w:rFonts w:hint="cs"/>
          <w:sz w:val="26"/>
          <w:szCs w:val="26"/>
          <w:rtl/>
        </w:rPr>
        <w:t xml:space="preserve"> الكونغو </w:t>
      </w:r>
      <w:r w:rsidR="00981202">
        <w:rPr>
          <w:rFonts w:hint="cs"/>
          <w:sz w:val="26"/>
          <w:szCs w:val="26"/>
          <w:rtl/>
        </w:rPr>
        <w:t xml:space="preserve"> </w:t>
      </w:r>
      <w:r w:rsidR="00A86555">
        <w:rPr>
          <w:rFonts w:hint="cs"/>
          <w:sz w:val="26"/>
          <w:szCs w:val="26"/>
          <w:rtl/>
        </w:rPr>
        <w:t>تنفيذ سياسات الرقابة على الواردات</w:t>
      </w:r>
      <w:r w:rsidR="008B03BA">
        <w:rPr>
          <w:rFonts w:hint="cs"/>
          <w:sz w:val="26"/>
          <w:szCs w:val="26"/>
          <w:rtl/>
        </w:rPr>
        <w:t>/</w:t>
      </w:r>
      <w:r w:rsidR="00A86555">
        <w:rPr>
          <w:rFonts w:hint="cs"/>
          <w:sz w:val="26"/>
          <w:szCs w:val="26"/>
          <w:rtl/>
        </w:rPr>
        <w:t xml:space="preserve">الصادرات في استهلاك </w:t>
      </w:r>
      <w:r w:rsidR="00A86555">
        <w:rPr>
          <w:sz w:val="26"/>
          <w:szCs w:val="26"/>
          <w:rtl/>
        </w:rPr>
        <w:t>الهيدروكلوروفلوروكربون</w:t>
      </w:r>
      <w:r w:rsidR="00A86555">
        <w:rPr>
          <w:rFonts w:hint="cs"/>
          <w:sz w:val="26"/>
          <w:szCs w:val="26"/>
          <w:rtl/>
        </w:rPr>
        <w:t xml:space="preserve"> الخاضع لللاقابة </w:t>
      </w:r>
      <w:r w:rsidR="00C41FD4">
        <w:rPr>
          <w:rFonts w:hint="cs"/>
          <w:sz w:val="26"/>
          <w:szCs w:val="26"/>
          <w:rtl/>
        </w:rPr>
        <w:t>بموجب بروتوكول مونتريال</w:t>
      </w:r>
      <w:r w:rsidR="00A86555">
        <w:rPr>
          <w:rFonts w:hint="cs"/>
          <w:sz w:val="26"/>
          <w:szCs w:val="26"/>
          <w:rtl/>
        </w:rPr>
        <w:t xml:space="preserve"> وأهداف اتفاق </w:t>
      </w:r>
      <w:r w:rsidR="00A86555">
        <w:rPr>
          <w:sz w:val="26"/>
          <w:szCs w:val="26"/>
          <w:rtl/>
        </w:rPr>
        <w:t>خطة إدارة إزالة المواد الهيدروكلوروفلوروكربونية</w:t>
      </w:r>
      <w:r w:rsidR="00A86555">
        <w:rPr>
          <w:rFonts w:hint="cs"/>
          <w:sz w:val="26"/>
          <w:szCs w:val="26"/>
          <w:rtl/>
        </w:rPr>
        <w:t>.</w:t>
      </w:r>
      <w:r w:rsidR="00C41FD4">
        <w:rPr>
          <w:rFonts w:hint="cs"/>
          <w:sz w:val="26"/>
          <w:szCs w:val="26"/>
          <w:rtl/>
        </w:rPr>
        <w:t xml:space="preserve"> </w:t>
      </w:r>
      <w:r w:rsidR="00A86555">
        <w:rPr>
          <w:rFonts w:hint="cs"/>
          <w:sz w:val="26"/>
          <w:szCs w:val="26"/>
          <w:rtl/>
        </w:rPr>
        <w:t xml:space="preserve">وخلال المرحلة الأولى من </w:t>
      </w:r>
      <w:r w:rsidR="00A86555">
        <w:rPr>
          <w:sz w:val="26"/>
          <w:szCs w:val="26"/>
          <w:rtl/>
        </w:rPr>
        <w:t>خطة إدارة إزالة المواد الهيدروكلوروفلوروكربونية</w:t>
      </w:r>
      <w:r w:rsidR="00A86555">
        <w:rPr>
          <w:rFonts w:hint="cs"/>
          <w:sz w:val="26"/>
          <w:szCs w:val="26"/>
          <w:rtl/>
        </w:rPr>
        <w:t>، كانت مراكز التدريب في برازافيل وبوينت نوار مجهزة بمعدات التدريب التى تيسر مواصلة التدريب وبناء قدرات تقنيي الخدمة.</w:t>
      </w:r>
      <w:r w:rsidR="008B03BA">
        <w:rPr>
          <w:rFonts w:hint="cs"/>
          <w:sz w:val="26"/>
          <w:szCs w:val="26"/>
          <w:rtl/>
        </w:rPr>
        <w:t xml:space="preserve"> </w:t>
      </w:r>
      <w:r w:rsidR="00923035">
        <w:rPr>
          <w:rFonts w:hint="cs"/>
          <w:sz w:val="26"/>
          <w:szCs w:val="26"/>
          <w:rtl/>
        </w:rPr>
        <w:t xml:space="preserve">إن تدريب موظفى الجمارك والإنفاذ المضطلع به في المرحلة الأولى والذي سيزيد في المرحلة الثانية، سيساعد في الرقابة ورصد استهلاك </w:t>
      </w:r>
      <w:r w:rsidR="00923035">
        <w:rPr>
          <w:sz w:val="26"/>
          <w:szCs w:val="26"/>
          <w:rtl/>
        </w:rPr>
        <w:t>الهيدروكلوروفلوروكربون</w:t>
      </w:r>
      <w:r w:rsidR="00923035">
        <w:rPr>
          <w:rFonts w:hint="cs"/>
          <w:sz w:val="26"/>
          <w:szCs w:val="26"/>
          <w:rtl/>
        </w:rPr>
        <w:t xml:space="preserve"> في البلد. ويواصل اليونيب تقديم الدعم للوحدة الوطنية للأوزون الجديدة لضمان التنفيذ في الوقت المناسب للمرحلة الأولى والانتهاء من إعداد المرحلة الثانية المتوقع تقديمها في عام 2023؛ ويتوقع أن تخفف هذه الأعمال من مخاطر التأخيرات في تنفيذ المشروعات التى تمت مواجهتها في الماضي. وبالرغم من تحديات التنفيذ التى فرضتها قيود جائحة كوفيد-19، أبلغ اليونيب أن البلد استجاب للتحديات من خلال </w:t>
      </w:r>
      <w:r w:rsidR="008B03BA">
        <w:rPr>
          <w:rFonts w:hint="cs"/>
          <w:sz w:val="26"/>
          <w:szCs w:val="26"/>
          <w:rtl/>
        </w:rPr>
        <w:t>عقد</w:t>
      </w:r>
      <w:r w:rsidR="00923035">
        <w:rPr>
          <w:rFonts w:hint="cs"/>
          <w:sz w:val="26"/>
          <w:szCs w:val="26"/>
          <w:rtl/>
        </w:rPr>
        <w:t xml:space="preserve"> اجتماعات وحلقات تدريب </w:t>
      </w:r>
      <w:r w:rsidR="00923035">
        <w:rPr>
          <w:sz w:val="26"/>
          <w:szCs w:val="26"/>
          <w:rtl/>
        </w:rPr>
        <w:t>عبر الإنترنت</w:t>
      </w:r>
      <w:r w:rsidR="003D56E2">
        <w:rPr>
          <w:rFonts w:hint="cs"/>
          <w:sz w:val="26"/>
          <w:szCs w:val="26"/>
          <w:rtl/>
        </w:rPr>
        <w:t xml:space="preserve">، كلما كان ذلك ممكنا. وخلال المرحلة الثانية، تخطط الحكومة تنفيذ لوائح لإصدار الشهادات للتقنيين وحظر استيراد المعدات القائمة على </w:t>
      </w:r>
      <w:r w:rsidR="003D56E2">
        <w:rPr>
          <w:sz w:val="26"/>
          <w:szCs w:val="26"/>
          <w:rtl/>
        </w:rPr>
        <w:t>الهيدروكلوروفلوروكربون</w:t>
      </w:r>
      <w:r w:rsidR="003D56E2">
        <w:rPr>
          <w:rFonts w:hint="cs"/>
          <w:sz w:val="26"/>
          <w:szCs w:val="26"/>
          <w:rtl/>
        </w:rPr>
        <w:t xml:space="preserve"> و</w:t>
      </w:r>
      <w:r w:rsidR="003D56E2" w:rsidRPr="003D56E2">
        <w:rPr>
          <w:sz w:val="26"/>
          <w:szCs w:val="26"/>
          <w:rtl/>
        </w:rPr>
        <w:t xml:space="preserve"> </w:t>
      </w:r>
      <w:r w:rsidR="003D56E2">
        <w:rPr>
          <w:sz w:val="26"/>
          <w:szCs w:val="26"/>
          <w:rtl/>
        </w:rPr>
        <w:t>الهيدروكلوروفلوروكربون</w:t>
      </w:r>
      <w:r w:rsidR="003D56E2">
        <w:rPr>
          <w:rFonts w:hint="cs"/>
          <w:sz w:val="26"/>
          <w:szCs w:val="26"/>
          <w:rtl/>
        </w:rPr>
        <w:t xml:space="preserve">-141ب (النقى) والموجود في البوليولات سابقة الخلط. ويتوقع أن ينتج عن التدابير الواردة أعلاه الإزالة المستدامة للمواد </w:t>
      </w:r>
      <w:r w:rsidR="003D56E2">
        <w:rPr>
          <w:sz w:val="26"/>
          <w:szCs w:val="26"/>
          <w:rtl/>
        </w:rPr>
        <w:t>الهيدروكلوروفلوروكربون</w:t>
      </w:r>
      <w:r w:rsidR="003D56E2">
        <w:rPr>
          <w:rFonts w:hint="cs"/>
          <w:sz w:val="26"/>
          <w:szCs w:val="26"/>
          <w:rtl/>
        </w:rPr>
        <w:t>ية في البلد.</w:t>
      </w:r>
    </w:p>
    <w:p w14:paraId="261BEA68" w14:textId="77777777" w:rsidR="008F3F1B" w:rsidRDefault="008F3F1B" w:rsidP="008F3F1B">
      <w:pPr>
        <w:bidi/>
        <w:rPr>
          <w:sz w:val="26"/>
          <w:szCs w:val="26"/>
          <w:rtl/>
        </w:rPr>
      </w:pPr>
    </w:p>
    <w:p w14:paraId="17FC5E71" w14:textId="77777777" w:rsidR="008F3F1B" w:rsidRPr="00574D05" w:rsidRDefault="00A46AB4" w:rsidP="008F3F1B">
      <w:pPr>
        <w:bidi/>
        <w:rPr>
          <w:sz w:val="26"/>
          <w:szCs w:val="26"/>
          <w:u w:val="single"/>
          <w:rtl/>
        </w:rPr>
      </w:pPr>
      <w:r>
        <w:rPr>
          <w:rFonts w:hint="cs"/>
          <w:sz w:val="26"/>
          <w:szCs w:val="26"/>
          <w:u w:val="single"/>
          <w:rtl/>
        </w:rPr>
        <w:t>ا</w:t>
      </w:r>
      <w:r w:rsidR="008F3F1B" w:rsidRPr="00574D05">
        <w:rPr>
          <w:rFonts w:hint="cs"/>
          <w:sz w:val="26"/>
          <w:szCs w:val="26"/>
          <w:u w:val="single"/>
          <w:rtl/>
        </w:rPr>
        <w:t>لاستنتاج</w:t>
      </w:r>
    </w:p>
    <w:p w14:paraId="47BFD38A" w14:textId="77777777" w:rsidR="008F3F1B" w:rsidRDefault="008F3F1B" w:rsidP="008F3F1B">
      <w:pPr>
        <w:bidi/>
        <w:rPr>
          <w:sz w:val="26"/>
          <w:szCs w:val="26"/>
          <w:rtl/>
        </w:rPr>
      </w:pPr>
    </w:p>
    <w:p w14:paraId="252341B5" w14:textId="77777777" w:rsidR="008F3F1B" w:rsidRDefault="00BA47F4" w:rsidP="00BB6537">
      <w:pPr>
        <w:bidi/>
        <w:rPr>
          <w:sz w:val="26"/>
          <w:szCs w:val="26"/>
          <w:rtl/>
        </w:rPr>
      </w:pPr>
      <w:r>
        <w:rPr>
          <w:rFonts w:hint="cs"/>
          <w:sz w:val="26"/>
          <w:szCs w:val="26"/>
          <w:rtl/>
        </w:rPr>
        <w:t>15</w:t>
      </w:r>
      <w:r w:rsidR="008F3F1B">
        <w:rPr>
          <w:rFonts w:hint="cs"/>
          <w:sz w:val="26"/>
          <w:szCs w:val="26"/>
          <w:rtl/>
        </w:rPr>
        <w:tab/>
      </w:r>
      <w:r w:rsidR="00EF066F">
        <w:rPr>
          <w:rFonts w:hint="cs"/>
          <w:sz w:val="26"/>
          <w:szCs w:val="26"/>
          <w:rtl/>
        </w:rPr>
        <w:t>قامت</w:t>
      </w:r>
      <w:r w:rsidR="001A2CD3">
        <w:rPr>
          <w:rFonts w:hint="cs"/>
          <w:sz w:val="26"/>
          <w:szCs w:val="26"/>
          <w:rtl/>
        </w:rPr>
        <w:t xml:space="preserve"> حكومة </w:t>
      </w:r>
      <w:r w:rsidR="00067839">
        <w:rPr>
          <w:rFonts w:hint="cs"/>
          <w:sz w:val="26"/>
          <w:szCs w:val="26"/>
          <w:rtl/>
        </w:rPr>
        <w:t>الكونغو</w:t>
      </w:r>
      <w:r w:rsidR="00EF066F">
        <w:rPr>
          <w:rFonts w:hint="cs"/>
          <w:sz w:val="26"/>
          <w:szCs w:val="26"/>
          <w:rtl/>
        </w:rPr>
        <w:t xml:space="preserve"> بخفض </w:t>
      </w:r>
      <w:r w:rsidR="001A2CD3">
        <w:rPr>
          <w:sz w:val="26"/>
          <w:szCs w:val="26"/>
          <w:rtl/>
        </w:rPr>
        <w:t>المواد الهيدروكلوروفلوروكربونية</w:t>
      </w:r>
      <w:r w:rsidR="001A2CD3">
        <w:rPr>
          <w:rFonts w:hint="cs"/>
          <w:sz w:val="26"/>
          <w:szCs w:val="26"/>
          <w:rtl/>
        </w:rPr>
        <w:t xml:space="preserve"> </w:t>
      </w:r>
      <w:r w:rsidR="00EF066F">
        <w:rPr>
          <w:rFonts w:hint="cs"/>
          <w:sz w:val="26"/>
          <w:szCs w:val="26"/>
          <w:rtl/>
        </w:rPr>
        <w:t xml:space="preserve">بمقدار 6.19 طن من قدرات استنفاد الأوزون في عام 2021 </w:t>
      </w:r>
      <w:r w:rsidR="00BB6537">
        <w:rPr>
          <w:rFonts w:hint="cs"/>
          <w:sz w:val="26"/>
          <w:szCs w:val="26"/>
          <w:rtl/>
        </w:rPr>
        <w:t xml:space="preserve">مما </w:t>
      </w:r>
      <w:r w:rsidR="00EF066F">
        <w:rPr>
          <w:rFonts w:hint="cs"/>
          <w:sz w:val="26"/>
          <w:szCs w:val="26"/>
          <w:rtl/>
        </w:rPr>
        <w:t xml:space="preserve">يمثل 39 في المائة من خط أساس </w:t>
      </w:r>
      <w:r w:rsidR="00EF066F">
        <w:rPr>
          <w:sz w:val="26"/>
          <w:szCs w:val="26"/>
          <w:rtl/>
        </w:rPr>
        <w:t>الهيدروكلوروفلوروكربون</w:t>
      </w:r>
      <w:r w:rsidR="00EF066F">
        <w:rPr>
          <w:rFonts w:hint="cs"/>
          <w:sz w:val="26"/>
          <w:szCs w:val="26"/>
          <w:rtl/>
        </w:rPr>
        <w:t xml:space="preserve"> للامتثال و6 في المائة أقل من هدف الاتفاق لتلك السنة. إن الأنشطة المتعلقة بقطاع الخدمة وتدريب موظفى الجمارك والإنفاذ هى قيد التنفيذ. وبالرغم من التحديات المتعلقة بتعيين موظف وطنى للأوزون جديد وجائحة كوفيد-19 الناتج عنها تأخيرات في إنتهاء الأنشطة، </w:t>
      </w:r>
      <w:r w:rsidR="0055019E">
        <w:rPr>
          <w:rFonts w:hint="cs"/>
          <w:sz w:val="26"/>
          <w:szCs w:val="26"/>
          <w:rtl/>
        </w:rPr>
        <w:t xml:space="preserve">حقق البلد تقدما في تنفيذ المرحلة الأولى من </w:t>
      </w:r>
      <w:r w:rsidR="0055019E">
        <w:rPr>
          <w:sz w:val="26"/>
          <w:szCs w:val="26"/>
          <w:rtl/>
        </w:rPr>
        <w:t>خطة إدارة إزالة المواد الهيدروكلوروفلوروكربونية</w:t>
      </w:r>
      <w:r w:rsidR="0055019E">
        <w:rPr>
          <w:rFonts w:hint="cs"/>
          <w:sz w:val="26"/>
          <w:szCs w:val="26"/>
          <w:rtl/>
        </w:rPr>
        <w:t xml:space="preserve">. وحقق صرف الأموال حتى الشريحة الرابعة 94 في المائة. ولاستكمال تنفيذ أنشطة المرحلة الولى التى تأخرت نتيجة للتحديات </w:t>
      </w:r>
      <w:r w:rsidR="00BB6537">
        <w:rPr>
          <w:rFonts w:hint="cs"/>
          <w:sz w:val="26"/>
          <w:szCs w:val="26"/>
          <w:rtl/>
        </w:rPr>
        <w:t>الإدارية</w:t>
      </w:r>
      <w:r w:rsidR="0055019E">
        <w:rPr>
          <w:rFonts w:hint="cs"/>
          <w:sz w:val="26"/>
          <w:szCs w:val="26"/>
          <w:rtl/>
        </w:rPr>
        <w:t xml:space="preserve"> وقيود جائحة كوفيد-19،</w:t>
      </w:r>
      <w:r w:rsidR="00BB6537">
        <w:rPr>
          <w:rFonts w:hint="cs"/>
          <w:sz w:val="26"/>
          <w:szCs w:val="26"/>
          <w:rtl/>
        </w:rPr>
        <w:t xml:space="preserve"> </w:t>
      </w:r>
      <w:r w:rsidR="0055019E">
        <w:rPr>
          <w:rFonts w:hint="cs"/>
          <w:sz w:val="26"/>
          <w:szCs w:val="26"/>
          <w:rtl/>
        </w:rPr>
        <w:t xml:space="preserve">طلب البلد تمديد تاريخ الإنتهاء إلى </w:t>
      </w:r>
      <w:r w:rsidR="0055019E">
        <w:rPr>
          <w:sz w:val="26"/>
          <w:szCs w:val="26"/>
          <w:rtl/>
        </w:rPr>
        <w:t>31 ديسمبر/كانون الأول 2023</w:t>
      </w:r>
      <w:r w:rsidR="0055019E">
        <w:rPr>
          <w:rFonts w:hint="cs"/>
          <w:sz w:val="26"/>
          <w:szCs w:val="26"/>
          <w:rtl/>
        </w:rPr>
        <w:t xml:space="preserve">. ويخطط البلد تقديم المرحلة الثانية من </w:t>
      </w:r>
      <w:r w:rsidR="0055019E">
        <w:rPr>
          <w:sz w:val="26"/>
          <w:szCs w:val="26"/>
          <w:rtl/>
        </w:rPr>
        <w:t>خطة إدارة إزالة المواد الهيدروكلوروفلوروكربونية</w:t>
      </w:r>
      <w:r w:rsidR="0055019E">
        <w:rPr>
          <w:rFonts w:hint="cs"/>
          <w:sz w:val="26"/>
          <w:szCs w:val="26"/>
          <w:rtl/>
        </w:rPr>
        <w:t xml:space="preserve"> إلى الاجتماع الثالث والتسعين للجنة التنفيذية.</w:t>
      </w:r>
    </w:p>
    <w:p w14:paraId="6F88A422" w14:textId="77777777" w:rsidR="008F3F1B" w:rsidRPr="005C3D74" w:rsidRDefault="008F3F1B" w:rsidP="008F3F1B">
      <w:pPr>
        <w:bidi/>
        <w:rPr>
          <w:b/>
          <w:bCs/>
          <w:sz w:val="32"/>
          <w:szCs w:val="32"/>
          <w:rtl/>
        </w:rPr>
      </w:pPr>
      <w:r w:rsidRPr="005C3D74">
        <w:rPr>
          <w:rFonts w:hint="cs"/>
          <w:b/>
          <w:bCs/>
          <w:sz w:val="32"/>
          <w:szCs w:val="32"/>
          <w:rtl/>
        </w:rPr>
        <w:t>التوصية</w:t>
      </w:r>
    </w:p>
    <w:p w14:paraId="680D952D" w14:textId="77777777" w:rsidR="008F3F1B" w:rsidRDefault="008F3F1B" w:rsidP="008F3F1B">
      <w:pPr>
        <w:bidi/>
        <w:rPr>
          <w:sz w:val="26"/>
          <w:szCs w:val="26"/>
          <w:rtl/>
        </w:rPr>
      </w:pPr>
    </w:p>
    <w:p w14:paraId="6C20BDAE" w14:textId="77777777" w:rsidR="008F3F1B" w:rsidRDefault="00E26240" w:rsidP="008F3F1B">
      <w:pPr>
        <w:bidi/>
        <w:rPr>
          <w:sz w:val="26"/>
          <w:szCs w:val="26"/>
          <w:rtl/>
        </w:rPr>
      </w:pPr>
      <w:r>
        <w:rPr>
          <w:rFonts w:hint="cs"/>
          <w:sz w:val="26"/>
          <w:szCs w:val="26"/>
          <w:rtl/>
        </w:rPr>
        <w:t>16</w:t>
      </w:r>
      <w:r w:rsidR="008F3F1B">
        <w:rPr>
          <w:rFonts w:hint="cs"/>
          <w:sz w:val="26"/>
          <w:szCs w:val="26"/>
          <w:rtl/>
        </w:rPr>
        <w:tab/>
      </w:r>
      <w:r w:rsidR="000518CC">
        <w:rPr>
          <w:rFonts w:hint="cs"/>
          <w:sz w:val="26"/>
          <w:szCs w:val="26"/>
          <w:rtl/>
        </w:rPr>
        <w:t>توصي أمانة الصندوق اللجنة التنفيذية:</w:t>
      </w:r>
    </w:p>
    <w:p w14:paraId="3F19B05A" w14:textId="77777777" w:rsidR="000518CC" w:rsidRDefault="000518CC" w:rsidP="000518CC">
      <w:pPr>
        <w:bidi/>
        <w:rPr>
          <w:sz w:val="26"/>
          <w:szCs w:val="26"/>
          <w:rtl/>
        </w:rPr>
      </w:pPr>
    </w:p>
    <w:p w14:paraId="578F3526" w14:textId="77777777" w:rsidR="000518CC" w:rsidRDefault="000518CC" w:rsidP="00E26240">
      <w:pPr>
        <w:pStyle w:val="ListParagraph"/>
        <w:numPr>
          <w:ilvl w:val="0"/>
          <w:numId w:val="24"/>
        </w:numPr>
        <w:bidi/>
        <w:rPr>
          <w:sz w:val="26"/>
          <w:szCs w:val="26"/>
        </w:rPr>
      </w:pPr>
      <w:r>
        <w:rPr>
          <w:rFonts w:hint="cs"/>
          <w:sz w:val="26"/>
          <w:szCs w:val="26"/>
          <w:rtl/>
        </w:rPr>
        <w:t xml:space="preserve">أن تحاط علما بالتقرير المرحلى بشأن تنفيذ الشريحة الرابعة من المرحلة الأولى من </w:t>
      </w:r>
      <w:r>
        <w:rPr>
          <w:sz w:val="26"/>
          <w:szCs w:val="26"/>
          <w:rtl/>
        </w:rPr>
        <w:t>خطة إدارة إزالة المواد الهيدروكلوروفلوروكربونية</w:t>
      </w:r>
      <w:r>
        <w:rPr>
          <w:rFonts w:hint="cs"/>
          <w:sz w:val="26"/>
          <w:szCs w:val="26"/>
          <w:rtl/>
        </w:rPr>
        <w:t xml:space="preserve"> </w:t>
      </w:r>
      <w:r w:rsidR="00E26240">
        <w:rPr>
          <w:rFonts w:hint="cs"/>
          <w:sz w:val="26"/>
          <w:szCs w:val="26"/>
          <w:rtl/>
        </w:rPr>
        <w:t>للكونغو</w:t>
      </w:r>
      <w:r>
        <w:rPr>
          <w:rFonts w:hint="cs"/>
          <w:sz w:val="26"/>
          <w:szCs w:val="26"/>
          <w:rtl/>
        </w:rPr>
        <w:t>؛</w:t>
      </w:r>
    </w:p>
    <w:p w14:paraId="2BF6E572" w14:textId="77777777" w:rsidR="000518CC" w:rsidRDefault="000518CC" w:rsidP="000518CC">
      <w:pPr>
        <w:pStyle w:val="ListParagraph"/>
        <w:bidi/>
        <w:ind w:left="1080"/>
        <w:rPr>
          <w:sz w:val="26"/>
          <w:szCs w:val="26"/>
          <w:rtl/>
        </w:rPr>
      </w:pPr>
    </w:p>
    <w:p w14:paraId="39CD1CCF" w14:textId="77777777" w:rsidR="00E26240" w:rsidRDefault="000518CC" w:rsidP="00E26240">
      <w:pPr>
        <w:pStyle w:val="ListParagraph"/>
        <w:numPr>
          <w:ilvl w:val="0"/>
          <w:numId w:val="24"/>
        </w:numPr>
        <w:bidi/>
        <w:rPr>
          <w:sz w:val="26"/>
          <w:szCs w:val="26"/>
        </w:rPr>
      </w:pPr>
      <w:r w:rsidRPr="00990668">
        <w:rPr>
          <w:rFonts w:hint="cs"/>
          <w:sz w:val="26"/>
          <w:szCs w:val="26"/>
          <w:rtl/>
        </w:rPr>
        <w:t xml:space="preserve">  أن توافق، على أساس استثنائي</w:t>
      </w:r>
      <w:r w:rsidR="00990668" w:rsidRPr="00990668">
        <w:rPr>
          <w:rFonts w:hint="cs"/>
          <w:sz w:val="26"/>
          <w:szCs w:val="26"/>
          <w:rtl/>
        </w:rPr>
        <w:t xml:space="preserve">، </w:t>
      </w:r>
      <w:r w:rsidR="00E26240">
        <w:rPr>
          <w:rFonts w:hint="cs"/>
          <w:sz w:val="26"/>
          <w:szCs w:val="26"/>
          <w:rtl/>
        </w:rPr>
        <w:t>ونظرا للتأخيرات في تنفيذ أنشطة الإزالة، وملاحظة عدم طلب تمديد لتنفيذ المشروع، يكون</w:t>
      </w:r>
      <w:r w:rsidR="00990668" w:rsidRPr="00990668">
        <w:rPr>
          <w:rFonts w:hint="cs"/>
          <w:sz w:val="26"/>
          <w:szCs w:val="26"/>
          <w:rtl/>
        </w:rPr>
        <w:t xml:space="preserve"> تاريخ اكتمال </w:t>
      </w:r>
      <w:r w:rsidR="00990668" w:rsidRPr="00990668">
        <w:rPr>
          <w:sz w:val="26"/>
          <w:szCs w:val="26"/>
          <w:rtl/>
        </w:rPr>
        <w:t>المرحلة الأولى من خطة إدارة إزالة المواد الهيدروكلوروفلوروكربونية</w:t>
      </w:r>
      <w:r w:rsidR="00990668" w:rsidRPr="00990668">
        <w:rPr>
          <w:rFonts w:hint="cs"/>
          <w:sz w:val="26"/>
          <w:szCs w:val="26"/>
          <w:rtl/>
        </w:rPr>
        <w:t xml:space="preserve"> </w:t>
      </w:r>
      <w:r w:rsidR="00E26240">
        <w:rPr>
          <w:rFonts w:hint="cs"/>
          <w:sz w:val="26"/>
          <w:szCs w:val="26"/>
          <w:rtl/>
        </w:rPr>
        <w:t>للكونغو</w:t>
      </w:r>
      <w:r w:rsidR="00990668" w:rsidRPr="00990668">
        <w:rPr>
          <w:rFonts w:hint="cs"/>
          <w:sz w:val="26"/>
          <w:szCs w:val="26"/>
          <w:rtl/>
        </w:rPr>
        <w:t xml:space="preserve"> </w:t>
      </w:r>
      <w:r w:rsidR="00E26240">
        <w:rPr>
          <w:rFonts w:hint="cs"/>
          <w:sz w:val="26"/>
          <w:szCs w:val="26"/>
          <w:rtl/>
        </w:rPr>
        <w:t>هو</w:t>
      </w:r>
      <w:r w:rsidR="00990668" w:rsidRPr="00990668">
        <w:rPr>
          <w:rFonts w:hint="cs"/>
          <w:sz w:val="26"/>
          <w:szCs w:val="26"/>
          <w:rtl/>
        </w:rPr>
        <w:t xml:space="preserve"> 31 ديسمبر/كانون الأول 2023 </w:t>
      </w:r>
      <w:r w:rsidR="00E26240">
        <w:rPr>
          <w:rFonts w:hint="cs"/>
          <w:sz w:val="26"/>
          <w:szCs w:val="26"/>
          <w:rtl/>
        </w:rPr>
        <w:t>.</w:t>
      </w:r>
    </w:p>
    <w:p w14:paraId="0CD6F53D" w14:textId="77777777" w:rsidR="00E26240" w:rsidRPr="00E26240" w:rsidRDefault="00E26240" w:rsidP="00E26240">
      <w:pPr>
        <w:pStyle w:val="ListParagraph"/>
        <w:rPr>
          <w:sz w:val="26"/>
          <w:szCs w:val="26"/>
          <w:rtl/>
        </w:rPr>
      </w:pPr>
    </w:p>
    <w:p w14:paraId="2D8AD5F1" w14:textId="77777777" w:rsidR="008F3F1B" w:rsidRDefault="001F4C1B" w:rsidP="00E26240">
      <w:pPr>
        <w:bidi/>
        <w:rPr>
          <w:sz w:val="26"/>
          <w:szCs w:val="26"/>
          <w:rtl/>
        </w:rPr>
      </w:pPr>
      <w:r>
        <w:rPr>
          <w:rFonts w:hint="cs"/>
          <w:sz w:val="26"/>
          <w:szCs w:val="26"/>
          <w:rtl/>
        </w:rPr>
        <w:t>1</w:t>
      </w:r>
      <w:r w:rsidR="00E26240">
        <w:rPr>
          <w:rFonts w:hint="cs"/>
          <w:sz w:val="26"/>
          <w:szCs w:val="26"/>
          <w:rtl/>
        </w:rPr>
        <w:t>7</w:t>
      </w:r>
      <w:r w:rsidR="008F3F1B">
        <w:rPr>
          <w:rFonts w:hint="cs"/>
          <w:sz w:val="26"/>
          <w:szCs w:val="26"/>
          <w:rtl/>
        </w:rPr>
        <w:tab/>
      </w:r>
      <w:r w:rsidR="00F84B5A">
        <w:rPr>
          <w:rFonts w:hint="cs"/>
          <w:sz w:val="26"/>
          <w:szCs w:val="26"/>
          <w:rtl/>
        </w:rPr>
        <w:t>توصي أمانة</w:t>
      </w:r>
      <w:r>
        <w:rPr>
          <w:rFonts w:hint="cs"/>
          <w:sz w:val="26"/>
          <w:szCs w:val="26"/>
          <w:rtl/>
        </w:rPr>
        <w:t xml:space="preserve"> الصندوق</w:t>
      </w:r>
      <w:r w:rsidR="00E26240">
        <w:rPr>
          <w:rFonts w:hint="cs"/>
          <w:sz w:val="26"/>
          <w:szCs w:val="26"/>
          <w:rtl/>
        </w:rPr>
        <w:t xml:space="preserve"> أيضا</w:t>
      </w:r>
      <w:r w:rsidR="00F84B5A">
        <w:rPr>
          <w:rFonts w:hint="cs"/>
          <w:sz w:val="26"/>
          <w:szCs w:val="26"/>
          <w:rtl/>
        </w:rPr>
        <w:t xml:space="preserve"> بالموافقة الشاملة على الشريحة الخامسة والأخيرة من المرحلة الأولى من </w:t>
      </w:r>
      <w:r w:rsidR="00F84B5A">
        <w:rPr>
          <w:sz w:val="26"/>
          <w:szCs w:val="26"/>
          <w:rtl/>
        </w:rPr>
        <w:t>خطة إدارة إزالة المواد الهيدروكلوروفلوروكربونية</w:t>
      </w:r>
      <w:r w:rsidR="00F84B5A">
        <w:rPr>
          <w:rFonts w:hint="cs"/>
          <w:sz w:val="26"/>
          <w:szCs w:val="26"/>
          <w:rtl/>
        </w:rPr>
        <w:t xml:space="preserve"> </w:t>
      </w:r>
      <w:r w:rsidR="00E26240">
        <w:rPr>
          <w:rFonts w:hint="cs"/>
          <w:sz w:val="26"/>
          <w:szCs w:val="26"/>
          <w:rtl/>
        </w:rPr>
        <w:t>للكونغو</w:t>
      </w:r>
      <w:r w:rsidR="00F84B5A">
        <w:rPr>
          <w:rFonts w:hint="cs"/>
          <w:sz w:val="26"/>
          <w:szCs w:val="26"/>
          <w:rtl/>
        </w:rPr>
        <w:t>، وعلى خطة تنفيذ الشريحة</w:t>
      </w:r>
      <w:r w:rsidR="00E26240">
        <w:rPr>
          <w:rFonts w:hint="cs"/>
          <w:sz w:val="26"/>
          <w:szCs w:val="26"/>
          <w:rtl/>
        </w:rPr>
        <w:t xml:space="preserve"> لعام</w:t>
      </w:r>
      <w:r w:rsidR="00F84B5A">
        <w:rPr>
          <w:rFonts w:hint="cs"/>
          <w:sz w:val="26"/>
          <w:szCs w:val="26"/>
          <w:rtl/>
        </w:rPr>
        <w:t xml:space="preserve"> </w:t>
      </w:r>
      <w:r>
        <w:rPr>
          <w:rFonts w:hint="cs"/>
          <w:sz w:val="26"/>
          <w:szCs w:val="26"/>
          <w:rtl/>
        </w:rPr>
        <w:t>2023</w:t>
      </w:r>
      <w:r w:rsidR="00F84B5A">
        <w:rPr>
          <w:rFonts w:hint="cs"/>
          <w:sz w:val="26"/>
          <w:szCs w:val="26"/>
          <w:rtl/>
        </w:rPr>
        <w:t xml:space="preserve"> عند مستوى التمويل </w:t>
      </w:r>
      <w:r w:rsidR="0074618A">
        <w:rPr>
          <w:rFonts w:hint="cs"/>
          <w:sz w:val="26"/>
          <w:szCs w:val="26"/>
          <w:rtl/>
        </w:rPr>
        <w:t xml:space="preserve">الوارد </w:t>
      </w:r>
      <w:r w:rsidR="00E26240">
        <w:rPr>
          <w:rFonts w:hint="cs"/>
          <w:sz w:val="26"/>
          <w:szCs w:val="26"/>
          <w:rtl/>
        </w:rPr>
        <w:t>في الجدول أدناه.</w:t>
      </w:r>
      <w:r>
        <w:rPr>
          <w:rFonts w:hint="cs"/>
          <w:sz w:val="26"/>
          <w:szCs w:val="26"/>
          <w:rtl/>
        </w:rPr>
        <w:t xml:space="preserve"> </w:t>
      </w:r>
    </w:p>
    <w:p w14:paraId="423E3B8B" w14:textId="77777777" w:rsidR="008F3F1B" w:rsidRDefault="008F3F1B" w:rsidP="008F3F1B">
      <w:pPr>
        <w:bidi/>
        <w:rPr>
          <w:sz w:val="26"/>
          <w:szCs w:val="26"/>
          <w:rtl/>
        </w:rPr>
      </w:pPr>
    </w:p>
    <w:p w14:paraId="687F17CA" w14:textId="77777777" w:rsidR="008F3F1B" w:rsidRDefault="008F3F1B" w:rsidP="008F3F1B">
      <w:pPr>
        <w:bidi/>
        <w:rPr>
          <w:sz w:val="26"/>
          <w:szCs w:val="26"/>
          <w:rtl/>
        </w:rPr>
      </w:pPr>
    </w:p>
    <w:tbl>
      <w:tblPr>
        <w:bidiVisual/>
        <w:tblW w:w="94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3"/>
        <w:gridCol w:w="1621"/>
        <w:gridCol w:w="1381"/>
        <w:gridCol w:w="1591"/>
      </w:tblGrid>
      <w:tr w:rsidR="002B2F5D" w14:paraId="4B1BC4F3" w14:textId="77777777" w:rsidTr="002B2F5D">
        <w:tc>
          <w:tcPr>
            <w:tcW w:w="540" w:type="dxa"/>
            <w:tcBorders>
              <w:top w:val="single" w:sz="4" w:space="0" w:color="auto"/>
              <w:left w:val="single" w:sz="4" w:space="0" w:color="auto"/>
              <w:bottom w:val="single" w:sz="4" w:space="0" w:color="auto"/>
              <w:right w:val="single" w:sz="4" w:space="0" w:color="auto"/>
            </w:tcBorders>
          </w:tcPr>
          <w:p w14:paraId="6EC0877B" w14:textId="77777777" w:rsidR="002B2F5D" w:rsidRDefault="002B2F5D">
            <w:pPr>
              <w:jc w:val="center"/>
              <w:rPr>
                <w:b/>
                <w:bCs/>
                <w:sz w:val="20"/>
                <w:lang w:val="en-CA"/>
              </w:rPr>
            </w:pPr>
          </w:p>
        </w:tc>
        <w:tc>
          <w:tcPr>
            <w:tcW w:w="4320" w:type="dxa"/>
            <w:tcBorders>
              <w:top w:val="single" w:sz="4" w:space="0" w:color="auto"/>
              <w:left w:val="single" w:sz="4" w:space="0" w:color="auto"/>
              <w:bottom w:val="single" w:sz="4" w:space="0" w:color="auto"/>
              <w:right w:val="single" w:sz="4" w:space="0" w:color="auto"/>
            </w:tcBorders>
            <w:hideMark/>
          </w:tcPr>
          <w:p w14:paraId="6B1A777C" w14:textId="77777777" w:rsidR="002B2F5D" w:rsidRDefault="00F84B5A">
            <w:pPr>
              <w:jc w:val="center"/>
              <w:rPr>
                <w:b/>
                <w:bCs/>
                <w:sz w:val="20"/>
                <w:lang w:val="en-CA"/>
              </w:rPr>
            </w:pPr>
            <w:r>
              <w:rPr>
                <w:rFonts w:hint="cs"/>
                <w:b/>
                <w:bCs/>
                <w:sz w:val="20"/>
                <w:rtl/>
              </w:rPr>
              <w:t>عنوان المشروع</w:t>
            </w:r>
          </w:p>
        </w:tc>
        <w:tc>
          <w:tcPr>
            <w:tcW w:w="16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166CF59" w14:textId="77777777" w:rsidR="00D36312" w:rsidRDefault="00F84B5A">
            <w:pPr>
              <w:jc w:val="center"/>
              <w:rPr>
                <w:b/>
                <w:bCs/>
                <w:sz w:val="20"/>
                <w:rtl/>
              </w:rPr>
            </w:pPr>
            <w:r>
              <w:rPr>
                <w:rFonts w:hint="cs"/>
                <w:b/>
                <w:bCs/>
                <w:sz w:val="20"/>
                <w:rtl/>
              </w:rPr>
              <w:t xml:space="preserve">تمويل المشروع </w:t>
            </w:r>
          </w:p>
          <w:p w14:paraId="102D7A8D" w14:textId="77777777" w:rsidR="002B2F5D" w:rsidRDefault="00F84B5A">
            <w:pPr>
              <w:jc w:val="center"/>
              <w:rPr>
                <w:b/>
                <w:bCs/>
                <w:sz w:val="20"/>
                <w:lang w:val="en-CA"/>
              </w:rPr>
            </w:pPr>
            <w:r>
              <w:rPr>
                <w:rFonts w:hint="cs"/>
                <w:b/>
                <w:bCs/>
                <w:sz w:val="20"/>
                <w:rtl/>
              </w:rPr>
              <w:t>(دولار أمريكي)</w:t>
            </w:r>
          </w:p>
        </w:tc>
        <w:tc>
          <w:tcPr>
            <w:tcW w:w="138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BC33862" w14:textId="77777777" w:rsidR="00D36312" w:rsidRDefault="00F84B5A">
            <w:pPr>
              <w:jc w:val="center"/>
              <w:rPr>
                <w:b/>
                <w:bCs/>
                <w:sz w:val="20"/>
                <w:rtl/>
              </w:rPr>
            </w:pPr>
            <w:r>
              <w:rPr>
                <w:rFonts w:hint="cs"/>
                <w:b/>
                <w:bCs/>
                <w:sz w:val="20"/>
                <w:rtl/>
              </w:rPr>
              <w:t xml:space="preserve">تكاليف الدعم </w:t>
            </w:r>
          </w:p>
          <w:p w14:paraId="4B56D42E" w14:textId="77777777" w:rsidR="002B2F5D" w:rsidRDefault="00F84B5A">
            <w:pPr>
              <w:jc w:val="center"/>
              <w:rPr>
                <w:b/>
                <w:bCs/>
                <w:sz w:val="20"/>
                <w:lang w:val="en-CA"/>
              </w:rPr>
            </w:pPr>
            <w:r>
              <w:rPr>
                <w:rFonts w:hint="cs"/>
                <w:b/>
                <w:bCs/>
                <w:sz w:val="20"/>
                <w:rtl/>
              </w:rPr>
              <w:t>(دولار أمريكي)</w:t>
            </w:r>
          </w:p>
        </w:tc>
        <w:tc>
          <w:tcPr>
            <w:tcW w:w="159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D16B49D" w14:textId="77777777" w:rsidR="002B2F5D" w:rsidRDefault="00F84B5A">
            <w:pPr>
              <w:jc w:val="center"/>
              <w:rPr>
                <w:b/>
                <w:bCs/>
                <w:sz w:val="20"/>
                <w:lang w:val="en-CA"/>
              </w:rPr>
            </w:pPr>
            <w:r>
              <w:rPr>
                <w:rFonts w:hint="cs"/>
                <w:b/>
                <w:bCs/>
                <w:sz w:val="20"/>
                <w:rtl/>
              </w:rPr>
              <w:t>الوكالة المنفذة</w:t>
            </w:r>
          </w:p>
        </w:tc>
      </w:tr>
      <w:tr w:rsidR="002B2F5D" w14:paraId="571BE972" w14:textId="77777777" w:rsidTr="002B2F5D">
        <w:tc>
          <w:tcPr>
            <w:tcW w:w="540" w:type="dxa"/>
            <w:tcBorders>
              <w:top w:val="single" w:sz="4" w:space="0" w:color="auto"/>
              <w:left w:val="single" w:sz="4" w:space="0" w:color="auto"/>
              <w:bottom w:val="single" w:sz="4" w:space="0" w:color="auto"/>
              <w:right w:val="single" w:sz="4" w:space="0" w:color="auto"/>
            </w:tcBorders>
            <w:hideMark/>
          </w:tcPr>
          <w:p w14:paraId="035F76EC" w14:textId="77777777" w:rsidR="002B2F5D" w:rsidRDefault="00F84B5A">
            <w:pPr>
              <w:rPr>
                <w:sz w:val="20"/>
                <w:lang w:val="en-CA"/>
              </w:rPr>
            </w:pPr>
            <w:r>
              <w:rPr>
                <w:rFonts w:hint="cs"/>
                <w:sz w:val="20"/>
                <w:rtl/>
              </w:rPr>
              <w:t>(أ)</w:t>
            </w:r>
          </w:p>
        </w:tc>
        <w:tc>
          <w:tcPr>
            <w:tcW w:w="4320" w:type="dxa"/>
            <w:tcBorders>
              <w:top w:val="single" w:sz="4" w:space="0" w:color="auto"/>
              <w:left w:val="single" w:sz="4" w:space="0" w:color="auto"/>
              <w:bottom w:val="single" w:sz="4" w:space="0" w:color="auto"/>
              <w:right w:val="single" w:sz="4" w:space="0" w:color="auto"/>
            </w:tcBorders>
            <w:hideMark/>
          </w:tcPr>
          <w:p w14:paraId="0061EAA5" w14:textId="77777777" w:rsidR="002B2F5D" w:rsidRPr="00E26240" w:rsidRDefault="00F84B5A" w:rsidP="002B2F5D">
            <w:pPr>
              <w:bidi/>
              <w:rPr>
                <w:sz w:val="22"/>
                <w:szCs w:val="22"/>
                <w:lang w:val="en-CA"/>
              </w:rPr>
            </w:pPr>
            <w:r w:rsidRPr="00E26240">
              <w:rPr>
                <w:sz w:val="22"/>
                <w:szCs w:val="22"/>
                <w:rtl/>
              </w:rPr>
              <w:t>خطة إدارة إزالة المواد الهيدروكلوروفلوروكربونية</w:t>
            </w:r>
            <w:r w:rsidRPr="00E26240">
              <w:rPr>
                <w:rFonts w:hint="cs"/>
                <w:sz w:val="22"/>
                <w:szCs w:val="22"/>
                <w:rtl/>
              </w:rPr>
              <w:t xml:space="preserve"> (المرحلة الأولى، الشريحة الخامسة)</w:t>
            </w:r>
          </w:p>
        </w:tc>
        <w:tc>
          <w:tcPr>
            <w:tcW w:w="1620" w:type="dxa"/>
            <w:tcBorders>
              <w:top w:val="single" w:sz="4" w:space="0" w:color="auto"/>
              <w:left w:val="single" w:sz="4" w:space="0" w:color="auto"/>
              <w:bottom w:val="single" w:sz="4" w:space="0" w:color="auto"/>
              <w:right w:val="single" w:sz="4" w:space="0" w:color="auto"/>
            </w:tcBorders>
            <w:hideMark/>
          </w:tcPr>
          <w:p w14:paraId="4773642E" w14:textId="77777777" w:rsidR="002B2F5D" w:rsidRPr="00E26240" w:rsidRDefault="00E26240">
            <w:pPr>
              <w:jc w:val="right"/>
              <w:rPr>
                <w:sz w:val="22"/>
                <w:szCs w:val="22"/>
                <w:lang w:val="en-CA"/>
              </w:rPr>
            </w:pPr>
            <w:r w:rsidRPr="00E26240">
              <w:rPr>
                <w:rFonts w:hint="cs"/>
                <w:sz w:val="22"/>
                <w:szCs w:val="22"/>
                <w:rtl/>
              </w:rPr>
              <w:t>35</w:t>
            </w:r>
            <w:r w:rsidR="002B2F5D" w:rsidRPr="00E26240">
              <w:rPr>
                <w:sz w:val="22"/>
                <w:szCs w:val="22"/>
              </w:rPr>
              <w:t>,000</w:t>
            </w:r>
          </w:p>
        </w:tc>
        <w:tc>
          <w:tcPr>
            <w:tcW w:w="1380" w:type="dxa"/>
            <w:tcBorders>
              <w:top w:val="single" w:sz="4" w:space="0" w:color="auto"/>
              <w:left w:val="single" w:sz="4" w:space="0" w:color="auto"/>
              <w:bottom w:val="single" w:sz="4" w:space="0" w:color="auto"/>
              <w:right w:val="single" w:sz="4" w:space="0" w:color="auto"/>
            </w:tcBorders>
            <w:hideMark/>
          </w:tcPr>
          <w:p w14:paraId="30D700F2" w14:textId="77777777" w:rsidR="002B2F5D" w:rsidRPr="00E26240" w:rsidRDefault="00067839" w:rsidP="001F4C1B">
            <w:pPr>
              <w:jc w:val="right"/>
              <w:rPr>
                <w:sz w:val="22"/>
                <w:szCs w:val="22"/>
                <w:lang w:val="en-CA"/>
              </w:rPr>
            </w:pPr>
            <w:r>
              <w:rPr>
                <w:rFonts w:hint="cs"/>
                <w:sz w:val="22"/>
                <w:szCs w:val="22"/>
                <w:rtl/>
              </w:rPr>
              <w:t>550 4</w:t>
            </w:r>
          </w:p>
        </w:tc>
        <w:tc>
          <w:tcPr>
            <w:tcW w:w="1590" w:type="dxa"/>
            <w:tcBorders>
              <w:top w:val="single" w:sz="4" w:space="0" w:color="auto"/>
              <w:left w:val="single" w:sz="4" w:space="0" w:color="auto"/>
              <w:bottom w:val="single" w:sz="4" w:space="0" w:color="auto"/>
              <w:right w:val="single" w:sz="4" w:space="0" w:color="auto"/>
            </w:tcBorders>
            <w:hideMark/>
          </w:tcPr>
          <w:p w14:paraId="434C09AC" w14:textId="77777777" w:rsidR="002B2F5D" w:rsidRPr="00E26240" w:rsidRDefault="00F84B5A">
            <w:pPr>
              <w:jc w:val="center"/>
              <w:rPr>
                <w:sz w:val="22"/>
                <w:szCs w:val="22"/>
                <w:lang w:val="en-CA"/>
              </w:rPr>
            </w:pPr>
            <w:r w:rsidRPr="00E26240">
              <w:rPr>
                <w:rFonts w:hint="cs"/>
                <w:sz w:val="22"/>
                <w:szCs w:val="22"/>
                <w:rtl/>
              </w:rPr>
              <w:t>يونيب</w:t>
            </w:r>
          </w:p>
        </w:tc>
      </w:tr>
    </w:tbl>
    <w:p w14:paraId="7DFA96D8" w14:textId="55C5683F" w:rsidR="008F3F1B" w:rsidRDefault="008F3F1B" w:rsidP="008F3F1B">
      <w:pPr>
        <w:bidi/>
      </w:pPr>
    </w:p>
    <w:p w14:paraId="113D0E75" w14:textId="6E60629C" w:rsidR="00A234FA" w:rsidRDefault="00A234FA" w:rsidP="00A234FA">
      <w:pPr>
        <w:bidi/>
      </w:pPr>
    </w:p>
    <w:p w14:paraId="02B3FF26" w14:textId="5BC15CF3" w:rsidR="00A234FA" w:rsidRDefault="00A234FA" w:rsidP="00A234FA">
      <w:pPr>
        <w:bidi/>
        <w:jc w:val="center"/>
        <w:rPr>
          <w:rtl/>
        </w:rPr>
      </w:pPr>
      <w:r>
        <w:t>______________________</w:t>
      </w:r>
    </w:p>
    <w:p w14:paraId="1179E5AA" w14:textId="77777777" w:rsidR="008F3F1B" w:rsidRDefault="008F3F1B" w:rsidP="008F3F1B">
      <w:pPr>
        <w:bidi/>
        <w:rPr>
          <w:rtl/>
        </w:rPr>
      </w:pPr>
    </w:p>
    <w:p w14:paraId="0C6C74B7" w14:textId="77777777" w:rsidR="008F3F1B" w:rsidRDefault="008F3F1B" w:rsidP="008F3F1B">
      <w:pPr>
        <w:bidi/>
        <w:rPr>
          <w:rtl/>
        </w:rPr>
      </w:pPr>
    </w:p>
    <w:p w14:paraId="37C64EAC" w14:textId="77777777" w:rsidR="008F3F1B" w:rsidRPr="008F3F1B" w:rsidRDefault="008F3F1B" w:rsidP="008F3F1B">
      <w:pPr>
        <w:bidi/>
        <w:rPr>
          <w:rtl/>
        </w:rPr>
      </w:pPr>
    </w:p>
    <w:p w14:paraId="4DC4ED2E" w14:textId="77777777" w:rsidR="008F3F1B" w:rsidRPr="008F3F1B" w:rsidRDefault="008F3F1B" w:rsidP="008F3F1B">
      <w:pPr>
        <w:bidi/>
        <w:rPr>
          <w:sz w:val="26"/>
          <w:szCs w:val="26"/>
        </w:rPr>
      </w:pPr>
    </w:p>
    <w:p w14:paraId="16CBEF9B" w14:textId="77777777" w:rsidR="007E5D09" w:rsidRPr="008F3F1B" w:rsidRDefault="00E1360E" w:rsidP="008F3F1B">
      <w:pPr>
        <w:pStyle w:val="Heading3"/>
        <w:numPr>
          <w:ilvl w:val="0"/>
          <w:numId w:val="0"/>
        </w:numPr>
        <w:bidi/>
        <w:jc w:val="left"/>
        <w:rPr>
          <w:sz w:val="26"/>
          <w:szCs w:val="26"/>
        </w:rPr>
        <w:sectPr w:rsidR="007E5D09" w:rsidRPr="008F3F1B">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br w:type="page"/>
      </w:r>
    </w:p>
    <w:p w14:paraId="1381AA7D" w14:textId="1038E1A6" w:rsidR="007E5D09" w:rsidRDefault="00E1360E" w:rsidP="00A234FA">
      <w:pPr>
        <w:tabs>
          <w:tab w:val="left" w:pos="4095"/>
          <w:tab w:val="center" w:pos="4680"/>
        </w:tabs>
        <w:bidi/>
        <w:jc w:val="left"/>
        <w:rPr>
          <w:rFonts w:cs="Arabic Transparent"/>
          <w:b/>
          <w:bCs/>
          <w:sz w:val="26"/>
          <w:szCs w:val="26"/>
          <w:lang w:val="en-CA" w:bidi="ar-EG"/>
        </w:rPr>
      </w:pPr>
      <w:r>
        <w:rPr>
          <w:rFonts w:cs="Arabic Transparent"/>
          <w:b/>
          <w:bCs/>
          <w:sz w:val="26"/>
          <w:szCs w:val="26"/>
          <w:rtl/>
        </w:rPr>
        <w:lastRenderedPageBreak/>
        <w:tab/>
      </w:r>
    </w:p>
    <w:p w14:paraId="70762A70" w14:textId="77777777" w:rsidR="007E5D09" w:rsidRDefault="007E5D09">
      <w:pPr>
        <w:bidi/>
        <w:jc w:val="center"/>
        <w:rPr>
          <w:rFonts w:cs="Arabic Transparent"/>
          <w:b/>
          <w:bCs/>
          <w:sz w:val="26"/>
          <w:szCs w:val="26"/>
          <w:lang w:val="en-CA" w:bidi="ar-EG"/>
        </w:rPr>
      </w:pPr>
    </w:p>
    <w:p w14:paraId="00471143" w14:textId="77777777" w:rsidR="007E5D09" w:rsidRDefault="007E5D09">
      <w:pPr>
        <w:pStyle w:val="Heading3"/>
        <w:numPr>
          <w:ilvl w:val="0"/>
          <w:numId w:val="0"/>
        </w:numPr>
        <w:ind w:left="1361"/>
      </w:pPr>
    </w:p>
    <w:p w14:paraId="416DF382" w14:textId="77777777" w:rsidR="007E5D09" w:rsidRDefault="007E5D09">
      <w:pPr>
        <w:pStyle w:val="StyleHeader4Para4Left0Firstline0"/>
        <w:numPr>
          <w:ilvl w:val="0"/>
          <w:numId w:val="0"/>
        </w:numPr>
        <w:rPr>
          <w:rtl/>
        </w:rPr>
      </w:pPr>
    </w:p>
    <w:p w14:paraId="32239699" w14:textId="77777777" w:rsidR="007E5D09" w:rsidRDefault="007E5D09">
      <w:pPr>
        <w:pStyle w:val="StyleHeader4Para4Left0Firstline0"/>
        <w:numPr>
          <w:ilvl w:val="0"/>
          <w:numId w:val="0"/>
        </w:numPr>
        <w:rPr>
          <w:rtl/>
        </w:rPr>
      </w:pPr>
    </w:p>
    <w:p w14:paraId="1A5541AD" w14:textId="77777777" w:rsidR="007E5D09" w:rsidRDefault="007E5D09">
      <w:pPr>
        <w:pStyle w:val="StyleHeader4Para4Left0Firstline0"/>
        <w:numPr>
          <w:ilvl w:val="0"/>
          <w:numId w:val="0"/>
        </w:numPr>
        <w:rPr>
          <w:rtl/>
        </w:rPr>
      </w:pPr>
    </w:p>
    <w:p w14:paraId="53C5585F" w14:textId="77777777" w:rsidR="007E5D09" w:rsidRDefault="007E5D09">
      <w:pPr>
        <w:pStyle w:val="StyleHeader4Para4Left0Firstline0"/>
        <w:numPr>
          <w:ilvl w:val="0"/>
          <w:numId w:val="0"/>
        </w:numPr>
        <w:rPr>
          <w:rtl/>
        </w:rPr>
      </w:pPr>
    </w:p>
    <w:p w14:paraId="54DC1C23" w14:textId="77777777" w:rsidR="007E5D09" w:rsidRDefault="007E5D09">
      <w:pPr>
        <w:pStyle w:val="StyleHeader4Para4Left0Firstline0"/>
        <w:numPr>
          <w:ilvl w:val="0"/>
          <w:numId w:val="0"/>
        </w:numPr>
        <w:rPr>
          <w:rtl/>
        </w:rPr>
      </w:pPr>
    </w:p>
    <w:p w14:paraId="1B304C93" w14:textId="77777777" w:rsidR="007E5D09" w:rsidRDefault="007E5D09">
      <w:pPr>
        <w:pStyle w:val="StyleHeader4Para4Left0Firstline0"/>
        <w:numPr>
          <w:ilvl w:val="0"/>
          <w:numId w:val="0"/>
        </w:numPr>
        <w:rPr>
          <w:rtl/>
        </w:rPr>
      </w:pPr>
    </w:p>
    <w:p w14:paraId="26F65F6C" w14:textId="77777777" w:rsidR="007E5D09" w:rsidRDefault="007E5D09">
      <w:pPr>
        <w:pStyle w:val="StyleHeader4Para4Left0Firstline0"/>
        <w:numPr>
          <w:ilvl w:val="0"/>
          <w:numId w:val="0"/>
        </w:numPr>
        <w:rPr>
          <w:rtl/>
        </w:rPr>
      </w:pPr>
    </w:p>
    <w:p w14:paraId="54B778AB" w14:textId="77777777" w:rsidR="007E5D09" w:rsidRDefault="007E5D09">
      <w:pPr>
        <w:pStyle w:val="StyleHeader4Para4Left0Firstline0"/>
        <w:numPr>
          <w:ilvl w:val="0"/>
          <w:numId w:val="0"/>
        </w:numPr>
        <w:rPr>
          <w:rtl/>
        </w:rPr>
      </w:pPr>
    </w:p>
    <w:p w14:paraId="1D9D0812" w14:textId="77777777" w:rsidR="007E5D09" w:rsidRDefault="007E5D09">
      <w:pPr>
        <w:pStyle w:val="StyleHeader4Para4Left0Firstline0"/>
        <w:numPr>
          <w:ilvl w:val="0"/>
          <w:numId w:val="0"/>
        </w:numPr>
        <w:rPr>
          <w:rtl/>
        </w:rPr>
      </w:pPr>
    </w:p>
    <w:p w14:paraId="2C4B6D1D" w14:textId="77777777" w:rsidR="007E5D09" w:rsidRDefault="007E5D09">
      <w:pPr>
        <w:pStyle w:val="StyleHeader4Para4Left0Firstline0"/>
        <w:numPr>
          <w:ilvl w:val="0"/>
          <w:numId w:val="0"/>
        </w:numPr>
        <w:rPr>
          <w:rtl/>
        </w:rPr>
      </w:pPr>
    </w:p>
    <w:p w14:paraId="64A5AB74" w14:textId="77777777" w:rsidR="007E5D09" w:rsidRDefault="007E5D09">
      <w:pPr>
        <w:pStyle w:val="StyleHeader4Para4Left0Firstline0"/>
        <w:numPr>
          <w:ilvl w:val="0"/>
          <w:numId w:val="0"/>
        </w:numPr>
        <w:rPr>
          <w:rtl/>
        </w:rPr>
      </w:pPr>
    </w:p>
    <w:p w14:paraId="42AF6AA4" w14:textId="77777777" w:rsidR="007E5D09" w:rsidRDefault="007E5D09">
      <w:pPr>
        <w:pStyle w:val="StyleHeader4Para4Left0Firstline0"/>
        <w:numPr>
          <w:ilvl w:val="0"/>
          <w:numId w:val="0"/>
        </w:numPr>
        <w:rPr>
          <w:rtl/>
        </w:rPr>
      </w:pPr>
    </w:p>
    <w:p w14:paraId="5E9AE5D3" w14:textId="77777777" w:rsidR="007E5D09" w:rsidRDefault="007E5D09">
      <w:pPr>
        <w:pStyle w:val="StyleHeader4Para4Left0Firstline0"/>
        <w:numPr>
          <w:ilvl w:val="0"/>
          <w:numId w:val="0"/>
        </w:numPr>
        <w:rPr>
          <w:rtl/>
        </w:rPr>
      </w:pPr>
    </w:p>
    <w:p w14:paraId="776FBE18" w14:textId="77777777" w:rsidR="007E5D09" w:rsidRDefault="007E5D09">
      <w:pPr>
        <w:pStyle w:val="StyleHeader4Para4Left0Firstline0"/>
        <w:numPr>
          <w:ilvl w:val="0"/>
          <w:numId w:val="0"/>
        </w:numPr>
        <w:rPr>
          <w:rtl/>
        </w:rPr>
      </w:pPr>
    </w:p>
    <w:p w14:paraId="14DC94E2" w14:textId="77777777" w:rsidR="007E5D09" w:rsidRDefault="007E5D09">
      <w:pPr>
        <w:pStyle w:val="StyleHeader4Para4Left0Firstline0"/>
        <w:numPr>
          <w:ilvl w:val="0"/>
          <w:numId w:val="0"/>
        </w:numPr>
        <w:rPr>
          <w:rtl/>
        </w:rPr>
      </w:pPr>
    </w:p>
    <w:p w14:paraId="6D4866CF" w14:textId="77777777" w:rsidR="007E5D09" w:rsidRDefault="007E5D09">
      <w:pPr>
        <w:pStyle w:val="StyleHeader4Para4Left0Firstline0"/>
        <w:numPr>
          <w:ilvl w:val="0"/>
          <w:numId w:val="0"/>
        </w:numPr>
        <w:rPr>
          <w:rtl/>
        </w:rPr>
      </w:pPr>
    </w:p>
    <w:p w14:paraId="0D9D02B2" w14:textId="77777777" w:rsidR="007E5D09" w:rsidRDefault="007E5D09">
      <w:pPr>
        <w:pStyle w:val="StyleHeader4Para4Left0Firstline0"/>
        <w:numPr>
          <w:ilvl w:val="0"/>
          <w:numId w:val="0"/>
        </w:numPr>
        <w:rPr>
          <w:rtl/>
        </w:rPr>
      </w:pPr>
    </w:p>
    <w:p w14:paraId="5B7D24EE" w14:textId="77777777" w:rsidR="007E5D09" w:rsidRDefault="007E5D09">
      <w:pPr>
        <w:pStyle w:val="StyleHeader4Para4Left0Firstline0"/>
        <w:numPr>
          <w:ilvl w:val="0"/>
          <w:numId w:val="0"/>
        </w:numPr>
        <w:rPr>
          <w:rtl/>
        </w:rPr>
      </w:pPr>
    </w:p>
    <w:p w14:paraId="6AFE9620" w14:textId="77777777" w:rsidR="007E5D09" w:rsidRDefault="007E5D09">
      <w:pPr>
        <w:pStyle w:val="StyleHeader4Para4Left0Firstline0"/>
        <w:numPr>
          <w:ilvl w:val="0"/>
          <w:numId w:val="0"/>
        </w:numPr>
      </w:pPr>
    </w:p>
    <w:p w14:paraId="43D23765" w14:textId="77777777" w:rsidR="007E5D09" w:rsidRDefault="007E5D09">
      <w:pPr>
        <w:rPr>
          <w:rtl/>
          <w:lang w:val="en-CA"/>
        </w:rPr>
      </w:pPr>
    </w:p>
    <w:p w14:paraId="72A3FB93" w14:textId="77777777" w:rsidR="007E5D09" w:rsidRDefault="007E5D09">
      <w:pPr>
        <w:rPr>
          <w:rtl/>
          <w:lang w:val="en-CA"/>
        </w:rPr>
      </w:pPr>
    </w:p>
    <w:p w14:paraId="17F72719" w14:textId="77777777" w:rsidR="007E5D09" w:rsidRDefault="007E5D09">
      <w:pPr>
        <w:rPr>
          <w:rtl/>
          <w:lang w:val="en-CA"/>
        </w:rPr>
      </w:pPr>
    </w:p>
    <w:p w14:paraId="7FA3A4BF" w14:textId="77777777" w:rsidR="007E5D09" w:rsidRDefault="007E5D09">
      <w:pPr>
        <w:rPr>
          <w:rtl/>
          <w:lang w:val="en-CA"/>
        </w:rPr>
      </w:pPr>
    </w:p>
    <w:p w14:paraId="43F43C35" w14:textId="77777777" w:rsidR="007E5D09" w:rsidRDefault="007E5D09">
      <w:pPr>
        <w:rPr>
          <w:rtl/>
          <w:lang w:val="en-CA"/>
        </w:rPr>
      </w:pPr>
    </w:p>
    <w:p w14:paraId="0BB68ACF" w14:textId="77777777" w:rsidR="007E5D09" w:rsidRDefault="007E5D09">
      <w:pPr>
        <w:rPr>
          <w:rtl/>
          <w:lang w:val="en-CA"/>
        </w:rPr>
      </w:pPr>
    </w:p>
    <w:p w14:paraId="74F7DA99" w14:textId="77777777"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66CC2" w14:textId="77777777" w:rsidR="00161A33" w:rsidRDefault="00161A33">
      <w:r>
        <w:separator/>
      </w:r>
    </w:p>
  </w:endnote>
  <w:endnote w:type="continuationSeparator" w:id="0">
    <w:p w14:paraId="72633BB0" w14:textId="77777777" w:rsidR="00161A33" w:rsidRDefault="00161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00"/>
    <w:family w:val="roman"/>
    <w:pitch w:val="variable"/>
    <w:sig w:usb0="00002003"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C5B40" w14:textId="77777777" w:rsidR="00EF066F" w:rsidRDefault="00EF066F">
    <w:pPr>
      <w:pStyle w:val="Footer"/>
      <w:jc w:val="center"/>
    </w:pPr>
    <w:r>
      <w:rPr>
        <w:rStyle w:val="PageNumber"/>
      </w:rPr>
      <w:fldChar w:fldCharType="begin"/>
    </w:r>
    <w:r>
      <w:rPr>
        <w:rStyle w:val="PageNumber"/>
      </w:rPr>
      <w:instrText xml:space="preserve"> PAGE </w:instrText>
    </w:r>
    <w:r>
      <w:rPr>
        <w:rStyle w:val="PageNumber"/>
      </w:rPr>
      <w:fldChar w:fldCharType="separate"/>
    </w:r>
    <w:r w:rsidR="00BB6537">
      <w:rPr>
        <w:rStyle w:val="PageNumber"/>
        <w:noProof/>
      </w:rPr>
      <w:t>8</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DFE05" w14:textId="77777777" w:rsidR="00EF066F" w:rsidRDefault="00EF066F">
    <w:pPr>
      <w:jc w:val="center"/>
    </w:pPr>
    <w:r>
      <w:rPr>
        <w:rStyle w:val="PageNumber"/>
      </w:rPr>
      <w:fldChar w:fldCharType="begin"/>
    </w:r>
    <w:r>
      <w:rPr>
        <w:rStyle w:val="PageNumber"/>
      </w:rPr>
      <w:instrText xml:space="preserve"> PAGE </w:instrText>
    </w:r>
    <w:r>
      <w:rPr>
        <w:rStyle w:val="PageNumber"/>
      </w:rPr>
      <w:fldChar w:fldCharType="separate"/>
    </w:r>
    <w:r w:rsidR="00BB6537">
      <w:rPr>
        <w:rStyle w:val="PageNumber"/>
        <w:noProof/>
      </w:rPr>
      <w:t>7</w:t>
    </w:r>
    <w:r>
      <w:rPr>
        <w:rStyle w:val="PageNumber"/>
      </w:rPr>
      <w:fldChar w:fldCharType="end"/>
    </w:r>
  </w:p>
  <w:p w14:paraId="7DC6F5E8" w14:textId="77777777" w:rsidR="00EF066F" w:rsidRDefault="00EF066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20963" w14:textId="77777777" w:rsidR="00EF066F" w:rsidRDefault="00EF066F">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4CEC5FA" w14:textId="77777777" w:rsidR="00EF066F" w:rsidRDefault="00EF066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1CF7D" w14:textId="77777777" w:rsidR="00EF066F" w:rsidRDefault="00EF066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CF4E0" w14:textId="77777777" w:rsidR="00EF066F" w:rsidRDefault="00EF066F">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56AB9208" w14:textId="77777777" w:rsidR="00EF066F" w:rsidRDefault="00EF066F">
        <w:pPr>
          <w:pStyle w:val="Footer"/>
          <w:jc w:val="center"/>
        </w:pPr>
        <w:r>
          <w:fldChar w:fldCharType="begin"/>
        </w:r>
        <w:r>
          <w:instrText xml:space="preserve"> PAGE   \* MERGEFORMAT </w:instrText>
        </w:r>
        <w:r>
          <w:fldChar w:fldCharType="separate"/>
        </w:r>
        <w:r w:rsidR="00074B79">
          <w:rPr>
            <w:noProof/>
          </w:rPr>
          <w:t>1</w:t>
        </w:r>
        <w:r>
          <w:rPr>
            <w:noProof/>
          </w:rPr>
          <w:fldChar w:fldCharType="end"/>
        </w:r>
      </w:p>
    </w:sdtContent>
  </w:sdt>
  <w:p w14:paraId="0F0E28E2" w14:textId="77777777" w:rsidR="00EF066F" w:rsidRDefault="00EF0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00FF4" w14:textId="77777777" w:rsidR="00161A33" w:rsidRDefault="00161A33">
      <w:r>
        <w:separator/>
      </w:r>
    </w:p>
  </w:footnote>
  <w:footnote w:type="continuationSeparator" w:id="0">
    <w:p w14:paraId="5EAA5CDE" w14:textId="77777777" w:rsidR="00161A33" w:rsidRDefault="00161A33">
      <w:r>
        <w:continuationSeparator/>
      </w:r>
    </w:p>
  </w:footnote>
  <w:footnote w:id="1">
    <w:p w14:paraId="74C9B666" w14:textId="77777777" w:rsidR="00EF066F" w:rsidRPr="00540E3E" w:rsidRDefault="00EF066F" w:rsidP="00540E3E">
      <w:pPr>
        <w:pStyle w:val="FootnoteText"/>
        <w:bidi/>
        <w:rPr>
          <w:rtl/>
          <w:lang w:bidi="ar-EG"/>
        </w:rPr>
      </w:pPr>
      <w:r>
        <w:rPr>
          <w:rStyle w:val="FootnoteReference"/>
        </w:rPr>
        <w:footnoteRef/>
      </w:r>
      <w:r>
        <w:t xml:space="preserve"> </w:t>
      </w:r>
      <w:r>
        <w:rPr>
          <w:rFonts w:hint="cs"/>
          <w:rtl/>
          <w:lang w:bidi="ar-EG"/>
        </w:rPr>
        <w:t xml:space="preserve">  </w:t>
      </w:r>
      <w:r>
        <w:rPr>
          <w:lang w:val="en-US" w:bidi="ar-SY"/>
        </w:rPr>
        <w:t>UNEP/OzL.Pro/ExCom/91/1</w:t>
      </w:r>
    </w:p>
  </w:footnote>
  <w:footnote w:id="2">
    <w:p w14:paraId="796750ED" w14:textId="77777777" w:rsidR="00EF066F" w:rsidRDefault="00EF066F" w:rsidP="002A55B2">
      <w:pPr>
        <w:pStyle w:val="FootnoteText"/>
        <w:bidi/>
        <w:rPr>
          <w:rtl/>
          <w:lang w:bidi="ar-EG"/>
        </w:rPr>
      </w:pPr>
      <w:r>
        <w:rPr>
          <w:rStyle w:val="FootnoteReference"/>
        </w:rPr>
        <w:footnoteRef/>
      </w:r>
      <w:r>
        <w:t xml:space="preserve"> </w:t>
      </w:r>
      <w:r>
        <w:rPr>
          <w:rFonts w:hint="cs"/>
          <w:rtl/>
          <w:lang w:bidi="ar-EG"/>
        </w:rPr>
        <w:t xml:space="preserve">  طبقا للرسالة المؤرخة في 9 سبتمبر/أيلول 2022 من وزارة البيئة والتنمية المستدتمة وموارد الغابات في الكونغو إلى الأمانة..</w:t>
      </w:r>
    </w:p>
  </w:footnote>
  <w:footnote w:id="3">
    <w:p w14:paraId="0B9892CE" w14:textId="77777777" w:rsidR="00EF066F" w:rsidRPr="00991F09" w:rsidRDefault="00EF066F" w:rsidP="00991F09">
      <w:pPr>
        <w:pStyle w:val="FootnoteText"/>
        <w:bidi/>
        <w:rPr>
          <w:rtl/>
          <w:lang w:bidi="ar-EG"/>
        </w:rPr>
      </w:pPr>
      <w:r>
        <w:rPr>
          <w:rStyle w:val="FootnoteReference"/>
        </w:rPr>
        <w:footnoteRef/>
      </w:r>
      <w:r>
        <w:t xml:space="preserve"> </w:t>
      </w:r>
      <w:r>
        <w:rPr>
          <w:rFonts w:hint="cs"/>
          <w:rtl/>
          <w:lang w:bidi="ar-EG"/>
        </w:rPr>
        <w:t xml:space="preserve">  شرح يونيب أن ذلك يرجع لاستخدام أموال من الشريحة الرابعة قبل صرف الرصيد من الشريحة الثالثة بالكامل.</w:t>
      </w:r>
    </w:p>
  </w:footnote>
  <w:footnote w:id="4">
    <w:p w14:paraId="7744A24E" w14:textId="77777777" w:rsidR="00EF066F" w:rsidRDefault="00EF066F" w:rsidP="00CA6F1C">
      <w:pPr>
        <w:pStyle w:val="FootnoteText"/>
        <w:bidi/>
        <w:rPr>
          <w:lang w:bidi="ar-EG"/>
        </w:rPr>
      </w:pPr>
      <w:r>
        <w:rPr>
          <w:rStyle w:val="FootnoteReference"/>
        </w:rPr>
        <w:footnoteRef/>
      </w:r>
      <w:r>
        <w:t xml:space="preserve"> </w:t>
      </w:r>
      <w:r>
        <w:rPr>
          <w:rFonts w:hint="cs"/>
          <w:rtl/>
          <w:lang w:bidi="ar-EG"/>
        </w:rPr>
        <w:t xml:space="preserve">  تمشيا مع المقرر 84/92(د)، عمل المقرر 90/48(ج) على تشجيع  الوكالات الثنائية والمنفذة مواصلة ضمان تطبيق السياسة التشغيلية بشأن إضفاء المنظور الجنسانى على كل المشروعات، مع الخذ في الاعتبار الأنشطة المحددة في الجدول 2 من الوثيقة </w:t>
      </w:r>
      <w:r>
        <w:rPr>
          <w:lang w:val="en-US" w:bidi="ar-SY"/>
        </w:rPr>
        <w:t>UNEP/OzL.Pro/ExCom/90/37</w:t>
      </w:r>
      <w:r>
        <w:rPr>
          <w:rFonts w:hint="cs"/>
          <w:rtl/>
          <w:lang w:val="en-US" w:bidi="ar-SY"/>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16ADB" w14:textId="77777777" w:rsidR="00EF066F" w:rsidRDefault="00EF066F" w:rsidP="00D94F44">
    <w:pPr>
      <w:jc w:val="right"/>
    </w:pPr>
    <w:fldSimple w:instr=" DOCPROPERTY &quot;Document number&quot;  \* MERGEFORMAT ">
      <w:r>
        <w:t>UNEP/OzL.Pro/ExCom/</w:t>
      </w:r>
      <w:r>
        <w:rPr>
          <w:lang w:val="en-US"/>
        </w:rPr>
        <w:t>91</w:t>
      </w:r>
      <w:r>
        <w:t>/39</w:t>
      </w:r>
    </w:fldSimple>
  </w:p>
  <w:p w14:paraId="196D54E3" w14:textId="77777777" w:rsidR="00EF066F" w:rsidRDefault="00EF066F"/>
  <w:p w14:paraId="125E4F93" w14:textId="77777777" w:rsidR="00EF066F" w:rsidRDefault="00EF066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1E974" w14:textId="77777777" w:rsidR="00EF066F" w:rsidRDefault="00EF066F" w:rsidP="00D94F44">
    <w:pPr>
      <w:jc w:val="left"/>
    </w:pPr>
    <w:fldSimple w:instr=" DOCPROPERTY &quot;Document number&quot;  \* MERGEFORMAT ">
      <w:r>
        <w:t>UNEP/OzL.Pro/ExCom/91/39</w:t>
      </w:r>
    </w:fldSimple>
  </w:p>
  <w:p w14:paraId="6495C46E" w14:textId="77777777" w:rsidR="00EF066F" w:rsidRDefault="00EF066F"/>
  <w:p w14:paraId="609DA020" w14:textId="77777777" w:rsidR="00EF066F" w:rsidRDefault="00EF066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86157" w14:textId="77777777" w:rsidR="00EF066F" w:rsidRDefault="00EF066F">
    <w:fldSimple w:instr=" DOCPROPERTY &quot;Document number&quot;  \* MERGEFORMAT ">
      <w:r>
        <w:t>UNEP/OzL.Pro/ExCom/87/1</w:t>
      </w:r>
    </w:fldSimple>
  </w:p>
  <w:p w14:paraId="701B0C10" w14:textId="77777777" w:rsidR="00EF066F" w:rsidRDefault="00EF066F"/>
  <w:p w14:paraId="58AAAA43" w14:textId="77777777" w:rsidR="00EF066F" w:rsidRDefault="00EF066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4766A" w14:textId="77777777" w:rsidR="00EF066F" w:rsidRDefault="00EF066F">
    <w:pPr>
      <w:jc w:val="right"/>
    </w:pPr>
    <w:fldSimple w:instr=" DOCPROPERTY &quot;Document number&quot;  \* MERGEFORMAT ">
      <w:r>
        <w:t>UNEP/OzL.Pro/ExCom/87/1</w:t>
      </w:r>
    </w:fldSimple>
  </w:p>
  <w:p w14:paraId="596FA92E" w14:textId="77777777" w:rsidR="00EF066F" w:rsidRDefault="00EF066F"/>
  <w:p w14:paraId="2BBA4066" w14:textId="77777777" w:rsidR="00EF066F" w:rsidRDefault="00EF06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90C7C" w14:textId="77777777" w:rsidR="00EF066F" w:rsidRDefault="00EF066F">
    <w:pPr>
      <w:jc w:val="left"/>
    </w:pPr>
    <w:fldSimple w:instr=" DOCPROPERTY &quot;Document number&quot;  \* MERGEFORMAT ">
      <w:r>
        <w:t>UNEP/OzL.Pro/ExCom/87/1</w:t>
      </w:r>
    </w:fldSimple>
  </w:p>
  <w:p w14:paraId="1F40AA5F" w14:textId="77777777" w:rsidR="00EF066F" w:rsidRDefault="00EF066F">
    <w:r>
      <w:t>Annex I</w:t>
    </w:r>
  </w:p>
  <w:p w14:paraId="0ED4B044" w14:textId="77777777" w:rsidR="00EF066F" w:rsidRDefault="00EF06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975043F"/>
    <w:multiLevelType w:val="hybridMultilevel"/>
    <w:tmpl w:val="4D34287E"/>
    <w:lvl w:ilvl="0" w:tplc="A91C44F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5A02C4D"/>
    <w:multiLevelType w:val="hybridMultilevel"/>
    <w:tmpl w:val="68F269B4"/>
    <w:lvl w:ilvl="0" w:tplc="240A0001">
      <w:start w:val="15"/>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31177175">
    <w:abstractNumId w:val="10"/>
  </w:num>
  <w:num w:numId="2" w16cid:durableId="959608166">
    <w:abstractNumId w:val="10"/>
  </w:num>
  <w:num w:numId="3" w16cid:durableId="2105950762">
    <w:abstractNumId w:val="10"/>
  </w:num>
  <w:num w:numId="4" w16cid:durableId="1213999085">
    <w:abstractNumId w:val="10"/>
  </w:num>
  <w:num w:numId="5" w16cid:durableId="729574814">
    <w:abstractNumId w:val="10"/>
  </w:num>
  <w:num w:numId="6" w16cid:durableId="380714542">
    <w:abstractNumId w:val="9"/>
  </w:num>
  <w:num w:numId="7" w16cid:durableId="809594804">
    <w:abstractNumId w:val="7"/>
  </w:num>
  <w:num w:numId="8" w16cid:durableId="589654247">
    <w:abstractNumId w:val="6"/>
  </w:num>
  <w:num w:numId="9" w16cid:durableId="322241116">
    <w:abstractNumId w:val="5"/>
  </w:num>
  <w:num w:numId="10" w16cid:durableId="1234586996">
    <w:abstractNumId w:val="4"/>
  </w:num>
  <w:num w:numId="11" w16cid:durableId="1266304494">
    <w:abstractNumId w:val="8"/>
  </w:num>
  <w:num w:numId="12" w16cid:durableId="703092341">
    <w:abstractNumId w:val="3"/>
  </w:num>
  <w:num w:numId="13" w16cid:durableId="73863684">
    <w:abstractNumId w:val="2"/>
  </w:num>
  <w:num w:numId="14" w16cid:durableId="915479301">
    <w:abstractNumId w:val="1"/>
  </w:num>
  <w:num w:numId="15" w16cid:durableId="575097083">
    <w:abstractNumId w:val="0"/>
  </w:num>
  <w:num w:numId="16" w16cid:durableId="1649358549">
    <w:abstractNumId w:val="12"/>
  </w:num>
  <w:num w:numId="17" w16cid:durableId="460150669">
    <w:abstractNumId w:val="16"/>
  </w:num>
  <w:num w:numId="18" w16cid:durableId="2018458824">
    <w:abstractNumId w:val="17"/>
  </w:num>
  <w:num w:numId="19" w16cid:durableId="336469105">
    <w:abstractNumId w:val="19"/>
  </w:num>
  <w:num w:numId="20" w16cid:durableId="1441409400">
    <w:abstractNumId w:val="14"/>
  </w:num>
  <w:num w:numId="21" w16cid:durableId="40253190">
    <w:abstractNumId w:val="11"/>
  </w:num>
  <w:num w:numId="22" w16cid:durableId="2082410362">
    <w:abstractNumId w:val="13"/>
  </w:num>
  <w:num w:numId="23" w16cid:durableId="90127333">
    <w:abstractNumId w:val="18"/>
  </w:num>
  <w:num w:numId="24" w16cid:durableId="1925915834">
    <w:abstractNumId w:val="15"/>
  </w:num>
  <w:num w:numId="25" w16cid:durableId="9292415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391563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6980"/>
    <w:rsid w:val="0001194C"/>
    <w:rsid w:val="00013372"/>
    <w:rsid w:val="00017133"/>
    <w:rsid w:val="00036FF1"/>
    <w:rsid w:val="0004254A"/>
    <w:rsid w:val="000518CC"/>
    <w:rsid w:val="00066503"/>
    <w:rsid w:val="00067839"/>
    <w:rsid w:val="00074B79"/>
    <w:rsid w:val="000861FE"/>
    <w:rsid w:val="000867D7"/>
    <w:rsid w:val="000A07A7"/>
    <w:rsid w:val="000C2FE8"/>
    <w:rsid w:val="000C7B63"/>
    <w:rsid w:val="00110605"/>
    <w:rsid w:val="0011638F"/>
    <w:rsid w:val="00122247"/>
    <w:rsid w:val="00160ED6"/>
    <w:rsid w:val="0016108A"/>
    <w:rsid w:val="00161A33"/>
    <w:rsid w:val="001654D6"/>
    <w:rsid w:val="0017307E"/>
    <w:rsid w:val="001932AB"/>
    <w:rsid w:val="001A2CD3"/>
    <w:rsid w:val="001A68FF"/>
    <w:rsid w:val="001F4C1B"/>
    <w:rsid w:val="00203833"/>
    <w:rsid w:val="00221DBA"/>
    <w:rsid w:val="00230AF1"/>
    <w:rsid w:val="0025260A"/>
    <w:rsid w:val="002564AC"/>
    <w:rsid w:val="002A510D"/>
    <w:rsid w:val="002A55B2"/>
    <w:rsid w:val="002A5623"/>
    <w:rsid w:val="002B2F5D"/>
    <w:rsid w:val="002B75CB"/>
    <w:rsid w:val="002E4655"/>
    <w:rsid w:val="002E6A6F"/>
    <w:rsid w:val="002E7EF7"/>
    <w:rsid w:val="002F505F"/>
    <w:rsid w:val="003079BE"/>
    <w:rsid w:val="0032080A"/>
    <w:rsid w:val="00345C98"/>
    <w:rsid w:val="003527C1"/>
    <w:rsid w:val="0035479D"/>
    <w:rsid w:val="00366980"/>
    <w:rsid w:val="0038799D"/>
    <w:rsid w:val="003A6D6F"/>
    <w:rsid w:val="003C3A57"/>
    <w:rsid w:val="003D40E3"/>
    <w:rsid w:val="003D56E2"/>
    <w:rsid w:val="003E1506"/>
    <w:rsid w:val="003E17EF"/>
    <w:rsid w:val="003E7820"/>
    <w:rsid w:val="003F2852"/>
    <w:rsid w:val="003F7477"/>
    <w:rsid w:val="00411A10"/>
    <w:rsid w:val="004171D6"/>
    <w:rsid w:val="00425678"/>
    <w:rsid w:val="00445DE4"/>
    <w:rsid w:val="00450FF0"/>
    <w:rsid w:val="00484C2D"/>
    <w:rsid w:val="00487C68"/>
    <w:rsid w:val="004B524D"/>
    <w:rsid w:val="004C5B74"/>
    <w:rsid w:val="00522B54"/>
    <w:rsid w:val="0052723D"/>
    <w:rsid w:val="00527A32"/>
    <w:rsid w:val="00536D57"/>
    <w:rsid w:val="00540E3E"/>
    <w:rsid w:val="00546327"/>
    <w:rsid w:val="0055019E"/>
    <w:rsid w:val="00562EA2"/>
    <w:rsid w:val="00574D05"/>
    <w:rsid w:val="005A4431"/>
    <w:rsid w:val="005B65DF"/>
    <w:rsid w:val="005C3D74"/>
    <w:rsid w:val="005C50B8"/>
    <w:rsid w:val="005C7D4A"/>
    <w:rsid w:val="00607FFA"/>
    <w:rsid w:val="0062310B"/>
    <w:rsid w:val="0062384C"/>
    <w:rsid w:val="00646055"/>
    <w:rsid w:val="00646D53"/>
    <w:rsid w:val="00653446"/>
    <w:rsid w:val="00660782"/>
    <w:rsid w:val="00662A73"/>
    <w:rsid w:val="006655F0"/>
    <w:rsid w:val="00667185"/>
    <w:rsid w:val="006953C5"/>
    <w:rsid w:val="006E3015"/>
    <w:rsid w:val="006F218A"/>
    <w:rsid w:val="006F2A2C"/>
    <w:rsid w:val="006F645F"/>
    <w:rsid w:val="006F7851"/>
    <w:rsid w:val="0071113E"/>
    <w:rsid w:val="007148C7"/>
    <w:rsid w:val="00716794"/>
    <w:rsid w:val="007245B2"/>
    <w:rsid w:val="00735AA5"/>
    <w:rsid w:val="0074359E"/>
    <w:rsid w:val="0074618A"/>
    <w:rsid w:val="00786775"/>
    <w:rsid w:val="00797633"/>
    <w:rsid w:val="007B2ED1"/>
    <w:rsid w:val="007D567C"/>
    <w:rsid w:val="007E5D09"/>
    <w:rsid w:val="00801EA3"/>
    <w:rsid w:val="00816764"/>
    <w:rsid w:val="008360D0"/>
    <w:rsid w:val="0083685D"/>
    <w:rsid w:val="00856776"/>
    <w:rsid w:val="008B03BA"/>
    <w:rsid w:val="008B14C0"/>
    <w:rsid w:val="008C34F2"/>
    <w:rsid w:val="008C687A"/>
    <w:rsid w:val="008D547A"/>
    <w:rsid w:val="008D624E"/>
    <w:rsid w:val="008E3DF3"/>
    <w:rsid w:val="008F15C6"/>
    <w:rsid w:val="008F3F1B"/>
    <w:rsid w:val="00905175"/>
    <w:rsid w:val="00907663"/>
    <w:rsid w:val="00923035"/>
    <w:rsid w:val="00931D3B"/>
    <w:rsid w:val="00932AF0"/>
    <w:rsid w:val="00947DDE"/>
    <w:rsid w:val="00956461"/>
    <w:rsid w:val="00980E47"/>
    <w:rsid w:val="00981202"/>
    <w:rsid w:val="00983FD1"/>
    <w:rsid w:val="00990668"/>
    <w:rsid w:val="00991F09"/>
    <w:rsid w:val="009964F4"/>
    <w:rsid w:val="009B2246"/>
    <w:rsid w:val="009B26C4"/>
    <w:rsid w:val="009C46B2"/>
    <w:rsid w:val="009D3BBA"/>
    <w:rsid w:val="009D4DD8"/>
    <w:rsid w:val="00A10F18"/>
    <w:rsid w:val="00A1105C"/>
    <w:rsid w:val="00A234FA"/>
    <w:rsid w:val="00A37EAD"/>
    <w:rsid w:val="00A44778"/>
    <w:rsid w:val="00A44E0D"/>
    <w:rsid w:val="00A46AB4"/>
    <w:rsid w:val="00A61AF6"/>
    <w:rsid w:val="00A86555"/>
    <w:rsid w:val="00AB4886"/>
    <w:rsid w:val="00B11DB6"/>
    <w:rsid w:val="00B40E87"/>
    <w:rsid w:val="00B66366"/>
    <w:rsid w:val="00B81E83"/>
    <w:rsid w:val="00B93752"/>
    <w:rsid w:val="00BA47F4"/>
    <w:rsid w:val="00BB6537"/>
    <w:rsid w:val="00BB7014"/>
    <w:rsid w:val="00BF1121"/>
    <w:rsid w:val="00BF2EDE"/>
    <w:rsid w:val="00C0337B"/>
    <w:rsid w:val="00C0674B"/>
    <w:rsid w:val="00C131BA"/>
    <w:rsid w:val="00C27BC2"/>
    <w:rsid w:val="00C377A3"/>
    <w:rsid w:val="00C41FD4"/>
    <w:rsid w:val="00C4480C"/>
    <w:rsid w:val="00C54441"/>
    <w:rsid w:val="00C55DD4"/>
    <w:rsid w:val="00C55EF2"/>
    <w:rsid w:val="00C563B5"/>
    <w:rsid w:val="00CA6F1C"/>
    <w:rsid w:val="00CC2F63"/>
    <w:rsid w:val="00CF60F5"/>
    <w:rsid w:val="00D04210"/>
    <w:rsid w:val="00D36312"/>
    <w:rsid w:val="00D43FAA"/>
    <w:rsid w:val="00D45C4D"/>
    <w:rsid w:val="00D50C0F"/>
    <w:rsid w:val="00D6409C"/>
    <w:rsid w:val="00D65DC4"/>
    <w:rsid w:val="00D83C62"/>
    <w:rsid w:val="00D94F44"/>
    <w:rsid w:val="00DA536A"/>
    <w:rsid w:val="00DA6030"/>
    <w:rsid w:val="00DA6E2C"/>
    <w:rsid w:val="00DC26E0"/>
    <w:rsid w:val="00DC4247"/>
    <w:rsid w:val="00DD2F79"/>
    <w:rsid w:val="00DD678A"/>
    <w:rsid w:val="00DE1A78"/>
    <w:rsid w:val="00DE5B94"/>
    <w:rsid w:val="00DE72E8"/>
    <w:rsid w:val="00DF6809"/>
    <w:rsid w:val="00E1360E"/>
    <w:rsid w:val="00E26240"/>
    <w:rsid w:val="00E7137B"/>
    <w:rsid w:val="00E90079"/>
    <w:rsid w:val="00EB0A2F"/>
    <w:rsid w:val="00EC108E"/>
    <w:rsid w:val="00EC7452"/>
    <w:rsid w:val="00EF066F"/>
    <w:rsid w:val="00EF57A4"/>
    <w:rsid w:val="00F04867"/>
    <w:rsid w:val="00F0572D"/>
    <w:rsid w:val="00F12580"/>
    <w:rsid w:val="00F26CB4"/>
    <w:rsid w:val="00F54E99"/>
    <w:rsid w:val="00F72927"/>
    <w:rsid w:val="00F80AC0"/>
    <w:rsid w:val="00F84B5A"/>
    <w:rsid w:val="00FB327B"/>
    <w:rsid w:val="00FB6B4D"/>
    <w:rsid w:val="00FD1F11"/>
    <w:rsid w:val="00FF317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719920"/>
  <w15:docId w15:val="{B21C1F59-84F3-4894-9528-627EE16F8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semiHidden/>
    <w:unhideWhenUsed/>
    <w:rsid w:val="00C0337B"/>
    <w:rPr>
      <w:sz w:val="20"/>
    </w:rPr>
  </w:style>
  <w:style w:type="character" w:customStyle="1" w:styleId="FootnoteTextChar">
    <w:name w:val="Footnote Text Char"/>
    <w:basedOn w:val="DefaultParagraphFont"/>
    <w:link w:val="FootnoteText"/>
    <w:semiHidden/>
    <w:rsid w:val="00C0337B"/>
    <w:rPr>
      <w:lang w:val="en-GB" w:bidi="ar-DZ"/>
    </w:rPr>
  </w:style>
  <w:style w:type="character" w:styleId="FootnoteReference">
    <w:name w:val="footnote reference"/>
    <w:basedOn w:val="DefaultParagraphFont"/>
    <w:semiHidden/>
    <w:unhideWhenUsed/>
    <w:rsid w:val="00C0337B"/>
    <w:rPr>
      <w:vertAlign w:val="superscript"/>
    </w:rPr>
  </w:style>
  <w:style w:type="paragraph" w:customStyle="1" w:styleId="StyleComplexArabicTransparent13ptAfter12pt">
    <w:name w:val="Style (Complex) Arabic Transparent 13 pt After:  12 pt"/>
    <w:basedOn w:val="Normal"/>
    <w:rsid w:val="006655F0"/>
    <w:pPr>
      <w:spacing w:after="240"/>
    </w:pPr>
    <w:rPr>
      <w:rFonts w:cs="Arabic Transparent"/>
      <w:sz w:val="26"/>
      <w:szCs w:val="26"/>
    </w:rPr>
  </w:style>
  <w:style w:type="paragraph" w:styleId="ListParagraph">
    <w:name w:val="List Paragraph"/>
    <w:basedOn w:val="Normal"/>
    <w:uiPriority w:val="34"/>
    <w:qFormat/>
    <w:rsid w:val="000518CC"/>
    <w:pPr>
      <w:ind w:left="720"/>
      <w:contextualSpacing/>
    </w:pPr>
  </w:style>
  <w:style w:type="character" w:customStyle="1" w:styleId="Heading5Char">
    <w:name w:val="Heading 5 Char"/>
    <w:basedOn w:val="DefaultParagraphFont"/>
    <w:link w:val="Heading5"/>
    <w:rsid w:val="008C687A"/>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7261">
      <w:bodyDiv w:val="1"/>
      <w:marLeft w:val="0"/>
      <w:marRight w:val="0"/>
      <w:marTop w:val="0"/>
      <w:marBottom w:val="0"/>
      <w:divBdr>
        <w:top w:val="none" w:sz="0" w:space="0" w:color="auto"/>
        <w:left w:val="none" w:sz="0" w:space="0" w:color="auto"/>
        <w:bottom w:val="none" w:sz="0" w:space="0" w:color="auto"/>
        <w:right w:val="none" w:sz="0" w:space="0" w:color="auto"/>
      </w:divBdr>
    </w:div>
    <w:div w:id="111560941">
      <w:bodyDiv w:val="1"/>
      <w:marLeft w:val="0"/>
      <w:marRight w:val="0"/>
      <w:marTop w:val="0"/>
      <w:marBottom w:val="0"/>
      <w:divBdr>
        <w:top w:val="none" w:sz="0" w:space="0" w:color="auto"/>
        <w:left w:val="none" w:sz="0" w:space="0" w:color="auto"/>
        <w:bottom w:val="none" w:sz="0" w:space="0" w:color="auto"/>
        <w:right w:val="none" w:sz="0" w:space="0" w:color="auto"/>
      </w:divBdr>
    </w:div>
    <w:div w:id="162355008">
      <w:bodyDiv w:val="1"/>
      <w:marLeft w:val="0"/>
      <w:marRight w:val="0"/>
      <w:marTop w:val="0"/>
      <w:marBottom w:val="0"/>
      <w:divBdr>
        <w:top w:val="none" w:sz="0" w:space="0" w:color="auto"/>
        <w:left w:val="none" w:sz="0" w:space="0" w:color="auto"/>
        <w:bottom w:val="none" w:sz="0" w:space="0" w:color="auto"/>
        <w:right w:val="none" w:sz="0" w:space="0" w:color="auto"/>
      </w:divBdr>
    </w:div>
    <w:div w:id="214659582">
      <w:bodyDiv w:val="1"/>
      <w:marLeft w:val="0"/>
      <w:marRight w:val="0"/>
      <w:marTop w:val="0"/>
      <w:marBottom w:val="0"/>
      <w:divBdr>
        <w:top w:val="none" w:sz="0" w:space="0" w:color="auto"/>
        <w:left w:val="none" w:sz="0" w:space="0" w:color="auto"/>
        <w:bottom w:val="none" w:sz="0" w:space="0" w:color="auto"/>
        <w:right w:val="none" w:sz="0" w:space="0" w:color="auto"/>
      </w:divBdr>
    </w:div>
    <w:div w:id="280067912">
      <w:bodyDiv w:val="1"/>
      <w:marLeft w:val="0"/>
      <w:marRight w:val="0"/>
      <w:marTop w:val="0"/>
      <w:marBottom w:val="0"/>
      <w:divBdr>
        <w:top w:val="none" w:sz="0" w:space="0" w:color="auto"/>
        <w:left w:val="none" w:sz="0" w:space="0" w:color="auto"/>
        <w:bottom w:val="none" w:sz="0" w:space="0" w:color="auto"/>
        <w:right w:val="none" w:sz="0" w:space="0" w:color="auto"/>
      </w:divBdr>
    </w:div>
    <w:div w:id="282806498">
      <w:bodyDiv w:val="1"/>
      <w:marLeft w:val="0"/>
      <w:marRight w:val="0"/>
      <w:marTop w:val="0"/>
      <w:marBottom w:val="0"/>
      <w:divBdr>
        <w:top w:val="none" w:sz="0" w:space="0" w:color="auto"/>
        <w:left w:val="none" w:sz="0" w:space="0" w:color="auto"/>
        <w:bottom w:val="none" w:sz="0" w:space="0" w:color="auto"/>
        <w:right w:val="none" w:sz="0" w:space="0" w:color="auto"/>
      </w:divBdr>
    </w:div>
    <w:div w:id="324170661">
      <w:bodyDiv w:val="1"/>
      <w:marLeft w:val="0"/>
      <w:marRight w:val="0"/>
      <w:marTop w:val="0"/>
      <w:marBottom w:val="0"/>
      <w:divBdr>
        <w:top w:val="none" w:sz="0" w:space="0" w:color="auto"/>
        <w:left w:val="none" w:sz="0" w:space="0" w:color="auto"/>
        <w:bottom w:val="none" w:sz="0" w:space="0" w:color="auto"/>
        <w:right w:val="none" w:sz="0" w:space="0" w:color="auto"/>
      </w:divBdr>
    </w:div>
    <w:div w:id="353385054">
      <w:bodyDiv w:val="1"/>
      <w:marLeft w:val="0"/>
      <w:marRight w:val="0"/>
      <w:marTop w:val="0"/>
      <w:marBottom w:val="0"/>
      <w:divBdr>
        <w:top w:val="none" w:sz="0" w:space="0" w:color="auto"/>
        <w:left w:val="none" w:sz="0" w:space="0" w:color="auto"/>
        <w:bottom w:val="none" w:sz="0" w:space="0" w:color="auto"/>
        <w:right w:val="none" w:sz="0" w:space="0" w:color="auto"/>
      </w:divBdr>
    </w:div>
    <w:div w:id="433984848">
      <w:bodyDiv w:val="1"/>
      <w:marLeft w:val="0"/>
      <w:marRight w:val="0"/>
      <w:marTop w:val="0"/>
      <w:marBottom w:val="0"/>
      <w:divBdr>
        <w:top w:val="none" w:sz="0" w:space="0" w:color="auto"/>
        <w:left w:val="none" w:sz="0" w:space="0" w:color="auto"/>
        <w:bottom w:val="none" w:sz="0" w:space="0" w:color="auto"/>
        <w:right w:val="none" w:sz="0" w:space="0" w:color="auto"/>
      </w:divBdr>
    </w:div>
    <w:div w:id="434640234">
      <w:bodyDiv w:val="1"/>
      <w:marLeft w:val="0"/>
      <w:marRight w:val="0"/>
      <w:marTop w:val="0"/>
      <w:marBottom w:val="0"/>
      <w:divBdr>
        <w:top w:val="none" w:sz="0" w:space="0" w:color="auto"/>
        <w:left w:val="none" w:sz="0" w:space="0" w:color="auto"/>
        <w:bottom w:val="none" w:sz="0" w:space="0" w:color="auto"/>
        <w:right w:val="none" w:sz="0" w:space="0" w:color="auto"/>
      </w:divBdr>
    </w:div>
    <w:div w:id="479928877">
      <w:bodyDiv w:val="1"/>
      <w:marLeft w:val="0"/>
      <w:marRight w:val="0"/>
      <w:marTop w:val="0"/>
      <w:marBottom w:val="0"/>
      <w:divBdr>
        <w:top w:val="none" w:sz="0" w:space="0" w:color="auto"/>
        <w:left w:val="none" w:sz="0" w:space="0" w:color="auto"/>
        <w:bottom w:val="none" w:sz="0" w:space="0" w:color="auto"/>
        <w:right w:val="none" w:sz="0" w:space="0" w:color="auto"/>
      </w:divBdr>
    </w:div>
    <w:div w:id="587230261">
      <w:bodyDiv w:val="1"/>
      <w:marLeft w:val="0"/>
      <w:marRight w:val="0"/>
      <w:marTop w:val="0"/>
      <w:marBottom w:val="0"/>
      <w:divBdr>
        <w:top w:val="none" w:sz="0" w:space="0" w:color="auto"/>
        <w:left w:val="none" w:sz="0" w:space="0" w:color="auto"/>
        <w:bottom w:val="none" w:sz="0" w:space="0" w:color="auto"/>
        <w:right w:val="none" w:sz="0" w:space="0" w:color="auto"/>
      </w:divBdr>
    </w:div>
    <w:div w:id="656152269">
      <w:bodyDiv w:val="1"/>
      <w:marLeft w:val="0"/>
      <w:marRight w:val="0"/>
      <w:marTop w:val="0"/>
      <w:marBottom w:val="0"/>
      <w:divBdr>
        <w:top w:val="none" w:sz="0" w:space="0" w:color="auto"/>
        <w:left w:val="none" w:sz="0" w:space="0" w:color="auto"/>
        <w:bottom w:val="none" w:sz="0" w:space="0" w:color="auto"/>
        <w:right w:val="none" w:sz="0" w:space="0" w:color="auto"/>
      </w:divBdr>
    </w:div>
    <w:div w:id="664556322">
      <w:bodyDiv w:val="1"/>
      <w:marLeft w:val="0"/>
      <w:marRight w:val="0"/>
      <w:marTop w:val="0"/>
      <w:marBottom w:val="0"/>
      <w:divBdr>
        <w:top w:val="none" w:sz="0" w:space="0" w:color="auto"/>
        <w:left w:val="none" w:sz="0" w:space="0" w:color="auto"/>
        <w:bottom w:val="none" w:sz="0" w:space="0" w:color="auto"/>
        <w:right w:val="none" w:sz="0" w:space="0" w:color="auto"/>
      </w:divBdr>
    </w:div>
    <w:div w:id="680203265">
      <w:bodyDiv w:val="1"/>
      <w:marLeft w:val="0"/>
      <w:marRight w:val="0"/>
      <w:marTop w:val="0"/>
      <w:marBottom w:val="0"/>
      <w:divBdr>
        <w:top w:val="none" w:sz="0" w:space="0" w:color="auto"/>
        <w:left w:val="none" w:sz="0" w:space="0" w:color="auto"/>
        <w:bottom w:val="none" w:sz="0" w:space="0" w:color="auto"/>
        <w:right w:val="none" w:sz="0" w:space="0" w:color="auto"/>
      </w:divBdr>
    </w:div>
    <w:div w:id="692264159">
      <w:bodyDiv w:val="1"/>
      <w:marLeft w:val="0"/>
      <w:marRight w:val="0"/>
      <w:marTop w:val="0"/>
      <w:marBottom w:val="0"/>
      <w:divBdr>
        <w:top w:val="none" w:sz="0" w:space="0" w:color="auto"/>
        <w:left w:val="none" w:sz="0" w:space="0" w:color="auto"/>
        <w:bottom w:val="none" w:sz="0" w:space="0" w:color="auto"/>
        <w:right w:val="none" w:sz="0" w:space="0" w:color="auto"/>
      </w:divBdr>
    </w:div>
    <w:div w:id="714232246">
      <w:bodyDiv w:val="1"/>
      <w:marLeft w:val="0"/>
      <w:marRight w:val="0"/>
      <w:marTop w:val="0"/>
      <w:marBottom w:val="0"/>
      <w:divBdr>
        <w:top w:val="none" w:sz="0" w:space="0" w:color="auto"/>
        <w:left w:val="none" w:sz="0" w:space="0" w:color="auto"/>
        <w:bottom w:val="none" w:sz="0" w:space="0" w:color="auto"/>
        <w:right w:val="none" w:sz="0" w:space="0" w:color="auto"/>
      </w:divBdr>
    </w:div>
    <w:div w:id="717171248">
      <w:bodyDiv w:val="1"/>
      <w:marLeft w:val="0"/>
      <w:marRight w:val="0"/>
      <w:marTop w:val="0"/>
      <w:marBottom w:val="0"/>
      <w:divBdr>
        <w:top w:val="none" w:sz="0" w:space="0" w:color="auto"/>
        <w:left w:val="none" w:sz="0" w:space="0" w:color="auto"/>
        <w:bottom w:val="none" w:sz="0" w:space="0" w:color="auto"/>
        <w:right w:val="none" w:sz="0" w:space="0" w:color="auto"/>
      </w:divBdr>
    </w:div>
    <w:div w:id="878593812">
      <w:bodyDiv w:val="1"/>
      <w:marLeft w:val="0"/>
      <w:marRight w:val="0"/>
      <w:marTop w:val="0"/>
      <w:marBottom w:val="0"/>
      <w:divBdr>
        <w:top w:val="none" w:sz="0" w:space="0" w:color="auto"/>
        <w:left w:val="none" w:sz="0" w:space="0" w:color="auto"/>
        <w:bottom w:val="none" w:sz="0" w:space="0" w:color="auto"/>
        <w:right w:val="none" w:sz="0" w:space="0" w:color="auto"/>
      </w:divBdr>
    </w:div>
    <w:div w:id="922908408">
      <w:bodyDiv w:val="1"/>
      <w:marLeft w:val="0"/>
      <w:marRight w:val="0"/>
      <w:marTop w:val="0"/>
      <w:marBottom w:val="0"/>
      <w:divBdr>
        <w:top w:val="none" w:sz="0" w:space="0" w:color="auto"/>
        <w:left w:val="none" w:sz="0" w:space="0" w:color="auto"/>
        <w:bottom w:val="none" w:sz="0" w:space="0" w:color="auto"/>
        <w:right w:val="none" w:sz="0" w:space="0" w:color="auto"/>
      </w:divBdr>
    </w:div>
    <w:div w:id="939946227">
      <w:bodyDiv w:val="1"/>
      <w:marLeft w:val="0"/>
      <w:marRight w:val="0"/>
      <w:marTop w:val="0"/>
      <w:marBottom w:val="0"/>
      <w:divBdr>
        <w:top w:val="none" w:sz="0" w:space="0" w:color="auto"/>
        <w:left w:val="none" w:sz="0" w:space="0" w:color="auto"/>
        <w:bottom w:val="none" w:sz="0" w:space="0" w:color="auto"/>
        <w:right w:val="none" w:sz="0" w:space="0" w:color="auto"/>
      </w:divBdr>
    </w:div>
    <w:div w:id="976835675">
      <w:bodyDiv w:val="1"/>
      <w:marLeft w:val="0"/>
      <w:marRight w:val="0"/>
      <w:marTop w:val="0"/>
      <w:marBottom w:val="0"/>
      <w:divBdr>
        <w:top w:val="none" w:sz="0" w:space="0" w:color="auto"/>
        <w:left w:val="none" w:sz="0" w:space="0" w:color="auto"/>
        <w:bottom w:val="none" w:sz="0" w:space="0" w:color="auto"/>
        <w:right w:val="none" w:sz="0" w:space="0" w:color="auto"/>
      </w:divBdr>
    </w:div>
    <w:div w:id="1068261407">
      <w:bodyDiv w:val="1"/>
      <w:marLeft w:val="0"/>
      <w:marRight w:val="0"/>
      <w:marTop w:val="0"/>
      <w:marBottom w:val="0"/>
      <w:divBdr>
        <w:top w:val="none" w:sz="0" w:space="0" w:color="auto"/>
        <w:left w:val="none" w:sz="0" w:space="0" w:color="auto"/>
        <w:bottom w:val="none" w:sz="0" w:space="0" w:color="auto"/>
        <w:right w:val="none" w:sz="0" w:space="0" w:color="auto"/>
      </w:divBdr>
    </w:div>
    <w:div w:id="1082262446">
      <w:bodyDiv w:val="1"/>
      <w:marLeft w:val="0"/>
      <w:marRight w:val="0"/>
      <w:marTop w:val="0"/>
      <w:marBottom w:val="0"/>
      <w:divBdr>
        <w:top w:val="none" w:sz="0" w:space="0" w:color="auto"/>
        <w:left w:val="none" w:sz="0" w:space="0" w:color="auto"/>
        <w:bottom w:val="none" w:sz="0" w:space="0" w:color="auto"/>
        <w:right w:val="none" w:sz="0" w:space="0" w:color="auto"/>
      </w:divBdr>
    </w:div>
    <w:div w:id="1108936275">
      <w:bodyDiv w:val="1"/>
      <w:marLeft w:val="0"/>
      <w:marRight w:val="0"/>
      <w:marTop w:val="0"/>
      <w:marBottom w:val="0"/>
      <w:divBdr>
        <w:top w:val="none" w:sz="0" w:space="0" w:color="auto"/>
        <w:left w:val="none" w:sz="0" w:space="0" w:color="auto"/>
        <w:bottom w:val="none" w:sz="0" w:space="0" w:color="auto"/>
        <w:right w:val="none" w:sz="0" w:space="0" w:color="auto"/>
      </w:divBdr>
    </w:div>
    <w:div w:id="1119059433">
      <w:bodyDiv w:val="1"/>
      <w:marLeft w:val="0"/>
      <w:marRight w:val="0"/>
      <w:marTop w:val="0"/>
      <w:marBottom w:val="0"/>
      <w:divBdr>
        <w:top w:val="none" w:sz="0" w:space="0" w:color="auto"/>
        <w:left w:val="none" w:sz="0" w:space="0" w:color="auto"/>
        <w:bottom w:val="none" w:sz="0" w:space="0" w:color="auto"/>
        <w:right w:val="none" w:sz="0" w:space="0" w:color="auto"/>
      </w:divBdr>
    </w:div>
    <w:div w:id="1132360546">
      <w:bodyDiv w:val="1"/>
      <w:marLeft w:val="0"/>
      <w:marRight w:val="0"/>
      <w:marTop w:val="0"/>
      <w:marBottom w:val="0"/>
      <w:divBdr>
        <w:top w:val="none" w:sz="0" w:space="0" w:color="auto"/>
        <w:left w:val="none" w:sz="0" w:space="0" w:color="auto"/>
        <w:bottom w:val="none" w:sz="0" w:space="0" w:color="auto"/>
        <w:right w:val="none" w:sz="0" w:space="0" w:color="auto"/>
      </w:divBdr>
    </w:div>
    <w:div w:id="1139811136">
      <w:bodyDiv w:val="1"/>
      <w:marLeft w:val="0"/>
      <w:marRight w:val="0"/>
      <w:marTop w:val="0"/>
      <w:marBottom w:val="0"/>
      <w:divBdr>
        <w:top w:val="none" w:sz="0" w:space="0" w:color="auto"/>
        <w:left w:val="none" w:sz="0" w:space="0" w:color="auto"/>
        <w:bottom w:val="none" w:sz="0" w:space="0" w:color="auto"/>
        <w:right w:val="none" w:sz="0" w:space="0" w:color="auto"/>
      </w:divBdr>
    </w:div>
    <w:div w:id="1160579600">
      <w:bodyDiv w:val="1"/>
      <w:marLeft w:val="0"/>
      <w:marRight w:val="0"/>
      <w:marTop w:val="0"/>
      <w:marBottom w:val="0"/>
      <w:divBdr>
        <w:top w:val="none" w:sz="0" w:space="0" w:color="auto"/>
        <w:left w:val="none" w:sz="0" w:space="0" w:color="auto"/>
        <w:bottom w:val="none" w:sz="0" w:space="0" w:color="auto"/>
        <w:right w:val="none" w:sz="0" w:space="0" w:color="auto"/>
      </w:divBdr>
    </w:div>
    <w:div w:id="1172719805">
      <w:bodyDiv w:val="1"/>
      <w:marLeft w:val="0"/>
      <w:marRight w:val="0"/>
      <w:marTop w:val="0"/>
      <w:marBottom w:val="0"/>
      <w:divBdr>
        <w:top w:val="none" w:sz="0" w:space="0" w:color="auto"/>
        <w:left w:val="none" w:sz="0" w:space="0" w:color="auto"/>
        <w:bottom w:val="none" w:sz="0" w:space="0" w:color="auto"/>
        <w:right w:val="none" w:sz="0" w:space="0" w:color="auto"/>
      </w:divBdr>
    </w:div>
    <w:div w:id="1237471116">
      <w:bodyDiv w:val="1"/>
      <w:marLeft w:val="0"/>
      <w:marRight w:val="0"/>
      <w:marTop w:val="0"/>
      <w:marBottom w:val="0"/>
      <w:divBdr>
        <w:top w:val="none" w:sz="0" w:space="0" w:color="auto"/>
        <w:left w:val="none" w:sz="0" w:space="0" w:color="auto"/>
        <w:bottom w:val="none" w:sz="0" w:space="0" w:color="auto"/>
        <w:right w:val="none" w:sz="0" w:space="0" w:color="auto"/>
      </w:divBdr>
    </w:div>
    <w:div w:id="1263225950">
      <w:bodyDiv w:val="1"/>
      <w:marLeft w:val="0"/>
      <w:marRight w:val="0"/>
      <w:marTop w:val="0"/>
      <w:marBottom w:val="0"/>
      <w:divBdr>
        <w:top w:val="none" w:sz="0" w:space="0" w:color="auto"/>
        <w:left w:val="none" w:sz="0" w:space="0" w:color="auto"/>
        <w:bottom w:val="none" w:sz="0" w:space="0" w:color="auto"/>
        <w:right w:val="none" w:sz="0" w:space="0" w:color="auto"/>
      </w:divBdr>
    </w:div>
    <w:div w:id="1264260925">
      <w:bodyDiv w:val="1"/>
      <w:marLeft w:val="0"/>
      <w:marRight w:val="0"/>
      <w:marTop w:val="0"/>
      <w:marBottom w:val="0"/>
      <w:divBdr>
        <w:top w:val="none" w:sz="0" w:space="0" w:color="auto"/>
        <w:left w:val="none" w:sz="0" w:space="0" w:color="auto"/>
        <w:bottom w:val="none" w:sz="0" w:space="0" w:color="auto"/>
        <w:right w:val="none" w:sz="0" w:space="0" w:color="auto"/>
      </w:divBdr>
    </w:div>
    <w:div w:id="1313370900">
      <w:bodyDiv w:val="1"/>
      <w:marLeft w:val="0"/>
      <w:marRight w:val="0"/>
      <w:marTop w:val="0"/>
      <w:marBottom w:val="0"/>
      <w:divBdr>
        <w:top w:val="none" w:sz="0" w:space="0" w:color="auto"/>
        <w:left w:val="none" w:sz="0" w:space="0" w:color="auto"/>
        <w:bottom w:val="none" w:sz="0" w:space="0" w:color="auto"/>
        <w:right w:val="none" w:sz="0" w:space="0" w:color="auto"/>
      </w:divBdr>
    </w:div>
    <w:div w:id="1373505681">
      <w:bodyDiv w:val="1"/>
      <w:marLeft w:val="0"/>
      <w:marRight w:val="0"/>
      <w:marTop w:val="0"/>
      <w:marBottom w:val="0"/>
      <w:divBdr>
        <w:top w:val="none" w:sz="0" w:space="0" w:color="auto"/>
        <w:left w:val="none" w:sz="0" w:space="0" w:color="auto"/>
        <w:bottom w:val="none" w:sz="0" w:space="0" w:color="auto"/>
        <w:right w:val="none" w:sz="0" w:space="0" w:color="auto"/>
      </w:divBdr>
    </w:div>
    <w:div w:id="1585528273">
      <w:bodyDiv w:val="1"/>
      <w:marLeft w:val="0"/>
      <w:marRight w:val="0"/>
      <w:marTop w:val="0"/>
      <w:marBottom w:val="0"/>
      <w:divBdr>
        <w:top w:val="none" w:sz="0" w:space="0" w:color="auto"/>
        <w:left w:val="none" w:sz="0" w:space="0" w:color="auto"/>
        <w:bottom w:val="none" w:sz="0" w:space="0" w:color="auto"/>
        <w:right w:val="none" w:sz="0" w:space="0" w:color="auto"/>
      </w:divBdr>
    </w:div>
    <w:div w:id="1619144282">
      <w:bodyDiv w:val="1"/>
      <w:marLeft w:val="0"/>
      <w:marRight w:val="0"/>
      <w:marTop w:val="0"/>
      <w:marBottom w:val="0"/>
      <w:divBdr>
        <w:top w:val="none" w:sz="0" w:space="0" w:color="auto"/>
        <w:left w:val="none" w:sz="0" w:space="0" w:color="auto"/>
        <w:bottom w:val="none" w:sz="0" w:space="0" w:color="auto"/>
        <w:right w:val="none" w:sz="0" w:space="0" w:color="auto"/>
      </w:divBdr>
    </w:div>
    <w:div w:id="1648322847">
      <w:bodyDiv w:val="1"/>
      <w:marLeft w:val="0"/>
      <w:marRight w:val="0"/>
      <w:marTop w:val="0"/>
      <w:marBottom w:val="0"/>
      <w:divBdr>
        <w:top w:val="none" w:sz="0" w:space="0" w:color="auto"/>
        <w:left w:val="none" w:sz="0" w:space="0" w:color="auto"/>
        <w:bottom w:val="none" w:sz="0" w:space="0" w:color="auto"/>
        <w:right w:val="none" w:sz="0" w:space="0" w:color="auto"/>
      </w:divBdr>
    </w:div>
    <w:div w:id="1657419307">
      <w:bodyDiv w:val="1"/>
      <w:marLeft w:val="0"/>
      <w:marRight w:val="0"/>
      <w:marTop w:val="0"/>
      <w:marBottom w:val="0"/>
      <w:divBdr>
        <w:top w:val="none" w:sz="0" w:space="0" w:color="auto"/>
        <w:left w:val="none" w:sz="0" w:space="0" w:color="auto"/>
        <w:bottom w:val="none" w:sz="0" w:space="0" w:color="auto"/>
        <w:right w:val="none" w:sz="0" w:space="0" w:color="auto"/>
      </w:divBdr>
    </w:div>
    <w:div w:id="1666009426">
      <w:bodyDiv w:val="1"/>
      <w:marLeft w:val="0"/>
      <w:marRight w:val="0"/>
      <w:marTop w:val="0"/>
      <w:marBottom w:val="0"/>
      <w:divBdr>
        <w:top w:val="none" w:sz="0" w:space="0" w:color="auto"/>
        <w:left w:val="none" w:sz="0" w:space="0" w:color="auto"/>
        <w:bottom w:val="none" w:sz="0" w:space="0" w:color="auto"/>
        <w:right w:val="none" w:sz="0" w:space="0" w:color="auto"/>
      </w:divBdr>
    </w:div>
    <w:div w:id="1687293565">
      <w:bodyDiv w:val="1"/>
      <w:marLeft w:val="0"/>
      <w:marRight w:val="0"/>
      <w:marTop w:val="0"/>
      <w:marBottom w:val="0"/>
      <w:divBdr>
        <w:top w:val="none" w:sz="0" w:space="0" w:color="auto"/>
        <w:left w:val="none" w:sz="0" w:space="0" w:color="auto"/>
        <w:bottom w:val="none" w:sz="0" w:space="0" w:color="auto"/>
        <w:right w:val="none" w:sz="0" w:space="0" w:color="auto"/>
      </w:divBdr>
    </w:div>
    <w:div w:id="1726640756">
      <w:bodyDiv w:val="1"/>
      <w:marLeft w:val="0"/>
      <w:marRight w:val="0"/>
      <w:marTop w:val="0"/>
      <w:marBottom w:val="0"/>
      <w:divBdr>
        <w:top w:val="none" w:sz="0" w:space="0" w:color="auto"/>
        <w:left w:val="none" w:sz="0" w:space="0" w:color="auto"/>
        <w:bottom w:val="none" w:sz="0" w:space="0" w:color="auto"/>
        <w:right w:val="none" w:sz="0" w:space="0" w:color="auto"/>
      </w:divBdr>
    </w:div>
    <w:div w:id="1752854080">
      <w:bodyDiv w:val="1"/>
      <w:marLeft w:val="0"/>
      <w:marRight w:val="0"/>
      <w:marTop w:val="0"/>
      <w:marBottom w:val="0"/>
      <w:divBdr>
        <w:top w:val="none" w:sz="0" w:space="0" w:color="auto"/>
        <w:left w:val="none" w:sz="0" w:space="0" w:color="auto"/>
        <w:bottom w:val="none" w:sz="0" w:space="0" w:color="auto"/>
        <w:right w:val="none" w:sz="0" w:space="0" w:color="auto"/>
      </w:divBdr>
    </w:div>
    <w:div w:id="1757481165">
      <w:bodyDiv w:val="1"/>
      <w:marLeft w:val="0"/>
      <w:marRight w:val="0"/>
      <w:marTop w:val="0"/>
      <w:marBottom w:val="0"/>
      <w:divBdr>
        <w:top w:val="none" w:sz="0" w:space="0" w:color="auto"/>
        <w:left w:val="none" w:sz="0" w:space="0" w:color="auto"/>
        <w:bottom w:val="none" w:sz="0" w:space="0" w:color="auto"/>
        <w:right w:val="none" w:sz="0" w:space="0" w:color="auto"/>
      </w:divBdr>
    </w:div>
    <w:div w:id="185545794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774220">
      <w:bodyDiv w:val="1"/>
      <w:marLeft w:val="0"/>
      <w:marRight w:val="0"/>
      <w:marTop w:val="0"/>
      <w:marBottom w:val="0"/>
      <w:divBdr>
        <w:top w:val="none" w:sz="0" w:space="0" w:color="auto"/>
        <w:left w:val="none" w:sz="0" w:space="0" w:color="auto"/>
        <w:bottom w:val="none" w:sz="0" w:space="0" w:color="auto"/>
        <w:right w:val="none" w:sz="0" w:space="0" w:color="auto"/>
      </w:divBdr>
    </w:div>
    <w:div w:id="1918980242">
      <w:bodyDiv w:val="1"/>
      <w:marLeft w:val="0"/>
      <w:marRight w:val="0"/>
      <w:marTop w:val="0"/>
      <w:marBottom w:val="0"/>
      <w:divBdr>
        <w:top w:val="none" w:sz="0" w:space="0" w:color="auto"/>
        <w:left w:val="none" w:sz="0" w:space="0" w:color="auto"/>
        <w:bottom w:val="none" w:sz="0" w:space="0" w:color="auto"/>
        <w:right w:val="none" w:sz="0" w:space="0" w:color="auto"/>
      </w:divBdr>
    </w:div>
    <w:div w:id="1927376913">
      <w:bodyDiv w:val="1"/>
      <w:marLeft w:val="0"/>
      <w:marRight w:val="0"/>
      <w:marTop w:val="0"/>
      <w:marBottom w:val="0"/>
      <w:divBdr>
        <w:top w:val="none" w:sz="0" w:space="0" w:color="auto"/>
        <w:left w:val="none" w:sz="0" w:space="0" w:color="auto"/>
        <w:bottom w:val="none" w:sz="0" w:space="0" w:color="auto"/>
        <w:right w:val="none" w:sz="0" w:space="0" w:color="auto"/>
      </w:divBdr>
    </w:div>
    <w:div w:id="1953781048">
      <w:bodyDiv w:val="1"/>
      <w:marLeft w:val="0"/>
      <w:marRight w:val="0"/>
      <w:marTop w:val="0"/>
      <w:marBottom w:val="0"/>
      <w:divBdr>
        <w:top w:val="none" w:sz="0" w:space="0" w:color="auto"/>
        <w:left w:val="none" w:sz="0" w:space="0" w:color="auto"/>
        <w:bottom w:val="none" w:sz="0" w:space="0" w:color="auto"/>
        <w:right w:val="none" w:sz="0" w:space="0" w:color="auto"/>
      </w:divBdr>
    </w:div>
    <w:div w:id="1955939209">
      <w:bodyDiv w:val="1"/>
      <w:marLeft w:val="0"/>
      <w:marRight w:val="0"/>
      <w:marTop w:val="0"/>
      <w:marBottom w:val="0"/>
      <w:divBdr>
        <w:top w:val="none" w:sz="0" w:space="0" w:color="auto"/>
        <w:left w:val="none" w:sz="0" w:space="0" w:color="auto"/>
        <w:bottom w:val="none" w:sz="0" w:space="0" w:color="auto"/>
        <w:right w:val="none" w:sz="0" w:space="0" w:color="auto"/>
      </w:divBdr>
    </w:div>
    <w:div w:id="1972515140">
      <w:bodyDiv w:val="1"/>
      <w:marLeft w:val="0"/>
      <w:marRight w:val="0"/>
      <w:marTop w:val="0"/>
      <w:marBottom w:val="0"/>
      <w:divBdr>
        <w:top w:val="none" w:sz="0" w:space="0" w:color="auto"/>
        <w:left w:val="none" w:sz="0" w:space="0" w:color="auto"/>
        <w:bottom w:val="none" w:sz="0" w:space="0" w:color="auto"/>
        <w:right w:val="none" w:sz="0" w:space="0" w:color="auto"/>
      </w:divBdr>
    </w:div>
    <w:div w:id="1992589006">
      <w:bodyDiv w:val="1"/>
      <w:marLeft w:val="0"/>
      <w:marRight w:val="0"/>
      <w:marTop w:val="0"/>
      <w:marBottom w:val="0"/>
      <w:divBdr>
        <w:top w:val="none" w:sz="0" w:space="0" w:color="auto"/>
        <w:left w:val="none" w:sz="0" w:space="0" w:color="auto"/>
        <w:bottom w:val="none" w:sz="0" w:space="0" w:color="auto"/>
        <w:right w:val="none" w:sz="0" w:space="0" w:color="auto"/>
      </w:divBdr>
    </w:div>
    <w:div w:id="2024548556">
      <w:bodyDiv w:val="1"/>
      <w:marLeft w:val="0"/>
      <w:marRight w:val="0"/>
      <w:marTop w:val="0"/>
      <w:marBottom w:val="0"/>
      <w:divBdr>
        <w:top w:val="none" w:sz="0" w:space="0" w:color="auto"/>
        <w:left w:val="none" w:sz="0" w:space="0" w:color="auto"/>
        <w:bottom w:val="none" w:sz="0" w:space="0" w:color="auto"/>
        <w:right w:val="none" w:sz="0" w:space="0" w:color="auto"/>
      </w:divBdr>
    </w:div>
    <w:div w:id="2037804856">
      <w:bodyDiv w:val="1"/>
      <w:marLeft w:val="0"/>
      <w:marRight w:val="0"/>
      <w:marTop w:val="0"/>
      <w:marBottom w:val="0"/>
      <w:divBdr>
        <w:top w:val="none" w:sz="0" w:space="0" w:color="auto"/>
        <w:left w:val="none" w:sz="0" w:space="0" w:color="auto"/>
        <w:bottom w:val="none" w:sz="0" w:space="0" w:color="auto"/>
        <w:right w:val="none" w:sz="0" w:space="0" w:color="auto"/>
      </w:divBdr>
    </w:div>
    <w:div w:id="2045863177">
      <w:bodyDiv w:val="1"/>
      <w:marLeft w:val="0"/>
      <w:marRight w:val="0"/>
      <w:marTop w:val="0"/>
      <w:marBottom w:val="0"/>
      <w:divBdr>
        <w:top w:val="none" w:sz="0" w:space="0" w:color="auto"/>
        <w:left w:val="none" w:sz="0" w:space="0" w:color="auto"/>
        <w:bottom w:val="none" w:sz="0" w:space="0" w:color="auto"/>
        <w:right w:val="none" w:sz="0" w:space="0" w:color="auto"/>
      </w:divBdr>
    </w:div>
    <w:div w:id="2084570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FPEBBKWT\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0CBB21F5064094EAC48CCC1C611ADD4" ma:contentTypeVersion="5" ma:contentTypeDescription="Create a new document." ma:contentTypeScope="" ma:versionID="886ef0c30e67ac6db1b9d513ad6c85a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6DFB2F0-A241-44D7-8D02-F7A1286A8A39}"/>
</file>

<file path=customXml/itemProps2.xml><?xml version="1.0" encoding="utf-8"?>
<ds:datastoreItem xmlns:ds="http://schemas.openxmlformats.org/officeDocument/2006/customXml" ds:itemID="{2EBBDD77-7871-41E2-A851-D3992D675D4F}"/>
</file>

<file path=customXml/itemProps3.xml><?xml version="1.0" encoding="utf-8"?>
<ds:datastoreItem xmlns:ds="http://schemas.openxmlformats.org/officeDocument/2006/customXml" ds:itemID="{16511415-5477-4475-919A-88C5E1D585B3}"/>
</file>

<file path=customXml/itemProps4.xml><?xml version="1.0" encoding="utf-8"?>
<ds:datastoreItem xmlns:ds="http://schemas.openxmlformats.org/officeDocument/2006/customXml" ds:itemID="{61EE69A8-6ED5-4EE9-BF62-440622A21E37}"/>
</file>

<file path=docProps/app.xml><?xml version="1.0" encoding="utf-8"?>
<Properties xmlns="http://schemas.openxmlformats.org/officeDocument/2006/extended-properties" xmlns:vt="http://schemas.openxmlformats.org/officeDocument/2006/docPropsVTypes">
  <Template>A87-template</Template>
  <TotalTime>272</TotalTime>
  <Pages>9</Pages>
  <Words>1921</Words>
  <Characters>10951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مقترح مشروع: الكونغو</vt:lpstr>
    </vt:vector>
  </TitlesOfParts>
  <Company>UNMFS</Company>
  <LinksUpToDate>false</LinksUpToDate>
  <CharactersWithSpaces>12847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الكونغو</dc:title>
  <dc:creator>mahmoud bakr</dc:creator>
  <cp:lastModifiedBy>HBE</cp:lastModifiedBy>
  <cp:revision>36</cp:revision>
  <cp:lastPrinted>2001-05-26T16:40:00Z</cp:lastPrinted>
  <dcterms:created xsi:type="dcterms:W3CDTF">2022-11-14T16:57:00Z</dcterms:created>
  <dcterms:modified xsi:type="dcterms:W3CDTF">2022-11-26T05:57:00Z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UNEP/OzL.Pro/ExCom/91/39</vt:lpwstr>
  </property>
  <property fmtid="{D5CDD505-2E9C-101B-9397-08002B2CF9AE}" pid="3" name="Revision date">
    <vt:lpwstr>11/13/2022</vt:lpwstr>
  </property>
  <property fmtid="{D5CDD505-2E9C-101B-9397-08002B2CF9AE}" pid="4" name="ContentTypeId">
    <vt:lpwstr>0x01010090CBB21F5064094EAC48CCC1C611ADD4</vt:lpwstr>
  </property>
</Properties>
</file>