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4361"/>
        <w:gridCol w:w="3436"/>
      </w:tblGrid>
      <w:tr w:rsidR="00450AB5" w:rsidRPr="009B0D30" w14:paraId="1C9C2CC8" w14:textId="77777777" w:rsidTr="00AF4844">
        <w:trPr>
          <w:trHeight w:val="720"/>
        </w:trPr>
        <w:tc>
          <w:tcPr>
            <w:tcW w:w="6204" w:type="dxa"/>
            <w:gridSpan w:val="2"/>
            <w:tcBorders>
              <w:bottom w:val="single" w:sz="18" w:space="0" w:color="auto"/>
            </w:tcBorders>
            <w:vAlign w:val="center"/>
          </w:tcPr>
          <w:p w14:paraId="6062BF08" w14:textId="77777777" w:rsidR="00450AB5" w:rsidRPr="00C42576" w:rsidRDefault="00450AB5" w:rsidP="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Pr>
                <w:rFonts w:ascii="Univers" w:hAnsi="Univers"/>
                <w:b/>
                <w:sz w:val="28"/>
              </w:rPr>
              <w:t>NACIONES</w:t>
            </w:r>
            <w:r>
              <w:rPr>
                <w:rFonts w:ascii="Univers" w:hAnsi="Univers"/>
                <w:b/>
                <w:sz w:val="28"/>
              </w:rPr>
              <w:br/>
              <w:t>UNIDAS</w:t>
            </w:r>
          </w:p>
        </w:tc>
        <w:tc>
          <w:tcPr>
            <w:tcW w:w="3436" w:type="dxa"/>
            <w:tcBorders>
              <w:bottom w:val="single" w:sz="18" w:space="0" w:color="auto"/>
            </w:tcBorders>
            <w:vAlign w:val="center"/>
          </w:tcPr>
          <w:p w14:paraId="47477D3B" w14:textId="77777777" w:rsidR="00450AB5" w:rsidRPr="009B0D30" w:rsidRDefault="00450AB5" w:rsidP="00450AB5">
            <w:pPr>
              <w:jc w:val="right"/>
              <w:rPr>
                <w:sz w:val="52"/>
                <w:szCs w:val="52"/>
              </w:rPr>
            </w:pPr>
            <w:r>
              <w:rPr>
                <w:rFonts w:ascii="Univers Bold" w:hAnsi="Univers Bold"/>
                <w:b/>
                <w:sz w:val="72"/>
              </w:rPr>
              <w:t>EP</w:t>
            </w:r>
          </w:p>
        </w:tc>
      </w:tr>
      <w:tr w:rsidR="00450AB5" w:rsidRPr="009B0D30" w14:paraId="6F4690B7" w14:textId="77777777" w:rsidTr="00DD1E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4"/>
        </w:trPr>
        <w:tc>
          <w:tcPr>
            <w:tcW w:w="1843" w:type="dxa"/>
            <w:tcBorders>
              <w:top w:val="nil"/>
              <w:left w:val="nil"/>
              <w:bottom w:val="single" w:sz="36" w:space="0" w:color="auto"/>
              <w:right w:val="nil"/>
            </w:tcBorders>
          </w:tcPr>
          <w:p w14:paraId="10850D6C" w14:textId="77777777" w:rsidR="00DD1E1C" w:rsidRDefault="00DD1E1C" w:rsidP="00576662">
            <w:pPr>
              <w:spacing w:before="120"/>
            </w:pPr>
          </w:p>
          <w:p w14:paraId="268CCC69" w14:textId="77777777" w:rsidR="00DD1E1C" w:rsidRDefault="00DD1E1C" w:rsidP="00576662">
            <w:pPr>
              <w:spacing w:before="120"/>
            </w:pPr>
          </w:p>
          <w:p w14:paraId="18885F86" w14:textId="77777777" w:rsidR="00DD1E1C" w:rsidRDefault="00DD1E1C" w:rsidP="00576662">
            <w:pPr>
              <w:spacing w:before="120"/>
            </w:pPr>
          </w:p>
          <w:p w14:paraId="25572C6A" w14:textId="77777777" w:rsidR="00DD1E1C" w:rsidRDefault="00DD1E1C" w:rsidP="00576662">
            <w:pPr>
              <w:spacing w:before="120"/>
            </w:pPr>
          </w:p>
          <w:p w14:paraId="2E6EC129" w14:textId="1C4FB4D4" w:rsidR="00450AB5" w:rsidRPr="009B0D30" w:rsidRDefault="00DD1E1C" w:rsidP="00576662">
            <w:pPr>
              <w:spacing w:before="120"/>
            </w:pPr>
            <w:r w:rsidRPr="005A75B8">
              <w:rPr>
                <w:noProof/>
                <w:lang w:eastAsia="en-CA"/>
              </w:rPr>
              <w:drawing>
                <wp:anchor distT="0" distB="0" distL="114300" distR="114300" simplePos="0" relativeHeight="251659264" behindDoc="0" locked="0" layoutInCell="1" allowOverlap="1" wp14:anchorId="38D8E615" wp14:editId="2AE12D87">
                  <wp:simplePos x="0" y="0"/>
                  <wp:positionH relativeFrom="column">
                    <wp:posOffset>52070</wp:posOffset>
                  </wp:positionH>
                  <wp:positionV relativeFrom="paragraph">
                    <wp:posOffset>6986</wp:posOffset>
                  </wp:positionV>
                  <wp:extent cx="768350" cy="67749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70737" cy="679595"/>
                          </a:xfrm>
                          <a:prstGeom prst="rect">
                            <a:avLst/>
                          </a:prstGeom>
                          <a:noFill/>
                        </pic:spPr>
                      </pic:pic>
                    </a:graphicData>
                  </a:graphic>
                  <wp14:sizeRelH relativeFrom="margin">
                    <wp14:pctWidth>0</wp14:pctWidth>
                  </wp14:sizeRelH>
                  <wp14:sizeRelV relativeFrom="margin">
                    <wp14:pctHeight>0</wp14:pctHeight>
                  </wp14:sizeRelV>
                </wp:anchor>
              </w:drawing>
            </w:r>
            <w:r w:rsidR="00FD1608" w:rsidRPr="005A75B8">
              <w:rPr>
                <w:noProof/>
                <w:lang w:eastAsia="en-CA"/>
              </w:rPr>
              <w:drawing>
                <wp:anchor distT="0" distB="0" distL="114300" distR="114300" simplePos="0" relativeHeight="251657216" behindDoc="0" locked="0" layoutInCell="0" allowOverlap="1" wp14:anchorId="7A430E93" wp14:editId="5BD7E380">
                  <wp:simplePos x="0" y="0"/>
                  <wp:positionH relativeFrom="column">
                    <wp:posOffset>-88900</wp:posOffset>
                  </wp:positionH>
                  <wp:positionV relativeFrom="paragraph">
                    <wp:posOffset>182880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14:sizeRelH relativeFrom="margin">
                    <wp14:pctWidth>0</wp14:pctWidth>
                  </wp14:sizeRelH>
                  <wp14:sizeRelV relativeFrom="margin">
                    <wp14:pctHeight>0</wp14:pctHeight>
                  </wp14:sizeRelV>
                </wp:anchor>
              </w:drawing>
            </w:r>
          </w:p>
        </w:tc>
        <w:tc>
          <w:tcPr>
            <w:tcW w:w="4361" w:type="dxa"/>
            <w:tcBorders>
              <w:top w:val="nil"/>
              <w:left w:val="nil"/>
              <w:bottom w:val="single" w:sz="36" w:space="0" w:color="auto"/>
              <w:right w:val="nil"/>
            </w:tcBorders>
          </w:tcPr>
          <w:p w14:paraId="7DB61FB7" w14:textId="77777777" w:rsidR="003C71B6" w:rsidRDefault="003C71B6" w:rsidP="00AF48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813D10C" w14:textId="140778E8" w:rsidR="00AF4844" w:rsidRDefault="00AF4844" w:rsidP="00AF48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B47B7FD" w14:textId="77777777" w:rsidR="00AF4844" w:rsidRDefault="00AF4844" w:rsidP="00AF48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96A3DD9" w14:textId="77777777" w:rsidR="00450AB5" w:rsidRPr="009B0D30" w:rsidRDefault="00AF4844" w:rsidP="00AF48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lang w:val="es-MX"/>
              </w:rPr>
              <w:t>para el Medio Ambiente</w:t>
            </w:r>
          </w:p>
          <w:p w14:paraId="00869B17" w14:textId="77777777" w:rsidR="00450AB5" w:rsidRPr="009B0D30" w:rsidRDefault="00450AB5" w:rsidP="00DD1E1C">
            <w:pPr>
              <w:spacing w:before="720"/>
            </w:pPr>
          </w:p>
        </w:tc>
        <w:tc>
          <w:tcPr>
            <w:tcW w:w="3436" w:type="dxa"/>
            <w:tcBorders>
              <w:top w:val="nil"/>
              <w:left w:val="nil"/>
              <w:bottom w:val="single" w:sz="36" w:space="0" w:color="auto"/>
              <w:right w:val="nil"/>
            </w:tcBorders>
          </w:tcPr>
          <w:p w14:paraId="46F872BC" w14:textId="0CC3E033" w:rsidR="00450AB5" w:rsidRPr="009B0D30" w:rsidRDefault="00450AB5" w:rsidP="00576662">
            <w:proofErr w:type="spellStart"/>
            <w:r>
              <w:t>Distr</w:t>
            </w:r>
            <w:proofErr w:type="spellEnd"/>
            <w:r w:rsidR="00D57818">
              <w:t>.</w:t>
            </w:r>
          </w:p>
          <w:p w14:paraId="445664AC" w14:textId="77777777" w:rsidR="00450AB5" w:rsidRPr="009B0D30" w:rsidRDefault="00450AB5" w:rsidP="00576662">
            <w:r>
              <w:t>GENERAL</w:t>
            </w:r>
          </w:p>
          <w:p w14:paraId="4160FFA3" w14:textId="77777777" w:rsidR="00450AB5" w:rsidRPr="009B0D30" w:rsidRDefault="00450AB5" w:rsidP="00576662"/>
          <w:p w14:paraId="413BF24C" w14:textId="56D1F5DF" w:rsidR="00450AB5" w:rsidRPr="009B0D30" w:rsidRDefault="00000000" w:rsidP="00576662">
            <w:r>
              <w:fldChar w:fldCharType="begin"/>
            </w:r>
            <w:r>
              <w:instrText xml:space="preserve"> DOCPROPERTY "Document number"  \* MERGEFORMAT </w:instrText>
            </w:r>
            <w:r>
              <w:fldChar w:fldCharType="separate"/>
            </w:r>
            <w:r w:rsidR="00081E32">
              <w:t>UNEP/</w:t>
            </w:r>
            <w:proofErr w:type="spellStart"/>
            <w:r w:rsidR="00081E32">
              <w:t>OzL.Pro</w:t>
            </w:r>
            <w:proofErr w:type="spellEnd"/>
            <w:r w:rsidR="00081E32">
              <w:t>/</w:t>
            </w:r>
            <w:proofErr w:type="spellStart"/>
            <w:r w:rsidR="00081E32">
              <w:t>ExCom</w:t>
            </w:r>
            <w:proofErr w:type="spellEnd"/>
            <w:r w:rsidR="00081E32">
              <w:t>/94/37</w:t>
            </w:r>
            <w:r>
              <w:fldChar w:fldCharType="end"/>
            </w:r>
          </w:p>
          <w:p w14:paraId="33CB1E88" w14:textId="07D2BB4F" w:rsidR="00450AB5" w:rsidRPr="009B0D30" w:rsidRDefault="00000000" w:rsidP="00576662">
            <w:fldSimple w:instr=" DOCPROPERTY  &quot;Date completed&quot;  \* MERGEFORMAT ">
              <w:r w:rsidR="00AF4844">
                <w:t xml:space="preserve">27 </w:t>
              </w:r>
              <w:r w:rsidR="00081E32">
                <w:t xml:space="preserve">de </w:t>
              </w:r>
              <w:r w:rsidR="008570DB">
                <w:t>abril de 2024</w:t>
              </w:r>
            </w:fldSimple>
          </w:p>
          <w:p w14:paraId="125F27D8" w14:textId="77777777" w:rsidR="00450AB5" w:rsidRPr="009B0D30" w:rsidRDefault="00450AB5" w:rsidP="00576662">
            <w:pPr>
              <w:rPr>
                <w:caps/>
              </w:rPr>
            </w:pPr>
          </w:p>
          <w:p w14:paraId="6788342D" w14:textId="77777777" w:rsidR="00450AB5" w:rsidRPr="009B0D30" w:rsidRDefault="00450AB5" w:rsidP="00576662">
            <w:r>
              <w:t>ESPAÑOL</w:t>
            </w:r>
            <w:r>
              <w:br/>
              <w:t>ORIGINAL: INGLÉS</w:t>
            </w:r>
          </w:p>
        </w:tc>
      </w:tr>
    </w:tbl>
    <w:p w14:paraId="012AABAE" w14:textId="250816F3" w:rsidR="00450AB5" w:rsidRDefault="00450AB5" w:rsidP="00450AB5">
      <w:pPr>
        <w:jc w:val="left"/>
      </w:pPr>
      <w:r>
        <w:t>COMITÉ EJECUTIVO DEL FONDO MULTILATERAL</w:t>
      </w:r>
      <w:r>
        <w:br/>
        <w:t>PARA LA APLICACIÓN DEL</w:t>
      </w:r>
      <w:r>
        <w:br/>
        <w:t>PROTOCOLO DE MONTREAL</w:t>
      </w:r>
      <w:r>
        <w:br/>
        <w:t>Nonagésima cuarta reunión</w:t>
      </w:r>
    </w:p>
    <w:p w14:paraId="5D08D49A" w14:textId="77777777" w:rsidR="00450AB5" w:rsidRDefault="00450AB5" w:rsidP="00450AB5">
      <w:pPr>
        <w:jc w:val="left"/>
      </w:pPr>
      <w:r>
        <w:t>Montreal, 27 – 31 de mayo de 2024</w:t>
      </w:r>
    </w:p>
    <w:p w14:paraId="36D10019" w14:textId="77777777" w:rsidR="00450AB5" w:rsidRDefault="00450AB5" w:rsidP="00450AB5">
      <w:pPr>
        <w:jc w:val="left"/>
      </w:pPr>
      <w:r>
        <w:t>Cuestión 9 d) del orden del día provisional</w:t>
      </w:r>
      <w:r w:rsidRPr="00512BEF">
        <w:rPr>
          <w:rStyle w:val="FootnoteReference"/>
        </w:rPr>
        <w:footnoteReference w:id="2"/>
      </w:r>
    </w:p>
    <w:p w14:paraId="0AFD9075" w14:textId="77777777" w:rsidR="00732AEC" w:rsidRPr="006504FE" w:rsidRDefault="00732AEC" w:rsidP="00732AEC">
      <w:pPr>
        <w:rPr>
          <w:highlight w:val="lightGray"/>
        </w:rPr>
      </w:pPr>
    </w:p>
    <w:p w14:paraId="3C9B9605" w14:textId="77777777" w:rsidR="00732AEC" w:rsidRPr="006504FE" w:rsidRDefault="00732AEC" w:rsidP="00732AEC">
      <w:pPr>
        <w:rPr>
          <w:highlight w:val="lightGray"/>
        </w:rPr>
      </w:pPr>
    </w:p>
    <w:p w14:paraId="37D71C87" w14:textId="77777777" w:rsidR="00732AEC" w:rsidRPr="00DA764B" w:rsidRDefault="00732AEC" w:rsidP="00732AEC"/>
    <w:p w14:paraId="526E314C" w14:textId="27774112" w:rsidR="00732AEC" w:rsidRPr="00996241" w:rsidRDefault="00592538" w:rsidP="00732AEC">
      <w:pPr>
        <w:jc w:val="center"/>
        <w:rPr>
          <w:b/>
        </w:rPr>
      </w:pPr>
      <w:r>
        <w:rPr>
          <w:b/>
        </w:rPr>
        <w:t>PROPUESTA DE PROYECTO: GAMBIA</w:t>
      </w:r>
    </w:p>
    <w:p w14:paraId="68660AAC" w14:textId="77777777" w:rsidR="00732AEC" w:rsidRPr="00DA764B" w:rsidRDefault="00732AEC" w:rsidP="00732AEC"/>
    <w:p w14:paraId="2DB44F10" w14:textId="77777777" w:rsidR="00732AEC" w:rsidRPr="00DA764B" w:rsidRDefault="00732AEC" w:rsidP="00732AEC"/>
    <w:p w14:paraId="7949E5D6" w14:textId="77777777" w:rsidR="00732AEC" w:rsidRPr="00996241" w:rsidRDefault="00732AEC" w:rsidP="00732AEC">
      <w:pPr>
        <w:ind w:firstLine="720"/>
      </w:pPr>
      <w:r>
        <w:t>El presente documento contiene las observaciones y la recomendación de la Secretaría sobre la siguiente propuesta de proyecto:</w:t>
      </w:r>
    </w:p>
    <w:p w14:paraId="23033875" w14:textId="77777777" w:rsidR="00732AEC" w:rsidRPr="00996241" w:rsidRDefault="00732AEC" w:rsidP="00732AEC">
      <w:pPr>
        <w:spacing w:before="240" w:after="240"/>
        <w:rPr>
          <w:u w:val="single"/>
        </w:rPr>
      </w:pPr>
      <w:r>
        <w:rPr>
          <w:u w:val="single"/>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EE5B08" w14:paraId="378B27D5" w14:textId="77777777" w:rsidTr="00EE3D94">
        <w:tc>
          <w:tcPr>
            <w:tcW w:w="6941" w:type="dxa"/>
          </w:tcPr>
          <w:p w14:paraId="4D99A1C4" w14:textId="77777777" w:rsidR="00732AEC" w:rsidRPr="00CA4586" w:rsidRDefault="00732AEC" w:rsidP="00D228FF">
            <w:pPr>
              <w:pStyle w:val="ListParagraph"/>
              <w:numPr>
                <w:ilvl w:val="0"/>
                <w:numId w:val="7"/>
              </w:numPr>
              <w:ind w:hanging="830"/>
            </w:pPr>
            <w:r>
              <w:t>Plan de aplicación de la Enmienda de Kigali para los HFC (etapa I, primer tramo)</w:t>
            </w:r>
          </w:p>
        </w:tc>
        <w:tc>
          <w:tcPr>
            <w:tcW w:w="2409" w:type="dxa"/>
          </w:tcPr>
          <w:p w14:paraId="19DFBE10" w14:textId="77777777" w:rsidR="00732AEC" w:rsidRPr="00CA4586" w:rsidRDefault="00CA4586" w:rsidP="00EE3D94">
            <w:pPr>
              <w:jc w:val="right"/>
            </w:pPr>
            <w:r>
              <w:t>PNUMA y ONUDI</w:t>
            </w:r>
          </w:p>
        </w:tc>
      </w:tr>
    </w:tbl>
    <w:p w14:paraId="7083DCCF" w14:textId="77777777" w:rsidR="00732AEC" w:rsidRPr="009931F4" w:rsidRDefault="00732AEC" w:rsidP="00732AEC"/>
    <w:p w14:paraId="0DBAE784" w14:textId="77777777" w:rsidR="00732AEC" w:rsidRPr="00996241" w:rsidRDefault="00732AEC" w:rsidP="00732AEC"/>
    <w:p w14:paraId="56505F3C" w14:textId="77777777" w:rsidR="00732AEC" w:rsidRPr="009931F4" w:rsidRDefault="00732AEC" w:rsidP="00732AEC"/>
    <w:p w14:paraId="6462680C" w14:textId="77777777" w:rsidR="00732AEC" w:rsidRPr="00996241" w:rsidRDefault="00732AEC" w:rsidP="00732AEC">
      <w:pPr>
        <w:jc w:val="left"/>
      </w:pPr>
    </w:p>
    <w:p w14:paraId="2E3E79BD" w14:textId="77777777" w:rsidR="00732AEC" w:rsidRPr="00996241" w:rsidRDefault="00732AEC" w:rsidP="00732AEC">
      <w:pPr>
        <w:jc w:val="left"/>
      </w:pPr>
      <w:r>
        <w:br w:type="page"/>
      </w:r>
    </w:p>
    <w:p w14:paraId="2DD11849" w14:textId="77777777" w:rsidR="00732AEC" w:rsidRPr="00996241" w:rsidRDefault="00732AEC" w:rsidP="00732AEC">
      <w:pPr>
        <w:jc w:val="center"/>
        <w:rPr>
          <w:b/>
        </w:rPr>
      </w:pPr>
      <w:r>
        <w:rPr>
          <w:b/>
        </w:rPr>
        <w:lastRenderedPageBreak/>
        <w:t>HOJA DE EVALUACIÓN DEL PROYECTO – PROYECTOS PLURIANUALES</w:t>
      </w:r>
    </w:p>
    <w:p w14:paraId="499D6D14" w14:textId="77777777" w:rsidR="00732AEC" w:rsidRPr="00F72BF4" w:rsidRDefault="00732AEC" w:rsidP="00732AEC">
      <w:pPr>
        <w:jc w:val="center"/>
        <w:rPr>
          <w:sz w:val="10"/>
        </w:rPr>
      </w:pPr>
    </w:p>
    <w:p w14:paraId="376E79D3" w14:textId="77777777" w:rsidR="00732AEC" w:rsidRDefault="00160DEE" w:rsidP="00732AEC">
      <w:pPr>
        <w:jc w:val="center"/>
        <w:rPr>
          <w:b/>
        </w:rPr>
      </w:pPr>
      <w:r>
        <w:rPr>
          <w:b/>
        </w:rPr>
        <w:t>Gambia</w:t>
      </w:r>
    </w:p>
    <w:p w14:paraId="24445A29" w14:textId="77777777" w:rsidR="00732AEC" w:rsidRPr="00F72BF4" w:rsidRDefault="00732AEC" w:rsidP="00732AEC">
      <w:pPr>
        <w:jc w:val="center"/>
        <w:rPr>
          <w:b/>
          <w:sz w:val="10"/>
        </w:rPr>
      </w:pPr>
    </w:p>
    <w:tbl>
      <w:tblPr>
        <w:tblStyle w:val="TableGrid"/>
        <w:tblW w:w="5499" w:type="pct"/>
        <w:tblInd w:w="-612" w:type="dxa"/>
        <w:tblCellMar>
          <w:top w:w="28" w:type="dxa"/>
          <w:bottom w:w="28" w:type="dxa"/>
        </w:tblCellMar>
        <w:tblLook w:val="04A0" w:firstRow="1" w:lastRow="0" w:firstColumn="1" w:lastColumn="0" w:noHBand="0" w:noVBand="1"/>
      </w:tblPr>
      <w:tblGrid>
        <w:gridCol w:w="5761"/>
        <w:gridCol w:w="4771"/>
      </w:tblGrid>
      <w:tr w:rsidR="00732AEC" w:rsidRPr="00EB31E3" w14:paraId="54FEFAD2" w14:textId="77777777" w:rsidTr="001A7008">
        <w:trPr>
          <w:trHeight w:val="248"/>
        </w:trPr>
        <w:tc>
          <w:tcPr>
            <w:tcW w:w="2735" w:type="pct"/>
            <w:shd w:val="clear" w:color="auto" w:fill="auto"/>
          </w:tcPr>
          <w:p w14:paraId="6D43ADCF" w14:textId="77777777" w:rsidR="00732AEC" w:rsidRPr="00996241" w:rsidRDefault="00732AEC" w:rsidP="00EE3D94">
            <w:pPr>
              <w:rPr>
                <w:b/>
                <w:sz w:val="20"/>
              </w:rPr>
            </w:pPr>
            <w:r>
              <w:rPr>
                <w:b/>
                <w:sz w:val="20"/>
              </w:rPr>
              <w:t>TÍTULO DEL PROYECTO</w:t>
            </w:r>
          </w:p>
        </w:tc>
        <w:tc>
          <w:tcPr>
            <w:tcW w:w="2265" w:type="pct"/>
            <w:shd w:val="clear" w:color="auto" w:fill="auto"/>
          </w:tcPr>
          <w:p w14:paraId="586FD303" w14:textId="77777777" w:rsidR="00732AEC" w:rsidRPr="00996241" w:rsidRDefault="00732AEC" w:rsidP="00EE3D94">
            <w:pPr>
              <w:jc w:val="center"/>
              <w:rPr>
                <w:b/>
                <w:sz w:val="20"/>
              </w:rPr>
            </w:pPr>
            <w:r>
              <w:rPr>
                <w:b/>
                <w:sz w:val="20"/>
              </w:rPr>
              <w:t>ORGANISMO</w:t>
            </w:r>
          </w:p>
        </w:tc>
      </w:tr>
      <w:tr w:rsidR="00732AEC" w:rsidRPr="00EB31E3" w14:paraId="1250C1E8" w14:textId="77777777" w:rsidTr="001A7008">
        <w:trPr>
          <w:trHeight w:val="40"/>
        </w:trPr>
        <w:tc>
          <w:tcPr>
            <w:tcW w:w="2735" w:type="pct"/>
            <w:shd w:val="clear" w:color="auto" w:fill="auto"/>
            <w:vAlign w:val="center"/>
          </w:tcPr>
          <w:p w14:paraId="54E9373C" w14:textId="77777777" w:rsidR="00732AEC" w:rsidRPr="009931F4" w:rsidRDefault="00732AEC" w:rsidP="00EE3D94">
            <w:pPr>
              <w:jc w:val="center"/>
              <w:rPr>
                <w:color w:val="000000" w:themeColor="text1"/>
                <w:sz w:val="20"/>
              </w:rPr>
            </w:pPr>
            <w:r>
              <w:rPr>
                <w:color w:val="000000" w:themeColor="text1"/>
                <w:sz w:val="20"/>
              </w:rPr>
              <w:t>Plan de aplicación de la Enmienda de Kigali para los HFC (etapa I)</w:t>
            </w:r>
          </w:p>
        </w:tc>
        <w:tc>
          <w:tcPr>
            <w:tcW w:w="2265" w:type="pct"/>
            <w:shd w:val="clear" w:color="auto" w:fill="auto"/>
            <w:vAlign w:val="center"/>
          </w:tcPr>
          <w:p w14:paraId="11F8D6AF" w14:textId="77777777" w:rsidR="00732AEC" w:rsidRPr="00996241" w:rsidRDefault="00CA4586" w:rsidP="00EE3D94">
            <w:pPr>
              <w:jc w:val="center"/>
              <w:rPr>
                <w:color w:val="000000" w:themeColor="text1"/>
                <w:sz w:val="20"/>
              </w:rPr>
            </w:pPr>
            <w:r>
              <w:rPr>
                <w:color w:val="000000" w:themeColor="text1"/>
                <w:sz w:val="20"/>
              </w:rPr>
              <w:t>PNUMA (principal), ONUDI</w:t>
            </w:r>
          </w:p>
        </w:tc>
      </w:tr>
    </w:tbl>
    <w:p w14:paraId="3F2B9BF3" w14:textId="77777777" w:rsidR="00732AEC" w:rsidRPr="00CE7DD7" w:rsidRDefault="00732AEC" w:rsidP="00732AEC">
      <w:pPr>
        <w:jc w:val="center"/>
        <w:rPr>
          <w:sz w:val="10"/>
          <w:szCs w:val="10"/>
        </w:rPr>
      </w:pPr>
    </w:p>
    <w:tbl>
      <w:tblPr>
        <w:tblStyle w:val="TableGrid"/>
        <w:tblW w:w="5498" w:type="pct"/>
        <w:tblInd w:w="-612" w:type="dxa"/>
        <w:tblCellMar>
          <w:top w:w="28" w:type="dxa"/>
          <w:bottom w:w="28" w:type="dxa"/>
        </w:tblCellMar>
        <w:tblLook w:val="04A0" w:firstRow="1" w:lastRow="0" w:firstColumn="1" w:lastColumn="0" w:noHBand="0" w:noVBand="1"/>
      </w:tblPr>
      <w:tblGrid>
        <w:gridCol w:w="6481"/>
        <w:gridCol w:w="1259"/>
        <w:gridCol w:w="901"/>
        <w:gridCol w:w="1889"/>
      </w:tblGrid>
      <w:tr w:rsidR="00732AEC" w:rsidRPr="00996241" w14:paraId="5E283B9F" w14:textId="77777777" w:rsidTr="001A7008">
        <w:trPr>
          <w:trHeight w:val="77"/>
        </w:trPr>
        <w:tc>
          <w:tcPr>
            <w:tcW w:w="3077" w:type="pct"/>
            <w:shd w:val="clear" w:color="auto" w:fill="auto"/>
          </w:tcPr>
          <w:p w14:paraId="070A9BBD" w14:textId="77777777" w:rsidR="00732AEC" w:rsidRPr="00996241" w:rsidRDefault="000949BB" w:rsidP="00EE3D94">
            <w:pPr>
              <w:jc w:val="left"/>
              <w:rPr>
                <w:b/>
                <w:sz w:val="20"/>
              </w:rPr>
            </w:pPr>
            <w:r>
              <w:rPr>
                <w:b/>
                <w:sz w:val="20"/>
              </w:rPr>
              <w:t>DATOS MÁS RECIENTES EN VIRTUD DEL ARTÍCULO 7 (anexo F)</w:t>
            </w:r>
          </w:p>
        </w:tc>
        <w:tc>
          <w:tcPr>
            <w:tcW w:w="598" w:type="pct"/>
            <w:shd w:val="clear" w:color="auto" w:fill="auto"/>
          </w:tcPr>
          <w:p w14:paraId="3D0548B3" w14:textId="77777777" w:rsidR="00732AEC" w:rsidRPr="00996241" w:rsidRDefault="00732AEC" w:rsidP="00EE3D94">
            <w:pPr>
              <w:jc w:val="left"/>
              <w:rPr>
                <w:sz w:val="20"/>
              </w:rPr>
            </w:pPr>
            <w:r>
              <w:rPr>
                <w:b/>
                <w:sz w:val="20"/>
              </w:rPr>
              <w:t>Año:</w:t>
            </w:r>
            <w:r>
              <w:rPr>
                <w:sz w:val="20"/>
              </w:rPr>
              <w:t xml:space="preserve"> </w:t>
            </w:r>
            <w:r>
              <w:rPr>
                <w:color w:val="000000" w:themeColor="text1"/>
                <w:sz w:val="20"/>
              </w:rPr>
              <w:t>2022</w:t>
            </w:r>
          </w:p>
        </w:tc>
        <w:tc>
          <w:tcPr>
            <w:tcW w:w="428" w:type="pct"/>
            <w:shd w:val="clear" w:color="auto" w:fill="auto"/>
          </w:tcPr>
          <w:p w14:paraId="0EC2C6DC" w14:textId="77777777" w:rsidR="00732AEC" w:rsidRPr="00996241" w:rsidRDefault="00CA4586" w:rsidP="00EE3D94">
            <w:pPr>
              <w:ind w:left="-109"/>
              <w:jc w:val="right"/>
              <w:rPr>
                <w:sz w:val="20"/>
              </w:rPr>
            </w:pPr>
            <w:r>
              <w:rPr>
                <w:color w:val="000000" w:themeColor="text1"/>
                <w:sz w:val="20"/>
              </w:rPr>
              <w:t>110,48 </w:t>
            </w:r>
            <w:r>
              <w:rPr>
                <w:sz w:val="20"/>
              </w:rPr>
              <w:t>t</w:t>
            </w:r>
          </w:p>
        </w:tc>
        <w:tc>
          <w:tcPr>
            <w:tcW w:w="897" w:type="pct"/>
            <w:shd w:val="clear" w:color="auto" w:fill="auto"/>
          </w:tcPr>
          <w:p w14:paraId="61539281" w14:textId="77777777" w:rsidR="00732AEC" w:rsidRPr="00996241" w:rsidRDefault="00CA4586" w:rsidP="00EE3D94">
            <w:pPr>
              <w:ind w:left="-110" w:right="33"/>
              <w:jc w:val="right"/>
              <w:rPr>
                <w:sz w:val="20"/>
              </w:rPr>
            </w:pPr>
            <w:r>
              <w:rPr>
                <w:color w:val="000000" w:themeColor="text1"/>
                <w:sz w:val="20"/>
              </w:rPr>
              <w:t>258.735 </w:t>
            </w:r>
            <w:r>
              <w:rPr>
                <w:sz w:val="20"/>
              </w:rPr>
              <w:t xml:space="preserve">t </w:t>
            </w:r>
            <w:proofErr w:type="spellStart"/>
            <w:r>
              <w:rPr>
                <w:sz w:val="20"/>
              </w:rPr>
              <w:t>eq</w:t>
            </w:r>
            <w:proofErr w:type="spellEnd"/>
            <w:r>
              <w:rPr>
                <w:sz w:val="20"/>
              </w:rPr>
              <w:t>. de CO</w:t>
            </w:r>
            <w:r>
              <w:rPr>
                <w:sz w:val="20"/>
                <w:vertAlign w:val="subscript"/>
              </w:rPr>
              <w:t>2</w:t>
            </w:r>
          </w:p>
        </w:tc>
      </w:tr>
    </w:tbl>
    <w:p w14:paraId="48843E05" w14:textId="77777777" w:rsidR="00732AEC" w:rsidRPr="00CE7DD7" w:rsidRDefault="00732AEC" w:rsidP="00732AEC">
      <w:pPr>
        <w:jc w:val="center"/>
        <w:rPr>
          <w:sz w:val="10"/>
          <w:szCs w:val="10"/>
        </w:rPr>
      </w:pPr>
    </w:p>
    <w:tbl>
      <w:tblPr>
        <w:tblStyle w:val="TableGrid"/>
        <w:tblW w:w="5498" w:type="pct"/>
        <w:tblInd w:w="-612" w:type="dxa"/>
        <w:tblLayout w:type="fixed"/>
        <w:tblLook w:val="04A0" w:firstRow="1" w:lastRow="0" w:firstColumn="1" w:lastColumn="0" w:noHBand="0" w:noVBand="1"/>
      </w:tblPr>
      <w:tblGrid>
        <w:gridCol w:w="2061"/>
        <w:gridCol w:w="1072"/>
        <w:gridCol w:w="992"/>
        <w:gridCol w:w="992"/>
        <w:gridCol w:w="866"/>
        <w:gridCol w:w="838"/>
        <w:gridCol w:w="851"/>
        <w:gridCol w:w="937"/>
        <w:gridCol w:w="870"/>
        <w:gridCol w:w="1051"/>
      </w:tblGrid>
      <w:tr w:rsidR="000A26A8" w:rsidRPr="008533A5" w14:paraId="463F2F06" w14:textId="77777777" w:rsidTr="001A7008">
        <w:trPr>
          <w:trHeight w:val="250"/>
        </w:trPr>
        <w:tc>
          <w:tcPr>
            <w:tcW w:w="5000" w:type="pct"/>
            <w:gridSpan w:val="10"/>
            <w:shd w:val="clear" w:color="auto" w:fill="auto"/>
          </w:tcPr>
          <w:p w14:paraId="144C17F1" w14:textId="77777777" w:rsidR="000A26A8" w:rsidRPr="008533A5" w:rsidRDefault="000A26A8" w:rsidP="000A26A8">
            <w:pPr>
              <w:spacing w:after="60"/>
              <w:ind w:right="33"/>
              <w:jc w:val="left"/>
              <w:rPr>
                <w:b/>
                <w:sz w:val="20"/>
                <w:highlight w:val="cyan"/>
              </w:rPr>
            </w:pPr>
            <w:r>
              <w:rPr>
                <w:b/>
                <w:sz w:val="20"/>
              </w:rPr>
              <w:t>DATOS SECTORIALES DE CONSUMO DE HFC (toneladas equivalentes de CO</w:t>
            </w:r>
            <w:r>
              <w:rPr>
                <w:b/>
                <w:sz w:val="20"/>
                <w:vertAlign w:val="subscript"/>
              </w:rPr>
              <w:t>2</w:t>
            </w:r>
            <w:r>
              <w:rPr>
                <w:b/>
                <w:sz w:val="20"/>
              </w:rPr>
              <w:t>) Y ACTIVIDADES</w:t>
            </w:r>
          </w:p>
        </w:tc>
      </w:tr>
      <w:tr w:rsidR="00AF4844" w:rsidRPr="00EB31E3" w14:paraId="54FEFC45" w14:textId="77777777" w:rsidTr="001A7008">
        <w:trPr>
          <w:trHeight w:val="96"/>
        </w:trPr>
        <w:tc>
          <w:tcPr>
            <w:tcW w:w="979" w:type="pct"/>
            <w:vMerge w:val="restart"/>
            <w:shd w:val="clear" w:color="auto" w:fill="auto"/>
            <w:tcMar>
              <w:left w:w="85" w:type="dxa"/>
              <w:right w:w="85" w:type="dxa"/>
            </w:tcMar>
            <w:vAlign w:val="center"/>
          </w:tcPr>
          <w:p w14:paraId="00FBD50C" w14:textId="77777777" w:rsidR="00732AEC" w:rsidRPr="009931F4" w:rsidRDefault="00732AEC" w:rsidP="00EE3D94">
            <w:pPr>
              <w:jc w:val="center"/>
              <w:rPr>
                <w:sz w:val="20"/>
              </w:rPr>
            </w:pPr>
          </w:p>
        </w:tc>
        <w:tc>
          <w:tcPr>
            <w:tcW w:w="509" w:type="pct"/>
            <w:vMerge w:val="restart"/>
            <w:shd w:val="clear" w:color="auto" w:fill="auto"/>
            <w:tcMar>
              <w:left w:w="85" w:type="dxa"/>
              <w:right w:w="85" w:type="dxa"/>
            </w:tcMar>
            <w:vAlign w:val="center"/>
          </w:tcPr>
          <w:p w14:paraId="5828D4FF" w14:textId="77777777" w:rsidR="00732AEC" w:rsidRPr="00996241" w:rsidRDefault="00732AEC" w:rsidP="00703DCC">
            <w:pPr>
              <w:jc w:val="center"/>
              <w:rPr>
                <w:sz w:val="20"/>
              </w:rPr>
            </w:pPr>
            <w:r>
              <w:rPr>
                <w:sz w:val="20"/>
              </w:rPr>
              <w:t>Aerosoles</w:t>
            </w:r>
          </w:p>
        </w:tc>
        <w:tc>
          <w:tcPr>
            <w:tcW w:w="471" w:type="pct"/>
            <w:vMerge w:val="restart"/>
            <w:shd w:val="clear" w:color="auto" w:fill="auto"/>
            <w:tcMar>
              <w:left w:w="85" w:type="dxa"/>
              <w:right w:w="85" w:type="dxa"/>
            </w:tcMar>
            <w:vAlign w:val="center"/>
          </w:tcPr>
          <w:p w14:paraId="318017DA" w14:textId="77777777" w:rsidR="00732AEC" w:rsidRPr="00996241" w:rsidRDefault="00732AEC" w:rsidP="00703DCC">
            <w:pPr>
              <w:jc w:val="center"/>
              <w:rPr>
                <w:sz w:val="20"/>
              </w:rPr>
            </w:pPr>
            <w:r>
              <w:rPr>
                <w:sz w:val="20"/>
              </w:rPr>
              <w:t>Espumas</w:t>
            </w:r>
          </w:p>
        </w:tc>
        <w:tc>
          <w:tcPr>
            <w:tcW w:w="471" w:type="pct"/>
            <w:vMerge w:val="restart"/>
            <w:shd w:val="clear" w:color="auto" w:fill="auto"/>
            <w:tcMar>
              <w:left w:w="85" w:type="dxa"/>
              <w:right w:w="85" w:type="dxa"/>
            </w:tcMar>
            <w:vAlign w:val="center"/>
          </w:tcPr>
          <w:p w14:paraId="1A1FC3A4" w14:textId="77777777" w:rsidR="00732AEC" w:rsidRPr="00996241" w:rsidRDefault="00732AEC" w:rsidP="00AF4844">
            <w:pPr>
              <w:jc w:val="center"/>
              <w:rPr>
                <w:sz w:val="20"/>
              </w:rPr>
            </w:pPr>
            <w:proofErr w:type="spellStart"/>
            <w:r>
              <w:rPr>
                <w:sz w:val="20"/>
              </w:rPr>
              <w:t>Extin</w:t>
            </w:r>
            <w:r w:rsidR="003C6A8A">
              <w:rPr>
                <w:sz w:val="20"/>
              </w:rPr>
              <w:t>c</w:t>
            </w:r>
            <w:r w:rsidR="00AF4844">
              <w:rPr>
                <w:sz w:val="20"/>
              </w:rPr>
              <w:t>.</w:t>
            </w:r>
            <w:r>
              <w:rPr>
                <w:sz w:val="20"/>
              </w:rPr>
              <w:t>de</w:t>
            </w:r>
            <w:proofErr w:type="spellEnd"/>
            <w:r>
              <w:rPr>
                <w:sz w:val="20"/>
              </w:rPr>
              <w:t xml:space="preserve"> incendios</w:t>
            </w:r>
          </w:p>
        </w:tc>
        <w:tc>
          <w:tcPr>
            <w:tcW w:w="1658" w:type="pct"/>
            <w:gridSpan w:val="4"/>
            <w:shd w:val="clear" w:color="auto" w:fill="auto"/>
            <w:tcMar>
              <w:left w:w="85" w:type="dxa"/>
              <w:right w:w="85" w:type="dxa"/>
            </w:tcMar>
            <w:vAlign w:val="center"/>
          </w:tcPr>
          <w:p w14:paraId="4FA11BF5" w14:textId="77777777" w:rsidR="00732AEC" w:rsidRPr="00996241" w:rsidRDefault="00732AEC" w:rsidP="00703DCC">
            <w:pPr>
              <w:jc w:val="center"/>
              <w:rPr>
                <w:sz w:val="20"/>
              </w:rPr>
            </w:pPr>
            <w:r>
              <w:rPr>
                <w:sz w:val="20"/>
              </w:rPr>
              <w:t>Refrigeración y aire acondicionado</w:t>
            </w:r>
          </w:p>
        </w:tc>
        <w:tc>
          <w:tcPr>
            <w:tcW w:w="413" w:type="pct"/>
            <w:vMerge w:val="restart"/>
            <w:shd w:val="clear" w:color="auto" w:fill="auto"/>
            <w:tcMar>
              <w:left w:w="85" w:type="dxa"/>
              <w:right w:w="85" w:type="dxa"/>
            </w:tcMar>
            <w:vAlign w:val="center"/>
          </w:tcPr>
          <w:p w14:paraId="72BA5460" w14:textId="77777777" w:rsidR="00732AEC" w:rsidRPr="00996241" w:rsidRDefault="00732AEC" w:rsidP="00AF4844">
            <w:pPr>
              <w:ind w:left="-26"/>
              <w:jc w:val="center"/>
              <w:rPr>
                <w:sz w:val="20"/>
              </w:rPr>
            </w:pPr>
            <w:proofErr w:type="spellStart"/>
            <w:r>
              <w:rPr>
                <w:sz w:val="20"/>
              </w:rPr>
              <w:t>Disol</w:t>
            </w:r>
            <w:r w:rsidR="00AF4844">
              <w:rPr>
                <w:sz w:val="20"/>
              </w:rPr>
              <w:t>v</w:t>
            </w:r>
            <w:proofErr w:type="spellEnd"/>
            <w:r w:rsidR="00AF4844">
              <w:rPr>
                <w:sz w:val="20"/>
              </w:rPr>
              <w:t>.</w:t>
            </w:r>
          </w:p>
        </w:tc>
        <w:tc>
          <w:tcPr>
            <w:tcW w:w="500" w:type="pct"/>
            <w:vMerge w:val="restart"/>
            <w:shd w:val="clear" w:color="auto" w:fill="auto"/>
            <w:tcMar>
              <w:left w:w="85" w:type="dxa"/>
              <w:right w:w="85" w:type="dxa"/>
            </w:tcMar>
            <w:vAlign w:val="center"/>
          </w:tcPr>
          <w:p w14:paraId="7143E6ED" w14:textId="77777777" w:rsidR="00732AEC" w:rsidRPr="00996241" w:rsidRDefault="00732AEC" w:rsidP="00703DCC">
            <w:pPr>
              <w:jc w:val="center"/>
              <w:rPr>
                <w:sz w:val="20"/>
              </w:rPr>
            </w:pPr>
            <w:r>
              <w:rPr>
                <w:sz w:val="20"/>
              </w:rPr>
              <w:t>Otros</w:t>
            </w:r>
          </w:p>
        </w:tc>
      </w:tr>
      <w:tr w:rsidR="00AF4844" w:rsidRPr="00EB31E3" w14:paraId="33870E4D" w14:textId="77777777" w:rsidTr="001A7008">
        <w:trPr>
          <w:trHeight w:val="96"/>
        </w:trPr>
        <w:tc>
          <w:tcPr>
            <w:tcW w:w="979" w:type="pct"/>
            <w:vMerge/>
            <w:shd w:val="clear" w:color="auto" w:fill="auto"/>
            <w:tcMar>
              <w:left w:w="85" w:type="dxa"/>
              <w:right w:w="85" w:type="dxa"/>
            </w:tcMar>
            <w:vAlign w:val="center"/>
          </w:tcPr>
          <w:p w14:paraId="5520CBBE" w14:textId="77777777" w:rsidR="00732AEC" w:rsidRPr="009931F4" w:rsidRDefault="00732AEC" w:rsidP="00EE3D94">
            <w:pPr>
              <w:jc w:val="center"/>
              <w:rPr>
                <w:sz w:val="20"/>
              </w:rPr>
            </w:pPr>
          </w:p>
        </w:tc>
        <w:tc>
          <w:tcPr>
            <w:tcW w:w="509" w:type="pct"/>
            <w:vMerge/>
            <w:shd w:val="clear" w:color="auto" w:fill="auto"/>
            <w:tcMar>
              <w:left w:w="85" w:type="dxa"/>
              <w:right w:w="85" w:type="dxa"/>
            </w:tcMar>
            <w:vAlign w:val="center"/>
          </w:tcPr>
          <w:p w14:paraId="66350858" w14:textId="77777777" w:rsidR="00732AEC" w:rsidRPr="00996241" w:rsidRDefault="00732AEC" w:rsidP="00703DCC">
            <w:pPr>
              <w:jc w:val="center"/>
              <w:rPr>
                <w:sz w:val="20"/>
              </w:rPr>
            </w:pPr>
          </w:p>
        </w:tc>
        <w:tc>
          <w:tcPr>
            <w:tcW w:w="471" w:type="pct"/>
            <w:vMerge/>
            <w:shd w:val="clear" w:color="auto" w:fill="auto"/>
            <w:tcMar>
              <w:left w:w="85" w:type="dxa"/>
              <w:right w:w="85" w:type="dxa"/>
            </w:tcMar>
            <w:vAlign w:val="center"/>
          </w:tcPr>
          <w:p w14:paraId="1B8E0D62" w14:textId="77777777" w:rsidR="00732AEC" w:rsidRPr="00996241" w:rsidRDefault="00732AEC" w:rsidP="00703DCC">
            <w:pPr>
              <w:jc w:val="center"/>
              <w:rPr>
                <w:sz w:val="20"/>
              </w:rPr>
            </w:pPr>
          </w:p>
        </w:tc>
        <w:tc>
          <w:tcPr>
            <w:tcW w:w="471" w:type="pct"/>
            <w:vMerge/>
            <w:shd w:val="clear" w:color="auto" w:fill="auto"/>
            <w:tcMar>
              <w:left w:w="85" w:type="dxa"/>
              <w:right w:w="85" w:type="dxa"/>
            </w:tcMar>
            <w:vAlign w:val="center"/>
          </w:tcPr>
          <w:p w14:paraId="33A43448" w14:textId="77777777" w:rsidR="00732AEC" w:rsidRPr="00996241" w:rsidRDefault="00732AEC" w:rsidP="00703DCC">
            <w:pPr>
              <w:jc w:val="center"/>
              <w:rPr>
                <w:sz w:val="20"/>
              </w:rPr>
            </w:pPr>
          </w:p>
        </w:tc>
        <w:tc>
          <w:tcPr>
            <w:tcW w:w="1213" w:type="pct"/>
            <w:gridSpan w:val="3"/>
            <w:shd w:val="clear" w:color="auto" w:fill="auto"/>
            <w:tcMar>
              <w:left w:w="85" w:type="dxa"/>
              <w:right w:w="85" w:type="dxa"/>
            </w:tcMar>
            <w:vAlign w:val="center"/>
          </w:tcPr>
          <w:p w14:paraId="3D76732A" w14:textId="77777777" w:rsidR="00732AEC" w:rsidRPr="00996241" w:rsidRDefault="00732AEC" w:rsidP="00703DCC">
            <w:pPr>
              <w:jc w:val="center"/>
              <w:rPr>
                <w:sz w:val="20"/>
              </w:rPr>
            </w:pPr>
            <w:r>
              <w:rPr>
                <w:sz w:val="20"/>
              </w:rPr>
              <w:t>Fabricación</w:t>
            </w:r>
          </w:p>
        </w:tc>
        <w:tc>
          <w:tcPr>
            <w:tcW w:w="445" w:type="pct"/>
            <w:vMerge w:val="restart"/>
            <w:shd w:val="clear" w:color="auto" w:fill="auto"/>
            <w:tcMar>
              <w:left w:w="85" w:type="dxa"/>
              <w:right w:w="85" w:type="dxa"/>
            </w:tcMar>
            <w:vAlign w:val="center"/>
          </w:tcPr>
          <w:p w14:paraId="042CF744" w14:textId="77777777" w:rsidR="00732AEC" w:rsidRPr="00996241" w:rsidRDefault="00732AEC" w:rsidP="00AF4844">
            <w:pPr>
              <w:jc w:val="center"/>
              <w:rPr>
                <w:sz w:val="20"/>
              </w:rPr>
            </w:pPr>
            <w:proofErr w:type="spellStart"/>
            <w:r>
              <w:rPr>
                <w:sz w:val="20"/>
              </w:rPr>
              <w:t>Manten</w:t>
            </w:r>
            <w:proofErr w:type="spellEnd"/>
            <w:r w:rsidR="00AF4844">
              <w:rPr>
                <w:sz w:val="20"/>
              </w:rPr>
              <w:t>.</w:t>
            </w:r>
          </w:p>
        </w:tc>
        <w:tc>
          <w:tcPr>
            <w:tcW w:w="413" w:type="pct"/>
            <w:vMerge/>
            <w:shd w:val="clear" w:color="auto" w:fill="auto"/>
            <w:tcMar>
              <w:left w:w="85" w:type="dxa"/>
              <w:right w:w="85" w:type="dxa"/>
            </w:tcMar>
            <w:vAlign w:val="center"/>
          </w:tcPr>
          <w:p w14:paraId="4C16997C" w14:textId="77777777" w:rsidR="00732AEC" w:rsidRPr="00996241" w:rsidRDefault="00732AEC" w:rsidP="00703DCC">
            <w:pPr>
              <w:jc w:val="center"/>
              <w:rPr>
                <w:sz w:val="20"/>
              </w:rPr>
            </w:pPr>
          </w:p>
        </w:tc>
        <w:tc>
          <w:tcPr>
            <w:tcW w:w="500" w:type="pct"/>
            <w:vMerge/>
            <w:shd w:val="clear" w:color="auto" w:fill="auto"/>
            <w:tcMar>
              <w:left w:w="85" w:type="dxa"/>
              <w:right w:w="85" w:type="dxa"/>
            </w:tcMar>
            <w:vAlign w:val="center"/>
          </w:tcPr>
          <w:p w14:paraId="1A0B0337" w14:textId="77777777" w:rsidR="00732AEC" w:rsidRPr="00996241" w:rsidRDefault="00732AEC" w:rsidP="00703DCC">
            <w:pPr>
              <w:jc w:val="center"/>
              <w:rPr>
                <w:sz w:val="20"/>
              </w:rPr>
            </w:pPr>
          </w:p>
        </w:tc>
      </w:tr>
      <w:tr w:rsidR="00AF4844" w:rsidRPr="00EB31E3" w14:paraId="51F4B202" w14:textId="77777777" w:rsidTr="001A7008">
        <w:trPr>
          <w:trHeight w:val="96"/>
        </w:trPr>
        <w:tc>
          <w:tcPr>
            <w:tcW w:w="979" w:type="pct"/>
            <w:vMerge/>
            <w:shd w:val="clear" w:color="auto" w:fill="auto"/>
            <w:tcMar>
              <w:left w:w="85" w:type="dxa"/>
              <w:right w:w="85" w:type="dxa"/>
            </w:tcMar>
            <w:vAlign w:val="center"/>
          </w:tcPr>
          <w:p w14:paraId="5F3C7816" w14:textId="77777777" w:rsidR="00703DCC" w:rsidRPr="009931F4" w:rsidRDefault="00703DCC" w:rsidP="00EE3D94">
            <w:pPr>
              <w:jc w:val="center"/>
              <w:rPr>
                <w:sz w:val="20"/>
              </w:rPr>
            </w:pPr>
          </w:p>
        </w:tc>
        <w:tc>
          <w:tcPr>
            <w:tcW w:w="509" w:type="pct"/>
            <w:vMerge/>
            <w:shd w:val="clear" w:color="auto" w:fill="auto"/>
            <w:tcMar>
              <w:left w:w="85" w:type="dxa"/>
              <w:right w:w="85" w:type="dxa"/>
            </w:tcMar>
            <w:vAlign w:val="center"/>
          </w:tcPr>
          <w:p w14:paraId="2DD7D536" w14:textId="77777777" w:rsidR="00703DCC" w:rsidRPr="00996241" w:rsidRDefault="00703DCC" w:rsidP="00703DCC">
            <w:pPr>
              <w:jc w:val="center"/>
              <w:rPr>
                <w:sz w:val="20"/>
              </w:rPr>
            </w:pPr>
          </w:p>
        </w:tc>
        <w:tc>
          <w:tcPr>
            <w:tcW w:w="471" w:type="pct"/>
            <w:vMerge/>
            <w:shd w:val="clear" w:color="auto" w:fill="auto"/>
            <w:tcMar>
              <w:left w:w="85" w:type="dxa"/>
              <w:right w:w="85" w:type="dxa"/>
            </w:tcMar>
            <w:vAlign w:val="center"/>
          </w:tcPr>
          <w:p w14:paraId="4C1B3DB3" w14:textId="77777777" w:rsidR="00703DCC" w:rsidRPr="00996241" w:rsidRDefault="00703DCC" w:rsidP="00703DCC">
            <w:pPr>
              <w:jc w:val="center"/>
              <w:rPr>
                <w:sz w:val="20"/>
              </w:rPr>
            </w:pPr>
          </w:p>
        </w:tc>
        <w:tc>
          <w:tcPr>
            <w:tcW w:w="471" w:type="pct"/>
            <w:vMerge/>
            <w:shd w:val="clear" w:color="auto" w:fill="auto"/>
            <w:tcMar>
              <w:left w:w="85" w:type="dxa"/>
              <w:right w:w="85" w:type="dxa"/>
            </w:tcMar>
            <w:vAlign w:val="center"/>
          </w:tcPr>
          <w:p w14:paraId="4C1AE800" w14:textId="77777777" w:rsidR="00703DCC" w:rsidRPr="00996241" w:rsidRDefault="00703DCC" w:rsidP="00703DCC">
            <w:pPr>
              <w:jc w:val="center"/>
              <w:rPr>
                <w:sz w:val="20"/>
              </w:rPr>
            </w:pPr>
          </w:p>
        </w:tc>
        <w:tc>
          <w:tcPr>
            <w:tcW w:w="411" w:type="pct"/>
            <w:shd w:val="clear" w:color="auto" w:fill="auto"/>
            <w:tcMar>
              <w:left w:w="85" w:type="dxa"/>
              <w:right w:w="85" w:type="dxa"/>
            </w:tcMar>
            <w:vAlign w:val="center"/>
          </w:tcPr>
          <w:p w14:paraId="3F431806" w14:textId="77777777" w:rsidR="00703DCC" w:rsidRPr="00996241" w:rsidRDefault="00703DCC" w:rsidP="00AF4844">
            <w:pPr>
              <w:jc w:val="center"/>
              <w:rPr>
                <w:sz w:val="20"/>
              </w:rPr>
            </w:pPr>
            <w:proofErr w:type="spellStart"/>
            <w:r>
              <w:rPr>
                <w:sz w:val="20"/>
              </w:rPr>
              <w:t>Refrig</w:t>
            </w:r>
            <w:proofErr w:type="spellEnd"/>
            <w:r w:rsidR="00AF4844">
              <w:rPr>
                <w:sz w:val="20"/>
              </w:rPr>
              <w:t>.</w:t>
            </w:r>
          </w:p>
        </w:tc>
        <w:tc>
          <w:tcPr>
            <w:tcW w:w="398" w:type="pct"/>
            <w:shd w:val="clear" w:color="auto" w:fill="auto"/>
            <w:tcMar>
              <w:left w:w="85" w:type="dxa"/>
              <w:right w:w="85" w:type="dxa"/>
            </w:tcMar>
            <w:vAlign w:val="center"/>
          </w:tcPr>
          <w:p w14:paraId="0BFD77B9" w14:textId="77777777" w:rsidR="00703DCC" w:rsidRPr="00996241" w:rsidRDefault="00703DCC" w:rsidP="00AF4844">
            <w:pPr>
              <w:jc w:val="center"/>
              <w:rPr>
                <w:sz w:val="20"/>
              </w:rPr>
            </w:pPr>
            <w:r>
              <w:rPr>
                <w:sz w:val="20"/>
              </w:rPr>
              <w:t xml:space="preserve">Aire </w:t>
            </w:r>
            <w:proofErr w:type="spellStart"/>
            <w:r>
              <w:rPr>
                <w:sz w:val="20"/>
              </w:rPr>
              <w:t>acond</w:t>
            </w:r>
            <w:proofErr w:type="spellEnd"/>
            <w:r w:rsidR="00AF4844">
              <w:rPr>
                <w:sz w:val="20"/>
              </w:rPr>
              <w:t>.</w:t>
            </w:r>
          </w:p>
        </w:tc>
        <w:tc>
          <w:tcPr>
            <w:tcW w:w="404" w:type="pct"/>
            <w:shd w:val="clear" w:color="auto" w:fill="auto"/>
            <w:vAlign w:val="center"/>
          </w:tcPr>
          <w:p w14:paraId="15E6AA02" w14:textId="77777777" w:rsidR="00703DCC" w:rsidRPr="00996241" w:rsidRDefault="00703DCC" w:rsidP="00703DCC">
            <w:pPr>
              <w:jc w:val="center"/>
              <w:rPr>
                <w:sz w:val="20"/>
              </w:rPr>
            </w:pPr>
            <w:r>
              <w:rPr>
                <w:sz w:val="20"/>
              </w:rPr>
              <w:t>Otros</w:t>
            </w:r>
          </w:p>
        </w:tc>
        <w:tc>
          <w:tcPr>
            <w:tcW w:w="445" w:type="pct"/>
            <w:vMerge/>
            <w:shd w:val="clear" w:color="auto" w:fill="auto"/>
            <w:tcMar>
              <w:left w:w="85" w:type="dxa"/>
              <w:right w:w="85" w:type="dxa"/>
            </w:tcMar>
            <w:vAlign w:val="center"/>
          </w:tcPr>
          <w:p w14:paraId="4D14D23D" w14:textId="77777777" w:rsidR="00703DCC" w:rsidRPr="00996241" w:rsidRDefault="00703DCC" w:rsidP="00703DCC">
            <w:pPr>
              <w:jc w:val="center"/>
              <w:rPr>
                <w:sz w:val="20"/>
              </w:rPr>
            </w:pPr>
          </w:p>
        </w:tc>
        <w:tc>
          <w:tcPr>
            <w:tcW w:w="413" w:type="pct"/>
            <w:vMerge/>
            <w:shd w:val="clear" w:color="auto" w:fill="auto"/>
            <w:tcMar>
              <w:left w:w="85" w:type="dxa"/>
              <w:right w:w="85" w:type="dxa"/>
            </w:tcMar>
            <w:vAlign w:val="center"/>
          </w:tcPr>
          <w:p w14:paraId="32D23AE3" w14:textId="77777777" w:rsidR="00703DCC" w:rsidRPr="00996241" w:rsidRDefault="00703DCC" w:rsidP="00703DCC">
            <w:pPr>
              <w:jc w:val="center"/>
              <w:rPr>
                <w:sz w:val="20"/>
              </w:rPr>
            </w:pPr>
          </w:p>
        </w:tc>
        <w:tc>
          <w:tcPr>
            <w:tcW w:w="500" w:type="pct"/>
            <w:vMerge/>
            <w:shd w:val="clear" w:color="auto" w:fill="auto"/>
            <w:tcMar>
              <w:left w:w="85" w:type="dxa"/>
              <w:right w:w="85" w:type="dxa"/>
            </w:tcMar>
            <w:vAlign w:val="center"/>
          </w:tcPr>
          <w:p w14:paraId="4629F04E" w14:textId="77777777" w:rsidR="00703DCC" w:rsidRPr="00996241" w:rsidRDefault="00703DCC" w:rsidP="00703DCC">
            <w:pPr>
              <w:jc w:val="center"/>
              <w:rPr>
                <w:sz w:val="20"/>
              </w:rPr>
            </w:pPr>
          </w:p>
        </w:tc>
      </w:tr>
      <w:tr w:rsidR="00AF4844" w:rsidRPr="00EB31E3" w14:paraId="6988370D" w14:textId="77777777" w:rsidTr="001A7008">
        <w:trPr>
          <w:trHeight w:val="121"/>
        </w:trPr>
        <w:tc>
          <w:tcPr>
            <w:tcW w:w="979" w:type="pct"/>
            <w:shd w:val="clear" w:color="auto" w:fill="auto"/>
          </w:tcPr>
          <w:p w14:paraId="335DD01E" w14:textId="77777777" w:rsidR="00703DCC" w:rsidRPr="009931F4" w:rsidRDefault="0021051C" w:rsidP="00AF4844">
            <w:pPr>
              <w:spacing w:after="60"/>
              <w:jc w:val="left"/>
              <w:rPr>
                <w:sz w:val="20"/>
              </w:rPr>
            </w:pPr>
            <w:r>
              <w:rPr>
                <w:sz w:val="20"/>
              </w:rPr>
              <w:t xml:space="preserve">Según </w:t>
            </w:r>
            <w:r w:rsidR="00AF4844">
              <w:rPr>
                <w:sz w:val="20"/>
              </w:rPr>
              <w:t xml:space="preserve">lo comunicado en </w:t>
            </w:r>
            <w:r>
              <w:rPr>
                <w:sz w:val="20"/>
              </w:rPr>
              <w:t>2022</w:t>
            </w:r>
          </w:p>
        </w:tc>
        <w:tc>
          <w:tcPr>
            <w:tcW w:w="509" w:type="pct"/>
            <w:shd w:val="clear" w:color="auto" w:fill="auto"/>
            <w:vAlign w:val="center"/>
          </w:tcPr>
          <w:p w14:paraId="3105DD20" w14:textId="77777777" w:rsidR="00703DCC" w:rsidRPr="00996241" w:rsidRDefault="000D1A92" w:rsidP="00703DCC">
            <w:pPr>
              <w:spacing w:after="60"/>
              <w:ind w:left="-113"/>
              <w:jc w:val="right"/>
              <w:rPr>
                <w:sz w:val="20"/>
              </w:rPr>
            </w:pPr>
            <w:r>
              <w:rPr>
                <w:sz w:val="20"/>
              </w:rPr>
              <w:t>0</w:t>
            </w:r>
          </w:p>
        </w:tc>
        <w:tc>
          <w:tcPr>
            <w:tcW w:w="471" w:type="pct"/>
            <w:shd w:val="clear" w:color="auto" w:fill="auto"/>
            <w:vAlign w:val="center"/>
          </w:tcPr>
          <w:p w14:paraId="4900E061" w14:textId="77777777" w:rsidR="00703DCC" w:rsidRPr="00996241" w:rsidRDefault="000D1A92" w:rsidP="00703DCC">
            <w:pPr>
              <w:spacing w:after="60"/>
              <w:ind w:left="-120"/>
              <w:jc w:val="right"/>
              <w:rPr>
                <w:sz w:val="20"/>
              </w:rPr>
            </w:pPr>
            <w:r>
              <w:rPr>
                <w:sz w:val="20"/>
              </w:rPr>
              <w:t>0</w:t>
            </w:r>
          </w:p>
        </w:tc>
        <w:tc>
          <w:tcPr>
            <w:tcW w:w="471" w:type="pct"/>
            <w:shd w:val="clear" w:color="auto" w:fill="auto"/>
            <w:vAlign w:val="center"/>
          </w:tcPr>
          <w:p w14:paraId="41ACB537" w14:textId="77777777" w:rsidR="00703DCC" w:rsidRPr="00996241" w:rsidRDefault="000D1A92" w:rsidP="00703DCC">
            <w:pPr>
              <w:spacing w:after="60"/>
              <w:ind w:left="-110"/>
              <w:jc w:val="right"/>
              <w:rPr>
                <w:sz w:val="20"/>
              </w:rPr>
            </w:pPr>
            <w:r>
              <w:rPr>
                <w:sz w:val="20"/>
              </w:rPr>
              <w:t>0</w:t>
            </w:r>
          </w:p>
        </w:tc>
        <w:tc>
          <w:tcPr>
            <w:tcW w:w="411" w:type="pct"/>
            <w:shd w:val="clear" w:color="auto" w:fill="auto"/>
            <w:vAlign w:val="center"/>
          </w:tcPr>
          <w:p w14:paraId="19B0DFDE" w14:textId="77777777" w:rsidR="00703DCC" w:rsidRPr="00996241" w:rsidRDefault="000D1A92" w:rsidP="00703DCC">
            <w:pPr>
              <w:spacing w:after="60"/>
              <w:ind w:left="-108"/>
              <w:jc w:val="right"/>
              <w:rPr>
                <w:sz w:val="20"/>
              </w:rPr>
            </w:pPr>
            <w:r>
              <w:rPr>
                <w:sz w:val="20"/>
              </w:rPr>
              <w:t>0</w:t>
            </w:r>
          </w:p>
        </w:tc>
        <w:tc>
          <w:tcPr>
            <w:tcW w:w="398" w:type="pct"/>
            <w:shd w:val="clear" w:color="auto" w:fill="auto"/>
            <w:vAlign w:val="center"/>
          </w:tcPr>
          <w:p w14:paraId="3188F5CE" w14:textId="77777777" w:rsidR="00703DCC" w:rsidRPr="00996241" w:rsidRDefault="000D1A92" w:rsidP="00703DCC">
            <w:pPr>
              <w:spacing w:after="60"/>
              <w:ind w:left="-106"/>
              <w:jc w:val="right"/>
              <w:rPr>
                <w:sz w:val="20"/>
              </w:rPr>
            </w:pPr>
            <w:r>
              <w:rPr>
                <w:sz w:val="20"/>
              </w:rPr>
              <w:t>0</w:t>
            </w:r>
          </w:p>
        </w:tc>
        <w:tc>
          <w:tcPr>
            <w:tcW w:w="404" w:type="pct"/>
            <w:shd w:val="clear" w:color="auto" w:fill="auto"/>
            <w:vAlign w:val="center"/>
          </w:tcPr>
          <w:p w14:paraId="6E4AB57A" w14:textId="77777777" w:rsidR="00703DCC" w:rsidRPr="00996241" w:rsidRDefault="000D1A92" w:rsidP="00703DCC">
            <w:pPr>
              <w:spacing w:after="60"/>
              <w:ind w:left="-106"/>
              <w:jc w:val="right"/>
              <w:rPr>
                <w:sz w:val="20"/>
              </w:rPr>
            </w:pPr>
            <w:r>
              <w:rPr>
                <w:sz w:val="20"/>
              </w:rPr>
              <w:t>0</w:t>
            </w:r>
          </w:p>
        </w:tc>
        <w:tc>
          <w:tcPr>
            <w:tcW w:w="445" w:type="pct"/>
            <w:shd w:val="clear" w:color="auto" w:fill="auto"/>
            <w:vAlign w:val="center"/>
          </w:tcPr>
          <w:p w14:paraId="4320FAC3" w14:textId="77777777" w:rsidR="00703DCC" w:rsidRPr="00996241" w:rsidRDefault="004A3700" w:rsidP="00703DCC">
            <w:pPr>
              <w:spacing w:after="60"/>
              <w:ind w:left="-110"/>
              <w:jc w:val="right"/>
              <w:rPr>
                <w:sz w:val="20"/>
              </w:rPr>
            </w:pPr>
            <w:r>
              <w:rPr>
                <w:sz w:val="20"/>
              </w:rPr>
              <w:t>258.788</w:t>
            </w:r>
          </w:p>
        </w:tc>
        <w:tc>
          <w:tcPr>
            <w:tcW w:w="413" w:type="pct"/>
            <w:shd w:val="clear" w:color="auto" w:fill="auto"/>
            <w:vAlign w:val="center"/>
          </w:tcPr>
          <w:p w14:paraId="6340E4FA" w14:textId="77777777" w:rsidR="00703DCC" w:rsidRPr="00996241" w:rsidRDefault="000D1A92" w:rsidP="00703DCC">
            <w:pPr>
              <w:spacing w:after="60"/>
              <w:ind w:left="-108"/>
              <w:jc w:val="right"/>
              <w:rPr>
                <w:sz w:val="20"/>
              </w:rPr>
            </w:pPr>
            <w:r>
              <w:rPr>
                <w:sz w:val="20"/>
              </w:rPr>
              <w:t>0</w:t>
            </w:r>
          </w:p>
        </w:tc>
        <w:tc>
          <w:tcPr>
            <w:tcW w:w="500" w:type="pct"/>
            <w:shd w:val="clear" w:color="auto" w:fill="auto"/>
            <w:vAlign w:val="center"/>
          </w:tcPr>
          <w:p w14:paraId="4B9D385D" w14:textId="77777777" w:rsidR="00703DCC" w:rsidRPr="00996241" w:rsidRDefault="000D1A92" w:rsidP="00703DCC">
            <w:pPr>
              <w:spacing w:after="60"/>
              <w:ind w:left="-114" w:right="33"/>
              <w:jc w:val="right"/>
              <w:rPr>
                <w:sz w:val="20"/>
              </w:rPr>
            </w:pPr>
            <w:r>
              <w:rPr>
                <w:sz w:val="20"/>
              </w:rPr>
              <w:t>0</w:t>
            </w:r>
          </w:p>
        </w:tc>
      </w:tr>
      <w:tr w:rsidR="00AF4844" w:rsidRPr="00EB31E3" w14:paraId="3954E837" w14:textId="77777777" w:rsidTr="001A7008">
        <w:trPr>
          <w:trHeight w:val="121"/>
        </w:trPr>
        <w:tc>
          <w:tcPr>
            <w:tcW w:w="979" w:type="pct"/>
            <w:shd w:val="clear" w:color="auto" w:fill="auto"/>
          </w:tcPr>
          <w:p w14:paraId="29B4E3D0" w14:textId="77777777" w:rsidR="004D4FE8" w:rsidRDefault="004D4FE8" w:rsidP="00EE3D94">
            <w:pPr>
              <w:spacing w:after="60"/>
              <w:jc w:val="left"/>
              <w:rPr>
                <w:sz w:val="20"/>
              </w:rPr>
            </w:pPr>
            <w:r>
              <w:rPr>
                <w:sz w:val="20"/>
              </w:rPr>
              <w:t>Último informe del programa de país (2023)</w:t>
            </w:r>
          </w:p>
        </w:tc>
        <w:tc>
          <w:tcPr>
            <w:tcW w:w="509" w:type="pct"/>
            <w:shd w:val="clear" w:color="auto" w:fill="auto"/>
            <w:vAlign w:val="center"/>
          </w:tcPr>
          <w:p w14:paraId="1B94603B" w14:textId="77777777" w:rsidR="004D4FE8" w:rsidRPr="00996241" w:rsidRDefault="00855D5B" w:rsidP="00703DCC">
            <w:pPr>
              <w:spacing w:after="60"/>
              <w:ind w:left="-113"/>
              <w:jc w:val="right"/>
              <w:rPr>
                <w:sz w:val="20"/>
              </w:rPr>
            </w:pPr>
            <w:r>
              <w:rPr>
                <w:sz w:val="20"/>
              </w:rPr>
              <w:t>0</w:t>
            </w:r>
          </w:p>
        </w:tc>
        <w:tc>
          <w:tcPr>
            <w:tcW w:w="471" w:type="pct"/>
            <w:shd w:val="clear" w:color="auto" w:fill="auto"/>
            <w:vAlign w:val="center"/>
          </w:tcPr>
          <w:p w14:paraId="263C7DB8" w14:textId="77777777" w:rsidR="004D4FE8" w:rsidRPr="00996241" w:rsidRDefault="00855D5B" w:rsidP="00703DCC">
            <w:pPr>
              <w:spacing w:after="60"/>
              <w:ind w:left="-120"/>
              <w:jc w:val="right"/>
              <w:rPr>
                <w:sz w:val="20"/>
              </w:rPr>
            </w:pPr>
            <w:r>
              <w:rPr>
                <w:sz w:val="20"/>
              </w:rPr>
              <w:t>0</w:t>
            </w:r>
          </w:p>
        </w:tc>
        <w:tc>
          <w:tcPr>
            <w:tcW w:w="471" w:type="pct"/>
            <w:shd w:val="clear" w:color="auto" w:fill="auto"/>
            <w:vAlign w:val="center"/>
          </w:tcPr>
          <w:p w14:paraId="79AFBDDA" w14:textId="77777777" w:rsidR="004D4FE8" w:rsidRPr="00996241" w:rsidRDefault="00855D5B" w:rsidP="00703DCC">
            <w:pPr>
              <w:spacing w:after="60"/>
              <w:ind w:left="-110"/>
              <w:jc w:val="right"/>
              <w:rPr>
                <w:sz w:val="20"/>
              </w:rPr>
            </w:pPr>
            <w:r>
              <w:rPr>
                <w:sz w:val="20"/>
              </w:rPr>
              <w:t>0</w:t>
            </w:r>
          </w:p>
        </w:tc>
        <w:tc>
          <w:tcPr>
            <w:tcW w:w="411" w:type="pct"/>
            <w:shd w:val="clear" w:color="auto" w:fill="auto"/>
            <w:vAlign w:val="center"/>
          </w:tcPr>
          <w:p w14:paraId="6613555F" w14:textId="77777777" w:rsidR="004D4FE8" w:rsidRPr="00996241" w:rsidRDefault="00855D5B" w:rsidP="00703DCC">
            <w:pPr>
              <w:spacing w:after="60"/>
              <w:ind w:left="-108"/>
              <w:jc w:val="right"/>
              <w:rPr>
                <w:sz w:val="20"/>
              </w:rPr>
            </w:pPr>
            <w:r>
              <w:rPr>
                <w:sz w:val="20"/>
              </w:rPr>
              <w:t>0</w:t>
            </w:r>
          </w:p>
        </w:tc>
        <w:tc>
          <w:tcPr>
            <w:tcW w:w="398" w:type="pct"/>
            <w:shd w:val="clear" w:color="auto" w:fill="auto"/>
            <w:vAlign w:val="center"/>
          </w:tcPr>
          <w:p w14:paraId="0EBEFD0C" w14:textId="77777777" w:rsidR="004D4FE8" w:rsidRPr="00996241" w:rsidRDefault="00855D5B" w:rsidP="00703DCC">
            <w:pPr>
              <w:spacing w:after="60"/>
              <w:ind w:left="-106"/>
              <w:jc w:val="right"/>
              <w:rPr>
                <w:sz w:val="20"/>
              </w:rPr>
            </w:pPr>
            <w:r>
              <w:rPr>
                <w:sz w:val="20"/>
              </w:rPr>
              <w:t>0</w:t>
            </w:r>
          </w:p>
        </w:tc>
        <w:tc>
          <w:tcPr>
            <w:tcW w:w="404" w:type="pct"/>
            <w:shd w:val="clear" w:color="auto" w:fill="auto"/>
            <w:vAlign w:val="center"/>
          </w:tcPr>
          <w:p w14:paraId="4FFE7F8A" w14:textId="77777777" w:rsidR="004D4FE8" w:rsidRPr="00996241" w:rsidRDefault="00855D5B" w:rsidP="00703DCC">
            <w:pPr>
              <w:spacing w:after="60"/>
              <w:ind w:left="-106"/>
              <w:jc w:val="right"/>
              <w:rPr>
                <w:sz w:val="20"/>
              </w:rPr>
            </w:pPr>
            <w:r>
              <w:rPr>
                <w:sz w:val="20"/>
              </w:rPr>
              <w:t>0</w:t>
            </w:r>
          </w:p>
        </w:tc>
        <w:tc>
          <w:tcPr>
            <w:tcW w:w="445" w:type="pct"/>
            <w:shd w:val="clear" w:color="auto" w:fill="auto"/>
            <w:vAlign w:val="center"/>
          </w:tcPr>
          <w:p w14:paraId="716FA43A" w14:textId="77777777" w:rsidR="004D4FE8" w:rsidRPr="00996241" w:rsidRDefault="004A3700" w:rsidP="00703DCC">
            <w:pPr>
              <w:spacing w:after="60"/>
              <w:ind w:left="-110"/>
              <w:jc w:val="right"/>
              <w:rPr>
                <w:sz w:val="20"/>
              </w:rPr>
            </w:pPr>
            <w:r>
              <w:rPr>
                <w:sz w:val="20"/>
              </w:rPr>
              <w:t>258.735</w:t>
            </w:r>
          </w:p>
        </w:tc>
        <w:tc>
          <w:tcPr>
            <w:tcW w:w="413" w:type="pct"/>
            <w:shd w:val="clear" w:color="auto" w:fill="auto"/>
            <w:vAlign w:val="center"/>
          </w:tcPr>
          <w:p w14:paraId="62FC2FC4" w14:textId="77777777" w:rsidR="004D4FE8" w:rsidRPr="00996241" w:rsidRDefault="00855D5B" w:rsidP="00703DCC">
            <w:pPr>
              <w:spacing w:after="60"/>
              <w:ind w:left="-108"/>
              <w:jc w:val="right"/>
              <w:rPr>
                <w:sz w:val="20"/>
              </w:rPr>
            </w:pPr>
            <w:r>
              <w:rPr>
                <w:sz w:val="20"/>
              </w:rPr>
              <w:t>0</w:t>
            </w:r>
          </w:p>
        </w:tc>
        <w:tc>
          <w:tcPr>
            <w:tcW w:w="500" w:type="pct"/>
            <w:shd w:val="clear" w:color="auto" w:fill="auto"/>
            <w:vAlign w:val="center"/>
          </w:tcPr>
          <w:p w14:paraId="7FC16537" w14:textId="77777777" w:rsidR="004D4FE8" w:rsidRPr="00996241" w:rsidRDefault="00855D5B" w:rsidP="00703DCC">
            <w:pPr>
              <w:spacing w:after="60"/>
              <w:ind w:left="-114" w:right="33"/>
              <w:jc w:val="right"/>
              <w:rPr>
                <w:sz w:val="20"/>
              </w:rPr>
            </w:pPr>
            <w:r>
              <w:rPr>
                <w:sz w:val="20"/>
              </w:rPr>
              <w:t>0</w:t>
            </w:r>
          </w:p>
        </w:tc>
      </w:tr>
      <w:tr w:rsidR="00AF4844" w:rsidRPr="00EB31E3" w14:paraId="6225D9A6" w14:textId="77777777" w:rsidTr="001A7008">
        <w:trPr>
          <w:trHeight w:val="250"/>
        </w:trPr>
        <w:tc>
          <w:tcPr>
            <w:tcW w:w="979" w:type="pct"/>
            <w:shd w:val="clear" w:color="auto" w:fill="auto"/>
          </w:tcPr>
          <w:p w14:paraId="095D5BED" w14:textId="77777777" w:rsidR="00703DCC" w:rsidRPr="009B091A" w:rsidRDefault="00703DCC" w:rsidP="00EE3D94">
            <w:pPr>
              <w:spacing w:after="60"/>
              <w:ind w:right="-108"/>
              <w:jc w:val="left"/>
              <w:rPr>
                <w:color w:val="000000" w:themeColor="text1"/>
                <w:sz w:val="20"/>
              </w:rPr>
            </w:pPr>
            <w:r>
              <w:rPr>
                <w:color w:val="000000" w:themeColor="text1"/>
                <w:sz w:val="20"/>
              </w:rPr>
              <w:t>Actividades de la etapa I del KIP según lo acordado (Sí/No)</w:t>
            </w:r>
          </w:p>
        </w:tc>
        <w:tc>
          <w:tcPr>
            <w:tcW w:w="509" w:type="pct"/>
            <w:shd w:val="clear" w:color="auto" w:fill="auto"/>
            <w:vAlign w:val="center"/>
          </w:tcPr>
          <w:p w14:paraId="5D9C53AF" w14:textId="77777777" w:rsidR="00703DCC" w:rsidRPr="00996241" w:rsidRDefault="00855D5B" w:rsidP="00703DCC">
            <w:pPr>
              <w:spacing w:after="60"/>
              <w:jc w:val="center"/>
              <w:rPr>
                <w:sz w:val="20"/>
              </w:rPr>
            </w:pPr>
            <w:r>
              <w:rPr>
                <w:sz w:val="20"/>
              </w:rPr>
              <w:t>No</w:t>
            </w:r>
          </w:p>
        </w:tc>
        <w:tc>
          <w:tcPr>
            <w:tcW w:w="471" w:type="pct"/>
            <w:shd w:val="clear" w:color="auto" w:fill="auto"/>
            <w:vAlign w:val="center"/>
          </w:tcPr>
          <w:p w14:paraId="51435071" w14:textId="77777777" w:rsidR="00703DCC" w:rsidRPr="00996241" w:rsidRDefault="00855D5B" w:rsidP="00703DCC">
            <w:pPr>
              <w:spacing w:after="60"/>
              <w:jc w:val="center"/>
              <w:rPr>
                <w:sz w:val="20"/>
              </w:rPr>
            </w:pPr>
            <w:r>
              <w:rPr>
                <w:sz w:val="20"/>
              </w:rPr>
              <w:t>No</w:t>
            </w:r>
          </w:p>
        </w:tc>
        <w:tc>
          <w:tcPr>
            <w:tcW w:w="471" w:type="pct"/>
            <w:shd w:val="clear" w:color="auto" w:fill="auto"/>
            <w:vAlign w:val="center"/>
          </w:tcPr>
          <w:p w14:paraId="1E71E029" w14:textId="77777777" w:rsidR="00703DCC" w:rsidRPr="00996241" w:rsidRDefault="00855D5B" w:rsidP="00703DCC">
            <w:pPr>
              <w:spacing w:after="60"/>
              <w:jc w:val="center"/>
              <w:rPr>
                <w:sz w:val="20"/>
              </w:rPr>
            </w:pPr>
            <w:r>
              <w:rPr>
                <w:sz w:val="20"/>
              </w:rPr>
              <w:t>No</w:t>
            </w:r>
          </w:p>
        </w:tc>
        <w:tc>
          <w:tcPr>
            <w:tcW w:w="411" w:type="pct"/>
            <w:shd w:val="clear" w:color="auto" w:fill="auto"/>
            <w:vAlign w:val="center"/>
          </w:tcPr>
          <w:p w14:paraId="11B147F5" w14:textId="77777777" w:rsidR="00703DCC" w:rsidRPr="00996241" w:rsidRDefault="00855D5B" w:rsidP="00703DCC">
            <w:pPr>
              <w:spacing w:after="60"/>
              <w:jc w:val="center"/>
              <w:rPr>
                <w:sz w:val="20"/>
              </w:rPr>
            </w:pPr>
            <w:r>
              <w:rPr>
                <w:sz w:val="20"/>
              </w:rPr>
              <w:t>No</w:t>
            </w:r>
          </w:p>
        </w:tc>
        <w:tc>
          <w:tcPr>
            <w:tcW w:w="398" w:type="pct"/>
            <w:shd w:val="clear" w:color="auto" w:fill="auto"/>
            <w:vAlign w:val="center"/>
          </w:tcPr>
          <w:p w14:paraId="59224B48" w14:textId="77777777" w:rsidR="00703DCC" w:rsidRPr="00996241" w:rsidRDefault="00855D5B" w:rsidP="00703DCC">
            <w:pPr>
              <w:spacing w:after="60"/>
              <w:jc w:val="center"/>
              <w:rPr>
                <w:sz w:val="20"/>
              </w:rPr>
            </w:pPr>
            <w:r>
              <w:rPr>
                <w:sz w:val="20"/>
              </w:rPr>
              <w:t>No</w:t>
            </w:r>
          </w:p>
        </w:tc>
        <w:tc>
          <w:tcPr>
            <w:tcW w:w="404" w:type="pct"/>
            <w:shd w:val="clear" w:color="auto" w:fill="auto"/>
            <w:vAlign w:val="center"/>
          </w:tcPr>
          <w:p w14:paraId="13AEFBBA" w14:textId="77777777" w:rsidR="00703DCC" w:rsidRPr="00996241" w:rsidRDefault="00855D5B" w:rsidP="00703DCC">
            <w:pPr>
              <w:spacing w:after="60"/>
              <w:jc w:val="center"/>
              <w:rPr>
                <w:sz w:val="20"/>
              </w:rPr>
            </w:pPr>
            <w:r>
              <w:rPr>
                <w:sz w:val="20"/>
              </w:rPr>
              <w:t>No</w:t>
            </w:r>
          </w:p>
        </w:tc>
        <w:tc>
          <w:tcPr>
            <w:tcW w:w="445" w:type="pct"/>
            <w:shd w:val="clear" w:color="auto" w:fill="auto"/>
            <w:vAlign w:val="center"/>
          </w:tcPr>
          <w:p w14:paraId="3AFBB7A2" w14:textId="77777777" w:rsidR="00703DCC" w:rsidRPr="00996241" w:rsidRDefault="00855D5B" w:rsidP="00703DCC">
            <w:pPr>
              <w:spacing w:after="60"/>
              <w:jc w:val="center"/>
              <w:rPr>
                <w:sz w:val="20"/>
              </w:rPr>
            </w:pPr>
            <w:r>
              <w:rPr>
                <w:sz w:val="20"/>
              </w:rPr>
              <w:t>Sí</w:t>
            </w:r>
          </w:p>
        </w:tc>
        <w:tc>
          <w:tcPr>
            <w:tcW w:w="413" w:type="pct"/>
            <w:shd w:val="clear" w:color="auto" w:fill="auto"/>
            <w:vAlign w:val="center"/>
          </w:tcPr>
          <w:p w14:paraId="65C08A01" w14:textId="77777777" w:rsidR="00703DCC" w:rsidRPr="00996241" w:rsidRDefault="00855D5B" w:rsidP="00703DCC">
            <w:pPr>
              <w:spacing w:after="60"/>
              <w:jc w:val="center"/>
              <w:rPr>
                <w:sz w:val="20"/>
              </w:rPr>
            </w:pPr>
            <w:r>
              <w:rPr>
                <w:sz w:val="20"/>
              </w:rPr>
              <w:t>No</w:t>
            </w:r>
          </w:p>
        </w:tc>
        <w:tc>
          <w:tcPr>
            <w:tcW w:w="500" w:type="pct"/>
            <w:shd w:val="clear" w:color="auto" w:fill="auto"/>
            <w:vAlign w:val="center"/>
          </w:tcPr>
          <w:p w14:paraId="267B457F" w14:textId="77777777" w:rsidR="00703DCC" w:rsidRPr="00996241" w:rsidRDefault="00855D5B" w:rsidP="00703DCC">
            <w:pPr>
              <w:spacing w:after="60"/>
              <w:jc w:val="center"/>
              <w:rPr>
                <w:sz w:val="20"/>
              </w:rPr>
            </w:pPr>
            <w:r>
              <w:rPr>
                <w:sz w:val="20"/>
              </w:rPr>
              <w:t>No</w:t>
            </w:r>
          </w:p>
        </w:tc>
      </w:tr>
    </w:tbl>
    <w:p w14:paraId="611B9E34" w14:textId="77777777" w:rsidR="00732AEC" w:rsidRDefault="00732AEC" w:rsidP="00732AEC">
      <w:pPr>
        <w:jc w:val="center"/>
        <w:rPr>
          <w:sz w:val="10"/>
          <w:szCs w:val="10"/>
        </w:rPr>
      </w:pPr>
    </w:p>
    <w:tbl>
      <w:tblPr>
        <w:tblW w:w="5544"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66"/>
        <w:gridCol w:w="1438"/>
        <w:gridCol w:w="2725"/>
      </w:tblGrid>
      <w:tr w:rsidR="00965035" w:rsidRPr="00965035" w14:paraId="21DAE7D1" w14:textId="77777777" w:rsidTr="001A7008">
        <w:trPr>
          <w:trHeight w:val="186"/>
        </w:trPr>
        <w:tc>
          <w:tcPr>
            <w:tcW w:w="3023" w:type="pct"/>
            <w:shd w:val="clear" w:color="auto" w:fill="auto"/>
            <w:tcMar>
              <w:top w:w="17" w:type="dxa"/>
              <w:left w:w="108" w:type="dxa"/>
              <w:bottom w:w="17" w:type="dxa"/>
              <w:right w:w="108" w:type="dxa"/>
            </w:tcMar>
          </w:tcPr>
          <w:p w14:paraId="7B91161E" w14:textId="77777777" w:rsidR="00965035" w:rsidRPr="00965035" w:rsidRDefault="00965035" w:rsidP="00AF4844">
            <w:pPr>
              <w:keepNext/>
              <w:suppressAutoHyphens/>
              <w:ind w:right="-95"/>
              <w:jc w:val="left"/>
              <w:rPr>
                <w:b/>
                <w:caps/>
                <w:sz w:val="20"/>
                <w:szCs w:val="20"/>
              </w:rPr>
            </w:pPr>
            <w:r>
              <w:rPr>
                <w:b/>
                <w:caps/>
                <w:sz w:val="20"/>
              </w:rPr>
              <w:t>Consumo medio de HFC en mantenimiento en 2020</w:t>
            </w:r>
            <w:r w:rsidR="00AF4844">
              <w:rPr>
                <w:b/>
                <w:caps/>
                <w:sz w:val="20"/>
              </w:rPr>
              <w:noBreakHyphen/>
            </w:r>
            <w:r>
              <w:rPr>
                <w:b/>
                <w:caps/>
                <w:sz w:val="20"/>
              </w:rPr>
              <w:t>2022</w:t>
            </w:r>
          </w:p>
        </w:tc>
        <w:tc>
          <w:tcPr>
            <w:tcW w:w="683" w:type="pct"/>
            <w:shd w:val="clear" w:color="auto" w:fill="auto"/>
          </w:tcPr>
          <w:p w14:paraId="080A65F4" w14:textId="77777777" w:rsidR="00965035" w:rsidRPr="00965035" w:rsidRDefault="00DF53F5" w:rsidP="00576662">
            <w:pPr>
              <w:keepNext/>
              <w:suppressAutoHyphens/>
              <w:ind w:right="116"/>
              <w:jc w:val="right"/>
              <w:rPr>
                <w:bCs/>
                <w:sz w:val="20"/>
                <w:szCs w:val="20"/>
              </w:rPr>
            </w:pPr>
            <w:r>
              <w:rPr>
                <w:sz w:val="20"/>
              </w:rPr>
              <w:t>97,73 t</w:t>
            </w:r>
          </w:p>
        </w:tc>
        <w:tc>
          <w:tcPr>
            <w:tcW w:w="1294" w:type="pct"/>
            <w:shd w:val="clear" w:color="auto" w:fill="auto"/>
          </w:tcPr>
          <w:p w14:paraId="11F5E83B" w14:textId="77777777" w:rsidR="00965035" w:rsidRPr="00965035" w:rsidRDefault="00DF53F5" w:rsidP="00965035">
            <w:pPr>
              <w:keepNext/>
              <w:tabs>
                <w:tab w:val="left" w:pos="720"/>
              </w:tabs>
              <w:suppressAutoHyphens/>
              <w:ind w:right="116"/>
              <w:jc w:val="right"/>
              <w:rPr>
                <w:sz w:val="20"/>
                <w:szCs w:val="20"/>
              </w:rPr>
            </w:pPr>
            <w:r>
              <w:rPr>
                <w:sz w:val="20"/>
              </w:rPr>
              <w:t xml:space="preserve">238.062 t </w:t>
            </w:r>
            <w:proofErr w:type="spellStart"/>
            <w:r>
              <w:rPr>
                <w:sz w:val="20"/>
              </w:rPr>
              <w:t>eq</w:t>
            </w:r>
            <w:proofErr w:type="spellEnd"/>
            <w:r>
              <w:rPr>
                <w:sz w:val="20"/>
              </w:rPr>
              <w:t>. de CO</w:t>
            </w:r>
            <w:r>
              <w:rPr>
                <w:sz w:val="20"/>
                <w:vertAlign w:val="subscript"/>
              </w:rPr>
              <w:t>2</w:t>
            </w:r>
          </w:p>
        </w:tc>
      </w:tr>
    </w:tbl>
    <w:p w14:paraId="65FC023C" w14:textId="77777777" w:rsidR="00965035" w:rsidRDefault="00965035" w:rsidP="00732AEC">
      <w:pPr>
        <w:jc w:val="center"/>
        <w:rPr>
          <w:sz w:val="10"/>
          <w:szCs w:val="10"/>
        </w:rPr>
      </w:pPr>
    </w:p>
    <w:tbl>
      <w:tblPr>
        <w:tblW w:w="5498"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524"/>
        <w:gridCol w:w="1413"/>
        <w:gridCol w:w="1352"/>
        <w:gridCol w:w="1306"/>
        <w:gridCol w:w="1935"/>
      </w:tblGrid>
      <w:tr w:rsidR="00732AEC" w:rsidRPr="00486E19" w14:paraId="3B8ED711" w14:textId="77777777" w:rsidTr="001A7008">
        <w:trPr>
          <w:trHeight w:val="86"/>
          <w:tblHeader/>
        </w:trPr>
        <w:tc>
          <w:tcPr>
            <w:tcW w:w="2148" w:type="pct"/>
            <w:shd w:val="clear" w:color="auto" w:fill="auto"/>
            <w:tcMar>
              <w:top w:w="17" w:type="dxa"/>
              <w:left w:w="108" w:type="dxa"/>
              <w:bottom w:w="17" w:type="dxa"/>
              <w:right w:w="108" w:type="dxa"/>
            </w:tcMar>
            <w:vAlign w:val="center"/>
          </w:tcPr>
          <w:p w14:paraId="0FEE9250" w14:textId="77777777" w:rsidR="00732AEC" w:rsidRPr="00486E19" w:rsidRDefault="000949BB" w:rsidP="00EE3D94">
            <w:pPr>
              <w:keepNext/>
              <w:suppressAutoHyphens/>
              <w:jc w:val="left"/>
              <w:rPr>
                <w:b/>
                <w:bCs/>
                <w:sz w:val="20"/>
                <w:szCs w:val="20"/>
              </w:rPr>
            </w:pPr>
            <w:r>
              <w:rPr>
                <w:b/>
                <w:sz w:val="20"/>
              </w:rPr>
              <w:t xml:space="preserve">DATOS DEL CONSUMO DE REFERENCIA (toneladas </w:t>
            </w:r>
            <w:proofErr w:type="spellStart"/>
            <w:r>
              <w:rPr>
                <w:b/>
                <w:sz w:val="20"/>
              </w:rPr>
              <w:t>eq</w:t>
            </w:r>
            <w:proofErr w:type="spellEnd"/>
            <w:r>
              <w:rPr>
                <w:b/>
                <w:sz w:val="20"/>
              </w:rPr>
              <w:t>. de CO</w:t>
            </w:r>
            <w:r>
              <w:rPr>
                <w:b/>
                <w:sz w:val="20"/>
                <w:vertAlign w:val="subscript"/>
              </w:rPr>
              <w:t>2</w:t>
            </w:r>
            <w:r>
              <w:rPr>
                <w:b/>
                <w:sz w:val="20"/>
              </w:rPr>
              <w:t>)</w:t>
            </w:r>
          </w:p>
        </w:tc>
        <w:tc>
          <w:tcPr>
            <w:tcW w:w="671" w:type="pct"/>
            <w:shd w:val="clear" w:color="auto" w:fill="auto"/>
            <w:vAlign w:val="center"/>
          </w:tcPr>
          <w:p w14:paraId="4E6FCAB9" w14:textId="77777777" w:rsidR="00732AEC" w:rsidRPr="00486E19" w:rsidRDefault="00732AEC" w:rsidP="00EE3D94">
            <w:pPr>
              <w:keepNext/>
              <w:suppressAutoHyphens/>
              <w:jc w:val="center"/>
              <w:rPr>
                <w:b/>
                <w:bCs/>
                <w:sz w:val="20"/>
                <w:szCs w:val="20"/>
              </w:rPr>
            </w:pPr>
            <w:r>
              <w:rPr>
                <w:b/>
                <w:sz w:val="20"/>
              </w:rPr>
              <w:t>2020</w:t>
            </w:r>
          </w:p>
        </w:tc>
        <w:tc>
          <w:tcPr>
            <w:tcW w:w="642" w:type="pct"/>
            <w:shd w:val="clear" w:color="auto" w:fill="auto"/>
            <w:tcMar>
              <w:top w:w="17" w:type="dxa"/>
              <w:left w:w="108" w:type="dxa"/>
              <w:bottom w:w="17" w:type="dxa"/>
              <w:right w:w="108" w:type="dxa"/>
            </w:tcMar>
            <w:vAlign w:val="center"/>
          </w:tcPr>
          <w:p w14:paraId="31C0F5DF" w14:textId="77777777" w:rsidR="00732AEC" w:rsidRPr="00486E19" w:rsidRDefault="00732AEC" w:rsidP="00EE3D94">
            <w:pPr>
              <w:keepNext/>
              <w:suppressAutoHyphens/>
              <w:jc w:val="center"/>
              <w:rPr>
                <w:b/>
                <w:bCs/>
                <w:sz w:val="20"/>
                <w:szCs w:val="20"/>
              </w:rPr>
            </w:pPr>
            <w:r>
              <w:rPr>
                <w:b/>
                <w:sz w:val="20"/>
              </w:rPr>
              <w:t>2021</w:t>
            </w:r>
          </w:p>
        </w:tc>
        <w:tc>
          <w:tcPr>
            <w:tcW w:w="620" w:type="pct"/>
            <w:shd w:val="clear" w:color="auto" w:fill="auto"/>
            <w:tcMar>
              <w:top w:w="17" w:type="dxa"/>
              <w:left w:w="108" w:type="dxa"/>
              <w:bottom w:w="17" w:type="dxa"/>
              <w:right w:w="108" w:type="dxa"/>
            </w:tcMar>
            <w:vAlign w:val="center"/>
          </w:tcPr>
          <w:p w14:paraId="52A53D9C" w14:textId="77777777" w:rsidR="00732AEC" w:rsidRPr="00486E19" w:rsidRDefault="00732AEC" w:rsidP="00EE3D94">
            <w:pPr>
              <w:keepNext/>
              <w:suppressAutoHyphens/>
              <w:jc w:val="center"/>
              <w:rPr>
                <w:b/>
                <w:bCs/>
                <w:sz w:val="20"/>
                <w:szCs w:val="20"/>
              </w:rPr>
            </w:pPr>
            <w:r>
              <w:rPr>
                <w:b/>
                <w:sz w:val="20"/>
              </w:rPr>
              <w:t>2022</w:t>
            </w:r>
          </w:p>
        </w:tc>
        <w:tc>
          <w:tcPr>
            <w:tcW w:w="919" w:type="pct"/>
            <w:shd w:val="clear" w:color="auto" w:fill="auto"/>
            <w:tcMar>
              <w:top w:w="17" w:type="dxa"/>
              <w:left w:w="108" w:type="dxa"/>
              <w:bottom w:w="17" w:type="dxa"/>
              <w:right w:w="108" w:type="dxa"/>
            </w:tcMar>
            <w:vAlign w:val="center"/>
          </w:tcPr>
          <w:p w14:paraId="28395C18" w14:textId="77777777" w:rsidR="00732AEC" w:rsidRPr="00486E19" w:rsidRDefault="00732AEC" w:rsidP="00EE3D94">
            <w:pPr>
              <w:keepNext/>
              <w:suppressAutoHyphens/>
              <w:jc w:val="center"/>
              <w:rPr>
                <w:b/>
                <w:bCs/>
                <w:sz w:val="20"/>
                <w:szCs w:val="20"/>
              </w:rPr>
            </w:pPr>
            <w:r>
              <w:rPr>
                <w:b/>
                <w:sz w:val="20"/>
              </w:rPr>
              <w:t>Media de 2020</w:t>
            </w:r>
            <w:r>
              <w:rPr>
                <w:b/>
                <w:sz w:val="20"/>
              </w:rPr>
              <w:noBreakHyphen/>
              <w:t>2022</w:t>
            </w:r>
          </w:p>
        </w:tc>
      </w:tr>
      <w:tr w:rsidR="00732AEC" w:rsidRPr="00486E19" w14:paraId="151734F8" w14:textId="77777777" w:rsidTr="001A7008">
        <w:trPr>
          <w:trHeight w:val="22"/>
        </w:trPr>
        <w:tc>
          <w:tcPr>
            <w:tcW w:w="2148" w:type="pct"/>
            <w:shd w:val="clear" w:color="auto" w:fill="auto"/>
            <w:tcMar>
              <w:top w:w="17" w:type="dxa"/>
              <w:left w:w="108" w:type="dxa"/>
              <w:bottom w:w="17" w:type="dxa"/>
              <w:right w:w="108" w:type="dxa"/>
            </w:tcMar>
          </w:tcPr>
          <w:p w14:paraId="71DD728D" w14:textId="77777777" w:rsidR="00732AEC" w:rsidRPr="00486E19" w:rsidRDefault="00732AEC" w:rsidP="00EE3D94">
            <w:pPr>
              <w:keepNext/>
              <w:suppressAutoHyphens/>
              <w:rPr>
                <w:sz w:val="20"/>
                <w:szCs w:val="20"/>
              </w:rPr>
            </w:pPr>
            <w:r>
              <w:rPr>
                <w:sz w:val="20"/>
              </w:rPr>
              <w:t>Consumo anual de HFC</w:t>
            </w:r>
          </w:p>
        </w:tc>
        <w:tc>
          <w:tcPr>
            <w:tcW w:w="671" w:type="pct"/>
            <w:shd w:val="clear" w:color="auto" w:fill="auto"/>
          </w:tcPr>
          <w:p w14:paraId="57808115" w14:textId="77777777" w:rsidR="00732AEC" w:rsidRPr="00A77377" w:rsidRDefault="00A77377" w:rsidP="00554263">
            <w:pPr>
              <w:keepNext/>
              <w:suppressAutoHyphens/>
              <w:ind w:right="147"/>
              <w:jc w:val="right"/>
              <w:rPr>
                <w:sz w:val="20"/>
                <w:szCs w:val="20"/>
              </w:rPr>
            </w:pPr>
            <w:r>
              <w:rPr>
                <w:sz w:val="20"/>
              </w:rPr>
              <w:t>173.033</w:t>
            </w:r>
          </w:p>
        </w:tc>
        <w:tc>
          <w:tcPr>
            <w:tcW w:w="642" w:type="pct"/>
            <w:shd w:val="clear" w:color="auto" w:fill="auto"/>
            <w:tcMar>
              <w:top w:w="17" w:type="dxa"/>
              <w:left w:w="108" w:type="dxa"/>
              <w:bottom w:w="17" w:type="dxa"/>
              <w:right w:w="108" w:type="dxa"/>
            </w:tcMar>
          </w:tcPr>
          <w:p w14:paraId="77E4F830" w14:textId="77777777" w:rsidR="00732AEC" w:rsidRPr="00A77377" w:rsidRDefault="00A77377" w:rsidP="00554263">
            <w:pPr>
              <w:keepNext/>
              <w:suppressAutoHyphens/>
              <w:ind w:right="38"/>
              <w:jc w:val="right"/>
              <w:rPr>
                <w:sz w:val="20"/>
                <w:szCs w:val="20"/>
              </w:rPr>
            </w:pPr>
            <w:r>
              <w:rPr>
                <w:sz w:val="20"/>
              </w:rPr>
              <w:t>282.417</w:t>
            </w:r>
          </w:p>
        </w:tc>
        <w:tc>
          <w:tcPr>
            <w:tcW w:w="620" w:type="pct"/>
            <w:shd w:val="clear" w:color="auto" w:fill="auto"/>
            <w:tcMar>
              <w:top w:w="17" w:type="dxa"/>
              <w:left w:w="108" w:type="dxa"/>
              <w:bottom w:w="17" w:type="dxa"/>
              <w:right w:w="108" w:type="dxa"/>
            </w:tcMar>
          </w:tcPr>
          <w:p w14:paraId="2612496B" w14:textId="77777777" w:rsidR="00732AEC" w:rsidRPr="00A77377" w:rsidRDefault="005A322C" w:rsidP="00554263">
            <w:pPr>
              <w:keepNext/>
              <w:suppressAutoHyphens/>
              <w:ind w:right="34"/>
              <w:jc w:val="right"/>
              <w:rPr>
                <w:sz w:val="20"/>
                <w:szCs w:val="20"/>
              </w:rPr>
            </w:pPr>
            <w:r>
              <w:rPr>
                <w:sz w:val="20"/>
              </w:rPr>
              <w:t>258.735</w:t>
            </w:r>
          </w:p>
        </w:tc>
        <w:tc>
          <w:tcPr>
            <w:tcW w:w="919" w:type="pct"/>
            <w:shd w:val="clear" w:color="auto" w:fill="auto"/>
            <w:tcMar>
              <w:top w:w="17" w:type="dxa"/>
              <w:left w:w="108" w:type="dxa"/>
              <w:bottom w:w="17" w:type="dxa"/>
              <w:right w:w="108" w:type="dxa"/>
            </w:tcMar>
          </w:tcPr>
          <w:p w14:paraId="26974AA4" w14:textId="77777777" w:rsidR="00732AEC" w:rsidRPr="00A77377" w:rsidRDefault="005A322C" w:rsidP="00EE3D94">
            <w:pPr>
              <w:keepNext/>
              <w:suppressAutoHyphens/>
              <w:ind w:right="33"/>
              <w:jc w:val="right"/>
              <w:rPr>
                <w:sz w:val="20"/>
                <w:szCs w:val="20"/>
              </w:rPr>
            </w:pPr>
            <w:r>
              <w:rPr>
                <w:sz w:val="20"/>
              </w:rPr>
              <w:t>238.062</w:t>
            </w:r>
          </w:p>
        </w:tc>
      </w:tr>
      <w:tr w:rsidR="00732AEC" w:rsidRPr="00486E19" w14:paraId="62A3C91D" w14:textId="77777777" w:rsidTr="001A7008">
        <w:trPr>
          <w:trHeight w:val="161"/>
        </w:trPr>
        <w:tc>
          <w:tcPr>
            <w:tcW w:w="4081" w:type="pct"/>
            <w:gridSpan w:val="4"/>
            <w:shd w:val="clear" w:color="auto" w:fill="auto"/>
            <w:tcMar>
              <w:top w:w="17" w:type="dxa"/>
              <w:left w:w="108" w:type="dxa"/>
              <w:bottom w:w="17" w:type="dxa"/>
              <w:right w:w="108" w:type="dxa"/>
            </w:tcMar>
          </w:tcPr>
          <w:p w14:paraId="3657DB32" w14:textId="77777777" w:rsidR="00732AEC" w:rsidRPr="00A77377" w:rsidRDefault="00732AEC" w:rsidP="00EE3D94">
            <w:pPr>
              <w:keepNext/>
              <w:suppressAutoHyphens/>
              <w:ind w:right="116"/>
              <w:jc w:val="left"/>
              <w:rPr>
                <w:sz w:val="20"/>
                <w:szCs w:val="20"/>
              </w:rPr>
            </w:pPr>
            <w:r>
              <w:rPr>
                <w:sz w:val="20"/>
              </w:rPr>
              <w:t>Base de referencia de HCFC (65 %)</w:t>
            </w:r>
          </w:p>
        </w:tc>
        <w:tc>
          <w:tcPr>
            <w:tcW w:w="919" w:type="pct"/>
            <w:shd w:val="clear" w:color="auto" w:fill="auto"/>
          </w:tcPr>
          <w:p w14:paraId="6380E37B" w14:textId="77777777" w:rsidR="00732AEC" w:rsidRPr="00A77377" w:rsidRDefault="001E51AB" w:rsidP="00EE3D94">
            <w:pPr>
              <w:keepNext/>
              <w:suppressAutoHyphens/>
              <w:ind w:right="116"/>
              <w:jc w:val="right"/>
              <w:rPr>
                <w:sz w:val="20"/>
                <w:szCs w:val="20"/>
              </w:rPr>
            </w:pPr>
            <w:r>
              <w:rPr>
                <w:sz w:val="20"/>
              </w:rPr>
              <w:t>33.453</w:t>
            </w:r>
          </w:p>
        </w:tc>
      </w:tr>
      <w:tr w:rsidR="00732AEC" w:rsidRPr="00486E19" w14:paraId="7A9AC32B" w14:textId="77777777" w:rsidTr="001A7008">
        <w:trPr>
          <w:trHeight w:val="22"/>
        </w:trPr>
        <w:tc>
          <w:tcPr>
            <w:tcW w:w="4081" w:type="pct"/>
            <w:gridSpan w:val="4"/>
            <w:shd w:val="clear" w:color="auto" w:fill="auto"/>
            <w:tcMar>
              <w:top w:w="17" w:type="dxa"/>
              <w:left w:w="108" w:type="dxa"/>
              <w:bottom w:w="17" w:type="dxa"/>
              <w:right w:w="108" w:type="dxa"/>
            </w:tcMar>
          </w:tcPr>
          <w:p w14:paraId="406738CC" w14:textId="77777777" w:rsidR="00732AEC" w:rsidRPr="00A77377" w:rsidRDefault="00732AEC" w:rsidP="00EE3D94">
            <w:pPr>
              <w:keepNext/>
              <w:suppressAutoHyphens/>
              <w:ind w:right="116"/>
              <w:jc w:val="left"/>
              <w:rPr>
                <w:b/>
                <w:bCs/>
                <w:sz w:val="20"/>
                <w:szCs w:val="20"/>
              </w:rPr>
            </w:pPr>
            <w:r>
              <w:rPr>
                <w:sz w:val="20"/>
              </w:rPr>
              <w:t>Base de referencia de HFC</w:t>
            </w:r>
          </w:p>
        </w:tc>
        <w:tc>
          <w:tcPr>
            <w:tcW w:w="919" w:type="pct"/>
            <w:shd w:val="clear" w:color="auto" w:fill="auto"/>
          </w:tcPr>
          <w:p w14:paraId="52FACD17" w14:textId="77777777" w:rsidR="00732AEC" w:rsidRPr="001E51AB" w:rsidRDefault="001E51AB" w:rsidP="00EE3D94">
            <w:pPr>
              <w:keepNext/>
              <w:suppressAutoHyphens/>
              <w:ind w:right="116"/>
              <w:jc w:val="right"/>
              <w:rPr>
                <w:sz w:val="20"/>
                <w:szCs w:val="20"/>
              </w:rPr>
            </w:pPr>
            <w:r>
              <w:rPr>
                <w:sz w:val="20"/>
              </w:rPr>
              <w:t>271.515</w:t>
            </w:r>
          </w:p>
        </w:tc>
      </w:tr>
    </w:tbl>
    <w:p w14:paraId="1E3E4455" w14:textId="77777777" w:rsidR="00965035" w:rsidRPr="008956FC" w:rsidRDefault="00965035" w:rsidP="00732AEC">
      <w:pPr>
        <w:jc w:val="center"/>
        <w:rPr>
          <w:sz w:val="10"/>
          <w:szCs w:val="10"/>
        </w:rPr>
      </w:pPr>
    </w:p>
    <w:tbl>
      <w:tblPr>
        <w:tblW w:w="5498"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85"/>
        <w:gridCol w:w="3245"/>
      </w:tblGrid>
      <w:tr w:rsidR="00732AEC" w:rsidRPr="00486E19" w14:paraId="2C6E8FF9" w14:textId="77777777" w:rsidTr="001A7008">
        <w:trPr>
          <w:trHeight w:val="22"/>
        </w:trPr>
        <w:tc>
          <w:tcPr>
            <w:tcW w:w="5000" w:type="pct"/>
            <w:gridSpan w:val="2"/>
            <w:shd w:val="clear" w:color="auto" w:fill="auto"/>
            <w:tcMar>
              <w:top w:w="17" w:type="dxa"/>
              <w:left w:w="108" w:type="dxa"/>
              <w:bottom w:w="17" w:type="dxa"/>
              <w:right w:w="108" w:type="dxa"/>
            </w:tcMar>
          </w:tcPr>
          <w:p w14:paraId="55D02028" w14:textId="77777777" w:rsidR="00732AEC" w:rsidRPr="00994499" w:rsidRDefault="00732AEC" w:rsidP="00EE3D94">
            <w:pPr>
              <w:keepNext/>
              <w:suppressAutoHyphens/>
              <w:ind w:right="116"/>
              <w:jc w:val="left"/>
              <w:rPr>
                <w:sz w:val="20"/>
                <w:szCs w:val="20"/>
                <w:highlight w:val="cyan"/>
              </w:rPr>
            </w:pPr>
            <w:r>
              <w:rPr>
                <w:b/>
                <w:sz w:val="20"/>
              </w:rPr>
              <w:t>CONSUMO ADMISIBLE DE HFC PARA FINANCIACIÓN</w:t>
            </w:r>
          </w:p>
        </w:tc>
      </w:tr>
      <w:tr w:rsidR="00732AEC" w:rsidRPr="00486E19" w14:paraId="3B937D54" w14:textId="77777777" w:rsidTr="001A7008">
        <w:trPr>
          <w:trHeight w:val="22"/>
        </w:trPr>
        <w:tc>
          <w:tcPr>
            <w:tcW w:w="3459" w:type="pct"/>
            <w:shd w:val="clear" w:color="auto" w:fill="auto"/>
            <w:tcMar>
              <w:top w:w="17" w:type="dxa"/>
              <w:left w:w="108" w:type="dxa"/>
              <w:bottom w:w="17" w:type="dxa"/>
              <w:right w:w="108" w:type="dxa"/>
            </w:tcMar>
          </w:tcPr>
          <w:p w14:paraId="28961D73" w14:textId="77777777" w:rsidR="00732AEC" w:rsidRPr="006430E5" w:rsidRDefault="00732AEC" w:rsidP="00EE3D94">
            <w:pPr>
              <w:keepNext/>
              <w:suppressAutoHyphens/>
              <w:ind w:right="55"/>
              <w:jc w:val="left"/>
              <w:rPr>
                <w:sz w:val="20"/>
                <w:szCs w:val="20"/>
              </w:rPr>
            </w:pPr>
            <w:r>
              <w:rPr>
                <w:sz w:val="20"/>
              </w:rPr>
              <w:t>Punto de partida para reducciones acumulativas sostenidas</w:t>
            </w:r>
          </w:p>
        </w:tc>
        <w:tc>
          <w:tcPr>
            <w:tcW w:w="1541" w:type="pct"/>
            <w:shd w:val="clear" w:color="auto" w:fill="auto"/>
            <w:vAlign w:val="center"/>
          </w:tcPr>
          <w:p w14:paraId="21F47E06" w14:textId="77777777" w:rsidR="00732AEC" w:rsidRPr="007F73E9" w:rsidRDefault="00732AEC" w:rsidP="00EE3D94">
            <w:pPr>
              <w:keepNext/>
              <w:suppressAutoHyphens/>
              <w:ind w:right="116"/>
              <w:jc w:val="right"/>
              <w:rPr>
                <w:b/>
                <w:bCs/>
                <w:sz w:val="20"/>
                <w:szCs w:val="20"/>
              </w:rPr>
            </w:pPr>
            <w:r>
              <w:rPr>
                <w:sz w:val="20"/>
              </w:rPr>
              <w:t xml:space="preserve">n. a. </w:t>
            </w:r>
          </w:p>
        </w:tc>
      </w:tr>
      <w:tr w:rsidR="00732AEC" w:rsidRPr="00486E19" w14:paraId="744D6A2D" w14:textId="77777777" w:rsidTr="001A7008">
        <w:trPr>
          <w:trHeight w:val="22"/>
        </w:trPr>
        <w:tc>
          <w:tcPr>
            <w:tcW w:w="3459" w:type="pct"/>
            <w:shd w:val="clear" w:color="auto" w:fill="auto"/>
            <w:tcMar>
              <w:top w:w="17" w:type="dxa"/>
              <w:left w:w="108" w:type="dxa"/>
              <w:bottom w:w="17" w:type="dxa"/>
              <w:right w:w="108" w:type="dxa"/>
            </w:tcMar>
          </w:tcPr>
          <w:p w14:paraId="243BCE7E" w14:textId="77777777" w:rsidR="00732AEC" w:rsidRPr="00D1071D" w:rsidRDefault="00732AEC" w:rsidP="00EE3D94">
            <w:pPr>
              <w:keepNext/>
              <w:suppressAutoHyphens/>
              <w:ind w:right="55"/>
              <w:jc w:val="left"/>
              <w:rPr>
                <w:b/>
                <w:bCs/>
                <w:sz w:val="20"/>
                <w:szCs w:val="20"/>
              </w:rPr>
            </w:pPr>
            <w:r>
              <w:rPr>
                <w:sz w:val="20"/>
              </w:rPr>
              <w:t>Proyectos de inversión de reducción de HFC previamente aprobados</w:t>
            </w:r>
          </w:p>
        </w:tc>
        <w:tc>
          <w:tcPr>
            <w:tcW w:w="1541" w:type="pct"/>
            <w:shd w:val="clear" w:color="auto" w:fill="auto"/>
          </w:tcPr>
          <w:p w14:paraId="256D7C7C" w14:textId="77777777" w:rsidR="00732AEC" w:rsidRPr="00A61EA2" w:rsidRDefault="00732AEC" w:rsidP="00EE3D94">
            <w:pPr>
              <w:keepNext/>
              <w:suppressAutoHyphens/>
              <w:ind w:right="116"/>
              <w:jc w:val="right"/>
              <w:rPr>
                <w:b/>
                <w:bCs/>
                <w:sz w:val="20"/>
                <w:szCs w:val="20"/>
              </w:rPr>
            </w:pPr>
            <w:r>
              <w:rPr>
                <w:sz w:val="20"/>
              </w:rPr>
              <w:t xml:space="preserve"> No</w:t>
            </w:r>
          </w:p>
        </w:tc>
      </w:tr>
      <w:tr w:rsidR="00732AEC" w:rsidRPr="00486E19" w14:paraId="3153FCB0" w14:textId="77777777" w:rsidTr="001A7008">
        <w:trPr>
          <w:trHeight w:val="221"/>
        </w:trPr>
        <w:tc>
          <w:tcPr>
            <w:tcW w:w="3459" w:type="pct"/>
            <w:shd w:val="clear" w:color="auto" w:fill="auto"/>
            <w:tcMar>
              <w:top w:w="17" w:type="dxa"/>
              <w:left w:w="108" w:type="dxa"/>
              <w:bottom w:w="17" w:type="dxa"/>
              <w:right w:w="108" w:type="dxa"/>
            </w:tcMar>
          </w:tcPr>
          <w:p w14:paraId="58EF24FA" w14:textId="77777777" w:rsidR="00732AEC" w:rsidRPr="007036D5" w:rsidRDefault="00732AEC" w:rsidP="00325D29">
            <w:pPr>
              <w:keepNext/>
              <w:suppressAutoHyphens/>
              <w:ind w:right="172"/>
              <w:jc w:val="left"/>
              <w:rPr>
                <w:sz w:val="20"/>
                <w:szCs w:val="20"/>
              </w:rPr>
            </w:pPr>
            <w:r>
              <w:rPr>
                <w:sz w:val="20"/>
              </w:rPr>
              <w:t xml:space="preserve">Reducciones acumulativas de proyectos previamente aprobados (toneladas </w:t>
            </w:r>
            <w:proofErr w:type="spellStart"/>
            <w:r>
              <w:rPr>
                <w:sz w:val="20"/>
              </w:rPr>
              <w:t>eq</w:t>
            </w:r>
            <w:proofErr w:type="spellEnd"/>
            <w:r>
              <w:rPr>
                <w:sz w:val="20"/>
              </w:rPr>
              <w:t>. de CO</w:t>
            </w:r>
            <w:r>
              <w:rPr>
                <w:sz w:val="20"/>
                <w:vertAlign w:val="subscript"/>
              </w:rPr>
              <w:t>2</w:t>
            </w:r>
            <w:r>
              <w:rPr>
                <w:sz w:val="20"/>
              </w:rPr>
              <w:t>)</w:t>
            </w:r>
          </w:p>
        </w:tc>
        <w:tc>
          <w:tcPr>
            <w:tcW w:w="1541" w:type="pct"/>
            <w:shd w:val="clear" w:color="auto" w:fill="auto"/>
          </w:tcPr>
          <w:p w14:paraId="696A628F" w14:textId="77777777" w:rsidR="00732AEC" w:rsidRPr="00994499" w:rsidRDefault="00732AEC" w:rsidP="00EE3D94">
            <w:pPr>
              <w:ind w:right="116"/>
              <w:jc w:val="right"/>
              <w:rPr>
                <w:sz w:val="20"/>
                <w:szCs w:val="20"/>
              </w:rPr>
            </w:pPr>
            <w:r>
              <w:rPr>
                <w:sz w:val="20"/>
              </w:rPr>
              <w:t>n. a.</w:t>
            </w:r>
          </w:p>
        </w:tc>
      </w:tr>
    </w:tbl>
    <w:p w14:paraId="7E11C5A0" w14:textId="77777777" w:rsidR="00732AEC" w:rsidRDefault="00732AEC" w:rsidP="00732AEC">
      <w:pPr>
        <w:jc w:val="center"/>
        <w:rPr>
          <w:sz w:val="10"/>
          <w:szCs w:val="10"/>
        </w:rPr>
      </w:pPr>
    </w:p>
    <w:tbl>
      <w:tblPr>
        <w:tblStyle w:val="TableGrid"/>
        <w:tblW w:w="5498" w:type="pct"/>
        <w:tblInd w:w="-612" w:type="dxa"/>
        <w:tblLayout w:type="fixed"/>
        <w:tblLook w:val="04A0" w:firstRow="1" w:lastRow="0" w:firstColumn="1" w:lastColumn="0" w:noHBand="0" w:noVBand="1"/>
      </w:tblPr>
      <w:tblGrid>
        <w:gridCol w:w="994"/>
        <w:gridCol w:w="899"/>
        <w:gridCol w:w="1649"/>
        <w:gridCol w:w="954"/>
        <w:gridCol w:w="954"/>
        <w:gridCol w:w="954"/>
        <w:gridCol w:w="954"/>
        <w:gridCol w:w="954"/>
        <w:gridCol w:w="954"/>
        <w:gridCol w:w="1264"/>
      </w:tblGrid>
      <w:tr w:rsidR="00732AEC" w:rsidRPr="00C66AC1" w14:paraId="2CF04D43" w14:textId="77777777" w:rsidTr="001A7008">
        <w:trPr>
          <w:trHeight w:val="216"/>
        </w:trPr>
        <w:tc>
          <w:tcPr>
            <w:tcW w:w="1682" w:type="pct"/>
            <w:gridSpan w:val="3"/>
            <w:shd w:val="clear" w:color="auto" w:fill="auto"/>
          </w:tcPr>
          <w:p w14:paraId="0AD7753A" w14:textId="77777777" w:rsidR="00732AEC" w:rsidRPr="00C66AC1" w:rsidRDefault="00732AEC" w:rsidP="00EE3D94">
            <w:pPr>
              <w:jc w:val="left"/>
              <w:rPr>
                <w:b/>
                <w:sz w:val="18"/>
                <w:szCs w:val="18"/>
              </w:rPr>
            </w:pPr>
            <w:r>
              <w:rPr>
                <w:b/>
                <w:sz w:val="18"/>
              </w:rPr>
              <w:t>DATOS DEL PROYECTO SEGÚN LO ACORDADO</w:t>
            </w:r>
          </w:p>
        </w:tc>
        <w:tc>
          <w:tcPr>
            <w:tcW w:w="453" w:type="pct"/>
            <w:shd w:val="clear" w:color="auto" w:fill="auto"/>
            <w:vAlign w:val="center"/>
          </w:tcPr>
          <w:p w14:paraId="06B8ED58" w14:textId="77777777" w:rsidR="00732AEC" w:rsidRPr="00C66AC1" w:rsidRDefault="00732AEC" w:rsidP="00EE3D94">
            <w:pPr>
              <w:jc w:val="center"/>
              <w:rPr>
                <w:b/>
                <w:sz w:val="18"/>
                <w:szCs w:val="18"/>
              </w:rPr>
            </w:pPr>
            <w:r>
              <w:rPr>
                <w:b/>
                <w:sz w:val="18"/>
              </w:rPr>
              <w:t>2024*</w:t>
            </w:r>
          </w:p>
        </w:tc>
        <w:tc>
          <w:tcPr>
            <w:tcW w:w="453" w:type="pct"/>
            <w:shd w:val="clear" w:color="auto" w:fill="auto"/>
            <w:vAlign w:val="center"/>
          </w:tcPr>
          <w:p w14:paraId="7F75F014" w14:textId="77777777" w:rsidR="00732AEC" w:rsidRPr="00C66AC1" w:rsidRDefault="00732AEC" w:rsidP="00EE3D94">
            <w:pPr>
              <w:jc w:val="center"/>
              <w:rPr>
                <w:b/>
                <w:sz w:val="18"/>
                <w:szCs w:val="18"/>
              </w:rPr>
            </w:pPr>
            <w:r>
              <w:rPr>
                <w:b/>
                <w:sz w:val="18"/>
              </w:rPr>
              <w:t>2025</w:t>
            </w:r>
          </w:p>
        </w:tc>
        <w:tc>
          <w:tcPr>
            <w:tcW w:w="453" w:type="pct"/>
            <w:vAlign w:val="center"/>
          </w:tcPr>
          <w:p w14:paraId="6A88286C" w14:textId="77777777" w:rsidR="00732AEC" w:rsidRPr="00C66AC1" w:rsidRDefault="00732AEC" w:rsidP="00EE3D94">
            <w:pPr>
              <w:jc w:val="center"/>
              <w:rPr>
                <w:b/>
                <w:sz w:val="18"/>
                <w:szCs w:val="18"/>
              </w:rPr>
            </w:pPr>
            <w:r>
              <w:rPr>
                <w:b/>
                <w:sz w:val="18"/>
              </w:rPr>
              <w:t>2026</w:t>
            </w:r>
          </w:p>
        </w:tc>
        <w:tc>
          <w:tcPr>
            <w:tcW w:w="453" w:type="pct"/>
            <w:vAlign w:val="center"/>
          </w:tcPr>
          <w:p w14:paraId="0483AC80" w14:textId="77777777" w:rsidR="00732AEC" w:rsidRPr="00C66AC1" w:rsidRDefault="00732AEC" w:rsidP="00EE3D94">
            <w:pPr>
              <w:jc w:val="center"/>
              <w:rPr>
                <w:b/>
                <w:sz w:val="18"/>
                <w:szCs w:val="18"/>
              </w:rPr>
            </w:pPr>
            <w:r>
              <w:rPr>
                <w:b/>
                <w:sz w:val="18"/>
              </w:rPr>
              <w:t>2027</w:t>
            </w:r>
          </w:p>
        </w:tc>
        <w:tc>
          <w:tcPr>
            <w:tcW w:w="453" w:type="pct"/>
          </w:tcPr>
          <w:p w14:paraId="4A7D683E" w14:textId="77777777" w:rsidR="00732AEC" w:rsidRPr="00C66AC1" w:rsidRDefault="00732AEC" w:rsidP="00AF4844">
            <w:pPr>
              <w:spacing w:before="120"/>
              <w:jc w:val="center"/>
              <w:rPr>
                <w:b/>
                <w:sz w:val="18"/>
                <w:szCs w:val="18"/>
              </w:rPr>
            </w:pPr>
            <w:r>
              <w:rPr>
                <w:b/>
                <w:sz w:val="18"/>
              </w:rPr>
              <w:t>2028</w:t>
            </w:r>
          </w:p>
        </w:tc>
        <w:tc>
          <w:tcPr>
            <w:tcW w:w="453" w:type="pct"/>
          </w:tcPr>
          <w:p w14:paraId="4814DFC6" w14:textId="77777777" w:rsidR="00732AEC" w:rsidRPr="00C66AC1" w:rsidRDefault="00732AEC" w:rsidP="00AF4844">
            <w:pPr>
              <w:spacing w:before="120"/>
              <w:jc w:val="center"/>
              <w:rPr>
                <w:b/>
                <w:sz w:val="18"/>
                <w:szCs w:val="18"/>
              </w:rPr>
            </w:pPr>
            <w:r>
              <w:rPr>
                <w:b/>
                <w:sz w:val="18"/>
              </w:rPr>
              <w:t>2029</w:t>
            </w:r>
          </w:p>
        </w:tc>
        <w:tc>
          <w:tcPr>
            <w:tcW w:w="600" w:type="pct"/>
            <w:shd w:val="clear" w:color="auto" w:fill="auto"/>
            <w:vAlign w:val="center"/>
          </w:tcPr>
          <w:p w14:paraId="63D9932F" w14:textId="77777777" w:rsidR="00732AEC" w:rsidRPr="00C66AC1" w:rsidRDefault="00732AEC" w:rsidP="00EE3D94">
            <w:pPr>
              <w:jc w:val="center"/>
              <w:rPr>
                <w:b/>
                <w:sz w:val="18"/>
                <w:szCs w:val="18"/>
              </w:rPr>
            </w:pPr>
            <w:r>
              <w:rPr>
                <w:b/>
                <w:sz w:val="18"/>
              </w:rPr>
              <w:t>Total</w:t>
            </w:r>
          </w:p>
        </w:tc>
      </w:tr>
      <w:tr w:rsidR="00E82BB3" w:rsidRPr="00C66AC1" w14:paraId="73FA2E2D" w14:textId="77777777" w:rsidTr="001A7008">
        <w:trPr>
          <w:trHeight w:val="290"/>
        </w:trPr>
        <w:tc>
          <w:tcPr>
            <w:tcW w:w="472" w:type="pct"/>
            <w:vMerge w:val="restart"/>
            <w:shd w:val="clear" w:color="auto" w:fill="auto"/>
            <w:vAlign w:val="center"/>
          </w:tcPr>
          <w:p w14:paraId="19D0DF5B" w14:textId="77777777" w:rsidR="00E82BB3" w:rsidRPr="00C66AC1" w:rsidRDefault="00E82BB3" w:rsidP="00E82BB3">
            <w:pPr>
              <w:tabs>
                <w:tab w:val="left" w:pos="8280"/>
              </w:tabs>
              <w:spacing w:after="60"/>
              <w:jc w:val="left"/>
              <w:rPr>
                <w:sz w:val="18"/>
                <w:szCs w:val="18"/>
              </w:rPr>
            </w:pPr>
            <w:r>
              <w:rPr>
                <w:sz w:val="18"/>
              </w:rPr>
              <w:t xml:space="preserve">Consumo (toneladas </w:t>
            </w:r>
            <w:proofErr w:type="spellStart"/>
            <w:r>
              <w:rPr>
                <w:sz w:val="18"/>
              </w:rPr>
              <w:t>eq</w:t>
            </w:r>
            <w:proofErr w:type="spellEnd"/>
            <w:r>
              <w:rPr>
                <w:sz w:val="18"/>
              </w:rPr>
              <w:t>. de CO</w:t>
            </w:r>
            <w:r>
              <w:rPr>
                <w:sz w:val="18"/>
                <w:vertAlign w:val="subscript"/>
              </w:rPr>
              <w:t>2</w:t>
            </w:r>
            <w:r>
              <w:rPr>
                <w:sz w:val="18"/>
              </w:rPr>
              <w:t>)</w:t>
            </w:r>
          </w:p>
        </w:tc>
        <w:tc>
          <w:tcPr>
            <w:tcW w:w="1210" w:type="pct"/>
            <w:gridSpan w:val="2"/>
            <w:shd w:val="clear" w:color="auto" w:fill="auto"/>
            <w:vAlign w:val="bottom"/>
          </w:tcPr>
          <w:p w14:paraId="7D155BA1" w14:textId="77777777" w:rsidR="00E82BB3" w:rsidRPr="00C66AC1" w:rsidRDefault="00E82BB3" w:rsidP="00E82BB3">
            <w:pPr>
              <w:tabs>
                <w:tab w:val="left" w:pos="8280"/>
              </w:tabs>
              <w:spacing w:after="60"/>
              <w:ind w:right="-108"/>
              <w:jc w:val="left"/>
              <w:rPr>
                <w:sz w:val="18"/>
                <w:szCs w:val="18"/>
              </w:rPr>
            </w:pPr>
            <w:r>
              <w:rPr>
                <w:sz w:val="18"/>
              </w:rPr>
              <w:t>Límites del Protocolo de Montreal</w:t>
            </w:r>
          </w:p>
        </w:tc>
        <w:tc>
          <w:tcPr>
            <w:tcW w:w="453" w:type="pct"/>
          </w:tcPr>
          <w:p w14:paraId="37692AD2" w14:textId="77777777" w:rsidR="00E82BB3" w:rsidRPr="00C66AC1" w:rsidRDefault="00E82BB3" w:rsidP="00E82BB3">
            <w:pPr>
              <w:tabs>
                <w:tab w:val="left" w:pos="8280"/>
              </w:tabs>
              <w:spacing w:after="60"/>
              <w:jc w:val="right"/>
              <w:rPr>
                <w:sz w:val="18"/>
                <w:szCs w:val="18"/>
              </w:rPr>
            </w:pPr>
            <w:r>
              <w:rPr>
                <w:sz w:val="18"/>
              </w:rPr>
              <w:t xml:space="preserve"> 271.515 </w:t>
            </w:r>
          </w:p>
        </w:tc>
        <w:tc>
          <w:tcPr>
            <w:tcW w:w="453" w:type="pct"/>
          </w:tcPr>
          <w:p w14:paraId="589C9387" w14:textId="77777777" w:rsidR="00E82BB3" w:rsidRPr="00C66AC1" w:rsidRDefault="00E82BB3" w:rsidP="00E82BB3">
            <w:pPr>
              <w:tabs>
                <w:tab w:val="left" w:pos="8280"/>
              </w:tabs>
              <w:spacing w:after="60"/>
              <w:jc w:val="right"/>
              <w:rPr>
                <w:sz w:val="18"/>
                <w:szCs w:val="18"/>
              </w:rPr>
            </w:pPr>
            <w:r>
              <w:rPr>
                <w:sz w:val="18"/>
              </w:rPr>
              <w:t xml:space="preserve"> 271.515 </w:t>
            </w:r>
          </w:p>
        </w:tc>
        <w:tc>
          <w:tcPr>
            <w:tcW w:w="453" w:type="pct"/>
          </w:tcPr>
          <w:p w14:paraId="09D488B3" w14:textId="77777777" w:rsidR="00E82BB3" w:rsidRPr="00C66AC1" w:rsidRDefault="00E82BB3" w:rsidP="00E82BB3">
            <w:pPr>
              <w:tabs>
                <w:tab w:val="left" w:pos="8280"/>
              </w:tabs>
              <w:spacing w:after="60"/>
              <w:jc w:val="right"/>
              <w:rPr>
                <w:sz w:val="18"/>
                <w:szCs w:val="18"/>
              </w:rPr>
            </w:pPr>
            <w:r>
              <w:rPr>
                <w:sz w:val="18"/>
              </w:rPr>
              <w:t xml:space="preserve"> 271.515 </w:t>
            </w:r>
          </w:p>
        </w:tc>
        <w:tc>
          <w:tcPr>
            <w:tcW w:w="453" w:type="pct"/>
          </w:tcPr>
          <w:p w14:paraId="398CE8A9" w14:textId="77777777" w:rsidR="00E82BB3" w:rsidRPr="00C66AC1" w:rsidRDefault="00E82BB3" w:rsidP="00E82BB3">
            <w:pPr>
              <w:tabs>
                <w:tab w:val="left" w:pos="8280"/>
              </w:tabs>
              <w:spacing w:after="60"/>
              <w:jc w:val="right"/>
              <w:rPr>
                <w:sz w:val="18"/>
                <w:szCs w:val="18"/>
              </w:rPr>
            </w:pPr>
            <w:r>
              <w:rPr>
                <w:sz w:val="18"/>
              </w:rPr>
              <w:t xml:space="preserve"> 271.515 </w:t>
            </w:r>
          </w:p>
        </w:tc>
        <w:tc>
          <w:tcPr>
            <w:tcW w:w="453" w:type="pct"/>
          </w:tcPr>
          <w:p w14:paraId="6DC6669F" w14:textId="77777777" w:rsidR="00E82BB3" w:rsidRPr="00C66AC1" w:rsidRDefault="00E82BB3" w:rsidP="00E82BB3">
            <w:pPr>
              <w:tabs>
                <w:tab w:val="left" w:pos="8280"/>
              </w:tabs>
              <w:spacing w:after="60"/>
              <w:jc w:val="right"/>
              <w:rPr>
                <w:sz w:val="18"/>
                <w:szCs w:val="18"/>
              </w:rPr>
            </w:pPr>
            <w:r>
              <w:rPr>
                <w:sz w:val="18"/>
              </w:rPr>
              <w:t xml:space="preserve"> 271.515 </w:t>
            </w:r>
          </w:p>
        </w:tc>
        <w:tc>
          <w:tcPr>
            <w:tcW w:w="453" w:type="pct"/>
          </w:tcPr>
          <w:p w14:paraId="6F5BC9AF" w14:textId="77777777" w:rsidR="00E82BB3" w:rsidRPr="00C66AC1" w:rsidRDefault="00E82BB3" w:rsidP="00E82BB3">
            <w:pPr>
              <w:tabs>
                <w:tab w:val="left" w:pos="8280"/>
              </w:tabs>
              <w:spacing w:after="60"/>
              <w:jc w:val="right"/>
              <w:rPr>
                <w:sz w:val="18"/>
                <w:szCs w:val="18"/>
              </w:rPr>
            </w:pPr>
            <w:r>
              <w:rPr>
                <w:sz w:val="18"/>
              </w:rPr>
              <w:t xml:space="preserve"> 244.363 </w:t>
            </w:r>
          </w:p>
        </w:tc>
        <w:tc>
          <w:tcPr>
            <w:tcW w:w="600" w:type="pct"/>
          </w:tcPr>
          <w:p w14:paraId="2F553C61" w14:textId="77777777" w:rsidR="00E82BB3" w:rsidRPr="00C66AC1" w:rsidRDefault="00E82BB3" w:rsidP="00E82BB3">
            <w:pPr>
              <w:tabs>
                <w:tab w:val="left" w:pos="8280"/>
              </w:tabs>
              <w:spacing w:after="60"/>
              <w:jc w:val="right"/>
              <w:rPr>
                <w:sz w:val="18"/>
                <w:szCs w:val="18"/>
              </w:rPr>
            </w:pPr>
            <w:r>
              <w:rPr>
                <w:sz w:val="18"/>
              </w:rPr>
              <w:t>n. a.</w:t>
            </w:r>
          </w:p>
        </w:tc>
      </w:tr>
      <w:tr w:rsidR="00E82BB3" w:rsidRPr="00C66AC1" w14:paraId="794BB5DE" w14:textId="77777777" w:rsidTr="001A7008">
        <w:trPr>
          <w:trHeight w:val="290"/>
        </w:trPr>
        <w:tc>
          <w:tcPr>
            <w:tcW w:w="472" w:type="pct"/>
            <w:vMerge/>
            <w:shd w:val="clear" w:color="auto" w:fill="auto"/>
          </w:tcPr>
          <w:p w14:paraId="5FCA657D" w14:textId="77777777" w:rsidR="00E82BB3" w:rsidRPr="00C66AC1" w:rsidRDefault="00E82BB3" w:rsidP="00E82BB3">
            <w:pPr>
              <w:tabs>
                <w:tab w:val="left" w:pos="8280"/>
              </w:tabs>
              <w:spacing w:after="60"/>
              <w:jc w:val="left"/>
              <w:rPr>
                <w:sz w:val="18"/>
                <w:szCs w:val="18"/>
              </w:rPr>
            </w:pPr>
          </w:p>
        </w:tc>
        <w:tc>
          <w:tcPr>
            <w:tcW w:w="1210" w:type="pct"/>
            <w:gridSpan w:val="2"/>
            <w:shd w:val="clear" w:color="auto" w:fill="auto"/>
            <w:vAlign w:val="bottom"/>
          </w:tcPr>
          <w:p w14:paraId="72A45109" w14:textId="77777777" w:rsidR="00E82BB3" w:rsidRPr="00C66AC1" w:rsidRDefault="00E82BB3" w:rsidP="00E82BB3">
            <w:pPr>
              <w:tabs>
                <w:tab w:val="left" w:pos="8280"/>
              </w:tabs>
              <w:spacing w:after="60"/>
              <w:jc w:val="left"/>
              <w:rPr>
                <w:sz w:val="18"/>
                <w:szCs w:val="18"/>
              </w:rPr>
            </w:pPr>
            <w:r>
              <w:rPr>
                <w:sz w:val="18"/>
              </w:rPr>
              <w:t>Máximo permitido</w:t>
            </w:r>
          </w:p>
        </w:tc>
        <w:tc>
          <w:tcPr>
            <w:tcW w:w="453" w:type="pct"/>
          </w:tcPr>
          <w:p w14:paraId="24C5C44D" w14:textId="77777777" w:rsidR="00E82BB3" w:rsidRPr="00C66AC1" w:rsidRDefault="00E82BB3" w:rsidP="00E82BB3">
            <w:pPr>
              <w:tabs>
                <w:tab w:val="left" w:pos="8280"/>
              </w:tabs>
              <w:spacing w:after="60"/>
              <w:jc w:val="right"/>
              <w:rPr>
                <w:sz w:val="18"/>
                <w:szCs w:val="18"/>
              </w:rPr>
            </w:pPr>
            <w:r>
              <w:rPr>
                <w:sz w:val="18"/>
              </w:rPr>
              <w:t xml:space="preserve"> 271.515 </w:t>
            </w:r>
          </w:p>
        </w:tc>
        <w:tc>
          <w:tcPr>
            <w:tcW w:w="453" w:type="pct"/>
          </w:tcPr>
          <w:p w14:paraId="52088587" w14:textId="77777777" w:rsidR="00E82BB3" w:rsidRPr="00C66AC1" w:rsidRDefault="00E82BB3" w:rsidP="00E82BB3">
            <w:pPr>
              <w:tabs>
                <w:tab w:val="left" w:pos="8280"/>
              </w:tabs>
              <w:spacing w:after="60"/>
              <w:jc w:val="right"/>
              <w:rPr>
                <w:sz w:val="18"/>
                <w:szCs w:val="18"/>
              </w:rPr>
            </w:pPr>
            <w:r>
              <w:rPr>
                <w:sz w:val="18"/>
              </w:rPr>
              <w:t xml:space="preserve"> 271.515 </w:t>
            </w:r>
          </w:p>
        </w:tc>
        <w:tc>
          <w:tcPr>
            <w:tcW w:w="453" w:type="pct"/>
          </w:tcPr>
          <w:p w14:paraId="2BF777CB" w14:textId="77777777" w:rsidR="00E82BB3" w:rsidRPr="00C66AC1" w:rsidRDefault="00E82BB3" w:rsidP="00E82BB3">
            <w:pPr>
              <w:tabs>
                <w:tab w:val="left" w:pos="8280"/>
              </w:tabs>
              <w:spacing w:after="60"/>
              <w:jc w:val="right"/>
              <w:rPr>
                <w:sz w:val="18"/>
                <w:szCs w:val="18"/>
              </w:rPr>
            </w:pPr>
            <w:r>
              <w:rPr>
                <w:sz w:val="18"/>
              </w:rPr>
              <w:t xml:space="preserve"> 271.515 </w:t>
            </w:r>
          </w:p>
        </w:tc>
        <w:tc>
          <w:tcPr>
            <w:tcW w:w="453" w:type="pct"/>
          </w:tcPr>
          <w:p w14:paraId="4FBB61DD" w14:textId="77777777" w:rsidR="00E82BB3" w:rsidRPr="00C66AC1" w:rsidRDefault="00E82BB3" w:rsidP="00E82BB3">
            <w:pPr>
              <w:tabs>
                <w:tab w:val="left" w:pos="8280"/>
              </w:tabs>
              <w:spacing w:after="60"/>
              <w:jc w:val="right"/>
              <w:rPr>
                <w:sz w:val="18"/>
                <w:szCs w:val="18"/>
              </w:rPr>
            </w:pPr>
            <w:r>
              <w:rPr>
                <w:sz w:val="18"/>
              </w:rPr>
              <w:t xml:space="preserve"> 271.515 </w:t>
            </w:r>
          </w:p>
        </w:tc>
        <w:tc>
          <w:tcPr>
            <w:tcW w:w="453" w:type="pct"/>
          </w:tcPr>
          <w:p w14:paraId="62A64130" w14:textId="77777777" w:rsidR="00E82BB3" w:rsidRPr="00C66AC1" w:rsidRDefault="00E82BB3" w:rsidP="00E82BB3">
            <w:pPr>
              <w:tabs>
                <w:tab w:val="left" w:pos="8280"/>
              </w:tabs>
              <w:spacing w:after="60"/>
              <w:jc w:val="right"/>
              <w:rPr>
                <w:sz w:val="18"/>
                <w:szCs w:val="18"/>
              </w:rPr>
            </w:pPr>
            <w:r>
              <w:rPr>
                <w:sz w:val="18"/>
              </w:rPr>
              <w:t xml:space="preserve"> 271.515 </w:t>
            </w:r>
          </w:p>
        </w:tc>
        <w:tc>
          <w:tcPr>
            <w:tcW w:w="453" w:type="pct"/>
          </w:tcPr>
          <w:p w14:paraId="1F1FA97A" w14:textId="77777777" w:rsidR="00E82BB3" w:rsidRPr="00C66AC1" w:rsidRDefault="00E82BB3" w:rsidP="00E82BB3">
            <w:pPr>
              <w:tabs>
                <w:tab w:val="left" w:pos="8280"/>
              </w:tabs>
              <w:spacing w:after="60"/>
              <w:jc w:val="right"/>
              <w:rPr>
                <w:sz w:val="18"/>
                <w:szCs w:val="18"/>
              </w:rPr>
            </w:pPr>
            <w:r>
              <w:rPr>
                <w:sz w:val="18"/>
              </w:rPr>
              <w:t xml:space="preserve"> 244.363 </w:t>
            </w:r>
          </w:p>
        </w:tc>
        <w:tc>
          <w:tcPr>
            <w:tcW w:w="600" w:type="pct"/>
          </w:tcPr>
          <w:p w14:paraId="1CB57B66" w14:textId="77777777" w:rsidR="00E82BB3" w:rsidRPr="00C66AC1" w:rsidRDefault="00E82BB3" w:rsidP="00E82BB3">
            <w:pPr>
              <w:tabs>
                <w:tab w:val="left" w:pos="8280"/>
              </w:tabs>
              <w:spacing w:after="60"/>
              <w:jc w:val="right"/>
              <w:rPr>
                <w:sz w:val="18"/>
                <w:szCs w:val="18"/>
              </w:rPr>
            </w:pPr>
            <w:r>
              <w:rPr>
                <w:sz w:val="18"/>
              </w:rPr>
              <w:t>n. a.</w:t>
            </w:r>
          </w:p>
        </w:tc>
      </w:tr>
      <w:tr w:rsidR="00E82BB3" w:rsidRPr="00C66AC1" w14:paraId="22ECB878" w14:textId="77777777" w:rsidTr="001A7008">
        <w:trPr>
          <w:trHeight w:val="290"/>
        </w:trPr>
        <w:tc>
          <w:tcPr>
            <w:tcW w:w="472" w:type="pct"/>
            <w:vMerge/>
            <w:shd w:val="clear" w:color="auto" w:fill="auto"/>
          </w:tcPr>
          <w:p w14:paraId="688D003B" w14:textId="77777777" w:rsidR="00732AEC" w:rsidRPr="00C66AC1" w:rsidRDefault="00732AEC" w:rsidP="00EE3D94">
            <w:pPr>
              <w:tabs>
                <w:tab w:val="left" w:pos="8280"/>
              </w:tabs>
              <w:spacing w:after="60"/>
              <w:jc w:val="left"/>
              <w:rPr>
                <w:sz w:val="18"/>
                <w:szCs w:val="18"/>
              </w:rPr>
            </w:pPr>
          </w:p>
        </w:tc>
        <w:tc>
          <w:tcPr>
            <w:tcW w:w="1210" w:type="pct"/>
            <w:gridSpan w:val="2"/>
            <w:shd w:val="clear" w:color="auto" w:fill="auto"/>
            <w:vAlign w:val="bottom"/>
          </w:tcPr>
          <w:p w14:paraId="044EB792" w14:textId="77777777" w:rsidR="00732AEC" w:rsidRPr="00C66AC1" w:rsidRDefault="00732AEC" w:rsidP="00EE3D94">
            <w:pPr>
              <w:tabs>
                <w:tab w:val="left" w:pos="8280"/>
              </w:tabs>
              <w:spacing w:after="60"/>
              <w:ind w:right="-108"/>
              <w:jc w:val="left"/>
              <w:rPr>
                <w:sz w:val="18"/>
                <w:szCs w:val="18"/>
              </w:rPr>
            </w:pPr>
            <w:r>
              <w:rPr>
                <w:sz w:val="18"/>
              </w:rPr>
              <w:t>Máximo permitido (%)</w:t>
            </w:r>
          </w:p>
        </w:tc>
        <w:tc>
          <w:tcPr>
            <w:tcW w:w="453" w:type="pct"/>
          </w:tcPr>
          <w:p w14:paraId="5AE5113D" w14:textId="77777777" w:rsidR="00732AEC" w:rsidRPr="00C66AC1" w:rsidRDefault="00E82BB3" w:rsidP="00EE3D94">
            <w:pPr>
              <w:tabs>
                <w:tab w:val="left" w:pos="8280"/>
              </w:tabs>
              <w:spacing w:after="60"/>
              <w:jc w:val="right"/>
              <w:rPr>
                <w:sz w:val="18"/>
                <w:szCs w:val="18"/>
              </w:rPr>
            </w:pPr>
            <w:r>
              <w:rPr>
                <w:sz w:val="18"/>
              </w:rPr>
              <w:t>100</w:t>
            </w:r>
          </w:p>
        </w:tc>
        <w:tc>
          <w:tcPr>
            <w:tcW w:w="453" w:type="pct"/>
          </w:tcPr>
          <w:p w14:paraId="20D329A7" w14:textId="77777777" w:rsidR="00732AEC" w:rsidRPr="00C66AC1" w:rsidRDefault="00E82BB3" w:rsidP="00EE3D94">
            <w:pPr>
              <w:tabs>
                <w:tab w:val="left" w:pos="8280"/>
              </w:tabs>
              <w:spacing w:after="60"/>
              <w:jc w:val="right"/>
              <w:rPr>
                <w:sz w:val="18"/>
                <w:szCs w:val="18"/>
              </w:rPr>
            </w:pPr>
            <w:r>
              <w:rPr>
                <w:sz w:val="18"/>
              </w:rPr>
              <w:t>100</w:t>
            </w:r>
          </w:p>
        </w:tc>
        <w:tc>
          <w:tcPr>
            <w:tcW w:w="453" w:type="pct"/>
          </w:tcPr>
          <w:p w14:paraId="5FF1B300" w14:textId="77777777" w:rsidR="00732AEC" w:rsidRPr="00C66AC1" w:rsidRDefault="00E82BB3" w:rsidP="00EE3D94">
            <w:pPr>
              <w:tabs>
                <w:tab w:val="left" w:pos="8280"/>
              </w:tabs>
              <w:spacing w:after="60"/>
              <w:jc w:val="right"/>
              <w:rPr>
                <w:sz w:val="18"/>
                <w:szCs w:val="18"/>
              </w:rPr>
            </w:pPr>
            <w:r>
              <w:rPr>
                <w:sz w:val="18"/>
              </w:rPr>
              <w:t>100</w:t>
            </w:r>
          </w:p>
        </w:tc>
        <w:tc>
          <w:tcPr>
            <w:tcW w:w="453" w:type="pct"/>
          </w:tcPr>
          <w:p w14:paraId="566CDDD7" w14:textId="77777777" w:rsidR="00732AEC" w:rsidRPr="00C66AC1" w:rsidRDefault="00E82BB3" w:rsidP="00EE3D94">
            <w:pPr>
              <w:tabs>
                <w:tab w:val="left" w:pos="8280"/>
              </w:tabs>
              <w:spacing w:after="60"/>
              <w:jc w:val="right"/>
              <w:rPr>
                <w:sz w:val="18"/>
                <w:szCs w:val="18"/>
              </w:rPr>
            </w:pPr>
            <w:r>
              <w:rPr>
                <w:sz w:val="18"/>
              </w:rPr>
              <w:t>100</w:t>
            </w:r>
          </w:p>
        </w:tc>
        <w:tc>
          <w:tcPr>
            <w:tcW w:w="453" w:type="pct"/>
          </w:tcPr>
          <w:p w14:paraId="29876EF4" w14:textId="77777777" w:rsidR="00732AEC" w:rsidRPr="00C66AC1" w:rsidRDefault="00E82BB3" w:rsidP="00EE3D94">
            <w:pPr>
              <w:tabs>
                <w:tab w:val="left" w:pos="8280"/>
              </w:tabs>
              <w:spacing w:after="60"/>
              <w:jc w:val="right"/>
              <w:rPr>
                <w:sz w:val="18"/>
                <w:szCs w:val="18"/>
              </w:rPr>
            </w:pPr>
            <w:r>
              <w:rPr>
                <w:sz w:val="18"/>
              </w:rPr>
              <w:t>100</w:t>
            </w:r>
          </w:p>
        </w:tc>
        <w:tc>
          <w:tcPr>
            <w:tcW w:w="453" w:type="pct"/>
          </w:tcPr>
          <w:p w14:paraId="4BB8450E" w14:textId="77777777" w:rsidR="00732AEC" w:rsidRPr="00C66AC1" w:rsidRDefault="00E82BB3" w:rsidP="00EE3D94">
            <w:pPr>
              <w:tabs>
                <w:tab w:val="left" w:pos="8280"/>
              </w:tabs>
              <w:spacing w:after="60"/>
              <w:jc w:val="right"/>
              <w:rPr>
                <w:sz w:val="18"/>
                <w:szCs w:val="18"/>
              </w:rPr>
            </w:pPr>
            <w:r>
              <w:rPr>
                <w:sz w:val="18"/>
              </w:rPr>
              <w:t>90</w:t>
            </w:r>
          </w:p>
        </w:tc>
        <w:tc>
          <w:tcPr>
            <w:tcW w:w="600" w:type="pct"/>
          </w:tcPr>
          <w:p w14:paraId="773E0FB0" w14:textId="77777777" w:rsidR="00732AEC" w:rsidRPr="00C66AC1" w:rsidRDefault="00732AEC" w:rsidP="00EE3D94">
            <w:pPr>
              <w:tabs>
                <w:tab w:val="left" w:pos="8280"/>
              </w:tabs>
              <w:spacing w:after="60"/>
              <w:jc w:val="right"/>
              <w:rPr>
                <w:sz w:val="18"/>
                <w:szCs w:val="18"/>
              </w:rPr>
            </w:pPr>
            <w:r>
              <w:rPr>
                <w:sz w:val="18"/>
              </w:rPr>
              <w:t>n. a.</w:t>
            </w:r>
          </w:p>
        </w:tc>
      </w:tr>
      <w:tr w:rsidR="00182F99" w:rsidRPr="00967674" w14:paraId="0202A7B5" w14:textId="77777777" w:rsidTr="001A7008">
        <w:trPr>
          <w:trHeight w:val="128"/>
        </w:trPr>
        <w:tc>
          <w:tcPr>
            <w:tcW w:w="472" w:type="pct"/>
            <w:vMerge w:val="restart"/>
            <w:shd w:val="clear" w:color="auto" w:fill="auto"/>
            <w:vAlign w:val="center"/>
          </w:tcPr>
          <w:p w14:paraId="6E6D8BDD" w14:textId="77777777" w:rsidR="00182F99" w:rsidRPr="00967674" w:rsidRDefault="00182F99" w:rsidP="00AF4844">
            <w:pPr>
              <w:tabs>
                <w:tab w:val="left" w:pos="8280"/>
              </w:tabs>
              <w:spacing w:after="60"/>
              <w:ind w:right="-110"/>
              <w:jc w:val="left"/>
              <w:rPr>
                <w:sz w:val="18"/>
                <w:szCs w:val="18"/>
              </w:rPr>
            </w:pPr>
            <w:r>
              <w:rPr>
                <w:sz w:val="18"/>
              </w:rPr>
              <w:t xml:space="preserve">Sumas </w:t>
            </w:r>
            <w:proofErr w:type="spellStart"/>
            <w:r>
              <w:rPr>
                <w:sz w:val="18"/>
              </w:rPr>
              <w:t>recomend</w:t>
            </w:r>
            <w:proofErr w:type="spellEnd"/>
            <w:r w:rsidR="00AF4844">
              <w:rPr>
                <w:sz w:val="18"/>
              </w:rPr>
              <w:t xml:space="preserve">. </w:t>
            </w:r>
            <w:r>
              <w:rPr>
                <w:sz w:val="18"/>
              </w:rPr>
              <w:t>en principio ($EUA)</w:t>
            </w:r>
          </w:p>
        </w:tc>
        <w:tc>
          <w:tcPr>
            <w:tcW w:w="427" w:type="pct"/>
            <w:vMerge w:val="restart"/>
            <w:shd w:val="clear" w:color="auto" w:fill="auto"/>
            <w:vAlign w:val="center"/>
          </w:tcPr>
          <w:p w14:paraId="7B9B86EE" w14:textId="77777777" w:rsidR="00182F99" w:rsidRPr="00967674" w:rsidRDefault="00182F99" w:rsidP="00182F99">
            <w:pPr>
              <w:tabs>
                <w:tab w:val="left" w:pos="8280"/>
              </w:tabs>
              <w:spacing w:after="60"/>
              <w:ind w:left="-249" w:right="-246"/>
              <w:jc w:val="center"/>
              <w:rPr>
                <w:sz w:val="18"/>
                <w:szCs w:val="18"/>
              </w:rPr>
            </w:pPr>
            <w:r>
              <w:rPr>
                <w:color w:val="000000" w:themeColor="text1"/>
                <w:sz w:val="18"/>
              </w:rPr>
              <w:t>PNUMA</w:t>
            </w:r>
          </w:p>
        </w:tc>
        <w:tc>
          <w:tcPr>
            <w:tcW w:w="783" w:type="pct"/>
            <w:shd w:val="clear" w:color="auto" w:fill="auto"/>
            <w:vAlign w:val="center"/>
          </w:tcPr>
          <w:p w14:paraId="18945D29" w14:textId="77777777" w:rsidR="00182F99" w:rsidRPr="00967674" w:rsidRDefault="00182F99" w:rsidP="00182F99">
            <w:pPr>
              <w:tabs>
                <w:tab w:val="left" w:pos="8280"/>
              </w:tabs>
              <w:spacing w:after="60"/>
              <w:jc w:val="left"/>
              <w:rPr>
                <w:sz w:val="18"/>
                <w:szCs w:val="18"/>
              </w:rPr>
            </w:pPr>
            <w:r>
              <w:rPr>
                <w:sz w:val="18"/>
              </w:rPr>
              <w:t>Costos del proyecto</w:t>
            </w:r>
          </w:p>
        </w:tc>
        <w:tc>
          <w:tcPr>
            <w:tcW w:w="453" w:type="pct"/>
            <w:tcBorders>
              <w:top w:val="nil"/>
              <w:left w:val="nil"/>
              <w:bottom w:val="single" w:sz="4" w:space="0" w:color="auto"/>
              <w:right w:val="single" w:sz="4" w:space="0" w:color="auto"/>
            </w:tcBorders>
          </w:tcPr>
          <w:p w14:paraId="0EC6BBC0" w14:textId="77777777" w:rsidR="00182F99" w:rsidRPr="007B7EB5" w:rsidRDefault="00182F99" w:rsidP="00182F99">
            <w:pPr>
              <w:tabs>
                <w:tab w:val="left" w:pos="8280"/>
              </w:tabs>
              <w:spacing w:after="60"/>
              <w:jc w:val="right"/>
              <w:rPr>
                <w:sz w:val="18"/>
                <w:szCs w:val="18"/>
              </w:rPr>
            </w:pPr>
            <w:r>
              <w:rPr>
                <w:sz w:val="18"/>
              </w:rPr>
              <w:t>50.150</w:t>
            </w:r>
          </w:p>
        </w:tc>
        <w:tc>
          <w:tcPr>
            <w:tcW w:w="453" w:type="pct"/>
          </w:tcPr>
          <w:p w14:paraId="791D5DA8"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769EFCF9" w14:textId="77777777" w:rsidR="00182F99" w:rsidRPr="00E95A5F" w:rsidRDefault="005460CD" w:rsidP="00182F99">
            <w:pPr>
              <w:tabs>
                <w:tab w:val="left" w:pos="8280"/>
              </w:tabs>
              <w:spacing w:after="60"/>
              <w:jc w:val="right"/>
              <w:rPr>
                <w:sz w:val="18"/>
                <w:szCs w:val="18"/>
              </w:rPr>
            </w:pPr>
            <w:r>
              <w:rPr>
                <w:sz w:val="18"/>
              </w:rPr>
              <w:t>0</w:t>
            </w:r>
          </w:p>
        </w:tc>
        <w:tc>
          <w:tcPr>
            <w:tcW w:w="453" w:type="pct"/>
            <w:tcBorders>
              <w:top w:val="nil"/>
              <w:left w:val="nil"/>
              <w:bottom w:val="single" w:sz="4" w:space="0" w:color="auto"/>
              <w:right w:val="single" w:sz="4" w:space="0" w:color="auto"/>
            </w:tcBorders>
          </w:tcPr>
          <w:p w14:paraId="4C5BE1E7" w14:textId="77777777" w:rsidR="00182F99" w:rsidRPr="00E95A5F" w:rsidRDefault="00182F99" w:rsidP="00182F99">
            <w:pPr>
              <w:tabs>
                <w:tab w:val="left" w:pos="8280"/>
              </w:tabs>
              <w:spacing w:after="60"/>
              <w:jc w:val="right"/>
              <w:rPr>
                <w:sz w:val="18"/>
                <w:szCs w:val="18"/>
              </w:rPr>
            </w:pPr>
            <w:r>
              <w:rPr>
                <w:sz w:val="18"/>
              </w:rPr>
              <w:t>42.250</w:t>
            </w:r>
          </w:p>
        </w:tc>
        <w:tc>
          <w:tcPr>
            <w:tcW w:w="453" w:type="pct"/>
          </w:tcPr>
          <w:p w14:paraId="7BF64816"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323866C9" w14:textId="77777777" w:rsidR="00182F99" w:rsidRPr="00E95A5F" w:rsidRDefault="005460CD" w:rsidP="00182F99">
            <w:pPr>
              <w:tabs>
                <w:tab w:val="left" w:pos="8280"/>
              </w:tabs>
              <w:spacing w:after="60"/>
              <w:jc w:val="right"/>
              <w:rPr>
                <w:sz w:val="18"/>
                <w:szCs w:val="18"/>
              </w:rPr>
            </w:pPr>
            <w:r>
              <w:rPr>
                <w:sz w:val="18"/>
              </w:rPr>
              <w:t>0</w:t>
            </w:r>
          </w:p>
        </w:tc>
        <w:tc>
          <w:tcPr>
            <w:tcW w:w="600" w:type="pct"/>
          </w:tcPr>
          <w:p w14:paraId="38CBEAFC" w14:textId="77777777" w:rsidR="00182F99" w:rsidRPr="00E95A5F" w:rsidRDefault="00182F99" w:rsidP="00182F99">
            <w:pPr>
              <w:tabs>
                <w:tab w:val="left" w:pos="8280"/>
              </w:tabs>
              <w:spacing w:after="60"/>
              <w:jc w:val="right"/>
              <w:rPr>
                <w:sz w:val="18"/>
                <w:szCs w:val="18"/>
              </w:rPr>
            </w:pPr>
            <w:r>
              <w:rPr>
                <w:sz w:val="18"/>
              </w:rPr>
              <w:t>92.400</w:t>
            </w:r>
          </w:p>
        </w:tc>
      </w:tr>
      <w:tr w:rsidR="00182F99" w:rsidRPr="00967674" w14:paraId="12099BD0" w14:textId="77777777" w:rsidTr="001A7008">
        <w:trPr>
          <w:trHeight w:val="44"/>
        </w:trPr>
        <w:tc>
          <w:tcPr>
            <w:tcW w:w="472" w:type="pct"/>
            <w:vMerge/>
            <w:shd w:val="clear" w:color="auto" w:fill="auto"/>
          </w:tcPr>
          <w:p w14:paraId="3AE87C48" w14:textId="77777777" w:rsidR="00182F99" w:rsidRPr="00967674" w:rsidRDefault="00182F99" w:rsidP="00182F99">
            <w:pPr>
              <w:tabs>
                <w:tab w:val="left" w:pos="8280"/>
              </w:tabs>
              <w:spacing w:after="60"/>
              <w:jc w:val="left"/>
              <w:rPr>
                <w:sz w:val="18"/>
                <w:szCs w:val="18"/>
              </w:rPr>
            </w:pPr>
          </w:p>
        </w:tc>
        <w:tc>
          <w:tcPr>
            <w:tcW w:w="427" w:type="pct"/>
            <w:vMerge/>
            <w:shd w:val="clear" w:color="auto" w:fill="auto"/>
            <w:vAlign w:val="center"/>
          </w:tcPr>
          <w:p w14:paraId="03F4B279" w14:textId="77777777" w:rsidR="00182F99" w:rsidRPr="00967674" w:rsidRDefault="00182F99" w:rsidP="00182F99">
            <w:pPr>
              <w:tabs>
                <w:tab w:val="left" w:pos="8280"/>
              </w:tabs>
              <w:spacing w:after="60"/>
              <w:ind w:left="-249" w:right="-246"/>
              <w:jc w:val="left"/>
              <w:rPr>
                <w:sz w:val="18"/>
                <w:szCs w:val="18"/>
              </w:rPr>
            </w:pPr>
          </w:p>
        </w:tc>
        <w:tc>
          <w:tcPr>
            <w:tcW w:w="783" w:type="pct"/>
            <w:shd w:val="clear" w:color="auto" w:fill="auto"/>
            <w:vAlign w:val="center"/>
          </w:tcPr>
          <w:p w14:paraId="5D6F8E0B" w14:textId="77777777" w:rsidR="00182F99" w:rsidRPr="00967674" w:rsidRDefault="00182F99" w:rsidP="00182F99">
            <w:pPr>
              <w:tabs>
                <w:tab w:val="left" w:pos="8280"/>
              </w:tabs>
              <w:spacing w:after="60"/>
              <w:jc w:val="left"/>
              <w:rPr>
                <w:sz w:val="18"/>
                <w:szCs w:val="18"/>
              </w:rPr>
            </w:pPr>
            <w:r>
              <w:rPr>
                <w:sz w:val="18"/>
              </w:rPr>
              <w:t>Gastos de apoyo</w:t>
            </w:r>
          </w:p>
        </w:tc>
        <w:tc>
          <w:tcPr>
            <w:tcW w:w="453" w:type="pct"/>
            <w:tcBorders>
              <w:top w:val="nil"/>
              <w:left w:val="nil"/>
              <w:bottom w:val="single" w:sz="4" w:space="0" w:color="auto"/>
              <w:right w:val="single" w:sz="4" w:space="0" w:color="auto"/>
            </w:tcBorders>
          </w:tcPr>
          <w:p w14:paraId="1BA91DC8" w14:textId="77777777" w:rsidR="00182F99" w:rsidRPr="007B7EB5" w:rsidRDefault="00182F99" w:rsidP="00182F99">
            <w:pPr>
              <w:tabs>
                <w:tab w:val="left" w:pos="8280"/>
              </w:tabs>
              <w:spacing w:after="60"/>
              <w:jc w:val="right"/>
              <w:rPr>
                <w:sz w:val="18"/>
                <w:szCs w:val="18"/>
              </w:rPr>
            </w:pPr>
            <w:r>
              <w:rPr>
                <w:sz w:val="18"/>
              </w:rPr>
              <w:t>6.520</w:t>
            </w:r>
          </w:p>
        </w:tc>
        <w:tc>
          <w:tcPr>
            <w:tcW w:w="453" w:type="pct"/>
          </w:tcPr>
          <w:p w14:paraId="41E836B5"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04878850" w14:textId="77777777" w:rsidR="00182F99" w:rsidRPr="00E95A5F" w:rsidRDefault="005460CD" w:rsidP="00182F99">
            <w:pPr>
              <w:tabs>
                <w:tab w:val="left" w:pos="8280"/>
              </w:tabs>
              <w:spacing w:after="60"/>
              <w:jc w:val="right"/>
              <w:rPr>
                <w:sz w:val="18"/>
                <w:szCs w:val="18"/>
              </w:rPr>
            </w:pPr>
            <w:r>
              <w:rPr>
                <w:sz w:val="18"/>
              </w:rPr>
              <w:t>0</w:t>
            </w:r>
          </w:p>
        </w:tc>
        <w:tc>
          <w:tcPr>
            <w:tcW w:w="453" w:type="pct"/>
            <w:tcBorders>
              <w:top w:val="nil"/>
              <w:left w:val="nil"/>
              <w:bottom w:val="single" w:sz="4" w:space="0" w:color="auto"/>
              <w:right w:val="single" w:sz="4" w:space="0" w:color="auto"/>
            </w:tcBorders>
          </w:tcPr>
          <w:p w14:paraId="5E850E46" w14:textId="77777777" w:rsidR="00182F99" w:rsidRPr="00E95A5F" w:rsidRDefault="00182F99" w:rsidP="00182F99">
            <w:pPr>
              <w:tabs>
                <w:tab w:val="left" w:pos="8280"/>
              </w:tabs>
              <w:spacing w:after="60"/>
              <w:jc w:val="right"/>
              <w:rPr>
                <w:sz w:val="18"/>
                <w:szCs w:val="18"/>
              </w:rPr>
            </w:pPr>
            <w:r>
              <w:rPr>
                <w:sz w:val="18"/>
              </w:rPr>
              <w:t>5.493</w:t>
            </w:r>
          </w:p>
        </w:tc>
        <w:tc>
          <w:tcPr>
            <w:tcW w:w="453" w:type="pct"/>
          </w:tcPr>
          <w:p w14:paraId="31816986"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4CBA0834" w14:textId="77777777" w:rsidR="00182F99" w:rsidRPr="00E95A5F" w:rsidRDefault="005460CD" w:rsidP="00182F99">
            <w:pPr>
              <w:tabs>
                <w:tab w:val="left" w:pos="8280"/>
              </w:tabs>
              <w:spacing w:after="60"/>
              <w:jc w:val="right"/>
              <w:rPr>
                <w:sz w:val="18"/>
                <w:szCs w:val="18"/>
              </w:rPr>
            </w:pPr>
            <w:r>
              <w:rPr>
                <w:sz w:val="18"/>
              </w:rPr>
              <w:t>0</w:t>
            </w:r>
          </w:p>
        </w:tc>
        <w:tc>
          <w:tcPr>
            <w:tcW w:w="600" w:type="pct"/>
          </w:tcPr>
          <w:p w14:paraId="17D99A85" w14:textId="77777777" w:rsidR="00182F99" w:rsidRPr="00E95A5F" w:rsidRDefault="00182F99" w:rsidP="00182F99">
            <w:pPr>
              <w:tabs>
                <w:tab w:val="left" w:pos="8280"/>
              </w:tabs>
              <w:spacing w:after="60"/>
              <w:jc w:val="right"/>
              <w:rPr>
                <w:sz w:val="18"/>
                <w:szCs w:val="18"/>
              </w:rPr>
            </w:pPr>
            <w:r>
              <w:rPr>
                <w:sz w:val="18"/>
              </w:rPr>
              <w:t>12.012</w:t>
            </w:r>
          </w:p>
        </w:tc>
      </w:tr>
      <w:tr w:rsidR="00182F99" w:rsidRPr="00967674" w14:paraId="2D5A5C02" w14:textId="77777777" w:rsidTr="001A7008">
        <w:trPr>
          <w:trHeight w:val="94"/>
        </w:trPr>
        <w:tc>
          <w:tcPr>
            <w:tcW w:w="472" w:type="pct"/>
            <w:vMerge/>
            <w:shd w:val="clear" w:color="auto" w:fill="auto"/>
          </w:tcPr>
          <w:p w14:paraId="15AB3695" w14:textId="77777777" w:rsidR="00182F99" w:rsidRPr="00967674" w:rsidRDefault="00182F99" w:rsidP="00182F99">
            <w:pPr>
              <w:tabs>
                <w:tab w:val="left" w:pos="8280"/>
              </w:tabs>
              <w:spacing w:after="60"/>
              <w:jc w:val="left"/>
              <w:rPr>
                <w:sz w:val="18"/>
                <w:szCs w:val="18"/>
              </w:rPr>
            </w:pPr>
          </w:p>
        </w:tc>
        <w:tc>
          <w:tcPr>
            <w:tcW w:w="427" w:type="pct"/>
            <w:vMerge w:val="restart"/>
            <w:shd w:val="clear" w:color="auto" w:fill="auto"/>
            <w:vAlign w:val="center"/>
          </w:tcPr>
          <w:p w14:paraId="6459B88F" w14:textId="77777777" w:rsidR="00182F99" w:rsidRPr="00967674" w:rsidRDefault="00182F99" w:rsidP="00182F99">
            <w:pPr>
              <w:tabs>
                <w:tab w:val="left" w:pos="8280"/>
              </w:tabs>
              <w:spacing w:after="60"/>
              <w:ind w:left="-249" w:right="-246"/>
              <w:jc w:val="center"/>
              <w:rPr>
                <w:sz w:val="18"/>
                <w:szCs w:val="18"/>
              </w:rPr>
            </w:pPr>
            <w:r>
              <w:rPr>
                <w:sz w:val="18"/>
              </w:rPr>
              <w:t>ONUDI</w:t>
            </w:r>
          </w:p>
        </w:tc>
        <w:tc>
          <w:tcPr>
            <w:tcW w:w="783" w:type="pct"/>
            <w:shd w:val="clear" w:color="auto" w:fill="auto"/>
            <w:vAlign w:val="center"/>
          </w:tcPr>
          <w:p w14:paraId="610A3C42" w14:textId="77777777" w:rsidR="00182F99" w:rsidRPr="00967674" w:rsidRDefault="00182F99" w:rsidP="00182F99">
            <w:pPr>
              <w:tabs>
                <w:tab w:val="left" w:pos="8280"/>
              </w:tabs>
              <w:spacing w:after="60"/>
              <w:jc w:val="left"/>
              <w:rPr>
                <w:sz w:val="18"/>
                <w:szCs w:val="18"/>
              </w:rPr>
            </w:pPr>
            <w:r>
              <w:rPr>
                <w:sz w:val="18"/>
              </w:rPr>
              <w:t>Costos del proyecto</w:t>
            </w:r>
          </w:p>
        </w:tc>
        <w:tc>
          <w:tcPr>
            <w:tcW w:w="453" w:type="pct"/>
            <w:tcBorders>
              <w:top w:val="nil"/>
              <w:left w:val="nil"/>
              <w:bottom w:val="single" w:sz="4" w:space="0" w:color="auto"/>
              <w:right w:val="single" w:sz="4" w:space="0" w:color="auto"/>
            </w:tcBorders>
          </w:tcPr>
          <w:p w14:paraId="60B6A8E9" w14:textId="77777777" w:rsidR="00182F99" w:rsidRPr="007B7EB5" w:rsidRDefault="00182F99" w:rsidP="00182F99">
            <w:pPr>
              <w:tabs>
                <w:tab w:val="left" w:pos="8280"/>
              </w:tabs>
              <w:spacing w:after="60"/>
              <w:jc w:val="right"/>
              <w:rPr>
                <w:sz w:val="18"/>
                <w:szCs w:val="18"/>
              </w:rPr>
            </w:pPr>
            <w:r>
              <w:rPr>
                <w:sz w:val="18"/>
              </w:rPr>
              <w:t>30.000</w:t>
            </w:r>
          </w:p>
        </w:tc>
        <w:tc>
          <w:tcPr>
            <w:tcW w:w="453" w:type="pct"/>
          </w:tcPr>
          <w:p w14:paraId="5A7AD2ED"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34FAB799" w14:textId="77777777" w:rsidR="00182F99" w:rsidRPr="00E95A5F" w:rsidRDefault="005460CD" w:rsidP="00182F99">
            <w:pPr>
              <w:tabs>
                <w:tab w:val="left" w:pos="8280"/>
              </w:tabs>
              <w:spacing w:after="60"/>
              <w:jc w:val="right"/>
              <w:rPr>
                <w:sz w:val="18"/>
                <w:szCs w:val="18"/>
              </w:rPr>
            </w:pPr>
            <w:r>
              <w:rPr>
                <w:sz w:val="18"/>
              </w:rPr>
              <w:t>0</w:t>
            </w:r>
          </w:p>
        </w:tc>
        <w:tc>
          <w:tcPr>
            <w:tcW w:w="453" w:type="pct"/>
            <w:tcBorders>
              <w:top w:val="nil"/>
              <w:left w:val="nil"/>
              <w:bottom w:val="single" w:sz="4" w:space="0" w:color="auto"/>
              <w:right w:val="single" w:sz="4" w:space="0" w:color="auto"/>
            </w:tcBorders>
          </w:tcPr>
          <w:p w14:paraId="116238D5" w14:textId="77777777" w:rsidR="00182F99" w:rsidRPr="00E95A5F" w:rsidRDefault="00182F99" w:rsidP="00182F99">
            <w:pPr>
              <w:tabs>
                <w:tab w:val="left" w:pos="8280"/>
              </w:tabs>
              <w:spacing w:after="60"/>
              <w:jc w:val="right"/>
              <w:rPr>
                <w:sz w:val="18"/>
                <w:szCs w:val="18"/>
              </w:rPr>
            </w:pPr>
            <w:r>
              <w:rPr>
                <w:sz w:val="18"/>
              </w:rPr>
              <w:t>47.600</w:t>
            </w:r>
          </w:p>
        </w:tc>
        <w:tc>
          <w:tcPr>
            <w:tcW w:w="453" w:type="pct"/>
          </w:tcPr>
          <w:p w14:paraId="002B0B77"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0E637DAB" w14:textId="77777777" w:rsidR="00182F99" w:rsidRPr="00E95A5F" w:rsidRDefault="005460CD" w:rsidP="00182F99">
            <w:pPr>
              <w:tabs>
                <w:tab w:val="left" w:pos="8280"/>
              </w:tabs>
              <w:spacing w:after="60"/>
              <w:jc w:val="right"/>
              <w:rPr>
                <w:sz w:val="18"/>
                <w:szCs w:val="18"/>
              </w:rPr>
            </w:pPr>
            <w:r>
              <w:rPr>
                <w:sz w:val="18"/>
              </w:rPr>
              <w:t>0</w:t>
            </w:r>
          </w:p>
        </w:tc>
        <w:tc>
          <w:tcPr>
            <w:tcW w:w="600" w:type="pct"/>
          </w:tcPr>
          <w:p w14:paraId="19D8CDC2" w14:textId="77777777" w:rsidR="00182F99" w:rsidRPr="00E95A5F" w:rsidRDefault="00182F99" w:rsidP="00182F99">
            <w:pPr>
              <w:tabs>
                <w:tab w:val="left" w:pos="8280"/>
              </w:tabs>
              <w:spacing w:after="60"/>
              <w:jc w:val="right"/>
              <w:rPr>
                <w:sz w:val="18"/>
                <w:szCs w:val="18"/>
              </w:rPr>
            </w:pPr>
            <w:r>
              <w:rPr>
                <w:sz w:val="18"/>
              </w:rPr>
              <w:t>77.600</w:t>
            </w:r>
          </w:p>
        </w:tc>
      </w:tr>
      <w:tr w:rsidR="00182F99" w:rsidRPr="00967674" w14:paraId="1C0C2514" w14:textId="77777777" w:rsidTr="001A7008">
        <w:trPr>
          <w:trHeight w:val="44"/>
        </w:trPr>
        <w:tc>
          <w:tcPr>
            <w:tcW w:w="472" w:type="pct"/>
            <w:vMerge/>
            <w:shd w:val="clear" w:color="auto" w:fill="auto"/>
          </w:tcPr>
          <w:p w14:paraId="7E887E2A" w14:textId="77777777" w:rsidR="00182F99" w:rsidRPr="00967674" w:rsidRDefault="00182F99" w:rsidP="00182F99">
            <w:pPr>
              <w:tabs>
                <w:tab w:val="left" w:pos="8280"/>
              </w:tabs>
              <w:spacing w:after="60"/>
              <w:jc w:val="center"/>
              <w:rPr>
                <w:sz w:val="18"/>
                <w:szCs w:val="18"/>
              </w:rPr>
            </w:pPr>
          </w:p>
        </w:tc>
        <w:tc>
          <w:tcPr>
            <w:tcW w:w="427" w:type="pct"/>
            <w:vMerge/>
            <w:shd w:val="clear" w:color="auto" w:fill="auto"/>
          </w:tcPr>
          <w:p w14:paraId="555D0193" w14:textId="77777777" w:rsidR="00182F99" w:rsidRPr="00967674" w:rsidRDefault="00182F99" w:rsidP="00182F99">
            <w:pPr>
              <w:tabs>
                <w:tab w:val="left" w:pos="8280"/>
              </w:tabs>
              <w:spacing w:after="60"/>
              <w:jc w:val="center"/>
              <w:rPr>
                <w:sz w:val="18"/>
                <w:szCs w:val="18"/>
              </w:rPr>
            </w:pPr>
          </w:p>
        </w:tc>
        <w:tc>
          <w:tcPr>
            <w:tcW w:w="783" w:type="pct"/>
            <w:shd w:val="clear" w:color="auto" w:fill="auto"/>
            <w:vAlign w:val="center"/>
          </w:tcPr>
          <w:p w14:paraId="6C124907" w14:textId="77777777" w:rsidR="00182F99" w:rsidRPr="00967674" w:rsidRDefault="00182F99" w:rsidP="00182F99">
            <w:pPr>
              <w:tabs>
                <w:tab w:val="left" w:pos="8280"/>
              </w:tabs>
              <w:spacing w:after="60"/>
              <w:jc w:val="left"/>
              <w:rPr>
                <w:sz w:val="18"/>
                <w:szCs w:val="18"/>
              </w:rPr>
            </w:pPr>
            <w:r>
              <w:rPr>
                <w:sz w:val="18"/>
              </w:rPr>
              <w:t>Gastos de apoyo</w:t>
            </w:r>
          </w:p>
        </w:tc>
        <w:tc>
          <w:tcPr>
            <w:tcW w:w="453" w:type="pct"/>
            <w:tcBorders>
              <w:top w:val="nil"/>
              <w:left w:val="nil"/>
              <w:bottom w:val="single" w:sz="4" w:space="0" w:color="auto"/>
              <w:right w:val="single" w:sz="4" w:space="0" w:color="auto"/>
            </w:tcBorders>
          </w:tcPr>
          <w:p w14:paraId="14888F93" w14:textId="77777777" w:rsidR="00182F99" w:rsidRPr="007B7EB5" w:rsidRDefault="00182F99" w:rsidP="00182F99">
            <w:pPr>
              <w:tabs>
                <w:tab w:val="left" w:pos="8280"/>
              </w:tabs>
              <w:spacing w:after="60"/>
              <w:jc w:val="right"/>
              <w:rPr>
                <w:sz w:val="18"/>
                <w:szCs w:val="18"/>
              </w:rPr>
            </w:pPr>
            <w:r>
              <w:rPr>
                <w:sz w:val="18"/>
              </w:rPr>
              <w:t>3.900</w:t>
            </w:r>
          </w:p>
        </w:tc>
        <w:tc>
          <w:tcPr>
            <w:tcW w:w="453" w:type="pct"/>
          </w:tcPr>
          <w:p w14:paraId="55F8C1F5"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4335BFC0" w14:textId="77777777" w:rsidR="00182F99" w:rsidRPr="00E95A5F" w:rsidRDefault="005460CD" w:rsidP="00182F99">
            <w:pPr>
              <w:tabs>
                <w:tab w:val="left" w:pos="8280"/>
              </w:tabs>
              <w:spacing w:after="60"/>
              <w:jc w:val="right"/>
              <w:rPr>
                <w:sz w:val="18"/>
                <w:szCs w:val="18"/>
              </w:rPr>
            </w:pPr>
            <w:r>
              <w:rPr>
                <w:sz w:val="18"/>
              </w:rPr>
              <w:t>0</w:t>
            </w:r>
          </w:p>
        </w:tc>
        <w:tc>
          <w:tcPr>
            <w:tcW w:w="453" w:type="pct"/>
            <w:tcBorders>
              <w:top w:val="nil"/>
              <w:left w:val="nil"/>
              <w:bottom w:val="single" w:sz="4" w:space="0" w:color="auto"/>
              <w:right w:val="single" w:sz="4" w:space="0" w:color="auto"/>
            </w:tcBorders>
          </w:tcPr>
          <w:p w14:paraId="000A0A3C" w14:textId="77777777" w:rsidR="00182F99" w:rsidRPr="00E95A5F" w:rsidRDefault="00182F99" w:rsidP="00182F99">
            <w:pPr>
              <w:tabs>
                <w:tab w:val="left" w:pos="8280"/>
              </w:tabs>
              <w:spacing w:after="60"/>
              <w:jc w:val="right"/>
              <w:rPr>
                <w:sz w:val="18"/>
                <w:szCs w:val="18"/>
              </w:rPr>
            </w:pPr>
            <w:r>
              <w:rPr>
                <w:sz w:val="18"/>
              </w:rPr>
              <w:t>6.188</w:t>
            </w:r>
          </w:p>
        </w:tc>
        <w:tc>
          <w:tcPr>
            <w:tcW w:w="453" w:type="pct"/>
          </w:tcPr>
          <w:p w14:paraId="1C375F57"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13514149" w14:textId="77777777" w:rsidR="00182F99" w:rsidRPr="00E95A5F" w:rsidRDefault="005460CD" w:rsidP="00182F99">
            <w:pPr>
              <w:tabs>
                <w:tab w:val="left" w:pos="8280"/>
              </w:tabs>
              <w:spacing w:after="60"/>
              <w:jc w:val="right"/>
              <w:rPr>
                <w:sz w:val="18"/>
                <w:szCs w:val="18"/>
              </w:rPr>
            </w:pPr>
            <w:r>
              <w:rPr>
                <w:sz w:val="18"/>
              </w:rPr>
              <w:t>0</w:t>
            </w:r>
          </w:p>
        </w:tc>
        <w:tc>
          <w:tcPr>
            <w:tcW w:w="600" w:type="pct"/>
          </w:tcPr>
          <w:p w14:paraId="2F4242DF" w14:textId="77777777" w:rsidR="00182F99" w:rsidRPr="00E95A5F" w:rsidRDefault="00182F99" w:rsidP="00182F99">
            <w:pPr>
              <w:tabs>
                <w:tab w:val="left" w:pos="8280"/>
              </w:tabs>
              <w:spacing w:after="60"/>
              <w:jc w:val="right"/>
              <w:rPr>
                <w:sz w:val="18"/>
                <w:szCs w:val="18"/>
              </w:rPr>
            </w:pPr>
            <w:r>
              <w:rPr>
                <w:sz w:val="18"/>
              </w:rPr>
              <w:t>10.088</w:t>
            </w:r>
          </w:p>
        </w:tc>
      </w:tr>
      <w:tr w:rsidR="00182F99" w:rsidRPr="00967674" w14:paraId="77C26623" w14:textId="77777777" w:rsidTr="001A7008">
        <w:trPr>
          <w:trHeight w:val="157"/>
        </w:trPr>
        <w:tc>
          <w:tcPr>
            <w:tcW w:w="472" w:type="pct"/>
            <w:vMerge/>
            <w:shd w:val="clear" w:color="auto" w:fill="auto"/>
            <w:vAlign w:val="center"/>
          </w:tcPr>
          <w:p w14:paraId="18F72F5C" w14:textId="77777777" w:rsidR="00182F99" w:rsidRPr="00967674" w:rsidRDefault="00182F99" w:rsidP="00182F99">
            <w:pPr>
              <w:tabs>
                <w:tab w:val="left" w:pos="8280"/>
              </w:tabs>
              <w:spacing w:after="60"/>
              <w:jc w:val="left"/>
              <w:rPr>
                <w:sz w:val="18"/>
                <w:szCs w:val="18"/>
              </w:rPr>
            </w:pPr>
          </w:p>
        </w:tc>
        <w:tc>
          <w:tcPr>
            <w:tcW w:w="1210" w:type="pct"/>
            <w:gridSpan w:val="2"/>
            <w:shd w:val="clear" w:color="auto" w:fill="auto"/>
          </w:tcPr>
          <w:p w14:paraId="5DE08DA6" w14:textId="77777777" w:rsidR="00182F99" w:rsidRPr="00967674" w:rsidRDefault="00182F99" w:rsidP="00182F99">
            <w:pPr>
              <w:tabs>
                <w:tab w:val="left" w:pos="8280"/>
              </w:tabs>
              <w:spacing w:after="60"/>
              <w:ind w:right="-219"/>
              <w:jc w:val="left"/>
              <w:rPr>
                <w:sz w:val="18"/>
                <w:szCs w:val="18"/>
              </w:rPr>
            </w:pPr>
            <w:proofErr w:type="gramStart"/>
            <w:r>
              <w:rPr>
                <w:sz w:val="18"/>
              </w:rPr>
              <w:t>Total</w:t>
            </w:r>
            <w:proofErr w:type="gramEnd"/>
            <w:r>
              <w:rPr>
                <w:sz w:val="18"/>
              </w:rPr>
              <w:t xml:space="preserve"> de costos del proyecto</w:t>
            </w:r>
          </w:p>
        </w:tc>
        <w:tc>
          <w:tcPr>
            <w:tcW w:w="453" w:type="pct"/>
          </w:tcPr>
          <w:p w14:paraId="0AA7001C" w14:textId="77777777" w:rsidR="00182F99" w:rsidRPr="007B7EB5" w:rsidRDefault="00182F99" w:rsidP="00182F99">
            <w:pPr>
              <w:tabs>
                <w:tab w:val="left" w:pos="8280"/>
              </w:tabs>
              <w:spacing w:after="60"/>
              <w:jc w:val="right"/>
              <w:rPr>
                <w:sz w:val="18"/>
                <w:szCs w:val="18"/>
              </w:rPr>
            </w:pPr>
            <w:r>
              <w:rPr>
                <w:sz w:val="18"/>
              </w:rPr>
              <w:t>80.150</w:t>
            </w:r>
          </w:p>
        </w:tc>
        <w:tc>
          <w:tcPr>
            <w:tcW w:w="453" w:type="pct"/>
            <w:tcBorders>
              <w:top w:val="nil"/>
              <w:left w:val="nil"/>
              <w:bottom w:val="single" w:sz="4" w:space="0" w:color="auto"/>
              <w:right w:val="single" w:sz="4" w:space="0" w:color="auto"/>
            </w:tcBorders>
          </w:tcPr>
          <w:p w14:paraId="43BBEDBD"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1B9C5503"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57761666" w14:textId="77777777" w:rsidR="00182F99" w:rsidRPr="00E95A5F" w:rsidRDefault="00182F99" w:rsidP="00182F99">
            <w:pPr>
              <w:tabs>
                <w:tab w:val="left" w:pos="8280"/>
              </w:tabs>
              <w:spacing w:after="60"/>
              <w:jc w:val="right"/>
              <w:rPr>
                <w:sz w:val="18"/>
                <w:szCs w:val="18"/>
              </w:rPr>
            </w:pPr>
            <w:r>
              <w:rPr>
                <w:sz w:val="18"/>
              </w:rPr>
              <w:t>89.850</w:t>
            </w:r>
          </w:p>
        </w:tc>
        <w:tc>
          <w:tcPr>
            <w:tcW w:w="453" w:type="pct"/>
            <w:tcBorders>
              <w:top w:val="nil"/>
              <w:left w:val="nil"/>
              <w:bottom w:val="single" w:sz="4" w:space="0" w:color="auto"/>
              <w:right w:val="single" w:sz="4" w:space="0" w:color="auto"/>
            </w:tcBorders>
          </w:tcPr>
          <w:p w14:paraId="68463DBD"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69BB7112" w14:textId="77777777" w:rsidR="00182F99" w:rsidRPr="00E95A5F" w:rsidRDefault="005460CD" w:rsidP="00182F99">
            <w:pPr>
              <w:tabs>
                <w:tab w:val="left" w:pos="8280"/>
              </w:tabs>
              <w:spacing w:after="60"/>
              <w:jc w:val="right"/>
              <w:rPr>
                <w:sz w:val="18"/>
                <w:szCs w:val="18"/>
              </w:rPr>
            </w:pPr>
            <w:r>
              <w:rPr>
                <w:sz w:val="18"/>
              </w:rPr>
              <w:t>0</w:t>
            </w:r>
          </w:p>
        </w:tc>
        <w:tc>
          <w:tcPr>
            <w:tcW w:w="600" w:type="pct"/>
          </w:tcPr>
          <w:p w14:paraId="56EDB194" w14:textId="77777777" w:rsidR="00182F99" w:rsidRPr="00E95A5F" w:rsidRDefault="00182F99" w:rsidP="00182F99">
            <w:pPr>
              <w:tabs>
                <w:tab w:val="left" w:pos="8280"/>
              </w:tabs>
              <w:spacing w:after="60"/>
              <w:jc w:val="right"/>
              <w:rPr>
                <w:sz w:val="18"/>
                <w:szCs w:val="18"/>
              </w:rPr>
            </w:pPr>
            <w:r>
              <w:rPr>
                <w:sz w:val="18"/>
              </w:rPr>
              <w:t>170.000</w:t>
            </w:r>
          </w:p>
        </w:tc>
      </w:tr>
      <w:tr w:rsidR="00182F99" w:rsidRPr="00967674" w14:paraId="0D934DED" w14:textId="77777777" w:rsidTr="001A7008">
        <w:trPr>
          <w:trHeight w:val="201"/>
        </w:trPr>
        <w:tc>
          <w:tcPr>
            <w:tcW w:w="472" w:type="pct"/>
            <w:vMerge/>
            <w:shd w:val="clear" w:color="auto" w:fill="auto"/>
          </w:tcPr>
          <w:p w14:paraId="77D531B7" w14:textId="77777777" w:rsidR="00182F99" w:rsidRPr="00967674" w:rsidRDefault="00182F99" w:rsidP="00182F99">
            <w:pPr>
              <w:tabs>
                <w:tab w:val="left" w:pos="8280"/>
              </w:tabs>
              <w:spacing w:after="60"/>
              <w:jc w:val="left"/>
              <w:rPr>
                <w:sz w:val="18"/>
                <w:szCs w:val="18"/>
              </w:rPr>
            </w:pPr>
          </w:p>
        </w:tc>
        <w:tc>
          <w:tcPr>
            <w:tcW w:w="1210" w:type="pct"/>
            <w:gridSpan w:val="2"/>
            <w:shd w:val="clear" w:color="auto" w:fill="auto"/>
          </w:tcPr>
          <w:p w14:paraId="48E133FD" w14:textId="77777777" w:rsidR="00182F99" w:rsidRPr="00967674" w:rsidRDefault="00182F99" w:rsidP="00182F99">
            <w:pPr>
              <w:tabs>
                <w:tab w:val="left" w:pos="8280"/>
              </w:tabs>
              <w:spacing w:after="60"/>
              <w:ind w:right="-219"/>
              <w:jc w:val="left"/>
              <w:rPr>
                <w:sz w:val="18"/>
                <w:szCs w:val="18"/>
              </w:rPr>
            </w:pPr>
            <w:proofErr w:type="gramStart"/>
            <w:r>
              <w:rPr>
                <w:sz w:val="18"/>
              </w:rPr>
              <w:t>Total</w:t>
            </w:r>
            <w:proofErr w:type="gramEnd"/>
            <w:r>
              <w:rPr>
                <w:sz w:val="18"/>
              </w:rPr>
              <w:t xml:space="preserve"> de gastos de apoyo</w:t>
            </w:r>
          </w:p>
        </w:tc>
        <w:tc>
          <w:tcPr>
            <w:tcW w:w="453" w:type="pct"/>
          </w:tcPr>
          <w:p w14:paraId="02944A27" w14:textId="77777777" w:rsidR="00182F99" w:rsidRPr="007B7EB5" w:rsidRDefault="00182F99" w:rsidP="00182F99">
            <w:pPr>
              <w:tabs>
                <w:tab w:val="left" w:pos="8280"/>
              </w:tabs>
              <w:spacing w:after="60"/>
              <w:jc w:val="right"/>
              <w:rPr>
                <w:sz w:val="18"/>
                <w:szCs w:val="18"/>
              </w:rPr>
            </w:pPr>
            <w:r>
              <w:rPr>
                <w:sz w:val="18"/>
              </w:rPr>
              <w:t>10.420</w:t>
            </w:r>
          </w:p>
        </w:tc>
        <w:tc>
          <w:tcPr>
            <w:tcW w:w="453" w:type="pct"/>
            <w:tcBorders>
              <w:top w:val="nil"/>
              <w:left w:val="nil"/>
              <w:bottom w:val="single" w:sz="4" w:space="0" w:color="auto"/>
              <w:right w:val="single" w:sz="4" w:space="0" w:color="auto"/>
            </w:tcBorders>
          </w:tcPr>
          <w:p w14:paraId="0DED7A76"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6A7FAE80"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3F5646BB" w14:textId="77777777" w:rsidR="00182F99" w:rsidRPr="00E95A5F" w:rsidRDefault="00182F99" w:rsidP="00182F99">
            <w:pPr>
              <w:tabs>
                <w:tab w:val="left" w:pos="8280"/>
              </w:tabs>
              <w:spacing w:after="60"/>
              <w:jc w:val="right"/>
              <w:rPr>
                <w:sz w:val="18"/>
                <w:szCs w:val="18"/>
              </w:rPr>
            </w:pPr>
            <w:r>
              <w:rPr>
                <w:sz w:val="18"/>
              </w:rPr>
              <w:t>11.680</w:t>
            </w:r>
          </w:p>
        </w:tc>
        <w:tc>
          <w:tcPr>
            <w:tcW w:w="453" w:type="pct"/>
            <w:tcBorders>
              <w:top w:val="nil"/>
              <w:left w:val="nil"/>
              <w:bottom w:val="single" w:sz="4" w:space="0" w:color="auto"/>
              <w:right w:val="single" w:sz="4" w:space="0" w:color="auto"/>
            </w:tcBorders>
          </w:tcPr>
          <w:p w14:paraId="6BE452CA" w14:textId="77777777" w:rsidR="00182F99" w:rsidRPr="00E95A5F" w:rsidRDefault="005460CD" w:rsidP="00182F99">
            <w:pPr>
              <w:tabs>
                <w:tab w:val="left" w:pos="8280"/>
              </w:tabs>
              <w:spacing w:after="60"/>
              <w:jc w:val="right"/>
              <w:rPr>
                <w:sz w:val="18"/>
                <w:szCs w:val="18"/>
              </w:rPr>
            </w:pPr>
            <w:r>
              <w:rPr>
                <w:sz w:val="18"/>
              </w:rPr>
              <w:t>0</w:t>
            </w:r>
          </w:p>
        </w:tc>
        <w:tc>
          <w:tcPr>
            <w:tcW w:w="453" w:type="pct"/>
          </w:tcPr>
          <w:p w14:paraId="31490DF0" w14:textId="77777777" w:rsidR="00182F99" w:rsidRPr="00E95A5F" w:rsidRDefault="005460CD" w:rsidP="00182F99">
            <w:pPr>
              <w:tabs>
                <w:tab w:val="left" w:pos="8280"/>
              </w:tabs>
              <w:spacing w:after="60"/>
              <w:jc w:val="right"/>
              <w:rPr>
                <w:sz w:val="18"/>
                <w:szCs w:val="18"/>
              </w:rPr>
            </w:pPr>
            <w:r>
              <w:rPr>
                <w:sz w:val="18"/>
              </w:rPr>
              <w:t>0</w:t>
            </w:r>
          </w:p>
        </w:tc>
        <w:tc>
          <w:tcPr>
            <w:tcW w:w="600" w:type="pct"/>
          </w:tcPr>
          <w:p w14:paraId="5AA88215" w14:textId="77777777" w:rsidR="00182F99" w:rsidRPr="00E95A5F" w:rsidRDefault="00182F99" w:rsidP="00182F99">
            <w:pPr>
              <w:tabs>
                <w:tab w:val="left" w:pos="8280"/>
              </w:tabs>
              <w:spacing w:after="60"/>
              <w:jc w:val="right"/>
              <w:rPr>
                <w:sz w:val="18"/>
                <w:szCs w:val="18"/>
              </w:rPr>
            </w:pPr>
            <w:r>
              <w:rPr>
                <w:sz w:val="18"/>
              </w:rPr>
              <w:t>22.100</w:t>
            </w:r>
          </w:p>
        </w:tc>
      </w:tr>
      <w:tr w:rsidR="00182F99" w:rsidRPr="00967674" w14:paraId="0A3FA5C6" w14:textId="77777777" w:rsidTr="001A7008">
        <w:trPr>
          <w:trHeight w:val="62"/>
        </w:trPr>
        <w:tc>
          <w:tcPr>
            <w:tcW w:w="472" w:type="pct"/>
            <w:vMerge/>
            <w:shd w:val="clear" w:color="auto" w:fill="auto"/>
          </w:tcPr>
          <w:p w14:paraId="67213EF5" w14:textId="77777777" w:rsidR="00182F99" w:rsidRPr="00967674" w:rsidRDefault="00182F99" w:rsidP="00182F99">
            <w:pPr>
              <w:tabs>
                <w:tab w:val="left" w:pos="8280"/>
              </w:tabs>
              <w:spacing w:after="60"/>
              <w:jc w:val="left"/>
              <w:rPr>
                <w:sz w:val="18"/>
                <w:szCs w:val="18"/>
              </w:rPr>
            </w:pPr>
          </w:p>
        </w:tc>
        <w:tc>
          <w:tcPr>
            <w:tcW w:w="1210" w:type="pct"/>
            <w:gridSpan w:val="2"/>
            <w:shd w:val="clear" w:color="auto" w:fill="auto"/>
          </w:tcPr>
          <w:p w14:paraId="0179303F" w14:textId="77777777" w:rsidR="00182F99" w:rsidRPr="00967674" w:rsidRDefault="00182F99" w:rsidP="00182F99">
            <w:pPr>
              <w:tabs>
                <w:tab w:val="left" w:pos="8280"/>
              </w:tabs>
              <w:spacing w:after="60"/>
              <w:ind w:right="-219"/>
              <w:jc w:val="left"/>
              <w:rPr>
                <w:sz w:val="18"/>
                <w:szCs w:val="18"/>
              </w:rPr>
            </w:pPr>
            <w:proofErr w:type="gramStart"/>
            <w:r>
              <w:rPr>
                <w:sz w:val="18"/>
              </w:rPr>
              <w:t>Total</w:t>
            </w:r>
            <w:proofErr w:type="gramEnd"/>
            <w:r>
              <w:rPr>
                <w:sz w:val="18"/>
              </w:rPr>
              <w:t xml:space="preserve"> de fondos</w:t>
            </w:r>
          </w:p>
        </w:tc>
        <w:tc>
          <w:tcPr>
            <w:tcW w:w="453" w:type="pct"/>
            <w:shd w:val="clear" w:color="auto" w:fill="auto"/>
          </w:tcPr>
          <w:p w14:paraId="213CA24D" w14:textId="77777777" w:rsidR="00182F99" w:rsidRPr="007B7EB5" w:rsidRDefault="00182F99" w:rsidP="00182F99">
            <w:pPr>
              <w:tabs>
                <w:tab w:val="left" w:pos="8280"/>
              </w:tabs>
              <w:spacing w:after="60"/>
              <w:jc w:val="right"/>
              <w:rPr>
                <w:sz w:val="18"/>
                <w:szCs w:val="18"/>
              </w:rPr>
            </w:pPr>
            <w:r>
              <w:rPr>
                <w:sz w:val="18"/>
              </w:rPr>
              <w:t>90.570</w:t>
            </w:r>
          </w:p>
        </w:tc>
        <w:tc>
          <w:tcPr>
            <w:tcW w:w="453" w:type="pct"/>
            <w:tcBorders>
              <w:top w:val="nil"/>
              <w:left w:val="nil"/>
              <w:bottom w:val="single" w:sz="4" w:space="0" w:color="auto"/>
              <w:right w:val="single" w:sz="4" w:space="0" w:color="auto"/>
            </w:tcBorders>
          </w:tcPr>
          <w:p w14:paraId="2E2B2D68" w14:textId="77777777" w:rsidR="00182F99" w:rsidRPr="00E95A5F" w:rsidRDefault="005460CD" w:rsidP="00182F99">
            <w:pPr>
              <w:tabs>
                <w:tab w:val="left" w:pos="8280"/>
              </w:tabs>
              <w:spacing w:after="60"/>
              <w:jc w:val="right"/>
              <w:rPr>
                <w:sz w:val="18"/>
                <w:szCs w:val="18"/>
              </w:rPr>
            </w:pPr>
            <w:r>
              <w:rPr>
                <w:sz w:val="18"/>
              </w:rPr>
              <w:t>0</w:t>
            </w:r>
          </w:p>
        </w:tc>
        <w:tc>
          <w:tcPr>
            <w:tcW w:w="453" w:type="pct"/>
            <w:shd w:val="clear" w:color="auto" w:fill="auto"/>
          </w:tcPr>
          <w:p w14:paraId="4979AE0F" w14:textId="77777777" w:rsidR="00182F99" w:rsidRPr="00E95A5F" w:rsidRDefault="005460CD" w:rsidP="00182F99">
            <w:pPr>
              <w:tabs>
                <w:tab w:val="left" w:pos="8280"/>
              </w:tabs>
              <w:spacing w:after="60"/>
              <w:jc w:val="right"/>
              <w:rPr>
                <w:sz w:val="18"/>
                <w:szCs w:val="18"/>
              </w:rPr>
            </w:pPr>
            <w:r>
              <w:rPr>
                <w:sz w:val="18"/>
              </w:rPr>
              <w:t>0</w:t>
            </w:r>
          </w:p>
        </w:tc>
        <w:tc>
          <w:tcPr>
            <w:tcW w:w="453" w:type="pct"/>
            <w:shd w:val="clear" w:color="auto" w:fill="auto"/>
          </w:tcPr>
          <w:p w14:paraId="5C174B47" w14:textId="77777777" w:rsidR="00182F99" w:rsidRPr="00E95A5F" w:rsidRDefault="00182F99" w:rsidP="00182F99">
            <w:pPr>
              <w:tabs>
                <w:tab w:val="left" w:pos="8280"/>
              </w:tabs>
              <w:spacing w:after="60"/>
              <w:jc w:val="right"/>
              <w:rPr>
                <w:sz w:val="18"/>
                <w:szCs w:val="18"/>
              </w:rPr>
            </w:pPr>
            <w:r>
              <w:rPr>
                <w:sz w:val="18"/>
              </w:rPr>
              <w:t>101.530</w:t>
            </w:r>
          </w:p>
        </w:tc>
        <w:tc>
          <w:tcPr>
            <w:tcW w:w="453" w:type="pct"/>
            <w:tcBorders>
              <w:top w:val="nil"/>
              <w:left w:val="nil"/>
              <w:bottom w:val="single" w:sz="4" w:space="0" w:color="auto"/>
              <w:right w:val="single" w:sz="4" w:space="0" w:color="auto"/>
            </w:tcBorders>
          </w:tcPr>
          <w:p w14:paraId="04AFD271" w14:textId="77777777" w:rsidR="00182F99" w:rsidRPr="00E95A5F" w:rsidRDefault="005460CD" w:rsidP="00182F99">
            <w:pPr>
              <w:tabs>
                <w:tab w:val="left" w:pos="8280"/>
              </w:tabs>
              <w:spacing w:after="60"/>
              <w:jc w:val="right"/>
              <w:rPr>
                <w:sz w:val="18"/>
                <w:szCs w:val="18"/>
              </w:rPr>
            </w:pPr>
            <w:r>
              <w:rPr>
                <w:sz w:val="18"/>
              </w:rPr>
              <w:t>0</w:t>
            </w:r>
          </w:p>
        </w:tc>
        <w:tc>
          <w:tcPr>
            <w:tcW w:w="453" w:type="pct"/>
            <w:shd w:val="clear" w:color="auto" w:fill="auto"/>
          </w:tcPr>
          <w:p w14:paraId="6828DEE3" w14:textId="77777777" w:rsidR="00182F99" w:rsidRPr="00E95A5F" w:rsidRDefault="005460CD" w:rsidP="00182F99">
            <w:pPr>
              <w:tabs>
                <w:tab w:val="left" w:pos="8280"/>
              </w:tabs>
              <w:spacing w:after="60"/>
              <w:jc w:val="right"/>
              <w:rPr>
                <w:sz w:val="18"/>
                <w:szCs w:val="18"/>
              </w:rPr>
            </w:pPr>
            <w:r>
              <w:rPr>
                <w:sz w:val="18"/>
              </w:rPr>
              <w:t>0</w:t>
            </w:r>
          </w:p>
        </w:tc>
        <w:tc>
          <w:tcPr>
            <w:tcW w:w="600" w:type="pct"/>
          </w:tcPr>
          <w:p w14:paraId="02FBA042" w14:textId="77777777" w:rsidR="00182F99" w:rsidRPr="00E95A5F" w:rsidRDefault="00182F99" w:rsidP="00182F99">
            <w:pPr>
              <w:tabs>
                <w:tab w:val="left" w:pos="8280"/>
              </w:tabs>
              <w:spacing w:after="60"/>
              <w:jc w:val="right"/>
              <w:rPr>
                <w:sz w:val="18"/>
                <w:szCs w:val="18"/>
              </w:rPr>
            </w:pPr>
            <w:r>
              <w:rPr>
                <w:sz w:val="18"/>
              </w:rPr>
              <w:t>192.100</w:t>
            </w:r>
          </w:p>
        </w:tc>
      </w:tr>
    </w:tbl>
    <w:p w14:paraId="66EEB3BF" w14:textId="50050597" w:rsidR="002E1570" w:rsidRPr="001A7008" w:rsidRDefault="00DC182A" w:rsidP="001A7008">
      <w:pPr>
        <w:ind w:right="-562"/>
        <w:jc w:val="left"/>
        <w:rPr>
          <w:sz w:val="20"/>
          <w:szCs w:val="20"/>
        </w:rPr>
      </w:pPr>
      <w:r>
        <w:rPr>
          <w:sz w:val="18"/>
        </w:rPr>
        <w:t>* Recomendado para su aprobación en la presente reunión</w:t>
      </w:r>
    </w:p>
    <w:tbl>
      <w:tblPr>
        <w:tblStyle w:val="TableGrid"/>
        <w:tblW w:w="10530" w:type="dxa"/>
        <w:tblInd w:w="-612" w:type="dxa"/>
        <w:tblLook w:val="04A0" w:firstRow="1" w:lastRow="0" w:firstColumn="1" w:lastColumn="0" w:noHBand="0" w:noVBand="1"/>
      </w:tblPr>
      <w:tblGrid>
        <w:gridCol w:w="5091"/>
        <w:gridCol w:w="5439"/>
      </w:tblGrid>
      <w:tr w:rsidR="002E1570" w:rsidRPr="00B65285" w14:paraId="06648A25" w14:textId="77777777" w:rsidTr="001A7008">
        <w:tc>
          <w:tcPr>
            <w:tcW w:w="5091" w:type="dxa"/>
          </w:tcPr>
          <w:p w14:paraId="6E729D4C" w14:textId="77777777" w:rsidR="002E1570" w:rsidRPr="00B65285" w:rsidRDefault="00E74ED5" w:rsidP="004D4F3F">
            <w:pPr>
              <w:spacing w:line="276" w:lineRule="auto"/>
              <w:ind w:right="-561"/>
              <w:jc w:val="left"/>
              <w:rPr>
                <w:sz w:val="20"/>
                <w:szCs w:val="20"/>
              </w:rPr>
            </w:pPr>
            <w:r>
              <w:rPr>
                <w:sz w:val="20"/>
              </w:rPr>
              <w:t xml:space="preserve">Reducción desde la etapa I, en toneladas </w:t>
            </w:r>
            <w:proofErr w:type="spellStart"/>
            <w:r>
              <w:rPr>
                <w:sz w:val="20"/>
              </w:rPr>
              <w:t>eq</w:t>
            </w:r>
            <w:proofErr w:type="spellEnd"/>
            <w:r>
              <w:rPr>
                <w:sz w:val="20"/>
              </w:rPr>
              <w:t>. de CO</w:t>
            </w:r>
            <w:r>
              <w:rPr>
                <w:sz w:val="20"/>
                <w:vertAlign w:val="subscript"/>
              </w:rPr>
              <w:t>2</w:t>
            </w:r>
          </w:p>
        </w:tc>
        <w:tc>
          <w:tcPr>
            <w:tcW w:w="5439" w:type="dxa"/>
          </w:tcPr>
          <w:p w14:paraId="3E095090" w14:textId="77777777" w:rsidR="002E1570" w:rsidRPr="00B65285" w:rsidRDefault="006447AA" w:rsidP="00ED7AC8">
            <w:pPr>
              <w:ind w:right="36"/>
              <w:jc w:val="right"/>
              <w:rPr>
                <w:sz w:val="20"/>
                <w:szCs w:val="20"/>
              </w:rPr>
            </w:pPr>
            <w:r>
              <w:rPr>
                <w:sz w:val="20"/>
              </w:rPr>
              <w:t>27.152</w:t>
            </w:r>
          </w:p>
        </w:tc>
      </w:tr>
    </w:tbl>
    <w:p w14:paraId="5A145B25" w14:textId="77777777" w:rsidR="00732AEC" w:rsidRPr="00A72033" w:rsidRDefault="00732AEC" w:rsidP="00732AEC">
      <w:pPr>
        <w:jc w:val="center"/>
        <w:rPr>
          <w:sz w:val="10"/>
          <w:szCs w:val="10"/>
        </w:rPr>
      </w:pPr>
    </w:p>
    <w:tbl>
      <w:tblPr>
        <w:tblStyle w:val="TableGrid"/>
        <w:tblW w:w="5498" w:type="pct"/>
        <w:tblInd w:w="-612" w:type="dxa"/>
        <w:tblLook w:val="04A0" w:firstRow="1" w:lastRow="0" w:firstColumn="1" w:lastColumn="0" w:noHBand="0" w:noVBand="1"/>
      </w:tblPr>
      <w:tblGrid>
        <w:gridCol w:w="3540"/>
        <w:gridCol w:w="6990"/>
      </w:tblGrid>
      <w:tr w:rsidR="00732AEC" w:rsidRPr="00EB31E3" w14:paraId="6C079893" w14:textId="77777777" w:rsidTr="001A7008">
        <w:trPr>
          <w:trHeight w:hRule="exact" w:val="343"/>
        </w:trPr>
        <w:tc>
          <w:tcPr>
            <w:tcW w:w="1681" w:type="pct"/>
            <w:shd w:val="clear" w:color="auto" w:fill="auto"/>
          </w:tcPr>
          <w:p w14:paraId="59F99300" w14:textId="77777777" w:rsidR="00732AEC" w:rsidRPr="00996241" w:rsidRDefault="00732AEC" w:rsidP="00EE3D94">
            <w:pPr>
              <w:jc w:val="left"/>
              <w:rPr>
                <w:b/>
                <w:color w:val="000000" w:themeColor="text1"/>
                <w:sz w:val="20"/>
              </w:rPr>
            </w:pPr>
            <w:r>
              <w:rPr>
                <w:b/>
                <w:color w:val="000000" w:themeColor="text1"/>
                <w:sz w:val="20"/>
              </w:rPr>
              <w:t>Recomendación de la Secretaría:</w:t>
            </w:r>
          </w:p>
        </w:tc>
        <w:tc>
          <w:tcPr>
            <w:tcW w:w="3319" w:type="pct"/>
            <w:shd w:val="clear" w:color="auto" w:fill="auto"/>
          </w:tcPr>
          <w:p w14:paraId="56894ACE" w14:textId="77777777" w:rsidR="00732AEC" w:rsidRPr="00996241" w:rsidRDefault="00732AEC" w:rsidP="00EE3D94">
            <w:pPr>
              <w:jc w:val="center"/>
              <w:rPr>
                <w:color w:val="000000" w:themeColor="text1"/>
                <w:sz w:val="20"/>
              </w:rPr>
            </w:pPr>
            <w:r>
              <w:rPr>
                <w:color w:val="000000" w:themeColor="text1"/>
                <w:sz w:val="20"/>
              </w:rPr>
              <w:t>Para su consideración individual (no es necesaria la presentación de la Secretaría)</w:t>
            </w:r>
          </w:p>
        </w:tc>
      </w:tr>
    </w:tbl>
    <w:p w14:paraId="7A753423" w14:textId="77777777" w:rsidR="00732AEC" w:rsidRDefault="00732AEC" w:rsidP="00732AEC">
      <w:pPr>
        <w:jc w:val="left"/>
        <w:rPr>
          <w:b/>
        </w:rPr>
      </w:pPr>
      <w:r>
        <w:br w:type="page"/>
      </w:r>
    </w:p>
    <w:p w14:paraId="7D5E22EA" w14:textId="77777777" w:rsidR="00732AEC" w:rsidRPr="00996241" w:rsidRDefault="00732AEC" w:rsidP="00732AEC">
      <w:pPr>
        <w:widowControl w:val="0"/>
        <w:tabs>
          <w:tab w:val="left" w:pos="2880"/>
          <w:tab w:val="left" w:pos="5760"/>
        </w:tabs>
        <w:spacing w:before="240" w:after="240"/>
        <w:jc w:val="center"/>
        <w:rPr>
          <w:b/>
        </w:rPr>
      </w:pPr>
      <w:r>
        <w:rPr>
          <w:b/>
        </w:rPr>
        <w:lastRenderedPageBreak/>
        <w:t>DESCRIPCIÓN DEL PROYECTO</w:t>
      </w:r>
    </w:p>
    <w:p w14:paraId="1F6E631F" w14:textId="77777777" w:rsidR="00732AEC" w:rsidRDefault="00732AEC" w:rsidP="00DC182A">
      <w:pPr>
        <w:pStyle w:val="Heading1"/>
      </w:pPr>
      <w:r>
        <w:t>El presente documento incluye las secciones siguientes:</w:t>
      </w:r>
    </w:p>
    <w:p w14:paraId="68DD5654" w14:textId="77777777" w:rsidR="00732AEC" w:rsidRPr="00732AEC" w:rsidRDefault="00732AEC" w:rsidP="00861761">
      <w:pPr>
        <w:pStyle w:val="ListParagraph"/>
        <w:numPr>
          <w:ilvl w:val="0"/>
          <w:numId w:val="8"/>
        </w:numPr>
        <w:spacing w:after="120"/>
        <w:ind w:left="1276" w:hanging="567"/>
        <w:contextualSpacing w:val="0"/>
      </w:pPr>
      <w:r>
        <w:t>Resumen de la propuesta presentada</w:t>
      </w:r>
    </w:p>
    <w:p w14:paraId="0E45CBF4" w14:textId="77777777" w:rsidR="00732AEC" w:rsidRPr="00732AEC" w:rsidRDefault="00DC182A" w:rsidP="00861761">
      <w:pPr>
        <w:pStyle w:val="ListParagraph"/>
        <w:numPr>
          <w:ilvl w:val="0"/>
          <w:numId w:val="8"/>
        </w:numPr>
        <w:spacing w:after="120"/>
        <w:ind w:left="1276" w:hanging="567"/>
        <w:contextualSpacing w:val="0"/>
      </w:pPr>
      <w:r>
        <w:t xml:space="preserve">Antecedentes: avances en la ejecución del plan de gestión de la eliminación de los HCFC del país </w:t>
      </w:r>
    </w:p>
    <w:p w14:paraId="26AE17A6" w14:textId="77777777" w:rsidR="00732AEC" w:rsidRPr="00732AEC" w:rsidRDefault="00DC182A" w:rsidP="00861761">
      <w:pPr>
        <w:pStyle w:val="ListParagraph"/>
        <w:numPr>
          <w:ilvl w:val="0"/>
          <w:numId w:val="8"/>
        </w:numPr>
        <w:spacing w:after="120"/>
        <w:ind w:left="1276" w:hanging="567"/>
        <w:contextualSpacing w:val="0"/>
      </w:pPr>
      <w:r>
        <w:t>Consumo de HFC: resumen de los niveles de consumo de HFC del país, tendencias y usos sectoriales</w:t>
      </w:r>
    </w:p>
    <w:p w14:paraId="7FCE0422" w14:textId="77777777" w:rsidR="00732AEC" w:rsidRPr="00732AEC" w:rsidRDefault="00732AEC" w:rsidP="00861761">
      <w:pPr>
        <w:pStyle w:val="ListParagraph"/>
        <w:numPr>
          <w:ilvl w:val="0"/>
          <w:numId w:val="8"/>
        </w:numPr>
        <w:spacing w:after="120"/>
        <w:ind w:left="1276" w:hanging="567"/>
        <w:contextualSpacing w:val="0"/>
      </w:pPr>
      <w:r>
        <w:t>Etapa I del plan de aplicación de la Enmienda de Kigali para los HFC (KIP), según lo comunicado originalmente: estrategia global y plan de ejecución para el primer tramo</w:t>
      </w:r>
    </w:p>
    <w:p w14:paraId="1D817B79" w14:textId="77777777" w:rsidR="00732AEC" w:rsidRDefault="00732AEC" w:rsidP="00861761">
      <w:pPr>
        <w:pStyle w:val="ListParagraph"/>
        <w:numPr>
          <w:ilvl w:val="0"/>
          <w:numId w:val="8"/>
        </w:numPr>
        <w:spacing w:after="120"/>
        <w:ind w:left="1276" w:hanging="567"/>
        <w:contextualSpacing w:val="0"/>
      </w:pPr>
      <w:r>
        <w:t>Observaciones de la Secretaría, incluido el costo acordado de las actividades</w:t>
      </w:r>
    </w:p>
    <w:p w14:paraId="0B6A92D3" w14:textId="77777777" w:rsidR="00732AEC" w:rsidRPr="00732AEC" w:rsidRDefault="00732AEC" w:rsidP="00861761">
      <w:pPr>
        <w:pStyle w:val="ListParagraph"/>
        <w:numPr>
          <w:ilvl w:val="0"/>
          <w:numId w:val="8"/>
        </w:numPr>
        <w:spacing w:after="120"/>
        <w:ind w:left="1276" w:hanging="567"/>
        <w:contextualSpacing w:val="0"/>
      </w:pPr>
      <w:r>
        <w:t>Recomendación</w:t>
      </w:r>
    </w:p>
    <w:p w14:paraId="128F4F2B" w14:textId="77777777" w:rsidR="00732AEC" w:rsidRPr="00CB33B4" w:rsidRDefault="00732AEC" w:rsidP="00861761">
      <w:pPr>
        <w:pStyle w:val="Heading1"/>
        <w:numPr>
          <w:ilvl w:val="0"/>
          <w:numId w:val="0"/>
        </w:numPr>
        <w:spacing w:before="240"/>
        <w:rPr>
          <w:b/>
          <w:bCs/>
        </w:rPr>
      </w:pPr>
      <w:r>
        <w:rPr>
          <w:b/>
        </w:rPr>
        <w:t>I.</w:t>
      </w:r>
      <w:r>
        <w:rPr>
          <w:b/>
        </w:rPr>
        <w:tab/>
        <w:t>Resumen de la propuesta presentada</w:t>
      </w:r>
    </w:p>
    <w:p w14:paraId="1EDCE609" w14:textId="77777777" w:rsidR="00732AEC" w:rsidRDefault="00732AEC" w:rsidP="00732AEC">
      <w:pPr>
        <w:pStyle w:val="Heading1"/>
      </w:pPr>
      <w:r>
        <w:t>En nombre del Gobierno del Gambia, el PNUMA, en calidad de organismo de ejecución principal, ha presentado una solicitud de financiación para la etapa I del plan de aplicación de la Enmienda de Kigali para los HFC (KIP), con un costo total de 192.100 $EUA, que se desglosa en 97.450 $EUA, más unos gastos de apoyo de 12.669 $EUA para el PNUMA, y 72.550 $EUA, más unos gastos de apoyo de 9.431 $EUA para la ONUDI, según lo comunicado originalmente.</w:t>
      </w:r>
      <w:r w:rsidRPr="00996241">
        <w:rPr>
          <w:vertAlign w:val="superscript"/>
        </w:rPr>
        <w:footnoteReference w:id="3"/>
      </w:r>
    </w:p>
    <w:p w14:paraId="1B71B0B4" w14:textId="77777777" w:rsidR="00732AEC" w:rsidRPr="00E82BB3" w:rsidRDefault="00732AEC" w:rsidP="00732AEC">
      <w:pPr>
        <w:pStyle w:val="Heading1"/>
      </w:pPr>
      <w:r>
        <w:t xml:space="preserve">La aplicación de la etapa I del KIP ayudará al Gobierno de Gambia a cumplir el objetivo de reducir en un 10 % el consumo de referencia de HFC para el 1 de enero de 2029. </w:t>
      </w:r>
    </w:p>
    <w:p w14:paraId="73949D2A" w14:textId="77777777" w:rsidR="00732AEC" w:rsidRPr="00081D8F" w:rsidRDefault="00732AEC" w:rsidP="00732AEC">
      <w:pPr>
        <w:pStyle w:val="Heading1"/>
      </w:pPr>
      <w:r>
        <w:t xml:space="preserve">El primer tramo de la etapa I del KIP que se solicita en esta reunión asciende a 97.350 $EUA, que se desglosan en 68.950 $EUA, más unos gastos de apoyo de 8.964 $EUA para el PNUMA, y 17.200 $EUA, más unos gastos de apoyo de 2.236 $EUA para la ONUDI, según lo comunicado originalmente para el período comprendido entre junio de 2024 y junio de 2027. </w:t>
      </w:r>
    </w:p>
    <w:p w14:paraId="275E41CE" w14:textId="77777777" w:rsidR="00732AEC" w:rsidRPr="00996241" w:rsidRDefault="00732AEC" w:rsidP="00732AEC">
      <w:pPr>
        <w:spacing w:after="240"/>
        <w:rPr>
          <w:b/>
        </w:rPr>
      </w:pPr>
      <w:r>
        <w:rPr>
          <w:b/>
        </w:rPr>
        <w:t>II.</w:t>
      </w:r>
      <w:r>
        <w:rPr>
          <w:b/>
        </w:rPr>
        <w:tab/>
        <w:t>Antecedentes</w:t>
      </w:r>
    </w:p>
    <w:p w14:paraId="660F44E4" w14:textId="77777777" w:rsidR="00732AEC" w:rsidRDefault="00732AEC" w:rsidP="00732AEC">
      <w:pPr>
        <w:spacing w:after="240"/>
        <w:outlineLvl w:val="0"/>
        <w:rPr>
          <w:bCs/>
          <w:u w:val="single"/>
        </w:rPr>
      </w:pPr>
      <w:r>
        <w:rPr>
          <w:u w:val="single"/>
        </w:rPr>
        <w:t>Avances en la ejecución del plan de gestión de la eliminación de los HCFC</w:t>
      </w:r>
    </w:p>
    <w:p w14:paraId="72D2BC7C" w14:textId="77777777" w:rsidR="00732AEC" w:rsidRPr="004649E9" w:rsidRDefault="00732AEC" w:rsidP="00732AEC">
      <w:pPr>
        <w:pStyle w:val="Heading1"/>
        <w:keepNext/>
        <w:tabs>
          <w:tab w:val="num" w:pos="709"/>
        </w:tabs>
      </w:pPr>
      <w:r>
        <w:t>El cuadro 1 muestra información sobre el plan de gestión de la eliminación de los HCFC (PGEH) en Gambia a fecha de mayo de 2023.</w:t>
      </w:r>
    </w:p>
    <w:p w14:paraId="1995E333" w14:textId="77777777" w:rsidR="00732AEC" w:rsidRPr="007A50B5" w:rsidRDefault="00732AEC" w:rsidP="00732AEC">
      <w:r>
        <w:rPr>
          <w:b/>
        </w:rPr>
        <w:t xml:space="preserve">Cuadro 1. Avances en la ejecución del PGEH en Gambia </w:t>
      </w:r>
    </w:p>
    <w:tbl>
      <w:tblPr>
        <w:tblStyle w:val="TableGrid"/>
        <w:tblW w:w="5000" w:type="pct"/>
        <w:tblLook w:val="04A0" w:firstRow="1" w:lastRow="0" w:firstColumn="1" w:lastColumn="0" w:noHBand="0" w:noVBand="1"/>
      </w:tblPr>
      <w:tblGrid>
        <w:gridCol w:w="4060"/>
        <w:gridCol w:w="2760"/>
        <w:gridCol w:w="2756"/>
      </w:tblGrid>
      <w:tr w:rsidR="00E15216" w:rsidRPr="00DC5329" w14:paraId="48F423BF" w14:textId="77777777" w:rsidTr="00C81F8A">
        <w:trPr>
          <w:tblHeader/>
        </w:trPr>
        <w:tc>
          <w:tcPr>
            <w:tcW w:w="2120" w:type="pct"/>
          </w:tcPr>
          <w:p w14:paraId="2639E2A3" w14:textId="77777777" w:rsidR="00E15216" w:rsidRPr="00DC5329" w:rsidRDefault="00E15216" w:rsidP="00C31F34">
            <w:pPr>
              <w:jc w:val="center"/>
              <w:rPr>
                <w:b/>
                <w:bCs/>
                <w:sz w:val="20"/>
                <w:szCs w:val="20"/>
              </w:rPr>
            </w:pPr>
          </w:p>
        </w:tc>
        <w:tc>
          <w:tcPr>
            <w:tcW w:w="1441" w:type="pct"/>
          </w:tcPr>
          <w:p w14:paraId="15B84928" w14:textId="77777777" w:rsidR="00E15216" w:rsidRPr="00DC5329" w:rsidRDefault="00E15216" w:rsidP="00C31F34">
            <w:pPr>
              <w:jc w:val="center"/>
              <w:rPr>
                <w:b/>
                <w:bCs/>
                <w:sz w:val="20"/>
                <w:szCs w:val="20"/>
              </w:rPr>
            </w:pPr>
            <w:r>
              <w:rPr>
                <w:b/>
                <w:sz w:val="20"/>
              </w:rPr>
              <w:t>Etapa I</w:t>
            </w:r>
          </w:p>
        </w:tc>
        <w:tc>
          <w:tcPr>
            <w:tcW w:w="1439" w:type="pct"/>
            <w:shd w:val="clear" w:color="auto" w:fill="FFFFFF" w:themeFill="background1"/>
          </w:tcPr>
          <w:p w14:paraId="59DB3103" w14:textId="77777777" w:rsidR="00E15216" w:rsidRPr="00DC5329" w:rsidRDefault="00E15216" w:rsidP="00C31F34">
            <w:pPr>
              <w:jc w:val="center"/>
              <w:rPr>
                <w:b/>
                <w:bCs/>
                <w:sz w:val="20"/>
                <w:szCs w:val="20"/>
              </w:rPr>
            </w:pPr>
            <w:r>
              <w:rPr>
                <w:b/>
                <w:sz w:val="20"/>
              </w:rPr>
              <w:t>Etapa II</w:t>
            </w:r>
          </w:p>
        </w:tc>
      </w:tr>
      <w:tr w:rsidR="00E15216" w:rsidRPr="00DC5329" w14:paraId="4F1A7157" w14:textId="77777777" w:rsidTr="00C81F8A">
        <w:tc>
          <w:tcPr>
            <w:tcW w:w="2120" w:type="pct"/>
            <w:vAlign w:val="center"/>
          </w:tcPr>
          <w:p w14:paraId="590C2031" w14:textId="77777777" w:rsidR="00E15216" w:rsidRPr="00DC5329" w:rsidRDefault="00E15216" w:rsidP="00C31F34">
            <w:pPr>
              <w:jc w:val="left"/>
              <w:rPr>
                <w:sz w:val="20"/>
                <w:szCs w:val="20"/>
              </w:rPr>
            </w:pPr>
            <w:r>
              <w:rPr>
                <w:sz w:val="20"/>
              </w:rPr>
              <w:t>Reuniones cuando se aprobó/actualizó el PGEH</w:t>
            </w:r>
          </w:p>
        </w:tc>
        <w:tc>
          <w:tcPr>
            <w:tcW w:w="1441" w:type="pct"/>
            <w:vAlign w:val="center"/>
          </w:tcPr>
          <w:p w14:paraId="413BCE6B" w14:textId="77777777" w:rsidR="00E15216" w:rsidRPr="000D278E" w:rsidRDefault="00E15216" w:rsidP="00C31F34">
            <w:pPr>
              <w:jc w:val="center"/>
              <w:rPr>
                <w:sz w:val="20"/>
                <w:szCs w:val="20"/>
              </w:rPr>
            </w:pPr>
            <w:r>
              <w:rPr>
                <w:sz w:val="20"/>
              </w:rPr>
              <w:t xml:space="preserve">65ª/71ª </w:t>
            </w:r>
          </w:p>
        </w:tc>
        <w:tc>
          <w:tcPr>
            <w:tcW w:w="1439" w:type="pct"/>
            <w:shd w:val="clear" w:color="auto" w:fill="FFFFFF" w:themeFill="background1"/>
            <w:vAlign w:val="center"/>
          </w:tcPr>
          <w:p w14:paraId="2E6AB7D0" w14:textId="77777777" w:rsidR="00E15216" w:rsidRPr="0013561A" w:rsidRDefault="00E15216" w:rsidP="00C31F34">
            <w:pPr>
              <w:jc w:val="center"/>
              <w:rPr>
                <w:sz w:val="20"/>
                <w:szCs w:val="20"/>
              </w:rPr>
            </w:pPr>
            <w:r>
              <w:rPr>
                <w:sz w:val="20"/>
              </w:rPr>
              <w:t>86ª/93ª</w:t>
            </w:r>
          </w:p>
        </w:tc>
      </w:tr>
      <w:tr w:rsidR="00E15216" w:rsidRPr="00DC5329" w14:paraId="12B77A9F" w14:textId="77777777" w:rsidTr="00C81F8A">
        <w:tc>
          <w:tcPr>
            <w:tcW w:w="2120" w:type="pct"/>
            <w:vAlign w:val="center"/>
          </w:tcPr>
          <w:p w14:paraId="447AFB16" w14:textId="77777777" w:rsidR="00E15216" w:rsidRPr="00DC5329" w:rsidRDefault="00E15216" w:rsidP="00C31F34">
            <w:pPr>
              <w:jc w:val="left"/>
              <w:rPr>
                <w:sz w:val="20"/>
                <w:szCs w:val="20"/>
              </w:rPr>
            </w:pPr>
            <w:r>
              <w:rPr>
                <w:sz w:val="20"/>
              </w:rPr>
              <w:t>Reducción respecto a la base de referencia</w:t>
            </w:r>
          </w:p>
        </w:tc>
        <w:tc>
          <w:tcPr>
            <w:tcW w:w="1441" w:type="pct"/>
            <w:vAlign w:val="center"/>
          </w:tcPr>
          <w:p w14:paraId="3CFF44B9" w14:textId="77777777" w:rsidR="00E15216" w:rsidRPr="00DC5329" w:rsidRDefault="00E15216" w:rsidP="00C31F34">
            <w:pPr>
              <w:jc w:val="center"/>
              <w:rPr>
                <w:sz w:val="20"/>
                <w:szCs w:val="20"/>
              </w:rPr>
            </w:pPr>
            <w:r>
              <w:rPr>
                <w:sz w:val="20"/>
              </w:rPr>
              <w:t>35 % para 2020</w:t>
            </w:r>
          </w:p>
        </w:tc>
        <w:tc>
          <w:tcPr>
            <w:tcW w:w="1439" w:type="pct"/>
            <w:shd w:val="clear" w:color="auto" w:fill="FFFFFF" w:themeFill="background1"/>
            <w:vAlign w:val="center"/>
          </w:tcPr>
          <w:p w14:paraId="27FC3CDC" w14:textId="77777777" w:rsidR="00E15216" w:rsidRPr="00DC5329" w:rsidRDefault="00E15216" w:rsidP="00C31F34">
            <w:pPr>
              <w:jc w:val="center"/>
              <w:rPr>
                <w:sz w:val="20"/>
                <w:szCs w:val="20"/>
              </w:rPr>
            </w:pPr>
            <w:r>
              <w:rPr>
                <w:sz w:val="20"/>
              </w:rPr>
              <w:t>100 % para 2030</w:t>
            </w:r>
          </w:p>
        </w:tc>
      </w:tr>
      <w:tr w:rsidR="00E15216" w:rsidRPr="00DC5329" w14:paraId="05EAFFD8" w14:textId="77777777" w:rsidTr="00C81F8A">
        <w:tc>
          <w:tcPr>
            <w:tcW w:w="2120" w:type="pct"/>
            <w:vAlign w:val="center"/>
          </w:tcPr>
          <w:p w14:paraId="23E7F02B" w14:textId="77777777" w:rsidR="00E15216" w:rsidRPr="00DC5329" w:rsidRDefault="00E15216" w:rsidP="00C31F34">
            <w:pPr>
              <w:jc w:val="left"/>
              <w:rPr>
                <w:b/>
                <w:bCs/>
                <w:sz w:val="20"/>
                <w:szCs w:val="20"/>
              </w:rPr>
            </w:pPr>
            <w:r>
              <w:rPr>
                <w:b/>
                <w:sz w:val="20"/>
              </w:rPr>
              <w:t>Costo total del proyecto ($EUA)</w:t>
            </w:r>
          </w:p>
        </w:tc>
        <w:tc>
          <w:tcPr>
            <w:tcW w:w="1441" w:type="pct"/>
            <w:vAlign w:val="center"/>
          </w:tcPr>
          <w:p w14:paraId="13F56343" w14:textId="77777777" w:rsidR="00E15216" w:rsidRPr="00DC5329" w:rsidRDefault="00E15216" w:rsidP="00C31F34">
            <w:pPr>
              <w:jc w:val="center"/>
              <w:rPr>
                <w:sz w:val="20"/>
                <w:szCs w:val="20"/>
              </w:rPr>
            </w:pPr>
            <w:r>
              <w:rPr>
                <w:sz w:val="20"/>
              </w:rPr>
              <w:t>210.000</w:t>
            </w:r>
          </w:p>
        </w:tc>
        <w:tc>
          <w:tcPr>
            <w:tcW w:w="1439" w:type="pct"/>
            <w:shd w:val="clear" w:color="auto" w:fill="FFFFFF" w:themeFill="background1"/>
          </w:tcPr>
          <w:p w14:paraId="47EDB950" w14:textId="77777777" w:rsidR="00E15216" w:rsidRPr="00DC5329" w:rsidRDefault="00E15216" w:rsidP="00C31F34">
            <w:pPr>
              <w:jc w:val="center"/>
              <w:rPr>
                <w:sz w:val="20"/>
                <w:szCs w:val="20"/>
              </w:rPr>
            </w:pPr>
            <w:r>
              <w:rPr>
                <w:sz w:val="20"/>
              </w:rPr>
              <w:t>640.000</w:t>
            </w:r>
          </w:p>
        </w:tc>
      </w:tr>
      <w:tr w:rsidR="00E15216" w:rsidRPr="00DC5329" w14:paraId="743B84E0" w14:textId="77777777" w:rsidTr="00C81F8A">
        <w:tc>
          <w:tcPr>
            <w:tcW w:w="2120" w:type="pct"/>
            <w:vAlign w:val="center"/>
          </w:tcPr>
          <w:p w14:paraId="2365A36A" w14:textId="77777777" w:rsidR="00E15216" w:rsidRPr="00DC5329" w:rsidRDefault="00E15216" w:rsidP="00C31F34">
            <w:pPr>
              <w:jc w:val="left"/>
              <w:rPr>
                <w:b/>
                <w:bCs/>
                <w:sz w:val="20"/>
                <w:szCs w:val="20"/>
              </w:rPr>
            </w:pPr>
            <w:r>
              <w:rPr>
                <w:b/>
                <w:sz w:val="20"/>
              </w:rPr>
              <w:t>Fecha de finalización (real/prevista)</w:t>
            </w:r>
          </w:p>
        </w:tc>
        <w:tc>
          <w:tcPr>
            <w:tcW w:w="1441" w:type="pct"/>
            <w:vAlign w:val="center"/>
          </w:tcPr>
          <w:p w14:paraId="0D3AD7DA" w14:textId="77777777" w:rsidR="00E15216" w:rsidRPr="00DC5329" w:rsidRDefault="00E15216" w:rsidP="00C31F34">
            <w:pPr>
              <w:ind w:left="-106" w:right="-107"/>
              <w:jc w:val="center"/>
              <w:rPr>
                <w:sz w:val="20"/>
                <w:szCs w:val="20"/>
                <w:highlight w:val="cyan"/>
              </w:rPr>
            </w:pPr>
            <w:r>
              <w:rPr>
                <w:sz w:val="20"/>
              </w:rPr>
              <w:t>31 de diciembre de 2021</w:t>
            </w:r>
          </w:p>
        </w:tc>
        <w:tc>
          <w:tcPr>
            <w:tcW w:w="1439" w:type="pct"/>
            <w:shd w:val="clear" w:color="auto" w:fill="FFFFFF" w:themeFill="background1"/>
            <w:vAlign w:val="center"/>
          </w:tcPr>
          <w:p w14:paraId="25777E78" w14:textId="77777777" w:rsidR="00E15216" w:rsidRPr="00DC5329" w:rsidRDefault="00E15216" w:rsidP="00C31F34">
            <w:pPr>
              <w:jc w:val="center"/>
              <w:rPr>
                <w:sz w:val="20"/>
                <w:szCs w:val="20"/>
                <w:highlight w:val="cyan"/>
              </w:rPr>
            </w:pPr>
            <w:r>
              <w:rPr>
                <w:sz w:val="20"/>
              </w:rPr>
              <w:t>31 de diciembre de 2031</w:t>
            </w:r>
          </w:p>
        </w:tc>
      </w:tr>
    </w:tbl>
    <w:p w14:paraId="2A6589ED" w14:textId="77777777" w:rsidR="00AF4844" w:rsidRDefault="00AF4844" w:rsidP="00732AEC">
      <w:pPr>
        <w:pStyle w:val="Heading1"/>
        <w:widowControl w:val="0"/>
        <w:numPr>
          <w:ilvl w:val="0"/>
          <w:numId w:val="0"/>
        </w:numPr>
        <w:tabs>
          <w:tab w:val="num" w:pos="709"/>
        </w:tabs>
        <w:spacing w:before="240"/>
        <w:rPr>
          <w:u w:val="single"/>
        </w:rPr>
      </w:pPr>
    </w:p>
    <w:p w14:paraId="14690904" w14:textId="77777777" w:rsidR="00AF4844" w:rsidRDefault="00AF4844" w:rsidP="00AF4844">
      <w:r>
        <w:br w:type="page"/>
      </w:r>
    </w:p>
    <w:p w14:paraId="1C8B8F9C" w14:textId="77777777" w:rsidR="00732AEC" w:rsidRPr="003662D4" w:rsidRDefault="00732AEC" w:rsidP="00732AEC">
      <w:pPr>
        <w:pStyle w:val="Heading1"/>
        <w:widowControl w:val="0"/>
        <w:numPr>
          <w:ilvl w:val="0"/>
          <w:numId w:val="0"/>
        </w:numPr>
        <w:tabs>
          <w:tab w:val="num" w:pos="709"/>
        </w:tabs>
        <w:spacing w:before="240"/>
      </w:pPr>
      <w:r>
        <w:rPr>
          <w:u w:val="single"/>
        </w:rPr>
        <w:lastRenderedPageBreak/>
        <w:t>Avances en la ejecución de las actividades previas relacionadas con los HFC</w:t>
      </w:r>
      <w:r>
        <w:t xml:space="preserve"> </w:t>
      </w:r>
    </w:p>
    <w:p w14:paraId="31110D25" w14:textId="77777777" w:rsidR="00732AEC" w:rsidRDefault="00732AEC" w:rsidP="00732AEC">
      <w:pPr>
        <w:pStyle w:val="Heading1"/>
      </w:pPr>
      <w:r>
        <w:t xml:space="preserve">El cuadro 2 muestra un resumen de las actividades realizadas en Gambia en el contexto de la Enmienda de Kigali que han sido financiadas por el Fondo Multilateral. </w:t>
      </w:r>
    </w:p>
    <w:p w14:paraId="76320421" w14:textId="77777777" w:rsidR="00732AEC" w:rsidRPr="00996EBF" w:rsidRDefault="00732AEC" w:rsidP="00C81F8A">
      <w:pPr>
        <w:pStyle w:val="Heading1"/>
        <w:keepNext/>
        <w:numPr>
          <w:ilvl w:val="0"/>
          <w:numId w:val="0"/>
        </w:numPr>
        <w:spacing w:after="0"/>
      </w:pPr>
      <w:r>
        <w:rPr>
          <w:b/>
        </w:rPr>
        <w:t xml:space="preserve">Cuadro 2. Actividades relacionadas con los HFC en Gambia previamente aprobadas </w:t>
      </w:r>
    </w:p>
    <w:tbl>
      <w:tblPr>
        <w:tblStyle w:val="TableGrid"/>
        <w:tblW w:w="5000" w:type="pct"/>
        <w:tblLook w:val="04A0" w:firstRow="1" w:lastRow="0" w:firstColumn="1" w:lastColumn="0" w:noHBand="0" w:noVBand="1"/>
      </w:tblPr>
      <w:tblGrid>
        <w:gridCol w:w="942"/>
        <w:gridCol w:w="4717"/>
        <w:gridCol w:w="1450"/>
        <w:gridCol w:w="872"/>
        <w:gridCol w:w="1595"/>
      </w:tblGrid>
      <w:tr w:rsidR="00732AEC" w:rsidRPr="007473C4" w14:paraId="495DAEF1" w14:textId="77777777" w:rsidTr="00D71F13">
        <w:trPr>
          <w:tblHeader/>
        </w:trPr>
        <w:tc>
          <w:tcPr>
            <w:tcW w:w="492" w:type="pct"/>
            <w:vAlign w:val="center"/>
          </w:tcPr>
          <w:p w14:paraId="77D54EF6" w14:textId="77777777" w:rsidR="00732AEC" w:rsidRPr="00554263" w:rsidRDefault="00732AEC" w:rsidP="00AF4844">
            <w:pPr>
              <w:ind w:left="-109" w:right="-72"/>
              <w:jc w:val="center"/>
              <w:rPr>
                <w:b/>
                <w:sz w:val="20"/>
                <w:szCs w:val="20"/>
                <w:highlight w:val="cyan"/>
              </w:rPr>
            </w:pPr>
            <w:r>
              <w:rPr>
                <w:b/>
                <w:sz w:val="20"/>
              </w:rPr>
              <w:t xml:space="preserve">Reunión </w:t>
            </w:r>
            <w:r w:rsidR="00AF4844">
              <w:rPr>
                <w:b/>
                <w:sz w:val="20"/>
              </w:rPr>
              <w:t>en que se aprobó</w:t>
            </w:r>
          </w:p>
        </w:tc>
        <w:tc>
          <w:tcPr>
            <w:tcW w:w="2463" w:type="pct"/>
            <w:vAlign w:val="center"/>
          </w:tcPr>
          <w:p w14:paraId="4D431FA3" w14:textId="77777777" w:rsidR="00732AEC" w:rsidRPr="007473C4" w:rsidRDefault="00732AEC" w:rsidP="00EE3D94">
            <w:pPr>
              <w:keepNext/>
              <w:jc w:val="center"/>
              <w:rPr>
                <w:b/>
                <w:bCs/>
                <w:sz w:val="20"/>
                <w:szCs w:val="20"/>
              </w:rPr>
            </w:pPr>
            <w:r>
              <w:rPr>
                <w:b/>
                <w:sz w:val="20"/>
              </w:rPr>
              <w:t>Título del proyecto</w:t>
            </w:r>
          </w:p>
        </w:tc>
        <w:tc>
          <w:tcPr>
            <w:tcW w:w="757" w:type="pct"/>
            <w:vAlign w:val="center"/>
          </w:tcPr>
          <w:p w14:paraId="23219C30" w14:textId="77777777" w:rsidR="00732AEC" w:rsidRPr="007473C4" w:rsidRDefault="00732AEC" w:rsidP="00EE3D94">
            <w:pPr>
              <w:keepNext/>
              <w:jc w:val="center"/>
              <w:rPr>
                <w:b/>
                <w:bCs/>
                <w:sz w:val="20"/>
                <w:szCs w:val="20"/>
              </w:rPr>
            </w:pPr>
            <w:r>
              <w:rPr>
                <w:b/>
                <w:sz w:val="20"/>
              </w:rPr>
              <w:t>Organismo de ejecución</w:t>
            </w:r>
          </w:p>
        </w:tc>
        <w:tc>
          <w:tcPr>
            <w:tcW w:w="455" w:type="pct"/>
            <w:vAlign w:val="center"/>
          </w:tcPr>
          <w:p w14:paraId="5B71AD76" w14:textId="77777777" w:rsidR="00732AEC" w:rsidRPr="007473C4" w:rsidRDefault="00732AEC" w:rsidP="00EE3D94">
            <w:pPr>
              <w:keepNext/>
              <w:jc w:val="center"/>
              <w:rPr>
                <w:b/>
                <w:bCs/>
                <w:sz w:val="20"/>
                <w:szCs w:val="20"/>
              </w:rPr>
            </w:pPr>
            <w:r>
              <w:rPr>
                <w:b/>
                <w:sz w:val="20"/>
              </w:rPr>
              <w:t>Costo ($EUA)</w:t>
            </w:r>
          </w:p>
        </w:tc>
        <w:tc>
          <w:tcPr>
            <w:tcW w:w="833" w:type="pct"/>
            <w:vAlign w:val="center"/>
          </w:tcPr>
          <w:p w14:paraId="33186168" w14:textId="77777777" w:rsidR="00732AEC" w:rsidRPr="007473C4" w:rsidRDefault="00732AEC" w:rsidP="00EE3D94">
            <w:pPr>
              <w:keepNext/>
              <w:jc w:val="center"/>
              <w:rPr>
                <w:b/>
                <w:bCs/>
                <w:sz w:val="20"/>
                <w:szCs w:val="20"/>
              </w:rPr>
            </w:pPr>
            <w:r>
              <w:rPr>
                <w:b/>
                <w:sz w:val="20"/>
              </w:rPr>
              <w:t>Fecha de finalización</w:t>
            </w:r>
          </w:p>
        </w:tc>
      </w:tr>
      <w:tr w:rsidR="00732AEC" w:rsidRPr="007473C4" w14:paraId="3C585890" w14:textId="77777777" w:rsidTr="00D71F13">
        <w:tc>
          <w:tcPr>
            <w:tcW w:w="492" w:type="pct"/>
          </w:tcPr>
          <w:p w14:paraId="2A0D3D6D" w14:textId="77777777" w:rsidR="00732AEC" w:rsidRPr="0006374D" w:rsidRDefault="00A944AD" w:rsidP="00EE3D94">
            <w:pPr>
              <w:ind w:left="-109" w:right="-72"/>
              <w:jc w:val="center"/>
              <w:rPr>
                <w:sz w:val="20"/>
                <w:szCs w:val="20"/>
              </w:rPr>
            </w:pPr>
            <w:r>
              <w:rPr>
                <w:sz w:val="20"/>
              </w:rPr>
              <w:t xml:space="preserve">74ª </w:t>
            </w:r>
          </w:p>
        </w:tc>
        <w:tc>
          <w:tcPr>
            <w:tcW w:w="2463" w:type="pct"/>
            <w:shd w:val="clear" w:color="auto" w:fill="auto"/>
          </w:tcPr>
          <w:p w14:paraId="58FA4B53" w14:textId="77777777" w:rsidR="00732AEC" w:rsidRPr="0006374D" w:rsidRDefault="00732AEC" w:rsidP="00EE3D94">
            <w:pPr>
              <w:jc w:val="left"/>
              <w:rPr>
                <w:sz w:val="20"/>
                <w:szCs w:val="20"/>
              </w:rPr>
            </w:pPr>
            <w:r>
              <w:rPr>
                <w:sz w:val="20"/>
              </w:rPr>
              <w:t>Estudio de alternativas a las sustancias que agotan la capa de ozono (SAO)</w:t>
            </w:r>
          </w:p>
        </w:tc>
        <w:tc>
          <w:tcPr>
            <w:tcW w:w="757" w:type="pct"/>
            <w:shd w:val="clear" w:color="auto" w:fill="auto"/>
          </w:tcPr>
          <w:p w14:paraId="152888FF" w14:textId="77777777" w:rsidR="00732AEC" w:rsidRPr="0006374D" w:rsidRDefault="00B95D63" w:rsidP="00EE3D94">
            <w:pPr>
              <w:jc w:val="center"/>
              <w:rPr>
                <w:sz w:val="20"/>
                <w:szCs w:val="20"/>
              </w:rPr>
            </w:pPr>
            <w:r>
              <w:rPr>
                <w:sz w:val="20"/>
              </w:rPr>
              <w:t>PNUMA</w:t>
            </w:r>
          </w:p>
        </w:tc>
        <w:tc>
          <w:tcPr>
            <w:tcW w:w="455" w:type="pct"/>
            <w:shd w:val="clear" w:color="auto" w:fill="auto"/>
          </w:tcPr>
          <w:p w14:paraId="4F1C49F2" w14:textId="77777777" w:rsidR="00732AEC" w:rsidRPr="0006374D" w:rsidRDefault="00A944AD" w:rsidP="00EE3D94">
            <w:pPr>
              <w:ind w:left="-129" w:right="55"/>
              <w:jc w:val="right"/>
              <w:rPr>
                <w:sz w:val="20"/>
                <w:szCs w:val="20"/>
              </w:rPr>
            </w:pPr>
            <w:r>
              <w:rPr>
                <w:sz w:val="20"/>
              </w:rPr>
              <w:t>40.000</w:t>
            </w:r>
          </w:p>
        </w:tc>
        <w:tc>
          <w:tcPr>
            <w:tcW w:w="833" w:type="pct"/>
            <w:shd w:val="clear" w:color="auto" w:fill="auto"/>
          </w:tcPr>
          <w:p w14:paraId="0B4DA24F" w14:textId="77777777" w:rsidR="00732AEC" w:rsidRPr="0006374D" w:rsidRDefault="0006374D" w:rsidP="00EE3D94">
            <w:pPr>
              <w:jc w:val="center"/>
              <w:rPr>
                <w:sz w:val="20"/>
                <w:szCs w:val="20"/>
              </w:rPr>
            </w:pPr>
            <w:r>
              <w:rPr>
                <w:sz w:val="20"/>
              </w:rPr>
              <w:t>Agosto de 2017</w:t>
            </w:r>
          </w:p>
        </w:tc>
      </w:tr>
      <w:tr w:rsidR="00732AEC" w:rsidRPr="007473C4" w14:paraId="43AA08B3" w14:textId="77777777" w:rsidTr="00D71F13">
        <w:tc>
          <w:tcPr>
            <w:tcW w:w="492" w:type="pct"/>
          </w:tcPr>
          <w:p w14:paraId="244A5811" w14:textId="77777777" w:rsidR="00732AEC" w:rsidRPr="0006374D" w:rsidRDefault="006954C2" w:rsidP="00EE3D94">
            <w:pPr>
              <w:ind w:left="-109" w:right="-72"/>
              <w:jc w:val="center"/>
              <w:rPr>
                <w:sz w:val="20"/>
                <w:szCs w:val="20"/>
              </w:rPr>
            </w:pPr>
            <w:r>
              <w:rPr>
                <w:sz w:val="20"/>
              </w:rPr>
              <w:t xml:space="preserve">80ª </w:t>
            </w:r>
          </w:p>
        </w:tc>
        <w:tc>
          <w:tcPr>
            <w:tcW w:w="2463" w:type="pct"/>
            <w:shd w:val="clear" w:color="auto" w:fill="auto"/>
          </w:tcPr>
          <w:p w14:paraId="53215027" w14:textId="77777777" w:rsidR="00732AEC" w:rsidRPr="0006374D" w:rsidRDefault="00732AEC" w:rsidP="00EE3D94">
            <w:pPr>
              <w:jc w:val="left"/>
              <w:rPr>
                <w:sz w:val="20"/>
                <w:szCs w:val="20"/>
              </w:rPr>
            </w:pPr>
            <w:r>
              <w:rPr>
                <w:sz w:val="20"/>
              </w:rPr>
              <w:t>Actividades de apoyo para la reducción de los HFC</w:t>
            </w:r>
          </w:p>
        </w:tc>
        <w:tc>
          <w:tcPr>
            <w:tcW w:w="757" w:type="pct"/>
            <w:shd w:val="clear" w:color="auto" w:fill="auto"/>
          </w:tcPr>
          <w:p w14:paraId="400CC90D" w14:textId="77777777" w:rsidR="00732AEC" w:rsidRPr="0006374D" w:rsidRDefault="0059649B" w:rsidP="00EE3D94">
            <w:pPr>
              <w:jc w:val="center"/>
              <w:rPr>
                <w:sz w:val="20"/>
                <w:szCs w:val="20"/>
              </w:rPr>
            </w:pPr>
            <w:r>
              <w:rPr>
                <w:sz w:val="20"/>
              </w:rPr>
              <w:t>ONUDI</w:t>
            </w:r>
          </w:p>
        </w:tc>
        <w:tc>
          <w:tcPr>
            <w:tcW w:w="455" w:type="pct"/>
            <w:shd w:val="clear" w:color="auto" w:fill="auto"/>
          </w:tcPr>
          <w:p w14:paraId="4589CC3E" w14:textId="77777777" w:rsidR="00732AEC" w:rsidRPr="0006374D" w:rsidRDefault="006954C2" w:rsidP="00EE3D94">
            <w:pPr>
              <w:ind w:left="-129" w:right="55"/>
              <w:jc w:val="right"/>
              <w:rPr>
                <w:sz w:val="20"/>
                <w:szCs w:val="20"/>
              </w:rPr>
            </w:pPr>
            <w:r>
              <w:rPr>
                <w:sz w:val="20"/>
              </w:rPr>
              <w:t>95.000</w:t>
            </w:r>
          </w:p>
        </w:tc>
        <w:tc>
          <w:tcPr>
            <w:tcW w:w="833" w:type="pct"/>
            <w:shd w:val="clear" w:color="auto" w:fill="auto"/>
          </w:tcPr>
          <w:p w14:paraId="526D3C2A" w14:textId="77777777" w:rsidR="00732AEC" w:rsidRPr="0006374D" w:rsidRDefault="00DA1244" w:rsidP="00EE3D94">
            <w:pPr>
              <w:jc w:val="center"/>
              <w:rPr>
                <w:sz w:val="20"/>
                <w:szCs w:val="20"/>
              </w:rPr>
            </w:pPr>
            <w:r>
              <w:rPr>
                <w:sz w:val="20"/>
              </w:rPr>
              <w:t>Junio de 2021</w:t>
            </w:r>
          </w:p>
        </w:tc>
      </w:tr>
    </w:tbl>
    <w:p w14:paraId="6D1C9504" w14:textId="77777777" w:rsidR="00732AEC" w:rsidRDefault="00732AEC" w:rsidP="00732AEC">
      <w:pPr>
        <w:keepNext/>
        <w:keepLines/>
        <w:spacing w:before="240" w:after="240"/>
        <w:outlineLvl w:val="0"/>
        <w:rPr>
          <w:b/>
          <w:bCs/>
        </w:rPr>
      </w:pPr>
      <w:r>
        <w:rPr>
          <w:b/>
        </w:rPr>
        <w:t>III.</w:t>
      </w:r>
      <w:r>
        <w:rPr>
          <w:b/>
        </w:rPr>
        <w:tab/>
        <w:t>Información general sobre el consumo de HFC</w:t>
      </w:r>
    </w:p>
    <w:p w14:paraId="7C8D9A0F" w14:textId="77777777" w:rsidR="00732AEC" w:rsidRPr="004C52A4" w:rsidRDefault="00732AEC" w:rsidP="00732AEC">
      <w:pPr>
        <w:keepNext/>
        <w:keepLines/>
        <w:spacing w:before="240" w:after="240"/>
        <w:outlineLvl w:val="0"/>
        <w:rPr>
          <w:u w:val="single"/>
        </w:rPr>
      </w:pPr>
      <w:r>
        <w:rPr>
          <w:u w:val="single"/>
        </w:rPr>
        <w:t>Niveles de consumo de HFC</w:t>
      </w:r>
    </w:p>
    <w:p w14:paraId="5F5C28F5" w14:textId="77777777" w:rsidR="00732AEC" w:rsidRPr="00C53620" w:rsidRDefault="00160DEE" w:rsidP="00732AEC">
      <w:pPr>
        <w:pStyle w:val="Heading1"/>
      </w:pPr>
      <w:r>
        <w:t xml:space="preserve">Gambia solo importa los HFC para el sector de refrigeración y aire acondicionado. Las sustancias más consumidas en 2022 fueron el R-410A (36 % del consumo total de HFC, en toneladas </w:t>
      </w:r>
      <w:proofErr w:type="spellStart"/>
      <w:r>
        <w:t>eq</w:t>
      </w:r>
      <w:proofErr w:type="spellEnd"/>
      <w:r>
        <w:t>. de CO</w:t>
      </w:r>
      <w:r>
        <w:rPr>
          <w:vertAlign w:val="subscript"/>
        </w:rPr>
        <w:t>2</w:t>
      </w:r>
      <w:r>
        <w:t>, el R-404A (30 %), el R-407A y el R-507A (12 % cada uno) y el HFC</w:t>
      </w:r>
      <w:r>
        <w:noBreakHyphen/>
        <w:t>134a (9 %). En el cuadro 3 se muestra el consumo de HFC del país según lo notificado a la Secretaría del Ozono en virtud del artículo 7 del Protocolo de Montreal.</w:t>
      </w:r>
    </w:p>
    <w:p w14:paraId="6D9C346A" w14:textId="77777777" w:rsidR="00732AEC" w:rsidRPr="00054173" w:rsidRDefault="00732AEC" w:rsidP="00732AEC">
      <w:pPr>
        <w:pStyle w:val="Heading1"/>
        <w:numPr>
          <w:ilvl w:val="0"/>
          <w:numId w:val="0"/>
        </w:numPr>
        <w:spacing w:after="0"/>
      </w:pPr>
      <w:r>
        <w:rPr>
          <w:b/>
        </w:rPr>
        <w:t>Cuadro 3. Consumo de HFC en Gambia (datos de 2020-2023 en virtud del artículo 7)</w:t>
      </w:r>
      <w:r>
        <w:t xml:space="preserve"> </w:t>
      </w:r>
    </w:p>
    <w:tbl>
      <w:tblPr>
        <w:tblStyle w:val="TableGrid"/>
        <w:tblW w:w="4991" w:type="pct"/>
        <w:tblLayout w:type="fixed"/>
        <w:tblLook w:val="04A0" w:firstRow="1" w:lastRow="0" w:firstColumn="1" w:lastColumn="0" w:noHBand="0" w:noVBand="1"/>
      </w:tblPr>
      <w:tblGrid>
        <w:gridCol w:w="1953"/>
        <w:gridCol w:w="1166"/>
        <w:gridCol w:w="1476"/>
        <w:gridCol w:w="1466"/>
        <w:gridCol w:w="1617"/>
        <w:gridCol w:w="1881"/>
      </w:tblGrid>
      <w:tr w:rsidR="00527A4A" w:rsidRPr="00054173" w14:paraId="7EBDF8A3" w14:textId="77777777" w:rsidTr="00081E32">
        <w:trPr>
          <w:trHeight w:val="225"/>
          <w:tblHeader/>
        </w:trPr>
        <w:tc>
          <w:tcPr>
            <w:tcW w:w="1021" w:type="pct"/>
            <w:tcBorders>
              <w:top w:val="single" w:sz="4" w:space="0" w:color="auto"/>
              <w:left w:val="single" w:sz="4" w:space="0" w:color="auto"/>
              <w:bottom w:val="single" w:sz="4" w:space="0" w:color="auto"/>
              <w:right w:val="single" w:sz="4" w:space="0" w:color="auto"/>
            </w:tcBorders>
            <w:shd w:val="clear" w:color="auto" w:fill="auto"/>
            <w:vAlign w:val="center"/>
          </w:tcPr>
          <w:p w14:paraId="1C93B88D" w14:textId="77777777" w:rsidR="00527A4A" w:rsidRPr="00054173" w:rsidRDefault="00527A4A" w:rsidP="00EE3D94">
            <w:pPr>
              <w:keepNext/>
              <w:keepLines/>
              <w:tabs>
                <w:tab w:val="left" w:pos="3141"/>
              </w:tabs>
              <w:suppressAutoHyphens/>
              <w:jc w:val="center"/>
              <w:rPr>
                <w:b/>
                <w:bCs/>
                <w:sz w:val="20"/>
                <w:szCs w:val="20"/>
              </w:rPr>
            </w:pPr>
            <w:r>
              <w:rPr>
                <w:b/>
                <w:sz w:val="20"/>
              </w:rPr>
              <w:t>HFC</w:t>
            </w: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6A1BBE61" w14:textId="77777777" w:rsidR="00527A4A" w:rsidRPr="00054173" w:rsidRDefault="00527A4A" w:rsidP="00EE3D94">
            <w:pPr>
              <w:keepNext/>
              <w:keepLines/>
              <w:tabs>
                <w:tab w:val="left" w:pos="3141"/>
              </w:tabs>
              <w:suppressAutoHyphens/>
              <w:jc w:val="center"/>
              <w:rPr>
                <w:b/>
                <w:bCs/>
                <w:sz w:val="20"/>
                <w:szCs w:val="20"/>
              </w:rPr>
            </w:pPr>
            <w:r>
              <w:rPr>
                <w:b/>
                <w:sz w:val="20"/>
              </w:rPr>
              <w:t>PCG</w:t>
            </w:r>
          </w:p>
        </w:tc>
        <w:tc>
          <w:tcPr>
            <w:tcW w:w="772" w:type="pct"/>
            <w:tcBorders>
              <w:top w:val="single" w:sz="4" w:space="0" w:color="auto"/>
              <w:left w:val="single" w:sz="4" w:space="0" w:color="auto"/>
              <w:bottom w:val="single" w:sz="4" w:space="0" w:color="auto"/>
              <w:right w:val="single" w:sz="4" w:space="0" w:color="auto"/>
            </w:tcBorders>
            <w:shd w:val="clear" w:color="auto" w:fill="auto"/>
            <w:vAlign w:val="center"/>
          </w:tcPr>
          <w:p w14:paraId="4563822E" w14:textId="77777777" w:rsidR="00527A4A" w:rsidRPr="00054173" w:rsidRDefault="00527A4A" w:rsidP="00EE3D94">
            <w:pPr>
              <w:keepNext/>
              <w:keepLines/>
              <w:tabs>
                <w:tab w:val="left" w:pos="3141"/>
              </w:tabs>
              <w:suppressAutoHyphens/>
              <w:jc w:val="center"/>
              <w:rPr>
                <w:b/>
                <w:bCs/>
                <w:sz w:val="20"/>
                <w:szCs w:val="20"/>
              </w:rPr>
            </w:pPr>
            <w:r>
              <w:rPr>
                <w:b/>
                <w:sz w:val="20"/>
              </w:rPr>
              <w:t>2020</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1585EA9E" w14:textId="77777777" w:rsidR="00527A4A" w:rsidRPr="00054173" w:rsidRDefault="00527A4A" w:rsidP="00EE3D94">
            <w:pPr>
              <w:keepNext/>
              <w:keepLines/>
              <w:tabs>
                <w:tab w:val="left" w:pos="3141"/>
              </w:tabs>
              <w:suppressAutoHyphens/>
              <w:jc w:val="center"/>
              <w:rPr>
                <w:b/>
                <w:bCs/>
                <w:sz w:val="20"/>
                <w:szCs w:val="20"/>
              </w:rPr>
            </w:pPr>
            <w:r>
              <w:rPr>
                <w:b/>
                <w:sz w:val="20"/>
              </w:rPr>
              <w:t>2021</w:t>
            </w:r>
          </w:p>
        </w:tc>
        <w:tc>
          <w:tcPr>
            <w:tcW w:w="846" w:type="pct"/>
            <w:tcBorders>
              <w:top w:val="single" w:sz="4" w:space="0" w:color="auto"/>
              <w:left w:val="single" w:sz="4" w:space="0" w:color="auto"/>
              <w:bottom w:val="single" w:sz="4" w:space="0" w:color="auto"/>
              <w:right w:val="single" w:sz="4" w:space="0" w:color="auto"/>
            </w:tcBorders>
            <w:vAlign w:val="center"/>
          </w:tcPr>
          <w:p w14:paraId="4D8662F3" w14:textId="77777777" w:rsidR="00527A4A" w:rsidRPr="00054173" w:rsidRDefault="00527A4A" w:rsidP="00EE3D94">
            <w:pPr>
              <w:keepNext/>
              <w:keepLines/>
              <w:tabs>
                <w:tab w:val="left" w:pos="3141"/>
              </w:tabs>
              <w:suppressAutoHyphens/>
              <w:jc w:val="center"/>
              <w:rPr>
                <w:b/>
                <w:bCs/>
                <w:sz w:val="20"/>
                <w:szCs w:val="20"/>
              </w:rPr>
            </w:pPr>
            <w:r>
              <w:rPr>
                <w:b/>
                <w:sz w:val="20"/>
              </w:rPr>
              <w:t>2022</w:t>
            </w:r>
          </w:p>
        </w:tc>
        <w:tc>
          <w:tcPr>
            <w:tcW w:w="984" w:type="pct"/>
            <w:tcBorders>
              <w:top w:val="single" w:sz="4" w:space="0" w:color="auto"/>
              <w:left w:val="single" w:sz="4" w:space="0" w:color="auto"/>
              <w:bottom w:val="single" w:sz="4" w:space="0" w:color="auto"/>
              <w:right w:val="single" w:sz="4" w:space="0" w:color="auto"/>
            </w:tcBorders>
          </w:tcPr>
          <w:p w14:paraId="378EDCEB" w14:textId="77777777" w:rsidR="00527A4A" w:rsidRPr="00054173" w:rsidRDefault="00527A4A" w:rsidP="00EE3D94">
            <w:pPr>
              <w:keepNext/>
              <w:keepLines/>
              <w:tabs>
                <w:tab w:val="left" w:pos="3141"/>
              </w:tabs>
              <w:suppressAutoHyphens/>
              <w:ind w:left="-157" w:right="-105"/>
              <w:jc w:val="center"/>
              <w:rPr>
                <w:b/>
                <w:bCs/>
                <w:sz w:val="20"/>
                <w:szCs w:val="20"/>
              </w:rPr>
            </w:pPr>
            <w:r>
              <w:rPr>
                <w:b/>
                <w:sz w:val="20"/>
              </w:rPr>
              <w:t>2023*</w:t>
            </w:r>
          </w:p>
        </w:tc>
      </w:tr>
      <w:tr w:rsidR="00527A4A" w:rsidRPr="00054173" w14:paraId="4F73FF04" w14:textId="77777777" w:rsidTr="00081E32">
        <w:trPr>
          <w:trHeight w:val="70"/>
        </w:trPr>
        <w:tc>
          <w:tcPr>
            <w:tcW w:w="5000" w:type="pct"/>
            <w:gridSpan w:val="6"/>
            <w:tcBorders>
              <w:top w:val="single" w:sz="4" w:space="0" w:color="auto"/>
              <w:left w:val="single" w:sz="4" w:space="0" w:color="auto"/>
              <w:bottom w:val="single" w:sz="4" w:space="0" w:color="auto"/>
              <w:right w:val="single" w:sz="4" w:space="0" w:color="auto"/>
            </w:tcBorders>
          </w:tcPr>
          <w:p w14:paraId="58F87A2D" w14:textId="77777777" w:rsidR="00527A4A" w:rsidRPr="00054173" w:rsidRDefault="00527A4A" w:rsidP="00EE3D94">
            <w:pPr>
              <w:keepNext/>
              <w:keepLines/>
              <w:tabs>
                <w:tab w:val="left" w:pos="3141"/>
              </w:tabs>
              <w:suppressAutoHyphens/>
              <w:jc w:val="center"/>
              <w:rPr>
                <w:sz w:val="20"/>
                <w:szCs w:val="20"/>
              </w:rPr>
            </w:pPr>
            <w:r>
              <w:rPr>
                <w:b/>
                <w:sz w:val="20"/>
              </w:rPr>
              <w:t>Toneladas métricas (t)</w:t>
            </w:r>
          </w:p>
        </w:tc>
      </w:tr>
      <w:tr w:rsidR="00527A4A" w:rsidRPr="00054173" w14:paraId="6EBCFBF7" w14:textId="77777777" w:rsidTr="00081E32">
        <w:trPr>
          <w:trHeight w:val="270"/>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300B2128" w14:textId="77777777" w:rsidR="00527A4A" w:rsidRPr="00054173" w:rsidRDefault="00527A4A" w:rsidP="005F6453">
            <w:pPr>
              <w:keepNext/>
              <w:keepLines/>
              <w:tabs>
                <w:tab w:val="left" w:pos="3141"/>
              </w:tabs>
              <w:suppressAutoHyphens/>
              <w:rPr>
                <w:sz w:val="20"/>
                <w:szCs w:val="20"/>
              </w:rPr>
            </w:pPr>
            <w:r>
              <w:rPr>
                <w:color w:val="000000"/>
                <w:sz w:val="20"/>
              </w:rPr>
              <w:t>HFC-134a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3603DA2B" w14:textId="77777777" w:rsidR="00527A4A" w:rsidRPr="00054173" w:rsidRDefault="00527A4A" w:rsidP="00CA1C6E">
            <w:pPr>
              <w:keepNext/>
              <w:keepLines/>
              <w:tabs>
                <w:tab w:val="left" w:pos="3141"/>
              </w:tabs>
              <w:suppressAutoHyphens/>
              <w:jc w:val="right"/>
              <w:rPr>
                <w:sz w:val="20"/>
                <w:szCs w:val="20"/>
              </w:rPr>
            </w:pPr>
            <w:r>
              <w:rPr>
                <w:color w:val="000000"/>
                <w:sz w:val="20"/>
              </w:rPr>
              <w:t>1.430</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4CD566E8" w14:textId="77777777" w:rsidR="00527A4A" w:rsidRPr="00054173" w:rsidRDefault="00527A4A" w:rsidP="00CA1C6E">
            <w:pPr>
              <w:keepNext/>
              <w:keepLines/>
              <w:tabs>
                <w:tab w:val="left" w:pos="3141"/>
              </w:tabs>
              <w:suppressAutoHyphens/>
              <w:jc w:val="right"/>
              <w:rPr>
                <w:sz w:val="20"/>
                <w:szCs w:val="20"/>
              </w:rPr>
            </w:pPr>
            <w:r>
              <w:rPr>
                <w:sz w:val="20"/>
              </w:rPr>
              <w:t>20,20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31D9B078" w14:textId="77777777" w:rsidR="00527A4A" w:rsidRPr="00054173" w:rsidRDefault="00527A4A" w:rsidP="00CA1C6E">
            <w:pPr>
              <w:keepNext/>
              <w:keepLines/>
              <w:tabs>
                <w:tab w:val="left" w:pos="3141"/>
              </w:tabs>
              <w:suppressAutoHyphens/>
              <w:jc w:val="right"/>
              <w:rPr>
                <w:sz w:val="20"/>
                <w:szCs w:val="20"/>
              </w:rPr>
            </w:pPr>
            <w:r>
              <w:rPr>
                <w:sz w:val="20"/>
              </w:rPr>
              <w:t>18,75</w:t>
            </w:r>
          </w:p>
        </w:tc>
        <w:tc>
          <w:tcPr>
            <w:tcW w:w="846" w:type="pct"/>
            <w:tcBorders>
              <w:top w:val="single" w:sz="4" w:space="0" w:color="auto"/>
              <w:left w:val="single" w:sz="4" w:space="0" w:color="auto"/>
              <w:bottom w:val="single" w:sz="4" w:space="0" w:color="auto"/>
              <w:right w:val="single" w:sz="4" w:space="0" w:color="auto"/>
            </w:tcBorders>
          </w:tcPr>
          <w:p w14:paraId="0753AB70" w14:textId="77777777" w:rsidR="00527A4A" w:rsidRPr="00054173" w:rsidRDefault="00527A4A" w:rsidP="00CA1C6E">
            <w:pPr>
              <w:keepNext/>
              <w:keepLines/>
              <w:tabs>
                <w:tab w:val="left" w:pos="3141"/>
              </w:tabs>
              <w:suppressAutoHyphens/>
              <w:jc w:val="right"/>
              <w:rPr>
                <w:sz w:val="20"/>
                <w:szCs w:val="20"/>
              </w:rPr>
            </w:pPr>
            <w:r>
              <w:rPr>
                <w:sz w:val="20"/>
              </w:rPr>
              <w:t>16,00</w:t>
            </w:r>
          </w:p>
        </w:tc>
        <w:tc>
          <w:tcPr>
            <w:tcW w:w="984" w:type="pct"/>
            <w:tcBorders>
              <w:top w:val="single" w:sz="4" w:space="0" w:color="auto"/>
              <w:left w:val="single" w:sz="4" w:space="0" w:color="auto"/>
              <w:bottom w:val="single" w:sz="4" w:space="0" w:color="auto"/>
              <w:right w:val="single" w:sz="4" w:space="0" w:color="auto"/>
            </w:tcBorders>
          </w:tcPr>
          <w:p w14:paraId="2FE491E0" w14:textId="77777777" w:rsidR="00527A4A" w:rsidRPr="00054173" w:rsidRDefault="00054173" w:rsidP="00CA1C6E">
            <w:pPr>
              <w:keepNext/>
              <w:keepLines/>
              <w:tabs>
                <w:tab w:val="left" w:pos="3141"/>
              </w:tabs>
              <w:suppressAutoHyphens/>
              <w:jc w:val="right"/>
              <w:rPr>
                <w:sz w:val="20"/>
                <w:szCs w:val="20"/>
              </w:rPr>
            </w:pPr>
            <w:r>
              <w:rPr>
                <w:sz w:val="20"/>
              </w:rPr>
              <w:t>16,00</w:t>
            </w:r>
          </w:p>
        </w:tc>
      </w:tr>
      <w:tr w:rsidR="00527A4A" w:rsidRPr="00054173" w14:paraId="72BCBDD0" w14:textId="77777777" w:rsidTr="00081E32">
        <w:trPr>
          <w:trHeight w:val="255"/>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631B1868" w14:textId="77777777" w:rsidR="00527A4A" w:rsidRPr="00054173" w:rsidRDefault="00527A4A" w:rsidP="005F6453">
            <w:pPr>
              <w:keepNext/>
              <w:keepLines/>
              <w:tabs>
                <w:tab w:val="left" w:pos="3141"/>
              </w:tabs>
              <w:suppressAutoHyphens/>
              <w:rPr>
                <w:sz w:val="20"/>
                <w:szCs w:val="20"/>
              </w:rPr>
            </w:pPr>
            <w:r>
              <w:rPr>
                <w:color w:val="000000"/>
                <w:sz w:val="20"/>
              </w:rPr>
              <w:t>R-404A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1843A5B" w14:textId="77777777" w:rsidR="00527A4A" w:rsidRPr="00054173" w:rsidRDefault="00527A4A" w:rsidP="00CA1C6E">
            <w:pPr>
              <w:keepNext/>
              <w:keepLines/>
              <w:tabs>
                <w:tab w:val="left" w:pos="3141"/>
              </w:tabs>
              <w:suppressAutoHyphens/>
              <w:jc w:val="right"/>
              <w:rPr>
                <w:sz w:val="20"/>
                <w:szCs w:val="20"/>
              </w:rPr>
            </w:pPr>
            <w:r>
              <w:rPr>
                <w:color w:val="000000"/>
                <w:sz w:val="20"/>
              </w:rPr>
              <w:t>3.922</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68BF701A" w14:textId="77777777" w:rsidR="00527A4A" w:rsidRPr="00054173" w:rsidRDefault="00527A4A" w:rsidP="00CA1C6E">
            <w:pPr>
              <w:keepNext/>
              <w:keepLines/>
              <w:tabs>
                <w:tab w:val="left" w:pos="3141"/>
              </w:tabs>
              <w:suppressAutoHyphens/>
              <w:jc w:val="right"/>
              <w:rPr>
                <w:sz w:val="20"/>
                <w:szCs w:val="20"/>
              </w:rPr>
            </w:pPr>
            <w:r>
              <w:rPr>
                <w:sz w:val="20"/>
              </w:rPr>
              <w:t>16,20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133C7462" w14:textId="77777777" w:rsidR="00527A4A" w:rsidRPr="00054173" w:rsidRDefault="00527A4A" w:rsidP="00CA1C6E">
            <w:pPr>
              <w:keepNext/>
              <w:keepLines/>
              <w:tabs>
                <w:tab w:val="left" w:pos="3141"/>
              </w:tabs>
              <w:suppressAutoHyphens/>
              <w:jc w:val="right"/>
              <w:rPr>
                <w:sz w:val="20"/>
                <w:szCs w:val="20"/>
              </w:rPr>
            </w:pPr>
            <w:r>
              <w:rPr>
                <w:sz w:val="20"/>
              </w:rPr>
              <w:t>21,42</w:t>
            </w:r>
          </w:p>
        </w:tc>
        <w:tc>
          <w:tcPr>
            <w:tcW w:w="846" w:type="pct"/>
            <w:tcBorders>
              <w:top w:val="single" w:sz="4" w:space="0" w:color="auto"/>
              <w:left w:val="single" w:sz="4" w:space="0" w:color="auto"/>
              <w:bottom w:val="single" w:sz="4" w:space="0" w:color="auto"/>
              <w:right w:val="single" w:sz="4" w:space="0" w:color="auto"/>
            </w:tcBorders>
          </w:tcPr>
          <w:p w14:paraId="11498C66" w14:textId="77777777" w:rsidR="00527A4A" w:rsidRPr="00054173" w:rsidRDefault="00527A4A" w:rsidP="00CA1C6E">
            <w:pPr>
              <w:keepNext/>
              <w:keepLines/>
              <w:tabs>
                <w:tab w:val="left" w:pos="3141"/>
              </w:tabs>
              <w:suppressAutoHyphens/>
              <w:jc w:val="right"/>
              <w:rPr>
                <w:sz w:val="20"/>
                <w:szCs w:val="20"/>
              </w:rPr>
            </w:pPr>
            <w:r>
              <w:rPr>
                <w:sz w:val="20"/>
              </w:rPr>
              <w:t>20,00</w:t>
            </w:r>
          </w:p>
        </w:tc>
        <w:tc>
          <w:tcPr>
            <w:tcW w:w="984" w:type="pct"/>
            <w:tcBorders>
              <w:top w:val="single" w:sz="4" w:space="0" w:color="auto"/>
              <w:left w:val="single" w:sz="4" w:space="0" w:color="auto"/>
              <w:bottom w:val="single" w:sz="4" w:space="0" w:color="auto"/>
              <w:right w:val="single" w:sz="4" w:space="0" w:color="auto"/>
            </w:tcBorders>
          </w:tcPr>
          <w:p w14:paraId="4D9BF2C1" w14:textId="77777777" w:rsidR="00527A4A" w:rsidRPr="00054173" w:rsidRDefault="00054173" w:rsidP="00CA1C6E">
            <w:pPr>
              <w:keepNext/>
              <w:keepLines/>
              <w:tabs>
                <w:tab w:val="left" w:pos="3141"/>
              </w:tabs>
              <w:suppressAutoHyphens/>
              <w:jc w:val="right"/>
              <w:rPr>
                <w:sz w:val="20"/>
                <w:szCs w:val="20"/>
              </w:rPr>
            </w:pPr>
            <w:r>
              <w:rPr>
                <w:sz w:val="20"/>
              </w:rPr>
              <w:t>20,00</w:t>
            </w:r>
          </w:p>
        </w:tc>
      </w:tr>
      <w:tr w:rsidR="00527A4A" w:rsidRPr="00054173" w14:paraId="1909C283" w14:textId="77777777" w:rsidTr="00081E32">
        <w:trPr>
          <w:trHeight w:val="270"/>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4DCABD63" w14:textId="77777777" w:rsidR="00527A4A" w:rsidRPr="00054173" w:rsidRDefault="00527A4A" w:rsidP="005F6453">
            <w:pPr>
              <w:keepNext/>
              <w:keepLines/>
              <w:tabs>
                <w:tab w:val="left" w:pos="3141"/>
              </w:tabs>
              <w:suppressAutoHyphens/>
              <w:rPr>
                <w:sz w:val="20"/>
                <w:szCs w:val="20"/>
              </w:rPr>
            </w:pPr>
            <w:r>
              <w:rPr>
                <w:color w:val="000000"/>
                <w:sz w:val="20"/>
              </w:rPr>
              <w:t>R-407A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5D05D4C" w14:textId="77777777" w:rsidR="00527A4A" w:rsidRPr="00054173" w:rsidRDefault="00527A4A" w:rsidP="00CA1C6E">
            <w:pPr>
              <w:keepNext/>
              <w:keepLines/>
              <w:suppressAutoHyphens/>
              <w:jc w:val="right"/>
              <w:rPr>
                <w:sz w:val="20"/>
                <w:szCs w:val="20"/>
              </w:rPr>
            </w:pPr>
            <w:r>
              <w:rPr>
                <w:color w:val="000000"/>
                <w:sz w:val="20"/>
              </w:rPr>
              <w:t>2.107</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559820BF" w14:textId="77777777" w:rsidR="00527A4A" w:rsidRPr="00054173" w:rsidRDefault="00CA1C6E" w:rsidP="00CA1C6E">
            <w:pPr>
              <w:keepNext/>
              <w:keepLines/>
              <w:tabs>
                <w:tab w:val="left" w:pos="3141"/>
              </w:tabs>
              <w:suppressAutoHyphens/>
              <w:jc w:val="right"/>
              <w:rPr>
                <w:sz w:val="20"/>
                <w:szCs w:val="20"/>
              </w:rPr>
            </w:pPr>
            <w:r>
              <w:rPr>
                <w:sz w:val="20"/>
              </w:rPr>
              <w:t>0,00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482D2E35" w14:textId="77777777" w:rsidR="00527A4A" w:rsidRPr="00054173" w:rsidRDefault="00527A4A" w:rsidP="00CA1C6E">
            <w:pPr>
              <w:keepNext/>
              <w:keepLines/>
              <w:tabs>
                <w:tab w:val="left" w:pos="3141"/>
              </w:tabs>
              <w:suppressAutoHyphens/>
              <w:jc w:val="right"/>
              <w:rPr>
                <w:sz w:val="20"/>
                <w:szCs w:val="20"/>
              </w:rPr>
            </w:pPr>
            <w:r>
              <w:rPr>
                <w:sz w:val="20"/>
              </w:rPr>
              <w:t>16,23</w:t>
            </w:r>
          </w:p>
        </w:tc>
        <w:tc>
          <w:tcPr>
            <w:tcW w:w="846" w:type="pct"/>
            <w:tcBorders>
              <w:top w:val="single" w:sz="4" w:space="0" w:color="auto"/>
              <w:left w:val="single" w:sz="4" w:space="0" w:color="auto"/>
              <w:bottom w:val="single" w:sz="4" w:space="0" w:color="auto"/>
              <w:right w:val="single" w:sz="4" w:space="0" w:color="auto"/>
            </w:tcBorders>
          </w:tcPr>
          <w:p w14:paraId="08527389" w14:textId="77777777" w:rsidR="00527A4A" w:rsidRPr="00054173" w:rsidRDefault="00527A4A" w:rsidP="00CA1C6E">
            <w:pPr>
              <w:keepNext/>
              <w:keepLines/>
              <w:tabs>
                <w:tab w:val="left" w:pos="3141"/>
              </w:tabs>
              <w:suppressAutoHyphens/>
              <w:jc w:val="right"/>
              <w:rPr>
                <w:sz w:val="20"/>
                <w:szCs w:val="20"/>
              </w:rPr>
            </w:pPr>
            <w:r>
              <w:rPr>
                <w:sz w:val="20"/>
              </w:rPr>
              <w:t>15,00</w:t>
            </w:r>
          </w:p>
        </w:tc>
        <w:tc>
          <w:tcPr>
            <w:tcW w:w="984" w:type="pct"/>
            <w:tcBorders>
              <w:top w:val="single" w:sz="4" w:space="0" w:color="auto"/>
              <w:left w:val="single" w:sz="4" w:space="0" w:color="auto"/>
              <w:bottom w:val="single" w:sz="4" w:space="0" w:color="auto"/>
              <w:right w:val="single" w:sz="4" w:space="0" w:color="auto"/>
            </w:tcBorders>
          </w:tcPr>
          <w:p w14:paraId="5E26FECC" w14:textId="77777777" w:rsidR="00527A4A" w:rsidRPr="00054173" w:rsidRDefault="00054173" w:rsidP="00CA1C6E">
            <w:pPr>
              <w:keepNext/>
              <w:keepLines/>
              <w:tabs>
                <w:tab w:val="left" w:pos="3141"/>
              </w:tabs>
              <w:suppressAutoHyphens/>
              <w:jc w:val="right"/>
              <w:rPr>
                <w:sz w:val="20"/>
                <w:szCs w:val="20"/>
              </w:rPr>
            </w:pPr>
            <w:r>
              <w:rPr>
                <w:sz w:val="20"/>
              </w:rPr>
              <w:t>15,00</w:t>
            </w:r>
          </w:p>
        </w:tc>
      </w:tr>
      <w:tr w:rsidR="00527A4A" w:rsidRPr="00054173" w14:paraId="16AE0B59" w14:textId="77777777" w:rsidTr="00081E32">
        <w:trPr>
          <w:trHeight w:val="270"/>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2677CC5F" w14:textId="77777777" w:rsidR="00527A4A" w:rsidRPr="00054173" w:rsidRDefault="00527A4A" w:rsidP="005F6453">
            <w:pPr>
              <w:keepNext/>
              <w:keepLines/>
              <w:tabs>
                <w:tab w:val="left" w:pos="3141"/>
              </w:tabs>
              <w:suppressAutoHyphens/>
              <w:rPr>
                <w:sz w:val="20"/>
                <w:szCs w:val="20"/>
              </w:rPr>
            </w:pPr>
            <w:r>
              <w:rPr>
                <w:color w:val="000000"/>
                <w:sz w:val="20"/>
              </w:rPr>
              <w:t>R-407C</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5CE81580" w14:textId="77777777" w:rsidR="00527A4A" w:rsidRPr="00054173" w:rsidRDefault="00527A4A" w:rsidP="00CA1C6E">
            <w:pPr>
              <w:keepNext/>
              <w:keepLines/>
              <w:tabs>
                <w:tab w:val="left" w:pos="3141"/>
              </w:tabs>
              <w:suppressAutoHyphens/>
              <w:jc w:val="right"/>
              <w:rPr>
                <w:sz w:val="20"/>
                <w:szCs w:val="20"/>
              </w:rPr>
            </w:pPr>
            <w:r>
              <w:rPr>
                <w:color w:val="000000"/>
                <w:sz w:val="20"/>
              </w:rPr>
              <w:t>1.774</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4E8DCA28" w14:textId="77777777" w:rsidR="00527A4A" w:rsidRPr="00054173" w:rsidRDefault="00527A4A" w:rsidP="00CA1C6E">
            <w:pPr>
              <w:keepNext/>
              <w:keepLines/>
              <w:tabs>
                <w:tab w:val="left" w:pos="3141"/>
              </w:tabs>
              <w:suppressAutoHyphens/>
              <w:jc w:val="right"/>
              <w:rPr>
                <w:sz w:val="20"/>
                <w:szCs w:val="20"/>
              </w:rPr>
            </w:pPr>
            <w:r>
              <w:rPr>
                <w:sz w:val="20"/>
              </w:rPr>
              <w:t>24,50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309147A2" w14:textId="77777777" w:rsidR="00527A4A" w:rsidRPr="00054173" w:rsidRDefault="00CA1C6E" w:rsidP="00CA1C6E">
            <w:pPr>
              <w:keepNext/>
              <w:keepLines/>
              <w:tabs>
                <w:tab w:val="left" w:pos="3141"/>
              </w:tabs>
              <w:suppressAutoHyphens/>
              <w:jc w:val="right"/>
              <w:rPr>
                <w:sz w:val="20"/>
                <w:szCs w:val="20"/>
              </w:rPr>
            </w:pPr>
            <w:r>
              <w:rPr>
                <w:sz w:val="20"/>
              </w:rPr>
              <w:t>0,00</w:t>
            </w:r>
          </w:p>
        </w:tc>
        <w:tc>
          <w:tcPr>
            <w:tcW w:w="846" w:type="pct"/>
            <w:tcBorders>
              <w:top w:val="single" w:sz="4" w:space="0" w:color="auto"/>
              <w:left w:val="single" w:sz="4" w:space="0" w:color="auto"/>
              <w:bottom w:val="single" w:sz="4" w:space="0" w:color="auto"/>
              <w:right w:val="single" w:sz="4" w:space="0" w:color="auto"/>
            </w:tcBorders>
          </w:tcPr>
          <w:p w14:paraId="5075E94B" w14:textId="77777777" w:rsidR="00527A4A" w:rsidRPr="00054173" w:rsidRDefault="00CA1C6E" w:rsidP="00CA1C6E">
            <w:pPr>
              <w:keepNext/>
              <w:keepLines/>
              <w:tabs>
                <w:tab w:val="left" w:pos="3141"/>
              </w:tabs>
              <w:suppressAutoHyphens/>
              <w:jc w:val="right"/>
              <w:rPr>
                <w:sz w:val="20"/>
                <w:szCs w:val="20"/>
              </w:rPr>
            </w:pPr>
            <w:r>
              <w:rPr>
                <w:sz w:val="20"/>
              </w:rPr>
              <w:t>0,00</w:t>
            </w:r>
          </w:p>
        </w:tc>
        <w:tc>
          <w:tcPr>
            <w:tcW w:w="984" w:type="pct"/>
            <w:tcBorders>
              <w:top w:val="single" w:sz="4" w:space="0" w:color="auto"/>
              <w:left w:val="single" w:sz="4" w:space="0" w:color="auto"/>
              <w:bottom w:val="single" w:sz="4" w:space="0" w:color="auto"/>
              <w:right w:val="single" w:sz="4" w:space="0" w:color="auto"/>
            </w:tcBorders>
          </w:tcPr>
          <w:p w14:paraId="5683BB1C" w14:textId="77777777" w:rsidR="00527A4A" w:rsidRPr="00054173" w:rsidRDefault="00054173" w:rsidP="00CA1C6E">
            <w:pPr>
              <w:keepNext/>
              <w:keepLines/>
              <w:tabs>
                <w:tab w:val="left" w:pos="3141"/>
              </w:tabs>
              <w:suppressAutoHyphens/>
              <w:jc w:val="right"/>
              <w:rPr>
                <w:sz w:val="20"/>
                <w:szCs w:val="20"/>
              </w:rPr>
            </w:pPr>
            <w:r>
              <w:rPr>
                <w:sz w:val="20"/>
              </w:rPr>
              <w:t>0,00</w:t>
            </w:r>
          </w:p>
        </w:tc>
      </w:tr>
      <w:tr w:rsidR="00527A4A" w:rsidRPr="00054173" w14:paraId="4E84F2E3" w14:textId="77777777" w:rsidTr="00081E32">
        <w:trPr>
          <w:trHeight w:val="255"/>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2DF61792" w14:textId="77777777" w:rsidR="00527A4A" w:rsidRPr="00054173" w:rsidRDefault="00527A4A" w:rsidP="005F6453">
            <w:pPr>
              <w:keepNext/>
              <w:keepLines/>
              <w:tabs>
                <w:tab w:val="left" w:pos="3141"/>
              </w:tabs>
              <w:suppressAutoHyphens/>
              <w:rPr>
                <w:sz w:val="20"/>
                <w:szCs w:val="20"/>
              </w:rPr>
            </w:pPr>
            <w:r>
              <w:rPr>
                <w:color w:val="000000"/>
                <w:sz w:val="20"/>
              </w:rPr>
              <w:t>R-410A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54F30565" w14:textId="77777777" w:rsidR="00527A4A" w:rsidRPr="00054173" w:rsidRDefault="00527A4A" w:rsidP="00CA1C6E">
            <w:pPr>
              <w:keepNext/>
              <w:keepLines/>
              <w:tabs>
                <w:tab w:val="left" w:pos="3141"/>
              </w:tabs>
              <w:suppressAutoHyphens/>
              <w:jc w:val="right"/>
              <w:rPr>
                <w:sz w:val="20"/>
                <w:szCs w:val="20"/>
              </w:rPr>
            </w:pPr>
            <w:r>
              <w:rPr>
                <w:color w:val="000000"/>
                <w:sz w:val="20"/>
              </w:rPr>
              <w:t>2.088</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0A22C6DE" w14:textId="77777777" w:rsidR="00527A4A" w:rsidRPr="00054173" w:rsidRDefault="00527A4A" w:rsidP="00CA1C6E">
            <w:pPr>
              <w:keepNext/>
              <w:keepLines/>
              <w:tabs>
                <w:tab w:val="left" w:pos="3141"/>
              </w:tabs>
              <w:suppressAutoHyphens/>
              <w:jc w:val="right"/>
              <w:rPr>
                <w:sz w:val="20"/>
                <w:szCs w:val="20"/>
              </w:rPr>
            </w:pPr>
            <w:r>
              <w:rPr>
                <w:sz w:val="20"/>
              </w:rPr>
              <w:t>17,80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7333D796" w14:textId="77777777" w:rsidR="00527A4A" w:rsidRPr="00054173" w:rsidRDefault="00527A4A" w:rsidP="00CA1C6E">
            <w:pPr>
              <w:keepNext/>
              <w:keepLines/>
              <w:tabs>
                <w:tab w:val="left" w:pos="3141"/>
              </w:tabs>
              <w:suppressAutoHyphens/>
              <w:jc w:val="right"/>
              <w:rPr>
                <w:sz w:val="20"/>
                <w:szCs w:val="20"/>
              </w:rPr>
            </w:pPr>
            <w:r>
              <w:rPr>
                <w:sz w:val="20"/>
              </w:rPr>
              <w:t>41,16</w:t>
            </w:r>
          </w:p>
        </w:tc>
        <w:tc>
          <w:tcPr>
            <w:tcW w:w="846" w:type="pct"/>
            <w:tcBorders>
              <w:top w:val="single" w:sz="4" w:space="0" w:color="auto"/>
              <w:left w:val="single" w:sz="4" w:space="0" w:color="auto"/>
              <w:bottom w:val="single" w:sz="4" w:space="0" w:color="auto"/>
              <w:right w:val="single" w:sz="4" w:space="0" w:color="auto"/>
            </w:tcBorders>
          </w:tcPr>
          <w:p w14:paraId="26E28463" w14:textId="77777777" w:rsidR="00527A4A" w:rsidRPr="00054173" w:rsidRDefault="00527A4A" w:rsidP="00CA1C6E">
            <w:pPr>
              <w:keepNext/>
              <w:keepLines/>
              <w:tabs>
                <w:tab w:val="left" w:pos="3141"/>
              </w:tabs>
              <w:suppressAutoHyphens/>
              <w:jc w:val="right"/>
              <w:rPr>
                <w:sz w:val="20"/>
                <w:szCs w:val="20"/>
              </w:rPr>
            </w:pPr>
            <w:r>
              <w:rPr>
                <w:sz w:val="20"/>
              </w:rPr>
              <w:t>45,00</w:t>
            </w:r>
          </w:p>
        </w:tc>
        <w:tc>
          <w:tcPr>
            <w:tcW w:w="984" w:type="pct"/>
            <w:tcBorders>
              <w:top w:val="single" w:sz="4" w:space="0" w:color="auto"/>
              <w:left w:val="single" w:sz="4" w:space="0" w:color="auto"/>
              <w:bottom w:val="single" w:sz="4" w:space="0" w:color="auto"/>
              <w:right w:val="single" w:sz="4" w:space="0" w:color="auto"/>
            </w:tcBorders>
          </w:tcPr>
          <w:p w14:paraId="5AFD9D35" w14:textId="77777777" w:rsidR="00527A4A" w:rsidRPr="00054173" w:rsidRDefault="00054173" w:rsidP="00CA1C6E">
            <w:pPr>
              <w:keepNext/>
              <w:keepLines/>
              <w:tabs>
                <w:tab w:val="left" w:pos="3141"/>
              </w:tabs>
              <w:suppressAutoHyphens/>
              <w:jc w:val="right"/>
              <w:rPr>
                <w:sz w:val="20"/>
                <w:szCs w:val="20"/>
              </w:rPr>
            </w:pPr>
            <w:r>
              <w:rPr>
                <w:sz w:val="20"/>
              </w:rPr>
              <w:t>45,00</w:t>
            </w:r>
          </w:p>
        </w:tc>
      </w:tr>
      <w:tr w:rsidR="00527A4A" w:rsidRPr="00054173" w14:paraId="2E739AC5" w14:textId="77777777" w:rsidTr="00081E32">
        <w:trPr>
          <w:trHeight w:val="270"/>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5D66D93C" w14:textId="77777777" w:rsidR="00527A4A" w:rsidRPr="00054173" w:rsidRDefault="00527A4A" w:rsidP="005F6453">
            <w:pPr>
              <w:keepNext/>
              <w:keepLines/>
              <w:tabs>
                <w:tab w:val="left" w:pos="3141"/>
              </w:tabs>
              <w:suppressAutoHyphens/>
              <w:rPr>
                <w:sz w:val="20"/>
                <w:szCs w:val="20"/>
              </w:rPr>
            </w:pPr>
            <w:r>
              <w:rPr>
                <w:color w:val="000000"/>
                <w:sz w:val="20"/>
              </w:rPr>
              <w:t>R-507A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4DA8CCC8" w14:textId="77777777" w:rsidR="00527A4A" w:rsidRPr="00054173" w:rsidRDefault="00527A4A" w:rsidP="00CA1C6E">
            <w:pPr>
              <w:keepNext/>
              <w:keepLines/>
              <w:tabs>
                <w:tab w:val="left" w:pos="3141"/>
              </w:tabs>
              <w:suppressAutoHyphens/>
              <w:jc w:val="right"/>
              <w:rPr>
                <w:sz w:val="20"/>
                <w:szCs w:val="20"/>
              </w:rPr>
            </w:pPr>
            <w:r>
              <w:rPr>
                <w:color w:val="000000"/>
                <w:sz w:val="20"/>
              </w:rPr>
              <w:t>3.985</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5FC4E367" w14:textId="77777777" w:rsidR="00527A4A" w:rsidRPr="00054173" w:rsidRDefault="00CA1C6E" w:rsidP="00CA1C6E">
            <w:pPr>
              <w:keepNext/>
              <w:keepLines/>
              <w:tabs>
                <w:tab w:val="left" w:pos="3141"/>
              </w:tabs>
              <w:suppressAutoHyphens/>
              <w:jc w:val="right"/>
              <w:rPr>
                <w:sz w:val="20"/>
                <w:szCs w:val="20"/>
              </w:rPr>
            </w:pPr>
            <w:r>
              <w:rPr>
                <w:sz w:val="20"/>
              </w:rPr>
              <w:t>0,00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1F54E2F3" w14:textId="77777777" w:rsidR="00527A4A" w:rsidRPr="00054173" w:rsidRDefault="00527A4A" w:rsidP="00CA1C6E">
            <w:pPr>
              <w:keepNext/>
              <w:keepLines/>
              <w:tabs>
                <w:tab w:val="left" w:pos="3141"/>
              </w:tabs>
              <w:suppressAutoHyphens/>
              <w:jc w:val="right"/>
              <w:rPr>
                <w:sz w:val="20"/>
                <w:szCs w:val="20"/>
              </w:rPr>
            </w:pPr>
            <w:r>
              <w:rPr>
                <w:sz w:val="20"/>
              </w:rPr>
              <w:t>12,92</w:t>
            </w:r>
          </w:p>
        </w:tc>
        <w:tc>
          <w:tcPr>
            <w:tcW w:w="846" w:type="pct"/>
            <w:tcBorders>
              <w:top w:val="single" w:sz="4" w:space="0" w:color="auto"/>
              <w:left w:val="single" w:sz="4" w:space="0" w:color="auto"/>
              <w:bottom w:val="single" w:sz="4" w:space="0" w:color="auto"/>
              <w:right w:val="single" w:sz="4" w:space="0" w:color="auto"/>
            </w:tcBorders>
          </w:tcPr>
          <w:p w14:paraId="169359C6" w14:textId="77777777" w:rsidR="00527A4A" w:rsidRPr="00054173" w:rsidRDefault="00527A4A" w:rsidP="00CA1C6E">
            <w:pPr>
              <w:keepNext/>
              <w:keepLines/>
              <w:tabs>
                <w:tab w:val="left" w:pos="3141"/>
              </w:tabs>
              <w:suppressAutoHyphens/>
              <w:jc w:val="right"/>
              <w:rPr>
                <w:sz w:val="20"/>
                <w:szCs w:val="20"/>
              </w:rPr>
            </w:pPr>
            <w:r>
              <w:rPr>
                <w:sz w:val="20"/>
              </w:rPr>
              <w:t>8,00</w:t>
            </w:r>
          </w:p>
        </w:tc>
        <w:tc>
          <w:tcPr>
            <w:tcW w:w="984" w:type="pct"/>
            <w:tcBorders>
              <w:top w:val="single" w:sz="4" w:space="0" w:color="auto"/>
              <w:left w:val="single" w:sz="4" w:space="0" w:color="auto"/>
              <w:bottom w:val="single" w:sz="4" w:space="0" w:color="auto"/>
              <w:right w:val="single" w:sz="4" w:space="0" w:color="auto"/>
            </w:tcBorders>
          </w:tcPr>
          <w:p w14:paraId="2DE7BE13" w14:textId="77777777" w:rsidR="00527A4A" w:rsidRPr="00054173" w:rsidRDefault="00054173" w:rsidP="00CA1C6E">
            <w:pPr>
              <w:keepNext/>
              <w:keepLines/>
              <w:tabs>
                <w:tab w:val="left" w:pos="3141"/>
              </w:tabs>
              <w:suppressAutoHyphens/>
              <w:jc w:val="right"/>
              <w:rPr>
                <w:sz w:val="20"/>
                <w:szCs w:val="20"/>
              </w:rPr>
            </w:pPr>
            <w:r>
              <w:rPr>
                <w:sz w:val="20"/>
              </w:rPr>
              <w:t>8,00</w:t>
            </w:r>
          </w:p>
        </w:tc>
      </w:tr>
      <w:tr w:rsidR="0052668A" w:rsidRPr="00054173" w14:paraId="4D843504" w14:textId="77777777" w:rsidTr="00081E32">
        <w:trPr>
          <w:trHeight w:val="225"/>
        </w:trPr>
        <w:tc>
          <w:tcPr>
            <w:tcW w:w="1631" w:type="pct"/>
            <w:gridSpan w:val="2"/>
            <w:tcBorders>
              <w:top w:val="single" w:sz="4" w:space="0" w:color="auto"/>
              <w:left w:val="single" w:sz="4" w:space="0" w:color="auto"/>
              <w:bottom w:val="single" w:sz="4" w:space="0" w:color="auto"/>
              <w:right w:val="single" w:sz="4" w:space="0" w:color="auto"/>
            </w:tcBorders>
            <w:shd w:val="clear" w:color="auto" w:fill="auto"/>
          </w:tcPr>
          <w:p w14:paraId="2405566D" w14:textId="77777777" w:rsidR="0052668A" w:rsidRPr="00054173" w:rsidRDefault="0052668A" w:rsidP="0052668A">
            <w:pPr>
              <w:keepNext/>
              <w:keepLines/>
              <w:suppressAutoHyphens/>
              <w:jc w:val="left"/>
              <w:rPr>
                <w:b/>
                <w:bCs/>
                <w:sz w:val="20"/>
                <w:szCs w:val="20"/>
              </w:rPr>
            </w:pPr>
            <w:r>
              <w:rPr>
                <w:b/>
                <w:sz w:val="20"/>
              </w:rPr>
              <w:t>Total (toneladas métricas)</w:t>
            </w:r>
          </w:p>
        </w:tc>
        <w:tc>
          <w:tcPr>
            <w:tcW w:w="772" w:type="pct"/>
            <w:tcBorders>
              <w:top w:val="single" w:sz="4" w:space="0" w:color="auto"/>
              <w:left w:val="single" w:sz="4" w:space="0" w:color="auto"/>
              <w:bottom w:val="single" w:sz="4" w:space="0" w:color="auto"/>
              <w:right w:val="single" w:sz="4" w:space="0" w:color="auto"/>
            </w:tcBorders>
            <w:vAlign w:val="bottom"/>
          </w:tcPr>
          <w:p w14:paraId="7BD16BC9" w14:textId="77777777" w:rsidR="0052668A" w:rsidRPr="00054173" w:rsidRDefault="0052668A" w:rsidP="0052668A">
            <w:pPr>
              <w:keepNext/>
              <w:keepLines/>
              <w:tabs>
                <w:tab w:val="left" w:pos="3141"/>
              </w:tabs>
              <w:suppressAutoHyphens/>
              <w:jc w:val="right"/>
              <w:rPr>
                <w:b/>
                <w:bCs/>
                <w:sz w:val="20"/>
                <w:szCs w:val="20"/>
              </w:rPr>
            </w:pPr>
            <w:r>
              <w:rPr>
                <w:b/>
                <w:color w:val="000000"/>
                <w:sz w:val="20"/>
              </w:rPr>
              <w:t>78,70</w:t>
            </w:r>
          </w:p>
        </w:tc>
        <w:tc>
          <w:tcPr>
            <w:tcW w:w="767" w:type="pct"/>
            <w:tcBorders>
              <w:top w:val="single" w:sz="4" w:space="0" w:color="auto"/>
              <w:left w:val="single" w:sz="4" w:space="0" w:color="auto"/>
              <w:bottom w:val="single" w:sz="4" w:space="0" w:color="auto"/>
              <w:right w:val="single" w:sz="4" w:space="0" w:color="auto"/>
            </w:tcBorders>
            <w:vAlign w:val="bottom"/>
          </w:tcPr>
          <w:p w14:paraId="2C20F635" w14:textId="77777777" w:rsidR="0052668A" w:rsidRPr="00054173" w:rsidRDefault="0052668A" w:rsidP="0052668A">
            <w:pPr>
              <w:keepNext/>
              <w:keepLines/>
              <w:tabs>
                <w:tab w:val="left" w:pos="3141"/>
              </w:tabs>
              <w:suppressAutoHyphens/>
              <w:jc w:val="right"/>
              <w:rPr>
                <w:b/>
                <w:bCs/>
                <w:sz w:val="20"/>
                <w:szCs w:val="20"/>
              </w:rPr>
            </w:pPr>
            <w:r>
              <w:rPr>
                <w:b/>
                <w:color w:val="000000"/>
                <w:sz w:val="20"/>
              </w:rPr>
              <w:t>110,48</w:t>
            </w:r>
          </w:p>
        </w:tc>
        <w:tc>
          <w:tcPr>
            <w:tcW w:w="846" w:type="pct"/>
            <w:tcBorders>
              <w:top w:val="single" w:sz="4" w:space="0" w:color="auto"/>
              <w:left w:val="single" w:sz="4" w:space="0" w:color="auto"/>
              <w:bottom w:val="single" w:sz="4" w:space="0" w:color="auto"/>
              <w:right w:val="single" w:sz="4" w:space="0" w:color="auto"/>
            </w:tcBorders>
            <w:vAlign w:val="bottom"/>
          </w:tcPr>
          <w:p w14:paraId="07921038" w14:textId="77777777" w:rsidR="0052668A" w:rsidRPr="00054173" w:rsidRDefault="0052668A" w:rsidP="0052668A">
            <w:pPr>
              <w:keepNext/>
              <w:keepLines/>
              <w:tabs>
                <w:tab w:val="left" w:pos="3141"/>
              </w:tabs>
              <w:suppressAutoHyphens/>
              <w:jc w:val="right"/>
              <w:rPr>
                <w:b/>
                <w:bCs/>
                <w:sz w:val="20"/>
                <w:szCs w:val="20"/>
              </w:rPr>
            </w:pPr>
            <w:r>
              <w:rPr>
                <w:b/>
                <w:color w:val="000000"/>
                <w:sz w:val="20"/>
              </w:rPr>
              <w:t>104,00</w:t>
            </w:r>
          </w:p>
        </w:tc>
        <w:tc>
          <w:tcPr>
            <w:tcW w:w="984" w:type="pct"/>
            <w:tcBorders>
              <w:top w:val="single" w:sz="4" w:space="0" w:color="auto"/>
              <w:left w:val="single" w:sz="4" w:space="0" w:color="auto"/>
              <w:bottom w:val="single" w:sz="4" w:space="0" w:color="auto"/>
              <w:right w:val="single" w:sz="4" w:space="0" w:color="auto"/>
            </w:tcBorders>
          </w:tcPr>
          <w:p w14:paraId="0984FA55" w14:textId="77777777" w:rsidR="0052668A" w:rsidRPr="00054173" w:rsidRDefault="00054173" w:rsidP="0052668A">
            <w:pPr>
              <w:keepNext/>
              <w:keepLines/>
              <w:tabs>
                <w:tab w:val="left" w:pos="3141"/>
              </w:tabs>
              <w:suppressAutoHyphens/>
              <w:jc w:val="right"/>
              <w:rPr>
                <w:b/>
                <w:bCs/>
                <w:sz w:val="20"/>
                <w:szCs w:val="20"/>
              </w:rPr>
            </w:pPr>
            <w:r>
              <w:rPr>
                <w:b/>
                <w:sz w:val="20"/>
              </w:rPr>
              <w:t>104,00</w:t>
            </w:r>
          </w:p>
        </w:tc>
      </w:tr>
      <w:tr w:rsidR="00527A4A" w:rsidRPr="00054173" w14:paraId="739934C8" w14:textId="77777777" w:rsidTr="00081E32">
        <w:trPr>
          <w:trHeight w:val="141"/>
        </w:trPr>
        <w:tc>
          <w:tcPr>
            <w:tcW w:w="5000" w:type="pct"/>
            <w:gridSpan w:val="6"/>
            <w:tcBorders>
              <w:top w:val="single" w:sz="4" w:space="0" w:color="auto"/>
              <w:left w:val="single" w:sz="4" w:space="0" w:color="auto"/>
              <w:bottom w:val="single" w:sz="4" w:space="0" w:color="auto"/>
              <w:right w:val="single" w:sz="4" w:space="0" w:color="auto"/>
            </w:tcBorders>
          </w:tcPr>
          <w:p w14:paraId="63F2C5C0" w14:textId="77777777" w:rsidR="00527A4A" w:rsidRPr="00054173" w:rsidRDefault="00527A4A" w:rsidP="00EE3D94">
            <w:pPr>
              <w:keepNext/>
              <w:keepLines/>
              <w:tabs>
                <w:tab w:val="left" w:pos="3141"/>
              </w:tabs>
              <w:suppressAutoHyphens/>
              <w:jc w:val="center"/>
              <w:rPr>
                <w:b/>
                <w:bCs/>
                <w:sz w:val="20"/>
                <w:szCs w:val="20"/>
              </w:rPr>
            </w:pPr>
            <w:r>
              <w:rPr>
                <w:b/>
                <w:sz w:val="20"/>
              </w:rPr>
              <w:t xml:space="preserve">Toneladas </w:t>
            </w:r>
            <w:proofErr w:type="spellStart"/>
            <w:r>
              <w:rPr>
                <w:b/>
                <w:sz w:val="20"/>
              </w:rPr>
              <w:t>eq</w:t>
            </w:r>
            <w:proofErr w:type="spellEnd"/>
            <w:r>
              <w:rPr>
                <w:b/>
                <w:sz w:val="20"/>
              </w:rPr>
              <w:t>. de CO</w:t>
            </w:r>
            <w:r>
              <w:rPr>
                <w:b/>
                <w:sz w:val="20"/>
                <w:vertAlign w:val="subscript"/>
              </w:rPr>
              <w:t>2</w:t>
            </w:r>
          </w:p>
        </w:tc>
      </w:tr>
      <w:tr w:rsidR="00054173" w:rsidRPr="00054173" w14:paraId="123A1C4D" w14:textId="77777777" w:rsidTr="00081E32">
        <w:trPr>
          <w:trHeight w:val="158"/>
        </w:trPr>
        <w:tc>
          <w:tcPr>
            <w:tcW w:w="1021" w:type="pct"/>
            <w:tcBorders>
              <w:top w:val="single" w:sz="4" w:space="0" w:color="auto"/>
              <w:left w:val="single" w:sz="4" w:space="0" w:color="auto"/>
              <w:bottom w:val="single" w:sz="4" w:space="0" w:color="auto"/>
              <w:right w:val="single" w:sz="4" w:space="0" w:color="auto"/>
            </w:tcBorders>
            <w:vAlign w:val="bottom"/>
          </w:tcPr>
          <w:p w14:paraId="578ADB49" w14:textId="77777777" w:rsidR="00054173" w:rsidRPr="00054173" w:rsidRDefault="00054173" w:rsidP="00054173">
            <w:pPr>
              <w:keepNext/>
              <w:keepLines/>
              <w:shd w:val="clear" w:color="auto" w:fill="FFFFFF" w:themeFill="background1"/>
              <w:suppressAutoHyphens/>
              <w:rPr>
                <w:sz w:val="20"/>
                <w:szCs w:val="20"/>
              </w:rPr>
            </w:pPr>
            <w:bookmarkStart w:id="0" w:name="_Hlk164804281"/>
            <w:r>
              <w:rPr>
                <w:color w:val="000000"/>
                <w:sz w:val="20"/>
              </w:rPr>
              <w:t>HFC-134a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050B5877" w14:textId="77777777" w:rsidR="00054173" w:rsidRPr="00054173" w:rsidRDefault="00054173" w:rsidP="00054173">
            <w:pPr>
              <w:keepNext/>
              <w:keepLines/>
              <w:shd w:val="clear" w:color="auto" w:fill="FFFFFF" w:themeFill="background1"/>
              <w:suppressAutoHyphens/>
              <w:jc w:val="right"/>
              <w:rPr>
                <w:sz w:val="20"/>
                <w:szCs w:val="20"/>
              </w:rPr>
            </w:pPr>
            <w:r>
              <w:rPr>
                <w:color w:val="000000"/>
                <w:sz w:val="20"/>
              </w:rPr>
              <w:t>1.430</w:t>
            </w:r>
          </w:p>
        </w:tc>
        <w:tc>
          <w:tcPr>
            <w:tcW w:w="772" w:type="pct"/>
            <w:tcBorders>
              <w:top w:val="single" w:sz="4" w:space="0" w:color="auto"/>
              <w:left w:val="single" w:sz="4" w:space="0" w:color="auto"/>
              <w:bottom w:val="single" w:sz="4" w:space="0" w:color="auto"/>
              <w:right w:val="single" w:sz="4" w:space="0" w:color="auto"/>
            </w:tcBorders>
          </w:tcPr>
          <w:p w14:paraId="1F4D71A6" w14:textId="77777777" w:rsidR="00054173" w:rsidRPr="00054173" w:rsidRDefault="00054173" w:rsidP="00054173">
            <w:pPr>
              <w:keepNext/>
              <w:keepLines/>
              <w:shd w:val="clear" w:color="auto" w:fill="FFFFFF" w:themeFill="background1"/>
              <w:suppressAutoHyphens/>
              <w:jc w:val="right"/>
              <w:rPr>
                <w:sz w:val="20"/>
                <w:szCs w:val="20"/>
              </w:rPr>
            </w:pPr>
            <w:r>
              <w:rPr>
                <w:sz w:val="20"/>
              </w:rPr>
              <w:t xml:space="preserve"> 28.886 </w:t>
            </w:r>
          </w:p>
        </w:tc>
        <w:tc>
          <w:tcPr>
            <w:tcW w:w="767" w:type="pct"/>
            <w:tcBorders>
              <w:top w:val="single" w:sz="4" w:space="0" w:color="auto"/>
              <w:left w:val="single" w:sz="4" w:space="0" w:color="auto"/>
              <w:bottom w:val="single" w:sz="4" w:space="0" w:color="auto"/>
              <w:right w:val="single" w:sz="4" w:space="0" w:color="auto"/>
            </w:tcBorders>
          </w:tcPr>
          <w:p w14:paraId="790DAB6B" w14:textId="77777777" w:rsidR="00054173" w:rsidRPr="00054173" w:rsidRDefault="00054173" w:rsidP="00054173">
            <w:pPr>
              <w:keepNext/>
              <w:keepLines/>
              <w:shd w:val="clear" w:color="auto" w:fill="FFFFFF" w:themeFill="background1"/>
              <w:suppressAutoHyphens/>
              <w:jc w:val="right"/>
              <w:rPr>
                <w:sz w:val="20"/>
                <w:szCs w:val="20"/>
              </w:rPr>
            </w:pPr>
            <w:r>
              <w:rPr>
                <w:sz w:val="20"/>
              </w:rPr>
              <w:t xml:space="preserve"> 26.813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1C7617F7" w14:textId="77777777" w:rsidR="00054173" w:rsidRPr="00054173" w:rsidRDefault="00054173" w:rsidP="00054173">
            <w:pPr>
              <w:keepNext/>
              <w:keepLines/>
              <w:shd w:val="clear" w:color="auto" w:fill="FFFFFF" w:themeFill="background1"/>
              <w:suppressAutoHyphens/>
              <w:jc w:val="right"/>
              <w:rPr>
                <w:sz w:val="20"/>
                <w:szCs w:val="20"/>
              </w:rPr>
            </w:pPr>
            <w:r>
              <w:rPr>
                <w:sz w:val="20"/>
              </w:rPr>
              <w:t xml:space="preserve"> 22.880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79822E60" w14:textId="77777777" w:rsidR="00054173" w:rsidRPr="00054173" w:rsidRDefault="00054173" w:rsidP="00054173">
            <w:pPr>
              <w:keepNext/>
              <w:keepLines/>
              <w:shd w:val="clear" w:color="auto" w:fill="FFFFFF" w:themeFill="background1"/>
              <w:suppressAutoHyphens/>
              <w:jc w:val="right"/>
              <w:rPr>
                <w:sz w:val="20"/>
                <w:szCs w:val="20"/>
              </w:rPr>
            </w:pPr>
            <w:r>
              <w:rPr>
                <w:sz w:val="20"/>
              </w:rPr>
              <w:t xml:space="preserve"> 22.880</w:t>
            </w:r>
          </w:p>
        </w:tc>
      </w:tr>
      <w:tr w:rsidR="00054173" w:rsidRPr="00054173" w14:paraId="163CF40D" w14:textId="77777777" w:rsidTr="00081E32">
        <w:trPr>
          <w:trHeight w:val="270"/>
        </w:trPr>
        <w:tc>
          <w:tcPr>
            <w:tcW w:w="1021" w:type="pct"/>
            <w:tcBorders>
              <w:top w:val="single" w:sz="4" w:space="0" w:color="auto"/>
              <w:left w:val="single" w:sz="4" w:space="0" w:color="auto"/>
              <w:bottom w:val="single" w:sz="4" w:space="0" w:color="auto"/>
              <w:right w:val="single" w:sz="4" w:space="0" w:color="auto"/>
            </w:tcBorders>
            <w:vAlign w:val="bottom"/>
          </w:tcPr>
          <w:p w14:paraId="5A5C8086" w14:textId="77777777" w:rsidR="00054173" w:rsidRPr="00054173" w:rsidRDefault="00054173" w:rsidP="00054173">
            <w:pPr>
              <w:shd w:val="clear" w:color="auto" w:fill="FFFFFF" w:themeFill="background1"/>
              <w:suppressAutoHyphens/>
              <w:rPr>
                <w:sz w:val="20"/>
                <w:szCs w:val="20"/>
              </w:rPr>
            </w:pPr>
            <w:r>
              <w:rPr>
                <w:color w:val="000000"/>
                <w:sz w:val="20"/>
              </w:rPr>
              <w:t>R-404A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9BB8A9E" w14:textId="77777777" w:rsidR="00054173" w:rsidRPr="00054173" w:rsidRDefault="00054173" w:rsidP="00054173">
            <w:pPr>
              <w:shd w:val="clear" w:color="auto" w:fill="FFFFFF" w:themeFill="background1"/>
              <w:suppressAutoHyphens/>
              <w:jc w:val="right"/>
              <w:rPr>
                <w:sz w:val="20"/>
                <w:szCs w:val="20"/>
              </w:rPr>
            </w:pPr>
            <w:r>
              <w:rPr>
                <w:color w:val="000000"/>
                <w:sz w:val="20"/>
              </w:rPr>
              <w:t>3.922</w:t>
            </w:r>
          </w:p>
        </w:tc>
        <w:tc>
          <w:tcPr>
            <w:tcW w:w="772" w:type="pct"/>
            <w:tcBorders>
              <w:top w:val="single" w:sz="4" w:space="0" w:color="auto"/>
              <w:left w:val="single" w:sz="4" w:space="0" w:color="auto"/>
              <w:bottom w:val="single" w:sz="4" w:space="0" w:color="auto"/>
              <w:right w:val="single" w:sz="4" w:space="0" w:color="auto"/>
            </w:tcBorders>
          </w:tcPr>
          <w:p w14:paraId="1AC1A57E" w14:textId="77777777" w:rsidR="00054173" w:rsidRPr="00054173" w:rsidRDefault="00054173" w:rsidP="00054173">
            <w:pPr>
              <w:shd w:val="clear" w:color="auto" w:fill="FFFFFF" w:themeFill="background1"/>
              <w:suppressAutoHyphens/>
              <w:jc w:val="right"/>
              <w:rPr>
                <w:sz w:val="20"/>
                <w:szCs w:val="20"/>
              </w:rPr>
            </w:pPr>
            <w:r>
              <w:rPr>
                <w:sz w:val="20"/>
              </w:rPr>
              <w:t xml:space="preserve"> 63.530 </w:t>
            </w:r>
          </w:p>
        </w:tc>
        <w:tc>
          <w:tcPr>
            <w:tcW w:w="767" w:type="pct"/>
            <w:tcBorders>
              <w:top w:val="single" w:sz="4" w:space="0" w:color="auto"/>
              <w:left w:val="single" w:sz="4" w:space="0" w:color="auto"/>
              <w:bottom w:val="single" w:sz="4" w:space="0" w:color="auto"/>
              <w:right w:val="single" w:sz="4" w:space="0" w:color="auto"/>
            </w:tcBorders>
          </w:tcPr>
          <w:p w14:paraId="11F6A14D" w14:textId="77777777" w:rsidR="00054173" w:rsidRPr="00054173" w:rsidRDefault="00054173" w:rsidP="00054173">
            <w:pPr>
              <w:shd w:val="clear" w:color="auto" w:fill="FFFFFF" w:themeFill="background1"/>
              <w:suppressAutoHyphens/>
              <w:jc w:val="right"/>
              <w:rPr>
                <w:sz w:val="20"/>
                <w:szCs w:val="20"/>
              </w:rPr>
            </w:pPr>
            <w:r>
              <w:rPr>
                <w:sz w:val="20"/>
              </w:rPr>
              <w:t xml:space="preserve"> 84.001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3D96C83C" w14:textId="77777777" w:rsidR="00054173" w:rsidRPr="00054173" w:rsidRDefault="00054173" w:rsidP="00054173">
            <w:pPr>
              <w:shd w:val="clear" w:color="auto" w:fill="FFFFFF" w:themeFill="background1"/>
              <w:suppressAutoHyphens/>
              <w:jc w:val="right"/>
              <w:rPr>
                <w:sz w:val="20"/>
                <w:szCs w:val="20"/>
              </w:rPr>
            </w:pPr>
            <w:r>
              <w:rPr>
                <w:sz w:val="20"/>
              </w:rPr>
              <w:t xml:space="preserve"> 78.432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5C8C87A7" w14:textId="77777777" w:rsidR="00054173" w:rsidRPr="00054173" w:rsidRDefault="00054173" w:rsidP="00054173">
            <w:pPr>
              <w:shd w:val="clear" w:color="auto" w:fill="FFFFFF" w:themeFill="background1"/>
              <w:suppressAutoHyphens/>
              <w:jc w:val="right"/>
              <w:rPr>
                <w:sz w:val="20"/>
                <w:szCs w:val="20"/>
              </w:rPr>
            </w:pPr>
            <w:r>
              <w:rPr>
                <w:sz w:val="20"/>
              </w:rPr>
              <w:t xml:space="preserve"> 78.432</w:t>
            </w:r>
          </w:p>
        </w:tc>
      </w:tr>
      <w:tr w:rsidR="00054173" w:rsidRPr="00054173" w14:paraId="79979E4E" w14:textId="77777777" w:rsidTr="00081E32">
        <w:trPr>
          <w:trHeight w:val="255"/>
        </w:trPr>
        <w:tc>
          <w:tcPr>
            <w:tcW w:w="1021" w:type="pct"/>
            <w:tcBorders>
              <w:top w:val="single" w:sz="4" w:space="0" w:color="auto"/>
              <w:left w:val="single" w:sz="4" w:space="0" w:color="auto"/>
              <w:bottom w:val="single" w:sz="4" w:space="0" w:color="auto"/>
              <w:right w:val="single" w:sz="4" w:space="0" w:color="auto"/>
            </w:tcBorders>
            <w:vAlign w:val="bottom"/>
          </w:tcPr>
          <w:p w14:paraId="3B6B5D28" w14:textId="77777777" w:rsidR="00054173" w:rsidRPr="00054173" w:rsidRDefault="00054173" w:rsidP="00054173">
            <w:pPr>
              <w:shd w:val="clear" w:color="auto" w:fill="FFFFFF" w:themeFill="background1"/>
              <w:suppressAutoHyphens/>
              <w:rPr>
                <w:sz w:val="20"/>
                <w:szCs w:val="20"/>
              </w:rPr>
            </w:pPr>
            <w:r>
              <w:rPr>
                <w:color w:val="000000"/>
                <w:sz w:val="20"/>
              </w:rPr>
              <w:t>R-407A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0E1977B" w14:textId="77777777" w:rsidR="00054173" w:rsidRPr="00054173" w:rsidRDefault="00054173" w:rsidP="00054173">
            <w:pPr>
              <w:shd w:val="clear" w:color="auto" w:fill="FFFFFF" w:themeFill="background1"/>
              <w:suppressAutoHyphens/>
              <w:jc w:val="right"/>
              <w:rPr>
                <w:sz w:val="20"/>
                <w:szCs w:val="20"/>
              </w:rPr>
            </w:pPr>
            <w:r>
              <w:rPr>
                <w:color w:val="000000"/>
                <w:sz w:val="20"/>
              </w:rPr>
              <w:t>2.107</w:t>
            </w:r>
          </w:p>
        </w:tc>
        <w:tc>
          <w:tcPr>
            <w:tcW w:w="772" w:type="pct"/>
            <w:tcBorders>
              <w:top w:val="single" w:sz="4" w:space="0" w:color="auto"/>
              <w:left w:val="single" w:sz="4" w:space="0" w:color="auto"/>
              <w:bottom w:val="single" w:sz="4" w:space="0" w:color="auto"/>
              <w:right w:val="single" w:sz="4" w:space="0" w:color="auto"/>
            </w:tcBorders>
          </w:tcPr>
          <w:p w14:paraId="097D1C42" w14:textId="77777777" w:rsidR="00054173" w:rsidRPr="00054173" w:rsidRDefault="00054173" w:rsidP="00054173">
            <w:pPr>
              <w:shd w:val="clear" w:color="auto" w:fill="FFFFFF" w:themeFill="background1"/>
              <w:suppressAutoHyphens/>
              <w:jc w:val="right"/>
              <w:rPr>
                <w:sz w:val="20"/>
                <w:szCs w:val="20"/>
              </w:rPr>
            </w:pPr>
            <w:r>
              <w:rPr>
                <w:sz w:val="20"/>
              </w:rPr>
              <w:t>0</w:t>
            </w:r>
          </w:p>
        </w:tc>
        <w:tc>
          <w:tcPr>
            <w:tcW w:w="767" w:type="pct"/>
            <w:tcBorders>
              <w:top w:val="single" w:sz="4" w:space="0" w:color="auto"/>
              <w:left w:val="single" w:sz="4" w:space="0" w:color="auto"/>
              <w:bottom w:val="single" w:sz="4" w:space="0" w:color="auto"/>
              <w:right w:val="single" w:sz="4" w:space="0" w:color="auto"/>
            </w:tcBorders>
          </w:tcPr>
          <w:p w14:paraId="1FB1C9E6" w14:textId="77777777" w:rsidR="00054173" w:rsidRPr="00054173" w:rsidRDefault="00054173" w:rsidP="00054173">
            <w:pPr>
              <w:shd w:val="clear" w:color="auto" w:fill="FFFFFF" w:themeFill="background1"/>
              <w:suppressAutoHyphens/>
              <w:jc w:val="right"/>
              <w:rPr>
                <w:sz w:val="20"/>
                <w:szCs w:val="20"/>
              </w:rPr>
            </w:pPr>
            <w:r>
              <w:rPr>
                <w:sz w:val="20"/>
              </w:rPr>
              <w:t xml:space="preserve"> 34.197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029B3FB2" w14:textId="77777777" w:rsidR="00054173" w:rsidRPr="00054173" w:rsidRDefault="00054173" w:rsidP="00054173">
            <w:pPr>
              <w:shd w:val="clear" w:color="auto" w:fill="FFFFFF" w:themeFill="background1"/>
              <w:suppressAutoHyphens/>
              <w:jc w:val="right"/>
              <w:rPr>
                <w:sz w:val="20"/>
                <w:szCs w:val="20"/>
              </w:rPr>
            </w:pPr>
            <w:r>
              <w:rPr>
                <w:sz w:val="20"/>
              </w:rPr>
              <w:t xml:space="preserve"> 31.605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18E7398D" w14:textId="77777777" w:rsidR="00054173" w:rsidRPr="00054173" w:rsidRDefault="00054173" w:rsidP="00054173">
            <w:pPr>
              <w:shd w:val="clear" w:color="auto" w:fill="FFFFFF" w:themeFill="background1"/>
              <w:suppressAutoHyphens/>
              <w:jc w:val="right"/>
              <w:rPr>
                <w:sz w:val="20"/>
                <w:szCs w:val="20"/>
              </w:rPr>
            </w:pPr>
            <w:r>
              <w:rPr>
                <w:sz w:val="20"/>
              </w:rPr>
              <w:t xml:space="preserve"> 31.605</w:t>
            </w:r>
          </w:p>
        </w:tc>
      </w:tr>
      <w:tr w:rsidR="00054173" w:rsidRPr="00054173" w14:paraId="5715E76F" w14:textId="77777777" w:rsidTr="00081E32">
        <w:trPr>
          <w:trHeight w:val="270"/>
        </w:trPr>
        <w:tc>
          <w:tcPr>
            <w:tcW w:w="1021" w:type="pct"/>
            <w:tcBorders>
              <w:top w:val="single" w:sz="4" w:space="0" w:color="auto"/>
              <w:left w:val="single" w:sz="4" w:space="0" w:color="auto"/>
              <w:bottom w:val="single" w:sz="4" w:space="0" w:color="auto"/>
              <w:right w:val="single" w:sz="4" w:space="0" w:color="auto"/>
            </w:tcBorders>
            <w:vAlign w:val="bottom"/>
          </w:tcPr>
          <w:p w14:paraId="48A0FD23" w14:textId="77777777" w:rsidR="00054173" w:rsidRPr="00054173" w:rsidRDefault="00054173" w:rsidP="00054173">
            <w:pPr>
              <w:shd w:val="clear" w:color="auto" w:fill="FFFFFF" w:themeFill="background1"/>
              <w:suppressAutoHyphens/>
              <w:rPr>
                <w:sz w:val="20"/>
                <w:szCs w:val="20"/>
              </w:rPr>
            </w:pPr>
            <w:r>
              <w:rPr>
                <w:color w:val="000000"/>
                <w:sz w:val="20"/>
              </w:rPr>
              <w:t>R-407C</w:t>
            </w:r>
          </w:p>
        </w:tc>
        <w:tc>
          <w:tcPr>
            <w:tcW w:w="609" w:type="pct"/>
            <w:tcBorders>
              <w:top w:val="single" w:sz="4" w:space="0" w:color="auto"/>
              <w:left w:val="single" w:sz="4" w:space="0" w:color="auto"/>
              <w:bottom w:val="single" w:sz="4" w:space="0" w:color="auto"/>
              <w:right w:val="single" w:sz="4" w:space="0" w:color="auto"/>
            </w:tcBorders>
          </w:tcPr>
          <w:p w14:paraId="631C09A5" w14:textId="77777777" w:rsidR="00054173" w:rsidRPr="00054173" w:rsidRDefault="00054173" w:rsidP="00054173">
            <w:pPr>
              <w:shd w:val="clear" w:color="auto" w:fill="FFFFFF" w:themeFill="background1"/>
              <w:suppressAutoHyphens/>
              <w:jc w:val="right"/>
              <w:rPr>
                <w:sz w:val="20"/>
                <w:szCs w:val="20"/>
              </w:rPr>
            </w:pPr>
            <w:r>
              <w:rPr>
                <w:color w:val="000000"/>
                <w:sz w:val="20"/>
              </w:rPr>
              <w:t>1.774</w:t>
            </w:r>
          </w:p>
        </w:tc>
        <w:tc>
          <w:tcPr>
            <w:tcW w:w="772" w:type="pct"/>
            <w:tcBorders>
              <w:top w:val="single" w:sz="4" w:space="0" w:color="auto"/>
              <w:left w:val="single" w:sz="4" w:space="0" w:color="auto"/>
              <w:bottom w:val="single" w:sz="4" w:space="0" w:color="auto"/>
              <w:right w:val="single" w:sz="4" w:space="0" w:color="auto"/>
            </w:tcBorders>
          </w:tcPr>
          <w:p w14:paraId="45AAE84A" w14:textId="77777777" w:rsidR="00054173" w:rsidRPr="00054173" w:rsidRDefault="00054173" w:rsidP="00054173">
            <w:pPr>
              <w:shd w:val="clear" w:color="auto" w:fill="FFFFFF" w:themeFill="background1"/>
              <w:suppressAutoHyphens/>
              <w:jc w:val="right"/>
              <w:rPr>
                <w:sz w:val="20"/>
                <w:szCs w:val="20"/>
              </w:rPr>
            </w:pPr>
            <w:r>
              <w:rPr>
                <w:sz w:val="20"/>
              </w:rPr>
              <w:t xml:space="preserve"> 43.459 </w:t>
            </w:r>
          </w:p>
        </w:tc>
        <w:tc>
          <w:tcPr>
            <w:tcW w:w="767" w:type="pct"/>
            <w:tcBorders>
              <w:top w:val="single" w:sz="4" w:space="0" w:color="auto"/>
              <w:left w:val="single" w:sz="4" w:space="0" w:color="auto"/>
              <w:bottom w:val="single" w:sz="4" w:space="0" w:color="auto"/>
              <w:right w:val="single" w:sz="4" w:space="0" w:color="auto"/>
            </w:tcBorders>
          </w:tcPr>
          <w:p w14:paraId="489E478F" w14:textId="77777777" w:rsidR="00054173" w:rsidRPr="00054173" w:rsidRDefault="00054173" w:rsidP="00054173">
            <w:pPr>
              <w:shd w:val="clear" w:color="auto" w:fill="FFFFFF" w:themeFill="background1"/>
              <w:suppressAutoHyphens/>
              <w:jc w:val="right"/>
              <w:rPr>
                <w:sz w:val="20"/>
                <w:szCs w:val="20"/>
              </w:rPr>
            </w:pPr>
            <w:r>
              <w:rPr>
                <w:sz w:val="20"/>
              </w:rPr>
              <w:t>0</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7B2C0945" w14:textId="77777777" w:rsidR="00054173" w:rsidRPr="00054173" w:rsidRDefault="00054173" w:rsidP="00054173">
            <w:pPr>
              <w:shd w:val="clear" w:color="auto" w:fill="FFFFFF" w:themeFill="background1"/>
              <w:suppressAutoHyphens/>
              <w:jc w:val="right"/>
              <w:rPr>
                <w:sz w:val="20"/>
                <w:szCs w:val="20"/>
              </w:rPr>
            </w:pPr>
            <w:r>
              <w:rPr>
                <w:sz w:val="20"/>
              </w:rPr>
              <w:t xml:space="preserve"> 0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636C917A" w14:textId="77777777" w:rsidR="00054173" w:rsidRPr="00054173" w:rsidRDefault="00054173" w:rsidP="00054173">
            <w:pPr>
              <w:shd w:val="clear" w:color="auto" w:fill="FFFFFF" w:themeFill="background1"/>
              <w:suppressAutoHyphens/>
              <w:jc w:val="right"/>
              <w:rPr>
                <w:sz w:val="20"/>
                <w:szCs w:val="20"/>
              </w:rPr>
            </w:pPr>
            <w:r>
              <w:rPr>
                <w:sz w:val="20"/>
              </w:rPr>
              <w:t xml:space="preserve"> 0</w:t>
            </w:r>
          </w:p>
        </w:tc>
      </w:tr>
      <w:tr w:rsidR="00054173" w:rsidRPr="00054173" w14:paraId="659F8539" w14:textId="77777777" w:rsidTr="00081E32">
        <w:trPr>
          <w:trHeight w:val="270"/>
        </w:trPr>
        <w:tc>
          <w:tcPr>
            <w:tcW w:w="1021" w:type="pct"/>
            <w:tcBorders>
              <w:top w:val="single" w:sz="4" w:space="0" w:color="auto"/>
              <w:left w:val="single" w:sz="4" w:space="0" w:color="auto"/>
              <w:bottom w:val="single" w:sz="4" w:space="0" w:color="auto"/>
              <w:right w:val="single" w:sz="4" w:space="0" w:color="auto"/>
            </w:tcBorders>
            <w:vAlign w:val="bottom"/>
          </w:tcPr>
          <w:p w14:paraId="7E5C7FA9" w14:textId="77777777" w:rsidR="00054173" w:rsidRPr="00054173" w:rsidRDefault="00054173" w:rsidP="00054173">
            <w:pPr>
              <w:shd w:val="clear" w:color="auto" w:fill="FFFFFF" w:themeFill="background1"/>
              <w:suppressAutoHyphens/>
              <w:rPr>
                <w:sz w:val="20"/>
                <w:szCs w:val="20"/>
              </w:rPr>
            </w:pPr>
            <w:r>
              <w:rPr>
                <w:color w:val="000000"/>
                <w:sz w:val="20"/>
              </w:rPr>
              <w:t>R-410A</w:t>
            </w:r>
          </w:p>
        </w:tc>
        <w:tc>
          <w:tcPr>
            <w:tcW w:w="609" w:type="pct"/>
            <w:tcBorders>
              <w:top w:val="single" w:sz="4" w:space="0" w:color="auto"/>
              <w:left w:val="single" w:sz="4" w:space="0" w:color="auto"/>
              <w:bottom w:val="single" w:sz="4" w:space="0" w:color="auto"/>
              <w:right w:val="single" w:sz="4" w:space="0" w:color="auto"/>
            </w:tcBorders>
          </w:tcPr>
          <w:p w14:paraId="3D9A7DA4" w14:textId="77777777" w:rsidR="00054173" w:rsidRPr="00054173" w:rsidRDefault="00054173" w:rsidP="00054173">
            <w:pPr>
              <w:shd w:val="clear" w:color="auto" w:fill="FFFFFF" w:themeFill="background1"/>
              <w:suppressAutoHyphens/>
              <w:jc w:val="right"/>
              <w:rPr>
                <w:sz w:val="20"/>
                <w:szCs w:val="20"/>
              </w:rPr>
            </w:pPr>
            <w:r>
              <w:rPr>
                <w:color w:val="000000"/>
                <w:sz w:val="20"/>
              </w:rPr>
              <w:t>2.088</w:t>
            </w:r>
          </w:p>
        </w:tc>
        <w:tc>
          <w:tcPr>
            <w:tcW w:w="772" w:type="pct"/>
            <w:tcBorders>
              <w:top w:val="single" w:sz="4" w:space="0" w:color="auto"/>
              <w:left w:val="single" w:sz="4" w:space="0" w:color="auto"/>
              <w:bottom w:val="single" w:sz="4" w:space="0" w:color="auto"/>
              <w:right w:val="single" w:sz="4" w:space="0" w:color="auto"/>
            </w:tcBorders>
          </w:tcPr>
          <w:p w14:paraId="6AD2D12B" w14:textId="77777777" w:rsidR="00054173" w:rsidRPr="00054173" w:rsidRDefault="00054173" w:rsidP="00054173">
            <w:pPr>
              <w:shd w:val="clear" w:color="auto" w:fill="FFFFFF" w:themeFill="background1"/>
              <w:suppressAutoHyphens/>
              <w:jc w:val="right"/>
              <w:rPr>
                <w:sz w:val="20"/>
                <w:szCs w:val="20"/>
              </w:rPr>
            </w:pPr>
            <w:r>
              <w:rPr>
                <w:sz w:val="20"/>
              </w:rPr>
              <w:t xml:space="preserve"> 37.158 </w:t>
            </w:r>
          </w:p>
        </w:tc>
        <w:tc>
          <w:tcPr>
            <w:tcW w:w="767" w:type="pct"/>
            <w:tcBorders>
              <w:top w:val="single" w:sz="4" w:space="0" w:color="auto"/>
              <w:left w:val="single" w:sz="4" w:space="0" w:color="auto"/>
              <w:bottom w:val="single" w:sz="4" w:space="0" w:color="auto"/>
              <w:right w:val="single" w:sz="4" w:space="0" w:color="auto"/>
            </w:tcBorders>
          </w:tcPr>
          <w:p w14:paraId="34AF6199" w14:textId="77777777" w:rsidR="00054173" w:rsidRPr="00054173" w:rsidRDefault="00054173" w:rsidP="00054173">
            <w:pPr>
              <w:shd w:val="clear" w:color="auto" w:fill="FFFFFF" w:themeFill="background1"/>
              <w:suppressAutoHyphens/>
              <w:jc w:val="right"/>
              <w:rPr>
                <w:sz w:val="20"/>
                <w:szCs w:val="20"/>
              </w:rPr>
            </w:pPr>
            <w:r>
              <w:rPr>
                <w:sz w:val="20"/>
              </w:rPr>
              <w:t xml:space="preserve"> 85.922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473FF18A" w14:textId="77777777" w:rsidR="00054173" w:rsidRPr="00054173" w:rsidRDefault="00054173" w:rsidP="00054173">
            <w:pPr>
              <w:shd w:val="clear" w:color="auto" w:fill="FFFFFF" w:themeFill="background1"/>
              <w:suppressAutoHyphens/>
              <w:jc w:val="right"/>
              <w:rPr>
                <w:sz w:val="20"/>
                <w:szCs w:val="20"/>
              </w:rPr>
            </w:pPr>
            <w:r>
              <w:rPr>
                <w:sz w:val="20"/>
              </w:rPr>
              <w:t xml:space="preserve"> 93.938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7B22157E" w14:textId="77777777" w:rsidR="00054173" w:rsidRPr="00054173" w:rsidRDefault="00054173" w:rsidP="00054173">
            <w:pPr>
              <w:shd w:val="clear" w:color="auto" w:fill="FFFFFF" w:themeFill="background1"/>
              <w:suppressAutoHyphens/>
              <w:jc w:val="right"/>
              <w:rPr>
                <w:sz w:val="20"/>
                <w:szCs w:val="20"/>
              </w:rPr>
            </w:pPr>
            <w:r>
              <w:rPr>
                <w:sz w:val="20"/>
              </w:rPr>
              <w:t xml:space="preserve"> 93.938</w:t>
            </w:r>
          </w:p>
        </w:tc>
      </w:tr>
      <w:tr w:rsidR="00054173" w:rsidRPr="00054173" w14:paraId="13E8E98C" w14:textId="77777777" w:rsidTr="00081E32">
        <w:trPr>
          <w:trHeight w:val="255"/>
        </w:trPr>
        <w:tc>
          <w:tcPr>
            <w:tcW w:w="1021" w:type="pct"/>
            <w:tcBorders>
              <w:top w:val="single" w:sz="4" w:space="0" w:color="auto"/>
              <w:left w:val="single" w:sz="4" w:space="0" w:color="auto"/>
              <w:bottom w:val="single" w:sz="4" w:space="0" w:color="auto"/>
              <w:right w:val="single" w:sz="4" w:space="0" w:color="auto"/>
            </w:tcBorders>
            <w:vAlign w:val="bottom"/>
          </w:tcPr>
          <w:p w14:paraId="33C6BEB0" w14:textId="77777777" w:rsidR="00054173" w:rsidRPr="00054173" w:rsidRDefault="00054173" w:rsidP="00054173">
            <w:pPr>
              <w:shd w:val="clear" w:color="auto" w:fill="FFFFFF" w:themeFill="background1"/>
              <w:suppressAutoHyphens/>
              <w:rPr>
                <w:sz w:val="20"/>
                <w:szCs w:val="20"/>
              </w:rPr>
            </w:pPr>
            <w:r>
              <w:rPr>
                <w:color w:val="000000"/>
                <w:sz w:val="20"/>
              </w:rPr>
              <w:t>R-507A</w:t>
            </w:r>
          </w:p>
        </w:tc>
        <w:tc>
          <w:tcPr>
            <w:tcW w:w="609" w:type="pct"/>
            <w:tcBorders>
              <w:top w:val="single" w:sz="4" w:space="0" w:color="auto"/>
              <w:left w:val="single" w:sz="4" w:space="0" w:color="auto"/>
              <w:bottom w:val="single" w:sz="4" w:space="0" w:color="auto"/>
              <w:right w:val="single" w:sz="4" w:space="0" w:color="auto"/>
            </w:tcBorders>
          </w:tcPr>
          <w:p w14:paraId="6A8E3DC0" w14:textId="77777777" w:rsidR="00054173" w:rsidRPr="00054173" w:rsidRDefault="00054173" w:rsidP="00054173">
            <w:pPr>
              <w:shd w:val="clear" w:color="auto" w:fill="FFFFFF" w:themeFill="background1"/>
              <w:suppressAutoHyphens/>
              <w:jc w:val="right"/>
              <w:rPr>
                <w:sz w:val="20"/>
                <w:szCs w:val="20"/>
              </w:rPr>
            </w:pPr>
            <w:r>
              <w:rPr>
                <w:color w:val="000000"/>
                <w:sz w:val="20"/>
              </w:rPr>
              <w:t>3.985</w:t>
            </w:r>
          </w:p>
        </w:tc>
        <w:tc>
          <w:tcPr>
            <w:tcW w:w="772" w:type="pct"/>
            <w:tcBorders>
              <w:top w:val="single" w:sz="4" w:space="0" w:color="auto"/>
              <w:left w:val="single" w:sz="4" w:space="0" w:color="auto"/>
              <w:bottom w:val="single" w:sz="4" w:space="0" w:color="auto"/>
              <w:right w:val="single" w:sz="4" w:space="0" w:color="auto"/>
            </w:tcBorders>
          </w:tcPr>
          <w:p w14:paraId="6DE3EA74" w14:textId="77777777" w:rsidR="00054173" w:rsidRPr="00054173" w:rsidRDefault="00054173" w:rsidP="00054173">
            <w:pPr>
              <w:shd w:val="clear" w:color="auto" w:fill="FFFFFF" w:themeFill="background1"/>
              <w:suppressAutoHyphens/>
              <w:jc w:val="right"/>
              <w:rPr>
                <w:sz w:val="20"/>
                <w:szCs w:val="20"/>
              </w:rPr>
            </w:pPr>
            <w:r>
              <w:rPr>
                <w:sz w:val="20"/>
              </w:rPr>
              <w:t>0</w:t>
            </w:r>
          </w:p>
        </w:tc>
        <w:tc>
          <w:tcPr>
            <w:tcW w:w="767" w:type="pct"/>
            <w:tcBorders>
              <w:top w:val="single" w:sz="4" w:space="0" w:color="auto"/>
              <w:left w:val="single" w:sz="4" w:space="0" w:color="auto"/>
              <w:bottom w:val="single" w:sz="4" w:space="0" w:color="auto"/>
              <w:right w:val="single" w:sz="4" w:space="0" w:color="auto"/>
            </w:tcBorders>
          </w:tcPr>
          <w:p w14:paraId="5BA66012" w14:textId="77777777" w:rsidR="00054173" w:rsidRPr="00054173" w:rsidRDefault="00054173" w:rsidP="00054173">
            <w:pPr>
              <w:shd w:val="clear" w:color="auto" w:fill="FFFFFF" w:themeFill="background1"/>
              <w:suppressAutoHyphens/>
              <w:jc w:val="right"/>
              <w:rPr>
                <w:sz w:val="20"/>
                <w:szCs w:val="20"/>
              </w:rPr>
            </w:pPr>
            <w:r>
              <w:rPr>
                <w:sz w:val="20"/>
              </w:rPr>
              <w:t xml:space="preserve"> 51.486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18C07D2A" w14:textId="77777777" w:rsidR="00054173" w:rsidRPr="00054173" w:rsidRDefault="00054173" w:rsidP="00054173">
            <w:pPr>
              <w:shd w:val="clear" w:color="auto" w:fill="FFFFFF" w:themeFill="background1"/>
              <w:suppressAutoHyphens/>
              <w:jc w:val="right"/>
              <w:rPr>
                <w:sz w:val="20"/>
                <w:szCs w:val="20"/>
              </w:rPr>
            </w:pPr>
            <w:r>
              <w:rPr>
                <w:sz w:val="20"/>
              </w:rPr>
              <w:t xml:space="preserve"> 31.880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2B8E79F1" w14:textId="77777777" w:rsidR="00054173" w:rsidRPr="00054173" w:rsidRDefault="00054173" w:rsidP="00054173">
            <w:pPr>
              <w:shd w:val="clear" w:color="auto" w:fill="FFFFFF" w:themeFill="background1"/>
              <w:suppressAutoHyphens/>
              <w:jc w:val="right"/>
              <w:rPr>
                <w:sz w:val="20"/>
                <w:szCs w:val="20"/>
              </w:rPr>
            </w:pPr>
            <w:r>
              <w:rPr>
                <w:sz w:val="20"/>
              </w:rPr>
              <w:t xml:space="preserve"> 31.880</w:t>
            </w:r>
          </w:p>
        </w:tc>
      </w:tr>
      <w:tr w:rsidR="00054173" w:rsidRPr="00054173" w14:paraId="1882D825" w14:textId="77777777" w:rsidTr="00081E32">
        <w:trPr>
          <w:trHeight w:val="71"/>
        </w:trPr>
        <w:tc>
          <w:tcPr>
            <w:tcW w:w="1631" w:type="pct"/>
            <w:gridSpan w:val="2"/>
            <w:tcBorders>
              <w:top w:val="single" w:sz="4" w:space="0" w:color="auto"/>
              <w:left w:val="single" w:sz="4" w:space="0" w:color="auto"/>
              <w:bottom w:val="single" w:sz="4" w:space="0" w:color="auto"/>
              <w:right w:val="single" w:sz="4" w:space="0" w:color="auto"/>
            </w:tcBorders>
          </w:tcPr>
          <w:p w14:paraId="69544EEA" w14:textId="77777777" w:rsidR="00054173" w:rsidRPr="00054173" w:rsidRDefault="00054173" w:rsidP="00054173">
            <w:pPr>
              <w:shd w:val="clear" w:color="auto" w:fill="FFFFFF" w:themeFill="background1"/>
              <w:suppressAutoHyphens/>
              <w:rPr>
                <w:b/>
                <w:bCs/>
                <w:sz w:val="20"/>
                <w:szCs w:val="20"/>
              </w:rPr>
            </w:pPr>
            <w:r>
              <w:rPr>
                <w:b/>
                <w:sz w:val="20"/>
              </w:rPr>
              <w:t xml:space="preserve">Total (toneladas </w:t>
            </w:r>
            <w:proofErr w:type="spellStart"/>
            <w:r>
              <w:rPr>
                <w:b/>
                <w:sz w:val="20"/>
              </w:rPr>
              <w:t>eq</w:t>
            </w:r>
            <w:proofErr w:type="spellEnd"/>
            <w:r>
              <w:rPr>
                <w:b/>
                <w:sz w:val="20"/>
              </w:rPr>
              <w:t>. de CO</w:t>
            </w:r>
            <w:r>
              <w:rPr>
                <w:b/>
                <w:sz w:val="20"/>
                <w:vertAlign w:val="subscript"/>
              </w:rPr>
              <w:t>2</w:t>
            </w:r>
            <w:r>
              <w:rPr>
                <w:b/>
                <w:sz w:val="20"/>
              </w:rPr>
              <w:t>)</w:t>
            </w:r>
          </w:p>
        </w:tc>
        <w:tc>
          <w:tcPr>
            <w:tcW w:w="772" w:type="pct"/>
            <w:tcBorders>
              <w:top w:val="single" w:sz="4" w:space="0" w:color="auto"/>
              <w:left w:val="single" w:sz="4" w:space="0" w:color="auto"/>
              <w:bottom w:val="single" w:sz="4" w:space="0" w:color="auto"/>
              <w:right w:val="single" w:sz="4" w:space="0" w:color="auto"/>
            </w:tcBorders>
          </w:tcPr>
          <w:p w14:paraId="6264438B" w14:textId="77777777" w:rsidR="00054173" w:rsidRPr="00054173" w:rsidRDefault="00054173" w:rsidP="00054173">
            <w:pPr>
              <w:shd w:val="clear" w:color="auto" w:fill="FFFFFF" w:themeFill="background1"/>
              <w:suppressAutoHyphens/>
              <w:jc w:val="right"/>
              <w:rPr>
                <w:b/>
                <w:bCs/>
                <w:sz w:val="20"/>
                <w:szCs w:val="20"/>
              </w:rPr>
            </w:pPr>
            <w:r>
              <w:rPr>
                <w:b/>
                <w:sz w:val="20"/>
              </w:rPr>
              <w:t xml:space="preserve"> 173.033 </w:t>
            </w:r>
          </w:p>
        </w:tc>
        <w:tc>
          <w:tcPr>
            <w:tcW w:w="767" w:type="pct"/>
            <w:tcBorders>
              <w:top w:val="single" w:sz="4" w:space="0" w:color="auto"/>
              <w:left w:val="single" w:sz="4" w:space="0" w:color="auto"/>
              <w:bottom w:val="single" w:sz="4" w:space="0" w:color="auto"/>
              <w:right w:val="single" w:sz="4" w:space="0" w:color="auto"/>
            </w:tcBorders>
          </w:tcPr>
          <w:p w14:paraId="3B8011D9" w14:textId="77777777" w:rsidR="00054173" w:rsidRPr="00054173" w:rsidRDefault="00054173" w:rsidP="00054173">
            <w:pPr>
              <w:shd w:val="clear" w:color="auto" w:fill="FFFFFF" w:themeFill="background1"/>
              <w:suppressAutoHyphens/>
              <w:jc w:val="right"/>
              <w:rPr>
                <w:b/>
                <w:bCs/>
                <w:sz w:val="20"/>
                <w:szCs w:val="20"/>
              </w:rPr>
            </w:pPr>
            <w:r>
              <w:rPr>
                <w:b/>
                <w:sz w:val="20"/>
              </w:rPr>
              <w:t xml:space="preserve"> 282.417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3B399051" w14:textId="77777777" w:rsidR="00054173" w:rsidRPr="00054173" w:rsidRDefault="00054173" w:rsidP="00054173">
            <w:pPr>
              <w:suppressAutoHyphens/>
              <w:jc w:val="right"/>
              <w:rPr>
                <w:b/>
                <w:bCs/>
                <w:sz w:val="20"/>
                <w:szCs w:val="20"/>
              </w:rPr>
            </w:pPr>
            <w:r>
              <w:rPr>
                <w:b/>
                <w:sz w:val="20"/>
              </w:rPr>
              <w:t xml:space="preserve"> 258.735 </w:t>
            </w:r>
          </w:p>
        </w:tc>
        <w:tc>
          <w:tcPr>
            <w:tcW w:w="984" w:type="pct"/>
            <w:tcBorders>
              <w:top w:val="single" w:sz="4" w:space="0" w:color="auto"/>
              <w:left w:val="single" w:sz="4" w:space="0" w:color="auto"/>
              <w:bottom w:val="single" w:sz="4" w:space="0" w:color="auto"/>
              <w:right w:val="single" w:sz="4" w:space="0" w:color="auto"/>
            </w:tcBorders>
          </w:tcPr>
          <w:p w14:paraId="2A624F24" w14:textId="77777777" w:rsidR="00054173" w:rsidRPr="00054173" w:rsidRDefault="00054173" w:rsidP="00054173">
            <w:pPr>
              <w:shd w:val="clear" w:color="auto" w:fill="FFFFFF" w:themeFill="background1"/>
              <w:suppressAutoHyphens/>
              <w:jc w:val="right"/>
              <w:rPr>
                <w:b/>
                <w:bCs/>
                <w:sz w:val="20"/>
                <w:szCs w:val="20"/>
              </w:rPr>
            </w:pPr>
            <w:r>
              <w:rPr>
                <w:b/>
                <w:sz w:val="20"/>
              </w:rPr>
              <w:t>258.735</w:t>
            </w:r>
          </w:p>
        </w:tc>
      </w:tr>
    </w:tbl>
    <w:bookmarkEnd w:id="0"/>
    <w:p w14:paraId="6EAAC287" w14:textId="77777777" w:rsidR="00BC6603" w:rsidRPr="00D57577" w:rsidRDefault="003F6FB7" w:rsidP="00732AEC">
      <w:pPr>
        <w:rPr>
          <w:sz w:val="18"/>
          <w:szCs w:val="18"/>
        </w:rPr>
      </w:pPr>
      <w:r>
        <w:rPr>
          <w:sz w:val="18"/>
        </w:rPr>
        <w:t>* Datos del programa de país.</w:t>
      </w:r>
    </w:p>
    <w:p w14:paraId="27F5B300" w14:textId="77777777" w:rsidR="00176D81" w:rsidRPr="00665739" w:rsidRDefault="00176D81" w:rsidP="00176D81">
      <w:pPr>
        <w:keepNext/>
        <w:spacing w:before="240" w:after="240"/>
        <w:rPr>
          <w:i/>
          <w:iCs/>
        </w:rPr>
      </w:pPr>
      <w:r>
        <w:rPr>
          <w:i/>
        </w:rPr>
        <w:t xml:space="preserve">Base de referencia establecida de HFC </w:t>
      </w:r>
    </w:p>
    <w:p w14:paraId="17E0C784" w14:textId="063ADA28" w:rsidR="00176D81" w:rsidRPr="00486E19" w:rsidRDefault="00176D81" w:rsidP="00176D81">
      <w:pPr>
        <w:pStyle w:val="Heading1"/>
      </w:pPr>
      <w:bookmarkStart w:id="1" w:name="_Hlk118781799"/>
      <w:r>
        <w:t xml:space="preserve">El Gobierno de </w:t>
      </w:r>
      <w:bookmarkStart w:id="2" w:name="_Hlk139986133"/>
      <w:r>
        <w:t xml:space="preserve">Gambia </w:t>
      </w:r>
      <w:bookmarkEnd w:id="1"/>
      <w:bookmarkEnd w:id="2"/>
      <w:r>
        <w:t>ha presentado los datos en virtud del artículo 7 para el período 2020</w:t>
      </w:r>
      <w:r>
        <w:noBreakHyphen/>
        <w:t xml:space="preserve">2022. El consumo de referencia de HFC del país se estableció en 271.515 toneladas </w:t>
      </w:r>
      <w:proofErr w:type="spellStart"/>
      <w:r>
        <w:t>eq</w:t>
      </w:r>
      <w:proofErr w:type="spellEnd"/>
      <w:r>
        <w:t>. de CO</w:t>
      </w:r>
      <w:r>
        <w:rPr>
          <w:vertAlign w:val="subscript"/>
        </w:rPr>
        <w:t>2</w:t>
      </w:r>
      <w:r>
        <w:t xml:space="preserve">, cifra que se calculó añadiendo el 65 % de la base de referencia de HCFC (expresada en toneladas </w:t>
      </w:r>
      <w:proofErr w:type="spellStart"/>
      <w:r>
        <w:t>eq</w:t>
      </w:r>
      <w:proofErr w:type="spellEnd"/>
      <w:r>
        <w:t xml:space="preserve">. </w:t>
      </w:r>
      <w:r w:rsidR="00081E32">
        <w:t>de </w:t>
      </w:r>
      <w:r>
        <w:t>CO</w:t>
      </w:r>
      <w:r>
        <w:rPr>
          <w:vertAlign w:val="subscript"/>
        </w:rPr>
        <w:t>2</w:t>
      </w:r>
      <w:r>
        <w:t>) al consumo medio de HFC en 2020</w:t>
      </w:r>
      <w:r>
        <w:noBreakHyphen/>
        <w:t>2022, como se muestra en el cuadro 4.</w:t>
      </w:r>
    </w:p>
    <w:p w14:paraId="2552D57E" w14:textId="77777777" w:rsidR="00AF4844" w:rsidRDefault="00AF4844">
      <w:pPr>
        <w:jc w:val="left"/>
        <w:rPr>
          <w:b/>
        </w:rPr>
      </w:pPr>
      <w:r>
        <w:rPr>
          <w:b/>
        </w:rPr>
        <w:br w:type="page"/>
      </w:r>
    </w:p>
    <w:p w14:paraId="75D501A3" w14:textId="77777777" w:rsidR="00176D81" w:rsidRPr="00486E19" w:rsidRDefault="00176D81" w:rsidP="00176D81">
      <w:pPr>
        <w:suppressAutoHyphens/>
        <w:outlineLvl w:val="0"/>
        <w:rPr>
          <w:b/>
          <w:bCs/>
        </w:rPr>
      </w:pPr>
      <w:r>
        <w:rPr>
          <w:b/>
        </w:rPr>
        <w:lastRenderedPageBreak/>
        <w:t xml:space="preserve">Cuadro 4. </w:t>
      </w:r>
      <w:bookmarkStart w:id="3" w:name="_Hlk131922742"/>
      <w:r>
        <w:rPr>
          <w:b/>
        </w:rPr>
        <w:t xml:space="preserve">Cálculo de la base de referencia de HFC para Gambia (en t </w:t>
      </w:r>
      <w:proofErr w:type="spellStart"/>
      <w:r>
        <w:rPr>
          <w:b/>
        </w:rPr>
        <w:t>eq</w:t>
      </w:r>
      <w:proofErr w:type="spellEnd"/>
      <w:r>
        <w:rPr>
          <w:b/>
        </w:rPr>
        <w:t>. de CO</w:t>
      </w:r>
      <w:r>
        <w:rPr>
          <w:b/>
          <w:vertAlign w:val="subscript"/>
        </w:rPr>
        <w:t>2</w:t>
      </w:r>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176D81" w:rsidRPr="00486E19" w14:paraId="7B2B4883" w14:textId="77777777" w:rsidTr="00A20227">
        <w:trPr>
          <w:trHeight w:val="208"/>
          <w:tblHeader/>
        </w:trPr>
        <w:tc>
          <w:tcPr>
            <w:tcW w:w="2425" w:type="pct"/>
            <w:shd w:val="clear" w:color="auto" w:fill="auto"/>
            <w:tcMar>
              <w:top w:w="17" w:type="dxa"/>
              <w:left w:w="108" w:type="dxa"/>
              <w:bottom w:w="17" w:type="dxa"/>
              <w:right w:w="108" w:type="dxa"/>
            </w:tcMar>
            <w:vAlign w:val="center"/>
          </w:tcPr>
          <w:p w14:paraId="07ACB345" w14:textId="77777777" w:rsidR="00176D81" w:rsidRPr="00486E19" w:rsidRDefault="00176D81" w:rsidP="00A20227">
            <w:pPr>
              <w:suppressAutoHyphens/>
              <w:jc w:val="center"/>
              <w:rPr>
                <w:b/>
                <w:bCs/>
                <w:sz w:val="20"/>
                <w:szCs w:val="20"/>
              </w:rPr>
            </w:pPr>
            <w:r>
              <w:rPr>
                <w:b/>
                <w:sz w:val="20"/>
              </w:rPr>
              <w:t>Componentes del cálculo de la base de referencia</w:t>
            </w:r>
          </w:p>
        </w:tc>
        <w:tc>
          <w:tcPr>
            <w:tcW w:w="859" w:type="pct"/>
            <w:shd w:val="clear" w:color="auto" w:fill="auto"/>
            <w:tcMar>
              <w:top w:w="17" w:type="dxa"/>
              <w:left w:w="108" w:type="dxa"/>
              <w:bottom w:w="17" w:type="dxa"/>
              <w:right w:w="108" w:type="dxa"/>
            </w:tcMar>
            <w:vAlign w:val="center"/>
          </w:tcPr>
          <w:p w14:paraId="076604A9" w14:textId="77777777" w:rsidR="00176D81" w:rsidRPr="00486E19" w:rsidRDefault="00176D81" w:rsidP="00A20227">
            <w:pPr>
              <w:suppressAutoHyphens/>
              <w:jc w:val="center"/>
              <w:rPr>
                <w:b/>
                <w:bCs/>
                <w:sz w:val="20"/>
                <w:szCs w:val="20"/>
              </w:rPr>
            </w:pPr>
            <w:r>
              <w:rPr>
                <w:b/>
                <w:sz w:val="20"/>
              </w:rPr>
              <w:t>2020</w:t>
            </w:r>
          </w:p>
        </w:tc>
        <w:tc>
          <w:tcPr>
            <w:tcW w:w="859" w:type="pct"/>
            <w:shd w:val="clear" w:color="auto" w:fill="auto"/>
            <w:tcMar>
              <w:top w:w="17" w:type="dxa"/>
              <w:left w:w="108" w:type="dxa"/>
              <w:bottom w:w="17" w:type="dxa"/>
              <w:right w:w="108" w:type="dxa"/>
            </w:tcMar>
            <w:vAlign w:val="center"/>
          </w:tcPr>
          <w:p w14:paraId="6FCD6969" w14:textId="77777777" w:rsidR="00176D81" w:rsidRPr="00486E19" w:rsidRDefault="00176D81" w:rsidP="00A20227">
            <w:pPr>
              <w:suppressAutoHyphens/>
              <w:jc w:val="center"/>
              <w:rPr>
                <w:b/>
                <w:bCs/>
                <w:sz w:val="20"/>
                <w:szCs w:val="20"/>
              </w:rPr>
            </w:pPr>
            <w:r>
              <w:rPr>
                <w:b/>
                <w:sz w:val="20"/>
              </w:rPr>
              <w:t>2021</w:t>
            </w:r>
          </w:p>
        </w:tc>
        <w:tc>
          <w:tcPr>
            <w:tcW w:w="857" w:type="pct"/>
            <w:shd w:val="clear" w:color="auto" w:fill="auto"/>
            <w:tcMar>
              <w:top w:w="17" w:type="dxa"/>
              <w:left w:w="108" w:type="dxa"/>
              <w:bottom w:w="17" w:type="dxa"/>
              <w:right w:w="108" w:type="dxa"/>
            </w:tcMar>
            <w:vAlign w:val="center"/>
          </w:tcPr>
          <w:p w14:paraId="3651CCD1" w14:textId="77777777" w:rsidR="00176D81" w:rsidRPr="00486E19" w:rsidRDefault="00176D81" w:rsidP="00A20227">
            <w:pPr>
              <w:suppressAutoHyphens/>
              <w:jc w:val="center"/>
              <w:rPr>
                <w:b/>
                <w:bCs/>
                <w:sz w:val="20"/>
                <w:szCs w:val="20"/>
              </w:rPr>
            </w:pPr>
            <w:r>
              <w:rPr>
                <w:b/>
                <w:sz w:val="20"/>
              </w:rPr>
              <w:t>2022</w:t>
            </w:r>
          </w:p>
        </w:tc>
      </w:tr>
      <w:tr w:rsidR="00176D81" w:rsidRPr="00F72701" w14:paraId="0C57F287" w14:textId="77777777" w:rsidTr="00A20227">
        <w:trPr>
          <w:trHeight w:val="83"/>
        </w:trPr>
        <w:tc>
          <w:tcPr>
            <w:tcW w:w="2425" w:type="pct"/>
            <w:shd w:val="clear" w:color="auto" w:fill="auto"/>
            <w:tcMar>
              <w:top w:w="17" w:type="dxa"/>
              <w:left w:w="108" w:type="dxa"/>
              <w:bottom w:w="17" w:type="dxa"/>
              <w:right w:w="108" w:type="dxa"/>
            </w:tcMar>
          </w:tcPr>
          <w:p w14:paraId="4689BA95" w14:textId="77777777" w:rsidR="00176D81" w:rsidRPr="00486E19" w:rsidRDefault="00176D81" w:rsidP="00A20227">
            <w:pPr>
              <w:suppressAutoHyphens/>
              <w:rPr>
                <w:sz w:val="20"/>
                <w:szCs w:val="20"/>
              </w:rPr>
            </w:pPr>
            <w:r>
              <w:rPr>
                <w:sz w:val="20"/>
              </w:rPr>
              <w:t>Consumo anual de HFC</w:t>
            </w:r>
          </w:p>
        </w:tc>
        <w:tc>
          <w:tcPr>
            <w:tcW w:w="859" w:type="pct"/>
            <w:shd w:val="clear" w:color="auto" w:fill="auto"/>
            <w:tcMar>
              <w:top w:w="17" w:type="dxa"/>
              <w:left w:w="108" w:type="dxa"/>
              <w:bottom w:w="17" w:type="dxa"/>
              <w:right w:w="108" w:type="dxa"/>
            </w:tcMar>
          </w:tcPr>
          <w:p w14:paraId="2CC7BCAC" w14:textId="77777777" w:rsidR="00176D81" w:rsidRPr="00486E19" w:rsidRDefault="00F72701" w:rsidP="00A20227">
            <w:pPr>
              <w:suppressAutoHyphens/>
              <w:ind w:right="179"/>
              <w:jc w:val="right"/>
              <w:rPr>
                <w:sz w:val="20"/>
                <w:szCs w:val="20"/>
              </w:rPr>
            </w:pPr>
            <w:r>
              <w:rPr>
                <w:sz w:val="20"/>
              </w:rPr>
              <w:t>173.033</w:t>
            </w:r>
          </w:p>
        </w:tc>
        <w:tc>
          <w:tcPr>
            <w:tcW w:w="859" w:type="pct"/>
            <w:shd w:val="clear" w:color="auto" w:fill="auto"/>
            <w:tcMar>
              <w:top w:w="17" w:type="dxa"/>
              <w:left w:w="108" w:type="dxa"/>
              <w:bottom w:w="17" w:type="dxa"/>
              <w:right w:w="108" w:type="dxa"/>
            </w:tcMar>
          </w:tcPr>
          <w:p w14:paraId="059DE476" w14:textId="77777777" w:rsidR="00176D81" w:rsidRPr="00F72701" w:rsidRDefault="00F72701" w:rsidP="00A20227">
            <w:pPr>
              <w:suppressAutoHyphens/>
              <w:ind w:right="179"/>
              <w:jc w:val="right"/>
              <w:rPr>
                <w:sz w:val="20"/>
                <w:szCs w:val="20"/>
              </w:rPr>
            </w:pPr>
            <w:r>
              <w:rPr>
                <w:sz w:val="20"/>
              </w:rPr>
              <w:t>282.417</w:t>
            </w:r>
          </w:p>
        </w:tc>
        <w:tc>
          <w:tcPr>
            <w:tcW w:w="857" w:type="pct"/>
            <w:shd w:val="clear" w:color="auto" w:fill="auto"/>
            <w:tcMar>
              <w:top w:w="17" w:type="dxa"/>
              <w:left w:w="108" w:type="dxa"/>
              <w:bottom w:w="17" w:type="dxa"/>
              <w:right w:w="108" w:type="dxa"/>
            </w:tcMar>
          </w:tcPr>
          <w:p w14:paraId="15522B68" w14:textId="77777777" w:rsidR="00176D81" w:rsidRPr="00F72701" w:rsidRDefault="00F72701" w:rsidP="00A20227">
            <w:pPr>
              <w:suppressAutoHyphens/>
              <w:ind w:right="179"/>
              <w:jc w:val="right"/>
              <w:rPr>
                <w:sz w:val="20"/>
                <w:szCs w:val="20"/>
              </w:rPr>
            </w:pPr>
            <w:r>
              <w:rPr>
                <w:sz w:val="20"/>
              </w:rPr>
              <w:t>258.735</w:t>
            </w:r>
          </w:p>
        </w:tc>
      </w:tr>
      <w:tr w:rsidR="00176D81" w:rsidRPr="005C2EE8" w14:paraId="0B9540AC" w14:textId="77777777" w:rsidTr="00A20227">
        <w:trPr>
          <w:trHeight w:val="18"/>
        </w:trPr>
        <w:tc>
          <w:tcPr>
            <w:tcW w:w="2425" w:type="pct"/>
            <w:shd w:val="clear" w:color="auto" w:fill="auto"/>
            <w:tcMar>
              <w:top w:w="17" w:type="dxa"/>
              <w:left w:w="108" w:type="dxa"/>
              <w:bottom w:w="17" w:type="dxa"/>
              <w:right w:w="108" w:type="dxa"/>
            </w:tcMar>
          </w:tcPr>
          <w:p w14:paraId="24FFCBEF" w14:textId="77777777" w:rsidR="00176D81" w:rsidRPr="005C2EE8" w:rsidRDefault="00176D81" w:rsidP="00A20227">
            <w:pPr>
              <w:suppressAutoHyphens/>
              <w:rPr>
                <w:sz w:val="20"/>
                <w:szCs w:val="20"/>
              </w:rPr>
            </w:pPr>
            <w:r>
              <w:rPr>
                <w:sz w:val="20"/>
              </w:rPr>
              <w:t>Consumo medio de HFC en 2020-2022</w:t>
            </w:r>
          </w:p>
        </w:tc>
        <w:tc>
          <w:tcPr>
            <w:tcW w:w="2575" w:type="pct"/>
            <w:gridSpan w:val="3"/>
            <w:shd w:val="clear" w:color="auto" w:fill="auto"/>
            <w:tcMar>
              <w:top w:w="17" w:type="dxa"/>
              <w:left w:w="108" w:type="dxa"/>
              <w:bottom w:w="17" w:type="dxa"/>
              <w:right w:w="108" w:type="dxa"/>
            </w:tcMar>
          </w:tcPr>
          <w:p w14:paraId="043F4DB8" w14:textId="77777777" w:rsidR="00176D81" w:rsidRPr="00A72C9F" w:rsidRDefault="00585F77" w:rsidP="00A20227">
            <w:pPr>
              <w:suppressAutoHyphens/>
              <w:ind w:left="819" w:right="179"/>
              <w:jc w:val="right"/>
              <w:rPr>
                <w:sz w:val="20"/>
                <w:szCs w:val="20"/>
              </w:rPr>
            </w:pPr>
            <w:r>
              <w:rPr>
                <w:sz w:val="20"/>
              </w:rPr>
              <w:t>238.062</w:t>
            </w:r>
          </w:p>
        </w:tc>
      </w:tr>
      <w:tr w:rsidR="00176D81" w:rsidRPr="005C2EE8" w14:paraId="6D832BED" w14:textId="77777777" w:rsidTr="00A20227">
        <w:trPr>
          <w:trHeight w:val="80"/>
        </w:trPr>
        <w:tc>
          <w:tcPr>
            <w:tcW w:w="2425" w:type="pct"/>
            <w:shd w:val="clear" w:color="auto" w:fill="auto"/>
            <w:tcMar>
              <w:top w:w="17" w:type="dxa"/>
              <w:left w:w="108" w:type="dxa"/>
              <w:bottom w:w="17" w:type="dxa"/>
              <w:right w:w="108" w:type="dxa"/>
            </w:tcMar>
          </w:tcPr>
          <w:p w14:paraId="77DEBC21" w14:textId="77777777" w:rsidR="00176D81" w:rsidRPr="005C2EE8" w:rsidRDefault="00176D81" w:rsidP="00A20227">
            <w:pPr>
              <w:suppressAutoHyphens/>
              <w:ind w:right="1505"/>
              <w:jc w:val="left"/>
              <w:rPr>
                <w:sz w:val="20"/>
                <w:szCs w:val="20"/>
              </w:rPr>
            </w:pPr>
            <w:r>
              <w:rPr>
                <w:sz w:val="20"/>
              </w:rPr>
              <w:t xml:space="preserve">Base de referencia de HCFC (65 %) </w:t>
            </w:r>
          </w:p>
        </w:tc>
        <w:tc>
          <w:tcPr>
            <w:tcW w:w="2575" w:type="pct"/>
            <w:gridSpan w:val="3"/>
            <w:shd w:val="clear" w:color="auto" w:fill="auto"/>
          </w:tcPr>
          <w:p w14:paraId="36E4404A" w14:textId="77777777" w:rsidR="00176D81" w:rsidRPr="00A72C9F" w:rsidRDefault="00A72C9F" w:rsidP="00A20227">
            <w:pPr>
              <w:suppressAutoHyphens/>
              <w:ind w:left="819" w:right="253"/>
              <w:jc w:val="right"/>
              <w:rPr>
                <w:sz w:val="20"/>
                <w:szCs w:val="20"/>
              </w:rPr>
            </w:pPr>
            <w:r>
              <w:rPr>
                <w:sz w:val="20"/>
              </w:rPr>
              <w:t>33.453</w:t>
            </w:r>
          </w:p>
        </w:tc>
      </w:tr>
      <w:tr w:rsidR="00176D81" w:rsidRPr="005C2EE8" w14:paraId="793A69F9" w14:textId="77777777" w:rsidTr="00A20227">
        <w:trPr>
          <w:trHeight w:val="221"/>
        </w:trPr>
        <w:tc>
          <w:tcPr>
            <w:tcW w:w="2425" w:type="pct"/>
            <w:shd w:val="clear" w:color="auto" w:fill="auto"/>
            <w:tcMar>
              <w:top w:w="17" w:type="dxa"/>
              <w:left w:w="108" w:type="dxa"/>
              <w:bottom w:w="17" w:type="dxa"/>
              <w:right w:w="108" w:type="dxa"/>
            </w:tcMar>
          </w:tcPr>
          <w:p w14:paraId="5C390328" w14:textId="77777777" w:rsidR="00176D81" w:rsidRPr="005C2EE8" w:rsidRDefault="00176D81" w:rsidP="00A20227">
            <w:pPr>
              <w:suppressAutoHyphens/>
              <w:ind w:right="1505"/>
              <w:jc w:val="left"/>
              <w:rPr>
                <w:b/>
                <w:bCs/>
                <w:sz w:val="20"/>
                <w:szCs w:val="20"/>
              </w:rPr>
            </w:pPr>
            <w:r>
              <w:rPr>
                <w:b/>
                <w:sz w:val="20"/>
              </w:rPr>
              <w:t>Base de referencia de HFC</w:t>
            </w:r>
          </w:p>
        </w:tc>
        <w:tc>
          <w:tcPr>
            <w:tcW w:w="2575" w:type="pct"/>
            <w:gridSpan w:val="3"/>
            <w:shd w:val="clear" w:color="auto" w:fill="auto"/>
          </w:tcPr>
          <w:p w14:paraId="123AEA47" w14:textId="77777777" w:rsidR="00176D81" w:rsidRPr="00585F77" w:rsidRDefault="00585F77" w:rsidP="00A20227">
            <w:pPr>
              <w:suppressAutoHyphens/>
              <w:ind w:left="819" w:right="253"/>
              <w:jc w:val="right"/>
              <w:rPr>
                <w:b/>
                <w:bCs/>
                <w:sz w:val="20"/>
                <w:szCs w:val="20"/>
                <w:highlight w:val="cyan"/>
              </w:rPr>
            </w:pPr>
            <w:r>
              <w:rPr>
                <w:b/>
                <w:sz w:val="20"/>
              </w:rPr>
              <w:t>271.515</w:t>
            </w:r>
          </w:p>
        </w:tc>
      </w:tr>
    </w:tbl>
    <w:bookmarkEnd w:id="3"/>
    <w:p w14:paraId="510080E6" w14:textId="77777777" w:rsidR="00732AEC" w:rsidRPr="00C53D93" w:rsidRDefault="00732AEC" w:rsidP="00176D81">
      <w:pPr>
        <w:keepNext/>
        <w:spacing w:before="240" w:after="240"/>
        <w:rPr>
          <w:i/>
        </w:rPr>
      </w:pPr>
      <w:r>
        <w:rPr>
          <w:i/>
        </w:rPr>
        <w:t>Informe de ejecución del programa de país</w:t>
      </w:r>
    </w:p>
    <w:p w14:paraId="1B5DD2BF" w14:textId="77777777" w:rsidR="00620A9F" w:rsidRDefault="00732AEC" w:rsidP="00620A9F">
      <w:pPr>
        <w:pStyle w:val="Heading1"/>
      </w:pPr>
      <w:r>
        <w:t xml:space="preserve">Los datos sectoriales de consumo de HFC facilitados por el Gobierno de Gambia en su informe de ejecución del programa de país para 2022 guardan conformidad con los datos notificados en virtud del artículo 7 del Protocolo de Montreal. </w:t>
      </w:r>
    </w:p>
    <w:p w14:paraId="796A9F08" w14:textId="77777777" w:rsidR="00620A9F" w:rsidRPr="008C4CD7" w:rsidRDefault="00620A9F" w:rsidP="00620A9F">
      <w:pPr>
        <w:keepNext/>
        <w:keepLines/>
        <w:spacing w:before="240" w:after="240"/>
        <w:outlineLvl w:val="0"/>
        <w:rPr>
          <w:u w:val="single"/>
        </w:rPr>
      </w:pPr>
      <w:r>
        <w:rPr>
          <w:u w:val="single"/>
        </w:rPr>
        <w:t>Tendencias del consumo de HFC</w:t>
      </w:r>
    </w:p>
    <w:p w14:paraId="0A63F836" w14:textId="77777777" w:rsidR="00732AEC" w:rsidRDefault="00EC6F6C" w:rsidP="00620A9F">
      <w:pPr>
        <w:pStyle w:val="Heading1"/>
      </w:pPr>
      <w:r>
        <w:t xml:space="preserve">Aunque los datos de las importaciones que se han comunicado en virtud del artículo 7 datan a partir de 2020, los datos obtenidos mediante el estudio sectorial desde 2016 muestran una tendencia al aumento constante de las importaciones de HFC. En 2020 se registró una tasa de crecimiento de los HFC menor (3 %) que la observada en los años anteriores (crecimiento medio anual del 13 %), mientras que en 2021 se produjo un aumento significativo (40 %) debido en parte a las importaciones adicionales realizadas por los importadores para hacer frente a la situación del mercado y el transporte marítimo. En 2022, aunque las importaciones de HFC bajaron con respecto a 2021, igualmente superaron las de todos los demás años anteriores por las mismas razones. </w:t>
      </w:r>
    </w:p>
    <w:p w14:paraId="3835DE4C" w14:textId="77777777" w:rsidR="00732AEC" w:rsidRPr="004E10EB" w:rsidRDefault="00732AEC" w:rsidP="00732AEC">
      <w:pPr>
        <w:pStyle w:val="Heading1"/>
        <w:numPr>
          <w:ilvl w:val="0"/>
          <w:numId w:val="0"/>
        </w:numPr>
        <w:spacing w:before="240"/>
        <w:rPr>
          <w:u w:val="single"/>
        </w:rPr>
      </w:pPr>
      <w:r>
        <w:rPr>
          <w:u w:val="single"/>
        </w:rPr>
        <w:t>Consumo de HFC por sectores</w:t>
      </w:r>
    </w:p>
    <w:p w14:paraId="059DE9AC" w14:textId="77777777" w:rsidR="00732AEC" w:rsidRDefault="00732AEC" w:rsidP="001B173C">
      <w:pPr>
        <w:pStyle w:val="Heading1"/>
      </w:pPr>
      <w:r>
        <w:t xml:space="preserve">Los HFC se consumen principalmente en los sectores del aire acondicionado residencial y comercial (57,6 % en toneladas métricas y 48,4 % en toneladas </w:t>
      </w:r>
      <w:proofErr w:type="spellStart"/>
      <w:r>
        <w:t>eq</w:t>
      </w:r>
      <w:proofErr w:type="spellEnd"/>
      <w:r>
        <w:t>. de CO</w:t>
      </w:r>
      <w:r>
        <w:rPr>
          <w:vertAlign w:val="subscript"/>
        </w:rPr>
        <w:t>2</w:t>
      </w:r>
      <w:r>
        <w:t xml:space="preserve">), seguido de la refrigeración comercial/industrial (22,6 % en toneladas métricas y 33,3 % en toneladas </w:t>
      </w:r>
      <w:proofErr w:type="spellStart"/>
      <w:r>
        <w:t>eq</w:t>
      </w:r>
      <w:proofErr w:type="spellEnd"/>
      <w:r>
        <w:t>. de CO</w:t>
      </w:r>
      <w:r>
        <w:rPr>
          <w:vertAlign w:val="subscript"/>
        </w:rPr>
        <w:t>2</w:t>
      </w:r>
      <w:r>
        <w:t xml:space="preserve">), el aire acondicionado de vehículos (12,4 % en toneladas métricas y 7,1 % en toneladas </w:t>
      </w:r>
      <w:proofErr w:type="spellStart"/>
      <w:r>
        <w:t>eq</w:t>
      </w:r>
      <w:proofErr w:type="spellEnd"/>
      <w:r>
        <w:t>. de CO</w:t>
      </w:r>
      <w:r>
        <w:rPr>
          <w:vertAlign w:val="subscript"/>
        </w:rPr>
        <w:t>2</w:t>
      </w:r>
      <w:r>
        <w:t xml:space="preserve">) y la refrigeración marina (6,8 % en toneladas y 10,8 % en toneladas </w:t>
      </w:r>
      <w:proofErr w:type="spellStart"/>
      <w:r>
        <w:t>eq</w:t>
      </w:r>
      <w:proofErr w:type="spellEnd"/>
      <w:r>
        <w:t>. de CO</w:t>
      </w:r>
      <w:r>
        <w:rPr>
          <w:vertAlign w:val="subscript"/>
        </w:rPr>
        <w:t>2</w:t>
      </w:r>
      <w:r>
        <w:t xml:space="preserve">), mientras que la refrigeración doméstica y del transporte consumen menos del 1 % de los HFC, como se muestra en los cuadros 5 y 6. </w:t>
      </w:r>
    </w:p>
    <w:p w14:paraId="161A19B8" w14:textId="77777777" w:rsidR="00732AEC" w:rsidRDefault="00732AEC" w:rsidP="00732AEC">
      <w:pPr>
        <w:pStyle w:val="Heading1"/>
        <w:numPr>
          <w:ilvl w:val="0"/>
          <w:numId w:val="0"/>
        </w:numPr>
        <w:spacing w:before="240" w:after="40"/>
        <w:rPr>
          <w:b/>
          <w:bCs/>
        </w:rPr>
      </w:pPr>
      <w:r>
        <w:rPr>
          <w:b/>
        </w:rPr>
        <w:t>Cuadro 5. Consumo de HFC en Gambia por subsectores de mantenimiento de refrigeración y aire acondicionado, en toneladas métricas (2022)</w:t>
      </w:r>
    </w:p>
    <w:tbl>
      <w:tblPr>
        <w:tblStyle w:val="TableGrid"/>
        <w:tblW w:w="0" w:type="auto"/>
        <w:tblLook w:val="04A0" w:firstRow="1" w:lastRow="0" w:firstColumn="1" w:lastColumn="0" w:noHBand="0" w:noVBand="1"/>
      </w:tblPr>
      <w:tblGrid>
        <w:gridCol w:w="3121"/>
        <w:gridCol w:w="985"/>
        <w:gridCol w:w="913"/>
        <w:gridCol w:w="905"/>
        <w:gridCol w:w="961"/>
        <w:gridCol w:w="917"/>
        <w:gridCol w:w="774"/>
        <w:gridCol w:w="933"/>
      </w:tblGrid>
      <w:tr w:rsidR="00345D6A" w:rsidRPr="0044696F" w14:paraId="52DBD5CA" w14:textId="77777777" w:rsidTr="00B804E9">
        <w:trPr>
          <w:trHeight w:val="765"/>
        </w:trPr>
        <w:tc>
          <w:tcPr>
            <w:tcW w:w="3121" w:type="dxa"/>
            <w:noWrap/>
            <w:vAlign w:val="center"/>
            <w:hideMark/>
          </w:tcPr>
          <w:p w14:paraId="02595E19" w14:textId="77777777" w:rsidR="00345D6A" w:rsidRPr="0044696F" w:rsidRDefault="00A410FC" w:rsidP="00A410FC">
            <w:pPr>
              <w:jc w:val="left"/>
              <w:rPr>
                <w:b/>
                <w:bCs/>
                <w:sz w:val="20"/>
                <w:szCs w:val="20"/>
              </w:rPr>
            </w:pPr>
            <w:r>
              <w:rPr>
                <w:b/>
                <w:sz w:val="20"/>
              </w:rPr>
              <w:t>Subsectores de mantenimiento</w:t>
            </w:r>
          </w:p>
        </w:tc>
        <w:tc>
          <w:tcPr>
            <w:tcW w:w="985" w:type="dxa"/>
            <w:noWrap/>
            <w:vAlign w:val="center"/>
            <w:hideMark/>
          </w:tcPr>
          <w:p w14:paraId="397B85AD" w14:textId="77777777" w:rsidR="00345D6A" w:rsidRPr="0044696F" w:rsidRDefault="00345D6A" w:rsidP="00A410FC">
            <w:pPr>
              <w:ind w:left="-113" w:right="-109"/>
              <w:jc w:val="center"/>
              <w:rPr>
                <w:b/>
                <w:bCs/>
                <w:sz w:val="20"/>
                <w:szCs w:val="20"/>
              </w:rPr>
            </w:pPr>
            <w:r>
              <w:rPr>
                <w:b/>
                <w:color w:val="000000"/>
                <w:sz w:val="20"/>
              </w:rPr>
              <w:t>HFC-134a</w:t>
            </w:r>
          </w:p>
        </w:tc>
        <w:tc>
          <w:tcPr>
            <w:tcW w:w="913" w:type="dxa"/>
            <w:noWrap/>
            <w:vAlign w:val="center"/>
            <w:hideMark/>
          </w:tcPr>
          <w:p w14:paraId="52C41836" w14:textId="77777777" w:rsidR="00345D6A" w:rsidRPr="0044696F" w:rsidRDefault="00345D6A" w:rsidP="00A410FC">
            <w:pPr>
              <w:jc w:val="center"/>
              <w:rPr>
                <w:b/>
                <w:bCs/>
                <w:sz w:val="20"/>
                <w:szCs w:val="20"/>
              </w:rPr>
            </w:pPr>
            <w:r>
              <w:rPr>
                <w:b/>
                <w:color w:val="000000"/>
                <w:sz w:val="20"/>
              </w:rPr>
              <w:t>R-410A</w:t>
            </w:r>
          </w:p>
        </w:tc>
        <w:tc>
          <w:tcPr>
            <w:tcW w:w="905" w:type="dxa"/>
            <w:noWrap/>
            <w:vAlign w:val="center"/>
            <w:hideMark/>
          </w:tcPr>
          <w:p w14:paraId="47E1C2B5" w14:textId="77777777" w:rsidR="00345D6A" w:rsidRPr="0044696F" w:rsidRDefault="00345D6A" w:rsidP="00A410FC">
            <w:pPr>
              <w:jc w:val="center"/>
              <w:rPr>
                <w:b/>
                <w:bCs/>
                <w:sz w:val="20"/>
                <w:szCs w:val="20"/>
              </w:rPr>
            </w:pPr>
            <w:r>
              <w:rPr>
                <w:b/>
                <w:color w:val="000000"/>
                <w:sz w:val="20"/>
              </w:rPr>
              <w:t>R-404A</w:t>
            </w:r>
          </w:p>
        </w:tc>
        <w:tc>
          <w:tcPr>
            <w:tcW w:w="961" w:type="dxa"/>
            <w:noWrap/>
            <w:vAlign w:val="center"/>
            <w:hideMark/>
          </w:tcPr>
          <w:p w14:paraId="3AF77398" w14:textId="77777777" w:rsidR="00345D6A" w:rsidRPr="0044696F" w:rsidRDefault="00345D6A" w:rsidP="00A410FC">
            <w:pPr>
              <w:jc w:val="center"/>
              <w:rPr>
                <w:b/>
                <w:bCs/>
                <w:sz w:val="20"/>
                <w:szCs w:val="20"/>
              </w:rPr>
            </w:pPr>
            <w:r>
              <w:rPr>
                <w:b/>
                <w:color w:val="000000"/>
                <w:sz w:val="20"/>
              </w:rPr>
              <w:t>R-407A</w:t>
            </w:r>
          </w:p>
        </w:tc>
        <w:tc>
          <w:tcPr>
            <w:tcW w:w="917" w:type="dxa"/>
            <w:noWrap/>
            <w:vAlign w:val="center"/>
            <w:hideMark/>
          </w:tcPr>
          <w:p w14:paraId="421A5FE4" w14:textId="77777777" w:rsidR="00345D6A" w:rsidRPr="0044696F" w:rsidRDefault="00345D6A" w:rsidP="00A410FC">
            <w:pPr>
              <w:jc w:val="center"/>
              <w:rPr>
                <w:b/>
                <w:bCs/>
                <w:sz w:val="20"/>
                <w:szCs w:val="20"/>
              </w:rPr>
            </w:pPr>
            <w:r>
              <w:rPr>
                <w:b/>
                <w:color w:val="000000"/>
                <w:sz w:val="20"/>
              </w:rPr>
              <w:t>R-507A</w:t>
            </w:r>
          </w:p>
        </w:tc>
        <w:tc>
          <w:tcPr>
            <w:tcW w:w="774" w:type="dxa"/>
            <w:vAlign w:val="center"/>
            <w:hideMark/>
          </w:tcPr>
          <w:p w14:paraId="08DD8739" w14:textId="77777777" w:rsidR="00345D6A" w:rsidRPr="0044696F" w:rsidRDefault="00345D6A" w:rsidP="00A410FC">
            <w:pPr>
              <w:jc w:val="center"/>
              <w:rPr>
                <w:b/>
                <w:bCs/>
                <w:sz w:val="20"/>
                <w:szCs w:val="20"/>
              </w:rPr>
            </w:pPr>
            <w:r>
              <w:rPr>
                <w:b/>
                <w:sz w:val="20"/>
              </w:rPr>
              <w:t>Total</w:t>
            </w:r>
          </w:p>
        </w:tc>
        <w:tc>
          <w:tcPr>
            <w:tcW w:w="774" w:type="dxa"/>
            <w:vAlign w:val="center"/>
            <w:hideMark/>
          </w:tcPr>
          <w:p w14:paraId="35993D92" w14:textId="77777777" w:rsidR="00345D6A" w:rsidRPr="0044696F" w:rsidRDefault="00345D6A" w:rsidP="00AF4844">
            <w:pPr>
              <w:jc w:val="center"/>
              <w:rPr>
                <w:b/>
                <w:bCs/>
                <w:sz w:val="20"/>
                <w:szCs w:val="20"/>
              </w:rPr>
            </w:pPr>
            <w:proofErr w:type="spellStart"/>
            <w:r>
              <w:rPr>
                <w:b/>
                <w:sz w:val="20"/>
              </w:rPr>
              <w:t>Porcent</w:t>
            </w:r>
            <w:proofErr w:type="spellEnd"/>
            <w:r w:rsidR="00AF4844">
              <w:rPr>
                <w:b/>
                <w:sz w:val="20"/>
              </w:rPr>
              <w:t>.</w:t>
            </w:r>
            <w:r>
              <w:rPr>
                <w:b/>
                <w:sz w:val="20"/>
              </w:rPr>
              <w:br/>
              <w:t>del total</w:t>
            </w:r>
            <w:r>
              <w:rPr>
                <w:b/>
                <w:sz w:val="20"/>
              </w:rPr>
              <w:br/>
              <w:t>(%)</w:t>
            </w:r>
          </w:p>
        </w:tc>
      </w:tr>
      <w:tr w:rsidR="006D202C" w:rsidRPr="0044696F" w14:paraId="29E0D217" w14:textId="77777777" w:rsidTr="00FF2776">
        <w:trPr>
          <w:trHeight w:val="300"/>
        </w:trPr>
        <w:tc>
          <w:tcPr>
            <w:tcW w:w="9350" w:type="dxa"/>
            <w:gridSpan w:val="8"/>
            <w:noWrap/>
            <w:hideMark/>
          </w:tcPr>
          <w:p w14:paraId="56A598B9" w14:textId="77777777" w:rsidR="006D202C" w:rsidRPr="0044696F" w:rsidRDefault="006D202C" w:rsidP="00A410FC">
            <w:pPr>
              <w:jc w:val="left"/>
              <w:rPr>
                <w:sz w:val="20"/>
                <w:szCs w:val="20"/>
              </w:rPr>
            </w:pPr>
            <w:r>
              <w:rPr>
                <w:b/>
                <w:sz w:val="20"/>
              </w:rPr>
              <w:t>Subsectores de refrigeración</w:t>
            </w:r>
            <w:r>
              <w:rPr>
                <w:sz w:val="20"/>
              </w:rPr>
              <w:t> </w:t>
            </w:r>
          </w:p>
        </w:tc>
      </w:tr>
      <w:tr w:rsidR="00993BA7" w:rsidRPr="0044696F" w14:paraId="72A9AE39" w14:textId="77777777" w:rsidTr="00B804E9">
        <w:trPr>
          <w:trHeight w:val="86"/>
        </w:trPr>
        <w:tc>
          <w:tcPr>
            <w:tcW w:w="3121" w:type="dxa"/>
            <w:noWrap/>
            <w:hideMark/>
          </w:tcPr>
          <w:p w14:paraId="30E890E0" w14:textId="77777777" w:rsidR="00993BA7" w:rsidRPr="0044696F" w:rsidRDefault="00993BA7" w:rsidP="00A410FC">
            <w:pPr>
              <w:jc w:val="left"/>
              <w:rPr>
                <w:sz w:val="20"/>
                <w:szCs w:val="20"/>
              </w:rPr>
            </w:pPr>
            <w:r>
              <w:rPr>
                <w:sz w:val="20"/>
              </w:rPr>
              <w:t xml:space="preserve">Refrigeración doméstica </w:t>
            </w:r>
          </w:p>
        </w:tc>
        <w:tc>
          <w:tcPr>
            <w:tcW w:w="985" w:type="dxa"/>
            <w:noWrap/>
          </w:tcPr>
          <w:p w14:paraId="650AB704" w14:textId="77777777" w:rsidR="00993BA7" w:rsidRPr="0044696F" w:rsidRDefault="00993BA7" w:rsidP="00A410FC">
            <w:pPr>
              <w:jc w:val="right"/>
              <w:rPr>
                <w:sz w:val="20"/>
                <w:szCs w:val="20"/>
              </w:rPr>
            </w:pPr>
            <w:r>
              <w:rPr>
                <w:sz w:val="20"/>
              </w:rPr>
              <w:t>0,58</w:t>
            </w:r>
          </w:p>
        </w:tc>
        <w:tc>
          <w:tcPr>
            <w:tcW w:w="913" w:type="dxa"/>
            <w:noWrap/>
          </w:tcPr>
          <w:p w14:paraId="671C05E4" w14:textId="77777777" w:rsidR="00993BA7" w:rsidRPr="0044696F" w:rsidRDefault="00993BA7" w:rsidP="00A410FC">
            <w:pPr>
              <w:jc w:val="right"/>
              <w:rPr>
                <w:sz w:val="20"/>
                <w:szCs w:val="20"/>
              </w:rPr>
            </w:pPr>
            <w:r>
              <w:rPr>
                <w:sz w:val="20"/>
              </w:rPr>
              <w:t>0,00</w:t>
            </w:r>
          </w:p>
        </w:tc>
        <w:tc>
          <w:tcPr>
            <w:tcW w:w="905" w:type="dxa"/>
            <w:noWrap/>
          </w:tcPr>
          <w:p w14:paraId="391AFC2E" w14:textId="77777777" w:rsidR="00993BA7" w:rsidRPr="0044696F" w:rsidRDefault="00993BA7" w:rsidP="00A410FC">
            <w:pPr>
              <w:jc w:val="right"/>
              <w:rPr>
                <w:sz w:val="20"/>
                <w:szCs w:val="20"/>
              </w:rPr>
            </w:pPr>
            <w:r>
              <w:rPr>
                <w:sz w:val="20"/>
              </w:rPr>
              <w:t>0,00</w:t>
            </w:r>
          </w:p>
        </w:tc>
        <w:tc>
          <w:tcPr>
            <w:tcW w:w="961" w:type="dxa"/>
            <w:noWrap/>
          </w:tcPr>
          <w:p w14:paraId="5B495051" w14:textId="77777777" w:rsidR="00993BA7" w:rsidRPr="0044696F" w:rsidRDefault="00993BA7" w:rsidP="00A410FC">
            <w:pPr>
              <w:jc w:val="right"/>
              <w:rPr>
                <w:sz w:val="20"/>
                <w:szCs w:val="20"/>
              </w:rPr>
            </w:pPr>
            <w:r>
              <w:rPr>
                <w:sz w:val="20"/>
              </w:rPr>
              <w:t>0,00</w:t>
            </w:r>
          </w:p>
        </w:tc>
        <w:tc>
          <w:tcPr>
            <w:tcW w:w="917" w:type="dxa"/>
            <w:noWrap/>
          </w:tcPr>
          <w:p w14:paraId="269B2AF0" w14:textId="77777777" w:rsidR="00993BA7" w:rsidRPr="0044696F" w:rsidRDefault="00993BA7" w:rsidP="00A410FC">
            <w:pPr>
              <w:jc w:val="right"/>
              <w:rPr>
                <w:sz w:val="20"/>
                <w:szCs w:val="20"/>
              </w:rPr>
            </w:pPr>
            <w:r>
              <w:rPr>
                <w:sz w:val="20"/>
              </w:rPr>
              <w:t>0,00</w:t>
            </w:r>
          </w:p>
        </w:tc>
        <w:tc>
          <w:tcPr>
            <w:tcW w:w="774" w:type="dxa"/>
            <w:noWrap/>
          </w:tcPr>
          <w:p w14:paraId="29CB082A" w14:textId="77777777" w:rsidR="00993BA7" w:rsidRPr="0044696F" w:rsidRDefault="00993BA7" w:rsidP="00A410FC">
            <w:pPr>
              <w:jc w:val="right"/>
              <w:rPr>
                <w:sz w:val="20"/>
                <w:szCs w:val="20"/>
              </w:rPr>
            </w:pPr>
            <w:r>
              <w:rPr>
                <w:sz w:val="20"/>
              </w:rPr>
              <w:t>0,58</w:t>
            </w:r>
          </w:p>
        </w:tc>
        <w:tc>
          <w:tcPr>
            <w:tcW w:w="774" w:type="dxa"/>
            <w:noWrap/>
          </w:tcPr>
          <w:p w14:paraId="6D04F7F7" w14:textId="77777777" w:rsidR="00993BA7" w:rsidRPr="0044696F" w:rsidRDefault="00993BA7" w:rsidP="00A410FC">
            <w:pPr>
              <w:jc w:val="right"/>
              <w:rPr>
                <w:sz w:val="20"/>
                <w:szCs w:val="20"/>
              </w:rPr>
            </w:pPr>
            <w:r>
              <w:rPr>
                <w:sz w:val="20"/>
              </w:rPr>
              <w:t>0,6</w:t>
            </w:r>
          </w:p>
        </w:tc>
      </w:tr>
      <w:tr w:rsidR="00993BA7" w:rsidRPr="0044696F" w14:paraId="234F8EF0" w14:textId="77777777" w:rsidTr="00B804E9">
        <w:trPr>
          <w:trHeight w:val="119"/>
        </w:trPr>
        <w:tc>
          <w:tcPr>
            <w:tcW w:w="3121" w:type="dxa"/>
            <w:noWrap/>
            <w:hideMark/>
          </w:tcPr>
          <w:p w14:paraId="728DA555" w14:textId="77777777" w:rsidR="00993BA7" w:rsidRPr="0044696F" w:rsidRDefault="00993BA7" w:rsidP="00A410FC">
            <w:pPr>
              <w:jc w:val="left"/>
              <w:rPr>
                <w:sz w:val="20"/>
                <w:szCs w:val="20"/>
              </w:rPr>
            </w:pPr>
            <w:r>
              <w:rPr>
                <w:sz w:val="20"/>
              </w:rPr>
              <w:t xml:space="preserve">Refrigeración comercial e industrial </w:t>
            </w:r>
          </w:p>
        </w:tc>
        <w:tc>
          <w:tcPr>
            <w:tcW w:w="985" w:type="dxa"/>
            <w:noWrap/>
          </w:tcPr>
          <w:p w14:paraId="3F0CABFC" w14:textId="77777777" w:rsidR="00993BA7" w:rsidRPr="0044696F" w:rsidRDefault="00993BA7" w:rsidP="00A410FC">
            <w:pPr>
              <w:jc w:val="right"/>
              <w:rPr>
                <w:sz w:val="20"/>
                <w:szCs w:val="20"/>
              </w:rPr>
            </w:pPr>
            <w:r>
              <w:rPr>
                <w:sz w:val="20"/>
              </w:rPr>
              <w:t>2,33</w:t>
            </w:r>
          </w:p>
        </w:tc>
        <w:tc>
          <w:tcPr>
            <w:tcW w:w="913" w:type="dxa"/>
            <w:noWrap/>
          </w:tcPr>
          <w:p w14:paraId="642EB0FF" w14:textId="77777777" w:rsidR="00993BA7" w:rsidRPr="0044696F" w:rsidRDefault="00993BA7" w:rsidP="00A410FC">
            <w:pPr>
              <w:jc w:val="right"/>
              <w:rPr>
                <w:sz w:val="20"/>
                <w:szCs w:val="20"/>
              </w:rPr>
            </w:pPr>
            <w:r>
              <w:rPr>
                <w:sz w:val="20"/>
              </w:rPr>
              <w:t>0,31</w:t>
            </w:r>
          </w:p>
        </w:tc>
        <w:tc>
          <w:tcPr>
            <w:tcW w:w="905" w:type="dxa"/>
            <w:noWrap/>
          </w:tcPr>
          <w:p w14:paraId="6E49074B" w14:textId="77777777" w:rsidR="00993BA7" w:rsidRPr="0044696F" w:rsidRDefault="00993BA7" w:rsidP="00A410FC">
            <w:pPr>
              <w:jc w:val="right"/>
              <w:rPr>
                <w:sz w:val="20"/>
                <w:szCs w:val="20"/>
              </w:rPr>
            </w:pPr>
            <w:r>
              <w:rPr>
                <w:sz w:val="20"/>
              </w:rPr>
              <w:t>14,07</w:t>
            </w:r>
          </w:p>
        </w:tc>
        <w:tc>
          <w:tcPr>
            <w:tcW w:w="961" w:type="dxa"/>
            <w:noWrap/>
          </w:tcPr>
          <w:p w14:paraId="02A9AE3A" w14:textId="77777777" w:rsidR="00993BA7" w:rsidRPr="0044696F" w:rsidRDefault="00993BA7" w:rsidP="00A410FC">
            <w:pPr>
              <w:jc w:val="right"/>
              <w:rPr>
                <w:sz w:val="20"/>
                <w:szCs w:val="20"/>
              </w:rPr>
            </w:pPr>
            <w:r>
              <w:rPr>
                <w:sz w:val="20"/>
              </w:rPr>
              <w:t>0,00</w:t>
            </w:r>
          </w:p>
        </w:tc>
        <w:tc>
          <w:tcPr>
            <w:tcW w:w="917" w:type="dxa"/>
            <w:noWrap/>
          </w:tcPr>
          <w:p w14:paraId="428DA2CA" w14:textId="77777777" w:rsidR="00993BA7" w:rsidRPr="0044696F" w:rsidRDefault="00993BA7" w:rsidP="00A410FC">
            <w:pPr>
              <w:jc w:val="right"/>
              <w:rPr>
                <w:sz w:val="20"/>
                <w:szCs w:val="20"/>
              </w:rPr>
            </w:pPr>
            <w:r>
              <w:rPr>
                <w:sz w:val="20"/>
              </w:rPr>
              <w:t>6,77</w:t>
            </w:r>
          </w:p>
        </w:tc>
        <w:tc>
          <w:tcPr>
            <w:tcW w:w="774" w:type="dxa"/>
            <w:noWrap/>
          </w:tcPr>
          <w:p w14:paraId="4EAAF04F" w14:textId="77777777" w:rsidR="00993BA7" w:rsidRPr="0044696F" w:rsidRDefault="00993BA7" w:rsidP="00A410FC">
            <w:pPr>
              <w:jc w:val="right"/>
              <w:rPr>
                <w:sz w:val="20"/>
                <w:szCs w:val="20"/>
              </w:rPr>
            </w:pPr>
            <w:r>
              <w:rPr>
                <w:sz w:val="20"/>
              </w:rPr>
              <w:t>23,48</w:t>
            </w:r>
          </w:p>
        </w:tc>
        <w:tc>
          <w:tcPr>
            <w:tcW w:w="774" w:type="dxa"/>
            <w:noWrap/>
          </w:tcPr>
          <w:p w14:paraId="0ED1D7C6" w14:textId="77777777" w:rsidR="00993BA7" w:rsidRPr="0044696F" w:rsidRDefault="00993BA7" w:rsidP="00A410FC">
            <w:pPr>
              <w:jc w:val="right"/>
              <w:rPr>
                <w:sz w:val="20"/>
                <w:szCs w:val="20"/>
              </w:rPr>
            </w:pPr>
            <w:r>
              <w:rPr>
                <w:sz w:val="20"/>
              </w:rPr>
              <w:t>22,6</w:t>
            </w:r>
          </w:p>
        </w:tc>
      </w:tr>
      <w:tr w:rsidR="00993BA7" w:rsidRPr="0044696F" w14:paraId="3653B3CC" w14:textId="77777777" w:rsidTr="00B804E9">
        <w:trPr>
          <w:trHeight w:val="38"/>
        </w:trPr>
        <w:tc>
          <w:tcPr>
            <w:tcW w:w="3121" w:type="dxa"/>
            <w:noWrap/>
            <w:hideMark/>
          </w:tcPr>
          <w:p w14:paraId="3E2B5605" w14:textId="77777777" w:rsidR="00993BA7" w:rsidRPr="0044696F" w:rsidRDefault="00993BA7" w:rsidP="00A410FC">
            <w:pPr>
              <w:jc w:val="left"/>
              <w:rPr>
                <w:sz w:val="20"/>
                <w:szCs w:val="20"/>
              </w:rPr>
            </w:pPr>
            <w:r>
              <w:rPr>
                <w:sz w:val="20"/>
              </w:rPr>
              <w:t xml:space="preserve">Refrigeración marina </w:t>
            </w:r>
          </w:p>
        </w:tc>
        <w:tc>
          <w:tcPr>
            <w:tcW w:w="985" w:type="dxa"/>
            <w:noWrap/>
          </w:tcPr>
          <w:p w14:paraId="1F8FC693" w14:textId="77777777" w:rsidR="00993BA7" w:rsidRPr="0044696F" w:rsidRDefault="00993BA7" w:rsidP="00A410FC">
            <w:pPr>
              <w:jc w:val="right"/>
              <w:rPr>
                <w:sz w:val="20"/>
                <w:szCs w:val="20"/>
              </w:rPr>
            </w:pPr>
            <w:r>
              <w:rPr>
                <w:sz w:val="20"/>
              </w:rPr>
              <w:t>0,00</w:t>
            </w:r>
          </w:p>
        </w:tc>
        <w:tc>
          <w:tcPr>
            <w:tcW w:w="913" w:type="dxa"/>
            <w:noWrap/>
          </w:tcPr>
          <w:p w14:paraId="69C1B730" w14:textId="77777777" w:rsidR="00993BA7" w:rsidRPr="0044696F" w:rsidRDefault="00993BA7" w:rsidP="00A410FC">
            <w:pPr>
              <w:jc w:val="right"/>
              <w:rPr>
                <w:sz w:val="20"/>
                <w:szCs w:val="20"/>
              </w:rPr>
            </w:pPr>
            <w:r>
              <w:rPr>
                <w:sz w:val="20"/>
              </w:rPr>
              <w:t>0,00</w:t>
            </w:r>
          </w:p>
        </w:tc>
        <w:tc>
          <w:tcPr>
            <w:tcW w:w="905" w:type="dxa"/>
            <w:noWrap/>
          </w:tcPr>
          <w:p w14:paraId="479D98B5" w14:textId="77777777" w:rsidR="00993BA7" w:rsidRPr="0044696F" w:rsidRDefault="00993BA7" w:rsidP="00A410FC">
            <w:pPr>
              <w:jc w:val="right"/>
              <w:rPr>
                <w:sz w:val="20"/>
                <w:szCs w:val="20"/>
              </w:rPr>
            </w:pPr>
            <w:r>
              <w:rPr>
                <w:sz w:val="20"/>
              </w:rPr>
              <w:t>5,89</w:t>
            </w:r>
          </w:p>
        </w:tc>
        <w:tc>
          <w:tcPr>
            <w:tcW w:w="961" w:type="dxa"/>
            <w:noWrap/>
          </w:tcPr>
          <w:p w14:paraId="03F843A8" w14:textId="77777777" w:rsidR="00993BA7" w:rsidRPr="0044696F" w:rsidRDefault="00993BA7" w:rsidP="00A410FC">
            <w:pPr>
              <w:jc w:val="right"/>
              <w:rPr>
                <w:sz w:val="20"/>
                <w:szCs w:val="20"/>
              </w:rPr>
            </w:pPr>
            <w:r>
              <w:rPr>
                <w:sz w:val="20"/>
              </w:rPr>
              <w:t>0,00</w:t>
            </w:r>
          </w:p>
        </w:tc>
        <w:tc>
          <w:tcPr>
            <w:tcW w:w="917" w:type="dxa"/>
            <w:noWrap/>
          </w:tcPr>
          <w:p w14:paraId="664826B9" w14:textId="77777777" w:rsidR="00993BA7" w:rsidRPr="0044696F" w:rsidRDefault="00993BA7" w:rsidP="00A410FC">
            <w:pPr>
              <w:jc w:val="right"/>
              <w:rPr>
                <w:sz w:val="20"/>
                <w:szCs w:val="20"/>
              </w:rPr>
            </w:pPr>
            <w:r>
              <w:rPr>
                <w:sz w:val="20"/>
              </w:rPr>
              <w:t>1,23</w:t>
            </w:r>
          </w:p>
        </w:tc>
        <w:tc>
          <w:tcPr>
            <w:tcW w:w="774" w:type="dxa"/>
            <w:noWrap/>
          </w:tcPr>
          <w:p w14:paraId="790264DD" w14:textId="77777777" w:rsidR="00993BA7" w:rsidRPr="0044696F" w:rsidRDefault="00993BA7" w:rsidP="00A410FC">
            <w:pPr>
              <w:jc w:val="right"/>
              <w:rPr>
                <w:sz w:val="20"/>
                <w:szCs w:val="20"/>
              </w:rPr>
            </w:pPr>
            <w:r>
              <w:rPr>
                <w:sz w:val="20"/>
              </w:rPr>
              <w:t>7,12</w:t>
            </w:r>
          </w:p>
        </w:tc>
        <w:tc>
          <w:tcPr>
            <w:tcW w:w="774" w:type="dxa"/>
            <w:noWrap/>
          </w:tcPr>
          <w:p w14:paraId="6BE4746F" w14:textId="77777777" w:rsidR="00993BA7" w:rsidRPr="0044696F" w:rsidRDefault="00993BA7" w:rsidP="00A410FC">
            <w:pPr>
              <w:jc w:val="right"/>
              <w:rPr>
                <w:sz w:val="20"/>
                <w:szCs w:val="20"/>
              </w:rPr>
            </w:pPr>
            <w:r>
              <w:rPr>
                <w:sz w:val="20"/>
              </w:rPr>
              <w:t>6,8</w:t>
            </w:r>
          </w:p>
        </w:tc>
      </w:tr>
      <w:tr w:rsidR="00993BA7" w:rsidRPr="0044696F" w14:paraId="05F6F3BF" w14:textId="77777777" w:rsidTr="00B804E9">
        <w:trPr>
          <w:trHeight w:val="69"/>
        </w:trPr>
        <w:tc>
          <w:tcPr>
            <w:tcW w:w="3121" w:type="dxa"/>
            <w:noWrap/>
            <w:hideMark/>
          </w:tcPr>
          <w:p w14:paraId="44255B1F" w14:textId="77777777" w:rsidR="00993BA7" w:rsidRPr="0044696F" w:rsidRDefault="00993BA7" w:rsidP="00A410FC">
            <w:pPr>
              <w:jc w:val="left"/>
              <w:rPr>
                <w:sz w:val="20"/>
                <w:szCs w:val="20"/>
              </w:rPr>
            </w:pPr>
            <w:r>
              <w:rPr>
                <w:sz w:val="20"/>
              </w:rPr>
              <w:t>Refrigeración de transporte</w:t>
            </w:r>
          </w:p>
        </w:tc>
        <w:tc>
          <w:tcPr>
            <w:tcW w:w="985" w:type="dxa"/>
            <w:noWrap/>
          </w:tcPr>
          <w:p w14:paraId="68258F13" w14:textId="77777777" w:rsidR="00993BA7" w:rsidRPr="0044696F" w:rsidRDefault="00993BA7" w:rsidP="00A410FC">
            <w:pPr>
              <w:jc w:val="right"/>
              <w:rPr>
                <w:sz w:val="20"/>
                <w:szCs w:val="20"/>
              </w:rPr>
            </w:pPr>
            <w:r>
              <w:rPr>
                <w:sz w:val="20"/>
              </w:rPr>
              <w:t>0,05</w:t>
            </w:r>
          </w:p>
        </w:tc>
        <w:tc>
          <w:tcPr>
            <w:tcW w:w="913" w:type="dxa"/>
            <w:noWrap/>
          </w:tcPr>
          <w:p w14:paraId="03EEAB71" w14:textId="77777777" w:rsidR="00993BA7" w:rsidRPr="0044696F" w:rsidRDefault="00993BA7" w:rsidP="00A410FC">
            <w:pPr>
              <w:jc w:val="right"/>
              <w:rPr>
                <w:sz w:val="20"/>
                <w:szCs w:val="20"/>
              </w:rPr>
            </w:pPr>
            <w:r>
              <w:rPr>
                <w:sz w:val="20"/>
              </w:rPr>
              <w:t>0,00</w:t>
            </w:r>
          </w:p>
        </w:tc>
        <w:tc>
          <w:tcPr>
            <w:tcW w:w="905" w:type="dxa"/>
            <w:noWrap/>
          </w:tcPr>
          <w:p w14:paraId="7633B1DD" w14:textId="77777777" w:rsidR="00993BA7" w:rsidRPr="0044696F" w:rsidRDefault="00993BA7" w:rsidP="00A410FC">
            <w:pPr>
              <w:jc w:val="right"/>
              <w:rPr>
                <w:sz w:val="20"/>
                <w:szCs w:val="20"/>
              </w:rPr>
            </w:pPr>
            <w:r>
              <w:rPr>
                <w:sz w:val="20"/>
              </w:rPr>
              <w:t>0,05</w:t>
            </w:r>
          </w:p>
        </w:tc>
        <w:tc>
          <w:tcPr>
            <w:tcW w:w="961" w:type="dxa"/>
            <w:noWrap/>
          </w:tcPr>
          <w:p w14:paraId="383B64BF" w14:textId="77777777" w:rsidR="00993BA7" w:rsidRPr="0044696F" w:rsidRDefault="00993BA7" w:rsidP="00A410FC">
            <w:pPr>
              <w:jc w:val="right"/>
              <w:rPr>
                <w:sz w:val="20"/>
                <w:szCs w:val="20"/>
              </w:rPr>
            </w:pPr>
            <w:r>
              <w:rPr>
                <w:sz w:val="20"/>
              </w:rPr>
              <w:t>0,00</w:t>
            </w:r>
          </w:p>
        </w:tc>
        <w:tc>
          <w:tcPr>
            <w:tcW w:w="917" w:type="dxa"/>
            <w:noWrap/>
          </w:tcPr>
          <w:p w14:paraId="5994B7CC" w14:textId="77777777" w:rsidR="00993BA7" w:rsidRPr="0044696F" w:rsidRDefault="00993BA7" w:rsidP="00A410FC">
            <w:pPr>
              <w:jc w:val="right"/>
              <w:rPr>
                <w:sz w:val="20"/>
                <w:szCs w:val="20"/>
              </w:rPr>
            </w:pPr>
            <w:r>
              <w:rPr>
                <w:sz w:val="20"/>
              </w:rPr>
              <w:t>0,00</w:t>
            </w:r>
          </w:p>
        </w:tc>
        <w:tc>
          <w:tcPr>
            <w:tcW w:w="774" w:type="dxa"/>
            <w:noWrap/>
          </w:tcPr>
          <w:p w14:paraId="395BE0BB" w14:textId="77777777" w:rsidR="00993BA7" w:rsidRPr="0044696F" w:rsidRDefault="00993BA7" w:rsidP="00A410FC">
            <w:pPr>
              <w:jc w:val="right"/>
              <w:rPr>
                <w:sz w:val="20"/>
                <w:szCs w:val="20"/>
              </w:rPr>
            </w:pPr>
            <w:r>
              <w:rPr>
                <w:sz w:val="20"/>
              </w:rPr>
              <w:t>0,10</w:t>
            </w:r>
          </w:p>
        </w:tc>
        <w:tc>
          <w:tcPr>
            <w:tcW w:w="774" w:type="dxa"/>
            <w:noWrap/>
          </w:tcPr>
          <w:p w14:paraId="14C934B0" w14:textId="77777777" w:rsidR="00993BA7" w:rsidRPr="0044696F" w:rsidRDefault="00993BA7" w:rsidP="00A410FC">
            <w:pPr>
              <w:jc w:val="right"/>
              <w:rPr>
                <w:sz w:val="20"/>
                <w:szCs w:val="20"/>
              </w:rPr>
            </w:pPr>
            <w:r>
              <w:rPr>
                <w:sz w:val="20"/>
              </w:rPr>
              <w:t>0,1</w:t>
            </w:r>
          </w:p>
        </w:tc>
      </w:tr>
      <w:tr w:rsidR="006D202C" w:rsidRPr="0044696F" w14:paraId="6801CC75" w14:textId="77777777" w:rsidTr="00351D60">
        <w:trPr>
          <w:trHeight w:val="300"/>
        </w:trPr>
        <w:tc>
          <w:tcPr>
            <w:tcW w:w="9350" w:type="dxa"/>
            <w:gridSpan w:val="8"/>
            <w:noWrap/>
            <w:hideMark/>
          </w:tcPr>
          <w:p w14:paraId="6DF19584" w14:textId="77777777" w:rsidR="006D202C" w:rsidRPr="0044696F" w:rsidRDefault="006D202C" w:rsidP="00A410FC">
            <w:pPr>
              <w:jc w:val="left"/>
              <w:rPr>
                <w:sz w:val="20"/>
                <w:szCs w:val="20"/>
              </w:rPr>
            </w:pPr>
            <w:r>
              <w:rPr>
                <w:b/>
                <w:sz w:val="20"/>
              </w:rPr>
              <w:t>Subsectores de aire acondicionado</w:t>
            </w:r>
          </w:p>
        </w:tc>
      </w:tr>
      <w:tr w:rsidR="0044696F" w:rsidRPr="0044696F" w14:paraId="3E5E0320" w14:textId="77777777" w:rsidTr="00B804E9">
        <w:trPr>
          <w:trHeight w:val="91"/>
        </w:trPr>
        <w:tc>
          <w:tcPr>
            <w:tcW w:w="3121" w:type="dxa"/>
            <w:noWrap/>
            <w:hideMark/>
          </w:tcPr>
          <w:p w14:paraId="280D86BD" w14:textId="77777777" w:rsidR="0044696F" w:rsidRPr="0044696F" w:rsidRDefault="0095403A" w:rsidP="00A410FC">
            <w:pPr>
              <w:jc w:val="left"/>
              <w:rPr>
                <w:sz w:val="20"/>
                <w:szCs w:val="20"/>
              </w:rPr>
            </w:pPr>
            <w:r>
              <w:rPr>
                <w:sz w:val="20"/>
              </w:rPr>
              <w:t>Aire acondicionado residencial y comercial</w:t>
            </w:r>
          </w:p>
        </w:tc>
        <w:tc>
          <w:tcPr>
            <w:tcW w:w="985" w:type="dxa"/>
            <w:noWrap/>
          </w:tcPr>
          <w:p w14:paraId="29F6B928" w14:textId="77777777" w:rsidR="0044696F" w:rsidRPr="0044696F" w:rsidRDefault="0044696F" w:rsidP="00A410FC">
            <w:pPr>
              <w:jc w:val="right"/>
              <w:rPr>
                <w:sz w:val="20"/>
                <w:szCs w:val="20"/>
              </w:rPr>
            </w:pPr>
            <w:r>
              <w:rPr>
                <w:sz w:val="20"/>
              </w:rPr>
              <w:t>0,18</w:t>
            </w:r>
          </w:p>
        </w:tc>
        <w:tc>
          <w:tcPr>
            <w:tcW w:w="913" w:type="dxa"/>
            <w:noWrap/>
          </w:tcPr>
          <w:p w14:paraId="792A0BB8" w14:textId="77777777" w:rsidR="0044696F" w:rsidRPr="0044696F" w:rsidRDefault="0044696F" w:rsidP="00A410FC">
            <w:pPr>
              <w:jc w:val="right"/>
              <w:rPr>
                <w:sz w:val="20"/>
                <w:szCs w:val="20"/>
              </w:rPr>
            </w:pPr>
            <w:r>
              <w:rPr>
                <w:sz w:val="20"/>
              </w:rPr>
              <w:t>44,69</w:t>
            </w:r>
          </w:p>
        </w:tc>
        <w:tc>
          <w:tcPr>
            <w:tcW w:w="905" w:type="dxa"/>
            <w:noWrap/>
          </w:tcPr>
          <w:p w14:paraId="5D108A07" w14:textId="77777777" w:rsidR="0044696F" w:rsidRPr="0044696F" w:rsidRDefault="0044696F" w:rsidP="00A410FC">
            <w:pPr>
              <w:jc w:val="right"/>
              <w:rPr>
                <w:sz w:val="20"/>
                <w:szCs w:val="20"/>
              </w:rPr>
            </w:pPr>
            <w:r>
              <w:rPr>
                <w:sz w:val="20"/>
              </w:rPr>
              <w:t>0,00</w:t>
            </w:r>
          </w:p>
        </w:tc>
        <w:tc>
          <w:tcPr>
            <w:tcW w:w="961" w:type="dxa"/>
            <w:noWrap/>
          </w:tcPr>
          <w:p w14:paraId="5E8C15DE" w14:textId="77777777" w:rsidR="0044696F" w:rsidRPr="0044696F" w:rsidRDefault="0044696F" w:rsidP="00A410FC">
            <w:pPr>
              <w:jc w:val="right"/>
              <w:rPr>
                <w:sz w:val="20"/>
                <w:szCs w:val="20"/>
              </w:rPr>
            </w:pPr>
            <w:r>
              <w:rPr>
                <w:sz w:val="20"/>
              </w:rPr>
              <w:t>15,00</w:t>
            </w:r>
          </w:p>
        </w:tc>
        <w:tc>
          <w:tcPr>
            <w:tcW w:w="917" w:type="dxa"/>
            <w:noWrap/>
          </w:tcPr>
          <w:p w14:paraId="3F2FD1FF" w14:textId="77777777" w:rsidR="0044696F" w:rsidRPr="0044696F" w:rsidRDefault="0044696F" w:rsidP="00A410FC">
            <w:pPr>
              <w:jc w:val="right"/>
              <w:rPr>
                <w:sz w:val="20"/>
                <w:szCs w:val="20"/>
              </w:rPr>
            </w:pPr>
            <w:r>
              <w:rPr>
                <w:sz w:val="20"/>
              </w:rPr>
              <w:t>0,00</w:t>
            </w:r>
          </w:p>
        </w:tc>
        <w:tc>
          <w:tcPr>
            <w:tcW w:w="774" w:type="dxa"/>
            <w:noWrap/>
          </w:tcPr>
          <w:p w14:paraId="2897F024" w14:textId="77777777" w:rsidR="0044696F" w:rsidRPr="0044696F" w:rsidRDefault="0044696F" w:rsidP="00A410FC">
            <w:pPr>
              <w:jc w:val="right"/>
              <w:rPr>
                <w:sz w:val="20"/>
                <w:szCs w:val="20"/>
              </w:rPr>
            </w:pPr>
            <w:r>
              <w:rPr>
                <w:sz w:val="20"/>
              </w:rPr>
              <w:t>59,87</w:t>
            </w:r>
          </w:p>
        </w:tc>
        <w:tc>
          <w:tcPr>
            <w:tcW w:w="774" w:type="dxa"/>
            <w:noWrap/>
          </w:tcPr>
          <w:p w14:paraId="67E45A03" w14:textId="77777777" w:rsidR="0044696F" w:rsidRPr="0044696F" w:rsidRDefault="0044696F" w:rsidP="00A410FC">
            <w:pPr>
              <w:jc w:val="right"/>
              <w:rPr>
                <w:sz w:val="20"/>
                <w:szCs w:val="20"/>
              </w:rPr>
            </w:pPr>
            <w:r>
              <w:rPr>
                <w:sz w:val="20"/>
              </w:rPr>
              <w:t>57,6</w:t>
            </w:r>
          </w:p>
        </w:tc>
      </w:tr>
      <w:tr w:rsidR="0044696F" w:rsidRPr="0044696F" w14:paraId="781D0114" w14:textId="77777777" w:rsidTr="00B804E9">
        <w:trPr>
          <w:trHeight w:val="38"/>
        </w:trPr>
        <w:tc>
          <w:tcPr>
            <w:tcW w:w="3121" w:type="dxa"/>
            <w:noWrap/>
            <w:hideMark/>
          </w:tcPr>
          <w:p w14:paraId="37AABAE4" w14:textId="77777777" w:rsidR="0044696F" w:rsidRPr="0044696F" w:rsidRDefault="0044696F" w:rsidP="00A410FC">
            <w:pPr>
              <w:jc w:val="left"/>
              <w:rPr>
                <w:sz w:val="20"/>
                <w:szCs w:val="20"/>
              </w:rPr>
            </w:pPr>
            <w:r>
              <w:rPr>
                <w:sz w:val="20"/>
              </w:rPr>
              <w:t>Aire acondicionado de vehículos</w:t>
            </w:r>
          </w:p>
        </w:tc>
        <w:tc>
          <w:tcPr>
            <w:tcW w:w="985" w:type="dxa"/>
            <w:noWrap/>
          </w:tcPr>
          <w:p w14:paraId="2BD0959F" w14:textId="77777777" w:rsidR="0044696F" w:rsidRPr="0044696F" w:rsidRDefault="0044696F" w:rsidP="00A410FC">
            <w:pPr>
              <w:jc w:val="right"/>
              <w:rPr>
                <w:sz w:val="20"/>
                <w:szCs w:val="20"/>
              </w:rPr>
            </w:pPr>
            <w:r>
              <w:rPr>
                <w:sz w:val="20"/>
              </w:rPr>
              <w:t>12,87</w:t>
            </w:r>
          </w:p>
        </w:tc>
        <w:tc>
          <w:tcPr>
            <w:tcW w:w="913" w:type="dxa"/>
            <w:noWrap/>
          </w:tcPr>
          <w:p w14:paraId="7C08B19A" w14:textId="77777777" w:rsidR="0044696F" w:rsidRPr="0044696F" w:rsidRDefault="0044696F" w:rsidP="00A410FC">
            <w:pPr>
              <w:jc w:val="right"/>
              <w:rPr>
                <w:sz w:val="20"/>
                <w:szCs w:val="20"/>
              </w:rPr>
            </w:pPr>
            <w:r>
              <w:rPr>
                <w:sz w:val="20"/>
              </w:rPr>
              <w:t>0,00</w:t>
            </w:r>
          </w:p>
        </w:tc>
        <w:tc>
          <w:tcPr>
            <w:tcW w:w="905" w:type="dxa"/>
            <w:noWrap/>
          </w:tcPr>
          <w:p w14:paraId="74924DAA" w14:textId="77777777" w:rsidR="0044696F" w:rsidRPr="0044696F" w:rsidRDefault="0044696F" w:rsidP="00A410FC">
            <w:pPr>
              <w:jc w:val="right"/>
              <w:rPr>
                <w:sz w:val="20"/>
                <w:szCs w:val="20"/>
              </w:rPr>
            </w:pPr>
            <w:r>
              <w:rPr>
                <w:sz w:val="20"/>
              </w:rPr>
              <w:t>0,00</w:t>
            </w:r>
          </w:p>
        </w:tc>
        <w:tc>
          <w:tcPr>
            <w:tcW w:w="961" w:type="dxa"/>
            <w:noWrap/>
          </w:tcPr>
          <w:p w14:paraId="2BBA622E" w14:textId="77777777" w:rsidR="0044696F" w:rsidRPr="0044696F" w:rsidRDefault="0044696F" w:rsidP="00A410FC">
            <w:pPr>
              <w:jc w:val="right"/>
              <w:rPr>
                <w:sz w:val="20"/>
                <w:szCs w:val="20"/>
              </w:rPr>
            </w:pPr>
            <w:r>
              <w:rPr>
                <w:sz w:val="20"/>
              </w:rPr>
              <w:t>0,00</w:t>
            </w:r>
          </w:p>
        </w:tc>
        <w:tc>
          <w:tcPr>
            <w:tcW w:w="917" w:type="dxa"/>
            <w:noWrap/>
          </w:tcPr>
          <w:p w14:paraId="28553616" w14:textId="77777777" w:rsidR="0044696F" w:rsidRPr="0044696F" w:rsidRDefault="0044696F" w:rsidP="00A410FC">
            <w:pPr>
              <w:jc w:val="right"/>
              <w:rPr>
                <w:sz w:val="20"/>
                <w:szCs w:val="20"/>
              </w:rPr>
            </w:pPr>
            <w:r>
              <w:rPr>
                <w:sz w:val="20"/>
              </w:rPr>
              <w:t>0,00</w:t>
            </w:r>
          </w:p>
        </w:tc>
        <w:tc>
          <w:tcPr>
            <w:tcW w:w="774" w:type="dxa"/>
            <w:noWrap/>
          </w:tcPr>
          <w:p w14:paraId="6808A662" w14:textId="77777777" w:rsidR="0044696F" w:rsidRPr="0044696F" w:rsidRDefault="0044696F" w:rsidP="00A410FC">
            <w:pPr>
              <w:jc w:val="right"/>
              <w:rPr>
                <w:sz w:val="20"/>
                <w:szCs w:val="20"/>
              </w:rPr>
            </w:pPr>
            <w:r>
              <w:rPr>
                <w:sz w:val="20"/>
              </w:rPr>
              <w:t>12,87</w:t>
            </w:r>
          </w:p>
        </w:tc>
        <w:tc>
          <w:tcPr>
            <w:tcW w:w="774" w:type="dxa"/>
            <w:noWrap/>
          </w:tcPr>
          <w:p w14:paraId="2EE3E6E1" w14:textId="77777777" w:rsidR="0044696F" w:rsidRPr="0044696F" w:rsidRDefault="0044696F" w:rsidP="00A410FC">
            <w:pPr>
              <w:jc w:val="right"/>
              <w:rPr>
                <w:sz w:val="20"/>
                <w:szCs w:val="20"/>
              </w:rPr>
            </w:pPr>
            <w:r>
              <w:rPr>
                <w:sz w:val="20"/>
              </w:rPr>
              <w:t>12,4</w:t>
            </w:r>
          </w:p>
        </w:tc>
      </w:tr>
      <w:tr w:rsidR="0044696F" w:rsidRPr="0044696F" w14:paraId="6610375F" w14:textId="77777777" w:rsidTr="00B804E9">
        <w:trPr>
          <w:trHeight w:val="38"/>
        </w:trPr>
        <w:tc>
          <w:tcPr>
            <w:tcW w:w="3121" w:type="dxa"/>
            <w:noWrap/>
            <w:hideMark/>
          </w:tcPr>
          <w:p w14:paraId="0BBF5714" w14:textId="77777777" w:rsidR="0044696F" w:rsidRPr="0044696F" w:rsidRDefault="0044696F" w:rsidP="00A410FC">
            <w:pPr>
              <w:jc w:val="left"/>
              <w:rPr>
                <w:b/>
                <w:bCs/>
                <w:sz w:val="20"/>
                <w:szCs w:val="20"/>
              </w:rPr>
            </w:pPr>
            <w:r>
              <w:rPr>
                <w:b/>
                <w:sz w:val="20"/>
              </w:rPr>
              <w:t>Total</w:t>
            </w:r>
          </w:p>
        </w:tc>
        <w:tc>
          <w:tcPr>
            <w:tcW w:w="985" w:type="dxa"/>
            <w:noWrap/>
            <w:hideMark/>
          </w:tcPr>
          <w:p w14:paraId="467C42A7" w14:textId="77777777" w:rsidR="0044696F" w:rsidRPr="0044696F" w:rsidRDefault="0044696F" w:rsidP="00A410FC">
            <w:pPr>
              <w:jc w:val="right"/>
              <w:rPr>
                <w:b/>
                <w:bCs/>
                <w:sz w:val="20"/>
                <w:szCs w:val="20"/>
              </w:rPr>
            </w:pPr>
            <w:r>
              <w:rPr>
                <w:sz w:val="20"/>
              </w:rPr>
              <w:t>16,01</w:t>
            </w:r>
          </w:p>
        </w:tc>
        <w:tc>
          <w:tcPr>
            <w:tcW w:w="913" w:type="dxa"/>
            <w:noWrap/>
            <w:hideMark/>
          </w:tcPr>
          <w:p w14:paraId="2815D6D6" w14:textId="77777777" w:rsidR="0044696F" w:rsidRPr="0044696F" w:rsidRDefault="0044696F" w:rsidP="00A410FC">
            <w:pPr>
              <w:jc w:val="right"/>
              <w:rPr>
                <w:b/>
                <w:bCs/>
                <w:sz w:val="20"/>
                <w:szCs w:val="20"/>
              </w:rPr>
            </w:pPr>
            <w:r>
              <w:rPr>
                <w:sz w:val="20"/>
              </w:rPr>
              <w:t>45,00</w:t>
            </w:r>
          </w:p>
        </w:tc>
        <w:tc>
          <w:tcPr>
            <w:tcW w:w="905" w:type="dxa"/>
            <w:noWrap/>
            <w:hideMark/>
          </w:tcPr>
          <w:p w14:paraId="68DFA53C" w14:textId="77777777" w:rsidR="0044696F" w:rsidRPr="0044696F" w:rsidRDefault="0044696F" w:rsidP="00A410FC">
            <w:pPr>
              <w:jc w:val="right"/>
              <w:rPr>
                <w:b/>
                <w:bCs/>
                <w:sz w:val="20"/>
                <w:szCs w:val="20"/>
              </w:rPr>
            </w:pPr>
            <w:r>
              <w:rPr>
                <w:sz w:val="20"/>
              </w:rPr>
              <w:t>20,01</w:t>
            </w:r>
          </w:p>
        </w:tc>
        <w:tc>
          <w:tcPr>
            <w:tcW w:w="961" w:type="dxa"/>
            <w:noWrap/>
            <w:hideMark/>
          </w:tcPr>
          <w:p w14:paraId="66D2D24D" w14:textId="77777777" w:rsidR="0044696F" w:rsidRPr="0044696F" w:rsidRDefault="0044696F" w:rsidP="00A410FC">
            <w:pPr>
              <w:jc w:val="right"/>
              <w:rPr>
                <w:b/>
                <w:bCs/>
                <w:sz w:val="20"/>
                <w:szCs w:val="20"/>
              </w:rPr>
            </w:pPr>
            <w:r>
              <w:rPr>
                <w:sz w:val="20"/>
              </w:rPr>
              <w:t>15,00</w:t>
            </w:r>
          </w:p>
        </w:tc>
        <w:tc>
          <w:tcPr>
            <w:tcW w:w="917" w:type="dxa"/>
            <w:noWrap/>
            <w:hideMark/>
          </w:tcPr>
          <w:p w14:paraId="40DAB634" w14:textId="77777777" w:rsidR="0044696F" w:rsidRPr="0044696F" w:rsidRDefault="0044696F" w:rsidP="00A410FC">
            <w:pPr>
              <w:jc w:val="right"/>
              <w:rPr>
                <w:b/>
                <w:bCs/>
                <w:sz w:val="20"/>
                <w:szCs w:val="20"/>
              </w:rPr>
            </w:pPr>
            <w:r>
              <w:rPr>
                <w:sz w:val="20"/>
              </w:rPr>
              <w:t>8,00</w:t>
            </w:r>
          </w:p>
        </w:tc>
        <w:tc>
          <w:tcPr>
            <w:tcW w:w="774" w:type="dxa"/>
            <w:noWrap/>
            <w:hideMark/>
          </w:tcPr>
          <w:p w14:paraId="218CC7C1" w14:textId="77777777" w:rsidR="0044696F" w:rsidRPr="0044696F" w:rsidRDefault="0044696F" w:rsidP="00A410FC">
            <w:pPr>
              <w:jc w:val="right"/>
              <w:rPr>
                <w:b/>
                <w:bCs/>
                <w:sz w:val="20"/>
                <w:szCs w:val="20"/>
              </w:rPr>
            </w:pPr>
            <w:r>
              <w:rPr>
                <w:sz w:val="20"/>
              </w:rPr>
              <w:t>104,02</w:t>
            </w:r>
          </w:p>
        </w:tc>
        <w:tc>
          <w:tcPr>
            <w:tcW w:w="774" w:type="dxa"/>
            <w:noWrap/>
            <w:hideMark/>
          </w:tcPr>
          <w:p w14:paraId="30D7E8F1" w14:textId="77777777" w:rsidR="0044696F" w:rsidRPr="0044696F" w:rsidRDefault="0044696F" w:rsidP="00A410FC">
            <w:pPr>
              <w:jc w:val="right"/>
              <w:rPr>
                <w:b/>
                <w:bCs/>
                <w:sz w:val="20"/>
                <w:szCs w:val="20"/>
              </w:rPr>
            </w:pPr>
            <w:r>
              <w:rPr>
                <w:sz w:val="20"/>
              </w:rPr>
              <w:t>100,0</w:t>
            </w:r>
          </w:p>
        </w:tc>
      </w:tr>
    </w:tbl>
    <w:p w14:paraId="17291ED7" w14:textId="77777777" w:rsidR="00AF4844" w:rsidRDefault="00AF4844" w:rsidP="004C08B2">
      <w:pPr>
        <w:pStyle w:val="Heading1"/>
        <w:numPr>
          <w:ilvl w:val="0"/>
          <w:numId w:val="0"/>
        </w:numPr>
        <w:spacing w:before="240" w:after="40"/>
        <w:rPr>
          <w:b/>
        </w:rPr>
      </w:pPr>
    </w:p>
    <w:p w14:paraId="1F90E417" w14:textId="77777777" w:rsidR="00AF4844" w:rsidRDefault="00AF4844" w:rsidP="00AF4844">
      <w:r>
        <w:br w:type="page"/>
      </w:r>
    </w:p>
    <w:p w14:paraId="148B12DC" w14:textId="77777777" w:rsidR="004C08B2" w:rsidRDefault="00D6755D" w:rsidP="004C08B2">
      <w:pPr>
        <w:pStyle w:val="Heading1"/>
        <w:numPr>
          <w:ilvl w:val="0"/>
          <w:numId w:val="0"/>
        </w:numPr>
        <w:spacing w:before="240" w:after="40"/>
        <w:rPr>
          <w:b/>
          <w:bCs/>
        </w:rPr>
      </w:pPr>
      <w:r>
        <w:rPr>
          <w:b/>
        </w:rPr>
        <w:lastRenderedPageBreak/>
        <w:t xml:space="preserve">Cuadro 6. Consumo de HFC en Gambia por subsectores de mantenimiento de refrigeración y aire acondicionado, en toneladas </w:t>
      </w:r>
      <w:proofErr w:type="spellStart"/>
      <w:r>
        <w:rPr>
          <w:b/>
        </w:rPr>
        <w:t>eq</w:t>
      </w:r>
      <w:proofErr w:type="spellEnd"/>
      <w:r>
        <w:rPr>
          <w:b/>
        </w:rPr>
        <w:t>. de CO</w:t>
      </w:r>
      <w:r>
        <w:rPr>
          <w:b/>
          <w:vertAlign w:val="subscript"/>
        </w:rPr>
        <w:t>2</w:t>
      </w:r>
      <w:r>
        <w:rPr>
          <w:b/>
        </w:rPr>
        <w:t xml:space="preserve"> (2022)</w:t>
      </w:r>
    </w:p>
    <w:tbl>
      <w:tblPr>
        <w:tblStyle w:val="TableGrid"/>
        <w:tblW w:w="0" w:type="auto"/>
        <w:tblLook w:val="04A0" w:firstRow="1" w:lastRow="0" w:firstColumn="1" w:lastColumn="0" w:noHBand="0" w:noVBand="1"/>
      </w:tblPr>
      <w:tblGrid>
        <w:gridCol w:w="3141"/>
        <w:gridCol w:w="965"/>
        <w:gridCol w:w="851"/>
        <w:gridCol w:w="990"/>
        <w:gridCol w:w="989"/>
        <w:gridCol w:w="777"/>
        <w:gridCol w:w="866"/>
        <w:gridCol w:w="933"/>
      </w:tblGrid>
      <w:tr w:rsidR="00B804E9" w:rsidRPr="004655EA" w14:paraId="5407F4FA" w14:textId="77777777" w:rsidTr="009C2CB8">
        <w:trPr>
          <w:trHeight w:val="765"/>
          <w:tblHeader/>
        </w:trPr>
        <w:tc>
          <w:tcPr>
            <w:tcW w:w="3141" w:type="dxa"/>
            <w:noWrap/>
            <w:vAlign w:val="center"/>
            <w:hideMark/>
          </w:tcPr>
          <w:p w14:paraId="365F46DB" w14:textId="77777777" w:rsidR="004655EA" w:rsidRPr="004655EA" w:rsidRDefault="004655EA" w:rsidP="00A84279">
            <w:pPr>
              <w:jc w:val="left"/>
              <w:rPr>
                <w:b/>
                <w:bCs/>
                <w:sz w:val="20"/>
                <w:szCs w:val="20"/>
              </w:rPr>
            </w:pPr>
            <w:r>
              <w:rPr>
                <w:b/>
                <w:sz w:val="20"/>
              </w:rPr>
              <w:t>Subsectores de mantenimiento</w:t>
            </w:r>
          </w:p>
        </w:tc>
        <w:tc>
          <w:tcPr>
            <w:tcW w:w="965" w:type="dxa"/>
            <w:noWrap/>
            <w:vAlign w:val="center"/>
            <w:hideMark/>
          </w:tcPr>
          <w:p w14:paraId="002E1D99" w14:textId="77777777" w:rsidR="004655EA" w:rsidRPr="004655EA" w:rsidRDefault="004655EA" w:rsidP="00B804E9">
            <w:pPr>
              <w:ind w:left="-134" w:right="-109"/>
              <w:jc w:val="center"/>
              <w:rPr>
                <w:b/>
                <w:bCs/>
                <w:sz w:val="20"/>
                <w:szCs w:val="20"/>
              </w:rPr>
            </w:pPr>
            <w:r>
              <w:rPr>
                <w:b/>
                <w:color w:val="000000"/>
                <w:sz w:val="20"/>
              </w:rPr>
              <w:t>HFC-134a</w:t>
            </w:r>
          </w:p>
        </w:tc>
        <w:tc>
          <w:tcPr>
            <w:tcW w:w="851" w:type="dxa"/>
            <w:noWrap/>
            <w:vAlign w:val="center"/>
            <w:hideMark/>
          </w:tcPr>
          <w:p w14:paraId="0432287D" w14:textId="77777777" w:rsidR="004655EA" w:rsidRPr="004655EA" w:rsidRDefault="004655EA" w:rsidP="00B804E9">
            <w:pPr>
              <w:ind w:left="-109" w:right="-106"/>
              <w:jc w:val="center"/>
              <w:rPr>
                <w:b/>
                <w:bCs/>
                <w:sz w:val="20"/>
                <w:szCs w:val="20"/>
              </w:rPr>
            </w:pPr>
            <w:r>
              <w:rPr>
                <w:b/>
                <w:color w:val="000000"/>
                <w:sz w:val="20"/>
              </w:rPr>
              <w:t>R-410A</w:t>
            </w:r>
          </w:p>
        </w:tc>
        <w:tc>
          <w:tcPr>
            <w:tcW w:w="990" w:type="dxa"/>
            <w:noWrap/>
            <w:vAlign w:val="center"/>
            <w:hideMark/>
          </w:tcPr>
          <w:p w14:paraId="1347F5D7" w14:textId="77777777" w:rsidR="004655EA" w:rsidRPr="004655EA" w:rsidRDefault="004655EA" w:rsidP="00A84279">
            <w:pPr>
              <w:jc w:val="center"/>
              <w:rPr>
                <w:b/>
                <w:bCs/>
                <w:sz w:val="20"/>
                <w:szCs w:val="20"/>
              </w:rPr>
            </w:pPr>
            <w:r>
              <w:rPr>
                <w:b/>
                <w:color w:val="000000"/>
                <w:sz w:val="20"/>
              </w:rPr>
              <w:t>R-404A</w:t>
            </w:r>
          </w:p>
        </w:tc>
        <w:tc>
          <w:tcPr>
            <w:tcW w:w="989" w:type="dxa"/>
            <w:noWrap/>
            <w:vAlign w:val="center"/>
            <w:hideMark/>
          </w:tcPr>
          <w:p w14:paraId="4AAF0452" w14:textId="77777777" w:rsidR="004655EA" w:rsidRPr="004655EA" w:rsidRDefault="004655EA" w:rsidP="00B804E9">
            <w:pPr>
              <w:jc w:val="center"/>
              <w:rPr>
                <w:b/>
                <w:bCs/>
                <w:sz w:val="20"/>
                <w:szCs w:val="20"/>
              </w:rPr>
            </w:pPr>
            <w:r>
              <w:rPr>
                <w:b/>
                <w:color w:val="000000"/>
                <w:sz w:val="20"/>
              </w:rPr>
              <w:t>R-407A</w:t>
            </w:r>
          </w:p>
        </w:tc>
        <w:tc>
          <w:tcPr>
            <w:tcW w:w="777" w:type="dxa"/>
            <w:noWrap/>
            <w:vAlign w:val="center"/>
            <w:hideMark/>
          </w:tcPr>
          <w:p w14:paraId="37458ED3" w14:textId="77777777" w:rsidR="004655EA" w:rsidRPr="004655EA" w:rsidRDefault="004655EA" w:rsidP="00B804E9">
            <w:pPr>
              <w:ind w:left="-112" w:right="-102"/>
              <w:jc w:val="center"/>
              <w:rPr>
                <w:b/>
                <w:bCs/>
                <w:sz w:val="20"/>
                <w:szCs w:val="20"/>
              </w:rPr>
            </w:pPr>
            <w:r>
              <w:rPr>
                <w:b/>
                <w:color w:val="000000"/>
                <w:sz w:val="20"/>
              </w:rPr>
              <w:t>R-507A</w:t>
            </w:r>
          </w:p>
        </w:tc>
        <w:tc>
          <w:tcPr>
            <w:tcW w:w="866" w:type="dxa"/>
            <w:vAlign w:val="center"/>
            <w:hideMark/>
          </w:tcPr>
          <w:p w14:paraId="02850C53" w14:textId="77777777" w:rsidR="004655EA" w:rsidRPr="004655EA" w:rsidRDefault="004655EA" w:rsidP="00A84279">
            <w:pPr>
              <w:jc w:val="center"/>
              <w:rPr>
                <w:b/>
                <w:bCs/>
                <w:sz w:val="20"/>
                <w:szCs w:val="20"/>
              </w:rPr>
            </w:pPr>
            <w:r>
              <w:rPr>
                <w:b/>
                <w:sz w:val="20"/>
              </w:rPr>
              <w:t>Total</w:t>
            </w:r>
          </w:p>
        </w:tc>
        <w:tc>
          <w:tcPr>
            <w:tcW w:w="771" w:type="dxa"/>
            <w:vAlign w:val="center"/>
            <w:hideMark/>
          </w:tcPr>
          <w:p w14:paraId="45366D32" w14:textId="77777777" w:rsidR="004655EA" w:rsidRPr="004655EA" w:rsidRDefault="004655EA" w:rsidP="00AF4844">
            <w:pPr>
              <w:jc w:val="center"/>
              <w:rPr>
                <w:b/>
                <w:bCs/>
                <w:sz w:val="20"/>
                <w:szCs w:val="20"/>
              </w:rPr>
            </w:pPr>
            <w:proofErr w:type="spellStart"/>
            <w:r>
              <w:rPr>
                <w:b/>
                <w:sz w:val="20"/>
              </w:rPr>
              <w:t>Porcent</w:t>
            </w:r>
            <w:proofErr w:type="spellEnd"/>
            <w:r w:rsidR="00AF4844">
              <w:rPr>
                <w:b/>
                <w:sz w:val="20"/>
              </w:rPr>
              <w:t>.</w:t>
            </w:r>
            <w:r>
              <w:rPr>
                <w:b/>
                <w:sz w:val="20"/>
              </w:rPr>
              <w:br/>
              <w:t>del total</w:t>
            </w:r>
            <w:r>
              <w:rPr>
                <w:b/>
                <w:sz w:val="20"/>
              </w:rPr>
              <w:br/>
              <w:t>(%)</w:t>
            </w:r>
          </w:p>
        </w:tc>
      </w:tr>
      <w:tr w:rsidR="004655EA" w:rsidRPr="004655EA" w14:paraId="59C3E829" w14:textId="77777777" w:rsidTr="00A84279">
        <w:trPr>
          <w:trHeight w:val="300"/>
        </w:trPr>
        <w:tc>
          <w:tcPr>
            <w:tcW w:w="9350" w:type="dxa"/>
            <w:gridSpan w:val="8"/>
            <w:noWrap/>
            <w:hideMark/>
          </w:tcPr>
          <w:p w14:paraId="504DF52F" w14:textId="77777777" w:rsidR="004655EA" w:rsidRPr="004655EA" w:rsidRDefault="004655EA" w:rsidP="00A84279">
            <w:pPr>
              <w:jc w:val="left"/>
              <w:rPr>
                <w:sz w:val="20"/>
                <w:szCs w:val="20"/>
              </w:rPr>
            </w:pPr>
            <w:r>
              <w:rPr>
                <w:b/>
                <w:sz w:val="20"/>
              </w:rPr>
              <w:t>Subsectores de refrigeración</w:t>
            </w:r>
            <w:r>
              <w:rPr>
                <w:sz w:val="20"/>
              </w:rPr>
              <w:t> </w:t>
            </w:r>
          </w:p>
        </w:tc>
      </w:tr>
      <w:tr w:rsidR="00B804E9" w:rsidRPr="004655EA" w14:paraId="6592AF28" w14:textId="77777777" w:rsidTr="00B804E9">
        <w:trPr>
          <w:trHeight w:val="172"/>
        </w:trPr>
        <w:tc>
          <w:tcPr>
            <w:tcW w:w="3141" w:type="dxa"/>
            <w:noWrap/>
            <w:hideMark/>
          </w:tcPr>
          <w:p w14:paraId="4BAE4FCD" w14:textId="77777777" w:rsidR="004655EA" w:rsidRPr="004655EA" w:rsidRDefault="004655EA" w:rsidP="004655EA">
            <w:pPr>
              <w:jc w:val="left"/>
              <w:rPr>
                <w:sz w:val="20"/>
                <w:szCs w:val="20"/>
              </w:rPr>
            </w:pPr>
            <w:r>
              <w:rPr>
                <w:sz w:val="20"/>
              </w:rPr>
              <w:t xml:space="preserve">Refrigeración doméstica </w:t>
            </w:r>
          </w:p>
        </w:tc>
        <w:tc>
          <w:tcPr>
            <w:tcW w:w="965" w:type="dxa"/>
            <w:noWrap/>
          </w:tcPr>
          <w:p w14:paraId="79383C51" w14:textId="77777777" w:rsidR="004655EA" w:rsidRPr="004655EA" w:rsidRDefault="004655EA" w:rsidP="004655EA">
            <w:pPr>
              <w:jc w:val="right"/>
              <w:rPr>
                <w:sz w:val="20"/>
                <w:szCs w:val="20"/>
              </w:rPr>
            </w:pPr>
            <w:r>
              <w:rPr>
                <w:sz w:val="20"/>
              </w:rPr>
              <w:t xml:space="preserve"> 829 </w:t>
            </w:r>
          </w:p>
        </w:tc>
        <w:tc>
          <w:tcPr>
            <w:tcW w:w="851" w:type="dxa"/>
            <w:noWrap/>
          </w:tcPr>
          <w:p w14:paraId="7D6EEF40" w14:textId="77777777" w:rsidR="004655EA" w:rsidRPr="004655EA" w:rsidRDefault="004655EA" w:rsidP="004655EA">
            <w:pPr>
              <w:jc w:val="right"/>
              <w:rPr>
                <w:sz w:val="20"/>
                <w:szCs w:val="20"/>
              </w:rPr>
            </w:pPr>
            <w:r>
              <w:rPr>
                <w:sz w:val="20"/>
              </w:rPr>
              <w:t>0</w:t>
            </w:r>
          </w:p>
        </w:tc>
        <w:tc>
          <w:tcPr>
            <w:tcW w:w="990" w:type="dxa"/>
            <w:noWrap/>
          </w:tcPr>
          <w:p w14:paraId="23DD65F5" w14:textId="77777777" w:rsidR="004655EA" w:rsidRPr="004655EA" w:rsidRDefault="004655EA" w:rsidP="004655EA">
            <w:pPr>
              <w:jc w:val="right"/>
              <w:rPr>
                <w:sz w:val="20"/>
                <w:szCs w:val="20"/>
              </w:rPr>
            </w:pPr>
            <w:r>
              <w:rPr>
                <w:sz w:val="20"/>
              </w:rPr>
              <w:t>0</w:t>
            </w:r>
          </w:p>
        </w:tc>
        <w:tc>
          <w:tcPr>
            <w:tcW w:w="989" w:type="dxa"/>
            <w:noWrap/>
          </w:tcPr>
          <w:p w14:paraId="7F9D3DA5" w14:textId="77777777" w:rsidR="004655EA" w:rsidRPr="004655EA" w:rsidRDefault="004655EA" w:rsidP="004655EA">
            <w:pPr>
              <w:jc w:val="right"/>
              <w:rPr>
                <w:sz w:val="20"/>
                <w:szCs w:val="20"/>
              </w:rPr>
            </w:pPr>
            <w:r>
              <w:rPr>
                <w:sz w:val="20"/>
              </w:rPr>
              <w:t>0</w:t>
            </w:r>
          </w:p>
        </w:tc>
        <w:tc>
          <w:tcPr>
            <w:tcW w:w="777" w:type="dxa"/>
            <w:noWrap/>
          </w:tcPr>
          <w:p w14:paraId="4E52D462" w14:textId="77777777" w:rsidR="004655EA" w:rsidRPr="004655EA" w:rsidRDefault="004655EA" w:rsidP="004655EA">
            <w:pPr>
              <w:jc w:val="right"/>
              <w:rPr>
                <w:sz w:val="20"/>
                <w:szCs w:val="20"/>
              </w:rPr>
            </w:pPr>
            <w:r>
              <w:rPr>
                <w:sz w:val="20"/>
              </w:rPr>
              <w:t>0</w:t>
            </w:r>
          </w:p>
        </w:tc>
        <w:tc>
          <w:tcPr>
            <w:tcW w:w="866" w:type="dxa"/>
            <w:noWrap/>
          </w:tcPr>
          <w:p w14:paraId="5AAA8DBD" w14:textId="77777777" w:rsidR="004655EA" w:rsidRPr="004655EA" w:rsidRDefault="004655EA" w:rsidP="004655EA">
            <w:pPr>
              <w:jc w:val="right"/>
              <w:rPr>
                <w:sz w:val="20"/>
                <w:szCs w:val="20"/>
              </w:rPr>
            </w:pPr>
            <w:r>
              <w:rPr>
                <w:sz w:val="20"/>
              </w:rPr>
              <w:t xml:space="preserve"> 829 </w:t>
            </w:r>
          </w:p>
        </w:tc>
        <w:tc>
          <w:tcPr>
            <w:tcW w:w="771" w:type="dxa"/>
            <w:noWrap/>
          </w:tcPr>
          <w:p w14:paraId="5C0C7934" w14:textId="77777777" w:rsidR="004655EA" w:rsidRPr="004655EA" w:rsidRDefault="004655EA" w:rsidP="004655EA">
            <w:pPr>
              <w:jc w:val="right"/>
              <w:rPr>
                <w:sz w:val="20"/>
                <w:szCs w:val="20"/>
              </w:rPr>
            </w:pPr>
            <w:r>
              <w:rPr>
                <w:sz w:val="20"/>
              </w:rPr>
              <w:t>0,3</w:t>
            </w:r>
          </w:p>
        </w:tc>
      </w:tr>
      <w:tr w:rsidR="00B804E9" w:rsidRPr="004655EA" w14:paraId="60560B33" w14:textId="77777777" w:rsidTr="00B804E9">
        <w:trPr>
          <w:trHeight w:val="205"/>
        </w:trPr>
        <w:tc>
          <w:tcPr>
            <w:tcW w:w="3141" w:type="dxa"/>
            <w:noWrap/>
            <w:hideMark/>
          </w:tcPr>
          <w:p w14:paraId="4756879E" w14:textId="77777777" w:rsidR="004655EA" w:rsidRPr="004655EA" w:rsidRDefault="004655EA" w:rsidP="004655EA">
            <w:pPr>
              <w:jc w:val="left"/>
              <w:rPr>
                <w:sz w:val="20"/>
                <w:szCs w:val="20"/>
              </w:rPr>
            </w:pPr>
            <w:r>
              <w:rPr>
                <w:sz w:val="20"/>
              </w:rPr>
              <w:t xml:space="preserve">Refrigeración comercial e industrial </w:t>
            </w:r>
          </w:p>
        </w:tc>
        <w:tc>
          <w:tcPr>
            <w:tcW w:w="965" w:type="dxa"/>
            <w:noWrap/>
          </w:tcPr>
          <w:p w14:paraId="5D9D9C6D" w14:textId="77777777" w:rsidR="004655EA" w:rsidRPr="004655EA" w:rsidRDefault="004655EA" w:rsidP="004655EA">
            <w:pPr>
              <w:jc w:val="right"/>
              <w:rPr>
                <w:sz w:val="20"/>
                <w:szCs w:val="20"/>
              </w:rPr>
            </w:pPr>
            <w:r>
              <w:rPr>
                <w:sz w:val="20"/>
              </w:rPr>
              <w:t xml:space="preserve"> 3.332 </w:t>
            </w:r>
          </w:p>
        </w:tc>
        <w:tc>
          <w:tcPr>
            <w:tcW w:w="851" w:type="dxa"/>
            <w:noWrap/>
          </w:tcPr>
          <w:p w14:paraId="0286EE3F" w14:textId="77777777" w:rsidR="004655EA" w:rsidRPr="004655EA" w:rsidRDefault="004655EA" w:rsidP="004655EA">
            <w:pPr>
              <w:jc w:val="right"/>
              <w:rPr>
                <w:sz w:val="20"/>
                <w:szCs w:val="20"/>
              </w:rPr>
            </w:pPr>
            <w:r>
              <w:rPr>
                <w:sz w:val="20"/>
              </w:rPr>
              <w:t xml:space="preserve"> 647 </w:t>
            </w:r>
          </w:p>
        </w:tc>
        <w:tc>
          <w:tcPr>
            <w:tcW w:w="990" w:type="dxa"/>
            <w:noWrap/>
          </w:tcPr>
          <w:p w14:paraId="0D6EA8E7" w14:textId="77777777" w:rsidR="004655EA" w:rsidRPr="004655EA" w:rsidRDefault="004655EA" w:rsidP="004655EA">
            <w:pPr>
              <w:jc w:val="right"/>
              <w:rPr>
                <w:sz w:val="20"/>
                <w:szCs w:val="20"/>
              </w:rPr>
            </w:pPr>
            <w:r>
              <w:rPr>
                <w:sz w:val="20"/>
              </w:rPr>
              <w:t xml:space="preserve">55.177 </w:t>
            </w:r>
          </w:p>
        </w:tc>
        <w:tc>
          <w:tcPr>
            <w:tcW w:w="989" w:type="dxa"/>
            <w:noWrap/>
          </w:tcPr>
          <w:p w14:paraId="69525A5E" w14:textId="77777777" w:rsidR="004655EA" w:rsidRPr="004655EA" w:rsidRDefault="004655EA" w:rsidP="004655EA">
            <w:pPr>
              <w:jc w:val="right"/>
              <w:rPr>
                <w:sz w:val="20"/>
                <w:szCs w:val="20"/>
              </w:rPr>
            </w:pPr>
            <w:r>
              <w:rPr>
                <w:sz w:val="20"/>
              </w:rPr>
              <w:t>0</w:t>
            </w:r>
          </w:p>
        </w:tc>
        <w:tc>
          <w:tcPr>
            <w:tcW w:w="777" w:type="dxa"/>
            <w:noWrap/>
          </w:tcPr>
          <w:p w14:paraId="1761BEB0" w14:textId="77777777" w:rsidR="004655EA" w:rsidRPr="004655EA" w:rsidRDefault="004655EA" w:rsidP="004655EA">
            <w:pPr>
              <w:jc w:val="right"/>
              <w:rPr>
                <w:sz w:val="20"/>
                <w:szCs w:val="20"/>
              </w:rPr>
            </w:pPr>
            <w:r>
              <w:rPr>
                <w:sz w:val="20"/>
              </w:rPr>
              <w:t xml:space="preserve">26.978 </w:t>
            </w:r>
          </w:p>
        </w:tc>
        <w:tc>
          <w:tcPr>
            <w:tcW w:w="866" w:type="dxa"/>
            <w:noWrap/>
          </w:tcPr>
          <w:p w14:paraId="1BDD270D" w14:textId="77777777" w:rsidR="004655EA" w:rsidRPr="004655EA" w:rsidRDefault="004655EA" w:rsidP="004655EA">
            <w:pPr>
              <w:jc w:val="right"/>
              <w:rPr>
                <w:sz w:val="20"/>
                <w:szCs w:val="20"/>
              </w:rPr>
            </w:pPr>
            <w:r>
              <w:rPr>
                <w:sz w:val="20"/>
              </w:rPr>
              <w:t xml:space="preserve"> 86.134 </w:t>
            </w:r>
          </w:p>
        </w:tc>
        <w:tc>
          <w:tcPr>
            <w:tcW w:w="771" w:type="dxa"/>
            <w:noWrap/>
          </w:tcPr>
          <w:p w14:paraId="0E2FF1A5" w14:textId="77777777" w:rsidR="004655EA" w:rsidRPr="004655EA" w:rsidRDefault="004655EA" w:rsidP="004655EA">
            <w:pPr>
              <w:jc w:val="right"/>
              <w:rPr>
                <w:sz w:val="20"/>
                <w:szCs w:val="20"/>
              </w:rPr>
            </w:pPr>
            <w:r>
              <w:rPr>
                <w:sz w:val="20"/>
              </w:rPr>
              <w:t>33,3</w:t>
            </w:r>
          </w:p>
        </w:tc>
      </w:tr>
      <w:tr w:rsidR="00B804E9" w:rsidRPr="004655EA" w14:paraId="0AF50D6B" w14:textId="77777777" w:rsidTr="00B804E9">
        <w:trPr>
          <w:trHeight w:val="108"/>
        </w:trPr>
        <w:tc>
          <w:tcPr>
            <w:tcW w:w="3141" w:type="dxa"/>
            <w:noWrap/>
            <w:hideMark/>
          </w:tcPr>
          <w:p w14:paraId="5FF88F93" w14:textId="77777777" w:rsidR="004655EA" w:rsidRPr="004655EA" w:rsidRDefault="004655EA" w:rsidP="004655EA">
            <w:pPr>
              <w:jc w:val="left"/>
              <w:rPr>
                <w:sz w:val="20"/>
                <w:szCs w:val="20"/>
              </w:rPr>
            </w:pPr>
            <w:r>
              <w:rPr>
                <w:sz w:val="20"/>
              </w:rPr>
              <w:t xml:space="preserve">Refrigeración marina </w:t>
            </w:r>
          </w:p>
        </w:tc>
        <w:tc>
          <w:tcPr>
            <w:tcW w:w="965" w:type="dxa"/>
            <w:noWrap/>
          </w:tcPr>
          <w:p w14:paraId="5DA8D165" w14:textId="77777777" w:rsidR="004655EA" w:rsidRPr="004655EA" w:rsidRDefault="004655EA" w:rsidP="004655EA">
            <w:pPr>
              <w:jc w:val="right"/>
              <w:rPr>
                <w:sz w:val="20"/>
                <w:szCs w:val="20"/>
              </w:rPr>
            </w:pPr>
            <w:r>
              <w:rPr>
                <w:sz w:val="20"/>
              </w:rPr>
              <w:t>0</w:t>
            </w:r>
          </w:p>
        </w:tc>
        <w:tc>
          <w:tcPr>
            <w:tcW w:w="851" w:type="dxa"/>
            <w:noWrap/>
          </w:tcPr>
          <w:p w14:paraId="3075E51C" w14:textId="77777777" w:rsidR="004655EA" w:rsidRPr="004655EA" w:rsidRDefault="004655EA" w:rsidP="004655EA">
            <w:pPr>
              <w:jc w:val="right"/>
              <w:rPr>
                <w:sz w:val="20"/>
                <w:szCs w:val="20"/>
              </w:rPr>
            </w:pPr>
            <w:r>
              <w:rPr>
                <w:sz w:val="20"/>
              </w:rPr>
              <w:t>0</w:t>
            </w:r>
          </w:p>
        </w:tc>
        <w:tc>
          <w:tcPr>
            <w:tcW w:w="990" w:type="dxa"/>
            <w:noWrap/>
          </w:tcPr>
          <w:p w14:paraId="35E33FB6" w14:textId="77777777" w:rsidR="004655EA" w:rsidRPr="004655EA" w:rsidRDefault="004655EA" w:rsidP="004655EA">
            <w:pPr>
              <w:jc w:val="right"/>
              <w:rPr>
                <w:sz w:val="20"/>
                <w:szCs w:val="20"/>
              </w:rPr>
            </w:pPr>
            <w:r>
              <w:rPr>
                <w:sz w:val="20"/>
              </w:rPr>
              <w:t xml:space="preserve">23.098 </w:t>
            </w:r>
          </w:p>
        </w:tc>
        <w:tc>
          <w:tcPr>
            <w:tcW w:w="989" w:type="dxa"/>
            <w:noWrap/>
          </w:tcPr>
          <w:p w14:paraId="6A0FE91B" w14:textId="77777777" w:rsidR="004655EA" w:rsidRPr="004655EA" w:rsidRDefault="004655EA" w:rsidP="004655EA">
            <w:pPr>
              <w:jc w:val="right"/>
              <w:rPr>
                <w:sz w:val="20"/>
                <w:szCs w:val="20"/>
              </w:rPr>
            </w:pPr>
            <w:r>
              <w:rPr>
                <w:sz w:val="20"/>
              </w:rPr>
              <w:t>0</w:t>
            </w:r>
          </w:p>
        </w:tc>
        <w:tc>
          <w:tcPr>
            <w:tcW w:w="777" w:type="dxa"/>
            <w:noWrap/>
          </w:tcPr>
          <w:p w14:paraId="7F6E8F4A" w14:textId="77777777" w:rsidR="004655EA" w:rsidRPr="004655EA" w:rsidRDefault="004655EA" w:rsidP="004655EA">
            <w:pPr>
              <w:jc w:val="right"/>
              <w:rPr>
                <w:sz w:val="20"/>
                <w:szCs w:val="20"/>
              </w:rPr>
            </w:pPr>
            <w:r>
              <w:rPr>
                <w:sz w:val="20"/>
              </w:rPr>
              <w:t xml:space="preserve"> 4.902 </w:t>
            </w:r>
          </w:p>
        </w:tc>
        <w:tc>
          <w:tcPr>
            <w:tcW w:w="866" w:type="dxa"/>
            <w:noWrap/>
          </w:tcPr>
          <w:p w14:paraId="4F7C0BF5" w14:textId="77777777" w:rsidR="004655EA" w:rsidRPr="004655EA" w:rsidRDefault="004655EA" w:rsidP="004655EA">
            <w:pPr>
              <w:jc w:val="right"/>
              <w:rPr>
                <w:sz w:val="20"/>
                <w:szCs w:val="20"/>
              </w:rPr>
            </w:pPr>
            <w:r>
              <w:rPr>
                <w:sz w:val="20"/>
              </w:rPr>
              <w:t xml:space="preserve"> 28.000 </w:t>
            </w:r>
          </w:p>
        </w:tc>
        <w:tc>
          <w:tcPr>
            <w:tcW w:w="771" w:type="dxa"/>
            <w:noWrap/>
          </w:tcPr>
          <w:p w14:paraId="64E39C6E" w14:textId="77777777" w:rsidR="004655EA" w:rsidRPr="004655EA" w:rsidRDefault="004655EA" w:rsidP="004655EA">
            <w:pPr>
              <w:jc w:val="right"/>
              <w:rPr>
                <w:sz w:val="20"/>
                <w:szCs w:val="20"/>
              </w:rPr>
            </w:pPr>
            <w:r>
              <w:rPr>
                <w:sz w:val="20"/>
              </w:rPr>
              <w:t>10,8</w:t>
            </w:r>
          </w:p>
        </w:tc>
      </w:tr>
      <w:tr w:rsidR="00B804E9" w:rsidRPr="004655EA" w14:paraId="31147C96" w14:textId="77777777" w:rsidTr="00B804E9">
        <w:trPr>
          <w:trHeight w:val="38"/>
        </w:trPr>
        <w:tc>
          <w:tcPr>
            <w:tcW w:w="3141" w:type="dxa"/>
            <w:noWrap/>
            <w:hideMark/>
          </w:tcPr>
          <w:p w14:paraId="76107319" w14:textId="77777777" w:rsidR="004655EA" w:rsidRPr="004655EA" w:rsidRDefault="004655EA" w:rsidP="004655EA">
            <w:pPr>
              <w:jc w:val="left"/>
              <w:rPr>
                <w:sz w:val="20"/>
                <w:szCs w:val="20"/>
              </w:rPr>
            </w:pPr>
            <w:r>
              <w:rPr>
                <w:sz w:val="20"/>
              </w:rPr>
              <w:t>Refrigeración de transporte</w:t>
            </w:r>
          </w:p>
        </w:tc>
        <w:tc>
          <w:tcPr>
            <w:tcW w:w="965" w:type="dxa"/>
            <w:noWrap/>
          </w:tcPr>
          <w:p w14:paraId="701C6CE2" w14:textId="77777777" w:rsidR="004655EA" w:rsidRPr="004655EA" w:rsidRDefault="004655EA" w:rsidP="004655EA">
            <w:pPr>
              <w:jc w:val="right"/>
              <w:rPr>
                <w:sz w:val="20"/>
                <w:szCs w:val="20"/>
              </w:rPr>
            </w:pPr>
            <w:r>
              <w:rPr>
                <w:sz w:val="20"/>
              </w:rPr>
              <w:t xml:space="preserve"> 72 </w:t>
            </w:r>
          </w:p>
        </w:tc>
        <w:tc>
          <w:tcPr>
            <w:tcW w:w="851" w:type="dxa"/>
            <w:noWrap/>
          </w:tcPr>
          <w:p w14:paraId="0D89FC09" w14:textId="77777777" w:rsidR="004655EA" w:rsidRPr="004655EA" w:rsidRDefault="004655EA" w:rsidP="004655EA">
            <w:pPr>
              <w:jc w:val="right"/>
              <w:rPr>
                <w:sz w:val="20"/>
                <w:szCs w:val="20"/>
              </w:rPr>
            </w:pPr>
            <w:r>
              <w:rPr>
                <w:sz w:val="20"/>
              </w:rPr>
              <w:t>0</w:t>
            </w:r>
          </w:p>
        </w:tc>
        <w:tc>
          <w:tcPr>
            <w:tcW w:w="990" w:type="dxa"/>
            <w:noWrap/>
          </w:tcPr>
          <w:p w14:paraId="0196A856" w14:textId="77777777" w:rsidR="004655EA" w:rsidRPr="004655EA" w:rsidRDefault="004655EA" w:rsidP="004655EA">
            <w:pPr>
              <w:jc w:val="right"/>
              <w:rPr>
                <w:sz w:val="20"/>
                <w:szCs w:val="20"/>
              </w:rPr>
            </w:pPr>
            <w:r>
              <w:rPr>
                <w:sz w:val="20"/>
              </w:rPr>
              <w:t xml:space="preserve"> 196 </w:t>
            </w:r>
          </w:p>
        </w:tc>
        <w:tc>
          <w:tcPr>
            <w:tcW w:w="989" w:type="dxa"/>
            <w:noWrap/>
          </w:tcPr>
          <w:p w14:paraId="0BC48E2A" w14:textId="77777777" w:rsidR="004655EA" w:rsidRPr="004655EA" w:rsidRDefault="004655EA" w:rsidP="004655EA">
            <w:pPr>
              <w:jc w:val="right"/>
              <w:rPr>
                <w:sz w:val="20"/>
                <w:szCs w:val="20"/>
              </w:rPr>
            </w:pPr>
            <w:r>
              <w:rPr>
                <w:sz w:val="20"/>
              </w:rPr>
              <w:t>0</w:t>
            </w:r>
          </w:p>
        </w:tc>
        <w:tc>
          <w:tcPr>
            <w:tcW w:w="777" w:type="dxa"/>
            <w:noWrap/>
          </w:tcPr>
          <w:p w14:paraId="0E8E871A" w14:textId="77777777" w:rsidR="004655EA" w:rsidRPr="004655EA" w:rsidRDefault="004655EA" w:rsidP="004655EA">
            <w:pPr>
              <w:jc w:val="right"/>
              <w:rPr>
                <w:sz w:val="20"/>
                <w:szCs w:val="20"/>
              </w:rPr>
            </w:pPr>
            <w:r>
              <w:rPr>
                <w:sz w:val="20"/>
              </w:rPr>
              <w:t>0</w:t>
            </w:r>
          </w:p>
        </w:tc>
        <w:tc>
          <w:tcPr>
            <w:tcW w:w="866" w:type="dxa"/>
            <w:noWrap/>
          </w:tcPr>
          <w:p w14:paraId="0CE1A503" w14:textId="77777777" w:rsidR="004655EA" w:rsidRPr="004655EA" w:rsidRDefault="004655EA" w:rsidP="004655EA">
            <w:pPr>
              <w:jc w:val="right"/>
              <w:rPr>
                <w:sz w:val="20"/>
                <w:szCs w:val="20"/>
              </w:rPr>
            </w:pPr>
            <w:r>
              <w:rPr>
                <w:sz w:val="20"/>
              </w:rPr>
              <w:t xml:space="preserve"> 268 </w:t>
            </w:r>
          </w:p>
        </w:tc>
        <w:tc>
          <w:tcPr>
            <w:tcW w:w="771" w:type="dxa"/>
            <w:noWrap/>
          </w:tcPr>
          <w:p w14:paraId="47841488" w14:textId="77777777" w:rsidR="004655EA" w:rsidRPr="004655EA" w:rsidRDefault="004655EA" w:rsidP="004655EA">
            <w:pPr>
              <w:jc w:val="right"/>
              <w:rPr>
                <w:sz w:val="20"/>
                <w:szCs w:val="20"/>
              </w:rPr>
            </w:pPr>
            <w:r>
              <w:rPr>
                <w:sz w:val="20"/>
              </w:rPr>
              <w:t>0,1</w:t>
            </w:r>
          </w:p>
        </w:tc>
      </w:tr>
      <w:tr w:rsidR="004655EA" w:rsidRPr="004655EA" w14:paraId="6119D948" w14:textId="77777777" w:rsidTr="00A84279">
        <w:trPr>
          <w:trHeight w:val="300"/>
        </w:trPr>
        <w:tc>
          <w:tcPr>
            <w:tcW w:w="9350" w:type="dxa"/>
            <w:gridSpan w:val="8"/>
            <w:noWrap/>
            <w:hideMark/>
          </w:tcPr>
          <w:p w14:paraId="79FC5A1C" w14:textId="77777777" w:rsidR="004655EA" w:rsidRPr="004655EA" w:rsidRDefault="004655EA" w:rsidP="00E31C16">
            <w:pPr>
              <w:keepNext/>
              <w:jc w:val="left"/>
              <w:rPr>
                <w:sz w:val="20"/>
                <w:szCs w:val="20"/>
              </w:rPr>
            </w:pPr>
            <w:r>
              <w:rPr>
                <w:b/>
                <w:sz w:val="20"/>
              </w:rPr>
              <w:t>Subsectores de aire acondicionado</w:t>
            </w:r>
          </w:p>
        </w:tc>
      </w:tr>
      <w:tr w:rsidR="00B804E9" w:rsidRPr="004655EA" w14:paraId="4CC966EF" w14:textId="77777777" w:rsidTr="00B804E9">
        <w:trPr>
          <w:trHeight w:val="38"/>
        </w:trPr>
        <w:tc>
          <w:tcPr>
            <w:tcW w:w="3141" w:type="dxa"/>
            <w:noWrap/>
            <w:hideMark/>
          </w:tcPr>
          <w:p w14:paraId="37B19BC3" w14:textId="77777777" w:rsidR="004655EA" w:rsidRPr="004655EA" w:rsidRDefault="0095403A" w:rsidP="00E31C16">
            <w:pPr>
              <w:keepNext/>
              <w:jc w:val="left"/>
              <w:rPr>
                <w:sz w:val="20"/>
                <w:szCs w:val="20"/>
              </w:rPr>
            </w:pPr>
            <w:r>
              <w:rPr>
                <w:sz w:val="20"/>
              </w:rPr>
              <w:t>Aire acondicionado residencial y comercial</w:t>
            </w:r>
          </w:p>
        </w:tc>
        <w:tc>
          <w:tcPr>
            <w:tcW w:w="965" w:type="dxa"/>
            <w:noWrap/>
          </w:tcPr>
          <w:p w14:paraId="33B1644D" w14:textId="77777777" w:rsidR="004655EA" w:rsidRPr="004655EA" w:rsidRDefault="004655EA" w:rsidP="00E31C16">
            <w:pPr>
              <w:keepNext/>
              <w:jc w:val="right"/>
              <w:rPr>
                <w:sz w:val="20"/>
                <w:szCs w:val="20"/>
              </w:rPr>
            </w:pPr>
            <w:r>
              <w:rPr>
                <w:sz w:val="20"/>
              </w:rPr>
              <w:t xml:space="preserve"> 257 </w:t>
            </w:r>
          </w:p>
        </w:tc>
        <w:tc>
          <w:tcPr>
            <w:tcW w:w="851" w:type="dxa"/>
            <w:noWrap/>
          </w:tcPr>
          <w:p w14:paraId="3761BD5B" w14:textId="77777777" w:rsidR="004655EA" w:rsidRPr="004655EA" w:rsidRDefault="004655EA" w:rsidP="00E31C16">
            <w:pPr>
              <w:keepNext/>
              <w:jc w:val="right"/>
              <w:rPr>
                <w:sz w:val="20"/>
                <w:szCs w:val="20"/>
              </w:rPr>
            </w:pPr>
            <w:r>
              <w:rPr>
                <w:sz w:val="20"/>
              </w:rPr>
              <w:t xml:space="preserve">93.290 </w:t>
            </w:r>
          </w:p>
        </w:tc>
        <w:tc>
          <w:tcPr>
            <w:tcW w:w="990" w:type="dxa"/>
            <w:noWrap/>
          </w:tcPr>
          <w:p w14:paraId="3BAA2EAA" w14:textId="77777777" w:rsidR="004655EA" w:rsidRPr="004655EA" w:rsidRDefault="004655EA" w:rsidP="00E31C16">
            <w:pPr>
              <w:keepNext/>
              <w:jc w:val="right"/>
              <w:rPr>
                <w:sz w:val="20"/>
                <w:szCs w:val="20"/>
              </w:rPr>
            </w:pPr>
            <w:r>
              <w:rPr>
                <w:sz w:val="20"/>
              </w:rPr>
              <w:t>0</w:t>
            </w:r>
          </w:p>
        </w:tc>
        <w:tc>
          <w:tcPr>
            <w:tcW w:w="989" w:type="dxa"/>
            <w:noWrap/>
          </w:tcPr>
          <w:p w14:paraId="0ACD0B19" w14:textId="77777777" w:rsidR="004655EA" w:rsidRPr="004655EA" w:rsidRDefault="004655EA" w:rsidP="00E31C16">
            <w:pPr>
              <w:keepNext/>
              <w:jc w:val="right"/>
              <w:rPr>
                <w:sz w:val="20"/>
                <w:szCs w:val="20"/>
              </w:rPr>
            </w:pPr>
            <w:r>
              <w:rPr>
                <w:sz w:val="20"/>
              </w:rPr>
              <w:t xml:space="preserve">31.605 </w:t>
            </w:r>
          </w:p>
        </w:tc>
        <w:tc>
          <w:tcPr>
            <w:tcW w:w="777" w:type="dxa"/>
            <w:noWrap/>
          </w:tcPr>
          <w:p w14:paraId="772F81AA" w14:textId="77777777" w:rsidR="004655EA" w:rsidRPr="004655EA" w:rsidRDefault="004655EA" w:rsidP="00E31C16">
            <w:pPr>
              <w:keepNext/>
              <w:jc w:val="right"/>
              <w:rPr>
                <w:sz w:val="20"/>
                <w:szCs w:val="20"/>
              </w:rPr>
            </w:pPr>
            <w:r>
              <w:rPr>
                <w:sz w:val="20"/>
              </w:rPr>
              <w:t>0</w:t>
            </w:r>
          </w:p>
        </w:tc>
        <w:tc>
          <w:tcPr>
            <w:tcW w:w="866" w:type="dxa"/>
            <w:noWrap/>
          </w:tcPr>
          <w:p w14:paraId="748E50D0" w14:textId="77777777" w:rsidR="004655EA" w:rsidRPr="004655EA" w:rsidRDefault="004655EA" w:rsidP="00E31C16">
            <w:pPr>
              <w:keepNext/>
              <w:jc w:val="right"/>
              <w:rPr>
                <w:sz w:val="20"/>
                <w:szCs w:val="20"/>
              </w:rPr>
            </w:pPr>
            <w:r>
              <w:rPr>
                <w:sz w:val="20"/>
              </w:rPr>
              <w:t xml:space="preserve">125.153 </w:t>
            </w:r>
          </w:p>
        </w:tc>
        <w:tc>
          <w:tcPr>
            <w:tcW w:w="771" w:type="dxa"/>
            <w:noWrap/>
          </w:tcPr>
          <w:p w14:paraId="12BF37B9" w14:textId="77777777" w:rsidR="004655EA" w:rsidRPr="004655EA" w:rsidRDefault="004655EA" w:rsidP="00E31C16">
            <w:pPr>
              <w:keepNext/>
              <w:jc w:val="right"/>
              <w:rPr>
                <w:sz w:val="20"/>
                <w:szCs w:val="20"/>
              </w:rPr>
            </w:pPr>
            <w:r>
              <w:rPr>
                <w:sz w:val="20"/>
              </w:rPr>
              <w:t>48,4</w:t>
            </w:r>
          </w:p>
        </w:tc>
      </w:tr>
      <w:tr w:rsidR="00B804E9" w:rsidRPr="004655EA" w14:paraId="787B4A42" w14:textId="77777777" w:rsidTr="00B804E9">
        <w:trPr>
          <w:trHeight w:val="67"/>
        </w:trPr>
        <w:tc>
          <w:tcPr>
            <w:tcW w:w="3141" w:type="dxa"/>
            <w:noWrap/>
            <w:hideMark/>
          </w:tcPr>
          <w:p w14:paraId="657EB78A" w14:textId="77777777" w:rsidR="004655EA" w:rsidRPr="004655EA" w:rsidRDefault="004655EA" w:rsidP="00E31C16">
            <w:pPr>
              <w:keepNext/>
              <w:jc w:val="left"/>
              <w:rPr>
                <w:sz w:val="20"/>
                <w:szCs w:val="20"/>
              </w:rPr>
            </w:pPr>
            <w:r>
              <w:rPr>
                <w:sz w:val="20"/>
              </w:rPr>
              <w:t>Aire acondicionado de vehículos</w:t>
            </w:r>
          </w:p>
        </w:tc>
        <w:tc>
          <w:tcPr>
            <w:tcW w:w="965" w:type="dxa"/>
            <w:noWrap/>
          </w:tcPr>
          <w:p w14:paraId="4954055F" w14:textId="77777777" w:rsidR="004655EA" w:rsidRPr="004655EA" w:rsidRDefault="004655EA" w:rsidP="00E31C16">
            <w:pPr>
              <w:keepNext/>
              <w:jc w:val="right"/>
              <w:rPr>
                <w:sz w:val="20"/>
                <w:szCs w:val="20"/>
              </w:rPr>
            </w:pPr>
            <w:r>
              <w:rPr>
                <w:sz w:val="20"/>
              </w:rPr>
              <w:t xml:space="preserve">18.404 </w:t>
            </w:r>
          </w:p>
        </w:tc>
        <w:tc>
          <w:tcPr>
            <w:tcW w:w="851" w:type="dxa"/>
            <w:noWrap/>
          </w:tcPr>
          <w:p w14:paraId="375ED7FE" w14:textId="77777777" w:rsidR="004655EA" w:rsidRPr="004655EA" w:rsidRDefault="004655EA" w:rsidP="00E31C16">
            <w:pPr>
              <w:keepNext/>
              <w:jc w:val="right"/>
              <w:rPr>
                <w:sz w:val="20"/>
                <w:szCs w:val="20"/>
              </w:rPr>
            </w:pPr>
            <w:r>
              <w:rPr>
                <w:sz w:val="20"/>
              </w:rPr>
              <w:t>0</w:t>
            </w:r>
          </w:p>
        </w:tc>
        <w:tc>
          <w:tcPr>
            <w:tcW w:w="990" w:type="dxa"/>
            <w:noWrap/>
          </w:tcPr>
          <w:p w14:paraId="4C90F3E1" w14:textId="77777777" w:rsidR="004655EA" w:rsidRPr="004655EA" w:rsidRDefault="004655EA" w:rsidP="00E31C16">
            <w:pPr>
              <w:keepNext/>
              <w:jc w:val="right"/>
              <w:rPr>
                <w:sz w:val="20"/>
                <w:szCs w:val="20"/>
              </w:rPr>
            </w:pPr>
            <w:r>
              <w:rPr>
                <w:sz w:val="20"/>
              </w:rPr>
              <w:t>0</w:t>
            </w:r>
          </w:p>
        </w:tc>
        <w:tc>
          <w:tcPr>
            <w:tcW w:w="989" w:type="dxa"/>
            <w:noWrap/>
          </w:tcPr>
          <w:p w14:paraId="6FE8D8F3" w14:textId="77777777" w:rsidR="004655EA" w:rsidRPr="004655EA" w:rsidRDefault="004655EA" w:rsidP="00E31C16">
            <w:pPr>
              <w:keepNext/>
              <w:jc w:val="right"/>
              <w:rPr>
                <w:sz w:val="20"/>
                <w:szCs w:val="20"/>
              </w:rPr>
            </w:pPr>
            <w:r>
              <w:rPr>
                <w:sz w:val="20"/>
              </w:rPr>
              <w:t>0</w:t>
            </w:r>
          </w:p>
        </w:tc>
        <w:tc>
          <w:tcPr>
            <w:tcW w:w="777" w:type="dxa"/>
            <w:noWrap/>
          </w:tcPr>
          <w:p w14:paraId="52D7D6CA" w14:textId="77777777" w:rsidR="004655EA" w:rsidRPr="004655EA" w:rsidRDefault="004655EA" w:rsidP="00E31C16">
            <w:pPr>
              <w:keepNext/>
              <w:jc w:val="right"/>
              <w:rPr>
                <w:sz w:val="20"/>
                <w:szCs w:val="20"/>
              </w:rPr>
            </w:pPr>
            <w:r>
              <w:rPr>
                <w:sz w:val="20"/>
              </w:rPr>
              <w:t>0</w:t>
            </w:r>
          </w:p>
        </w:tc>
        <w:tc>
          <w:tcPr>
            <w:tcW w:w="866" w:type="dxa"/>
            <w:noWrap/>
          </w:tcPr>
          <w:p w14:paraId="3D57EE9B" w14:textId="77777777" w:rsidR="004655EA" w:rsidRPr="004655EA" w:rsidRDefault="004655EA" w:rsidP="00E31C16">
            <w:pPr>
              <w:keepNext/>
              <w:jc w:val="right"/>
              <w:rPr>
                <w:sz w:val="20"/>
                <w:szCs w:val="20"/>
              </w:rPr>
            </w:pPr>
            <w:r>
              <w:rPr>
                <w:sz w:val="20"/>
              </w:rPr>
              <w:t xml:space="preserve"> 18.404 </w:t>
            </w:r>
          </w:p>
        </w:tc>
        <w:tc>
          <w:tcPr>
            <w:tcW w:w="771" w:type="dxa"/>
            <w:noWrap/>
          </w:tcPr>
          <w:p w14:paraId="7169875F" w14:textId="77777777" w:rsidR="004655EA" w:rsidRPr="004655EA" w:rsidRDefault="004655EA" w:rsidP="00E31C16">
            <w:pPr>
              <w:keepNext/>
              <w:jc w:val="right"/>
              <w:rPr>
                <w:sz w:val="20"/>
                <w:szCs w:val="20"/>
              </w:rPr>
            </w:pPr>
            <w:r>
              <w:rPr>
                <w:sz w:val="20"/>
              </w:rPr>
              <w:t>7,1</w:t>
            </w:r>
          </w:p>
        </w:tc>
      </w:tr>
      <w:tr w:rsidR="00B804E9" w:rsidRPr="004655EA" w14:paraId="789FBBEA" w14:textId="77777777" w:rsidTr="00B804E9">
        <w:trPr>
          <w:trHeight w:val="113"/>
        </w:trPr>
        <w:tc>
          <w:tcPr>
            <w:tcW w:w="3141" w:type="dxa"/>
            <w:noWrap/>
            <w:hideMark/>
          </w:tcPr>
          <w:p w14:paraId="2CDCC4D5" w14:textId="77777777" w:rsidR="004655EA" w:rsidRPr="005F4EE2" w:rsidRDefault="004655EA" w:rsidP="00E31C16">
            <w:pPr>
              <w:keepNext/>
              <w:jc w:val="left"/>
              <w:rPr>
                <w:b/>
                <w:bCs/>
                <w:sz w:val="20"/>
                <w:szCs w:val="20"/>
              </w:rPr>
            </w:pPr>
            <w:r>
              <w:rPr>
                <w:b/>
                <w:sz w:val="20"/>
              </w:rPr>
              <w:t>Total</w:t>
            </w:r>
          </w:p>
        </w:tc>
        <w:tc>
          <w:tcPr>
            <w:tcW w:w="965" w:type="dxa"/>
            <w:noWrap/>
          </w:tcPr>
          <w:p w14:paraId="2C77E6C9" w14:textId="77777777" w:rsidR="004655EA" w:rsidRPr="005F4EE2" w:rsidRDefault="004655EA" w:rsidP="00E31C16">
            <w:pPr>
              <w:keepNext/>
              <w:jc w:val="right"/>
              <w:rPr>
                <w:b/>
                <w:bCs/>
                <w:sz w:val="20"/>
                <w:szCs w:val="20"/>
              </w:rPr>
            </w:pPr>
            <w:r>
              <w:rPr>
                <w:b/>
                <w:sz w:val="20"/>
              </w:rPr>
              <w:t xml:space="preserve">22.894 </w:t>
            </w:r>
          </w:p>
        </w:tc>
        <w:tc>
          <w:tcPr>
            <w:tcW w:w="851" w:type="dxa"/>
            <w:noWrap/>
          </w:tcPr>
          <w:p w14:paraId="0EDD8AD5" w14:textId="77777777" w:rsidR="004655EA" w:rsidRPr="005F4EE2" w:rsidRDefault="004655EA" w:rsidP="00E31C16">
            <w:pPr>
              <w:keepNext/>
              <w:jc w:val="right"/>
              <w:rPr>
                <w:b/>
                <w:bCs/>
                <w:sz w:val="20"/>
                <w:szCs w:val="20"/>
              </w:rPr>
            </w:pPr>
            <w:r>
              <w:rPr>
                <w:b/>
                <w:sz w:val="20"/>
              </w:rPr>
              <w:t xml:space="preserve">93.938 </w:t>
            </w:r>
          </w:p>
        </w:tc>
        <w:tc>
          <w:tcPr>
            <w:tcW w:w="990" w:type="dxa"/>
            <w:noWrap/>
          </w:tcPr>
          <w:p w14:paraId="6423D0BD" w14:textId="77777777" w:rsidR="004655EA" w:rsidRPr="005F4EE2" w:rsidRDefault="004655EA" w:rsidP="00E31C16">
            <w:pPr>
              <w:keepNext/>
              <w:jc w:val="right"/>
              <w:rPr>
                <w:b/>
                <w:bCs/>
                <w:sz w:val="20"/>
                <w:szCs w:val="20"/>
              </w:rPr>
            </w:pPr>
            <w:r>
              <w:rPr>
                <w:b/>
                <w:sz w:val="20"/>
              </w:rPr>
              <w:t xml:space="preserve">78.471 </w:t>
            </w:r>
          </w:p>
        </w:tc>
        <w:tc>
          <w:tcPr>
            <w:tcW w:w="989" w:type="dxa"/>
            <w:noWrap/>
          </w:tcPr>
          <w:p w14:paraId="4D0BC7D0" w14:textId="77777777" w:rsidR="004655EA" w:rsidRPr="005F4EE2" w:rsidRDefault="004655EA" w:rsidP="00E31C16">
            <w:pPr>
              <w:keepNext/>
              <w:jc w:val="right"/>
              <w:rPr>
                <w:b/>
                <w:bCs/>
                <w:sz w:val="20"/>
                <w:szCs w:val="20"/>
              </w:rPr>
            </w:pPr>
            <w:r>
              <w:rPr>
                <w:b/>
                <w:sz w:val="20"/>
              </w:rPr>
              <w:t xml:space="preserve">31.605 </w:t>
            </w:r>
          </w:p>
        </w:tc>
        <w:tc>
          <w:tcPr>
            <w:tcW w:w="777" w:type="dxa"/>
            <w:noWrap/>
          </w:tcPr>
          <w:p w14:paraId="57FD58A4" w14:textId="77777777" w:rsidR="004655EA" w:rsidRPr="005F4EE2" w:rsidRDefault="004655EA" w:rsidP="00E31C16">
            <w:pPr>
              <w:keepNext/>
              <w:jc w:val="right"/>
              <w:rPr>
                <w:b/>
                <w:bCs/>
                <w:sz w:val="20"/>
                <w:szCs w:val="20"/>
              </w:rPr>
            </w:pPr>
            <w:r>
              <w:rPr>
                <w:b/>
                <w:sz w:val="20"/>
              </w:rPr>
              <w:t xml:space="preserve">31.880 </w:t>
            </w:r>
          </w:p>
        </w:tc>
        <w:tc>
          <w:tcPr>
            <w:tcW w:w="866" w:type="dxa"/>
            <w:noWrap/>
          </w:tcPr>
          <w:p w14:paraId="2D3E82DE" w14:textId="77777777" w:rsidR="004655EA" w:rsidRPr="005F4EE2" w:rsidRDefault="004655EA" w:rsidP="00E31C16">
            <w:pPr>
              <w:keepNext/>
              <w:ind w:left="-37"/>
              <w:jc w:val="right"/>
              <w:rPr>
                <w:b/>
                <w:bCs/>
                <w:sz w:val="20"/>
                <w:szCs w:val="20"/>
              </w:rPr>
            </w:pPr>
            <w:r>
              <w:rPr>
                <w:b/>
                <w:sz w:val="20"/>
              </w:rPr>
              <w:t xml:space="preserve">258.788 </w:t>
            </w:r>
          </w:p>
        </w:tc>
        <w:tc>
          <w:tcPr>
            <w:tcW w:w="771" w:type="dxa"/>
            <w:noWrap/>
          </w:tcPr>
          <w:p w14:paraId="522F38B8" w14:textId="77777777" w:rsidR="004655EA" w:rsidRPr="005F4EE2" w:rsidRDefault="004655EA" w:rsidP="00E31C16">
            <w:pPr>
              <w:keepNext/>
              <w:jc w:val="right"/>
              <w:rPr>
                <w:b/>
                <w:bCs/>
                <w:sz w:val="20"/>
                <w:szCs w:val="20"/>
              </w:rPr>
            </w:pPr>
            <w:r>
              <w:rPr>
                <w:b/>
                <w:sz w:val="20"/>
              </w:rPr>
              <w:t>100,0</w:t>
            </w:r>
          </w:p>
        </w:tc>
      </w:tr>
    </w:tbl>
    <w:p w14:paraId="22F8EE61" w14:textId="77777777" w:rsidR="00732AEC" w:rsidRPr="0059564C" w:rsidRDefault="00732AEC" w:rsidP="00732AEC">
      <w:pPr>
        <w:pStyle w:val="Heading1"/>
        <w:keepNext/>
        <w:numPr>
          <w:ilvl w:val="0"/>
          <w:numId w:val="0"/>
        </w:numPr>
        <w:spacing w:before="240"/>
        <w:rPr>
          <w:i/>
          <w:iCs/>
        </w:rPr>
      </w:pPr>
      <w:r>
        <w:rPr>
          <w:i/>
        </w:rPr>
        <w:t>Sector de mantenimiento de equipos de refrigeración y aire acondicionado</w:t>
      </w:r>
    </w:p>
    <w:p w14:paraId="42DDC825" w14:textId="77777777" w:rsidR="00B33E11" w:rsidRDefault="00B33E11" w:rsidP="00B33E11">
      <w:pPr>
        <w:pStyle w:val="Heading1"/>
      </w:pPr>
      <w:r>
        <w:t>En Gambia hay unos 400 técnicos de refrigeración y aire acondicionado (se calcula que alrededor del 1 % son mujeres) y más de 100 talleres de refrigeración y aire acondicionado que consumen HFC, de los cuales 80 están certificados por la Asociación de Refrigeración de Gambia. Se está elaborando una certificación oficial para los técnicos, que se aplicará durante la etapa II del PGEH. En 2022, el Instituto de Formación Técnica de Gambia (GTTI) era la única institución acreditada para certificar a los técnicos de refrigeración y aire acondicionado en el país.</w:t>
      </w:r>
    </w:p>
    <w:p w14:paraId="5154032A" w14:textId="77777777" w:rsidR="00732AEC" w:rsidRDefault="00732AEC" w:rsidP="000579F2">
      <w:pPr>
        <w:pStyle w:val="Heading1"/>
        <w:numPr>
          <w:ilvl w:val="0"/>
          <w:numId w:val="0"/>
        </w:numPr>
        <w:rPr>
          <w:i/>
          <w:iCs/>
        </w:rPr>
      </w:pPr>
      <w:r>
        <w:rPr>
          <w:i/>
          <w:u w:val="single"/>
        </w:rPr>
        <w:t>Mantenimiento de equipos de refrigeración doméstica, comercial, industrial, marina y de transporte</w:t>
      </w:r>
      <w:r>
        <w:rPr>
          <w:i/>
        </w:rPr>
        <w:t xml:space="preserve"> </w:t>
      </w:r>
    </w:p>
    <w:p w14:paraId="1F0A464A" w14:textId="77777777" w:rsidR="00623E7E" w:rsidRDefault="00CB6263" w:rsidP="00E06E56">
      <w:pPr>
        <w:pStyle w:val="Heading1"/>
      </w:pPr>
      <w:bookmarkStart w:id="4" w:name="_Hlk164508210"/>
      <w:r>
        <w:t xml:space="preserve">La refrigeración doméstica solo consume el 0,3 % de los HFC, en toneladas </w:t>
      </w:r>
      <w:proofErr w:type="spellStart"/>
      <w:r>
        <w:t>eq</w:t>
      </w:r>
      <w:proofErr w:type="spellEnd"/>
      <w:r>
        <w:t>. de CO</w:t>
      </w:r>
      <w:r>
        <w:rPr>
          <w:vertAlign w:val="subscript"/>
        </w:rPr>
        <w:t>2</w:t>
      </w:r>
      <w:r>
        <w:t>. El sector engloba diversos equipos de refrigeración, como frigoríficos, congeladores y sistemas de refrigeración portátiles, que se encuentran en hogares residenciales y en algunos edificios comerciales. El refrigerante más habitual es el HFC</w:t>
      </w:r>
      <w:r>
        <w:noBreakHyphen/>
        <w:t>134a, ya que el 55 % de los frigoríficos domésticos contienen esta sustancia, seguido del R-600a (35 %) y el R-290 (10 %).</w:t>
      </w:r>
    </w:p>
    <w:bookmarkEnd w:id="4"/>
    <w:p w14:paraId="68374B2A" w14:textId="77777777" w:rsidR="00B17219" w:rsidRPr="00B17219" w:rsidRDefault="00B85D86" w:rsidP="003E4A22">
      <w:pPr>
        <w:pStyle w:val="Heading1"/>
      </w:pPr>
      <w:r>
        <w:t xml:space="preserve">En 2022, los sectores de la refrigeración comercial e industrial representaron colectivamente el segundo mayor consumo de HFC, con un total del 33,3 % del consumo de HFC, en toneladas </w:t>
      </w:r>
      <w:proofErr w:type="spellStart"/>
      <w:r>
        <w:t>eq</w:t>
      </w:r>
      <w:proofErr w:type="spellEnd"/>
      <w:r>
        <w:t>. de CO</w:t>
      </w:r>
      <w:r>
        <w:rPr>
          <w:vertAlign w:val="subscript"/>
        </w:rPr>
        <w:t>2</w:t>
      </w:r>
      <w:r>
        <w:t xml:space="preserve">. La refrigeración comercial abarca los sistemas de condensación pequeños y las unidades autónomas utilizadas principalmente en supermercados, cámaras frigoríficas, empresas farmacéuticas, restaurantes y pequeños comercios. La refrigeración industrial engloba los grandes sistemas centralizados que se emplean normalmente en procesos industriales. El refrigerante más utilizado en estos subsectores es el R-404A (60 %), seguido del R-507A (29 %). </w:t>
      </w:r>
      <w:bookmarkStart w:id="5" w:name="_Hlk164687434"/>
      <w:r>
        <w:t>No existen pruebas de la existencia de empresas independientes dedicadas a la instalación y montaje local de grandes sistemas de refrigeración y aire acondicionado. Los fabricantes de los equipos se encargan de montarlos, instalarlos y cargarlos a través de los representantes locales del país.</w:t>
      </w:r>
    </w:p>
    <w:bookmarkEnd w:id="5"/>
    <w:p w14:paraId="2C4B72A2" w14:textId="77777777" w:rsidR="003358FF" w:rsidRPr="003358FF" w:rsidRDefault="008B440D" w:rsidP="00D55156">
      <w:pPr>
        <w:pStyle w:val="Heading1"/>
      </w:pPr>
      <w:r>
        <w:t xml:space="preserve">La refrigeración marina incluye cuatro instalaciones autorizadas de fabricación de hielo y 17 buques pesqueros autorizados. Las instalaciones de fabricación de hielo suelen utilizar R-404A y R-507A como refrigerantes, mientras que los buques utilizan HCFC-22, que se está eliminando progresivamente en el marco del PGEH. </w:t>
      </w:r>
      <w:r>
        <w:rPr>
          <w:color w:val="0D0D0D" w:themeColor="text1" w:themeTint="F2"/>
        </w:rPr>
        <w:t xml:space="preserve">La refrigeración del transporte representa el 0,1 % del consumo de HFC, en toneladas </w:t>
      </w:r>
      <w:proofErr w:type="spellStart"/>
      <w:r>
        <w:rPr>
          <w:color w:val="0D0D0D" w:themeColor="text1" w:themeTint="F2"/>
        </w:rPr>
        <w:t>eq</w:t>
      </w:r>
      <w:proofErr w:type="spellEnd"/>
      <w:r>
        <w:rPr>
          <w:color w:val="0D0D0D" w:themeColor="text1" w:themeTint="F2"/>
        </w:rPr>
        <w:t>. de CO</w:t>
      </w:r>
      <w:r>
        <w:rPr>
          <w:color w:val="0D0D0D" w:themeColor="text1" w:themeTint="F2"/>
          <w:vertAlign w:val="subscript"/>
        </w:rPr>
        <w:t>2</w:t>
      </w:r>
      <w:r>
        <w:rPr>
          <w:color w:val="0D0D0D" w:themeColor="text1" w:themeTint="F2"/>
        </w:rPr>
        <w:t>. Se trata de zonas de carga refrigeradas para camiones y furgonetas, que utilizan principalmente R-404A (50 %), seguido de HFC-134a (45 %) y HCFC</w:t>
      </w:r>
      <w:r>
        <w:rPr>
          <w:color w:val="0D0D0D" w:themeColor="text1" w:themeTint="F2"/>
        </w:rPr>
        <w:noBreakHyphen/>
        <w:t>22 (5 %).</w:t>
      </w:r>
    </w:p>
    <w:p w14:paraId="65798BAA" w14:textId="77777777" w:rsidR="00732AEC" w:rsidRDefault="00732AEC" w:rsidP="00081E32">
      <w:pPr>
        <w:keepNext/>
        <w:keepLines/>
        <w:widowControl w:val="0"/>
        <w:spacing w:after="240"/>
        <w:rPr>
          <w:i/>
          <w:iCs/>
        </w:rPr>
      </w:pPr>
      <w:r>
        <w:rPr>
          <w:i/>
          <w:u w:val="single"/>
        </w:rPr>
        <w:lastRenderedPageBreak/>
        <w:t>Mantenimiento de aire acondicionado residencial, comercial y de vehículos</w:t>
      </w:r>
      <w:r>
        <w:rPr>
          <w:i/>
        </w:rPr>
        <w:t xml:space="preserve"> </w:t>
      </w:r>
    </w:p>
    <w:p w14:paraId="02EFD84C" w14:textId="77777777" w:rsidR="000A4B23" w:rsidRDefault="005A40CF" w:rsidP="00081E32">
      <w:pPr>
        <w:pStyle w:val="Heading1"/>
        <w:keepNext/>
        <w:keepLines/>
        <w:widowControl w:val="0"/>
      </w:pPr>
      <w:r>
        <w:t xml:space="preserve">Los equipos de aire acondicionado residenciales y comerciales combinados representan el mayor consumo de HFC (48,4 % en toneladas </w:t>
      </w:r>
      <w:proofErr w:type="spellStart"/>
      <w:r>
        <w:t>eq</w:t>
      </w:r>
      <w:proofErr w:type="spellEnd"/>
      <w:r>
        <w:t>. de CO</w:t>
      </w:r>
      <w:r>
        <w:rPr>
          <w:vertAlign w:val="subscript"/>
        </w:rPr>
        <w:t>2</w:t>
      </w:r>
      <w:r>
        <w:t>). El HFC más consumido es el R-410A (74,5 %), seguido del R-407A</w:t>
      </w:r>
      <w:r w:rsidR="00466A0D">
        <w:rPr>
          <w:rStyle w:val="FootnoteReference"/>
        </w:rPr>
        <w:footnoteReference w:id="4"/>
      </w:r>
      <w:r>
        <w:t xml:space="preserve"> (25 %) y una cantidad muy pequeña de HFC-134a. El aire acondicionado residencial engloba las unidades de un solo </w:t>
      </w:r>
      <w:proofErr w:type="spellStart"/>
      <w:r>
        <w:t>split</w:t>
      </w:r>
      <w:proofErr w:type="spellEnd"/>
      <w:r>
        <w:t xml:space="preserve"> que predominan en hogares y establecimientos comerciales grandes y pequeños (de las cuales el 92 % funcionan con R-410A y el 8 %, con HCFC</w:t>
      </w:r>
      <w:r>
        <w:noBreakHyphen/>
        <w:t xml:space="preserve">22). El sector del aire acondicionado comercial incluye </w:t>
      </w:r>
      <w:proofErr w:type="spellStart"/>
      <w:r>
        <w:t>multisplits</w:t>
      </w:r>
      <w:proofErr w:type="spellEnd"/>
      <w:r>
        <w:t xml:space="preserve">, </w:t>
      </w:r>
      <w:proofErr w:type="spellStart"/>
      <w:r>
        <w:t>splits</w:t>
      </w:r>
      <w:proofErr w:type="spellEnd"/>
      <w:r>
        <w:t xml:space="preserve"> con conductos, equipos de aire acondicionado para tejados, enfriadoras de aire acondicionado y sistemas centralizados, que se encuentran normalmente en grandes espacios de oficinas, aeropuertos, centros comerciales, hoteles, hospitales y supermercados.</w:t>
      </w:r>
    </w:p>
    <w:p w14:paraId="46497F6D" w14:textId="77777777" w:rsidR="008E54DA" w:rsidRDefault="00FD4096" w:rsidP="008E54DA">
      <w:pPr>
        <w:pStyle w:val="Heading1"/>
      </w:pPr>
      <w:r>
        <w:t xml:space="preserve">El sector del aire acondicionado de vehículos, que suministra equipos de climatización a vehículos grandes y pequeños, supone el 7,1 % del consumo de HFC en toneladas </w:t>
      </w:r>
      <w:proofErr w:type="spellStart"/>
      <w:r>
        <w:t>eq</w:t>
      </w:r>
      <w:proofErr w:type="spellEnd"/>
      <w:r>
        <w:t>. de CO</w:t>
      </w:r>
      <w:r>
        <w:rPr>
          <w:vertAlign w:val="subscript"/>
        </w:rPr>
        <w:t>2</w:t>
      </w:r>
      <w:r>
        <w:t xml:space="preserve"> y utiliza únicamente HFC-134a. En el país hay unos 120 talleres de vehículos.</w:t>
      </w:r>
    </w:p>
    <w:p w14:paraId="0CAA4BB3" w14:textId="77777777" w:rsidR="00732AEC" w:rsidRPr="00D6108D" w:rsidRDefault="00732AEC" w:rsidP="0010607F">
      <w:pPr>
        <w:pStyle w:val="Heading1"/>
        <w:widowControl w:val="0"/>
        <w:numPr>
          <w:ilvl w:val="0"/>
          <w:numId w:val="0"/>
        </w:numPr>
        <w:rPr>
          <w:b/>
          <w:bCs/>
        </w:rPr>
      </w:pPr>
      <w:r>
        <w:rPr>
          <w:b/>
        </w:rPr>
        <w:t>IV.</w:t>
      </w:r>
      <w:r>
        <w:rPr>
          <w:b/>
        </w:rPr>
        <w:tab/>
        <w:t>Etapa I del plan de aplicación de la Enmienda de Kigali para los HFC según lo comunicado originalmente</w:t>
      </w:r>
    </w:p>
    <w:p w14:paraId="7C26C700" w14:textId="77777777" w:rsidR="00732AEC" w:rsidRPr="00D6108D" w:rsidRDefault="00732AEC" w:rsidP="00732AEC">
      <w:pPr>
        <w:widowControl w:val="0"/>
        <w:spacing w:after="240"/>
        <w:rPr>
          <w:u w:val="single"/>
        </w:rPr>
      </w:pPr>
      <w:r>
        <w:rPr>
          <w:u w:val="single"/>
        </w:rPr>
        <w:t>Marco institucional, político y reglamentario</w:t>
      </w:r>
    </w:p>
    <w:p w14:paraId="76AD34F2" w14:textId="77777777" w:rsidR="002F67C1" w:rsidRPr="00D6108D" w:rsidRDefault="002E110D" w:rsidP="00B002B2">
      <w:pPr>
        <w:pStyle w:val="Heading1"/>
      </w:pPr>
      <w:r>
        <w:t xml:space="preserve">La Dependencia Nacional del Ozono, integrada en el Organismo Nacional para el Medio Ambiente, es la institución que se encarga de coordinar la ejecución de las actividades del Protocolo de Montreal. Gambia estableció normativas para controlar las SAO en 1999 y las revisó en 2019 para incluir medidas de control para los HFC, entre otras cosas. La enmienda de 2019 exige la concesión de una licencia para la importación, venta o manipulación de sustancias controladas y faculta al Organismo Nacional para el Medio Ambiente para expedir licencias y hacer cumplir la normativa en materia de importación y comercio de sustancias controladas. Los titulares de las licencias deben mantener registros precisos y presentar informes anuales al Organismo Nacional para el Medio Ambiente. Las asignaciones de cuotas se facilitan a los importadores por medio de una notificación oficial. La normativa también exige que las sustancias controladas sean manipuladas profesionalmente por técnicos de refrigeración y aire acondicionado y promueve la capacitación de los manipuladores de sustancias controladas para reducir las emisiones.    </w:t>
      </w:r>
    </w:p>
    <w:p w14:paraId="6DD5221F" w14:textId="77777777" w:rsidR="009A5794" w:rsidRPr="00D6108D" w:rsidRDefault="009A5794" w:rsidP="009A5794">
      <w:pPr>
        <w:pStyle w:val="Heading1"/>
      </w:pPr>
      <w:r>
        <w:t>El 1 de enero de 2020 entró en vigor una prohibición relativa a la importación de equipos con HCFC</w:t>
      </w:r>
      <w:r>
        <w:noBreakHyphen/>
        <w:t xml:space="preserve">22 y el Gobierno de Gambia está revisando actualmente la normativa sobre el ozono para establecer antes del 1 de enero de 2025 una prohibición que afectará a las importaciones de HCFC. </w:t>
      </w:r>
    </w:p>
    <w:p w14:paraId="248AE2FE" w14:textId="77777777" w:rsidR="00732AEC" w:rsidRDefault="00732AEC" w:rsidP="00732AEC">
      <w:pPr>
        <w:keepNext/>
        <w:suppressAutoHyphens/>
        <w:spacing w:after="240"/>
        <w:rPr>
          <w:u w:val="single"/>
        </w:rPr>
      </w:pPr>
      <w:r>
        <w:rPr>
          <w:u w:val="single"/>
        </w:rPr>
        <w:t>Estrategia de reducción de HFC en la etapa I del plan de aplicación de la Enmienda de Kigali (KIP)</w:t>
      </w:r>
    </w:p>
    <w:p w14:paraId="7F32FB1E" w14:textId="77777777" w:rsidR="00732AEC" w:rsidRPr="001C3C94" w:rsidRDefault="00732AEC" w:rsidP="00732AEC">
      <w:pPr>
        <w:suppressAutoHyphens/>
        <w:spacing w:before="240" w:after="240"/>
        <w:outlineLvl w:val="0"/>
        <w:rPr>
          <w:i/>
          <w:iCs/>
        </w:rPr>
      </w:pPr>
      <w:r>
        <w:rPr>
          <w:i/>
        </w:rPr>
        <w:t>Estrategia general</w:t>
      </w:r>
    </w:p>
    <w:p w14:paraId="61D8ADB9" w14:textId="77777777" w:rsidR="00732AEC" w:rsidRPr="00BF05D1" w:rsidRDefault="002808CB" w:rsidP="00620A9F">
      <w:pPr>
        <w:pStyle w:val="Heading1"/>
      </w:pPr>
      <w:r>
        <w:t xml:space="preserve">El Gobierno de Gambia acepta cumplir los objetivos de reducción de HFC establecidos por el Protocolo de Montreal para definir las etapas del KIP. En consecuencia, la etapa I del KIP fijará como objetivo para 2029 una reducción del 10 % respecto a base de referencia, lo que supondrá la eliminación de 27.152 toneladas </w:t>
      </w:r>
      <w:proofErr w:type="spellStart"/>
      <w:r>
        <w:t>eq</w:t>
      </w:r>
      <w:proofErr w:type="spellEnd"/>
      <w:r>
        <w:t>. de CO</w:t>
      </w:r>
      <w:r>
        <w:rPr>
          <w:vertAlign w:val="subscript"/>
        </w:rPr>
        <w:t>2</w:t>
      </w:r>
      <w:r>
        <w:t xml:space="preserve"> de HFC. La estrategia de la etapa I consiste en fomentar un entorno propicio para una transición fluida hacia tecnologías de bajo o nulo potencial de calentamiento global (PCG) en los sectores consumidores de HFC mediante: el establecimiento y aplicación de las medidas reglamentarias necesarias para favorecer la reducción de los HFC; el desarrollo de capacidades de las partes interesadas, como los técnicos de mantenimiento de equipos de refrigeración y aire acondicionado </w:t>
      </w:r>
      <w:r>
        <w:lastRenderedPageBreak/>
        <w:t>y los organismos competentes; la demostración de tecnologías de bajo PCG en un sector; y la sensibilización de las partes interesadas para facilitar la transición hacia refrigerantes de bajo o nulo PCG en los sectores de refrigeración y aire acondicionado.</w:t>
      </w:r>
    </w:p>
    <w:p w14:paraId="508D8DEA" w14:textId="77777777" w:rsidR="001C5E31" w:rsidRPr="00BF05D1" w:rsidRDefault="001C5E31" w:rsidP="001C5E31">
      <w:pPr>
        <w:pStyle w:val="Heading1"/>
        <w:keepNext/>
        <w:numPr>
          <w:ilvl w:val="0"/>
          <w:numId w:val="0"/>
        </w:numPr>
        <w:spacing w:before="240"/>
        <w:rPr>
          <w:u w:val="single"/>
        </w:rPr>
      </w:pPr>
      <w:r>
        <w:rPr>
          <w:u w:val="single"/>
        </w:rPr>
        <w:t xml:space="preserve">Actividades propuestas y costo total </w:t>
      </w:r>
    </w:p>
    <w:p w14:paraId="618A1F93" w14:textId="77777777" w:rsidR="00C363D7" w:rsidRPr="00BF05D1" w:rsidRDefault="001C5E31" w:rsidP="00F17F7E">
      <w:pPr>
        <w:pStyle w:val="Heading1"/>
      </w:pPr>
      <w:r>
        <w:t xml:space="preserve">El presupuesto para la etapa I se ha fijado en 170.000 $EUA. El costo de las actividades en el sector de mantenimiento de equipos de refrigeración se establece de conformidad con la decisión 92/37. En el cuadro 7 se resumen las actividades propuestas y el costo correspondiente. </w:t>
      </w:r>
    </w:p>
    <w:p w14:paraId="0AEA34E1" w14:textId="77777777" w:rsidR="00D854AD" w:rsidRPr="00BF05D1" w:rsidRDefault="00D07E25" w:rsidP="00D854AD">
      <w:pPr>
        <w:pStyle w:val="Heading1"/>
        <w:numPr>
          <w:ilvl w:val="0"/>
          <w:numId w:val="0"/>
        </w:numPr>
        <w:spacing w:after="0"/>
        <w:rPr>
          <w:b/>
          <w:bCs/>
        </w:rPr>
      </w:pPr>
      <w:r>
        <w:t xml:space="preserve"> </w:t>
      </w:r>
      <w:r>
        <w:rPr>
          <w:b/>
        </w:rPr>
        <w:t>Cuadro 7. Actividades previstas para la etapa I del KIP en Gambia (según lo comunicado originalmente)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422"/>
        <w:gridCol w:w="1077"/>
        <w:gridCol w:w="1077"/>
      </w:tblGrid>
      <w:tr w:rsidR="00BC2869" w:rsidRPr="008A3228" w14:paraId="1C57EDD4" w14:textId="77777777" w:rsidTr="00283423">
        <w:trPr>
          <w:trHeight w:val="296"/>
          <w:tblHeader/>
        </w:trPr>
        <w:tc>
          <w:tcPr>
            <w:tcW w:w="0" w:type="auto"/>
            <w:vMerge w:val="restart"/>
            <w:shd w:val="clear" w:color="auto" w:fill="FFFFFF" w:themeFill="background1"/>
            <w:vAlign w:val="center"/>
          </w:tcPr>
          <w:p w14:paraId="55FB537C" w14:textId="77777777" w:rsidR="00DE1942" w:rsidRPr="008A3228" w:rsidRDefault="00DE1942" w:rsidP="00484991">
            <w:pPr>
              <w:jc w:val="center"/>
              <w:rPr>
                <w:b/>
                <w:bCs/>
                <w:color w:val="000000"/>
                <w:sz w:val="20"/>
                <w:szCs w:val="20"/>
              </w:rPr>
            </w:pPr>
            <w:bookmarkStart w:id="6" w:name="_Hlk163307130"/>
            <w:r>
              <w:rPr>
                <w:b/>
                <w:color w:val="000000"/>
                <w:sz w:val="20"/>
              </w:rPr>
              <w:t>Componente del proyecto / Actividades previstas</w:t>
            </w:r>
          </w:p>
        </w:tc>
        <w:tc>
          <w:tcPr>
            <w:tcW w:w="0" w:type="auto"/>
            <w:gridSpan w:val="2"/>
            <w:shd w:val="clear" w:color="auto" w:fill="FFFFFF" w:themeFill="background1"/>
            <w:vAlign w:val="center"/>
          </w:tcPr>
          <w:p w14:paraId="25BE9B48" w14:textId="77777777" w:rsidR="00DE1942" w:rsidRDefault="00DE1942" w:rsidP="00484991">
            <w:pPr>
              <w:jc w:val="center"/>
              <w:rPr>
                <w:b/>
                <w:bCs/>
                <w:color w:val="000000"/>
                <w:sz w:val="20"/>
                <w:szCs w:val="20"/>
              </w:rPr>
            </w:pPr>
            <w:r>
              <w:rPr>
                <w:b/>
                <w:color w:val="000000"/>
                <w:sz w:val="20"/>
              </w:rPr>
              <w:t>Costo ($EUA)</w:t>
            </w:r>
          </w:p>
        </w:tc>
      </w:tr>
      <w:tr w:rsidR="00D854AD" w:rsidRPr="008A3228" w14:paraId="24EC3D6C" w14:textId="77777777" w:rsidTr="00283423">
        <w:trPr>
          <w:trHeight w:val="342"/>
          <w:tblHeader/>
        </w:trPr>
        <w:tc>
          <w:tcPr>
            <w:tcW w:w="0" w:type="auto"/>
            <w:vMerge/>
            <w:shd w:val="clear" w:color="auto" w:fill="FFFFFF" w:themeFill="background1"/>
            <w:vAlign w:val="center"/>
          </w:tcPr>
          <w:p w14:paraId="744B9B3B" w14:textId="77777777" w:rsidR="00DE1942" w:rsidRPr="008A3228" w:rsidRDefault="00DE1942" w:rsidP="00484991">
            <w:pPr>
              <w:ind w:right="-106"/>
              <w:jc w:val="center"/>
              <w:rPr>
                <w:color w:val="000000"/>
                <w:sz w:val="20"/>
                <w:szCs w:val="20"/>
              </w:rPr>
            </w:pPr>
          </w:p>
        </w:tc>
        <w:tc>
          <w:tcPr>
            <w:tcW w:w="0" w:type="auto"/>
            <w:shd w:val="clear" w:color="auto" w:fill="FFFFFF" w:themeFill="background1"/>
            <w:vAlign w:val="center"/>
          </w:tcPr>
          <w:p w14:paraId="138F0FA3" w14:textId="77777777" w:rsidR="00DE1942" w:rsidRDefault="00DE1942" w:rsidP="00484991">
            <w:pPr>
              <w:jc w:val="center"/>
              <w:rPr>
                <w:color w:val="000000"/>
                <w:sz w:val="20"/>
                <w:szCs w:val="20"/>
              </w:rPr>
            </w:pPr>
            <w:r>
              <w:rPr>
                <w:b/>
                <w:color w:val="000000"/>
                <w:sz w:val="20"/>
              </w:rPr>
              <w:t>PNUMA</w:t>
            </w:r>
          </w:p>
        </w:tc>
        <w:tc>
          <w:tcPr>
            <w:tcW w:w="0" w:type="auto"/>
            <w:shd w:val="clear" w:color="auto" w:fill="FFFFFF" w:themeFill="background1"/>
            <w:vAlign w:val="center"/>
          </w:tcPr>
          <w:p w14:paraId="72579496" w14:textId="77777777" w:rsidR="00DE1942" w:rsidRPr="008A3228" w:rsidRDefault="00DE1942" w:rsidP="00484991">
            <w:pPr>
              <w:jc w:val="center"/>
              <w:rPr>
                <w:color w:val="000000"/>
                <w:sz w:val="20"/>
                <w:szCs w:val="20"/>
              </w:rPr>
            </w:pPr>
            <w:r>
              <w:rPr>
                <w:b/>
                <w:color w:val="000000"/>
                <w:sz w:val="20"/>
              </w:rPr>
              <w:t>ONUDI</w:t>
            </w:r>
          </w:p>
        </w:tc>
      </w:tr>
      <w:bookmarkEnd w:id="6"/>
      <w:tr w:rsidR="00DE1942" w:rsidRPr="008A3228" w14:paraId="2BC1E83C" w14:textId="77777777" w:rsidTr="00283423">
        <w:trPr>
          <w:trHeight w:val="85"/>
        </w:trPr>
        <w:tc>
          <w:tcPr>
            <w:tcW w:w="0" w:type="auto"/>
            <w:gridSpan w:val="3"/>
            <w:shd w:val="clear" w:color="auto" w:fill="FFFFFF" w:themeFill="background1"/>
            <w:vAlign w:val="center"/>
          </w:tcPr>
          <w:p w14:paraId="15FD26B0" w14:textId="77777777" w:rsidR="00DE1942" w:rsidRPr="006D4CAE" w:rsidRDefault="006D4CAE" w:rsidP="006D4CAE">
            <w:pPr>
              <w:jc w:val="left"/>
              <w:rPr>
                <w:b/>
                <w:bCs/>
                <w:color w:val="000000"/>
                <w:sz w:val="20"/>
                <w:szCs w:val="20"/>
              </w:rPr>
            </w:pPr>
            <w:r>
              <w:rPr>
                <w:b/>
                <w:color w:val="000000"/>
                <w:sz w:val="20"/>
              </w:rPr>
              <w:t>Medidas legales y reglamentarias para apoyar la reducción de los HFC</w:t>
            </w:r>
          </w:p>
        </w:tc>
      </w:tr>
      <w:tr w:rsidR="00D854AD" w:rsidRPr="008A3228" w14:paraId="4D5A79A7" w14:textId="77777777" w:rsidTr="00283423">
        <w:trPr>
          <w:trHeight w:val="95"/>
        </w:trPr>
        <w:tc>
          <w:tcPr>
            <w:tcW w:w="0" w:type="auto"/>
            <w:shd w:val="clear" w:color="auto" w:fill="FFFFFF" w:themeFill="background1"/>
            <w:vAlign w:val="center"/>
            <w:hideMark/>
          </w:tcPr>
          <w:p w14:paraId="48F70569" w14:textId="77777777" w:rsidR="00DE1942" w:rsidRDefault="008E127A" w:rsidP="00E91984">
            <w:pPr>
              <w:pStyle w:val="ListParagraph"/>
              <w:numPr>
                <w:ilvl w:val="0"/>
                <w:numId w:val="11"/>
              </w:numPr>
              <w:ind w:left="455"/>
              <w:rPr>
                <w:b/>
                <w:bCs/>
                <w:color w:val="000000"/>
                <w:sz w:val="20"/>
                <w:szCs w:val="20"/>
              </w:rPr>
            </w:pPr>
            <w:r>
              <w:rPr>
                <w:color w:val="000000"/>
                <w:sz w:val="20"/>
              </w:rPr>
              <w:t xml:space="preserve">Mejorar el sistema de cuotas de HFC, incluidos los criterios de asignación y control de dichas cuotas; prohibir el consumo de HFC en los sectores de extinción de incendios, espumas, aerosoles y disolventes antes del 1 de enero de 2026; revisar los códigos de edificación para promover los refrigerantes de bajo PCG y los sistemas de refrigeración y aire acondicionado con cargas de refrigerante más bajas; revisar las normas mínimas de eficiencia energética para que incluyan la consideración del tipo de refrigerante; y desarrollar un plan nacional de refrigeración para ayudar al Gobierno a fomentar la adopción de alternativas de bajo PCG en el sector de equipos de refrigeración y aire acondicionado </w:t>
            </w:r>
            <w:r>
              <w:rPr>
                <w:b/>
                <w:color w:val="000000"/>
                <w:sz w:val="20"/>
              </w:rPr>
              <w:t>(PNUMA)</w:t>
            </w:r>
          </w:p>
          <w:p w14:paraId="47976F27" w14:textId="77777777" w:rsidR="00E91984" w:rsidRPr="00C1211F" w:rsidRDefault="00E91984" w:rsidP="00E91984">
            <w:pPr>
              <w:pStyle w:val="ListParagraph"/>
              <w:ind w:left="455"/>
              <w:rPr>
                <w:b/>
                <w:bCs/>
                <w:color w:val="000000"/>
                <w:sz w:val="20"/>
                <w:szCs w:val="20"/>
              </w:rPr>
            </w:pPr>
          </w:p>
          <w:p w14:paraId="178FF520" w14:textId="77777777" w:rsidR="00947F7F" w:rsidRPr="00947F7F" w:rsidRDefault="002E2467" w:rsidP="00E91984">
            <w:pPr>
              <w:pStyle w:val="ListParagraph"/>
              <w:numPr>
                <w:ilvl w:val="0"/>
                <w:numId w:val="11"/>
              </w:numPr>
              <w:ind w:left="455"/>
              <w:rPr>
                <w:color w:val="000000"/>
                <w:sz w:val="20"/>
                <w:szCs w:val="20"/>
              </w:rPr>
            </w:pPr>
            <w:r>
              <w:rPr>
                <w:color w:val="000000"/>
                <w:sz w:val="20"/>
              </w:rPr>
              <w:t xml:space="preserve">Prohibir, para el 1 de enero de 2025, la importación de equipos de refrigeración domésticos y comerciales autónomos que utilicen HFC-134a, en coordinación con los departamentos gubernamentales pertinentes; y elaborar un borrador legislativo para obligar a los operadores de equipos de refrigeración y aire acondicionado comerciales e industriales a disponer de equipos de recuperación propios para minimizar la demanda de HFC </w:t>
            </w:r>
            <w:r>
              <w:rPr>
                <w:b/>
                <w:color w:val="000000"/>
                <w:sz w:val="20"/>
              </w:rPr>
              <w:t>(ONUDI)</w:t>
            </w:r>
          </w:p>
        </w:tc>
        <w:tc>
          <w:tcPr>
            <w:tcW w:w="0" w:type="auto"/>
            <w:shd w:val="clear" w:color="auto" w:fill="FFFFFF" w:themeFill="background1"/>
          </w:tcPr>
          <w:p w14:paraId="08BB8AD2" w14:textId="77777777" w:rsidR="00DE1942" w:rsidRPr="008A3228" w:rsidRDefault="00A354E1" w:rsidP="003E2A6A">
            <w:pPr>
              <w:ind w:left="311"/>
              <w:jc w:val="right"/>
              <w:rPr>
                <w:color w:val="000000"/>
                <w:sz w:val="20"/>
                <w:szCs w:val="20"/>
              </w:rPr>
            </w:pPr>
            <w:r>
              <w:rPr>
                <w:color w:val="000000"/>
                <w:sz w:val="20"/>
              </w:rPr>
              <w:t>36.600</w:t>
            </w:r>
          </w:p>
        </w:tc>
        <w:tc>
          <w:tcPr>
            <w:tcW w:w="0" w:type="auto"/>
            <w:shd w:val="clear" w:color="auto" w:fill="FFFFFF" w:themeFill="background1"/>
          </w:tcPr>
          <w:p w14:paraId="1DC944A0" w14:textId="77777777" w:rsidR="00DE1942" w:rsidRPr="008A3228" w:rsidRDefault="00947F7F" w:rsidP="003E2A6A">
            <w:pPr>
              <w:ind w:left="311"/>
              <w:jc w:val="right"/>
              <w:rPr>
                <w:color w:val="000000"/>
                <w:sz w:val="20"/>
                <w:szCs w:val="20"/>
              </w:rPr>
            </w:pPr>
            <w:r>
              <w:rPr>
                <w:color w:val="000000"/>
                <w:sz w:val="20"/>
              </w:rPr>
              <w:t>12.500</w:t>
            </w:r>
          </w:p>
        </w:tc>
      </w:tr>
      <w:tr w:rsidR="00DE1942" w:rsidRPr="008A3228" w14:paraId="660AA7B0" w14:textId="77777777" w:rsidTr="00283423">
        <w:trPr>
          <w:trHeight w:val="105"/>
        </w:trPr>
        <w:tc>
          <w:tcPr>
            <w:tcW w:w="0" w:type="auto"/>
            <w:gridSpan w:val="3"/>
            <w:shd w:val="clear" w:color="auto" w:fill="FFFFFF" w:themeFill="background1"/>
            <w:vAlign w:val="center"/>
          </w:tcPr>
          <w:p w14:paraId="22F9D91B" w14:textId="77777777" w:rsidR="00DE1942" w:rsidRPr="006D4CAE" w:rsidRDefault="006D4CAE" w:rsidP="006D4CAE">
            <w:pPr>
              <w:jc w:val="left"/>
              <w:rPr>
                <w:b/>
                <w:bCs/>
                <w:color w:val="000000"/>
                <w:sz w:val="20"/>
                <w:szCs w:val="20"/>
              </w:rPr>
            </w:pPr>
            <w:r>
              <w:rPr>
                <w:b/>
                <w:color w:val="000000"/>
                <w:sz w:val="20"/>
              </w:rPr>
              <w:t>Aplicación de controles para los HFC</w:t>
            </w:r>
          </w:p>
        </w:tc>
      </w:tr>
      <w:tr w:rsidR="00D854AD" w:rsidRPr="008A3228" w14:paraId="6AFAA1DD" w14:textId="77777777" w:rsidTr="00283423">
        <w:trPr>
          <w:trHeight w:val="97"/>
        </w:trPr>
        <w:tc>
          <w:tcPr>
            <w:tcW w:w="0" w:type="auto"/>
            <w:shd w:val="clear" w:color="auto" w:fill="FFFFFF" w:themeFill="background1"/>
            <w:vAlign w:val="center"/>
            <w:hideMark/>
          </w:tcPr>
          <w:p w14:paraId="41D004B2" w14:textId="77777777" w:rsidR="00DE1942" w:rsidRPr="003E2A6A" w:rsidRDefault="003E2A6A" w:rsidP="00E91984">
            <w:pPr>
              <w:pStyle w:val="ListParagraph"/>
              <w:numPr>
                <w:ilvl w:val="0"/>
                <w:numId w:val="11"/>
              </w:numPr>
              <w:ind w:left="455"/>
              <w:rPr>
                <w:color w:val="000000"/>
                <w:sz w:val="20"/>
                <w:szCs w:val="20"/>
              </w:rPr>
            </w:pPr>
            <w:r>
              <w:rPr>
                <w:color w:val="000000"/>
                <w:sz w:val="20"/>
              </w:rPr>
              <w:t xml:space="preserve">Revisar y actualizar el plan de estudios de los funcionarios de aduanas para incluir los HFC, </w:t>
            </w:r>
            <w:r>
              <w:rPr>
                <w:sz w:val="20"/>
              </w:rPr>
              <w:t>los refrigerantes de bajo o nulo PCG</w:t>
            </w:r>
            <w:r>
              <w:rPr>
                <w:color w:val="000000"/>
                <w:sz w:val="20"/>
              </w:rPr>
              <w:t xml:space="preserve"> y los nuevos códigos del sistema armonizado aduanero; e impartir capacitación a 10 instructores (cinco hombres y cinco mujeres) y a 50 funcionarios de aduanas </w:t>
            </w:r>
            <w:r>
              <w:rPr>
                <w:b/>
                <w:color w:val="000000"/>
                <w:sz w:val="20"/>
              </w:rPr>
              <w:t>(PNUMA)</w:t>
            </w:r>
          </w:p>
        </w:tc>
        <w:tc>
          <w:tcPr>
            <w:tcW w:w="0" w:type="auto"/>
            <w:shd w:val="clear" w:color="auto" w:fill="FFFFFF" w:themeFill="background1"/>
            <w:hideMark/>
          </w:tcPr>
          <w:p w14:paraId="645100DF" w14:textId="77777777" w:rsidR="00DE1942" w:rsidRPr="008A3228" w:rsidRDefault="00443530" w:rsidP="003E2A6A">
            <w:pPr>
              <w:ind w:left="311"/>
              <w:jc w:val="right"/>
              <w:rPr>
                <w:color w:val="000000"/>
                <w:sz w:val="20"/>
                <w:szCs w:val="20"/>
              </w:rPr>
            </w:pPr>
            <w:r>
              <w:rPr>
                <w:color w:val="000000"/>
                <w:sz w:val="20"/>
              </w:rPr>
              <w:t>13.800</w:t>
            </w:r>
          </w:p>
        </w:tc>
        <w:tc>
          <w:tcPr>
            <w:tcW w:w="0" w:type="auto"/>
            <w:shd w:val="clear" w:color="auto" w:fill="FFFFFF" w:themeFill="background1"/>
          </w:tcPr>
          <w:p w14:paraId="129B4D8C" w14:textId="77777777" w:rsidR="00DE1942" w:rsidRPr="008A3228" w:rsidRDefault="00DE1942" w:rsidP="003E2A6A">
            <w:pPr>
              <w:ind w:left="311"/>
              <w:jc w:val="right"/>
              <w:rPr>
                <w:color w:val="000000"/>
                <w:sz w:val="20"/>
                <w:szCs w:val="20"/>
              </w:rPr>
            </w:pPr>
            <w:r>
              <w:rPr>
                <w:color w:val="000000"/>
                <w:sz w:val="20"/>
              </w:rPr>
              <w:t>0</w:t>
            </w:r>
          </w:p>
        </w:tc>
      </w:tr>
      <w:tr w:rsidR="00DE1942" w:rsidRPr="008A3228" w14:paraId="77423B73" w14:textId="77777777" w:rsidTr="00283423">
        <w:trPr>
          <w:trHeight w:val="47"/>
        </w:trPr>
        <w:tc>
          <w:tcPr>
            <w:tcW w:w="0" w:type="auto"/>
            <w:gridSpan w:val="3"/>
            <w:shd w:val="clear" w:color="auto" w:fill="FFFFFF" w:themeFill="background1"/>
          </w:tcPr>
          <w:p w14:paraId="2C20895B" w14:textId="77777777" w:rsidR="00DE1942" w:rsidRPr="006D4CAE" w:rsidRDefault="006D4CAE" w:rsidP="006D4CAE">
            <w:pPr>
              <w:keepNext/>
              <w:rPr>
                <w:b/>
                <w:bCs/>
                <w:color w:val="000000"/>
                <w:sz w:val="20"/>
                <w:szCs w:val="20"/>
              </w:rPr>
            </w:pPr>
            <w:r>
              <w:rPr>
                <w:b/>
                <w:color w:val="000000"/>
                <w:sz w:val="20"/>
              </w:rPr>
              <w:t xml:space="preserve">Refuerzo de capacidades en el sector del mantenimiento de equipos de refrigeración y aire acondicionado </w:t>
            </w:r>
          </w:p>
        </w:tc>
      </w:tr>
      <w:tr w:rsidR="00D854AD" w:rsidRPr="008A3228" w14:paraId="54195660" w14:textId="77777777" w:rsidTr="00283423">
        <w:trPr>
          <w:trHeight w:val="345"/>
        </w:trPr>
        <w:tc>
          <w:tcPr>
            <w:tcW w:w="0" w:type="auto"/>
            <w:shd w:val="clear" w:color="auto" w:fill="FFFFFF" w:themeFill="background1"/>
            <w:vAlign w:val="center"/>
            <w:hideMark/>
          </w:tcPr>
          <w:p w14:paraId="42EFB159" w14:textId="77777777" w:rsidR="00DE1942" w:rsidRPr="00E91984" w:rsidRDefault="003136E1" w:rsidP="00E91984">
            <w:pPr>
              <w:pStyle w:val="ListParagraph"/>
              <w:numPr>
                <w:ilvl w:val="0"/>
                <w:numId w:val="10"/>
              </w:numPr>
              <w:ind w:left="455"/>
              <w:rPr>
                <w:color w:val="000000"/>
                <w:sz w:val="20"/>
                <w:szCs w:val="20"/>
              </w:rPr>
            </w:pPr>
            <w:bookmarkStart w:id="7" w:name="_Hlk160557176"/>
            <w:r>
              <w:rPr>
                <w:color w:val="000000"/>
                <w:sz w:val="20"/>
              </w:rPr>
              <w:t>Actualizar los planes de estudios de las instituciones de formación profesional en refrigeración y aire acondicionado para incluir los HFC y los refrigerantes naturales; desarrollar un programa de capacitación sobre el CO</w:t>
            </w:r>
            <w:r>
              <w:rPr>
                <w:color w:val="000000"/>
                <w:sz w:val="20"/>
                <w:vertAlign w:val="subscript"/>
              </w:rPr>
              <w:t>2</w:t>
            </w:r>
            <w:r>
              <w:rPr>
                <w:color w:val="000000"/>
                <w:sz w:val="20"/>
              </w:rPr>
              <w:t xml:space="preserve"> en el centro de excelencia dirigido a instructores, técnicos de refrigeración y aire acondicionado, funcionarios de aduanas, importadores y distribuidores; organizar dos talleres de sensibilización sobre los HFC,</w:t>
            </w:r>
            <w:r>
              <w:rPr>
                <w:sz w:val="20"/>
              </w:rPr>
              <w:t xml:space="preserve"> los refrigerantes de bajo o nulo PCG</w:t>
            </w:r>
            <w:r>
              <w:rPr>
                <w:color w:val="000000"/>
                <w:sz w:val="20"/>
              </w:rPr>
              <w:t xml:space="preserve"> y la Enmienda de Kigali dirigidos a 50 importadores, distribuidores y minoristas de refrigerantes y equipos de refrigeración y aire acondicionado, y 50 profesionales del sector de la construcción y funcionarios de adquisiciones públicas; y organizar un taller para 20 grandes importadores de vehículos con el objetivo de elaborar una política nacional para que el sector del aire acondicionado de vehículos abandone los HFC-134a en favor de las HFO u otra alternativa aceptable </w:t>
            </w:r>
            <w:r>
              <w:rPr>
                <w:b/>
                <w:color w:val="000000"/>
                <w:sz w:val="20"/>
              </w:rPr>
              <w:t>(PNUMA)</w:t>
            </w:r>
          </w:p>
          <w:p w14:paraId="007385DE" w14:textId="77777777" w:rsidR="00E91984" w:rsidRDefault="00E91984" w:rsidP="00E91984">
            <w:pPr>
              <w:pStyle w:val="ListParagraph"/>
              <w:ind w:left="455"/>
              <w:rPr>
                <w:color w:val="000000"/>
                <w:sz w:val="20"/>
                <w:szCs w:val="20"/>
              </w:rPr>
            </w:pPr>
          </w:p>
          <w:p w14:paraId="6AE343A7" w14:textId="77777777" w:rsidR="00947F7F" w:rsidRPr="00947F7F" w:rsidRDefault="00BD3EDC" w:rsidP="00E91984">
            <w:pPr>
              <w:pStyle w:val="ListParagraph"/>
              <w:numPr>
                <w:ilvl w:val="0"/>
                <w:numId w:val="10"/>
              </w:numPr>
              <w:ind w:left="455"/>
              <w:rPr>
                <w:color w:val="000000"/>
                <w:sz w:val="20"/>
                <w:szCs w:val="20"/>
              </w:rPr>
            </w:pPr>
            <w:r>
              <w:rPr>
                <w:color w:val="000000"/>
                <w:sz w:val="20"/>
              </w:rPr>
              <w:t xml:space="preserve">Proporcionar asistencia técnica a seis talleres de vehículos seleccionados para que se conviertan en centros de excelencia especializados en la capacitación de técnicos de refrigeración y aire acondicionado </w:t>
            </w:r>
            <w:r>
              <w:rPr>
                <w:b/>
                <w:color w:val="000000"/>
                <w:sz w:val="20"/>
              </w:rPr>
              <w:t>(ONUDI)</w:t>
            </w:r>
          </w:p>
        </w:tc>
        <w:tc>
          <w:tcPr>
            <w:tcW w:w="0" w:type="auto"/>
            <w:shd w:val="clear" w:color="auto" w:fill="FFFFFF" w:themeFill="background1"/>
          </w:tcPr>
          <w:p w14:paraId="2BA74BBE" w14:textId="77777777" w:rsidR="00DE1942" w:rsidRPr="008A3228" w:rsidRDefault="00552D44" w:rsidP="003E2A6A">
            <w:pPr>
              <w:ind w:left="311"/>
              <w:jc w:val="right"/>
              <w:rPr>
                <w:color w:val="000000"/>
                <w:sz w:val="20"/>
                <w:szCs w:val="20"/>
              </w:rPr>
            </w:pPr>
            <w:r>
              <w:rPr>
                <w:color w:val="000000"/>
                <w:sz w:val="20"/>
              </w:rPr>
              <w:t>22.850</w:t>
            </w:r>
          </w:p>
        </w:tc>
        <w:tc>
          <w:tcPr>
            <w:tcW w:w="0" w:type="auto"/>
            <w:shd w:val="clear" w:color="auto" w:fill="FFFFFF" w:themeFill="background1"/>
          </w:tcPr>
          <w:p w14:paraId="4C117098" w14:textId="77777777" w:rsidR="00DE1942" w:rsidRPr="008A3228" w:rsidRDefault="00947F7F" w:rsidP="003E2A6A">
            <w:pPr>
              <w:ind w:left="311"/>
              <w:jc w:val="right"/>
              <w:rPr>
                <w:color w:val="000000"/>
                <w:sz w:val="20"/>
                <w:szCs w:val="20"/>
              </w:rPr>
            </w:pPr>
            <w:r>
              <w:rPr>
                <w:color w:val="000000"/>
                <w:sz w:val="20"/>
              </w:rPr>
              <w:t>8.700</w:t>
            </w:r>
          </w:p>
        </w:tc>
      </w:tr>
      <w:tr w:rsidR="003136E1" w:rsidRPr="001177EF" w14:paraId="6945A2E3" w14:textId="77777777" w:rsidTr="00283423">
        <w:trPr>
          <w:trHeight w:val="47"/>
        </w:trPr>
        <w:tc>
          <w:tcPr>
            <w:tcW w:w="0" w:type="auto"/>
            <w:gridSpan w:val="3"/>
            <w:shd w:val="clear" w:color="auto" w:fill="FFFFFF" w:themeFill="background1"/>
          </w:tcPr>
          <w:p w14:paraId="6B1394F0" w14:textId="77777777" w:rsidR="003136E1" w:rsidRPr="00BF05D1" w:rsidRDefault="00574BBD" w:rsidP="00BF05D1">
            <w:pPr>
              <w:keepNext/>
              <w:rPr>
                <w:b/>
                <w:bCs/>
                <w:color w:val="000000"/>
                <w:sz w:val="20"/>
                <w:szCs w:val="20"/>
              </w:rPr>
            </w:pPr>
            <w:r>
              <w:rPr>
                <w:b/>
                <w:color w:val="000000"/>
                <w:sz w:val="20"/>
              </w:rPr>
              <w:t>Proyecto de demostración en el sector de la refrigeración comercial</w:t>
            </w:r>
          </w:p>
        </w:tc>
      </w:tr>
      <w:tr w:rsidR="00D854AD" w:rsidRPr="008A3228" w14:paraId="27B46DAE" w14:textId="77777777" w:rsidTr="00283423">
        <w:trPr>
          <w:trHeight w:val="508"/>
        </w:trPr>
        <w:tc>
          <w:tcPr>
            <w:tcW w:w="0" w:type="auto"/>
            <w:shd w:val="clear" w:color="auto" w:fill="FFFFFF" w:themeFill="background1"/>
            <w:vAlign w:val="center"/>
            <w:hideMark/>
          </w:tcPr>
          <w:p w14:paraId="2F86C74A" w14:textId="77777777" w:rsidR="00DE1942" w:rsidRPr="003E2A6A" w:rsidRDefault="003E2A6A" w:rsidP="00E91984">
            <w:pPr>
              <w:pStyle w:val="ListParagraph"/>
              <w:numPr>
                <w:ilvl w:val="0"/>
                <w:numId w:val="10"/>
              </w:numPr>
              <w:ind w:left="455"/>
              <w:rPr>
                <w:color w:val="000000"/>
                <w:sz w:val="20"/>
                <w:szCs w:val="20"/>
              </w:rPr>
            </w:pPr>
            <w:r>
              <w:rPr>
                <w:color w:val="000000"/>
                <w:sz w:val="20"/>
              </w:rPr>
              <w:t xml:space="preserve">Llevar a cabo una demostración de la instalación, funcionamiento, rendimiento, mantenimiento y consumo energético de dos unidades de refrigeración monobloque </w:t>
            </w:r>
            <w:r>
              <w:rPr>
                <w:color w:val="000000"/>
                <w:sz w:val="20"/>
              </w:rPr>
              <w:lastRenderedPageBreak/>
              <w:t xml:space="preserve">que funcionan con R-290 en empresas de conservación de alimentos </w:t>
            </w:r>
            <w:r>
              <w:rPr>
                <w:b/>
                <w:color w:val="000000"/>
                <w:sz w:val="20"/>
              </w:rPr>
              <w:t>(ONUDI)</w:t>
            </w:r>
          </w:p>
        </w:tc>
        <w:tc>
          <w:tcPr>
            <w:tcW w:w="0" w:type="auto"/>
            <w:shd w:val="clear" w:color="auto" w:fill="FFFFFF" w:themeFill="background1"/>
          </w:tcPr>
          <w:p w14:paraId="60984024" w14:textId="77777777" w:rsidR="00DE1942" w:rsidRPr="008A3228" w:rsidRDefault="00DE1942" w:rsidP="003E2A6A">
            <w:pPr>
              <w:ind w:left="311"/>
              <w:jc w:val="right"/>
              <w:rPr>
                <w:color w:val="000000"/>
                <w:sz w:val="20"/>
                <w:szCs w:val="20"/>
              </w:rPr>
            </w:pPr>
            <w:r>
              <w:rPr>
                <w:color w:val="000000"/>
                <w:sz w:val="20"/>
              </w:rPr>
              <w:lastRenderedPageBreak/>
              <w:t>0</w:t>
            </w:r>
          </w:p>
        </w:tc>
        <w:tc>
          <w:tcPr>
            <w:tcW w:w="0" w:type="auto"/>
            <w:shd w:val="clear" w:color="auto" w:fill="FFFFFF" w:themeFill="background1"/>
          </w:tcPr>
          <w:p w14:paraId="4BE19240" w14:textId="77777777" w:rsidR="00DE1942" w:rsidRPr="008A3228" w:rsidRDefault="00574BBD" w:rsidP="003E2A6A">
            <w:pPr>
              <w:ind w:left="311"/>
              <w:jc w:val="right"/>
              <w:rPr>
                <w:color w:val="000000"/>
                <w:sz w:val="20"/>
                <w:szCs w:val="20"/>
              </w:rPr>
            </w:pPr>
            <w:r>
              <w:rPr>
                <w:color w:val="000000"/>
                <w:sz w:val="20"/>
              </w:rPr>
              <w:t>45.950</w:t>
            </w:r>
          </w:p>
        </w:tc>
      </w:tr>
      <w:tr w:rsidR="00DE1942" w:rsidRPr="008A3228" w14:paraId="6F562280" w14:textId="77777777" w:rsidTr="00283423">
        <w:trPr>
          <w:trHeight w:val="77"/>
        </w:trPr>
        <w:tc>
          <w:tcPr>
            <w:tcW w:w="0" w:type="auto"/>
            <w:gridSpan w:val="3"/>
            <w:shd w:val="clear" w:color="auto" w:fill="FFFFFF" w:themeFill="background1"/>
            <w:vAlign w:val="center"/>
          </w:tcPr>
          <w:p w14:paraId="4FE06A2D" w14:textId="77777777" w:rsidR="00DE1942" w:rsidRPr="00BF05D1" w:rsidRDefault="00574BBD" w:rsidP="00BF05D1">
            <w:pPr>
              <w:jc w:val="left"/>
              <w:rPr>
                <w:b/>
                <w:bCs/>
                <w:color w:val="000000"/>
                <w:sz w:val="20"/>
                <w:szCs w:val="20"/>
              </w:rPr>
            </w:pPr>
            <w:r>
              <w:rPr>
                <w:b/>
                <w:color w:val="000000"/>
                <w:sz w:val="20"/>
              </w:rPr>
              <w:t xml:space="preserve">Integración de la perspectiva de género </w:t>
            </w:r>
          </w:p>
        </w:tc>
      </w:tr>
      <w:tr w:rsidR="00D854AD" w:rsidRPr="008A3228" w14:paraId="562CCBBC" w14:textId="77777777" w:rsidTr="00283423">
        <w:trPr>
          <w:trHeight w:val="310"/>
        </w:trPr>
        <w:tc>
          <w:tcPr>
            <w:tcW w:w="0" w:type="auto"/>
            <w:shd w:val="clear" w:color="auto" w:fill="FFFFFF" w:themeFill="background1"/>
            <w:vAlign w:val="center"/>
            <w:hideMark/>
          </w:tcPr>
          <w:p w14:paraId="567686C1" w14:textId="77777777" w:rsidR="00DE1942" w:rsidRPr="003E2A6A" w:rsidRDefault="003E2A6A" w:rsidP="00AF4844">
            <w:pPr>
              <w:pStyle w:val="ListParagraph"/>
              <w:numPr>
                <w:ilvl w:val="0"/>
                <w:numId w:val="10"/>
              </w:numPr>
              <w:ind w:left="455"/>
              <w:rPr>
                <w:color w:val="000000"/>
                <w:sz w:val="20"/>
                <w:szCs w:val="20"/>
              </w:rPr>
            </w:pPr>
            <w:r>
              <w:rPr>
                <w:color w:val="000000"/>
                <w:sz w:val="20"/>
              </w:rPr>
              <w:t>Concienciar a 100 estudiantes de primer ciclo</w:t>
            </w:r>
            <w:r w:rsidR="00AF4844">
              <w:rPr>
                <w:color w:val="000000"/>
                <w:sz w:val="20"/>
              </w:rPr>
              <w:t>,</w:t>
            </w:r>
            <w:r>
              <w:rPr>
                <w:color w:val="000000"/>
                <w:sz w:val="20"/>
              </w:rPr>
              <w:t xml:space="preserve"> tanto mujeres como hombres</w:t>
            </w:r>
            <w:r w:rsidR="00AF4844">
              <w:rPr>
                <w:color w:val="000000"/>
                <w:sz w:val="20"/>
              </w:rPr>
              <w:t>,</w:t>
            </w:r>
            <w:r>
              <w:rPr>
                <w:color w:val="000000"/>
                <w:sz w:val="20"/>
              </w:rPr>
              <w:t xml:space="preserve"> del sector de equipos de refrigeración y aire acondicionado; y fomentar la participación de las mujeres en el sector mediante la inclusión de ponentes femeninas en todos los talleres de aplicación del KIP </w:t>
            </w:r>
            <w:r>
              <w:rPr>
                <w:b/>
                <w:color w:val="000000"/>
                <w:sz w:val="20"/>
              </w:rPr>
              <w:t>(PNUMA)</w:t>
            </w:r>
          </w:p>
        </w:tc>
        <w:tc>
          <w:tcPr>
            <w:tcW w:w="0" w:type="auto"/>
            <w:shd w:val="clear" w:color="auto" w:fill="FFFFFF" w:themeFill="background1"/>
            <w:hideMark/>
          </w:tcPr>
          <w:p w14:paraId="1C1C7681" w14:textId="77777777" w:rsidR="00DE1942" w:rsidRPr="008A3228" w:rsidRDefault="00574BBD" w:rsidP="003E2A6A">
            <w:pPr>
              <w:ind w:left="311"/>
              <w:jc w:val="right"/>
              <w:rPr>
                <w:color w:val="000000"/>
                <w:sz w:val="20"/>
                <w:szCs w:val="20"/>
              </w:rPr>
            </w:pPr>
            <w:r>
              <w:rPr>
                <w:color w:val="000000"/>
                <w:sz w:val="20"/>
              </w:rPr>
              <w:t>12.600</w:t>
            </w:r>
          </w:p>
        </w:tc>
        <w:tc>
          <w:tcPr>
            <w:tcW w:w="0" w:type="auto"/>
            <w:shd w:val="clear" w:color="auto" w:fill="FFFFFF" w:themeFill="background1"/>
          </w:tcPr>
          <w:p w14:paraId="0AFAE4EB" w14:textId="77777777" w:rsidR="00DE1942" w:rsidRPr="008A3228" w:rsidRDefault="00DE1942" w:rsidP="003E2A6A">
            <w:pPr>
              <w:ind w:left="311"/>
              <w:jc w:val="right"/>
              <w:rPr>
                <w:color w:val="000000"/>
                <w:sz w:val="20"/>
                <w:szCs w:val="20"/>
              </w:rPr>
            </w:pPr>
            <w:r>
              <w:rPr>
                <w:color w:val="000000"/>
                <w:sz w:val="20"/>
              </w:rPr>
              <w:t>0</w:t>
            </w:r>
          </w:p>
        </w:tc>
      </w:tr>
      <w:bookmarkEnd w:id="7"/>
      <w:tr w:rsidR="00DE1942" w:rsidRPr="008A3228" w14:paraId="4012BF72" w14:textId="77777777" w:rsidTr="00283423">
        <w:trPr>
          <w:trHeight w:val="290"/>
        </w:trPr>
        <w:tc>
          <w:tcPr>
            <w:tcW w:w="0" w:type="auto"/>
            <w:gridSpan w:val="3"/>
            <w:shd w:val="clear" w:color="auto" w:fill="FFFFFF" w:themeFill="background1"/>
            <w:vAlign w:val="center"/>
          </w:tcPr>
          <w:p w14:paraId="0F90C643" w14:textId="77777777" w:rsidR="00DE1942" w:rsidRPr="00BF05D1" w:rsidRDefault="00DE1942" w:rsidP="00BF05D1">
            <w:pPr>
              <w:jc w:val="left"/>
              <w:rPr>
                <w:b/>
                <w:bCs/>
                <w:color w:val="000000"/>
                <w:sz w:val="20"/>
                <w:szCs w:val="20"/>
              </w:rPr>
            </w:pPr>
            <w:r>
              <w:rPr>
                <w:b/>
                <w:color w:val="000000"/>
                <w:sz w:val="20"/>
              </w:rPr>
              <w:t>Coordinación y supervisión del proyecto</w:t>
            </w:r>
          </w:p>
        </w:tc>
      </w:tr>
      <w:tr w:rsidR="00D854AD" w:rsidRPr="008A3228" w14:paraId="35F01601" w14:textId="77777777" w:rsidTr="00283423">
        <w:trPr>
          <w:trHeight w:val="47"/>
        </w:trPr>
        <w:tc>
          <w:tcPr>
            <w:tcW w:w="0" w:type="auto"/>
            <w:shd w:val="clear" w:color="auto" w:fill="FFFFFF" w:themeFill="background1"/>
            <w:vAlign w:val="center"/>
            <w:hideMark/>
          </w:tcPr>
          <w:p w14:paraId="2A4760B7" w14:textId="77777777" w:rsidR="00DE1942" w:rsidRPr="003E2A6A" w:rsidRDefault="00DE1942" w:rsidP="00C1211F">
            <w:pPr>
              <w:pStyle w:val="ListParagraph"/>
              <w:numPr>
                <w:ilvl w:val="0"/>
                <w:numId w:val="10"/>
              </w:numPr>
              <w:ind w:left="455"/>
              <w:jc w:val="left"/>
              <w:rPr>
                <w:color w:val="000000"/>
                <w:sz w:val="20"/>
                <w:szCs w:val="20"/>
              </w:rPr>
            </w:pPr>
            <w:r>
              <w:rPr>
                <w:color w:val="000000"/>
                <w:sz w:val="20"/>
              </w:rPr>
              <w:t xml:space="preserve">Coordinador del proyecto, consultores y expertos </w:t>
            </w:r>
            <w:r>
              <w:rPr>
                <w:b/>
                <w:color w:val="000000"/>
                <w:sz w:val="20"/>
              </w:rPr>
              <w:t>(PNUMA)(ONUDI)</w:t>
            </w:r>
          </w:p>
        </w:tc>
        <w:tc>
          <w:tcPr>
            <w:tcW w:w="0" w:type="auto"/>
            <w:shd w:val="clear" w:color="auto" w:fill="FFFFFF" w:themeFill="background1"/>
          </w:tcPr>
          <w:p w14:paraId="0F562054" w14:textId="77777777" w:rsidR="00DE1942" w:rsidRPr="008A3228" w:rsidRDefault="00574BBD" w:rsidP="003E2A6A">
            <w:pPr>
              <w:ind w:left="311"/>
              <w:jc w:val="right"/>
              <w:rPr>
                <w:color w:val="000000"/>
                <w:sz w:val="20"/>
                <w:szCs w:val="20"/>
              </w:rPr>
            </w:pPr>
            <w:r>
              <w:rPr>
                <w:color w:val="000000"/>
                <w:sz w:val="20"/>
              </w:rPr>
              <w:t>11.600</w:t>
            </w:r>
          </w:p>
        </w:tc>
        <w:tc>
          <w:tcPr>
            <w:tcW w:w="0" w:type="auto"/>
            <w:shd w:val="clear" w:color="auto" w:fill="FFFFFF" w:themeFill="background1"/>
          </w:tcPr>
          <w:p w14:paraId="7622F3CE" w14:textId="77777777" w:rsidR="00DE1942" w:rsidRPr="008A3228" w:rsidRDefault="00574BBD" w:rsidP="003E2A6A">
            <w:pPr>
              <w:ind w:left="311"/>
              <w:jc w:val="right"/>
              <w:rPr>
                <w:color w:val="000000"/>
                <w:sz w:val="20"/>
                <w:szCs w:val="20"/>
              </w:rPr>
            </w:pPr>
            <w:r>
              <w:rPr>
                <w:color w:val="000000"/>
                <w:sz w:val="20"/>
              </w:rPr>
              <w:t>5.400</w:t>
            </w:r>
          </w:p>
        </w:tc>
      </w:tr>
      <w:tr w:rsidR="00D854AD" w:rsidRPr="008A3228" w14:paraId="77C9AA19" w14:textId="77777777" w:rsidTr="00283423">
        <w:trPr>
          <w:trHeight w:val="172"/>
        </w:trPr>
        <w:tc>
          <w:tcPr>
            <w:tcW w:w="0" w:type="auto"/>
            <w:shd w:val="clear" w:color="auto" w:fill="FFFFFF" w:themeFill="background1"/>
            <w:vAlign w:val="center"/>
            <w:hideMark/>
          </w:tcPr>
          <w:p w14:paraId="5688FB0E" w14:textId="77777777" w:rsidR="00DE1942" w:rsidRPr="008A3228" w:rsidRDefault="00DE1942" w:rsidP="00283423">
            <w:pPr>
              <w:jc w:val="left"/>
              <w:rPr>
                <w:b/>
                <w:bCs/>
                <w:color w:val="000000"/>
                <w:sz w:val="20"/>
                <w:szCs w:val="20"/>
              </w:rPr>
            </w:pPr>
            <w:r>
              <w:rPr>
                <w:b/>
                <w:color w:val="000000"/>
                <w:sz w:val="20"/>
              </w:rPr>
              <w:t>Subtotales por organismo</w:t>
            </w:r>
          </w:p>
        </w:tc>
        <w:tc>
          <w:tcPr>
            <w:tcW w:w="0" w:type="auto"/>
            <w:shd w:val="clear" w:color="auto" w:fill="FFFFFF" w:themeFill="background1"/>
            <w:noWrap/>
            <w:hideMark/>
          </w:tcPr>
          <w:p w14:paraId="601427FE" w14:textId="77777777" w:rsidR="00DE1942" w:rsidRPr="00857AC3" w:rsidRDefault="00574BBD" w:rsidP="003E2A6A">
            <w:pPr>
              <w:ind w:left="311"/>
              <w:jc w:val="right"/>
              <w:rPr>
                <w:b/>
                <w:bCs/>
                <w:color w:val="000000"/>
                <w:sz w:val="20"/>
                <w:szCs w:val="20"/>
              </w:rPr>
            </w:pPr>
            <w:r>
              <w:rPr>
                <w:b/>
                <w:color w:val="000000"/>
                <w:sz w:val="20"/>
              </w:rPr>
              <w:t>97.450</w:t>
            </w:r>
          </w:p>
        </w:tc>
        <w:tc>
          <w:tcPr>
            <w:tcW w:w="0" w:type="auto"/>
            <w:shd w:val="clear" w:color="auto" w:fill="FFFFFF" w:themeFill="background1"/>
          </w:tcPr>
          <w:p w14:paraId="004F284C" w14:textId="77777777" w:rsidR="00DE1942" w:rsidRPr="00857AC3" w:rsidRDefault="00BC2869" w:rsidP="003E2A6A">
            <w:pPr>
              <w:ind w:left="311"/>
              <w:jc w:val="right"/>
              <w:rPr>
                <w:b/>
                <w:bCs/>
                <w:color w:val="000000"/>
                <w:sz w:val="20"/>
                <w:szCs w:val="20"/>
              </w:rPr>
            </w:pPr>
            <w:r>
              <w:rPr>
                <w:b/>
                <w:color w:val="000000"/>
                <w:sz w:val="20"/>
              </w:rPr>
              <w:t>72.550</w:t>
            </w:r>
          </w:p>
        </w:tc>
      </w:tr>
      <w:tr w:rsidR="00BC2869" w:rsidRPr="008A3228" w14:paraId="3F855BE0" w14:textId="77777777" w:rsidTr="00283423">
        <w:trPr>
          <w:trHeight w:val="77"/>
        </w:trPr>
        <w:tc>
          <w:tcPr>
            <w:tcW w:w="0" w:type="auto"/>
            <w:shd w:val="clear" w:color="auto" w:fill="FFFFFF" w:themeFill="background1"/>
            <w:vAlign w:val="center"/>
          </w:tcPr>
          <w:p w14:paraId="0E8F6DA8" w14:textId="77777777" w:rsidR="00DE1942" w:rsidRPr="008A3228" w:rsidRDefault="00DE1942" w:rsidP="00283423">
            <w:pPr>
              <w:rPr>
                <w:b/>
                <w:bCs/>
                <w:color w:val="000000"/>
                <w:sz w:val="20"/>
                <w:szCs w:val="20"/>
              </w:rPr>
            </w:pPr>
            <w:r>
              <w:rPr>
                <w:b/>
                <w:color w:val="000000"/>
                <w:sz w:val="20"/>
              </w:rPr>
              <w:t>Total</w:t>
            </w:r>
          </w:p>
        </w:tc>
        <w:tc>
          <w:tcPr>
            <w:tcW w:w="0" w:type="auto"/>
            <w:gridSpan w:val="2"/>
            <w:shd w:val="clear" w:color="auto" w:fill="FFFFFF" w:themeFill="background1"/>
            <w:noWrap/>
          </w:tcPr>
          <w:p w14:paraId="2F6E8F8A" w14:textId="77777777" w:rsidR="00DE1942" w:rsidRPr="00857AC3" w:rsidRDefault="00BC2869" w:rsidP="003E2A6A">
            <w:pPr>
              <w:ind w:left="311"/>
              <w:jc w:val="right"/>
              <w:rPr>
                <w:b/>
                <w:bCs/>
                <w:color w:val="000000"/>
                <w:sz w:val="20"/>
                <w:szCs w:val="20"/>
              </w:rPr>
            </w:pPr>
            <w:r>
              <w:rPr>
                <w:b/>
                <w:color w:val="000000"/>
                <w:sz w:val="20"/>
              </w:rPr>
              <w:t>170.000</w:t>
            </w:r>
          </w:p>
        </w:tc>
      </w:tr>
    </w:tbl>
    <w:p w14:paraId="7A2289CC" w14:textId="77777777" w:rsidR="00732AEC" w:rsidRPr="00E1707E" w:rsidRDefault="00732AEC" w:rsidP="00BB1337">
      <w:pPr>
        <w:widowControl w:val="0"/>
        <w:spacing w:before="240" w:after="240"/>
        <w:rPr>
          <w:i/>
        </w:rPr>
      </w:pPr>
      <w:r>
        <w:rPr>
          <w:i/>
        </w:rPr>
        <w:t>Aplicación de políticas de igualdad de género</w:t>
      </w:r>
    </w:p>
    <w:p w14:paraId="1A0D46C1" w14:textId="77777777" w:rsidR="008835FF" w:rsidRPr="008A6F99" w:rsidRDefault="00623E7E" w:rsidP="008835FF">
      <w:pPr>
        <w:pStyle w:val="Heading1"/>
      </w:pPr>
      <w:r>
        <w:t xml:space="preserve">El Gobierno de Gambia tiene previsto adoptar una política nacional en materia de igualdad de género que prevé la capacitación de mujeres para que participen y se beneficien de todo el desarrollo nacional. De conformidad con las decisiones 84/92 d), 90/48 c) y 92/40 b), la etapa I del KIP tendrá en cuenta la igualdad de género y la capacitación de las mujeres en todos los aspectos de su ejecución, promoverá la participación equitativa de hombres y mujeres en las actividades de formación y capacitación, y establecerá vínculos con organismos gubernamentales, el sector privado, organizaciones no gubernamentales y comunitarias, y asociaciones cuyo trabajo se centre en la integración de la perspectiva de género. </w:t>
      </w:r>
      <w:bookmarkStart w:id="8" w:name="_Hlk164589443"/>
      <w:r>
        <w:t>El PNUMA confirmó que el Gobierno de Gambia informará de todos los indicadores obligatorios del Fondo Multilateral</w:t>
      </w:r>
      <w:bookmarkStart w:id="9" w:name="_Hlk164589476"/>
      <w:r w:rsidR="009E2964">
        <w:rPr>
          <w:rStyle w:val="FootnoteReference"/>
        </w:rPr>
        <w:footnoteReference w:id="5"/>
      </w:r>
      <w:r>
        <w:t xml:space="preserve"> </w:t>
      </w:r>
      <w:bookmarkEnd w:id="9"/>
      <w:r>
        <w:t xml:space="preserve">relativos a la integración de la perspectiva de género en sus informes de progreso del KIP y en las solicitudes de tramos, tales como la cantidad de mujeres y hombres empleados a través del proyecto, los avances en las actividades de integración de la perspectiva de género, los datos cuantitativos desglosados por sexo de las actividades realizadas, los productos de conocimiento generados en materia de género, las buenas prácticas y experiencias adquiridas, y la asignación de recursos económicos a las actividades que fomenten la igualdad de género. </w:t>
      </w:r>
    </w:p>
    <w:bookmarkEnd w:id="8"/>
    <w:p w14:paraId="0A602678" w14:textId="77777777" w:rsidR="00142C5E" w:rsidRPr="00142C5E" w:rsidRDefault="00142C5E" w:rsidP="00142C5E">
      <w:pPr>
        <w:keepNext/>
        <w:suppressAutoHyphens/>
        <w:spacing w:before="240" w:after="240"/>
        <w:rPr>
          <w:i/>
        </w:rPr>
      </w:pPr>
      <w:r>
        <w:rPr>
          <w:i/>
        </w:rPr>
        <w:t>Coordinación de las actividades en el sector de mantenimiento en el marco de los planes de eliminación de los HCFC y de reducción de los HFC</w:t>
      </w:r>
    </w:p>
    <w:p w14:paraId="25B08098" w14:textId="77777777" w:rsidR="00016BAD" w:rsidRPr="005A1A4B" w:rsidRDefault="00016BAD" w:rsidP="00016BAD">
      <w:pPr>
        <w:pStyle w:val="Heading1"/>
      </w:pPr>
      <w:bookmarkStart w:id="10" w:name="_Hlk164591985"/>
      <w:r>
        <w:t xml:space="preserve">El Gobierno de Gambia se compromete a armonizar la ejecución de las actividades del PGEH y del KIP en la medida de lo posible, teniendo en cuenta que el PGEH se ejecutará hasta 2030 y que el PNUMA y la ONUDI serán los organismos de ejecución de ambos proyectos. Las actividades de la etapa II del PGEH engloban, entre otros aspectos, componentes sólidos de la capacitación de funcionarios de aduanas, la capacitación y certificación de técnicos de refrigeración y aire acondicionado en buenas prácticas de mantenimiento, el refuerzo de los centros de excelencia y la distribución de herramientas, el fomento de la recuperación y reutilización de refrigerantes y el desarrollo de estándares técnicos. El KIP se centra en crear un entorno propicio para la adopción de alternativas de bajo PCG, lo que incluye: actualizar los planes de estudios de los funcionarios de aduanas y de las instituciones de formación profesional de refrigeración y aire acondicionado para incluir los HFC y los refrigerantes alternativos de bajo o nulo PCG; impartir capacitación sobre los HFC y los refrigerantes naturales; demostrar el funcionamiento de equipos que utilizan alternativas de bajo PCG; y crear centros de excelencia en el sector del aire acondicionado de vehículos para impartir capacitación sobre buenas prácticas de mantenimiento no cubiertas por el PGEH.   </w:t>
      </w:r>
    </w:p>
    <w:p w14:paraId="7F420721" w14:textId="77777777" w:rsidR="00016BAD" w:rsidRPr="00EB35A8" w:rsidRDefault="00016BAD" w:rsidP="00016BAD">
      <w:pPr>
        <w:pStyle w:val="Heading1"/>
      </w:pPr>
      <w:r>
        <w:lastRenderedPageBreak/>
        <w:t>La etapa I del KIP se ejecutará en dos tramos. En los anexos I y II del presente documento se muestran el calendario de compromisos para la reducción de HFC y la eliminación de HCFC, y las actividades y costos asociados a la etapa I del KIP y a la etapa II del PGEH, respectivamente.</w:t>
      </w:r>
    </w:p>
    <w:bookmarkEnd w:id="10"/>
    <w:p w14:paraId="23187ADF" w14:textId="77777777" w:rsidR="00732AEC" w:rsidRPr="00486E19" w:rsidRDefault="00732AEC" w:rsidP="00732AEC">
      <w:pPr>
        <w:keepNext/>
        <w:suppressAutoHyphens/>
        <w:spacing w:after="240"/>
        <w:outlineLvl w:val="0"/>
        <w:rPr>
          <w:u w:val="single"/>
        </w:rPr>
      </w:pPr>
      <w:r>
        <w:rPr>
          <w:u w:val="single"/>
        </w:rPr>
        <w:t>Ejecución del primer tramo de la etapa I del plan de aplicación de la Enmienda de Kigali para los HFC</w:t>
      </w:r>
    </w:p>
    <w:p w14:paraId="7D2E767A" w14:textId="77777777" w:rsidR="00732AEC" w:rsidRPr="00486E19" w:rsidRDefault="00732AEC" w:rsidP="00732AEC">
      <w:pPr>
        <w:pStyle w:val="Heading1"/>
      </w:pPr>
      <w:r>
        <w:t xml:space="preserve">El primer tramo de financiación de la etapa I del KIP, cuyo costo total asciende a 86.150 $EUA, se ejecutará entre junio de 2024 y diciembre de 2026 e incluirá las siguientes actividades: </w:t>
      </w:r>
    </w:p>
    <w:p w14:paraId="7A8432BC" w14:textId="77777777" w:rsidR="00600336" w:rsidRPr="00AF4844" w:rsidRDefault="00600336" w:rsidP="00AF4844">
      <w:pPr>
        <w:pStyle w:val="Heading2"/>
        <w:rPr>
          <w:i/>
          <w:iCs/>
        </w:rPr>
      </w:pPr>
      <w:bookmarkStart w:id="11" w:name="_Hlk164593439"/>
      <w:r w:rsidRPr="00AF4844">
        <w:rPr>
          <w:i/>
        </w:rPr>
        <w:t xml:space="preserve">Medidas legales y reglamentarias para apoyar la reducción de los HFC (33.800 $EUA): </w:t>
      </w:r>
    </w:p>
    <w:p w14:paraId="3C9B3F6C" w14:textId="5FE9C653" w:rsidR="00A4274D" w:rsidRDefault="00A4274D" w:rsidP="00AF4844">
      <w:pPr>
        <w:pStyle w:val="Heading3"/>
      </w:pPr>
      <w:r>
        <w:t>Mejorar el sistema de cuotas de HFC, incluidos los criterios para la asignación y seguimiento de las cuotas; promulgar la prohibición del consumo de HFC en los sectores de extinción de incendios, espumas, aerosoles y disolventes para el</w:t>
      </w:r>
      <w:r w:rsidR="00081E32">
        <w:t> </w:t>
      </w:r>
      <w:r>
        <w:t>1</w:t>
      </w:r>
      <w:r w:rsidR="00081E32">
        <w:t> </w:t>
      </w:r>
      <w:r>
        <w:t>de</w:t>
      </w:r>
      <w:r w:rsidR="00081E32">
        <w:t> </w:t>
      </w:r>
      <w:r>
        <w:t xml:space="preserve">enero de 2026; revisar los códigos de edificación para promover refrigerantes de bajo PCG y sistemas de refrigeración y aire acondicionado con cargas de refrigerante más bajas; revisar las normas mínimas de eficiencia energética para incluir la consideración del tipo de refrigerante (PNUMA) (27.300 $EUA); </w:t>
      </w:r>
    </w:p>
    <w:p w14:paraId="2ADCE615" w14:textId="77777777" w:rsidR="00600336" w:rsidRDefault="00A4274D" w:rsidP="00600336">
      <w:pPr>
        <w:pStyle w:val="Heading3"/>
      </w:pPr>
      <w:r>
        <w:t xml:space="preserve">Prohibir la importación de unidades de refrigeración domésticas y comerciales autónomas de HFC-134a para el 1 de enero de 2025; y elaborar un borrador legislativo para obligar a los operadores de refrigeración y aire acondicionado comerciales e industriales a disponer de equipos de recuperación propios para minimizar las compras de HFC (ONUDI) (6.500 $EUA); </w:t>
      </w:r>
    </w:p>
    <w:p w14:paraId="777370EB" w14:textId="77777777" w:rsidR="004204FC" w:rsidRPr="002E0658" w:rsidRDefault="00600336" w:rsidP="004204FC">
      <w:pPr>
        <w:pStyle w:val="Heading2"/>
      </w:pPr>
      <w:r>
        <w:rPr>
          <w:i/>
        </w:rPr>
        <w:t>Aplicación de controles para los HFC:</w:t>
      </w:r>
      <w:r>
        <w:t> Revisar y actualizar el plan de estudios de los funcionarios de aduanas para incluir los HFC, los refrigerantes de bajo o nulo PCG y los nuevos códigos del sistema armonizado aduanero; impartir capacitación a 10 instructores (cinco hombres y cinco mujeres) y a 50 funcionarios de aduanas con el plan de estudios revisado (PNUMA) (10.300 $EUA);</w:t>
      </w:r>
    </w:p>
    <w:p w14:paraId="22BFD78A" w14:textId="77777777" w:rsidR="00600336" w:rsidRDefault="00600336" w:rsidP="00596A4F">
      <w:pPr>
        <w:pStyle w:val="Heading2"/>
      </w:pPr>
      <w:r>
        <w:rPr>
          <w:i/>
        </w:rPr>
        <w:t>Refuerzo de capacidades en el sector del mantenimiento de equipos de refrigeración y aire acondicionado</w:t>
      </w:r>
      <w:r>
        <w:t xml:space="preserve"> </w:t>
      </w:r>
      <w:r>
        <w:rPr>
          <w:i/>
        </w:rPr>
        <w:t>(28.750 $EUA)</w:t>
      </w:r>
      <w:r>
        <w:t>:</w:t>
      </w:r>
    </w:p>
    <w:p w14:paraId="34BC9FD3" w14:textId="527D8046" w:rsidR="00600336" w:rsidRDefault="00FE6CD7" w:rsidP="0061729C">
      <w:pPr>
        <w:pStyle w:val="Heading3"/>
      </w:pPr>
      <w:r>
        <w:t>Actualizar los planes de estudios de los centros de formación profesional de refrigeración y aire acondicionado para incluir los HFC y los refrigerantes naturales; desarrollar un programa de capacitación sobre el CO</w:t>
      </w:r>
      <w:r>
        <w:rPr>
          <w:vertAlign w:val="subscript"/>
        </w:rPr>
        <w:t>2</w:t>
      </w:r>
      <w:r>
        <w:t xml:space="preserve"> en el centro de excelencia, dirigido a instructores, técnicos de refrigeración y aire acondicionado, funcionarios de aduanas, importadores y distribuidores; organizar dos talleres de sensibilización sobre los HFC, los HC, los refrigerantes naturales y la Enmienda de Kigali, dirigidos a 25 importadores, distribuidores y minoristas y a 25</w:t>
      </w:r>
      <w:r w:rsidR="00081E32">
        <w:t> </w:t>
      </w:r>
      <w:r>
        <w:t>profesionales del sector de la construcción y funcionarios de adquisiciones públicas; consultar a 20 importadores de vehículos a fin de elaborar una política nacional encaminada a abandonar el consumo de HFC-134a por parte del sector de equipos de aire acondicionado de vehículos en favor de las HFO u otro refrigerante natural aceptable (PNUMA) (20.050 $EUA);</w:t>
      </w:r>
    </w:p>
    <w:p w14:paraId="434C4190" w14:textId="77777777" w:rsidR="00600336" w:rsidRPr="000A38A5" w:rsidRDefault="004204FC" w:rsidP="004204FC">
      <w:pPr>
        <w:pStyle w:val="Heading3"/>
      </w:pPr>
      <w:r>
        <w:t>Apoyar y conceder licencias a dos talleres de vehículos seleccionados para que se conviertan en centros de excelencia especializados en la capacitación de técnicos de equipos de aire acondicionado de vehículos (ONUDI) (8.700$EUA);</w:t>
      </w:r>
    </w:p>
    <w:p w14:paraId="5F7BF7F8" w14:textId="77777777" w:rsidR="00600336" w:rsidRPr="000A38A5" w:rsidRDefault="00600336" w:rsidP="00081E32">
      <w:pPr>
        <w:pStyle w:val="Heading2"/>
        <w:keepNext/>
        <w:keepLines/>
      </w:pPr>
      <w:r>
        <w:rPr>
          <w:i/>
        </w:rPr>
        <w:lastRenderedPageBreak/>
        <w:t>Integración de la perspectiva de género:</w:t>
      </w:r>
      <w:r>
        <w:t xml:space="preserve"> Iniciar la sensibilización de 100 alumnas de primer ciclo sobre el sector de equipos de refrigeración y aire acondicionado y fomentar la participación de las mujeres en el sector mediante la inclusión de ponentes femeninas en todos los talleres de aplicación del KIP (PNUMA) (6.300 $EUA); y</w:t>
      </w:r>
    </w:p>
    <w:p w14:paraId="31E4C9F3" w14:textId="77777777" w:rsidR="00732AEC" w:rsidRDefault="00732AEC" w:rsidP="00732AEC">
      <w:pPr>
        <w:pStyle w:val="Heading2"/>
      </w:pPr>
      <w:r>
        <w:rPr>
          <w:i/>
        </w:rPr>
        <w:t>Actividades de coordinación y supervisión de proyectos</w:t>
      </w:r>
      <w:r>
        <w:t>: Se asignarán fondos para el personal de apoyo a la ejecución (PNUMA) (5.000 $EUA) y (ONUDI) (2.000 $EUA).</w:t>
      </w:r>
    </w:p>
    <w:p w14:paraId="3124357D" w14:textId="77777777" w:rsidR="00732AEC" w:rsidRPr="00996241" w:rsidRDefault="00732AEC" w:rsidP="00732AEC">
      <w:pPr>
        <w:widowControl w:val="0"/>
        <w:spacing w:before="360" w:after="240"/>
        <w:jc w:val="center"/>
        <w:rPr>
          <w:b/>
        </w:rPr>
      </w:pPr>
      <w:bookmarkStart w:id="12" w:name="_Hlk126916095"/>
      <w:bookmarkEnd w:id="11"/>
      <w:r>
        <w:rPr>
          <w:b/>
        </w:rPr>
        <w:t>OBSERVACIONES Y RECOMENDACIÓN DE LA SECRETARÍA</w:t>
      </w:r>
    </w:p>
    <w:p w14:paraId="5524B774" w14:textId="77777777" w:rsidR="00732AEC" w:rsidRPr="007E07CE" w:rsidRDefault="00732AEC" w:rsidP="00732AEC">
      <w:pPr>
        <w:pStyle w:val="Heading2"/>
        <w:numPr>
          <w:ilvl w:val="0"/>
          <w:numId w:val="0"/>
        </w:numPr>
        <w:rPr>
          <w:b/>
          <w:bCs/>
        </w:rPr>
      </w:pPr>
      <w:r>
        <w:rPr>
          <w:b/>
        </w:rPr>
        <w:t>V.</w:t>
      </w:r>
      <w:r>
        <w:rPr>
          <w:b/>
        </w:rPr>
        <w:tab/>
        <w:t>Observaciones</w:t>
      </w:r>
    </w:p>
    <w:p w14:paraId="7C9EBC12" w14:textId="77777777" w:rsidR="00732AEC" w:rsidRDefault="00732AEC" w:rsidP="00732AEC">
      <w:pPr>
        <w:pStyle w:val="Heading1"/>
        <w:numPr>
          <w:ilvl w:val="0"/>
          <w:numId w:val="0"/>
        </w:numPr>
      </w:pPr>
      <w:bookmarkStart w:id="13" w:name="_Hlk126916105"/>
      <w:bookmarkEnd w:id="12"/>
      <w:r>
        <w:rPr>
          <w:u w:val="single"/>
        </w:rPr>
        <w:t>Estrategia general</w:t>
      </w:r>
      <w:r>
        <w:t xml:space="preserve"> </w:t>
      </w:r>
    </w:p>
    <w:p w14:paraId="70A2040F" w14:textId="77777777" w:rsidR="00B6521D" w:rsidRDefault="00AE4775" w:rsidP="004651DC">
      <w:pPr>
        <w:pStyle w:val="Heading1"/>
      </w:pPr>
      <w:r>
        <w:t>La Secretaría y el PNUMA abordaron las razones del notable aumento del consumo de HFC en 2021, que fue un 40 % superior al de 2020, principalmente a causa del R-410A y el R-507A. El consumo de HFC en 2022, aunque ligeramente inferior al de 2021, también se situó muy por encima de los niveles registrados en años anteriores. El PNUMA explicó que el consumo de HFC había aumentado de forma constante, pasando de 53,47 t en 2016 a 76,56 t en 2019, y que se había interrumpido en 2020 con motivo de la pandemia de COVID-19. Las cifras del consumo de HFC registradas en 2021 y 2022 (110,48 t y 104,00 t, respectivamente) se vieron afectadas en parte por el aumento de las importaciones como medida de precaución ante la posible escasez por los problemas del mercado y del transporte derivados de la pandemia.</w:t>
      </w:r>
    </w:p>
    <w:p w14:paraId="1282A7AB" w14:textId="77777777" w:rsidR="00B6521D" w:rsidRDefault="009B3597" w:rsidP="001E70F6">
      <w:pPr>
        <w:pStyle w:val="Heading1"/>
      </w:pPr>
      <w:r>
        <w:t>El PNUMA también explicó que los datos de consumo de HFC solo se habían registrado y comunicado de forma completa desde 2020. Por este motivo, no quedó claro si el consumo de HFC en años anteriores había sido distinto a las estimaciones aportadas. Asimismo, fue complicado determinar qué parte del consumo de HFC registrado en 2021 y 2022 se destinó a cubrir las necesidades habituales de los refrigerantes. El informe de ejecución del programa de país de 2023 se recibió en el momento de publicar el presente documento y, aunque no hubo tiempo material de analizar los datos con detalle, la Secretaría tomó nota de que el nivel de consumo de HFC comunicado fue similar al de 2022.</w:t>
      </w:r>
    </w:p>
    <w:p w14:paraId="3966F41C" w14:textId="77777777" w:rsidR="001E70F6" w:rsidRPr="00476FC3" w:rsidRDefault="00B6521D" w:rsidP="00732AEC">
      <w:pPr>
        <w:pStyle w:val="Heading1"/>
      </w:pPr>
      <w:r>
        <w:t xml:space="preserve">La etapa I del KIP propone lograr un consumo máximo permitido de 244.363 toneladas </w:t>
      </w:r>
      <w:proofErr w:type="spellStart"/>
      <w:r>
        <w:t>eq</w:t>
      </w:r>
      <w:proofErr w:type="spellEnd"/>
      <w:r>
        <w:t>. de CO</w:t>
      </w:r>
      <w:r>
        <w:rPr>
          <w:vertAlign w:val="subscript"/>
        </w:rPr>
        <w:t>2</w:t>
      </w:r>
      <w:r>
        <w:t xml:space="preserve"> para 2029, lo que supondría un 10 % menos que la base de referencia de los HFC, pero una cifra superior al consumo medio de 2020</w:t>
      </w:r>
      <w:r>
        <w:noBreakHyphen/>
        <w:t xml:space="preserve">2022, que fue de 238.062 toneladas </w:t>
      </w:r>
      <w:proofErr w:type="spellStart"/>
      <w:r>
        <w:t>eq</w:t>
      </w:r>
      <w:proofErr w:type="spellEnd"/>
      <w:r>
        <w:t>. de CO</w:t>
      </w:r>
      <w:r>
        <w:rPr>
          <w:vertAlign w:val="subscript"/>
        </w:rPr>
        <w:t>2</w:t>
      </w:r>
      <w:r>
        <w:t>, incluido el aumento de las importaciones de 2021. La Secretaría preguntó si el Gobierno de Gambia valoraba objetivos de consumo de HFC inferiores a los del Protocolo de Montreal entre 2024 y 2029. El PNUMA explicó que la previsión es que el consumo de HFC del país siga creciendo por encima de las medidas de control, y se espera que las actividades del KIP ayuden al país a cumplir los objetivos del Protocolo de Montreal.</w:t>
      </w:r>
    </w:p>
    <w:p w14:paraId="3DAF975C" w14:textId="77777777" w:rsidR="001849A2" w:rsidRPr="00476FC3" w:rsidRDefault="001E70F6" w:rsidP="003211DC">
      <w:pPr>
        <w:pStyle w:val="Heading1"/>
        <w:shd w:val="clear" w:color="auto" w:fill="FFFFFF" w:themeFill="background1"/>
      </w:pPr>
      <w:r>
        <w:t>Tomando nota de que el consumo de HFC comunicado en 2021 y 2022 podría no ser representativo de las necesidades de consumo habituales del mercado local, en la línea de casos similares de otros KIP examinados en la 93ª reunión, la Secretaría y el PNUMA convinieron que el Gobierno de Gambia continuase supervisando el consumo de HFC para saber hasta qué punto el consumo notificado en los años de referencia era representativo de las necesidades del mercado local, así como para evaluar la demanda futura de HFC, y que facilitase ese análisis al presentar el segundo tramo de su KIP. De acuerdo con la información facilitada, los límites máximos de consumo permitidos para los años restantes de la etapa I del KIP, que figuran en el apéndice 2-A del futuro Acuerdo entre el Gobierno de Gambia y el Comité Ejecutivo, se revisarían en caso necesario al examinar el segundo tramo del KIP.</w:t>
      </w:r>
    </w:p>
    <w:p w14:paraId="144E7F50" w14:textId="77777777" w:rsidR="00732AEC" w:rsidRPr="001C26E3" w:rsidRDefault="00732AEC" w:rsidP="00081E32">
      <w:pPr>
        <w:keepNext/>
        <w:keepLines/>
        <w:widowControl w:val="0"/>
        <w:spacing w:after="240"/>
        <w:rPr>
          <w:u w:val="single"/>
        </w:rPr>
      </w:pPr>
      <w:bookmarkStart w:id="14" w:name="_Hlk126916111"/>
      <w:bookmarkEnd w:id="13"/>
      <w:r>
        <w:rPr>
          <w:u w:val="single"/>
        </w:rPr>
        <w:lastRenderedPageBreak/>
        <w:t>Marco institucional, político y reglamentario</w:t>
      </w:r>
    </w:p>
    <w:bookmarkEnd w:id="14"/>
    <w:p w14:paraId="2276E034" w14:textId="77777777" w:rsidR="00732AEC" w:rsidRPr="001C141E" w:rsidRDefault="00732AEC" w:rsidP="00081E32">
      <w:pPr>
        <w:keepNext/>
        <w:keepLines/>
        <w:widowControl w:val="0"/>
        <w:spacing w:after="240"/>
        <w:rPr>
          <w:i/>
          <w:iCs/>
        </w:rPr>
      </w:pPr>
      <w:r>
        <w:rPr>
          <w:i/>
        </w:rPr>
        <w:t>Sistemas de licencias y cuotas de HFC</w:t>
      </w:r>
    </w:p>
    <w:p w14:paraId="4583F0F3" w14:textId="77777777" w:rsidR="00732AEC" w:rsidRDefault="00732AEC" w:rsidP="00081E32">
      <w:pPr>
        <w:pStyle w:val="Heading1"/>
        <w:keepNext/>
        <w:keepLines/>
        <w:widowControl w:val="0"/>
      </w:pPr>
      <w:r>
        <w:t>De conformidad con la decisión 87/50 g), el PNUMA aportó una carta del Gobierno confirmando que Gambia cuenta con un sistema de licencias y cuotas de obligado cumplimiento para supervisar las importaciones y exportaciones de HFC. Las instituciones encargadas de velar por su ejecución son la Dependencia Nacional del Ozono, la Dependencia de Políticas y Asuntos Legales y la Dependencia de Inspección del Organismo Nacional para el Medio Ambiente. La cuota nacional de importación se establece en función del nivel de referencia de HFC; el 90 % se asigna en toneladas equivalentes de CO</w:t>
      </w:r>
      <w:r>
        <w:rPr>
          <w:vertAlign w:val="subscript"/>
        </w:rPr>
        <w:t>2</w:t>
      </w:r>
      <w:r>
        <w:t xml:space="preserve"> a los importadores tradicionales en función de su historial de importaciones y el 10 % queda disponible para los nuevos importadores.  </w:t>
      </w:r>
    </w:p>
    <w:p w14:paraId="71BF6DBF" w14:textId="77777777" w:rsidR="001E3113" w:rsidRPr="001E3113" w:rsidRDefault="001E3113" w:rsidP="001E3113">
      <w:pPr>
        <w:pStyle w:val="Heading1"/>
        <w:numPr>
          <w:ilvl w:val="0"/>
          <w:numId w:val="0"/>
        </w:numPr>
        <w:rPr>
          <w:i/>
          <w:iCs/>
        </w:rPr>
      </w:pPr>
      <w:bookmarkStart w:id="15" w:name="_Hlk126916116"/>
      <w:r>
        <w:rPr>
          <w:i/>
        </w:rPr>
        <w:t>Medidas legales y reglamentarias para apoyar la reducción de los HFC</w:t>
      </w:r>
    </w:p>
    <w:p w14:paraId="57E21F90" w14:textId="77777777" w:rsidR="001E3113" w:rsidRDefault="001E3113" w:rsidP="001E3113">
      <w:pPr>
        <w:pStyle w:val="Heading1"/>
      </w:pPr>
      <w:r>
        <w:t xml:space="preserve">La Secretaría tomó nota con satisfacción de las medidas reglamentarias propuestas por el Gobierno, como la prohibición de importar unidades de refrigeración domésticas y comerciales autónomas que utilizan HFC-134a para el 1 de enero de 2025, y la prohibición de utilizar HFC en los sectores de extinción de incendios, espumas, aerosoles y disolventes para el 1 de enero de 2026. Estas medidas eliminarán la posibilidad de nuevos usos para los HFC de alto PCG y ayudarán a controlar la cantidad de equipos de HFC que precisarán mantenimiento en el futuro. El PNUMA explicó que para las aplicaciones de refrigeración doméstica y comercial autónoma se dan las condiciones para la prohibición, ya que se dispone de equipos con R-600a y R-290, y los proveedores cuentan con técnicos formados en el país para efectuar el mantenimiento. El PNUMA también informó de que el Gobierno está valorando la posibilidad de imponer restricciones en el futuro a las unidades </w:t>
      </w:r>
      <w:proofErr w:type="spellStart"/>
      <w:r>
        <w:t>split</w:t>
      </w:r>
      <w:proofErr w:type="spellEnd"/>
      <w:r>
        <w:t xml:space="preserve"> y </w:t>
      </w:r>
      <w:proofErr w:type="spellStart"/>
      <w:r>
        <w:t>multisplit</w:t>
      </w:r>
      <w:proofErr w:type="spellEnd"/>
      <w:r>
        <w:t xml:space="preserve"> que funcionan con R-410A para favorecer la transición a los HFC</w:t>
      </w:r>
      <w:r>
        <w:noBreakHyphen/>
        <w:t>32, señalando que esta tecnología está empezando a estar disponible en la subregión.</w:t>
      </w:r>
    </w:p>
    <w:p w14:paraId="18E1B5CD" w14:textId="77777777" w:rsidR="006A1841" w:rsidRDefault="00102C5E" w:rsidP="006A1841">
      <w:pPr>
        <w:pStyle w:val="Heading1"/>
      </w:pPr>
      <w:r>
        <w:t>En cuanto a la solicitud de fondos para la preparación de un plan nacional de refrigeración incluido en el KIP, la Secretaría señaló que ya se había propuesto una actividad similar en el proyecto del PNUMA financiado por el Fondo Verde para el Clima, denominado «Marco nacional para la adopción de equipos de aire acondicionado y frigoríficos energéticamente eficientes y respetuosos con el clima en Gambia». En vista de ello, y dado que el desarrollo de planes nacionales de refrigeración es un proceso más amplio que muchos países están acometiendo hasta la fecha con la ayuda de diferentes fuentes de financiación, la Secretaría y el PNUMA acordaron reasignar los 9.300 $EUA programados para esta actividad al fortalecimiento del sistema de cuotas, la capacitación de más instructores de aduanas y la actualización de los planes de estudios de los técnicos.</w:t>
      </w:r>
    </w:p>
    <w:p w14:paraId="26082ED3" w14:textId="77777777" w:rsidR="00732AEC" w:rsidRDefault="00732AEC" w:rsidP="00732AEC">
      <w:pPr>
        <w:widowControl w:val="0"/>
        <w:spacing w:after="240"/>
      </w:pPr>
      <w:r>
        <w:rPr>
          <w:u w:val="single"/>
        </w:rPr>
        <w:t>Cuestiones técnicas y económicas</w:t>
      </w:r>
      <w:r>
        <w:t xml:space="preserve"> </w:t>
      </w:r>
    </w:p>
    <w:p w14:paraId="22F914B8" w14:textId="77777777" w:rsidR="002A5A94" w:rsidRPr="003E2644" w:rsidRDefault="003E2644" w:rsidP="00D05F87">
      <w:pPr>
        <w:pStyle w:val="Heading1"/>
        <w:numPr>
          <w:ilvl w:val="0"/>
          <w:numId w:val="0"/>
        </w:numPr>
        <w:shd w:val="clear" w:color="auto" w:fill="FFFFFF" w:themeFill="background1"/>
        <w:rPr>
          <w:i/>
          <w:iCs/>
        </w:rPr>
      </w:pPr>
      <w:r>
        <w:rPr>
          <w:i/>
        </w:rPr>
        <w:t xml:space="preserve">Proyecto de demostración </w:t>
      </w:r>
    </w:p>
    <w:p w14:paraId="489C95EF" w14:textId="77777777" w:rsidR="00630462" w:rsidRPr="00C5585D" w:rsidRDefault="00F21C92" w:rsidP="00D05F87">
      <w:pPr>
        <w:pStyle w:val="Heading1"/>
        <w:shd w:val="clear" w:color="auto" w:fill="FFFFFF" w:themeFill="background1"/>
      </w:pPr>
      <w:r>
        <w:t>El proyecto de demostración incluido en la etapa I del KIP es similar a otros propuestos en la subregión. Al facilitar más información sobre el proyecto de demostración de dos monobloques que utilizan R-290,</w:t>
      </w:r>
      <w:r w:rsidR="00BF11F9">
        <w:rPr>
          <w:rStyle w:val="FootnoteReference"/>
        </w:rPr>
        <w:footnoteReference w:id="6"/>
      </w:r>
      <w:r>
        <w:t xml:space="preserve"> el PNUMA explicó que el objetivo del proyecto es medir y demostrar que los monobloques pueden ser una alternativa viable a los sistemas de refrigeración y aire acondicionado de HFC que se emplean para la conservación de alimentos y el almacenamiento refrigerado. La demostración se centrará en sustituir dos sistemas existentes de R-404A por sistemas cerrados individuales de R-290, cada uno con una capacidad inferior a 20 kW. El usuario final proporcionará la </w:t>
      </w:r>
      <w:r>
        <w:lastRenderedPageBreak/>
        <w:t>infraestructura y la obra civil, mientras que el proyecto aportará el equipamiento. A medida que crezca la población y se desarrolle la cadena de frío en el país, se espera que aumente también el almacenamiento refrigerado.</w:t>
      </w:r>
    </w:p>
    <w:p w14:paraId="3A30C96B" w14:textId="77777777" w:rsidR="00E67E35" w:rsidRDefault="00E84329" w:rsidP="00D05F87">
      <w:pPr>
        <w:pStyle w:val="Heading1"/>
        <w:shd w:val="clear" w:color="auto" w:fill="FFFFFF" w:themeFill="background1"/>
      </w:pPr>
      <w:r>
        <w:t xml:space="preserve">Tras debatir el proyecto, se acordó que en el transcurso de un año se llevaría a cabo un análisis comparativo del rendimiento y del consumo energético de los equipos de referencia y de los recién instalados. El PNUMA y la ONUDI reasignaron fondos del componente legal al proyecto de demostración para garantizar que los resultados se registraran y documentaran correctamente y se les hiciera el seguimiento adecuado. Los resultados del proyecto se difundirán entre los usuarios finales y los técnicos, con sesiones formativas sobre la manipulación de refrigerantes inflamables impartidas en el marco del PGEH. </w:t>
      </w:r>
    </w:p>
    <w:p w14:paraId="7CABCE4E" w14:textId="77777777" w:rsidR="00630462" w:rsidRPr="00C5585D" w:rsidRDefault="00E67E35" w:rsidP="00D05F87">
      <w:pPr>
        <w:pStyle w:val="Heading1"/>
        <w:shd w:val="clear" w:color="auto" w:fill="FFFFFF" w:themeFill="background1"/>
      </w:pPr>
      <w:r>
        <w:t xml:space="preserve">Asimismo, se acordó que el Gobierno evaluará la viabilidad de promulgar futuras medidas reglamentarias destinadas a restringir el consumo de HFC de alto PCG en esta aplicación concreta a fin de facilitar la transición a una tecnología de bajo PCG tras la finalización del proyecto.  </w:t>
      </w:r>
    </w:p>
    <w:p w14:paraId="66168EA1" w14:textId="77777777" w:rsidR="006A7613" w:rsidRPr="00C5585D" w:rsidRDefault="006A7613" w:rsidP="003E2644">
      <w:pPr>
        <w:pStyle w:val="Heading1"/>
      </w:pPr>
      <w:r>
        <w:t>De conformidad con la decisión 92/36 g), la Secretaría solicitó al PNUMA y a la ONUDI que, una vez concluido el proyecto, presentaran un informe final sobre su ejecución, que incluyera la eliminación de los HFC y las mejoras de eficiencia energética logradas.</w:t>
      </w:r>
    </w:p>
    <w:bookmarkEnd w:id="15"/>
    <w:p w14:paraId="0A6A9FEA" w14:textId="77777777" w:rsidR="00732AEC" w:rsidRDefault="00732AEC" w:rsidP="0011251C">
      <w:pPr>
        <w:keepNext/>
        <w:widowControl w:val="0"/>
        <w:spacing w:after="240"/>
      </w:pPr>
      <w:r>
        <w:rPr>
          <w:u w:val="single"/>
        </w:rPr>
        <w:t>Costo total proyecto</w:t>
      </w:r>
      <w:r>
        <w:t xml:space="preserve"> </w:t>
      </w:r>
    </w:p>
    <w:p w14:paraId="37859D4A" w14:textId="77777777" w:rsidR="00BF05D1" w:rsidRDefault="00F51804" w:rsidP="00B43CD0">
      <w:pPr>
        <w:pStyle w:val="Heading1"/>
        <w:keepNext/>
        <w:suppressAutoHyphens/>
      </w:pPr>
      <w:bookmarkStart w:id="16" w:name="_Hlk160092713"/>
      <w:r>
        <w:t xml:space="preserve">El costo total de la etapa I del KIP en Gambia (sin incluir los gastos de apoyo del organismo) asciende a 170.000 $EUA, como se resume en el cuadro 7. Esto cumple con lo dispuesto en la decisión 92/37 basada en el consumo medio de HFC en el sector de mantenimiento de equipos de refrigeración para el período 2020-2022. </w:t>
      </w:r>
      <w:bookmarkEnd w:id="16"/>
      <w:r>
        <w:t>La financiación recomendada se mantuvo en las cifras solicitadas originalmente, con algunas reasignaciones internas de fondos entre las actividades, como se explica en las secciones anteriores.</w:t>
      </w:r>
    </w:p>
    <w:p w14:paraId="1BEFEC16" w14:textId="77777777" w:rsidR="00CC2DA7" w:rsidRPr="00CC2DA7" w:rsidRDefault="00CC2DA7" w:rsidP="00CC2DA7">
      <w:pPr>
        <w:pStyle w:val="Heading1"/>
        <w:numPr>
          <w:ilvl w:val="0"/>
          <w:numId w:val="0"/>
        </w:numPr>
        <w:spacing w:after="0"/>
        <w:rPr>
          <w:b/>
          <w:bCs/>
        </w:rPr>
      </w:pPr>
      <w:r>
        <w:rPr>
          <w:b/>
        </w:rPr>
        <w:t>Cuadro 7: Actividades y costos según lo acordado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090"/>
        <w:gridCol w:w="891"/>
        <w:gridCol w:w="906"/>
        <w:gridCol w:w="785"/>
        <w:gridCol w:w="904"/>
      </w:tblGrid>
      <w:tr w:rsidR="00885A47" w:rsidRPr="008A3228" w14:paraId="31FA300B" w14:textId="77777777" w:rsidTr="00572DC8">
        <w:trPr>
          <w:trHeight w:val="296"/>
          <w:tblHeader/>
        </w:trPr>
        <w:tc>
          <w:tcPr>
            <w:tcW w:w="3180" w:type="pct"/>
            <w:vMerge w:val="restart"/>
            <w:shd w:val="clear" w:color="auto" w:fill="FFFFFF" w:themeFill="background1"/>
            <w:vAlign w:val="center"/>
          </w:tcPr>
          <w:p w14:paraId="5E40D76A" w14:textId="77777777" w:rsidR="004A74E6" w:rsidRPr="008A3228" w:rsidRDefault="004A74E6" w:rsidP="00484991">
            <w:pPr>
              <w:jc w:val="center"/>
              <w:rPr>
                <w:b/>
                <w:bCs/>
                <w:color w:val="000000"/>
                <w:sz w:val="20"/>
                <w:szCs w:val="20"/>
              </w:rPr>
            </w:pPr>
            <w:r>
              <w:rPr>
                <w:b/>
                <w:color w:val="000000"/>
                <w:sz w:val="20"/>
              </w:rPr>
              <w:t>Componente del proyecto / Actividades previstas</w:t>
            </w:r>
          </w:p>
        </w:tc>
        <w:tc>
          <w:tcPr>
            <w:tcW w:w="938" w:type="pct"/>
            <w:gridSpan w:val="2"/>
            <w:shd w:val="clear" w:color="auto" w:fill="FFFFFF" w:themeFill="background1"/>
            <w:vAlign w:val="center"/>
          </w:tcPr>
          <w:p w14:paraId="7894EC06" w14:textId="77777777" w:rsidR="004A74E6" w:rsidRDefault="004A74E6" w:rsidP="00484991">
            <w:pPr>
              <w:jc w:val="center"/>
              <w:rPr>
                <w:b/>
                <w:bCs/>
                <w:color w:val="000000"/>
                <w:sz w:val="20"/>
                <w:szCs w:val="20"/>
              </w:rPr>
            </w:pPr>
            <w:r>
              <w:rPr>
                <w:b/>
                <w:color w:val="000000"/>
                <w:sz w:val="20"/>
              </w:rPr>
              <w:t>Costo total ($EUA)</w:t>
            </w:r>
          </w:p>
        </w:tc>
        <w:tc>
          <w:tcPr>
            <w:tcW w:w="882" w:type="pct"/>
            <w:gridSpan w:val="2"/>
            <w:shd w:val="clear" w:color="auto" w:fill="FFFFFF" w:themeFill="background1"/>
          </w:tcPr>
          <w:p w14:paraId="042F9F50" w14:textId="77777777" w:rsidR="004A74E6" w:rsidRDefault="004A74E6" w:rsidP="00484991">
            <w:pPr>
              <w:jc w:val="center"/>
              <w:rPr>
                <w:b/>
                <w:bCs/>
                <w:color w:val="000000"/>
                <w:sz w:val="20"/>
                <w:szCs w:val="20"/>
              </w:rPr>
            </w:pPr>
            <w:r>
              <w:rPr>
                <w:b/>
                <w:color w:val="000000"/>
                <w:sz w:val="20"/>
              </w:rPr>
              <w:t xml:space="preserve">Primer tramo </w:t>
            </w:r>
          </w:p>
          <w:p w14:paraId="31FF80BA" w14:textId="77777777" w:rsidR="004A74E6" w:rsidRDefault="004A74E6" w:rsidP="00484991">
            <w:pPr>
              <w:jc w:val="center"/>
              <w:rPr>
                <w:b/>
                <w:bCs/>
                <w:color w:val="000000"/>
                <w:sz w:val="20"/>
                <w:szCs w:val="20"/>
              </w:rPr>
            </w:pPr>
            <w:r>
              <w:rPr>
                <w:b/>
                <w:color w:val="000000"/>
                <w:sz w:val="20"/>
              </w:rPr>
              <w:t>($EUA)</w:t>
            </w:r>
          </w:p>
        </w:tc>
      </w:tr>
      <w:tr w:rsidR="00885A47" w:rsidRPr="008A3228" w14:paraId="4258DFEF" w14:textId="77777777" w:rsidTr="00572DC8">
        <w:trPr>
          <w:trHeight w:val="342"/>
          <w:tblHeader/>
        </w:trPr>
        <w:tc>
          <w:tcPr>
            <w:tcW w:w="3180" w:type="pct"/>
            <w:vMerge/>
            <w:shd w:val="clear" w:color="auto" w:fill="FFFFFF" w:themeFill="background1"/>
            <w:vAlign w:val="center"/>
          </w:tcPr>
          <w:p w14:paraId="6611F2FB" w14:textId="77777777" w:rsidR="004A74E6" w:rsidRPr="008A3228" w:rsidRDefault="004A74E6" w:rsidP="004A74E6">
            <w:pPr>
              <w:ind w:right="-106"/>
              <w:jc w:val="center"/>
              <w:rPr>
                <w:color w:val="000000"/>
                <w:sz w:val="20"/>
                <w:szCs w:val="20"/>
              </w:rPr>
            </w:pPr>
          </w:p>
        </w:tc>
        <w:tc>
          <w:tcPr>
            <w:tcW w:w="465" w:type="pct"/>
            <w:shd w:val="clear" w:color="auto" w:fill="FFFFFF" w:themeFill="background1"/>
            <w:vAlign w:val="center"/>
          </w:tcPr>
          <w:p w14:paraId="59A370FB" w14:textId="77777777" w:rsidR="004A74E6" w:rsidRDefault="004A74E6" w:rsidP="004A74E6">
            <w:pPr>
              <w:jc w:val="center"/>
              <w:rPr>
                <w:color w:val="000000"/>
                <w:sz w:val="20"/>
                <w:szCs w:val="20"/>
              </w:rPr>
            </w:pPr>
            <w:r>
              <w:rPr>
                <w:b/>
                <w:color w:val="000000"/>
                <w:sz w:val="20"/>
              </w:rPr>
              <w:t>PNUMA</w:t>
            </w:r>
          </w:p>
        </w:tc>
        <w:tc>
          <w:tcPr>
            <w:tcW w:w="473" w:type="pct"/>
            <w:shd w:val="clear" w:color="auto" w:fill="FFFFFF" w:themeFill="background1"/>
            <w:vAlign w:val="center"/>
          </w:tcPr>
          <w:p w14:paraId="6E32394D" w14:textId="77777777" w:rsidR="004A74E6" w:rsidRPr="008A3228" w:rsidRDefault="004A74E6" w:rsidP="004A74E6">
            <w:pPr>
              <w:jc w:val="center"/>
              <w:rPr>
                <w:color w:val="000000"/>
                <w:sz w:val="20"/>
                <w:szCs w:val="20"/>
              </w:rPr>
            </w:pPr>
            <w:r>
              <w:rPr>
                <w:b/>
                <w:color w:val="000000"/>
                <w:sz w:val="20"/>
              </w:rPr>
              <w:t>ONUDI</w:t>
            </w:r>
          </w:p>
        </w:tc>
        <w:tc>
          <w:tcPr>
            <w:tcW w:w="410" w:type="pct"/>
            <w:shd w:val="clear" w:color="auto" w:fill="FFFFFF" w:themeFill="background1"/>
            <w:vAlign w:val="center"/>
          </w:tcPr>
          <w:p w14:paraId="17CD434C" w14:textId="77777777" w:rsidR="004A74E6" w:rsidRDefault="004A74E6" w:rsidP="004A74E6">
            <w:pPr>
              <w:jc w:val="center"/>
              <w:rPr>
                <w:b/>
                <w:bCs/>
                <w:color w:val="000000"/>
                <w:sz w:val="20"/>
                <w:szCs w:val="20"/>
              </w:rPr>
            </w:pPr>
            <w:r>
              <w:rPr>
                <w:b/>
                <w:color w:val="000000"/>
                <w:sz w:val="20"/>
              </w:rPr>
              <w:t>PNUMA</w:t>
            </w:r>
          </w:p>
        </w:tc>
        <w:tc>
          <w:tcPr>
            <w:tcW w:w="472" w:type="pct"/>
            <w:shd w:val="clear" w:color="auto" w:fill="FFFFFF" w:themeFill="background1"/>
            <w:vAlign w:val="center"/>
          </w:tcPr>
          <w:p w14:paraId="389B8C0F" w14:textId="77777777" w:rsidR="004A74E6" w:rsidRDefault="004A74E6" w:rsidP="004A74E6">
            <w:pPr>
              <w:jc w:val="center"/>
              <w:rPr>
                <w:b/>
                <w:bCs/>
                <w:color w:val="000000"/>
                <w:sz w:val="20"/>
                <w:szCs w:val="20"/>
              </w:rPr>
            </w:pPr>
            <w:r>
              <w:rPr>
                <w:b/>
                <w:color w:val="000000"/>
                <w:sz w:val="20"/>
              </w:rPr>
              <w:t>ONUDI</w:t>
            </w:r>
          </w:p>
        </w:tc>
      </w:tr>
      <w:tr w:rsidR="00885A47" w:rsidRPr="008A3228" w14:paraId="4F273087" w14:textId="77777777" w:rsidTr="00572DC8">
        <w:trPr>
          <w:trHeight w:val="95"/>
        </w:trPr>
        <w:tc>
          <w:tcPr>
            <w:tcW w:w="3180" w:type="pct"/>
            <w:shd w:val="clear" w:color="auto" w:fill="FFFFFF" w:themeFill="background1"/>
            <w:vAlign w:val="center"/>
            <w:hideMark/>
          </w:tcPr>
          <w:p w14:paraId="6693AE69" w14:textId="77777777" w:rsidR="006E746E" w:rsidRPr="001D79C1" w:rsidRDefault="006E746E" w:rsidP="004A74E6">
            <w:pPr>
              <w:ind w:right="-106"/>
              <w:jc w:val="left"/>
              <w:rPr>
                <w:color w:val="000000"/>
                <w:sz w:val="20"/>
                <w:szCs w:val="20"/>
              </w:rPr>
            </w:pPr>
            <w:r>
              <w:rPr>
                <w:color w:val="000000"/>
                <w:sz w:val="20"/>
              </w:rPr>
              <w:t>Medidas legales y reglamentarias para apoyar la reducción de los HFC: fondos para el desarrollo del plan nacional de refrigeración reasignados a otras actividades</w:t>
            </w:r>
          </w:p>
        </w:tc>
        <w:tc>
          <w:tcPr>
            <w:tcW w:w="465" w:type="pct"/>
            <w:shd w:val="clear" w:color="auto" w:fill="FFFFFF" w:themeFill="background1"/>
          </w:tcPr>
          <w:p w14:paraId="4A96E323" w14:textId="77777777" w:rsidR="006E746E" w:rsidRPr="008A3228" w:rsidRDefault="006E746E" w:rsidP="00484991">
            <w:pPr>
              <w:jc w:val="right"/>
              <w:rPr>
                <w:color w:val="000000"/>
                <w:sz w:val="20"/>
                <w:szCs w:val="20"/>
              </w:rPr>
            </w:pPr>
            <w:r>
              <w:rPr>
                <w:color w:val="000000"/>
                <w:sz w:val="20"/>
              </w:rPr>
              <w:t>21.800</w:t>
            </w:r>
          </w:p>
        </w:tc>
        <w:tc>
          <w:tcPr>
            <w:tcW w:w="473" w:type="pct"/>
            <w:shd w:val="clear" w:color="auto" w:fill="FFFFFF" w:themeFill="background1"/>
          </w:tcPr>
          <w:p w14:paraId="19948C42" w14:textId="77777777" w:rsidR="006E746E" w:rsidRPr="008A3228" w:rsidRDefault="006E746E" w:rsidP="00484991">
            <w:pPr>
              <w:jc w:val="right"/>
              <w:rPr>
                <w:color w:val="000000"/>
                <w:sz w:val="20"/>
                <w:szCs w:val="20"/>
              </w:rPr>
            </w:pPr>
            <w:r>
              <w:rPr>
                <w:color w:val="000000"/>
                <w:sz w:val="20"/>
              </w:rPr>
              <w:t>8.500</w:t>
            </w:r>
          </w:p>
        </w:tc>
        <w:tc>
          <w:tcPr>
            <w:tcW w:w="410" w:type="pct"/>
            <w:shd w:val="clear" w:color="auto" w:fill="FFFFFF" w:themeFill="background1"/>
          </w:tcPr>
          <w:p w14:paraId="72D591F2" w14:textId="77777777" w:rsidR="006E746E" w:rsidRPr="00885A47" w:rsidRDefault="00841CF3" w:rsidP="00484991">
            <w:pPr>
              <w:jc w:val="right"/>
              <w:rPr>
                <w:color w:val="000000"/>
                <w:sz w:val="20"/>
                <w:szCs w:val="20"/>
              </w:rPr>
            </w:pPr>
            <w:r>
              <w:rPr>
                <w:color w:val="000000"/>
                <w:sz w:val="20"/>
              </w:rPr>
              <w:t>10.800</w:t>
            </w:r>
          </w:p>
        </w:tc>
        <w:tc>
          <w:tcPr>
            <w:tcW w:w="472" w:type="pct"/>
            <w:shd w:val="clear" w:color="auto" w:fill="FFFFFF" w:themeFill="background1"/>
          </w:tcPr>
          <w:p w14:paraId="064CE62E" w14:textId="77777777" w:rsidR="006E746E" w:rsidRPr="00885A47" w:rsidRDefault="001B3D94" w:rsidP="00484991">
            <w:pPr>
              <w:jc w:val="right"/>
              <w:rPr>
                <w:color w:val="000000"/>
                <w:sz w:val="20"/>
                <w:szCs w:val="20"/>
              </w:rPr>
            </w:pPr>
            <w:r>
              <w:rPr>
                <w:color w:val="000000"/>
                <w:sz w:val="20"/>
              </w:rPr>
              <w:t>8.750</w:t>
            </w:r>
          </w:p>
        </w:tc>
      </w:tr>
      <w:tr w:rsidR="00885A47" w:rsidRPr="008A3228" w14:paraId="25CF3832" w14:textId="77777777" w:rsidTr="00572DC8">
        <w:trPr>
          <w:trHeight w:val="97"/>
        </w:trPr>
        <w:tc>
          <w:tcPr>
            <w:tcW w:w="3180" w:type="pct"/>
            <w:shd w:val="clear" w:color="auto" w:fill="FFFFFF" w:themeFill="background1"/>
            <w:vAlign w:val="center"/>
            <w:hideMark/>
          </w:tcPr>
          <w:p w14:paraId="2D7D7F44" w14:textId="77777777" w:rsidR="006E746E" w:rsidRPr="00E56F6F" w:rsidRDefault="006E746E" w:rsidP="004A74E6">
            <w:pPr>
              <w:jc w:val="left"/>
              <w:rPr>
                <w:color w:val="000000"/>
                <w:sz w:val="20"/>
                <w:szCs w:val="20"/>
              </w:rPr>
            </w:pPr>
            <w:r>
              <w:rPr>
                <w:color w:val="000000"/>
                <w:sz w:val="20"/>
              </w:rPr>
              <w:t>Aplicación de controles para los HFC: el número de instructores de aduanas aumentó de 10 a 30 (15 hombres y 15 mujeres)</w:t>
            </w:r>
          </w:p>
        </w:tc>
        <w:tc>
          <w:tcPr>
            <w:tcW w:w="465" w:type="pct"/>
            <w:shd w:val="clear" w:color="auto" w:fill="FFFFFF" w:themeFill="background1"/>
            <w:hideMark/>
          </w:tcPr>
          <w:p w14:paraId="42880D79" w14:textId="77777777" w:rsidR="006E746E" w:rsidRPr="008A3228" w:rsidRDefault="006E746E" w:rsidP="00484991">
            <w:pPr>
              <w:jc w:val="right"/>
              <w:rPr>
                <w:color w:val="000000"/>
                <w:sz w:val="20"/>
                <w:szCs w:val="20"/>
              </w:rPr>
            </w:pPr>
            <w:r>
              <w:rPr>
                <w:color w:val="000000"/>
                <w:sz w:val="20"/>
              </w:rPr>
              <w:t>19.200</w:t>
            </w:r>
          </w:p>
        </w:tc>
        <w:tc>
          <w:tcPr>
            <w:tcW w:w="473" w:type="pct"/>
            <w:shd w:val="clear" w:color="auto" w:fill="FFFFFF" w:themeFill="background1"/>
          </w:tcPr>
          <w:p w14:paraId="7879B684" w14:textId="77777777" w:rsidR="006E746E" w:rsidRPr="008A3228" w:rsidRDefault="006E746E" w:rsidP="00484991">
            <w:pPr>
              <w:jc w:val="right"/>
              <w:rPr>
                <w:color w:val="000000"/>
                <w:sz w:val="20"/>
                <w:szCs w:val="20"/>
              </w:rPr>
            </w:pPr>
            <w:r>
              <w:rPr>
                <w:color w:val="000000"/>
                <w:sz w:val="20"/>
              </w:rPr>
              <w:t>0</w:t>
            </w:r>
          </w:p>
        </w:tc>
        <w:tc>
          <w:tcPr>
            <w:tcW w:w="410" w:type="pct"/>
            <w:shd w:val="clear" w:color="auto" w:fill="FFFFFF" w:themeFill="background1"/>
          </w:tcPr>
          <w:p w14:paraId="705BE4CE" w14:textId="77777777" w:rsidR="006E746E" w:rsidRPr="00885A47" w:rsidRDefault="004A74E6" w:rsidP="00484991">
            <w:pPr>
              <w:jc w:val="right"/>
              <w:rPr>
                <w:color w:val="000000"/>
                <w:sz w:val="20"/>
                <w:szCs w:val="20"/>
              </w:rPr>
            </w:pPr>
            <w:r>
              <w:rPr>
                <w:color w:val="000000"/>
                <w:sz w:val="20"/>
              </w:rPr>
              <w:t>13.500</w:t>
            </w:r>
          </w:p>
        </w:tc>
        <w:tc>
          <w:tcPr>
            <w:tcW w:w="472" w:type="pct"/>
            <w:shd w:val="clear" w:color="auto" w:fill="FFFFFF" w:themeFill="background1"/>
          </w:tcPr>
          <w:p w14:paraId="1065A09C" w14:textId="77777777" w:rsidR="006E746E" w:rsidRPr="00885A47" w:rsidRDefault="004A74E6" w:rsidP="00484991">
            <w:pPr>
              <w:jc w:val="right"/>
              <w:rPr>
                <w:color w:val="000000"/>
                <w:sz w:val="20"/>
                <w:szCs w:val="20"/>
              </w:rPr>
            </w:pPr>
            <w:r>
              <w:rPr>
                <w:color w:val="000000"/>
                <w:sz w:val="20"/>
              </w:rPr>
              <w:t>0</w:t>
            </w:r>
          </w:p>
        </w:tc>
      </w:tr>
      <w:tr w:rsidR="00885A47" w:rsidRPr="008A3228" w14:paraId="0D8C884D" w14:textId="77777777" w:rsidTr="00572DC8">
        <w:trPr>
          <w:trHeight w:val="186"/>
        </w:trPr>
        <w:tc>
          <w:tcPr>
            <w:tcW w:w="3180" w:type="pct"/>
            <w:shd w:val="clear" w:color="auto" w:fill="FFFFFF" w:themeFill="background1"/>
            <w:vAlign w:val="center"/>
            <w:hideMark/>
          </w:tcPr>
          <w:p w14:paraId="19ABA07F" w14:textId="77777777" w:rsidR="006E746E" w:rsidRPr="008A3228" w:rsidRDefault="006E746E" w:rsidP="00484991">
            <w:pPr>
              <w:jc w:val="left"/>
              <w:rPr>
                <w:color w:val="000000"/>
                <w:sz w:val="20"/>
                <w:szCs w:val="20"/>
              </w:rPr>
            </w:pPr>
            <w:r>
              <w:rPr>
                <w:color w:val="000000"/>
                <w:sz w:val="20"/>
              </w:rPr>
              <w:t>Refuerzo de capacidades en el sector del mantenimiento de equipos de refrigeración y aire acondicionado: asignación de fondos adicionales para actualizar los planes de estudios de los técnicos y el desarrollo del programa de capacitación sobre el CO</w:t>
            </w:r>
            <w:r>
              <w:rPr>
                <w:color w:val="000000"/>
                <w:sz w:val="20"/>
                <w:vertAlign w:val="subscript"/>
              </w:rPr>
              <w:t>2</w:t>
            </w:r>
          </w:p>
        </w:tc>
        <w:tc>
          <w:tcPr>
            <w:tcW w:w="465" w:type="pct"/>
            <w:shd w:val="clear" w:color="auto" w:fill="FFFFFF" w:themeFill="background1"/>
          </w:tcPr>
          <w:p w14:paraId="6838E2CE" w14:textId="77777777" w:rsidR="006E746E" w:rsidRPr="008A3228" w:rsidRDefault="006E746E" w:rsidP="00484991">
            <w:pPr>
              <w:jc w:val="right"/>
              <w:rPr>
                <w:color w:val="000000"/>
                <w:sz w:val="20"/>
                <w:szCs w:val="20"/>
              </w:rPr>
            </w:pPr>
            <w:r>
              <w:rPr>
                <w:color w:val="000000"/>
                <w:sz w:val="20"/>
              </w:rPr>
              <w:t>27.200</w:t>
            </w:r>
          </w:p>
        </w:tc>
        <w:tc>
          <w:tcPr>
            <w:tcW w:w="473" w:type="pct"/>
            <w:shd w:val="clear" w:color="auto" w:fill="FFFFFF" w:themeFill="background1"/>
          </w:tcPr>
          <w:p w14:paraId="6961DB4A" w14:textId="77777777" w:rsidR="006E746E" w:rsidRPr="008A3228" w:rsidRDefault="006E746E" w:rsidP="00484991">
            <w:pPr>
              <w:jc w:val="right"/>
              <w:rPr>
                <w:color w:val="000000"/>
                <w:sz w:val="20"/>
                <w:szCs w:val="20"/>
              </w:rPr>
            </w:pPr>
            <w:r>
              <w:rPr>
                <w:color w:val="000000"/>
                <w:sz w:val="20"/>
              </w:rPr>
              <w:t>8.700</w:t>
            </w:r>
          </w:p>
        </w:tc>
        <w:tc>
          <w:tcPr>
            <w:tcW w:w="410" w:type="pct"/>
            <w:shd w:val="clear" w:color="auto" w:fill="FFFFFF" w:themeFill="background1"/>
          </w:tcPr>
          <w:p w14:paraId="6A2699A5" w14:textId="77777777" w:rsidR="006E746E" w:rsidRPr="00885A47" w:rsidRDefault="001B3D94" w:rsidP="00484991">
            <w:pPr>
              <w:jc w:val="right"/>
              <w:rPr>
                <w:color w:val="000000"/>
                <w:sz w:val="20"/>
                <w:szCs w:val="20"/>
              </w:rPr>
            </w:pPr>
            <w:r>
              <w:rPr>
                <w:color w:val="000000"/>
                <w:sz w:val="20"/>
              </w:rPr>
              <w:t>13.850</w:t>
            </w:r>
          </w:p>
        </w:tc>
        <w:tc>
          <w:tcPr>
            <w:tcW w:w="472" w:type="pct"/>
            <w:shd w:val="clear" w:color="auto" w:fill="FFFFFF" w:themeFill="background1"/>
          </w:tcPr>
          <w:p w14:paraId="65E14121" w14:textId="77777777" w:rsidR="006E746E" w:rsidRPr="00885A47" w:rsidRDefault="001B3D94" w:rsidP="00484991">
            <w:pPr>
              <w:jc w:val="right"/>
              <w:rPr>
                <w:color w:val="000000"/>
                <w:sz w:val="20"/>
                <w:szCs w:val="20"/>
              </w:rPr>
            </w:pPr>
            <w:r>
              <w:rPr>
                <w:color w:val="000000"/>
                <w:sz w:val="20"/>
              </w:rPr>
              <w:t>8.450</w:t>
            </w:r>
          </w:p>
        </w:tc>
      </w:tr>
      <w:tr w:rsidR="00885A47" w:rsidRPr="008A3228" w14:paraId="67E4C5F8" w14:textId="77777777" w:rsidTr="00572DC8">
        <w:trPr>
          <w:trHeight w:val="219"/>
        </w:trPr>
        <w:tc>
          <w:tcPr>
            <w:tcW w:w="3180" w:type="pct"/>
            <w:shd w:val="clear" w:color="auto" w:fill="FFFFFF" w:themeFill="background1"/>
            <w:vAlign w:val="center"/>
            <w:hideMark/>
          </w:tcPr>
          <w:p w14:paraId="6355A85E" w14:textId="77777777" w:rsidR="006E746E" w:rsidRPr="008A3228" w:rsidRDefault="006E746E" w:rsidP="00CC2DA7">
            <w:pPr>
              <w:jc w:val="left"/>
              <w:rPr>
                <w:color w:val="000000"/>
                <w:sz w:val="20"/>
                <w:szCs w:val="20"/>
              </w:rPr>
            </w:pPr>
            <w:r>
              <w:rPr>
                <w:color w:val="000000"/>
                <w:sz w:val="20"/>
              </w:rPr>
              <w:t>Proyecto de demostración en el sector de la refrigeración comercial: incluye el seguimiento durante un año del rendimiento y el consumo de energía; el registro, documentación y difusión de los resultados entre los usuarios finales; y la evaluación de la viabilidad de futuras medidas reglamentarias para limitar el consumo de HFC de alto PCG en la aplicación demostrada</w:t>
            </w:r>
          </w:p>
        </w:tc>
        <w:tc>
          <w:tcPr>
            <w:tcW w:w="465" w:type="pct"/>
            <w:shd w:val="clear" w:color="auto" w:fill="FFFFFF" w:themeFill="background1"/>
            <w:hideMark/>
          </w:tcPr>
          <w:p w14:paraId="68291967" w14:textId="77777777" w:rsidR="006E746E" w:rsidRPr="008A3228" w:rsidRDefault="006E746E" w:rsidP="00484991">
            <w:pPr>
              <w:jc w:val="right"/>
              <w:rPr>
                <w:color w:val="000000"/>
                <w:sz w:val="20"/>
                <w:szCs w:val="20"/>
              </w:rPr>
            </w:pPr>
            <w:r>
              <w:rPr>
                <w:color w:val="000000"/>
                <w:sz w:val="20"/>
              </w:rPr>
              <w:t>0</w:t>
            </w:r>
          </w:p>
        </w:tc>
        <w:tc>
          <w:tcPr>
            <w:tcW w:w="473" w:type="pct"/>
            <w:shd w:val="clear" w:color="auto" w:fill="FFFFFF" w:themeFill="background1"/>
          </w:tcPr>
          <w:p w14:paraId="0BC07CE8" w14:textId="77777777" w:rsidR="006E746E" w:rsidRPr="008A3228" w:rsidRDefault="006E746E" w:rsidP="00484991">
            <w:pPr>
              <w:jc w:val="right"/>
              <w:rPr>
                <w:color w:val="000000"/>
                <w:sz w:val="20"/>
                <w:szCs w:val="20"/>
              </w:rPr>
            </w:pPr>
            <w:r>
              <w:rPr>
                <w:color w:val="000000"/>
                <w:sz w:val="20"/>
              </w:rPr>
              <w:t>55.000</w:t>
            </w:r>
          </w:p>
        </w:tc>
        <w:tc>
          <w:tcPr>
            <w:tcW w:w="410" w:type="pct"/>
            <w:shd w:val="clear" w:color="auto" w:fill="FFFFFF" w:themeFill="background1"/>
          </w:tcPr>
          <w:p w14:paraId="728486C0" w14:textId="77777777" w:rsidR="006E746E" w:rsidRPr="00885A47" w:rsidRDefault="004A74E6" w:rsidP="00484991">
            <w:pPr>
              <w:jc w:val="right"/>
              <w:rPr>
                <w:color w:val="000000"/>
                <w:sz w:val="20"/>
                <w:szCs w:val="20"/>
              </w:rPr>
            </w:pPr>
            <w:r>
              <w:rPr>
                <w:color w:val="000000"/>
                <w:sz w:val="20"/>
              </w:rPr>
              <w:t>0</w:t>
            </w:r>
          </w:p>
        </w:tc>
        <w:tc>
          <w:tcPr>
            <w:tcW w:w="472" w:type="pct"/>
            <w:shd w:val="clear" w:color="auto" w:fill="FFFFFF" w:themeFill="background1"/>
          </w:tcPr>
          <w:p w14:paraId="613275F9" w14:textId="77777777" w:rsidR="006E746E" w:rsidRPr="00885A47" w:rsidRDefault="001B3D94" w:rsidP="00484991">
            <w:pPr>
              <w:jc w:val="right"/>
              <w:rPr>
                <w:color w:val="000000"/>
                <w:sz w:val="20"/>
                <w:szCs w:val="20"/>
              </w:rPr>
            </w:pPr>
            <w:r>
              <w:rPr>
                <w:color w:val="000000"/>
                <w:sz w:val="20"/>
              </w:rPr>
              <w:t>10.000</w:t>
            </w:r>
          </w:p>
        </w:tc>
      </w:tr>
      <w:tr w:rsidR="00885A47" w:rsidRPr="008A3228" w14:paraId="53ACB9A7" w14:textId="77777777" w:rsidTr="00572DC8">
        <w:trPr>
          <w:trHeight w:val="219"/>
        </w:trPr>
        <w:tc>
          <w:tcPr>
            <w:tcW w:w="3180" w:type="pct"/>
            <w:shd w:val="clear" w:color="auto" w:fill="FFFFFF" w:themeFill="background1"/>
            <w:vAlign w:val="center"/>
          </w:tcPr>
          <w:p w14:paraId="4E8BA63E" w14:textId="77777777" w:rsidR="006E746E" w:rsidRPr="006E0952" w:rsidRDefault="006E746E" w:rsidP="00484991">
            <w:pPr>
              <w:jc w:val="left"/>
              <w:rPr>
                <w:color w:val="000000"/>
                <w:sz w:val="20"/>
                <w:szCs w:val="20"/>
              </w:rPr>
            </w:pPr>
            <w:r>
              <w:rPr>
                <w:color w:val="000000"/>
                <w:sz w:val="20"/>
              </w:rPr>
              <w:t>Integración de la perspectiva de género</w:t>
            </w:r>
          </w:p>
        </w:tc>
        <w:tc>
          <w:tcPr>
            <w:tcW w:w="465" w:type="pct"/>
            <w:shd w:val="clear" w:color="auto" w:fill="FFFFFF" w:themeFill="background1"/>
          </w:tcPr>
          <w:p w14:paraId="5E75689F" w14:textId="77777777" w:rsidR="006E746E" w:rsidRDefault="006E746E" w:rsidP="00484991">
            <w:pPr>
              <w:jc w:val="right"/>
              <w:rPr>
                <w:color w:val="000000"/>
                <w:sz w:val="20"/>
                <w:szCs w:val="20"/>
              </w:rPr>
            </w:pPr>
            <w:r>
              <w:rPr>
                <w:color w:val="000000"/>
                <w:sz w:val="20"/>
              </w:rPr>
              <w:t>12.600</w:t>
            </w:r>
          </w:p>
        </w:tc>
        <w:tc>
          <w:tcPr>
            <w:tcW w:w="473" w:type="pct"/>
            <w:shd w:val="clear" w:color="auto" w:fill="FFFFFF" w:themeFill="background1"/>
          </w:tcPr>
          <w:p w14:paraId="593B7C45" w14:textId="77777777" w:rsidR="006E746E" w:rsidRDefault="006E746E" w:rsidP="00484991">
            <w:pPr>
              <w:jc w:val="right"/>
              <w:rPr>
                <w:color w:val="000000"/>
                <w:sz w:val="20"/>
                <w:szCs w:val="20"/>
              </w:rPr>
            </w:pPr>
            <w:r>
              <w:rPr>
                <w:color w:val="000000"/>
                <w:sz w:val="20"/>
              </w:rPr>
              <w:t>0</w:t>
            </w:r>
          </w:p>
        </w:tc>
        <w:tc>
          <w:tcPr>
            <w:tcW w:w="410" w:type="pct"/>
            <w:shd w:val="clear" w:color="auto" w:fill="FFFFFF" w:themeFill="background1"/>
          </w:tcPr>
          <w:p w14:paraId="5A1B3B1B" w14:textId="77777777" w:rsidR="006E746E" w:rsidRPr="00885A47" w:rsidRDefault="00AE531B" w:rsidP="00484991">
            <w:pPr>
              <w:jc w:val="right"/>
              <w:rPr>
                <w:color w:val="000000"/>
                <w:sz w:val="20"/>
                <w:szCs w:val="20"/>
              </w:rPr>
            </w:pPr>
            <w:r>
              <w:rPr>
                <w:color w:val="000000"/>
                <w:sz w:val="20"/>
              </w:rPr>
              <w:t>6.000</w:t>
            </w:r>
          </w:p>
        </w:tc>
        <w:tc>
          <w:tcPr>
            <w:tcW w:w="472" w:type="pct"/>
            <w:shd w:val="clear" w:color="auto" w:fill="FFFFFF" w:themeFill="background1"/>
          </w:tcPr>
          <w:p w14:paraId="61B7650E" w14:textId="77777777" w:rsidR="006E746E" w:rsidRPr="00885A47" w:rsidRDefault="004A74E6" w:rsidP="00484991">
            <w:pPr>
              <w:jc w:val="right"/>
              <w:rPr>
                <w:color w:val="000000"/>
                <w:sz w:val="20"/>
                <w:szCs w:val="20"/>
              </w:rPr>
            </w:pPr>
            <w:r>
              <w:rPr>
                <w:color w:val="000000"/>
                <w:sz w:val="20"/>
              </w:rPr>
              <w:t>0</w:t>
            </w:r>
          </w:p>
        </w:tc>
      </w:tr>
      <w:tr w:rsidR="00885A47" w:rsidRPr="008A3228" w14:paraId="10824730" w14:textId="77777777" w:rsidTr="00572DC8">
        <w:trPr>
          <w:trHeight w:val="219"/>
        </w:trPr>
        <w:tc>
          <w:tcPr>
            <w:tcW w:w="3180" w:type="pct"/>
            <w:shd w:val="clear" w:color="auto" w:fill="FFFFFF" w:themeFill="background1"/>
            <w:vAlign w:val="center"/>
          </w:tcPr>
          <w:p w14:paraId="245B2744" w14:textId="77777777" w:rsidR="006E746E" w:rsidRDefault="006E746E" w:rsidP="00484991">
            <w:pPr>
              <w:jc w:val="left"/>
              <w:rPr>
                <w:color w:val="000000"/>
                <w:sz w:val="20"/>
                <w:szCs w:val="20"/>
              </w:rPr>
            </w:pPr>
            <w:r>
              <w:rPr>
                <w:color w:val="000000"/>
                <w:sz w:val="20"/>
              </w:rPr>
              <w:t>Ejecución, coordinación y supervisión del proyecto</w:t>
            </w:r>
          </w:p>
        </w:tc>
        <w:tc>
          <w:tcPr>
            <w:tcW w:w="465" w:type="pct"/>
            <w:shd w:val="clear" w:color="auto" w:fill="FFFFFF" w:themeFill="background1"/>
          </w:tcPr>
          <w:p w14:paraId="57FE2F3F" w14:textId="77777777" w:rsidR="006E746E" w:rsidRDefault="006E746E" w:rsidP="00484991">
            <w:pPr>
              <w:jc w:val="right"/>
              <w:rPr>
                <w:color w:val="000000"/>
                <w:sz w:val="20"/>
                <w:szCs w:val="20"/>
              </w:rPr>
            </w:pPr>
            <w:r>
              <w:rPr>
                <w:color w:val="000000"/>
                <w:sz w:val="20"/>
              </w:rPr>
              <w:t>11.600</w:t>
            </w:r>
          </w:p>
        </w:tc>
        <w:tc>
          <w:tcPr>
            <w:tcW w:w="473" w:type="pct"/>
            <w:shd w:val="clear" w:color="auto" w:fill="FFFFFF" w:themeFill="background1"/>
          </w:tcPr>
          <w:p w14:paraId="4D677208" w14:textId="77777777" w:rsidR="006E746E" w:rsidRDefault="006E746E" w:rsidP="00484991">
            <w:pPr>
              <w:jc w:val="right"/>
              <w:rPr>
                <w:color w:val="000000"/>
                <w:sz w:val="20"/>
                <w:szCs w:val="20"/>
              </w:rPr>
            </w:pPr>
            <w:r>
              <w:rPr>
                <w:color w:val="000000"/>
                <w:sz w:val="20"/>
              </w:rPr>
              <w:t>5.400</w:t>
            </w:r>
          </w:p>
        </w:tc>
        <w:tc>
          <w:tcPr>
            <w:tcW w:w="410" w:type="pct"/>
            <w:shd w:val="clear" w:color="auto" w:fill="FFFFFF" w:themeFill="background1"/>
          </w:tcPr>
          <w:p w14:paraId="148E7733" w14:textId="77777777" w:rsidR="006E746E" w:rsidRPr="00885A47" w:rsidRDefault="00AE531B" w:rsidP="00484991">
            <w:pPr>
              <w:jc w:val="right"/>
              <w:rPr>
                <w:color w:val="000000"/>
                <w:sz w:val="20"/>
                <w:szCs w:val="20"/>
              </w:rPr>
            </w:pPr>
            <w:r>
              <w:rPr>
                <w:color w:val="000000"/>
                <w:sz w:val="20"/>
              </w:rPr>
              <w:t>6.000</w:t>
            </w:r>
          </w:p>
        </w:tc>
        <w:tc>
          <w:tcPr>
            <w:tcW w:w="472" w:type="pct"/>
            <w:shd w:val="clear" w:color="auto" w:fill="FFFFFF" w:themeFill="background1"/>
          </w:tcPr>
          <w:p w14:paraId="387F8E49" w14:textId="77777777" w:rsidR="006E746E" w:rsidRPr="00885A47" w:rsidRDefault="00AE531B" w:rsidP="00484991">
            <w:pPr>
              <w:jc w:val="right"/>
              <w:rPr>
                <w:color w:val="000000"/>
                <w:sz w:val="20"/>
                <w:szCs w:val="20"/>
              </w:rPr>
            </w:pPr>
            <w:r>
              <w:rPr>
                <w:color w:val="000000"/>
                <w:sz w:val="20"/>
              </w:rPr>
              <w:t>2.800</w:t>
            </w:r>
          </w:p>
        </w:tc>
      </w:tr>
      <w:tr w:rsidR="00885A47" w:rsidRPr="00B464AC" w14:paraId="106FF99F" w14:textId="77777777" w:rsidTr="00572DC8">
        <w:trPr>
          <w:trHeight w:val="219"/>
        </w:trPr>
        <w:tc>
          <w:tcPr>
            <w:tcW w:w="3180" w:type="pct"/>
            <w:shd w:val="clear" w:color="auto" w:fill="FFFFFF" w:themeFill="background1"/>
            <w:vAlign w:val="center"/>
          </w:tcPr>
          <w:p w14:paraId="70F1A68B" w14:textId="77777777" w:rsidR="006E746E" w:rsidRPr="00B464AC" w:rsidRDefault="006E746E" w:rsidP="00484991">
            <w:pPr>
              <w:jc w:val="left"/>
              <w:rPr>
                <w:b/>
                <w:bCs/>
                <w:color w:val="000000"/>
                <w:sz w:val="20"/>
                <w:szCs w:val="20"/>
              </w:rPr>
            </w:pPr>
            <w:proofErr w:type="gramStart"/>
            <w:r>
              <w:rPr>
                <w:b/>
                <w:color w:val="000000"/>
                <w:sz w:val="20"/>
              </w:rPr>
              <w:t>Total</w:t>
            </w:r>
            <w:proofErr w:type="gramEnd"/>
            <w:r>
              <w:rPr>
                <w:b/>
                <w:color w:val="000000"/>
                <w:sz w:val="20"/>
              </w:rPr>
              <w:t xml:space="preserve"> por organismo</w:t>
            </w:r>
          </w:p>
        </w:tc>
        <w:tc>
          <w:tcPr>
            <w:tcW w:w="465" w:type="pct"/>
            <w:shd w:val="clear" w:color="auto" w:fill="FFFFFF" w:themeFill="background1"/>
          </w:tcPr>
          <w:p w14:paraId="018F25D9" w14:textId="77777777" w:rsidR="006E746E" w:rsidRPr="00B464AC" w:rsidRDefault="006E746E" w:rsidP="00484991">
            <w:pPr>
              <w:jc w:val="right"/>
              <w:rPr>
                <w:b/>
                <w:bCs/>
                <w:color w:val="000000"/>
                <w:sz w:val="20"/>
                <w:szCs w:val="20"/>
              </w:rPr>
            </w:pPr>
            <w:r>
              <w:rPr>
                <w:b/>
                <w:color w:val="000000"/>
                <w:sz w:val="20"/>
              </w:rPr>
              <w:t>92.400</w:t>
            </w:r>
          </w:p>
        </w:tc>
        <w:tc>
          <w:tcPr>
            <w:tcW w:w="473" w:type="pct"/>
            <w:shd w:val="clear" w:color="auto" w:fill="FFFFFF" w:themeFill="background1"/>
          </w:tcPr>
          <w:p w14:paraId="6BABB957" w14:textId="77777777" w:rsidR="006E746E" w:rsidRPr="00B464AC" w:rsidRDefault="006E746E" w:rsidP="00484991">
            <w:pPr>
              <w:jc w:val="right"/>
              <w:rPr>
                <w:b/>
                <w:bCs/>
                <w:color w:val="000000"/>
                <w:sz w:val="20"/>
                <w:szCs w:val="20"/>
              </w:rPr>
            </w:pPr>
            <w:r>
              <w:rPr>
                <w:b/>
                <w:color w:val="000000"/>
                <w:sz w:val="20"/>
              </w:rPr>
              <w:t>77.600</w:t>
            </w:r>
          </w:p>
        </w:tc>
        <w:tc>
          <w:tcPr>
            <w:tcW w:w="410" w:type="pct"/>
            <w:shd w:val="clear" w:color="auto" w:fill="FFFFFF" w:themeFill="background1"/>
          </w:tcPr>
          <w:p w14:paraId="35F231B3" w14:textId="77777777" w:rsidR="006E746E" w:rsidRPr="00885A47" w:rsidRDefault="00885A47" w:rsidP="00484991">
            <w:pPr>
              <w:jc w:val="right"/>
              <w:rPr>
                <w:b/>
                <w:bCs/>
                <w:color w:val="000000"/>
                <w:sz w:val="20"/>
                <w:szCs w:val="20"/>
              </w:rPr>
            </w:pPr>
            <w:r>
              <w:rPr>
                <w:b/>
                <w:color w:val="000000"/>
                <w:sz w:val="20"/>
              </w:rPr>
              <w:t>50.150</w:t>
            </w:r>
          </w:p>
        </w:tc>
        <w:tc>
          <w:tcPr>
            <w:tcW w:w="472" w:type="pct"/>
            <w:shd w:val="clear" w:color="auto" w:fill="FFFFFF" w:themeFill="background1"/>
          </w:tcPr>
          <w:p w14:paraId="27695F0B" w14:textId="77777777" w:rsidR="006E746E" w:rsidRPr="00885A47" w:rsidRDefault="00885A47" w:rsidP="00484991">
            <w:pPr>
              <w:jc w:val="right"/>
              <w:rPr>
                <w:b/>
                <w:bCs/>
                <w:color w:val="000000"/>
                <w:sz w:val="20"/>
                <w:szCs w:val="20"/>
              </w:rPr>
            </w:pPr>
            <w:r>
              <w:rPr>
                <w:b/>
                <w:color w:val="000000"/>
                <w:sz w:val="20"/>
              </w:rPr>
              <w:t>30.000</w:t>
            </w:r>
          </w:p>
        </w:tc>
      </w:tr>
      <w:tr w:rsidR="00885A47" w:rsidRPr="008A3228" w14:paraId="43633F06" w14:textId="77777777" w:rsidTr="00572DC8">
        <w:trPr>
          <w:trHeight w:val="77"/>
        </w:trPr>
        <w:tc>
          <w:tcPr>
            <w:tcW w:w="3180" w:type="pct"/>
            <w:shd w:val="clear" w:color="auto" w:fill="FFFFFF" w:themeFill="background1"/>
            <w:vAlign w:val="center"/>
          </w:tcPr>
          <w:p w14:paraId="32C80D52" w14:textId="77777777" w:rsidR="004A74E6" w:rsidRPr="008A3228" w:rsidRDefault="004A74E6" w:rsidP="00484991">
            <w:pPr>
              <w:rPr>
                <w:b/>
                <w:bCs/>
                <w:color w:val="000000"/>
                <w:sz w:val="20"/>
                <w:szCs w:val="20"/>
              </w:rPr>
            </w:pPr>
            <w:r>
              <w:rPr>
                <w:b/>
                <w:color w:val="000000"/>
                <w:sz w:val="20"/>
              </w:rPr>
              <w:t>Total</w:t>
            </w:r>
          </w:p>
        </w:tc>
        <w:tc>
          <w:tcPr>
            <w:tcW w:w="938" w:type="pct"/>
            <w:gridSpan w:val="2"/>
            <w:shd w:val="clear" w:color="auto" w:fill="FFFFFF" w:themeFill="background1"/>
            <w:noWrap/>
          </w:tcPr>
          <w:p w14:paraId="3FB3E459" w14:textId="77777777" w:rsidR="004A74E6" w:rsidRPr="00857AC3" w:rsidRDefault="004A74E6" w:rsidP="004A74E6">
            <w:pPr>
              <w:jc w:val="right"/>
              <w:rPr>
                <w:b/>
                <w:bCs/>
                <w:color w:val="000000"/>
                <w:sz w:val="20"/>
                <w:szCs w:val="20"/>
              </w:rPr>
            </w:pPr>
            <w:r>
              <w:rPr>
                <w:b/>
                <w:color w:val="000000"/>
                <w:sz w:val="20"/>
              </w:rPr>
              <w:t>170.000</w:t>
            </w:r>
          </w:p>
        </w:tc>
        <w:tc>
          <w:tcPr>
            <w:tcW w:w="882" w:type="pct"/>
            <w:gridSpan w:val="2"/>
            <w:shd w:val="clear" w:color="auto" w:fill="FFFFFF" w:themeFill="background1"/>
          </w:tcPr>
          <w:p w14:paraId="734BF0D6" w14:textId="77777777" w:rsidR="004A74E6" w:rsidRDefault="00AE531B" w:rsidP="00484991">
            <w:pPr>
              <w:jc w:val="right"/>
              <w:rPr>
                <w:b/>
                <w:bCs/>
                <w:color w:val="000000"/>
                <w:sz w:val="20"/>
                <w:szCs w:val="20"/>
              </w:rPr>
            </w:pPr>
            <w:r>
              <w:rPr>
                <w:b/>
                <w:color w:val="000000"/>
                <w:sz w:val="20"/>
              </w:rPr>
              <w:t>80.150</w:t>
            </w:r>
          </w:p>
        </w:tc>
      </w:tr>
    </w:tbl>
    <w:p w14:paraId="517597A1" w14:textId="77777777" w:rsidR="00DE49ED" w:rsidRDefault="00DE49ED" w:rsidP="00D9774A">
      <w:pPr>
        <w:pStyle w:val="Heading1"/>
        <w:spacing w:before="240"/>
      </w:pPr>
      <w:r>
        <w:lastRenderedPageBreak/>
        <w:t xml:space="preserve">La etapa I del KIP se ejecutará en dos tramos. El segundo tramo está sincronizado con el siguiente tramo del PGEH para simplificar la presentación de informes, como se muestra en el anexo I. El PNUMA explicó que dos tramos permitirían la ejecución de las actividades de una manera eficaz dejando más tiempo para la ejecución entre tramos y reduciendo el costo administrativo de procesar un mayor número de tramos más pequeños. </w:t>
      </w:r>
    </w:p>
    <w:p w14:paraId="2746DC26" w14:textId="7B62F089" w:rsidR="002A2B88" w:rsidRDefault="00F51804" w:rsidP="002A2B88">
      <w:pPr>
        <w:pStyle w:val="Heading1"/>
        <w:spacing w:before="240"/>
      </w:pPr>
      <w:r>
        <w:t>De conformidad con la decisión 93/105, la Secretaría examinó caso por caso la distribución de tramos propuesta por el PNUMA. La propuesta de dos tramos guarda conformidad con las propuestas incluidas en el documento UNEP/</w:t>
      </w:r>
      <w:proofErr w:type="spellStart"/>
      <w:r>
        <w:t>OzL.Pro</w:t>
      </w:r>
      <w:proofErr w:type="spellEnd"/>
      <w:r>
        <w:t>/</w:t>
      </w:r>
      <w:proofErr w:type="spellStart"/>
      <w:r>
        <w:t>ExCom</w:t>
      </w:r>
      <w:proofErr w:type="spellEnd"/>
      <w:r>
        <w:t>/94/59 sobre las modalidades de distribución de los tramos para los KIP. En caso de que el país no cumpla los objetivos del consumo máximo permitido en cualquier año posterior a la aprobación del último tramo, la cuestión se valoraría en virtud del apéndice 7</w:t>
      </w:r>
      <w:r w:rsidR="00081E32">
        <w:noBreakHyphen/>
      </w:r>
      <w:r>
        <w:t xml:space="preserve">A del acuerdo del KIP sobre «reducción de la financiación por incumplimiento de los objetivos del Acuerdo», entendiéndose que cualquier reducción de la financiación, si procede, tendría lugar a partir de la etapa II del KIP una vez aprobada. </w:t>
      </w:r>
    </w:p>
    <w:p w14:paraId="64785D6B" w14:textId="77777777" w:rsidR="002A2B88" w:rsidRPr="0015366C" w:rsidRDefault="002A2B88" w:rsidP="002A2B88">
      <w:pPr>
        <w:keepNext/>
        <w:suppressAutoHyphens/>
        <w:spacing w:after="240"/>
      </w:pPr>
      <w:r>
        <w:rPr>
          <w:u w:val="single"/>
        </w:rPr>
        <w:t>Exención para partes con temperatura ambiente elevada</w:t>
      </w:r>
      <w:r>
        <w:t xml:space="preserve"> </w:t>
      </w:r>
    </w:p>
    <w:p w14:paraId="78A4B3E0" w14:textId="77777777" w:rsidR="00D72463" w:rsidRPr="001E4CF3" w:rsidRDefault="002A2B88" w:rsidP="002A2B88">
      <w:pPr>
        <w:pStyle w:val="Heading1"/>
        <w:spacing w:before="240"/>
      </w:pPr>
      <w:r>
        <w:t>Gambia es uno de los países acogidos a la exención por temperatura ambiente elevada, en virtud de la decisión XXVIII/2 de las Partes. La decisión prevé que estos países puedan solicitar exenciones para cualquier subsector o uso específico cuando no existan alternativas adecuadas.</w:t>
      </w:r>
      <w:r w:rsidR="00D72463" w:rsidRPr="00925FEF">
        <w:rPr>
          <w:vertAlign w:val="superscript"/>
        </w:rPr>
        <w:footnoteReference w:id="7"/>
      </w:r>
      <w:r>
        <w:rPr>
          <w:vertAlign w:val="superscript"/>
        </w:rPr>
        <w:t xml:space="preserve"> </w:t>
      </w:r>
      <w:r>
        <w:t>Asimismo, en el párrafo 35 indica que la cantidad de sustancias del anexo F que están sujetas a dicha exención no pueden optar a la financiación del Fondo Multilateral mientras estén exentas para esa parte.</w:t>
      </w:r>
    </w:p>
    <w:p w14:paraId="619588B1" w14:textId="77777777" w:rsidR="00BC0BB7" w:rsidRPr="001E4CF3" w:rsidRDefault="00BC0BB7" w:rsidP="001E4CF3">
      <w:pPr>
        <w:pStyle w:val="Heading1"/>
        <w:shd w:val="clear" w:color="auto" w:fill="FFFFFF" w:themeFill="background1"/>
      </w:pPr>
      <w:r>
        <w:t>En el momento de publicar este documento, se informó a la Secretaría de que Gambia había solicitado la exención por temperatura ambiente elevada en virtud de la decisión XXVIII/2 de las Partes. No obstante, no se facilitaron detalles concretos sobre las aplicaciones correspondientes. Tras las conversaciones, el PNUMA indicó que, aunque el país había solicitado la exención, no tenía intención de hacerla efectiva. Por consiguiente, entendiéndose que Gambia no hará uso de la exención por temperatura ambiente elevada, todo su consumo de HFC puede optar a la financiación del Fondo Multilateral.</w:t>
      </w:r>
    </w:p>
    <w:p w14:paraId="40A9D2EE" w14:textId="77777777" w:rsidR="00827328" w:rsidRPr="001E4CF3" w:rsidRDefault="00827328" w:rsidP="001E4CF3">
      <w:pPr>
        <w:keepNext/>
        <w:shd w:val="clear" w:color="auto" w:fill="FFFFFF" w:themeFill="background1"/>
        <w:spacing w:after="240"/>
        <w:outlineLvl w:val="0"/>
        <w:rPr>
          <w:bCs/>
        </w:rPr>
      </w:pPr>
      <w:bookmarkStart w:id="17" w:name="_Hlk126916207"/>
      <w:bookmarkStart w:id="18" w:name="_Hlk126916178"/>
      <w:r>
        <w:rPr>
          <w:u w:val="single"/>
        </w:rPr>
        <w:t>Cofinanciación</w:t>
      </w:r>
      <w:r>
        <w:t xml:space="preserve"> </w:t>
      </w:r>
    </w:p>
    <w:bookmarkEnd w:id="17"/>
    <w:p w14:paraId="4E0DCC20" w14:textId="77777777" w:rsidR="00D83B1B" w:rsidRPr="00D83B1B" w:rsidRDefault="0057114E" w:rsidP="0045665E">
      <w:pPr>
        <w:pStyle w:val="Heading1"/>
        <w:rPr>
          <w:bCs/>
          <w:u w:val="single"/>
        </w:rPr>
      </w:pPr>
      <w:r>
        <w:t xml:space="preserve">En la actualidad, </w:t>
      </w:r>
      <w:bookmarkStart w:id="19" w:name="_Hlk126916238"/>
      <w:r>
        <w:t xml:space="preserve">existe una partida económica asegurada del Fondo para el Medio Ambiente Mundial para ejecutar un proyecto de eficiencia energética que incluye la adquisición de 200 equipos de aire acondicionado de R-290 para instalarlos en instituciones públicas (hospitales y universidades, etc.). Asimismo, los beneficiarios del proyecto de demostración de equipos de refrigeración comercial aportarán cofinanciación y los talleres de equipos de aire acondicionado para vehículos que sean seleccionados como centros de excelencia firmarán memorandos de entendimiento con la Dependencia Nacional del Ozono para usar sus instalaciones gratuitamente o a un costo reducido para la capacitación de los técnicos. El desarrollo del plan nacional de refrigeración financiado por el Fondo Verde para el Clima también contribuirá a los objetivos del KIP. Durante la ejecución del KIP, la Dependencia Nacional del Ozono seguirá identificando oportunidades de cofinanciación adicionales para mejorar los resultados del KIP. </w:t>
      </w:r>
    </w:p>
    <w:p w14:paraId="025CD566" w14:textId="77777777" w:rsidR="00827328" w:rsidRPr="00D83B1B" w:rsidRDefault="00827328" w:rsidP="00D83B1B">
      <w:pPr>
        <w:pStyle w:val="Heading1"/>
        <w:keepNext/>
        <w:widowControl w:val="0"/>
        <w:numPr>
          <w:ilvl w:val="0"/>
          <w:numId w:val="0"/>
        </w:numPr>
        <w:spacing w:before="240"/>
        <w:rPr>
          <w:bCs/>
          <w:u w:val="single"/>
        </w:rPr>
      </w:pPr>
      <w:r>
        <w:rPr>
          <w:u w:val="single"/>
        </w:rPr>
        <w:t>Plan administrativo del Fondo Multilateral para 2024</w:t>
      </w:r>
      <w:r>
        <w:rPr>
          <w:u w:val="single"/>
        </w:rPr>
        <w:noBreakHyphen/>
        <w:t xml:space="preserve">2026 </w:t>
      </w:r>
    </w:p>
    <w:bookmarkEnd w:id="19"/>
    <w:p w14:paraId="3E736181" w14:textId="6AC76E88" w:rsidR="00827328" w:rsidRPr="00996241" w:rsidRDefault="00CA4586" w:rsidP="00827328">
      <w:pPr>
        <w:pStyle w:val="Heading1"/>
      </w:pPr>
      <w:r>
        <w:t xml:space="preserve">El PNUMA y la ONUDI solicitan 170,000 $EUA, más los gastos de apoyo del organismo, para la ejecución de la etapa I del KIP en Gambia. La suma total solicitada correspondiente al período </w:t>
      </w:r>
      <w:r>
        <w:lastRenderedPageBreak/>
        <w:t>2024</w:t>
      </w:r>
      <w:r w:rsidR="00081E32">
        <w:noBreakHyphen/>
      </w:r>
      <w:r>
        <w:t>2026, que asciende a 90.570$ $EUA, incluidos los gastos de apoyo del organismo, excede en 9.888 $EUA la cantidad establecida en el plan administrativo.</w:t>
      </w:r>
    </w:p>
    <w:p w14:paraId="6B705539" w14:textId="77777777" w:rsidR="00732AEC" w:rsidRPr="0078504A" w:rsidRDefault="00732AEC" w:rsidP="00732AEC">
      <w:pPr>
        <w:pStyle w:val="Heading1"/>
        <w:keepNext/>
        <w:numPr>
          <w:ilvl w:val="0"/>
          <w:numId w:val="0"/>
        </w:numPr>
        <w:rPr>
          <w:u w:val="single"/>
        </w:rPr>
      </w:pPr>
      <w:bookmarkStart w:id="20" w:name="_Hlk126916186"/>
      <w:bookmarkEnd w:id="18"/>
      <w:r>
        <w:rPr>
          <w:u w:val="single"/>
        </w:rPr>
        <w:t>Sostenibilidad de la reducción de HFC y evaluación de los riesgos</w:t>
      </w:r>
    </w:p>
    <w:bookmarkEnd w:id="20"/>
    <w:p w14:paraId="4F8267DD" w14:textId="77777777" w:rsidR="0078504A" w:rsidRDefault="002E642A" w:rsidP="0078504A">
      <w:pPr>
        <w:pStyle w:val="Heading1"/>
      </w:pPr>
      <w:r>
        <w:t>Con la eliminación de los HCFC en curso, que incluye la previsión de prohibir las importaciones de HCFC para el 1 de enero de 2025, existe un cierto riesgo de aceptación de los HFC en los próximos años. La previsión es que este aumento potencial del consumo de HFC quede minimizado por la aplicación del sistema de cuotas de importación, las prohibiciones de importación y consumo de HFC en varios sectores, las medidas para obligar a los operadores de refrigeración y aire acondicionado comercial e industrial a disponer de equipos de recuperación propios y la actualización de las normas mínimas de eficiencia energética para los equipos de refrigeración y aire acondicionado domésticos, incluidas las consideraciones sobre refrigerantes previstas en el marco del KIP, así como la capacitación y certificación de técnicos y las actividades de recuperación, reciclaje y regeneración que se están llevando a cabo en el marco del PGEH.</w:t>
      </w:r>
    </w:p>
    <w:p w14:paraId="58D76260" w14:textId="77777777" w:rsidR="00E153E1" w:rsidRDefault="00E153E1" w:rsidP="00E153E1">
      <w:pPr>
        <w:pStyle w:val="Heading1"/>
      </w:pPr>
      <w:r>
        <w:t xml:space="preserve">Los riesgos potenciales relacionados con las limitaciones en el suministro de tecnologías de bajo PCG se mitigarán con el apoyo a los importadores de equipos y a la cadena de suministro local durante el proyecto de demostración y la aplicación del KIP. </w:t>
      </w:r>
    </w:p>
    <w:p w14:paraId="59E5D597" w14:textId="77777777" w:rsidR="00732AEC" w:rsidRPr="00E153E1" w:rsidRDefault="00E153E1" w:rsidP="00E153E1">
      <w:pPr>
        <w:pStyle w:val="Heading1"/>
      </w:pPr>
      <w:r>
        <w:t>Para garantizar la sostenibilidad de la capacitación de funcionarios de aduanas y técnicos, se actualizarán los planes de estudios correspondientes en el marco del KIP para incluir las cuestiones relacionadas con los HFC y la Enmienda de Kigali, y las instituciones locales seguirán aplicando el sistema de certificación actual, lo que dará continuidad a esta actividad más allá del KIP.</w:t>
      </w:r>
    </w:p>
    <w:p w14:paraId="613FDE17" w14:textId="77777777" w:rsidR="00F208F1" w:rsidRDefault="00F208F1" w:rsidP="00F208F1">
      <w:pPr>
        <w:keepNext/>
        <w:spacing w:before="240" w:after="240"/>
      </w:pPr>
      <w:bookmarkStart w:id="21" w:name="_Hlk126916245"/>
      <w:r>
        <w:rPr>
          <w:u w:val="single"/>
        </w:rPr>
        <w:t>Efectos sobre el clima</w:t>
      </w:r>
    </w:p>
    <w:p w14:paraId="6A380932" w14:textId="77777777" w:rsidR="006A7613" w:rsidRPr="006A7613" w:rsidRDefault="00F208F1" w:rsidP="0045665E">
      <w:pPr>
        <w:pStyle w:val="Heading1"/>
      </w:pPr>
      <w:r>
        <w:t>Las actividades propuestas, como, por ejemplo, aplicar el sistema de cuotas para los HFC, obligar a los operadores de equipos de refrigeración y aire acondicionado comerciales e industriales a disponer de equipos de recuperación propios para reducir la demanda de HFC, reforzar las capacidades de los técnicos para aplicar las mejores prácticas en mantenimiento, y demostrar las tecnologías de bajo PCG en el sector de la refrigeración comercial, indican que la ejecución de la etapa I del KIP reducirá las emisiones de refrigerantes a la atmósfera, con los consiguientes beneficios para el clima. Aunque la Secretaría no puede aportar en la presente reunión una estimación de las emisiones evitadas por la aplicación del KIP,</w:t>
      </w:r>
      <w:r w:rsidR="006A7613" w:rsidRPr="00F6637B">
        <w:rPr>
          <w:vertAlign w:val="superscript"/>
        </w:rPr>
        <w:footnoteReference w:id="8"/>
      </w:r>
      <w:r>
        <w:rPr>
          <w:vertAlign w:val="superscript"/>
        </w:rPr>
        <w:t xml:space="preserve"> </w:t>
      </w:r>
      <w:r>
        <w:t>en 2029 Gambia habrá reducido sus emisiones anuales de HFC en aproximadamente 27.152 toneladas equivalentes de CO</w:t>
      </w:r>
      <w:r>
        <w:rPr>
          <w:vertAlign w:val="subscript"/>
        </w:rPr>
        <w:t>2</w:t>
      </w:r>
      <w:r>
        <w:t>, calculadas como la diferencia entre la base de referencia de HFC y el objetivo de 2029, suponiendo que se acaben emitiendo todos los HFC consumidos.</w:t>
      </w:r>
    </w:p>
    <w:p w14:paraId="02C5B223" w14:textId="77777777" w:rsidR="00732AEC" w:rsidRPr="00DC2B3A" w:rsidRDefault="00732AEC" w:rsidP="005D5B78">
      <w:pPr>
        <w:widowControl w:val="0"/>
        <w:spacing w:after="240"/>
        <w:outlineLvl w:val="0"/>
        <w:rPr>
          <w:bCs/>
          <w:u w:val="single"/>
        </w:rPr>
      </w:pPr>
      <w:r>
        <w:rPr>
          <w:u w:val="single"/>
        </w:rPr>
        <w:t xml:space="preserve">Proyecto de Acuerdo </w:t>
      </w:r>
    </w:p>
    <w:bookmarkEnd w:id="21"/>
    <w:p w14:paraId="754F9C90" w14:textId="77777777" w:rsidR="00732AEC" w:rsidRPr="000A4838" w:rsidRDefault="00732AEC" w:rsidP="0045665E">
      <w:pPr>
        <w:pStyle w:val="Heading1"/>
      </w:pPr>
      <w:r>
        <w:t xml:space="preserve">No se ha preparado un proyecto de Acuerdo entre el Gobierno de Gambia y el Comité Ejecutivo para la etapa I del KIP </w:t>
      </w:r>
      <w:bookmarkStart w:id="22" w:name="_Hlk126916251"/>
      <w:r>
        <w:t>porque el Comité Ejecutivo todavía está estudiando el modelo de Acuerdo.</w:t>
      </w:r>
    </w:p>
    <w:p w14:paraId="0A3634D5" w14:textId="77777777" w:rsidR="00732AEC" w:rsidRPr="000A4838" w:rsidRDefault="00732AEC" w:rsidP="005D5B78">
      <w:pPr>
        <w:pStyle w:val="Heading1"/>
        <w:widowControl w:val="0"/>
      </w:pPr>
      <w:r>
        <w:t>Si el Comité Ejecutivo así lo desea, los fondos para la etapa I del KIP de Gambia podrían aprobarse en principio, y los fondos para el primer tramo se podrían aprobar siempre que el Acuerdo se prepare y presente en una futura reunión, antes de la presentación del segundo tramo y una vez que el modelo de Acuerdo haya sido aprobado.</w:t>
      </w:r>
    </w:p>
    <w:p w14:paraId="5C9584CD" w14:textId="77777777" w:rsidR="004076EA" w:rsidRDefault="004076EA" w:rsidP="004076EA">
      <w:pPr>
        <w:pStyle w:val="Heading1"/>
        <w:widowControl w:val="0"/>
        <w:numPr>
          <w:ilvl w:val="0"/>
          <w:numId w:val="0"/>
        </w:numPr>
        <w:autoSpaceDE w:val="0"/>
        <w:autoSpaceDN w:val="0"/>
        <w:adjustRightInd w:val="0"/>
        <w:spacing w:before="360"/>
        <w:rPr>
          <w:b/>
        </w:rPr>
      </w:pPr>
      <w:r>
        <w:rPr>
          <w:b/>
        </w:rPr>
        <w:lastRenderedPageBreak/>
        <w:t>VI.</w:t>
      </w:r>
      <w:r>
        <w:rPr>
          <w:b/>
        </w:rPr>
        <w:tab/>
        <w:t>R</w:t>
      </w:r>
      <w:bookmarkEnd w:id="22"/>
      <w:r>
        <w:rPr>
          <w:b/>
        </w:rPr>
        <w:t>ecomendación</w:t>
      </w:r>
    </w:p>
    <w:p w14:paraId="6F1499DE" w14:textId="77777777" w:rsidR="00732AEC" w:rsidRPr="00364819" w:rsidRDefault="00732AEC" w:rsidP="00732AEC">
      <w:pPr>
        <w:pStyle w:val="Heading1"/>
        <w:shd w:val="clear" w:color="auto" w:fill="FFFFFF" w:themeFill="background1"/>
        <w:rPr>
          <w:u w:val="single"/>
        </w:rPr>
      </w:pPr>
      <w:r>
        <w:t>El Comité Ejecutivo puede estimar oportuno:</w:t>
      </w:r>
    </w:p>
    <w:p w14:paraId="045FBAFC" w14:textId="77777777" w:rsidR="00732AEC" w:rsidRPr="00996241" w:rsidRDefault="00732AEC" w:rsidP="00732AEC">
      <w:pPr>
        <w:pStyle w:val="Heading2"/>
        <w:shd w:val="clear" w:color="auto" w:fill="FFFFFF" w:themeFill="background1"/>
      </w:pPr>
      <w:r>
        <w:t>Aprobar en principio la etapa I del plan de aplicación de la Enmienda de Kigali para los HFC (KIP) para Gambia, correspondiente al período 2024</w:t>
      </w:r>
      <w:r>
        <w:noBreakHyphen/>
        <w:t>2029, a fin de reducir el consumo de HFC en un 10 % con respecto a la base de referencia del país para 2029, por la suma de 192.100 $EUA, que se desglosa en 92.400 $EUA, más unos gastos de apoyo de 12.012 $EUA para el PNUMA, y 77.600 $EUA, más unos gastos de apoyo de 10.088 $EUA para la ONUDI, como se refleja en el calendario que figura en el anexo I del presente documento;</w:t>
      </w:r>
    </w:p>
    <w:p w14:paraId="67950739" w14:textId="77777777" w:rsidR="006A7613" w:rsidRDefault="00732AEC" w:rsidP="006972E6">
      <w:pPr>
        <w:pStyle w:val="Heading2"/>
      </w:pPr>
      <w:r>
        <w:t>Tomar nota de:</w:t>
      </w:r>
    </w:p>
    <w:p w14:paraId="5B42FFF4" w14:textId="77777777" w:rsidR="00BB5B92" w:rsidRDefault="006A7613" w:rsidP="006A7613">
      <w:pPr>
        <w:pStyle w:val="Heading3"/>
      </w:pPr>
      <w:r>
        <w:t xml:space="preserve">El compromiso del Gobierno de Gambia de prohibir la importación de unidades de refrigeración domésticas y comerciales autónomas que funcionan con HFC para el 1 de enero de 2025 y de revisar las normativas pertinentes para incluir la prohibición del consumo de HFC en los sectores de extinción de incendios, espumas, aerosoles y disolventes en el país para enero de 2026; y </w:t>
      </w:r>
    </w:p>
    <w:p w14:paraId="34622336" w14:textId="77777777" w:rsidR="006A7613" w:rsidRPr="008A438F" w:rsidRDefault="006A7613" w:rsidP="006A7613">
      <w:pPr>
        <w:pStyle w:val="Heading3"/>
      </w:pPr>
      <w:bookmarkStart w:id="23" w:name="_Hlk164587285"/>
      <w:r>
        <w:t>Que, una vez finalizado el proyecto de demostración de la tecnología de refrigeración comercial dirigido a usuarios finales que se incluye en la etapa I del KIP, la ONUDI presentará un informe final sobre su ejecución, que incluirá la eliminación de los HFC y los logros obtenidos en eficiencia energética, de conformidad con el subpárrafo g) de la decisión 92/36;</w:t>
      </w:r>
    </w:p>
    <w:p w14:paraId="33ED93DA" w14:textId="77777777" w:rsidR="006900D7" w:rsidRPr="008A438F" w:rsidRDefault="006900D7" w:rsidP="00732AEC">
      <w:pPr>
        <w:pStyle w:val="Heading2"/>
      </w:pPr>
      <w:bookmarkStart w:id="24" w:name="_Hlk164587229"/>
      <w:bookmarkEnd w:id="23"/>
      <w:r>
        <w:t>Asimismo, tomar nota de:</w:t>
      </w:r>
    </w:p>
    <w:p w14:paraId="3C4DE5BE" w14:textId="77777777" w:rsidR="006900D7" w:rsidRPr="008A438F" w:rsidRDefault="006900D7" w:rsidP="006900D7">
      <w:pPr>
        <w:pStyle w:val="Heading3"/>
      </w:pPr>
      <w:r>
        <w:t>Que el Gobierno de Gambia continuará supervisando el consumo de HFC para, por un lado, saber hasta qué punto el consumo notificado en los años de referencia era representativo de las necesidades del mercado local y, por otro, evaluar cuál será la demanda futura de HFC, y que aportará ese análisis cuando presente el segundo tramo del KIP; y</w:t>
      </w:r>
    </w:p>
    <w:p w14:paraId="137371CF" w14:textId="77777777" w:rsidR="006900D7" w:rsidRPr="008A438F" w:rsidRDefault="006900D7" w:rsidP="006900D7">
      <w:pPr>
        <w:pStyle w:val="Heading3"/>
      </w:pPr>
      <w:r>
        <w:t>Que, de acuerdo con la información facilitada en el subpárrafo c) i) anterior, los límites máximos de consumo permitidos para los años restantes de la etapa I del KIP, tal como figuran en el apéndice 2-A del futuro Acuerdo entre el Gobierno de Gambia y el Comité Ejecutivo se revisarán, si procede, cuando el Comité examine el segundo tramo del KIP;</w:t>
      </w:r>
    </w:p>
    <w:bookmarkEnd w:id="24"/>
    <w:p w14:paraId="4EE1C620" w14:textId="77777777" w:rsidR="00732AEC" w:rsidRDefault="00732AEC" w:rsidP="00732AEC">
      <w:pPr>
        <w:pStyle w:val="Heading2"/>
      </w:pPr>
      <w:r>
        <w:t>Aprobar el primer tramo de la etapa I del KIP en Gambia y los correspondientes planes de ejecución del tramo, por una suma de 90.570 $EUA, que se desglosa en 50,150 $EUA, más unos gastos de apoyo de 6.520 $EUA para el PNUMA, y 30.000 $EUA, más unos gastos de apoyo de 3.900 $EUA para la ONUDI; y</w:t>
      </w:r>
    </w:p>
    <w:p w14:paraId="467A8EBE" w14:textId="77777777" w:rsidR="00732AEC" w:rsidRDefault="00732AEC" w:rsidP="00CF53CF">
      <w:pPr>
        <w:pStyle w:val="Heading2"/>
      </w:pPr>
      <w:r>
        <w:t>Solicitar al Gobierno de Gambia, al PNUMA, a la ONUDI y a la Secretaría dar forma final al proyecto de Acuerdo entre el Gobierno de Gambia y el Comité Ejecutivo para la reducción del consumo de HFC, incluida la información que figura en el anexo mencionada en el subpárrafo a) anterior, y presentarlo en una futura reunión, una vez que el Comité Ejecutivo haya aprobado el modelo de Acuerdo del KIP.</w:t>
      </w:r>
    </w:p>
    <w:p w14:paraId="66C2F60C" w14:textId="77777777" w:rsidR="00732AEC" w:rsidRPr="00F43ED6" w:rsidRDefault="00732AEC" w:rsidP="00732AEC">
      <w:pPr>
        <w:sectPr w:rsidR="00732AEC" w:rsidRPr="00F43ED6" w:rsidSect="00B93C4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0662132" w14:textId="77777777" w:rsidR="00732AEC" w:rsidRDefault="00732AEC" w:rsidP="00732AEC">
      <w:pPr>
        <w:widowControl w:val="0"/>
        <w:spacing w:after="240"/>
        <w:jc w:val="center"/>
        <w:rPr>
          <w:b/>
          <w:bCs/>
        </w:rPr>
      </w:pPr>
      <w:r>
        <w:rPr>
          <w:b/>
        </w:rPr>
        <w:lastRenderedPageBreak/>
        <w:t>Anexo I</w:t>
      </w:r>
    </w:p>
    <w:p w14:paraId="49145826" w14:textId="77777777" w:rsidR="00732AEC" w:rsidRDefault="00732AEC" w:rsidP="00EB6A9E">
      <w:pPr>
        <w:suppressAutoHyphens/>
        <w:jc w:val="center"/>
        <w:rPr>
          <w:b/>
          <w:bCs/>
        </w:rPr>
      </w:pPr>
      <w:r>
        <w:rPr>
          <w:b/>
        </w:rPr>
        <w:t>CALENDARIO DE COMPROMISOS Y TRAMOS DE FINANCIACIÓN PARA LA REDUCCIÓN DE LOS HFC Y LA ELIMINACIÓN DE LOS HCFC EN EL MARCO DEL PLAN DE APLICACIÓN DE LA ENMIENDA DE KIGALI PARA LOS HFC Y EL PLAN DE GESTIÓN DE LA ELIMINACIÓN DE LOS HCFC EN GAMBIA</w:t>
      </w:r>
    </w:p>
    <w:p w14:paraId="2C86939B" w14:textId="77777777" w:rsidR="00732AEC" w:rsidRPr="000A4838" w:rsidRDefault="00732AEC" w:rsidP="00EB6A9E">
      <w:pPr>
        <w:suppressAutoHyphens/>
        <w:spacing w:before="240"/>
        <w:jc w:val="left"/>
        <w:rPr>
          <w:b/>
          <w:bCs/>
        </w:rPr>
      </w:pPr>
      <w:r>
        <w:rPr>
          <w:b/>
        </w:rPr>
        <w:t>Plan de aplicación de la Enmienda de Kigali para los HFC (etapa I)</w:t>
      </w:r>
    </w:p>
    <w:tbl>
      <w:tblPr>
        <w:tblW w:w="4896" w:type="pct"/>
        <w:tblCellMar>
          <w:left w:w="85" w:type="dxa"/>
          <w:right w:w="85" w:type="dxa"/>
        </w:tblCellMar>
        <w:tblLook w:val="04A0" w:firstRow="1" w:lastRow="0" w:firstColumn="1" w:lastColumn="0" w:noHBand="0" w:noVBand="1"/>
      </w:tblPr>
      <w:tblGrid>
        <w:gridCol w:w="640"/>
        <w:gridCol w:w="7064"/>
        <w:gridCol w:w="1049"/>
        <w:gridCol w:w="860"/>
        <w:gridCol w:w="846"/>
        <w:gridCol w:w="868"/>
        <w:gridCol w:w="852"/>
        <w:gridCol w:w="953"/>
        <w:gridCol w:w="967"/>
      </w:tblGrid>
      <w:tr w:rsidR="007B6493" w:rsidRPr="005D0690" w14:paraId="100E974E" w14:textId="77777777" w:rsidTr="00081E32">
        <w:trPr>
          <w:trHeight w:val="112"/>
        </w:trPr>
        <w:tc>
          <w:tcPr>
            <w:tcW w:w="22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D96711" w14:textId="77777777" w:rsidR="005D0690" w:rsidRPr="005D0690" w:rsidRDefault="005D0690" w:rsidP="00EB6A9E">
            <w:pPr>
              <w:suppressAutoHyphens/>
              <w:spacing w:after="20"/>
              <w:jc w:val="center"/>
              <w:rPr>
                <w:rFonts w:asciiTheme="majorBidi" w:hAnsiTheme="majorBidi" w:cstheme="majorBidi"/>
                <w:b/>
                <w:bCs/>
                <w:sz w:val="20"/>
                <w:szCs w:val="20"/>
              </w:rPr>
            </w:pPr>
            <w:r>
              <w:rPr>
                <w:rFonts w:asciiTheme="majorBidi" w:hAnsiTheme="majorBidi"/>
                <w:b/>
                <w:sz w:val="20"/>
              </w:rPr>
              <w:t>Línea</w:t>
            </w:r>
          </w:p>
        </w:tc>
        <w:tc>
          <w:tcPr>
            <w:tcW w:w="2505" w:type="pct"/>
            <w:tcBorders>
              <w:top w:val="single" w:sz="4" w:space="0" w:color="auto"/>
              <w:left w:val="nil"/>
              <w:bottom w:val="single" w:sz="4" w:space="0" w:color="auto"/>
              <w:right w:val="single" w:sz="4" w:space="0" w:color="auto"/>
            </w:tcBorders>
            <w:vAlign w:val="center"/>
            <w:hideMark/>
          </w:tcPr>
          <w:p w14:paraId="4C53D523" w14:textId="77777777" w:rsidR="005D0690" w:rsidRPr="005D0690" w:rsidRDefault="005D0690" w:rsidP="00EB6A9E">
            <w:pPr>
              <w:suppressAutoHyphens/>
              <w:spacing w:after="20"/>
              <w:jc w:val="center"/>
              <w:rPr>
                <w:rFonts w:asciiTheme="majorBidi" w:hAnsiTheme="majorBidi" w:cstheme="majorBidi"/>
                <w:b/>
                <w:bCs/>
                <w:sz w:val="20"/>
                <w:szCs w:val="20"/>
              </w:rPr>
            </w:pPr>
            <w:r>
              <w:rPr>
                <w:rFonts w:asciiTheme="majorBidi" w:hAnsiTheme="majorBidi"/>
                <w:b/>
                <w:sz w:val="20"/>
              </w:rPr>
              <w:t>Concepto</w:t>
            </w:r>
          </w:p>
        </w:tc>
        <w:tc>
          <w:tcPr>
            <w:tcW w:w="372" w:type="pct"/>
            <w:tcBorders>
              <w:top w:val="single" w:sz="4" w:space="0" w:color="auto"/>
              <w:left w:val="nil"/>
              <w:bottom w:val="single" w:sz="4" w:space="0" w:color="auto"/>
              <w:right w:val="single" w:sz="4" w:space="0" w:color="auto"/>
            </w:tcBorders>
            <w:vAlign w:val="center"/>
            <w:hideMark/>
          </w:tcPr>
          <w:p w14:paraId="47247103" w14:textId="77777777" w:rsidR="005D0690" w:rsidRPr="005D0690" w:rsidRDefault="005D0690" w:rsidP="00EB6A9E">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305" w:type="pct"/>
            <w:tcBorders>
              <w:top w:val="single" w:sz="4" w:space="0" w:color="auto"/>
              <w:left w:val="nil"/>
              <w:bottom w:val="single" w:sz="4" w:space="0" w:color="auto"/>
              <w:right w:val="single" w:sz="4" w:space="0" w:color="auto"/>
            </w:tcBorders>
            <w:vAlign w:val="center"/>
            <w:hideMark/>
          </w:tcPr>
          <w:p w14:paraId="5C105D00" w14:textId="77777777" w:rsidR="005D0690" w:rsidRPr="005D0690" w:rsidRDefault="005D0690" w:rsidP="00EB6A9E">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300" w:type="pct"/>
            <w:tcBorders>
              <w:top w:val="single" w:sz="4" w:space="0" w:color="auto"/>
              <w:left w:val="nil"/>
              <w:bottom w:val="single" w:sz="4" w:space="0" w:color="auto"/>
              <w:right w:val="single" w:sz="4" w:space="0" w:color="auto"/>
            </w:tcBorders>
            <w:vAlign w:val="center"/>
            <w:hideMark/>
          </w:tcPr>
          <w:p w14:paraId="7ACCABD4" w14:textId="77777777" w:rsidR="005D0690" w:rsidRPr="005D0690" w:rsidRDefault="005D0690" w:rsidP="00EB6A9E">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308" w:type="pct"/>
            <w:tcBorders>
              <w:top w:val="single" w:sz="4" w:space="0" w:color="auto"/>
              <w:left w:val="nil"/>
              <w:bottom w:val="single" w:sz="4" w:space="0" w:color="auto"/>
              <w:right w:val="single" w:sz="4" w:space="0" w:color="auto"/>
            </w:tcBorders>
            <w:vAlign w:val="center"/>
            <w:hideMark/>
          </w:tcPr>
          <w:p w14:paraId="18E8D443" w14:textId="77777777" w:rsidR="005D0690" w:rsidRPr="005D0690" w:rsidRDefault="005D0690" w:rsidP="00EB6A9E">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302" w:type="pct"/>
            <w:tcBorders>
              <w:top w:val="single" w:sz="4" w:space="0" w:color="auto"/>
              <w:left w:val="nil"/>
              <w:bottom w:val="single" w:sz="4" w:space="0" w:color="auto"/>
              <w:right w:val="single" w:sz="4" w:space="0" w:color="auto"/>
            </w:tcBorders>
            <w:vAlign w:val="center"/>
            <w:hideMark/>
          </w:tcPr>
          <w:p w14:paraId="3723C5B6" w14:textId="77777777" w:rsidR="005D0690" w:rsidRPr="005D0690" w:rsidRDefault="005D0690" w:rsidP="00EB6A9E">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338" w:type="pct"/>
            <w:tcBorders>
              <w:top w:val="single" w:sz="4" w:space="0" w:color="auto"/>
              <w:left w:val="nil"/>
              <w:bottom w:val="single" w:sz="4" w:space="0" w:color="auto"/>
              <w:right w:val="single" w:sz="4" w:space="0" w:color="auto"/>
            </w:tcBorders>
            <w:vAlign w:val="center"/>
            <w:hideMark/>
          </w:tcPr>
          <w:p w14:paraId="7264B9DF" w14:textId="77777777" w:rsidR="005D0690" w:rsidRPr="005D0690" w:rsidRDefault="005D0690" w:rsidP="00EB6A9E">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344" w:type="pct"/>
            <w:tcBorders>
              <w:top w:val="single" w:sz="4" w:space="0" w:color="auto"/>
              <w:left w:val="nil"/>
              <w:bottom w:val="single" w:sz="4" w:space="0" w:color="auto"/>
              <w:right w:val="single" w:sz="4" w:space="0" w:color="auto"/>
            </w:tcBorders>
            <w:vAlign w:val="center"/>
            <w:hideMark/>
          </w:tcPr>
          <w:p w14:paraId="1D3B894A" w14:textId="77777777" w:rsidR="005D0690" w:rsidRPr="005D0690" w:rsidRDefault="005D0690" w:rsidP="00EB6A9E">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46133E" w:rsidRPr="005D0690" w14:paraId="62934638" w14:textId="77777777" w:rsidTr="00081E32">
        <w:trPr>
          <w:trHeight w:val="233"/>
        </w:trPr>
        <w:tc>
          <w:tcPr>
            <w:tcW w:w="22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CF4063" w14:textId="77777777" w:rsidR="0046133E" w:rsidRPr="005D0690" w:rsidRDefault="0046133E" w:rsidP="0003174A">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1.1</w:t>
            </w:r>
          </w:p>
        </w:tc>
        <w:tc>
          <w:tcPr>
            <w:tcW w:w="2505" w:type="pct"/>
            <w:tcBorders>
              <w:top w:val="nil"/>
              <w:left w:val="nil"/>
              <w:bottom w:val="single" w:sz="4" w:space="0" w:color="auto"/>
              <w:right w:val="single" w:sz="4" w:space="0" w:color="auto"/>
            </w:tcBorders>
            <w:hideMark/>
          </w:tcPr>
          <w:p w14:paraId="1BE5E085" w14:textId="77777777" w:rsidR="0046133E" w:rsidRPr="005D0690" w:rsidRDefault="0046133E" w:rsidP="005D0690">
            <w:pPr>
              <w:suppressAutoHyphens/>
              <w:spacing w:after="20"/>
              <w:jc w:val="left"/>
              <w:rPr>
                <w:rFonts w:asciiTheme="majorBidi" w:hAnsiTheme="majorBidi" w:cstheme="majorBidi"/>
                <w:sz w:val="20"/>
                <w:szCs w:val="20"/>
              </w:rPr>
            </w:pPr>
            <w:r>
              <w:rPr>
                <w:rFonts w:asciiTheme="majorBidi" w:hAnsiTheme="majorBidi"/>
                <w:sz w:val="20"/>
              </w:rPr>
              <w:t xml:space="preserve">Calendario del Protocolo de Montreal para la reducción del consumo de sustancias del anexo F (toneladas </w:t>
            </w:r>
            <w:proofErr w:type="spellStart"/>
            <w:r>
              <w:rPr>
                <w:rFonts w:asciiTheme="majorBidi" w:hAnsiTheme="majorBidi"/>
                <w:sz w:val="20"/>
              </w:rPr>
              <w:t>eq</w:t>
            </w:r>
            <w:proofErr w:type="spellEnd"/>
            <w:r>
              <w:rPr>
                <w:rFonts w:asciiTheme="majorBidi" w:hAnsiTheme="majorBidi"/>
                <w:sz w:val="20"/>
              </w:rPr>
              <w:t>. de CO</w:t>
            </w:r>
            <w:r>
              <w:rPr>
                <w:rFonts w:asciiTheme="majorBidi" w:hAnsiTheme="majorBidi"/>
                <w:sz w:val="20"/>
                <w:vertAlign w:val="subscript"/>
              </w:rPr>
              <w:t>2</w:t>
            </w:r>
            <w:r>
              <w:rPr>
                <w:rFonts w:asciiTheme="majorBidi" w:hAnsiTheme="majorBidi"/>
                <w:sz w:val="20"/>
              </w:rPr>
              <w:t xml:space="preserve">) </w:t>
            </w:r>
          </w:p>
        </w:tc>
        <w:tc>
          <w:tcPr>
            <w:tcW w:w="372" w:type="pct"/>
            <w:tcBorders>
              <w:top w:val="nil"/>
              <w:left w:val="nil"/>
              <w:bottom w:val="single" w:sz="4" w:space="0" w:color="auto"/>
              <w:right w:val="single" w:sz="4" w:space="0" w:color="auto"/>
            </w:tcBorders>
            <w:hideMark/>
          </w:tcPr>
          <w:p w14:paraId="5CE31DE4"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271.515 </w:t>
            </w:r>
          </w:p>
        </w:tc>
        <w:tc>
          <w:tcPr>
            <w:tcW w:w="305" w:type="pct"/>
            <w:tcBorders>
              <w:top w:val="nil"/>
              <w:left w:val="nil"/>
              <w:bottom w:val="single" w:sz="4" w:space="0" w:color="auto"/>
              <w:right w:val="single" w:sz="4" w:space="0" w:color="auto"/>
            </w:tcBorders>
          </w:tcPr>
          <w:p w14:paraId="0FFE89ED"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271.515 </w:t>
            </w:r>
          </w:p>
        </w:tc>
        <w:tc>
          <w:tcPr>
            <w:tcW w:w="300" w:type="pct"/>
            <w:tcBorders>
              <w:top w:val="nil"/>
              <w:left w:val="nil"/>
              <w:bottom w:val="single" w:sz="4" w:space="0" w:color="auto"/>
              <w:right w:val="single" w:sz="4" w:space="0" w:color="auto"/>
            </w:tcBorders>
          </w:tcPr>
          <w:p w14:paraId="32FDF143"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271.515 </w:t>
            </w:r>
          </w:p>
        </w:tc>
        <w:tc>
          <w:tcPr>
            <w:tcW w:w="308" w:type="pct"/>
            <w:tcBorders>
              <w:top w:val="nil"/>
              <w:left w:val="nil"/>
              <w:bottom w:val="single" w:sz="4" w:space="0" w:color="auto"/>
              <w:right w:val="single" w:sz="4" w:space="0" w:color="auto"/>
            </w:tcBorders>
          </w:tcPr>
          <w:p w14:paraId="531D589A"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271.515 </w:t>
            </w:r>
          </w:p>
        </w:tc>
        <w:tc>
          <w:tcPr>
            <w:tcW w:w="302" w:type="pct"/>
            <w:tcBorders>
              <w:top w:val="nil"/>
              <w:left w:val="nil"/>
              <w:bottom w:val="single" w:sz="4" w:space="0" w:color="auto"/>
              <w:right w:val="single" w:sz="4" w:space="0" w:color="auto"/>
            </w:tcBorders>
          </w:tcPr>
          <w:p w14:paraId="27DCEDCE"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271.515 </w:t>
            </w:r>
          </w:p>
        </w:tc>
        <w:tc>
          <w:tcPr>
            <w:tcW w:w="338" w:type="pct"/>
            <w:tcBorders>
              <w:top w:val="nil"/>
              <w:left w:val="nil"/>
              <w:bottom w:val="single" w:sz="4" w:space="0" w:color="auto"/>
              <w:right w:val="single" w:sz="4" w:space="0" w:color="auto"/>
            </w:tcBorders>
            <w:hideMark/>
          </w:tcPr>
          <w:p w14:paraId="619BB3DA"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244.363 </w:t>
            </w:r>
          </w:p>
        </w:tc>
        <w:tc>
          <w:tcPr>
            <w:tcW w:w="344" w:type="pct"/>
            <w:tcBorders>
              <w:top w:val="nil"/>
              <w:left w:val="nil"/>
              <w:bottom w:val="single" w:sz="4" w:space="0" w:color="auto"/>
              <w:right w:val="single" w:sz="4" w:space="0" w:color="auto"/>
            </w:tcBorders>
            <w:hideMark/>
          </w:tcPr>
          <w:p w14:paraId="2D4F9EFE" w14:textId="77777777" w:rsidR="0046133E" w:rsidRPr="005D0690" w:rsidRDefault="0046133E" w:rsidP="005D0690">
            <w:pPr>
              <w:suppressAutoHyphens/>
              <w:spacing w:after="20"/>
              <w:ind w:left="-139"/>
              <w:jc w:val="right"/>
              <w:rPr>
                <w:rFonts w:asciiTheme="majorBidi" w:hAnsiTheme="majorBidi" w:cstheme="majorBidi"/>
                <w:sz w:val="20"/>
                <w:szCs w:val="20"/>
              </w:rPr>
            </w:pPr>
            <w:r>
              <w:rPr>
                <w:rFonts w:asciiTheme="majorBidi" w:hAnsiTheme="majorBidi"/>
                <w:sz w:val="20"/>
              </w:rPr>
              <w:t>n. a.</w:t>
            </w:r>
          </w:p>
        </w:tc>
      </w:tr>
      <w:tr w:rsidR="0046133E" w:rsidRPr="005D0690" w14:paraId="35D8C8EC" w14:textId="77777777" w:rsidTr="00081E32">
        <w:trPr>
          <w:trHeight w:val="233"/>
        </w:trPr>
        <w:tc>
          <w:tcPr>
            <w:tcW w:w="22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F9CB47" w14:textId="77777777" w:rsidR="0046133E" w:rsidRPr="005D0690" w:rsidRDefault="0046133E" w:rsidP="0003174A">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1.2</w:t>
            </w:r>
          </w:p>
        </w:tc>
        <w:tc>
          <w:tcPr>
            <w:tcW w:w="2505" w:type="pct"/>
            <w:tcBorders>
              <w:top w:val="nil"/>
              <w:left w:val="nil"/>
              <w:bottom w:val="single" w:sz="4" w:space="0" w:color="auto"/>
              <w:right w:val="single" w:sz="4" w:space="0" w:color="auto"/>
            </w:tcBorders>
            <w:hideMark/>
          </w:tcPr>
          <w:p w14:paraId="77F84313" w14:textId="77777777" w:rsidR="0046133E" w:rsidRPr="005D0690" w:rsidRDefault="0046133E" w:rsidP="005D0690">
            <w:pPr>
              <w:suppressAutoHyphens/>
              <w:spacing w:after="20"/>
              <w:jc w:val="left"/>
              <w:rPr>
                <w:rFonts w:asciiTheme="majorBidi" w:hAnsiTheme="majorBidi" w:cstheme="majorBidi"/>
                <w:sz w:val="20"/>
                <w:szCs w:val="20"/>
              </w:rPr>
            </w:pPr>
            <w:r>
              <w:rPr>
                <w:rFonts w:asciiTheme="majorBidi" w:hAnsiTheme="majorBidi"/>
                <w:sz w:val="20"/>
              </w:rPr>
              <w:t xml:space="preserve">Consumo total máximo permitido de sustancias del anexo F (toneladas </w:t>
            </w:r>
            <w:proofErr w:type="spellStart"/>
            <w:r>
              <w:rPr>
                <w:rFonts w:asciiTheme="majorBidi" w:hAnsiTheme="majorBidi"/>
                <w:sz w:val="20"/>
              </w:rPr>
              <w:t>eq</w:t>
            </w:r>
            <w:proofErr w:type="spellEnd"/>
            <w:r>
              <w:rPr>
                <w:rFonts w:asciiTheme="majorBidi" w:hAnsiTheme="majorBidi"/>
                <w:sz w:val="20"/>
              </w:rPr>
              <w:t>. de CO</w:t>
            </w:r>
            <w:r>
              <w:rPr>
                <w:rFonts w:asciiTheme="majorBidi" w:hAnsiTheme="majorBidi"/>
                <w:sz w:val="20"/>
                <w:vertAlign w:val="subscript"/>
              </w:rPr>
              <w:t>2</w:t>
            </w:r>
            <w:r>
              <w:rPr>
                <w:rFonts w:asciiTheme="majorBidi" w:hAnsiTheme="majorBidi"/>
                <w:sz w:val="20"/>
              </w:rPr>
              <w:t>)</w:t>
            </w:r>
          </w:p>
        </w:tc>
        <w:tc>
          <w:tcPr>
            <w:tcW w:w="372" w:type="pct"/>
            <w:tcBorders>
              <w:top w:val="nil"/>
              <w:left w:val="nil"/>
              <w:bottom w:val="single" w:sz="4" w:space="0" w:color="auto"/>
              <w:right w:val="single" w:sz="4" w:space="0" w:color="auto"/>
            </w:tcBorders>
          </w:tcPr>
          <w:p w14:paraId="0A321968"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271.515 </w:t>
            </w:r>
          </w:p>
        </w:tc>
        <w:tc>
          <w:tcPr>
            <w:tcW w:w="305" w:type="pct"/>
            <w:tcBorders>
              <w:top w:val="nil"/>
              <w:left w:val="nil"/>
              <w:bottom w:val="single" w:sz="4" w:space="0" w:color="auto"/>
              <w:right w:val="single" w:sz="4" w:space="0" w:color="auto"/>
            </w:tcBorders>
          </w:tcPr>
          <w:p w14:paraId="3F0554AB"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271.515 </w:t>
            </w:r>
          </w:p>
        </w:tc>
        <w:tc>
          <w:tcPr>
            <w:tcW w:w="300" w:type="pct"/>
            <w:tcBorders>
              <w:top w:val="nil"/>
              <w:left w:val="nil"/>
              <w:bottom w:val="single" w:sz="4" w:space="0" w:color="auto"/>
              <w:right w:val="single" w:sz="4" w:space="0" w:color="auto"/>
            </w:tcBorders>
          </w:tcPr>
          <w:p w14:paraId="4A8DEC34"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271.515 </w:t>
            </w:r>
          </w:p>
        </w:tc>
        <w:tc>
          <w:tcPr>
            <w:tcW w:w="308" w:type="pct"/>
            <w:tcBorders>
              <w:top w:val="nil"/>
              <w:left w:val="nil"/>
              <w:bottom w:val="single" w:sz="4" w:space="0" w:color="auto"/>
              <w:right w:val="single" w:sz="4" w:space="0" w:color="auto"/>
            </w:tcBorders>
          </w:tcPr>
          <w:p w14:paraId="41AB56B1"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271.515 </w:t>
            </w:r>
          </w:p>
        </w:tc>
        <w:tc>
          <w:tcPr>
            <w:tcW w:w="302" w:type="pct"/>
            <w:tcBorders>
              <w:top w:val="nil"/>
              <w:left w:val="nil"/>
              <w:bottom w:val="single" w:sz="4" w:space="0" w:color="auto"/>
              <w:right w:val="single" w:sz="4" w:space="0" w:color="auto"/>
            </w:tcBorders>
          </w:tcPr>
          <w:p w14:paraId="652988EF"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271.515 </w:t>
            </w:r>
          </w:p>
        </w:tc>
        <w:tc>
          <w:tcPr>
            <w:tcW w:w="338" w:type="pct"/>
            <w:tcBorders>
              <w:top w:val="nil"/>
              <w:left w:val="nil"/>
              <w:bottom w:val="single" w:sz="4" w:space="0" w:color="auto"/>
              <w:right w:val="single" w:sz="4" w:space="0" w:color="auto"/>
            </w:tcBorders>
          </w:tcPr>
          <w:p w14:paraId="0577215A" w14:textId="77777777" w:rsidR="0046133E" w:rsidRPr="005D0690" w:rsidRDefault="0046133E" w:rsidP="005D0690">
            <w:pPr>
              <w:suppressAutoHyphens/>
              <w:spacing w:after="20"/>
              <w:ind w:left="-139"/>
              <w:jc w:val="right"/>
              <w:rPr>
                <w:rFonts w:asciiTheme="majorBidi" w:hAnsiTheme="majorBidi" w:cstheme="majorBidi"/>
                <w:sz w:val="20"/>
                <w:szCs w:val="20"/>
              </w:rPr>
            </w:pPr>
            <w:r>
              <w:rPr>
                <w:sz w:val="20"/>
              </w:rPr>
              <w:t xml:space="preserve"> 244.363 </w:t>
            </w:r>
          </w:p>
        </w:tc>
        <w:tc>
          <w:tcPr>
            <w:tcW w:w="344" w:type="pct"/>
            <w:tcBorders>
              <w:top w:val="nil"/>
              <w:left w:val="nil"/>
              <w:bottom w:val="single" w:sz="4" w:space="0" w:color="auto"/>
              <w:right w:val="single" w:sz="4" w:space="0" w:color="auto"/>
            </w:tcBorders>
            <w:hideMark/>
          </w:tcPr>
          <w:p w14:paraId="46473C15" w14:textId="77777777" w:rsidR="0046133E" w:rsidRPr="005D0690" w:rsidRDefault="0046133E" w:rsidP="005D0690">
            <w:pPr>
              <w:suppressAutoHyphens/>
              <w:spacing w:after="20"/>
              <w:ind w:left="-139"/>
              <w:jc w:val="right"/>
              <w:rPr>
                <w:rFonts w:asciiTheme="majorBidi" w:hAnsiTheme="majorBidi" w:cstheme="majorBidi"/>
                <w:sz w:val="20"/>
                <w:szCs w:val="20"/>
              </w:rPr>
            </w:pPr>
            <w:r>
              <w:rPr>
                <w:rFonts w:asciiTheme="majorBidi" w:hAnsiTheme="majorBidi"/>
                <w:sz w:val="20"/>
              </w:rPr>
              <w:t>n. a.</w:t>
            </w:r>
          </w:p>
        </w:tc>
      </w:tr>
      <w:tr w:rsidR="0046133E" w:rsidRPr="005D0690" w14:paraId="1E1FD4D9" w14:textId="77777777" w:rsidTr="00081E32">
        <w:trPr>
          <w:trHeight w:val="233"/>
        </w:trPr>
        <w:tc>
          <w:tcPr>
            <w:tcW w:w="22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A0D0A9" w14:textId="77777777" w:rsidR="0046133E" w:rsidRPr="005D0690" w:rsidRDefault="0046133E" w:rsidP="0003174A">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2.1</w:t>
            </w:r>
          </w:p>
        </w:tc>
        <w:tc>
          <w:tcPr>
            <w:tcW w:w="2505" w:type="pct"/>
            <w:tcBorders>
              <w:top w:val="nil"/>
              <w:left w:val="nil"/>
              <w:bottom w:val="single" w:sz="4" w:space="0" w:color="auto"/>
              <w:right w:val="single" w:sz="4" w:space="0" w:color="auto"/>
            </w:tcBorders>
            <w:hideMark/>
          </w:tcPr>
          <w:p w14:paraId="2C71D5D0" w14:textId="77777777" w:rsidR="0046133E" w:rsidRPr="005D0690" w:rsidRDefault="0046133E" w:rsidP="008D6B13">
            <w:pPr>
              <w:suppressAutoHyphens/>
              <w:spacing w:after="20"/>
              <w:jc w:val="left"/>
              <w:rPr>
                <w:rFonts w:asciiTheme="majorBidi" w:hAnsiTheme="majorBidi" w:cstheme="majorBidi"/>
                <w:sz w:val="20"/>
                <w:szCs w:val="20"/>
              </w:rPr>
            </w:pPr>
            <w:r>
              <w:rPr>
                <w:rFonts w:asciiTheme="majorBidi" w:hAnsiTheme="majorBidi"/>
                <w:sz w:val="20"/>
              </w:rPr>
              <w:t>Financiación convenida para el organismo de ejecución principal (PNUMA) ($EUA)</w:t>
            </w:r>
          </w:p>
        </w:tc>
        <w:tc>
          <w:tcPr>
            <w:tcW w:w="372" w:type="pct"/>
            <w:tcBorders>
              <w:top w:val="nil"/>
              <w:left w:val="nil"/>
              <w:bottom w:val="single" w:sz="4" w:space="0" w:color="auto"/>
              <w:right w:val="single" w:sz="4" w:space="0" w:color="auto"/>
            </w:tcBorders>
          </w:tcPr>
          <w:p w14:paraId="26244E0D" w14:textId="77777777" w:rsidR="0046133E" w:rsidRPr="008D6B13" w:rsidRDefault="0046133E" w:rsidP="008D6B13">
            <w:pPr>
              <w:suppressAutoHyphens/>
              <w:spacing w:after="20"/>
              <w:ind w:left="-139"/>
              <w:jc w:val="right"/>
              <w:rPr>
                <w:rFonts w:asciiTheme="majorBidi" w:hAnsiTheme="majorBidi" w:cstheme="majorBidi"/>
                <w:sz w:val="20"/>
                <w:szCs w:val="20"/>
                <w:highlight w:val="red"/>
              </w:rPr>
            </w:pPr>
            <w:r>
              <w:rPr>
                <w:sz w:val="20"/>
              </w:rPr>
              <w:t>50.150</w:t>
            </w:r>
          </w:p>
        </w:tc>
        <w:tc>
          <w:tcPr>
            <w:tcW w:w="305" w:type="pct"/>
            <w:tcBorders>
              <w:top w:val="nil"/>
              <w:left w:val="nil"/>
              <w:bottom w:val="single" w:sz="4" w:space="0" w:color="auto"/>
              <w:right w:val="single" w:sz="4" w:space="0" w:color="auto"/>
            </w:tcBorders>
          </w:tcPr>
          <w:p w14:paraId="59D3191F" w14:textId="77777777" w:rsidR="0046133E" w:rsidRPr="008D6B13" w:rsidRDefault="0046133E" w:rsidP="008D6B13">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00" w:type="pct"/>
            <w:tcBorders>
              <w:top w:val="nil"/>
              <w:left w:val="nil"/>
              <w:bottom w:val="single" w:sz="4" w:space="0" w:color="auto"/>
              <w:right w:val="single" w:sz="4" w:space="0" w:color="auto"/>
            </w:tcBorders>
          </w:tcPr>
          <w:p w14:paraId="12779048" w14:textId="77777777" w:rsidR="0046133E" w:rsidRPr="008D6B13" w:rsidRDefault="0046133E" w:rsidP="008D6B13">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08" w:type="pct"/>
            <w:tcBorders>
              <w:top w:val="nil"/>
              <w:left w:val="nil"/>
              <w:bottom w:val="single" w:sz="4" w:space="0" w:color="auto"/>
              <w:right w:val="single" w:sz="4" w:space="0" w:color="auto"/>
            </w:tcBorders>
          </w:tcPr>
          <w:p w14:paraId="0FE6E1B7" w14:textId="77777777" w:rsidR="0046133E" w:rsidRPr="008D6B13" w:rsidRDefault="0046133E" w:rsidP="008D6B13">
            <w:pPr>
              <w:suppressAutoHyphens/>
              <w:spacing w:after="20"/>
              <w:ind w:left="-139"/>
              <w:jc w:val="right"/>
              <w:rPr>
                <w:rFonts w:asciiTheme="majorBidi" w:hAnsiTheme="majorBidi" w:cstheme="majorBidi"/>
                <w:sz w:val="20"/>
                <w:szCs w:val="20"/>
                <w:highlight w:val="red"/>
              </w:rPr>
            </w:pPr>
            <w:r>
              <w:rPr>
                <w:sz w:val="20"/>
              </w:rPr>
              <w:t>42.250</w:t>
            </w:r>
          </w:p>
        </w:tc>
        <w:tc>
          <w:tcPr>
            <w:tcW w:w="302" w:type="pct"/>
            <w:tcBorders>
              <w:top w:val="nil"/>
              <w:left w:val="nil"/>
              <w:bottom w:val="single" w:sz="4" w:space="0" w:color="auto"/>
              <w:right w:val="single" w:sz="4" w:space="0" w:color="auto"/>
            </w:tcBorders>
          </w:tcPr>
          <w:p w14:paraId="276DEEDE" w14:textId="77777777" w:rsidR="0046133E" w:rsidRPr="008D6B13" w:rsidRDefault="0046133E" w:rsidP="008D6B13">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38" w:type="pct"/>
            <w:tcBorders>
              <w:top w:val="nil"/>
              <w:left w:val="nil"/>
              <w:bottom w:val="single" w:sz="4" w:space="0" w:color="auto"/>
              <w:right w:val="single" w:sz="4" w:space="0" w:color="auto"/>
            </w:tcBorders>
          </w:tcPr>
          <w:p w14:paraId="3F7175C4" w14:textId="77777777" w:rsidR="0046133E" w:rsidRPr="008D6B13" w:rsidRDefault="0046133E" w:rsidP="008D6B13">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44" w:type="pct"/>
            <w:tcBorders>
              <w:top w:val="nil"/>
              <w:left w:val="nil"/>
              <w:bottom w:val="single" w:sz="4" w:space="0" w:color="auto"/>
              <w:right w:val="single" w:sz="4" w:space="0" w:color="auto"/>
            </w:tcBorders>
          </w:tcPr>
          <w:p w14:paraId="7EBFC61A" w14:textId="77777777" w:rsidR="0046133E" w:rsidRPr="008D6B13" w:rsidRDefault="0046133E" w:rsidP="008D6B13">
            <w:pPr>
              <w:suppressAutoHyphens/>
              <w:spacing w:after="20"/>
              <w:ind w:left="-139"/>
              <w:jc w:val="right"/>
              <w:rPr>
                <w:rFonts w:asciiTheme="majorBidi" w:hAnsiTheme="majorBidi" w:cstheme="majorBidi"/>
                <w:b/>
                <w:bCs/>
                <w:sz w:val="20"/>
                <w:szCs w:val="20"/>
              </w:rPr>
            </w:pPr>
            <w:r>
              <w:rPr>
                <w:sz w:val="20"/>
              </w:rPr>
              <w:t>92.400</w:t>
            </w:r>
          </w:p>
        </w:tc>
      </w:tr>
      <w:tr w:rsidR="0046133E" w:rsidRPr="005D0690" w14:paraId="5939087F" w14:textId="77777777" w:rsidTr="00081E32">
        <w:trPr>
          <w:trHeight w:val="233"/>
        </w:trPr>
        <w:tc>
          <w:tcPr>
            <w:tcW w:w="22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3556FB" w14:textId="77777777" w:rsidR="0046133E" w:rsidRPr="005D0690" w:rsidRDefault="0046133E" w:rsidP="0003174A">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2.2</w:t>
            </w:r>
          </w:p>
        </w:tc>
        <w:tc>
          <w:tcPr>
            <w:tcW w:w="2505" w:type="pct"/>
            <w:tcBorders>
              <w:top w:val="nil"/>
              <w:left w:val="nil"/>
              <w:bottom w:val="single" w:sz="4" w:space="0" w:color="auto"/>
              <w:right w:val="single" w:sz="4" w:space="0" w:color="auto"/>
            </w:tcBorders>
            <w:hideMark/>
          </w:tcPr>
          <w:p w14:paraId="0756C656" w14:textId="77777777" w:rsidR="0046133E" w:rsidRPr="005D0690" w:rsidRDefault="0046133E" w:rsidP="008D6B13">
            <w:pPr>
              <w:suppressAutoHyphens/>
              <w:spacing w:after="20"/>
              <w:jc w:val="left"/>
              <w:rPr>
                <w:rFonts w:asciiTheme="majorBidi" w:hAnsiTheme="majorBidi" w:cstheme="majorBidi"/>
                <w:sz w:val="20"/>
                <w:szCs w:val="20"/>
              </w:rPr>
            </w:pPr>
            <w:r>
              <w:rPr>
                <w:rFonts w:asciiTheme="majorBidi" w:hAnsiTheme="majorBidi"/>
                <w:sz w:val="20"/>
              </w:rPr>
              <w:t>Gastos de apoyo para el organismo de ejecución principal ($EUA)</w:t>
            </w:r>
          </w:p>
        </w:tc>
        <w:tc>
          <w:tcPr>
            <w:tcW w:w="372" w:type="pct"/>
            <w:tcBorders>
              <w:top w:val="nil"/>
              <w:left w:val="nil"/>
              <w:bottom w:val="single" w:sz="4" w:space="0" w:color="auto"/>
              <w:right w:val="single" w:sz="4" w:space="0" w:color="auto"/>
            </w:tcBorders>
          </w:tcPr>
          <w:p w14:paraId="27037AFB"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6.520</w:t>
            </w:r>
          </w:p>
        </w:tc>
        <w:tc>
          <w:tcPr>
            <w:tcW w:w="305" w:type="pct"/>
            <w:tcBorders>
              <w:top w:val="nil"/>
              <w:left w:val="nil"/>
              <w:bottom w:val="single" w:sz="4" w:space="0" w:color="auto"/>
              <w:right w:val="single" w:sz="4" w:space="0" w:color="auto"/>
            </w:tcBorders>
          </w:tcPr>
          <w:p w14:paraId="4B91A954"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00" w:type="pct"/>
            <w:tcBorders>
              <w:top w:val="nil"/>
              <w:left w:val="nil"/>
              <w:bottom w:val="single" w:sz="4" w:space="0" w:color="auto"/>
              <w:right w:val="single" w:sz="4" w:space="0" w:color="auto"/>
            </w:tcBorders>
          </w:tcPr>
          <w:p w14:paraId="2E19D38F"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08" w:type="pct"/>
            <w:tcBorders>
              <w:top w:val="nil"/>
              <w:left w:val="nil"/>
              <w:bottom w:val="single" w:sz="4" w:space="0" w:color="auto"/>
              <w:right w:val="single" w:sz="4" w:space="0" w:color="auto"/>
            </w:tcBorders>
          </w:tcPr>
          <w:p w14:paraId="2FD5D8D6"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5.493</w:t>
            </w:r>
          </w:p>
        </w:tc>
        <w:tc>
          <w:tcPr>
            <w:tcW w:w="302" w:type="pct"/>
            <w:tcBorders>
              <w:top w:val="nil"/>
              <w:left w:val="nil"/>
              <w:bottom w:val="single" w:sz="4" w:space="0" w:color="auto"/>
              <w:right w:val="single" w:sz="4" w:space="0" w:color="auto"/>
            </w:tcBorders>
          </w:tcPr>
          <w:p w14:paraId="39EC52F3"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38" w:type="pct"/>
            <w:tcBorders>
              <w:top w:val="nil"/>
              <w:left w:val="nil"/>
              <w:bottom w:val="single" w:sz="4" w:space="0" w:color="auto"/>
              <w:right w:val="single" w:sz="4" w:space="0" w:color="auto"/>
            </w:tcBorders>
          </w:tcPr>
          <w:p w14:paraId="3A36F983"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44" w:type="pct"/>
            <w:tcBorders>
              <w:top w:val="nil"/>
              <w:left w:val="nil"/>
              <w:bottom w:val="single" w:sz="4" w:space="0" w:color="auto"/>
              <w:right w:val="single" w:sz="4" w:space="0" w:color="auto"/>
            </w:tcBorders>
          </w:tcPr>
          <w:p w14:paraId="6A0EEA22" w14:textId="77777777" w:rsidR="0046133E" w:rsidRPr="008D6B13" w:rsidRDefault="0046133E" w:rsidP="008D6B13">
            <w:pPr>
              <w:suppressAutoHyphens/>
              <w:spacing w:after="20"/>
              <w:jc w:val="right"/>
              <w:rPr>
                <w:rFonts w:asciiTheme="majorBidi" w:hAnsiTheme="majorBidi" w:cstheme="majorBidi"/>
                <w:b/>
                <w:bCs/>
                <w:sz w:val="20"/>
                <w:szCs w:val="20"/>
              </w:rPr>
            </w:pPr>
            <w:r>
              <w:rPr>
                <w:sz w:val="20"/>
              </w:rPr>
              <w:t>12.012</w:t>
            </w:r>
          </w:p>
        </w:tc>
      </w:tr>
      <w:tr w:rsidR="0046133E" w:rsidRPr="005D0690" w14:paraId="083D2E9A" w14:textId="77777777" w:rsidTr="00081E32">
        <w:trPr>
          <w:trHeight w:val="66"/>
        </w:trPr>
        <w:tc>
          <w:tcPr>
            <w:tcW w:w="22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C07CA6C" w14:textId="77777777" w:rsidR="0046133E" w:rsidRPr="005D0690" w:rsidRDefault="0046133E" w:rsidP="0003174A">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2.3</w:t>
            </w:r>
          </w:p>
        </w:tc>
        <w:tc>
          <w:tcPr>
            <w:tcW w:w="2505" w:type="pct"/>
            <w:tcBorders>
              <w:top w:val="nil"/>
              <w:left w:val="nil"/>
              <w:bottom w:val="single" w:sz="4" w:space="0" w:color="auto"/>
              <w:right w:val="single" w:sz="4" w:space="0" w:color="auto"/>
            </w:tcBorders>
            <w:shd w:val="clear" w:color="auto" w:fill="auto"/>
          </w:tcPr>
          <w:p w14:paraId="51ED8CB7" w14:textId="77777777" w:rsidR="0046133E" w:rsidRPr="005D0690" w:rsidRDefault="0046133E" w:rsidP="008D6B13">
            <w:pPr>
              <w:suppressAutoHyphens/>
              <w:spacing w:after="20"/>
              <w:jc w:val="left"/>
              <w:rPr>
                <w:rFonts w:asciiTheme="majorBidi" w:hAnsiTheme="majorBidi" w:cstheme="majorBidi"/>
                <w:sz w:val="20"/>
                <w:szCs w:val="20"/>
              </w:rPr>
            </w:pPr>
            <w:r>
              <w:rPr>
                <w:color w:val="0D0D0D" w:themeColor="text1" w:themeTint="F2"/>
                <w:sz w:val="20"/>
              </w:rPr>
              <w:t>Financiación convenida para el organismo de ejecución cooperante (ONUDI) ($EUA)</w:t>
            </w:r>
          </w:p>
        </w:tc>
        <w:tc>
          <w:tcPr>
            <w:tcW w:w="372" w:type="pct"/>
            <w:tcBorders>
              <w:top w:val="nil"/>
              <w:left w:val="nil"/>
              <w:bottom w:val="single" w:sz="4" w:space="0" w:color="auto"/>
              <w:right w:val="single" w:sz="4" w:space="0" w:color="auto"/>
            </w:tcBorders>
          </w:tcPr>
          <w:p w14:paraId="213C2F82"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30.000</w:t>
            </w:r>
          </w:p>
        </w:tc>
        <w:tc>
          <w:tcPr>
            <w:tcW w:w="305" w:type="pct"/>
            <w:tcBorders>
              <w:top w:val="nil"/>
              <w:left w:val="nil"/>
              <w:bottom w:val="single" w:sz="4" w:space="0" w:color="auto"/>
              <w:right w:val="single" w:sz="4" w:space="0" w:color="auto"/>
            </w:tcBorders>
          </w:tcPr>
          <w:p w14:paraId="1CF75EB4" w14:textId="77777777" w:rsidR="0046133E" w:rsidRPr="008D6B13" w:rsidRDefault="0046133E" w:rsidP="008D6B13">
            <w:pPr>
              <w:suppressAutoHyphens/>
              <w:spacing w:after="20"/>
              <w:jc w:val="right"/>
              <w:rPr>
                <w:rFonts w:asciiTheme="majorBidi" w:hAnsiTheme="majorBidi" w:cstheme="majorBidi"/>
                <w:sz w:val="20"/>
                <w:szCs w:val="20"/>
              </w:rPr>
            </w:pPr>
            <w:r>
              <w:rPr>
                <w:rFonts w:asciiTheme="majorBidi" w:hAnsiTheme="majorBidi"/>
                <w:sz w:val="20"/>
              </w:rPr>
              <w:t>0</w:t>
            </w:r>
          </w:p>
        </w:tc>
        <w:tc>
          <w:tcPr>
            <w:tcW w:w="300" w:type="pct"/>
            <w:tcBorders>
              <w:top w:val="nil"/>
              <w:left w:val="nil"/>
              <w:bottom w:val="single" w:sz="4" w:space="0" w:color="auto"/>
              <w:right w:val="single" w:sz="4" w:space="0" w:color="auto"/>
            </w:tcBorders>
          </w:tcPr>
          <w:p w14:paraId="58F8D603" w14:textId="77777777" w:rsidR="0046133E" w:rsidRPr="008D6B13" w:rsidRDefault="0046133E" w:rsidP="008D6B13">
            <w:pPr>
              <w:suppressAutoHyphens/>
              <w:spacing w:after="20"/>
              <w:jc w:val="right"/>
              <w:rPr>
                <w:rFonts w:asciiTheme="majorBidi" w:hAnsiTheme="majorBidi" w:cstheme="majorBidi"/>
                <w:sz w:val="20"/>
                <w:szCs w:val="20"/>
              </w:rPr>
            </w:pPr>
            <w:r>
              <w:rPr>
                <w:rFonts w:asciiTheme="majorBidi" w:hAnsiTheme="majorBidi"/>
                <w:sz w:val="20"/>
              </w:rPr>
              <w:t>0</w:t>
            </w:r>
          </w:p>
        </w:tc>
        <w:tc>
          <w:tcPr>
            <w:tcW w:w="308" w:type="pct"/>
            <w:tcBorders>
              <w:top w:val="nil"/>
              <w:left w:val="nil"/>
              <w:bottom w:val="single" w:sz="4" w:space="0" w:color="auto"/>
              <w:right w:val="single" w:sz="4" w:space="0" w:color="auto"/>
            </w:tcBorders>
          </w:tcPr>
          <w:p w14:paraId="5D371AE3"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47.600</w:t>
            </w:r>
          </w:p>
        </w:tc>
        <w:tc>
          <w:tcPr>
            <w:tcW w:w="302" w:type="pct"/>
            <w:tcBorders>
              <w:top w:val="nil"/>
              <w:left w:val="nil"/>
              <w:bottom w:val="single" w:sz="4" w:space="0" w:color="auto"/>
              <w:right w:val="single" w:sz="4" w:space="0" w:color="auto"/>
            </w:tcBorders>
          </w:tcPr>
          <w:p w14:paraId="260F6297" w14:textId="77777777" w:rsidR="0046133E" w:rsidRPr="008D6B13" w:rsidRDefault="0046133E" w:rsidP="008D6B13">
            <w:pPr>
              <w:suppressAutoHyphens/>
              <w:spacing w:after="20"/>
              <w:jc w:val="right"/>
              <w:rPr>
                <w:rFonts w:asciiTheme="majorBidi" w:hAnsiTheme="majorBidi" w:cstheme="majorBidi"/>
                <w:sz w:val="20"/>
                <w:szCs w:val="20"/>
              </w:rPr>
            </w:pPr>
            <w:r>
              <w:rPr>
                <w:rFonts w:asciiTheme="majorBidi" w:hAnsiTheme="majorBidi"/>
                <w:sz w:val="20"/>
              </w:rPr>
              <w:t>0</w:t>
            </w:r>
          </w:p>
        </w:tc>
        <w:tc>
          <w:tcPr>
            <w:tcW w:w="338" w:type="pct"/>
            <w:tcBorders>
              <w:top w:val="nil"/>
              <w:left w:val="nil"/>
              <w:bottom w:val="single" w:sz="4" w:space="0" w:color="auto"/>
              <w:right w:val="single" w:sz="4" w:space="0" w:color="auto"/>
            </w:tcBorders>
          </w:tcPr>
          <w:p w14:paraId="3745F274" w14:textId="77777777" w:rsidR="0046133E" w:rsidRPr="008D6B13" w:rsidRDefault="0046133E" w:rsidP="008D6B13">
            <w:pPr>
              <w:suppressAutoHyphens/>
              <w:spacing w:after="20"/>
              <w:jc w:val="right"/>
              <w:rPr>
                <w:rFonts w:asciiTheme="majorBidi" w:hAnsiTheme="majorBidi" w:cstheme="majorBidi"/>
                <w:sz w:val="20"/>
                <w:szCs w:val="20"/>
              </w:rPr>
            </w:pPr>
            <w:r>
              <w:rPr>
                <w:rFonts w:asciiTheme="majorBidi" w:hAnsiTheme="majorBidi"/>
                <w:sz w:val="20"/>
              </w:rPr>
              <w:t>0</w:t>
            </w:r>
          </w:p>
        </w:tc>
        <w:tc>
          <w:tcPr>
            <w:tcW w:w="344" w:type="pct"/>
            <w:tcBorders>
              <w:top w:val="nil"/>
              <w:left w:val="nil"/>
              <w:bottom w:val="single" w:sz="4" w:space="0" w:color="auto"/>
              <w:right w:val="single" w:sz="4" w:space="0" w:color="auto"/>
            </w:tcBorders>
          </w:tcPr>
          <w:p w14:paraId="11731D71" w14:textId="77777777" w:rsidR="0046133E" w:rsidRPr="008D6B13" w:rsidRDefault="0046133E" w:rsidP="008D6B13">
            <w:pPr>
              <w:suppressAutoHyphens/>
              <w:spacing w:after="20"/>
              <w:jc w:val="right"/>
              <w:rPr>
                <w:rFonts w:asciiTheme="majorBidi" w:hAnsiTheme="majorBidi" w:cstheme="majorBidi"/>
                <w:b/>
                <w:bCs/>
                <w:sz w:val="20"/>
                <w:szCs w:val="20"/>
              </w:rPr>
            </w:pPr>
            <w:r>
              <w:rPr>
                <w:sz w:val="20"/>
              </w:rPr>
              <w:t>77.600</w:t>
            </w:r>
          </w:p>
        </w:tc>
      </w:tr>
      <w:tr w:rsidR="0046133E" w:rsidRPr="005D0690" w14:paraId="6E6C8B75" w14:textId="77777777" w:rsidTr="00081E32">
        <w:trPr>
          <w:trHeight w:val="66"/>
        </w:trPr>
        <w:tc>
          <w:tcPr>
            <w:tcW w:w="22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E31866A" w14:textId="77777777" w:rsidR="0046133E" w:rsidRPr="005D0690" w:rsidRDefault="0046133E" w:rsidP="0003174A">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2.4</w:t>
            </w:r>
          </w:p>
        </w:tc>
        <w:tc>
          <w:tcPr>
            <w:tcW w:w="2505" w:type="pct"/>
            <w:tcBorders>
              <w:top w:val="nil"/>
              <w:left w:val="nil"/>
              <w:bottom w:val="single" w:sz="4" w:space="0" w:color="auto"/>
              <w:right w:val="single" w:sz="4" w:space="0" w:color="auto"/>
            </w:tcBorders>
            <w:shd w:val="clear" w:color="auto" w:fill="auto"/>
          </w:tcPr>
          <w:p w14:paraId="3CFE5A63" w14:textId="77777777" w:rsidR="0046133E" w:rsidRPr="005D0690" w:rsidRDefault="0046133E" w:rsidP="008D6B13">
            <w:pPr>
              <w:suppressAutoHyphens/>
              <w:spacing w:after="20"/>
              <w:jc w:val="left"/>
              <w:rPr>
                <w:rFonts w:asciiTheme="majorBidi" w:hAnsiTheme="majorBidi" w:cstheme="majorBidi"/>
                <w:sz w:val="20"/>
                <w:szCs w:val="20"/>
              </w:rPr>
            </w:pPr>
            <w:r>
              <w:rPr>
                <w:color w:val="0D0D0D" w:themeColor="text1" w:themeTint="F2"/>
                <w:sz w:val="20"/>
              </w:rPr>
              <w:t>Gastos de apoyo para el organismo de ejecución cooperante ($EUA)</w:t>
            </w:r>
          </w:p>
        </w:tc>
        <w:tc>
          <w:tcPr>
            <w:tcW w:w="372" w:type="pct"/>
            <w:tcBorders>
              <w:top w:val="nil"/>
              <w:left w:val="nil"/>
              <w:bottom w:val="single" w:sz="4" w:space="0" w:color="auto"/>
              <w:right w:val="single" w:sz="4" w:space="0" w:color="auto"/>
            </w:tcBorders>
          </w:tcPr>
          <w:p w14:paraId="04DE658E"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3.900</w:t>
            </w:r>
          </w:p>
        </w:tc>
        <w:tc>
          <w:tcPr>
            <w:tcW w:w="305" w:type="pct"/>
            <w:tcBorders>
              <w:top w:val="nil"/>
              <w:left w:val="nil"/>
              <w:bottom w:val="single" w:sz="4" w:space="0" w:color="auto"/>
              <w:right w:val="single" w:sz="4" w:space="0" w:color="auto"/>
            </w:tcBorders>
          </w:tcPr>
          <w:p w14:paraId="62EAA70A"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00" w:type="pct"/>
            <w:tcBorders>
              <w:top w:val="nil"/>
              <w:left w:val="nil"/>
              <w:bottom w:val="single" w:sz="4" w:space="0" w:color="auto"/>
              <w:right w:val="single" w:sz="4" w:space="0" w:color="auto"/>
            </w:tcBorders>
          </w:tcPr>
          <w:p w14:paraId="5F171C26"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08" w:type="pct"/>
            <w:tcBorders>
              <w:top w:val="nil"/>
              <w:left w:val="nil"/>
              <w:bottom w:val="single" w:sz="4" w:space="0" w:color="auto"/>
              <w:right w:val="single" w:sz="4" w:space="0" w:color="auto"/>
            </w:tcBorders>
          </w:tcPr>
          <w:p w14:paraId="149FBEC4"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6.188</w:t>
            </w:r>
          </w:p>
        </w:tc>
        <w:tc>
          <w:tcPr>
            <w:tcW w:w="302" w:type="pct"/>
            <w:tcBorders>
              <w:top w:val="nil"/>
              <w:left w:val="nil"/>
              <w:bottom w:val="single" w:sz="4" w:space="0" w:color="auto"/>
              <w:right w:val="single" w:sz="4" w:space="0" w:color="auto"/>
            </w:tcBorders>
          </w:tcPr>
          <w:p w14:paraId="4F661A54"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38" w:type="pct"/>
            <w:tcBorders>
              <w:top w:val="nil"/>
              <w:left w:val="nil"/>
              <w:bottom w:val="single" w:sz="4" w:space="0" w:color="auto"/>
              <w:right w:val="single" w:sz="4" w:space="0" w:color="auto"/>
            </w:tcBorders>
          </w:tcPr>
          <w:p w14:paraId="1B0CDA0A"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44" w:type="pct"/>
            <w:tcBorders>
              <w:top w:val="nil"/>
              <w:left w:val="nil"/>
              <w:bottom w:val="single" w:sz="4" w:space="0" w:color="auto"/>
              <w:right w:val="single" w:sz="4" w:space="0" w:color="auto"/>
            </w:tcBorders>
          </w:tcPr>
          <w:p w14:paraId="57157D16" w14:textId="77777777" w:rsidR="0046133E" w:rsidRPr="008D6B13" w:rsidRDefault="0046133E" w:rsidP="008D6B13">
            <w:pPr>
              <w:suppressAutoHyphens/>
              <w:spacing w:after="20"/>
              <w:jc w:val="right"/>
              <w:rPr>
                <w:rFonts w:asciiTheme="majorBidi" w:hAnsiTheme="majorBidi" w:cstheme="majorBidi"/>
                <w:b/>
                <w:bCs/>
                <w:sz w:val="20"/>
                <w:szCs w:val="20"/>
              </w:rPr>
            </w:pPr>
            <w:r>
              <w:rPr>
                <w:sz w:val="20"/>
              </w:rPr>
              <w:t>10.088</w:t>
            </w:r>
          </w:p>
        </w:tc>
      </w:tr>
      <w:tr w:rsidR="0046133E" w:rsidRPr="005D0690" w14:paraId="24231DA7" w14:textId="77777777" w:rsidTr="00081E32">
        <w:trPr>
          <w:trHeight w:val="233"/>
        </w:trPr>
        <w:tc>
          <w:tcPr>
            <w:tcW w:w="22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52EF8DF" w14:textId="77777777" w:rsidR="0046133E" w:rsidRPr="005D0690" w:rsidRDefault="0046133E" w:rsidP="0003174A">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3.1</w:t>
            </w:r>
          </w:p>
        </w:tc>
        <w:tc>
          <w:tcPr>
            <w:tcW w:w="2505" w:type="pct"/>
            <w:tcBorders>
              <w:top w:val="nil"/>
              <w:left w:val="nil"/>
              <w:bottom w:val="single" w:sz="4" w:space="0" w:color="auto"/>
              <w:right w:val="single" w:sz="4" w:space="0" w:color="auto"/>
            </w:tcBorders>
          </w:tcPr>
          <w:p w14:paraId="060E561C" w14:textId="77777777" w:rsidR="0046133E" w:rsidRPr="005D0690" w:rsidRDefault="0046133E" w:rsidP="008D6B13">
            <w:pPr>
              <w:suppressAutoHyphens/>
              <w:spacing w:after="20"/>
              <w:jc w:val="left"/>
              <w:rPr>
                <w:rFonts w:asciiTheme="majorBidi" w:hAnsiTheme="majorBidi" w:cstheme="majorBidi"/>
                <w:sz w:val="20"/>
                <w:szCs w:val="20"/>
              </w:rPr>
            </w:pPr>
            <w:r>
              <w:rPr>
                <w:rFonts w:asciiTheme="majorBidi" w:hAnsiTheme="majorBidi"/>
                <w:sz w:val="20"/>
              </w:rPr>
              <w:t>Financiación total convenida ($EUA)</w:t>
            </w:r>
          </w:p>
        </w:tc>
        <w:tc>
          <w:tcPr>
            <w:tcW w:w="372" w:type="pct"/>
            <w:tcBorders>
              <w:top w:val="nil"/>
              <w:left w:val="nil"/>
              <w:bottom w:val="single" w:sz="4" w:space="0" w:color="auto"/>
              <w:right w:val="single" w:sz="4" w:space="0" w:color="auto"/>
            </w:tcBorders>
          </w:tcPr>
          <w:p w14:paraId="6F0A3481"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80.150</w:t>
            </w:r>
          </w:p>
        </w:tc>
        <w:tc>
          <w:tcPr>
            <w:tcW w:w="305" w:type="pct"/>
            <w:tcBorders>
              <w:top w:val="nil"/>
              <w:left w:val="nil"/>
              <w:bottom w:val="single" w:sz="4" w:space="0" w:color="auto"/>
              <w:right w:val="single" w:sz="4" w:space="0" w:color="auto"/>
            </w:tcBorders>
          </w:tcPr>
          <w:p w14:paraId="758D2BE0"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00" w:type="pct"/>
            <w:tcBorders>
              <w:top w:val="nil"/>
              <w:left w:val="nil"/>
              <w:bottom w:val="single" w:sz="4" w:space="0" w:color="auto"/>
              <w:right w:val="single" w:sz="4" w:space="0" w:color="auto"/>
            </w:tcBorders>
          </w:tcPr>
          <w:p w14:paraId="43D929AF"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08" w:type="pct"/>
            <w:tcBorders>
              <w:top w:val="nil"/>
              <w:left w:val="nil"/>
              <w:bottom w:val="single" w:sz="4" w:space="0" w:color="auto"/>
              <w:right w:val="single" w:sz="4" w:space="0" w:color="auto"/>
            </w:tcBorders>
          </w:tcPr>
          <w:p w14:paraId="7D20FB68"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89.850</w:t>
            </w:r>
          </w:p>
        </w:tc>
        <w:tc>
          <w:tcPr>
            <w:tcW w:w="302" w:type="pct"/>
            <w:tcBorders>
              <w:top w:val="nil"/>
              <w:left w:val="nil"/>
              <w:bottom w:val="single" w:sz="4" w:space="0" w:color="auto"/>
              <w:right w:val="single" w:sz="4" w:space="0" w:color="auto"/>
            </w:tcBorders>
          </w:tcPr>
          <w:p w14:paraId="7559C701"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38" w:type="pct"/>
            <w:tcBorders>
              <w:top w:val="nil"/>
              <w:left w:val="nil"/>
              <w:bottom w:val="single" w:sz="4" w:space="0" w:color="auto"/>
              <w:right w:val="single" w:sz="4" w:space="0" w:color="auto"/>
            </w:tcBorders>
          </w:tcPr>
          <w:p w14:paraId="103465E1"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44" w:type="pct"/>
            <w:tcBorders>
              <w:top w:val="nil"/>
              <w:left w:val="nil"/>
              <w:bottom w:val="single" w:sz="4" w:space="0" w:color="auto"/>
              <w:right w:val="single" w:sz="4" w:space="0" w:color="auto"/>
            </w:tcBorders>
          </w:tcPr>
          <w:p w14:paraId="45352D99" w14:textId="77777777" w:rsidR="0046133E" w:rsidRPr="008D6B13" w:rsidRDefault="0046133E" w:rsidP="008D6B13">
            <w:pPr>
              <w:suppressAutoHyphens/>
              <w:spacing w:after="20"/>
              <w:jc w:val="right"/>
              <w:rPr>
                <w:rFonts w:asciiTheme="majorBidi" w:hAnsiTheme="majorBidi" w:cstheme="majorBidi"/>
                <w:b/>
                <w:bCs/>
                <w:sz w:val="20"/>
                <w:szCs w:val="20"/>
              </w:rPr>
            </w:pPr>
            <w:r>
              <w:rPr>
                <w:sz w:val="20"/>
              </w:rPr>
              <w:t>170.000</w:t>
            </w:r>
          </w:p>
        </w:tc>
      </w:tr>
      <w:tr w:rsidR="0046133E" w:rsidRPr="005D0690" w14:paraId="15A43A98" w14:textId="77777777" w:rsidTr="00081E32">
        <w:trPr>
          <w:trHeight w:val="233"/>
        </w:trPr>
        <w:tc>
          <w:tcPr>
            <w:tcW w:w="22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23545B0" w14:textId="77777777" w:rsidR="0046133E" w:rsidRPr="005D0690" w:rsidRDefault="0046133E" w:rsidP="0003174A">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3.2</w:t>
            </w:r>
          </w:p>
        </w:tc>
        <w:tc>
          <w:tcPr>
            <w:tcW w:w="2505" w:type="pct"/>
            <w:tcBorders>
              <w:top w:val="nil"/>
              <w:left w:val="nil"/>
              <w:bottom w:val="single" w:sz="4" w:space="0" w:color="auto"/>
              <w:right w:val="single" w:sz="4" w:space="0" w:color="auto"/>
            </w:tcBorders>
          </w:tcPr>
          <w:p w14:paraId="00BF6FB8" w14:textId="77777777" w:rsidR="0046133E" w:rsidRPr="005D0690" w:rsidRDefault="0046133E" w:rsidP="008D6B13">
            <w:pPr>
              <w:suppressAutoHyphens/>
              <w:spacing w:after="20"/>
              <w:jc w:val="left"/>
              <w:rPr>
                <w:rFonts w:asciiTheme="majorBidi" w:hAnsiTheme="majorBidi" w:cstheme="majorBidi"/>
                <w:sz w:val="20"/>
                <w:szCs w:val="20"/>
              </w:rPr>
            </w:pPr>
            <w:proofErr w:type="gramStart"/>
            <w:r>
              <w:rPr>
                <w:rFonts w:asciiTheme="majorBidi" w:hAnsiTheme="majorBidi"/>
                <w:sz w:val="20"/>
              </w:rPr>
              <w:t>Total</w:t>
            </w:r>
            <w:proofErr w:type="gramEnd"/>
            <w:r>
              <w:rPr>
                <w:rFonts w:asciiTheme="majorBidi" w:hAnsiTheme="majorBidi"/>
                <w:sz w:val="20"/>
              </w:rPr>
              <w:t xml:space="preserve"> de gastos de apoyo ($EUA)</w:t>
            </w:r>
          </w:p>
        </w:tc>
        <w:tc>
          <w:tcPr>
            <w:tcW w:w="372" w:type="pct"/>
            <w:tcBorders>
              <w:top w:val="nil"/>
              <w:left w:val="nil"/>
              <w:bottom w:val="single" w:sz="4" w:space="0" w:color="auto"/>
              <w:right w:val="single" w:sz="4" w:space="0" w:color="auto"/>
            </w:tcBorders>
          </w:tcPr>
          <w:p w14:paraId="4B2DA635"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10.420</w:t>
            </w:r>
          </w:p>
        </w:tc>
        <w:tc>
          <w:tcPr>
            <w:tcW w:w="305" w:type="pct"/>
            <w:tcBorders>
              <w:top w:val="nil"/>
              <w:left w:val="nil"/>
              <w:bottom w:val="single" w:sz="4" w:space="0" w:color="auto"/>
              <w:right w:val="single" w:sz="4" w:space="0" w:color="auto"/>
            </w:tcBorders>
          </w:tcPr>
          <w:p w14:paraId="314E1A38"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00" w:type="pct"/>
            <w:tcBorders>
              <w:top w:val="nil"/>
              <w:left w:val="nil"/>
              <w:bottom w:val="single" w:sz="4" w:space="0" w:color="auto"/>
              <w:right w:val="single" w:sz="4" w:space="0" w:color="auto"/>
            </w:tcBorders>
          </w:tcPr>
          <w:p w14:paraId="1C50A8EB"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08" w:type="pct"/>
            <w:tcBorders>
              <w:top w:val="nil"/>
              <w:left w:val="nil"/>
              <w:bottom w:val="single" w:sz="4" w:space="0" w:color="auto"/>
              <w:right w:val="single" w:sz="4" w:space="0" w:color="auto"/>
            </w:tcBorders>
          </w:tcPr>
          <w:p w14:paraId="5D6CF94A"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11.680</w:t>
            </w:r>
          </w:p>
        </w:tc>
        <w:tc>
          <w:tcPr>
            <w:tcW w:w="302" w:type="pct"/>
            <w:tcBorders>
              <w:top w:val="nil"/>
              <w:left w:val="nil"/>
              <w:bottom w:val="single" w:sz="4" w:space="0" w:color="auto"/>
              <w:right w:val="single" w:sz="4" w:space="0" w:color="auto"/>
            </w:tcBorders>
          </w:tcPr>
          <w:p w14:paraId="38A47562"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38" w:type="pct"/>
            <w:tcBorders>
              <w:top w:val="nil"/>
              <w:left w:val="nil"/>
              <w:bottom w:val="single" w:sz="4" w:space="0" w:color="auto"/>
              <w:right w:val="single" w:sz="4" w:space="0" w:color="auto"/>
            </w:tcBorders>
          </w:tcPr>
          <w:p w14:paraId="183800DA"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44" w:type="pct"/>
            <w:tcBorders>
              <w:top w:val="nil"/>
              <w:left w:val="nil"/>
              <w:bottom w:val="single" w:sz="4" w:space="0" w:color="auto"/>
              <w:right w:val="single" w:sz="4" w:space="0" w:color="auto"/>
            </w:tcBorders>
          </w:tcPr>
          <w:p w14:paraId="37857347" w14:textId="77777777" w:rsidR="0046133E" w:rsidRPr="008D6B13" w:rsidRDefault="0046133E" w:rsidP="008D6B13">
            <w:pPr>
              <w:suppressAutoHyphens/>
              <w:spacing w:after="20"/>
              <w:jc w:val="right"/>
              <w:rPr>
                <w:rFonts w:asciiTheme="majorBidi" w:hAnsiTheme="majorBidi" w:cstheme="majorBidi"/>
                <w:b/>
                <w:bCs/>
                <w:sz w:val="20"/>
                <w:szCs w:val="20"/>
              </w:rPr>
            </w:pPr>
            <w:r>
              <w:rPr>
                <w:sz w:val="20"/>
              </w:rPr>
              <w:t>22.100</w:t>
            </w:r>
          </w:p>
        </w:tc>
      </w:tr>
      <w:tr w:rsidR="0046133E" w:rsidRPr="005D0690" w14:paraId="30011798" w14:textId="77777777" w:rsidTr="00081E32">
        <w:trPr>
          <w:trHeight w:val="233"/>
        </w:trPr>
        <w:tc>
          <w:tcPr>
            <w:tcW w:w="22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689DDA" w14:textId="77777777" w:rsidR="0046133E" w:rsidRPr="005D0690" w:rsidRDefault="0046133E" w:rsidP="0003174A">
            <w:pPr>
              <w:suppressAutoHyphens/>
              <w:spacing w:after="20"/>
              <w:jc w:val="left"/>
              <w:rPr>
                <w:rFonts w:asciiTheme="majorBidi" w:hAnsiTheme="majorBidi" w:cstheme="majorBidi"/>
                <w:sz w:val="20"/>
                <w:szCs w:val="20"/>
                <w:lang w:eastAsia="en-CA"/>
              </w:rPr>
            </w:pPr>
            <w:r w:rsidRPr="005D0690">
              <w:rPr>
                <w:rFonts w:asciiTheme="majorBidi" w:hAnsiTheme="majorBidi" w:cstheme="majorBidi"/>
                <w:sz w:val="20"/>
                <w:szCs w:val="20"/>
                <w:lang w:eastAsia="en-CA"/>
              </w:rPr>
              <w:t>3.3</w:t>
            </w:r>
          </w:p>
        </w:tc>
        <w:tc>
          <w:tcPr>
            <w:tcW w:w="2505" w:type="pct"/>
            <w:tcBorders>
              <w:top w:val="nil"/>
              <w:left w:val="nil"/>
              <w:bottom w:val="single" w:sz="4" w:space="0" w:color="auto"/>
              <w:right w:val="single" w:sz="4" w:space="0" w:color="auto"/>
            </w:tcBorders>
            <w:hideMark/>
          </w:tcPr>
          <w:p w14:paraId="407C9CB8" w14:textId="77777777" w:rsidR="0046133E" w:rsidRPr="005D0690" w:rsidRDefault="0046133E" w:rsidP="008D6B13">
            <w:pPr>
              <w:suppressAutoHyphens/>
              <w:spacing w:after="20"/>
              <w:jc w:val="left"/>
              <w:rPr>
                <w:rFonts w:asciiTheme="majorBidi" w:hAnsiTheme="majorBidi" w:cstheme="majorBidi"/>
                <w:sz w:val="20"/>
                <w:szCs w:val="20"/>
              </w:rPr>
            </w:pPr>
            <w:proofErr w:type="gramStart"/>
            <w:r>
              <w:rPr>
                <w:rFonts w:asciiTheme="majorBidi" w:hAnsiTheme="majorBidi"/>
                <w:sz w:val="20"/>
              </w:rPr>
              <w:t>Total</w:t>
            </w:r>
            <w:proofErr w:type="gramEnd"/>
            <w:r>
              <w:rPr>
                <w:rFonts w:asciiTheme="majorBidi" w:hAnsiTheme="majorBidi"/>
                <w:sz w:val="20"/>
              </w:rPr>
              <w:t xml:space="preserve"> de gastos convenidos ($EUA)</w:t>
            </w:r>
          </w:p>
        </w:tc>
        <w:tc>
          <w:tcPr>
            <w:tcW w:w="372" w:type="pct"/>
            <w:tcBorders>
              <w:top w:val="nil"/>
              <w:left w:val="nil"/>
              <w:bottom w:val="single" w:sz="4" w:space="0" w:color="auto"/>
              <w:right w:val="single" w:sz="4" w:space="0" w:color="auto"/>
            </w:tcBorders>
          </w:tcPr>
          <w:p w14:paraId="07952799"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90.570</w:t>
            </w:r>
          </w:p>
        </w:tc>
        <w:tc>
          <w:tcPr>
            <w:tcW w:w="305" w:type="pct"/>
            <w:tcBorders>
              <w:top w:val="nil"/>
              <w:left w:val="nil"/>
              <w:bottom w:val="single" w:sz="4" w:space="0" w:color="auto"/>
              <w:right w:val="single" w:sz="4" w:space="0" w:color="auto"/>
            </w:tcBorders>
          </w:tcPr>
          <w:p w14:paraId="001CC984"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00" w:type="pct"/>
            <w:tcBorders>
              <w:top w:val="nil"/>
              <w:left w:val="nil"/>
              <w:bottom w:val="single" w:sz="4" w:space="0" w:color="auto"/>
              <w:right w:val="single" w:sz="4" w:space="0" w:color="auto"/>
            </w:tcBorders>
          </w:tcPr>
          <w:p w14:paraId="6B6B7184"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08" w:type="pct"/>
            <w:tcBorders>
              <w:top w:val="nil"/>
              <w:left w:val="nil"/>
              <w:bottom w:val="single" w:sz="4" w:space="0" w:color="auto"/>
              <w:right w:val="single" w:sz="4" w:space="0" w:color="auto"/>
            </w:tcBorders>
          </w:tcPr>
          <w:p w14:paraId="13EEC760" w14:textId="77777777" w:rsidR="0046133E" w:rsidRPr="008D6B13" w:rsidRDefault="0046133E" w:rsidP="008D6B13">
            <w:pPr>
              <w:suppressAutoHyphens/>
              <w:spacing w:after="20"/>
              <w:jc w:val="right"/>
              <w:rPr>
                <w:rFonts w:asciiTheme="majorBidi" w:hAnsiTheme="majorBidi" w:cstheme="majorBidi"/>
                <w:sz w:val="20"/>
                <w:szCs w:val="20"/>
                <w:highlight w:val="red"/>
              </w:rPr>
            </w:pPr>
            <w:r>
              <w:rPr>
                <w:sz w:val="20"/>
              </w:rPr>
              <w:t>101.530</w:t>
            </w:r>
          </w:p>
        </w:tc>
        <w:tc>
          <w:tcPr>
            <w:tcW w:w="302" w:type="pct"/>
            <w:tcBorders>
              <w:top w:val="nil"/>
              <w:left w:val="nil"/>
              <w:bottom w:val="single" w:sz="4" w:space="0" w:color="auto"/>
              <w:right w:val="single" w:sz="4" w:space="0" w:color="auto"/>
            </w:tcBorders>
          </w:tcPr>
          <w:p w14:paraId="4A635776"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38" w:type="pct"/>
            <w:tcBorders>
              <w:top w:val="nil"/>
              <w:left w:val="nil"/>
              <w:bottom w:val="single" w:sz="4" w:space="0" w:color="auto"/>
              <w:right w:val="single" w:sz="4" w:space="0" w:color="auto"/>
            </w:tcBorders>
          </w:tcPr>
          <w:p w14:paraId="601F1C70" w14:textId="77777777" w:rsidR="0046133E" w:rsidRPr="008D6B13" w:rsidRDefault="0046133E" w:rsidP="008D6B13">
            <w:pPr>
              <w:suppressAutoHyphens/>
              <w:spacing w:after="20"/>
              <w:jc w:val="right"/>
              <w:rPr>
                <w:rFonts w:asciiTheme="majorBidi" w:hAnsiTheme="majorBidi" w:cstheme="majorBidi"/>
                <w:sz w:val="20"/>
                <w:szCs w:val="20"/>
              </w:rPr>
            </w:pPr>
            <w:r>
              <w:rPr>
                <w:sz w:val="20"/>
              </w:rPr>
              <w:t>0</w:t>
            </w:r>
          </w:p>
        </w:tc>
        <w:tc>
          <w:tcPr>
            <w:tcW w:w="344" w:type="pct"/>
            <w:tcBorders>
              <w:top w:val="nil"/>
              <w:left w:val="nil"/>
              <w:bottom w:val="single" w:sz="4" w:space="0" w:color="auto"/>
              <w:right w:val="single" w:sz="4" w:space="0" w:color="auto"/>
            </w:tcBorders>
          </w:tcPr>
          <w:p w14:paraId="2492D4F9" w14:textId="77777777" w:rsidR="0046133E" w:rsidRPr="008D6B13" w:rsidRDefault="0046133E" w:rsidP="008D6B13">
            <w:pPr>
              <w:suppressAutoHyphens/>
              <w:spacing w:after="20"/>
              <w:jc w:val="right"/>
              <w:rPr>
                <w:rFonts w:asciiTheme="majorBidi" w:hAnsiTheme="majorBidi" w:cstheme="majorBidi"/>
                <w:b/>
                <w:bCs/>
                <w:sz w:val="20"/>
                <w:szCs w:val="20"/>
              </w:rPr>
            </w:pPr>
            <w:r>
              <w:rPr>
                <w:sz w:val="20"/>
              </w:rPr>
              <w:t>192.100</w:t>
            </w:r>
          </w:p>
        </w:tc>
      </w:tr>
    </w:tbl>
    <w:p w14:paraId="34F2F278" w14:textId="77777777" w:rsidR="00732AEC" w:rsidRDefault="00732AEC" w:rsidP="00EB6A9E">
      <w:pPr>
        <w:shd w:val="clear" w:color="auto" w:fill="FFFFFF" w:themeFill="background1"/>
        <w:spacing w:before="360"/>
        <w:rPr>
          <w:b/>
          <w:bCs/>
        </w:rPr>
      </w:pPr>
      <w:r>
        <w:rPr>
          <w:b/>
        </w:rPr>
        <w:t>Plan de gestión de la eliminación de los HCFC (etapa II)</w:t>
      </w:r>
    </w:p>
    <w:tbl>
      <w:tblPr>
        <w:tblW w:w="4942" w:type="pct"/>
        <w:tblInd w:w="-5" w:type="dxa"/>
        <w:tblLayout w:type="fixed"/>
        <w:tblLook w:val="04A0" w:firstRow="1" w:lastRow="0" w:firstColumn="1" w:lastColumn="0" w:noHBand="0" w:noVBand="1"/>
      </w:tblPr>
      <w:tblGrid>
        <w:gridCol w:w="637"/>
        <w:gridCol w:w="4721"/>
        <w:gridCol w:w="990"/>
        <w:gridCol w:w="1170"/>
        <w:gridCol w:w="900"/>
        <w:gridCol w:w="990"/>
        <w:gridCol w:w="1080"/>
        <w:gridCol w:w="990"/>
        <w:gridCol w:w="1080"/>
        <w:gridCol w:w="810"/>
        <w:gridCol w:w="770"/>
      </w:tblGrid>
      <w:tr w:rsidR="00A24C31" w:rsidRPr="00EF30A5" w14:paraId="49C1B2B2" w14:textId="77777777" w:rsidTr="00081E32">
        <w:trPr>
          <w:trHeight w:val="94"/>
          <w:tblHeader/>
        </w:trPr>
        <w:tc>
          <w:tcPr>
            <w:tcW w:w="637"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74CADAC" w14:textId="77777777" w:rsidR="001E6357" w:rsidRPr="00EF30A5" w:rsidRDefault="001E6357" w:rsidP="00B756A6">
            <w:pPr>
              <w:keepNext/>
              <w:keepLines/>
              <w:jc w:val="left"/>
              <w:rPr>
                <w:b/>
                <w:color w:val="000000" w:themeColor="text1"/>
                <w:sz w:val="20"/>
                <w:szCs w:val="20"/>
              </w:rPr>
            </w:pPr>
            <w:bookmarkStart w:id="25" w:name="_Hlk43727078"/>
            <w:r>
              <w:rPr>
                <w:b/>
                <w:color w:val="000000" w:themeColor="text1"/>
                <w:sz w:val="20"/>
              </w:rPr>
              <w:t>Línea</w:t>
            </w:r>
          </w:p>
        </w:tc>
        <w:tc>
          <w:tcPr>
            <w:tcW w:w="4721"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3AF95A6" w14:textId="77777777" w:rsidR="001E6357" w:rsidRPr="00EF30A5" w:rsidRDefault="001E6357" w:rsidP="00B756A6">
            <w:pPr>
              <w:keepNext/>
              <w:keepLines/>
              <w:rPr>
                <w:b/>
                <w:color w:val="000000" w:themeColor="text1"/>
                <w:sz w:val="20"/>
                <w:szCs w:val="20"/>
              </w:rPr>
            </w:pPr>
            <w:r>
              <w:rPr>
                <w:b/>
                <w:color w:val="000000" w:themeColor="text1"/>
                <w:sz w:val="20"/>
              </w:rPr>
              <w:t>Concepto</w:t>
            </w:r>
          </w:p>
        </w:tc>
        <w:tc>
          <w:tcPr>
            <w:tcW w:w="99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20CC5F1" w14:textId="77777777" w:rsidR="001E6357" w:rsidRPr="00EF30A5" w:rsidRDefault="001E6357" w:rsidP="00B756A6">
            <w:pPr>
              <w:keepNext/>
              <w:keepLines/>
              <w:jc w:val="center"/>
              <w:rPr>
                <w:color w:val="000000" w:themeColor="text1"/>
                <w:sz w:val="20"/>
                <w:szCs w:val="20"/>
              </w:rPr>
            </w:pPr>
            <w:r>
              <w:rPr>
                <w:b/>
                <w:color w:val="000000" w:themeColor="text1"/>
                <w:sz w:val="20"/>
              </w:rPr>
              <w:t>2020</w:t>
            </w:r>
          </w:p>
        </w:tc>
        <w:tc>
          <w:tcPr>
            <w:tcW w:w="1170" w:type="dxa"/>
            <w:tcBorders>
              <w:top w:val="single" w:sz="4" w:space="0" w:color="auto"/>
              <w:left w:val="single" w:sz="4" w:space="0" w:color="auto"/>
              <w:bottom w:val="single" w:sz="4" w:space="0" w:color="auto"/>
              <w:right w:val="single" w:sz="4" w:space="0" w:color="auto"/>
            </w:tcBorders>
            <w:tcMar>
              <w:left w:w="0" w:type="dxa"/>
              <w:right w:w="0" w:type="dxa"/>
            </w:tcMar>
          </w:tcPr>
          <w:p w14:paraId="3F1270B6" w14:textId="77777777" w:rsidR="001E6357" w:rsidRPr="00EF30A5" w:rsidRDefault="001E6357" w:rsidP="00B756A6">
            <w:pPr>
              <w:keepNext/>
              <w:keepLines/>
              <w:jc w:val="center"/>
              <w:rPr>
                <w:color w:val="000000" w:themeColor="text1"/>
                <w:sz w:val="20"/>
                <w:szCs w:val="20"/>
              </w:rPr>
            </w:pPr>
            <w:r>
              <w:rPr>
                <w:b/>
                <w:color w:val="000000" w:themeColor="text1"/>
                <w:sz w:val="20"/>
              </w:rPr>
              <w:t>2021-2022</w:t>
            </w:r>
          </w:p>
        </w:tc>
        <w:tc>
          <w:tcPr>
            <w:tcW w:w="900" w:type="dxa"/>
            <w:tcBorders>
              <w:top w:val="single" w:sz="4" w:space="0" w:color="auto"/>
              <w:left w:val="single" w:sz="4" w:space="0" w:color="auto"/>
              <w:bottom w:val="single" w:sz="4" w:space="0" w:color="auto"/>
              <w:right w:val="single" w:sz="4" w:space="0" w:color="auto"/>
            </w:tcBorders>
            <w:tcMar>
              <w:left w:w="0" w:type="dxa"/>
              <w:right w:w="0" w:type="dxa"/>
            </w:tcMar>
          </w:tcPr>
          <w:p w14:paraId="417ADEDF" w14:textId="77777777" w:rsidR="001E6357" w:rsidRPr="00EF30A5" w:rsidRDefault="001E6357" w:rsidP="00B756A6">
            <w:pPr>
              <w:keepNext/>
              <w:keepLines/>
              <w:jc w:val="center"/>
              <w:rPr>
                <w:color w:val="000000" w:themeColor="text1"/>
                <w:sz w:val="20"/>
                <w:szCs w:val="20"/>
              </w:rPr>
            </w:pPr>
            <w:r>
              <w:rPr>
                <w:b/>
                <w:color w:val="000000" w:themeColor="text1"/>
                <w:sz w:val="20"/>
              </w:rPr>
              <w:t>2023</w:t>
            </w:r>
          </w:p>
        </w:tc>
        <w:tc>
          <w:tcPr>
            <w:tcW w:w="990" w:type="dxa"/>
            <w:tcBorders>
              <w:top w:val="single" w:sz="4" w:space="0" w:color="auto"/>
              <w:left w:val="single" w:sz="4" w:space="0" w:color="auto"/>
              <w:bottom w:val="single" w:sz="4" w:space="0" w:color="auto"/>
              <w:right w:val="single" w:sz="4" w:space="0" w:color="auto"/>
            </w:tcBorders>
            <w:tcMar>
              <w:left w:w="0" w:type="dxa"/>
              <w:right w:w="0" w:type="dxa"/>
            </w:tcMar>
          </w:tcPr>
          <w:p w14:paraId="21C4D8F2" w14:textId="77777777" w:rsidR="001E6357" w:rsidRPr="00EF30A5" w:rsidRDefault="001E6357" w:rsidP="00B756A6">
            <w:pPr>
              <w:keepNext/>
              <w:keepLines/>
              <w:jc w:val="center"/>
              <w:rPr>
                <w:color w:val="000000" w:themeColor="text1"/>
                <w:sz w:val="20"/>
                <w:szCs w:val="20"/>
              </w:rPr>
            </w:pPr>
            <w:r>
              <w:rPr>
                <w:b/>
                <w:color w:val="000000" w:themeColor="text1"/>
                <w:sz w:val="20"/>
              </w:rPr>
              <w:t>2024</w:t>
            </w:r>
          </w:p>
        </w:tc>
        <w:tc>
          <w:tcPr>
            <w:tcW w:w="1080" w:type="dxa"/>
            <w:tcBorders>
              <w:top w:val="single" w:sz="4" w:space="0" w:color="auto"/>
              <w:left w:val="single" w:sz="4" w:space="0" w:color="auto"/>
              <w:bottom w:val="single" w:sz="4" w:space="0" w:color="auto"/>
              <w:right w:val="single" w:sz="4" w:space="0" w:color="auto"/>
            </w:tcBorders>
            <w:tcMar>
              <w:left w:w="0" w:type="dxa"/>
              <w:right w:w="0" w:type="dxa"/>
            </w:tcMar>
          </w:tcPr>
          <w:p w14:paraId="17C37DC7" w14:textId="77777777" w:rsidR="001E6357" w:rsidRPr="00EF30A5" w:rsidRDefault="001E6357" w:rsidP="00B756A6">
            <w:pPr>
              <w:keepNext/>
              <w:keepLines/>
              <w:jc w:val="center"/>
              <w:rPr>
                <w:color w:val="000000" w:themeColor="text1"/>
                <w:sz w:val="20"/>
                <w:szCs w:val="20"/>
              </w:rPr>
            </w:pPr>
            <w:r>
              <w:rPr>
                <w:b/>
                <w:color w:val="000000" w:themeColor="text1"/>
                <w:sz w:val="20"/>
              </w:rPr>
              <w:t>2025-2026</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1BD082B" w14:textId="77777777" w:rsidR="001E6357" w:rsidRPr="00EF30A5" w:rsidRDefault="001E6357" w:rsidP="00B756A6">
            <w:pPr>
              <w:keepNext/>
              <w:keepLines/>
              <w:jc w:val="center"/>
              <w:rPr>
                <w:color w:val="000000" w:themeColor="text1"/>
                <w:sz w:val="20"/>
                <w:szCs w:val="20"/>
              </w:rPr>
            </w:pPr>
            <w:r>
              <w:rPr>
                <w:b/>
                <w:color w:val="000000" w:themeColor="text1"/>
                <w:sz w:val="20"/>
              </w:rPr>
              <w:t>2027</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0BEF4166" w14:textId="77777777" w:rsidR="001E6357" w:rsidRPr="00EF30A5" w:rsidRDefault="001E6357" w:rsidP="00B756A6">
            <w:pPr>
              <w:keepNext/>
              <w:keepLines/>
              <w:jc w:val="center"/>
              <w:rPr>
                <w:color w:val="000000" w:themeColor="text1"/>
                <w:sz w:val="20"/>
                <w:szCs w:val="20"/>
              </w:rPr>
            </w:pPr>
            <w:r>
              <w:rPr>
                <w:b/>
                <w:color w:val="000000" w:themeColor="text1"/>
                <w:sz w:val="20"/>
              </w:rPr>
              <w:t>2028-2029</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74ACAF7B" w14:textId="77777777" w:rsidR="001E6357" w:rsidRPr="00EF30A5" w:rsidRDefault="001E6357" w:rsidP="00B756A6">
            <w:pPr>
              <w:keepNext/>
              <w:keepLines/>
              <w:jc w:val="center"/>
              <w:rPr>
                <w:color w:val="000000" w:themeColor="text1"/>
                <w:sz w:val="20"/>
                <w:szCs w:val="20"/>
              </w:rPr>
            </w:pPr>
            <w:r>
              <w:rPr>
                <w:b/>
                <w:color w:val="000000" w:themeColor="text1"/>
                <w:sz w:val="20"/>
              </w:rPr>
              <w:t>2030</w:t>
            </w:r>
          </w:p>
        </w:tc>
        <w:tc>
          <w:tcPr>
            <w:tcW w:w="770" w:type="dxa"/>
            <w:tcBorders>
              <w:top w:val="single" w:sz="4" w:space="0" w:color="auto"/>
              <w:left w:val="single" w:sz="4" w:space="0" w:color="auto"/>
              <w:bottom w:val="single" w:sz="4" w:space="0" w:color="auto"/>
              <w:right w:val="single" w:sz="4" w:space="0" w:color="auto"/>
            </w:tcBorders>
            <w:tcMar>
              <w:left w:w="0" w:type="dxa"/>
              <w:right w:w="0" w:type="dxa"/>
            </w:tcMar>
          </w:tcPr>
          <w:p w14:paraId="1FD50230" w14:textId="77777777" w:rsidR="001E6357" w:rsidRPr="00EF30A5" w:rsidRDefault="001E6357" w:rsidP="00B756A6">
            <w:pPr>
              <w:keepNext/>
              <w:keepLines/>
              <w:jc w:val="center"/>
              <w:rPr>
                <w:color w:val="000000" w:themeColor="text1"/>
                <w:sz w:val="20"/>
                <w:szCs w:val="20"/>
              </w:rPr>
            </w:pPr>
            <w:r>
              <w:rPr>
                <w:b/>
                <w:color w:val="000000" w:themeColor="text1"/>
                <w:sz w:val="20"/>
              </w:rPr>
              <w:t>Total</w:t>
            </w:r>
          </w:p>
        </w:tc>
      </w:tr>
      <w:tr w:rsidR="0046133E" w:rsidRPr="00EF30A5" w14:paraId="1CE41CC8" w14:textId="77777777" w:rsidTr="00081E32">
        <w:trPr>
          <w:trHeight w:val="398"/>
        </w:trPr>
        <w:tc>
          <w:tcPr>
            <w:tcW w:w="6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6F1268A" w14:textId="77777777" w:rsidR="0046133E" w:rsidRPr="00EF30A5" w:rsidRDefault="0046133E" w:rsidP="0003174A">
            <w:pPr>
              <w:keepNext/>
              <w:keepLines/>
              <w:jc w:val="left"/>
              <w:rPr>
                <w:color w:val="000000" w:themeColor="text1"/>
                <w:sz w:val="20"/>
                <w:szCs w:val="20"/>
              </w:rPr>
            </w:pPr>
            <w:r w:rsidRPr="00EF30A5">
              <w:rPr>
                <w:color w:val="000000" w:themeColor="text1"/>
                <w:sz w:val="20"/>
                <w:szCs w:val="20"/>
              </w:rPr>
              <w:t>1.1</w:t>
            </w:r>
          </w:p>
        </w:tc>
        <w:tc>
          <w:tcPr>
            <w:tcW w:w="4721" w:type="dxa"/>
            <w:tcBorders>
              <w:top w:val="nil"/>
              <w:left w:val="nil"/>
              <w:bottom w:val="single" w:sz="4" w:space="0" w:color="auto"/>
              <w:right w:val="single" w:sz="4" w:space="0" w:color="auto"/>
            </w:tcBorders>
            <w:shd w:val="clear" w:color="auto" w:fill="auto"/>
            <w:tcMar>
              <w:left w:w="43" w:type="dxa"/>
              <w:right w:w="43" w:type="dxa"/>
            </w:tcMar>
            <w:hideMark/>
          </w:tcPr>
          <w:p w14:paraId="0C6047BD" w14:textId="77777777" w:rsidR="0046133E" w:rsidRPr="00EF30A5" w:rsidRDefault="0046133E" w:rsidP="00B756A6">
            <w:pPr>
              <w:keepNext/>
              <w:keepLines/>
              <w:jc w:val="left"/>
              <w:rPr>
                <w:color w:val="000000" w:themeColor="text1"/>
                <w:sz w:val="20"/>
                <w:szCs w:val="20"/>
              </w:rPr>
            </w:pPr>
            <w:r>
              <w:rPr>
                <w:color w:val="000000" w:themeColor="text1"/>
                <w:sz w:val="20"/>
              </w:rPr>
              <w:t>Calendario del Protocolo de Montreal para la reducción de las sustancias del anexo C, grupo I (toneladas PAO)</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4ACDBB3" w14:textId="77777777" w:rsidR="0046133E" w:rsidRPr="00EF30A5" w:rsidRDefault="0046133E" w:rsidP="00B756A6">
            <w:pPr>
              <w:keepNext/>
              <w:keepLines/>
              <w:jc w:val="right"/>
              <w:rPr>
                <w:color w:val="000000" w:themeColor="text1"/>
                <w:sz w:val="20"/>
                <w:szCs w:val="20"/>
              </w:rPr>
            </w:pPr>
            <w:r>
              <w:rPr>
                <w:color w:val="000000" w:themeColor="text1"/>
                <w:sz w:val="20"/>
              </w:rPr>
              <w:t>0,98</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56754B27" w14:textId="77777777" w:rsidR="0046133E" w:rsidRPr="00EF30A5" w:rsidRDefault="0046133E" w:rsidP="00B756A6">
            <w:pPr>
              <w:keepNext/>
              <w:keepLines/>
              <w:jc w:val="right"/>
              <w:rPr>
                <w:color w:val="000000" w:themeColor="text1"/>
                <w:sz w:val="20"/>
                <w:szCs w:val="20"/>
              </w:rPr>
            </w:pPr>
            <w:r>
              <w:rPr>
                <w:color w:val="000000" w:themeColor="text1"/>
                <w:sz w:val="20"/>
              </w:rPr>
              <w:t>0,98</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6CD0EAEF" w14:textId="77777777" w:rsidR="0046133E" w:rsidRPr="00EF30A5" w:rsidRDefault="0046133E" w:rsidP="00B756A6">
            <w:pPr>
              <w:keepNext/>
              <w:keepLines/>
              <w:jc w:val="right"/>
              <w:rPr>
                <w:color w:val="000000" w:themeColor="text1"/>
                <w:sz w:val="20"/>
                <w:szCs w:val="20"/>
              </w:rPr>
            </w:pPr>
            <w:r>
              <w:rPr>
                <w:color w:val="000000" w:themeColor="text1"/>
                <w:sz w:val="20"/>
              </w:rPr>
              <w:t>0,98</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25D1D5E0" w14:textId="77777777" w:rsidR="0046133E" w:rsidRPr="00EF30A5" w:rsidRDefault="0046133E" w:rsidP="00B756A6">
            <w:pPr>
              <w:keepNext/>
              <w:keepLines/>
              <w:jc w:val="right"/>
              <w:rPr>
                <w:color w:val="000000" w:themeColor="text1"/>
                <w:sz w:val="20"/>
                <w:szCs w:val="20"/>
              </w:rPr>
            </w:pPr>
            <w:r>
              <w:rPr>
                <w:color w:val="000000" w:themeColor="text1"/>
                <w:sz w:val="20"/>
              </w:rPr>
              <w:t>0,98</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7E06C05F" w14:textId="77777777" w:rsidR="0046133E" w:rsidRPr="00EF30A5" w:rsidRDefault="0046133E" w:rsidP="00B756A6">
            <w:pPr>
              <w:keepNext/>
              <w:keepLines/>
              <w:jc w:val="right"/>
              <w:rPr>
                <w:color w:val="000000" w:themeColor="text1"/>
                <w:sz w:val="20"/>
                <w:szCs w:val="20"/>
              </w:rPr>
            </w:pPr>
            <w:r>
              <w:rPr>
                <w:color w:val="000000" w:themeColor="text1"/>
                <w:sz w:val="20"/>
              </w:rPr>
              <w:t>0,49</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0F0015" w14:textId="77777777" w:rsidR="0046133E" w:rsidRPr="00EF30A5" w:rsidRDefault="0046133E" w:rsidP="00B756A6">
            <w:pPr>
              <w:keepNext/>
              <w:keepLines/>
              <w:jc w:val="right"/>
              <w:rPr>
                <w:color w:val="000000" w:themeColor="text1"/>
                <w:sz w:val="20"/>
                <w:szCs w:val="20"/>
              </w:rPr>
            </w:pPr>
            <w:r>
              <w:rPr>
                <w:color w:val="000000" w:themeColor="text1"/>
                <w:sz w:val="20"/>
              </w:rPr>
              <w:t>0,49</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832456" w14:textId="77777777" w:rsidR="0046133E" w:rsidRPr="00EF30A5" w:rsidRDefault="0046133E" w:rsidP="00B756A6">
            <w:pPr>
              <w:keepNext/>
              <w:keepLines/>
              <w:jc w:val="right"/>
              <w:rPr>
                <w:color w:val="000000" w:themeColor="text1"/>
                <w:sz w:val="20"/>
                <w:szCs w:val="20"/>
              </w:rPr>
            </w:pPr>
            <w:r>
              <w:rPr>
                <w:color w:val="000000" w:themeColor="text1"/>
                <w:sz w:val="20"/>
              </w:rPr>
              <w:t>0,49</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15B0A2" w14:textId="77777777" w:rsidR="0046133E" w:rsidRPr="00EF30A5" w:rsidRDefault="0046133E" w:rsidP="00B756A6">
            <w:pPr>
              <w:keepNext/>
              <w:keepLines/>
              <w:jc w:val="right"/>
              <w:rPr>
                <w:color w:val="000000" w:themeColor="text1"/>
                <w:sz w:val="20"/>
                <w:szCs w:val="20"/>
              </w:rPr>
            </w:pPr>
            <w:r>
              <w:rPr>
                <w:color w:val="000000" w:themeColor="text1"/>
                <w:sz w:val="20"/>
              </w:rPr>
              <w:t>0</w:t>
            </w:r>
          </w:p>
        </w:tc>
        <w:tc>
          <w:tcPr>
            <w:tcW w:w="770" w:type="dxa"/>
            <w:tcBorders>
              <w:top w:val="single" w:sz="4" w:space="0" w:color="auto"/>
              <w:left w:val="single" w:sz="4" w:space="0" w:color="auto"/>
              <w:bottom w:val="single" w:sz="4" w:space="0" w:color="auto"/>
              <w:right w:val="single" w:sz="4" w:space="0" w:color="auto"/>
            </w:tcBorders>
            <w:tcMar>
              <w:left w:w="43" w:type="dxa"/>
              <w:right w:w="43" w:type="dxa"/>
            </w:tcMar>
          </w:tcPr>
          <w:p w14:paraId="73263C4C" w14:textId="77777777" w:rsidR="0046133E" w:rsidRPr="00EF30A5" w:rsidRDefault="0046133E" w:rsidP="00B756A6">
            <w:pPr>
              <w:keepNext/>
              <w:keepLines/>
              <w:jc w:val="right"/>
              <w:rPr>
                <w:color w:val="000000" w:themeColor="text1"/>
                <w:sz w:val="20"/>
                <w:szCs w:val="20"/>
              </w:rPr>
            </w:pPr>
            <w:r>
              <w:rPr>
                <w:color w:val="000000" w:themeColor="text1"/>
                <w:sz w:val="20"/>
              </w:rPr>
              <w:t>n. a.</w:t>
            </w:r>
          </w:p>
        </w:tc>
      </w:tr>
      <w:tr w:rsidR="0046133E" w:rsidRPr="00EF30A5" w14:paraId="39E96814" w14:textId="77777777" w:rsidTr="00081E32">
        <w:trPr>
          <w:trHeight w:val="398"/>
        </w:trPr>
        <w:tc>
          <w:tcPr>
            <w:tcW w:w="6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30F128" w14:textId="77777777" w:rsidR="0046133E" w:rsidRPr="00EF30A5" w:rsidRDefault="0046133E" w:rsidP="0003174A">
            <w:pPr>
              <w:keepNext/>
              <w:keepLines/>
              <w:jc w:val="left"/>
              <w:rPr>
                <w:color w:val="000000" w:themeColor="text1"/>
                <w:sz w:val="20"/>
                <w:szCs w:val="20"/>
              </w:rPr>
            </w:pPr>
            <w:r w:rsidRPr="00EF30A5">
              <w:rPr>
                <w:color w:val="000000" w:themeColor="text1"/>
                <w:sz w:val="20"/>
                <w:szCs w:val="20"/>
              </w:rPr>
              <w:t>1.2</w:t>
            </w:r>
          </w:p>
        </w:tc>
        <w:tc>
          <w:tcPr>
            <w:tcW w:w="4721" w:type="dxa"/>
            <w:tcBorders>
              <w:top w:val="nil"/>
              <w:left w:val="nil"/>
              <w:bottom w:val="single" w:sz="4" w:space="0" w:color="auto"/>
              <w:right w:val="single" w:sz="4" w:space="0" w:color="auto"/>
            </w:tcBorders>
            <w:shd w:val="clear" w:color="auto" w:fill="auto"/>
            <w:tcMar>
              <w:left w:w="43" w:type="dxa"/>
              <w:right w:w="43" w:type="dxa"/>
            </w:tcMar>
            <w:hideMark/>
          </w:tcPr>
          <w:p w14:paraId="4EA076D4" w14:textId="77777777" w:rsidR="0046133E" w:rsidRPr="00EF30A5" w:rsidRDefault="0046133E" w:rsidP="00B756A6">
            <w:pPr>
              <w:keepNext/>
              <w:keepLines/>
              <w:jc w:val="left"/>
              <w:rPr>
                <w:color w:val="000000" w:themeColor="text1"/>
                <w:sz w:val="20"/>
                <w:szCs w:val="20"/>
              </w:rPr>
            </w:pPr>
            <w:r>
              <w:rPr>
                <w:color w:val="000000" w:themeColor="text1"/>
                <w:sz w:val="20"/>
              </w:rPr>
              <w:t>Consumo total máximo autorizado de las sustancias del anexo C, grupo I (toneladas PAO)</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CFB810C" w14:textId="77777777" w:rsidR="0046133E" w:rsidRPr="00EF30A5" w:rsidRDefault="0046133E" w:rsidP="00B756A6">
            <w:pPr>
              <w:keepNext/>
              <w:keepLines/>
              <w:jc w:val="right"/>
              <w:rPr>
                <w:color w:val="000000" w:themeColor="text1"/>
                <w:sz w:val="20"/>
                <w:szCs w:val="20"/>
              </w:rPr>
            </w:pPr>
            <w:r>
              <w:rPr>
                <w:color w:val="000000" w:themeColor="text1"/>
                <w:sz w:val="20"/>
              </w:rPr>
              <w:t>0,98</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5792A7FD" w14:textId="77777777" w:rsidR="0046133E" w:rsidRPr="00EF30A5" w:rsidRDefault="0046133E" w:rsidP="00B756A6">
            <w:pPr>
              <w:keepNext/>
              <w:keepLines/>
              <w:jc w:val="right"/>
              <w:rPr>
                <w:color w:val="000000" w:themeColor="text1"/>
                <w:sz w:val="20"/>
                <w:szCs w:val="20"/>
              </w:rPr>
            </w:pPr>
            <w:r>
              <w:rPr>
                <w:color w:val="000000" w:themeColor="text1"/>
                <w:sz w:val="20"/>
              </w:rPr>
              <w:t>0,98</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0436DDA" w14:textId="77777777" w:rsidR="0046133E" w:rsidRPr="00EF30A5" w:rsidRDefault="0046133E" w:rsidP="00B756A6">
            <w:pPr>
              <w:keepNext/>
              <w:keepLines/>
              <w:jc w:val="right"/>
              <w:rPr>
                <w:color w:val="000000" w:themeColor="text1"/>
                <w:sz w:val="20"/>
                <w:szCs w:val="20"/>
              </w:rPr>
            </w:pPr>
            <w:r>
              <w:rPr>
                <w:color w:val="000000" w:themeColor="text1"/>
                <w:sz w:val="20"/>
              </w:rPr>
              <w:t>0,98</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25DA0EFA" w14:textId="77777777" w:rsidR="0046133E" w:rsidRPr="00EF30A5" w:rsidRDefault="0046133E" w:rsidP="00B756A6">
            <w:pPr>
              <w:keepNext/>
              <w:keepLines/>
              <w:jc w:val="right"/>
              <w:rPr>
                <w:color w:val="000000" w:themeColor="text1"/>
                <w:sz w:val="20"/>
                <w:szCs w:val="20"/>
              </w:rPr>
            </w:pPr>
            <w:r>
              <w:rPr>
                <w:color w:val="000000" w:themeColor="text1"/>
                <w:sz w:val="20"/>
              </w:rPr>
              <w:t>0,98</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397D4AF0" w14:textId="77777777" w:rsidR="0046133E" w:rsidRPr="00EF30A5" w:rsidRDefault="0046133E" w:rsidP="00B756A6">
            <w:pPr>
              <w:keepNext/>
              <w:keepLines/>
              <w:jc w:val="right"/>
              <w:rPr>
                <w:color w:val="000000" w:themeColor="text1"/>
                <w:sz w:val="20"/>
                <w:szCs w:val="20"/>
              </w:rPr>
            </w:pPr>
            <w:r>
              <w:rPr>
                <w:color w:val="000000" w:themeColor="text1"/>
                <w:sz w:val="20"/>
              </w:rPr>
              <w:t>0,49</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B0A2EB" w14:textId="77777777" w:rsidR="0046133E" w:rsidRPr="00EF30A5" w:rsidRDefault="0046133E" w:rsidP="00B756A6">
            <w:pPr>
              <w:keepNext/>
              <w:keepLines/>
              <w:jc w:val="right"/>
              <w:rPr>
                <w:color w:val="000000" w:themeColor="text1"/>
                <w:sz w:val="20"/>
                <w:szCs w:val="20"/>
              </w:rPr>
            </w:pPr>
            <w:r>
              <w:rPr>
                <w:color w:val="000000" w:themeColor="text1"/>
                <w:sz w:val="20"/>
              </w:rPr>
              <w:t>0,49</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66E106" w14:textId="77777777" w:rsidR="0046133E" w:rsidRPr="00EF30A5" w:rsidRDefault="0046133E" w:rsidP="00B756A6">
            <w:pPr>
              <w:keepNext/>
              <w:keepLines/>
              <w:jc w:val="right"/>
              <w:rPr>
                <w:color w:val="000000" w:themeColor="text1"/>
                <w:sz w:val="20"/>
                <w:szCs w:val="20"/>
              </w:rPr>
            </w:pPr>
            <w:r>
              <w:rPr>
                <w:color w:val="000000" w:themeColor="text1"/>
                <w:sz w:val="20"/>
              </w:rPr>
              <w:t>0,49</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D359E1" w14:textId="77777777" w:rsidR="0046133E" w:rsidRPr="00EF30A5" w:rsidRDefault="0046133E" w:rsidP="00B756A6">
            <w:pPr>
              <w:keepNext/>
              <w:keepLines/>
              <w:jc w:val="right"/>
              <w:rPr>
                <w:color w:val="000000" w:themeColor="text1"/>
                <w:sz w:val="20"/>
                <w:szCs w:val="20"/>
              </w:rPr>
            </w:pPr>
            <w:r>
              <w:rPr>
                <w:color w:val="000000" w:themeColor="text1"/>
                <w:sz w:val="20"/>
              </w:rPr>
              <w:t>0</w:t>
            </w:r>
          </w:p>
        </w:tc>
        <w:tc>
          <w:tcPr>
            <w:tcW w:w="770" w:type="dxa"/>
            <w:tcBorders>
              <w:top w:val="single" w:sz="4" w:space="0" w:color="auto"/>
              <w:left w:val="single" w:sz="4" w:space="0" w:color="auto"/>
              <w:bottom w:val="single" w:sz="4" w:space="0" w:color="auto"/>
              <w:right w:val="single" w:sz="4" w:space="0" w:color="auto"/>
            </w:tcBorders>
            <w:tcMar>
              <w:left w:w="43" w:type="dxa"/>
              <w:right w:w="43" w:type="dxa"/>
            </w:tcMar>
          </w:tcPr>
          <w:p w14:paraId="712BD724" w14:textId="77777777" w:rsidR="0046133E" w:rsidRPr="00EF30A5" w:rsidRDefault="0046133E" w:rsidP="00B756A6">
            <w:pPr>
              <w:keepNext/>
              <w:keepLines/>
              <w:jc w:val="right"/>
              <w:rPr>
                <w:color w:val="000000" w:themeColor="text1"/>
                <w:sz w:val="20"/>
                <w:szCs w:val="20"/>
              </w:rPr>
            </w:pPr>
            <w:r>
              <w:rPr>
                <w:color w:val="000000" w:themeColor="text1"/>
                <w:sz w:val="20"/>
              </w:rPr>
              <w:t>n. a.</w:t>
            </w:r>
          </w:p>
        </w:tc>
      </w:tr>
      <w:tr w:rsidR="0046133E" w:rsidRPr="00EF30A5" w14:paraId="1521E655" w14:textId="77777777" w:rsidTr="00081E32">
        <w:trPr>
          <w:trHeight w:val="112"/>
        </w:trPr>
        <w:tc>
          <w:tcPr>
            <w:tcW w:w="6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A4AA59A" w14:textId="77777777" w:rsidR="0046133E" w:rsidRPr="00EF30A5" w:rsidRDefault="0046133E" w:rsidP="0003174A">
            <w:pPr>
              <w:jc w:val="left"/>
              <w:rPr>
                <w:color w:val="000000" w:themeColor="text1"/>
                <w:sz w:val="20"/>
                <w:szCs w:val="20"/>
              </w:rPr>
            </w:pPr>
            <w:r w:rsidRPr="00EF30A5">
              <w:rPr>
                <w:color w:val="000000" w:themeColor="text1"/>
                <w:sz w:val="20"/>
                <w:szCs w:val="20"/>
              </w:rPr>
              <w:t>2.1</w:t>
            </w:r>
          </w:p>
        </w:tc>
        <w:tc>
          <w:tcPr>
            <w:tcW w:w="4721" w:type="dxa"/>
            <w:tcBorders>
              <w:top w:val="nil"/>
              <w:left w:val="nil"/>
              <w:bottom w:val="single" w:sz="4" w:space="0" w:color="auto"/>
              <w:right w:val="single" w:sz="4" w:space="0" w:color="auto"/>
            </w:tcBorders>
            <w:shd w:val="clear" w:color="auto" w:fill="auto"/>
            <w:tcMar>
              <w:left w:w="43" w:type="dxa"/>
              <w:right w:w="43" w:type="dxa"/>
            </w:tcMar>
            <w:hideMark/>
          </w:tcPr>
          <w:p w14:paraId="2CBFD2B9" w14:textId="77777777" w:rsidR="0046133E" w:rsidRPr="00EF30A5" w:rsidRDefault="0046133E" w:rsidP="00B756A6">
            <w:pPr>
              <w:jc w:val="left"/>
              <w:rPr>
                <w:color w:val="000000" w:themeColor="text1"/>
                <w:sz w:val="20"/>
                <w:szCs w:val="20"/>
              </w:rPr>
            </w:pPr>
            <w:r>
              <w:rPr>
                <w:color w:val="000000" w:themeColor="text1"/>
                <w:sz w:val="20"/>
              </w:rPr>
              <w:t>Financiación convenida para el organismo de ejecución principal (PNUMA) ($EUA)</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5603CB83" w14:textId="77777777" w:rsidR="0046133E" w:rsidRPr="00EF30A5" w:rsidRDefault="0046133E" w:rsidP="00B756A6">
            <w:pPr>
              <w:jc w:val="right"/>
              <w:rPr>
                <w:color w:val="000000" w:themeColor="text1"/>
                <w:sz w:val="20"/>
                <w:szCs w:val="20"/>
              </w:rPr>
            </w:pPr>
            <w:r>
              <w:rPr>
                <w:color w:val="000000" w:themeColor="text1"/>
                <w:sz w:val="20"/>
              </w:rPr>
              <w:t>100.000</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6AA3454B" w14:textId="77777777" w:rsidR="0046133E" w:rsidRPr="00EF30A5" w:rsidRDefault="0046133E" w:rsidP="00B756A6">
            <w:pPr>
              <w:jc w:val="right"/>
              <w:rPr>
                <w:color w:val="000000" w:themeColor="text1"/>
                <w:sz w:val="20"/>
                <w:szCs w:val="20"/>
              </w:rPr>
            </w:pPr>
            <w:r>
              <w:rPr>
                <w:color w:val="000000" w:themeColor="text1"/>
                <w:sz w:val="20"/>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14A62CE2" w14:textId="77777777" w:rsidR="0046133E" w:rsidRPr="00B346D2" w:rsidRDefault="0046133E" w:rsidP="00B756A6">
            <w:pPr>
              <w:jc w:val="right"/>
              <w:rPr>
                <w:color w:val="000000" w:themeColor="text1"/>
                <w:sz w:val="20"/>
                <w:szCs w:val="20"/>
              </w:rPr>
            </w:pPr>
            <w:r>
              <w:rPr>
                <w:color w:val="000000"/>
                <w:sz w:val="18"/>
              </w:rPr>
              <w:t>145.000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46149D63" w14:textId="77777777" w:rsidR="0046133E" w:rsidRPr="00B346D2" w:rsidRDefault="0046133E" w:rsidP="00B756A6">
            <w:pPr>
              <w:jc w:val="right"/>
              <w:rPr>
                <w:color w:val="000000" w:themeColor="text1"/>
                <w:sz w:val="20"/>
                <w:szCs w:val="20"/>
              </w:rPr>
            </w:pPr>
            <w:r>
              <w:rPr>
                <w:color w:val="000000" w:themeColor="text1"/>
                <w:sz w:val="20"/>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1FE6BD27" w14:textId="77777777" w:rsidR="0046133E" w:rsidRPr="00B346D2" w:rsidRDefault="0046133E" w:rsidP="00B756A6">
            <w:pPr>
              <w:jc w:val="right"/>
              <w:rPr>
                <w:color w:val="000000" w:themeColor="text1"/>
                <w:sz w:val="20"/>
                <w:szCs w:val="20"/>
              </w:rPr>
            </w:pPr>
            <w:r>
              <w:rPr>
                <w:color w:val="000000" w:themeColor="text1"/>
                <w:sz w:val="20"/>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F34101" w14:textId="77777777" w:rsidR="0046133E" w:rsidRPr="00B346D2" w:rsidRDefault="0046133E" w:rsidP="00B756A6">
            <w:pPr>
              <w:jc w:val="right"/>
              <w:rPr>
                <w:color w:val="000000" w:themeColor="text1"/>
                <w:sz w:val="20"/>
                <w:szCs w:val="20"/>
              </w:rPr>
            </w:pPr>
            <w:r>
              <w:rPr>
                <w:color w:val="000000" w:themeColor="text1"/>
                <w:sz w:val="20"/>
              </w:rPr>
              <w:t>106.000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11BA47" w14:textId="77777777" w:rsidR="0046133E" w:rsidRPr="00B346D2" w:rsidRDefault="0046133E" w:rsidP="00B756A6">
            <w:pPr>
              <w:jc w:val="right"/>
              <w:rPr>
                <w:color w:val="000000" w:themeColor="text1"/>
                <w:sz w:val="20"/>
                <w:szCs w:val="20"/>
              </w:rPr>
            </w:pPr>
            <w:r>
              <w:rPr>
                <w:color w:val="000000" w:themeColor="text1"/>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23F375" w14:textId="77777777" w:rsidR="0046133E" w:rsidRPr="00B346D2" w:rsidRDefault="0046133E" w:rsidP="00B756A6">
            <w:pPr>
              <w:jc w:val="right"/>
              <w:rPr>
                <w:color w:val="000000" w:themeColor="text1"/>
                <w:sz w:val="20"/>
                <w:szCs w:val="20"/>
              </w:rPr>
            </w:pPr>
            <w:r>
              <w:rPr>
                <w:color w:val="000000" w:themeColor="text1"/>
                <w:sz w:val="20"/>
              </w:rPr>
              <w:t>54.000</w:t>
            </w:r>
          </w:p>
        </w:tc>
        <w:tc>
          <w:tcPr>
            <w:tcW w:w="770" w:type="dxa"/>
            <w:tcBorders>
              <w:top w:val="single" w:sz="4" w:space="0" w:color="auto"/>
              <w:left w:val="single" w:sz="4" w:space="0" w:color="auto"/>
              <w:bottom w:val="single" w:sz="4" w:space="0" w:color="auto"/>
              <w:right w:val="single" w:sz="4" w:space="0" w:color="auto"/>
            </w:tcBorders>
            <w:tcMar>
              <w:left w:w="43" w:type="dxa"/>
              <w:right w:w="43" w:type="dxa"/>
            </w:tcMar>
          </w:tcPr>
          <w:p w14:paraId="513FBC26" w14:textId="77777777" w:rsidR="0046133E" w:rsidRPr="00B346D2" w:rsidRDefault="0046133E" w:rsidP="00B756A6">
            <w:pPr>
              <w:jc w:val="right"/>
              <w:rPr>
                <w:color w:val="000000" w:themeColor="text1"/>
                <w:sz w:val="20"/>
                <w:szCs w:val="20"/>
              </w:rPr>
            </w:pPr>
            <w:r>
              <w:rPr>
                <w:color w:val="000000"/>
                <w:sz w:val="18"/>
              </w:rPr>
              <w:t>405.000</w:t>
            </w:r>
          </w:p>
        </w:tc>
      </w:tr>
      <w:tr w:rsidR="0046133E" w:rsidRPr="00EF30A5" w14:paraId="1B7D9DA4" w14:textId="77777777" w:rsidTr="00081E32">
        <w:trPr>
          <w:trHeight w:val="53"/>
        </w:trPr>
        <w:tc>
          <w:tcPr>
            <w:tcW w:w="6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8E0D44" w14:textId="77777777" w:rsidR="0046133E" w:rsidRPr="00EF30A5" w:rsidRDefault="0046133E" w:rsidP="0003174A">
            <w:pPr>
              <w:jc w:val="left"/>
              <w:rPr>
                <w:color w:val="000000" w:themeColor="text1"/>
                <w:sz w:val="20"/>
                <w:szCs w:val="20"/>
              </w:rPr>
            </w:pPr>
            <w:r w:rsidRPr="00EF30A5">
              <w:rPr>
                <w:color w:val="000000" w:themeColor="text1"/>
                <w:sz w:val="20"/>
                <w:szCs w:val="20"/>
              </w:rPr>
              <w:t>2.2</w:t>
            </w:r>
          </w:p>
        </w:tc>
        <w:tc>
          <w:tcPr>
            <w:tcW w:w="4721" w:type="dxa"/>
            <w:tcBorders>
              <w:top w:val="nil"/>
              <w:left w:val="nil"/>
              <w:bottom w:val="single" w:sz="4" w:space="0" w:color="auto"/>
              <w:right w:val="single" w:sz="4" w:space="0" w:color="auto"/>
            </w:tcBorders>
            <w:shd w:val="clear" w:color="auto" w:fill="auto"/>
            <w:tcMar>
              <w:left w:w="43" w:type="dxa"/>
              <w:right w:w="43" w:type="dxa"/>
            </w:tcMar>
            <w:hideMark/>
          </w:tcPr>
          <w:p w14:paraId="749FC0FE" w14:textId="77777777" w:rsidR="0046133E" w:rsidRPr="00EF30A5" w:rsidRDefault="0046133E" w:rsidP="00B756A6">
            <w:pPr>
              <w:jc w:val="left"/>
              <w:rPr>
                <w:color w:val="000000" w:themeColor="text1"/>
                <w:sz w:val="20"/>
                <w:szCs w:val="20"/>
              </w:rPr>
            </w:pPr>
            <w:r>
              <w:rPr>
                <w:color w:val="000000" w:themeColor="text1"/>
                <w:sz w:val="20"/>
              </w:rPr>
              <w:t>Gastos de apoyo para el organismo de ejecución principal ($EUA)</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FBBC191" w14:textId="77777777" w:rsidR="0046133E" w:rsidRPr="00EF30A5" w:rsidRDefault="0046133E" w:rsidP="00B756A6">
            <w:pPr>
              <w:jc w:val="right"/>
              <w:rPr>
                <w:color w:val="000000" w:themeColor="text1"/>
                <w:sz w:val="20"/>
                <w:szCs w:val="20"/>
              </w:rPr>
            </w:pPr>
            <w:r>
              <w:rPr>
                <w:color w:val="000000" w:themeColor="text1"/>
                <w:sz w:val="20"/>
              </w:rPr>
              <w:t>13.000</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50FDA3BA" w14:textId="77777777" w:rsidR="0046133E" w:rsidRPr="00EF30A5" w:rsidRDefault="0046133E" w:rsidP="00B756A6">
            <w:pPr>
              <w:jc w:val="right"/>
              <w:rPr>
                <w:color w:val="000000" w:themeColor="text1"/>
                <w:sz w:val="20"/>
                <w:szCs w:val="20"/>
              </w:rPr>
            </w:pPr>
            <w:r>
              <w:rPr>
                <w:color w:val="000000" w:themeColor="text1"/>
                <w:sz w:val="20"/>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2D7EFE6C" w14:textId="77777777" w:rsidR="0046133E" w:rsidRPr="00B346D2" w:rsidRDefault="0046133E" w:rsidP="00B756A6">
            <w:pPr>
              <w:jc w:val="right"/>
              <w:rPr>
                <w:color w:val="000000" w:themeColor="text1"/>
                <w:sz w:val="20"/>
                <w:szCs w:val="20"/>
              </w:rPr>
            </w:pPr>
            <w:r>
              <w:rPr>
                <w:color w:val="000000"/>
                <w:sz w:val="18"/>
              </w:rPr>
              <w:t>18.850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7BF345A1" w14:textId="77777777" w:rsidR="0046133E" w:rsidRPr="00B346D2" w:rsidRDefault="0046133E" w:rsidP="00B756A6">
            <w:pPr>
              <w:jc w:val="right"/>
              <w:rPr>
                <w:color w:val="000000" w:themeColor="text1"/>
                <w:sz w:val="20"/>
                <w:szCs w:val="20"/>
              </w:rPr>
            </w:pPr>
            <w:r>
              <w:rPr>
                <w:color w:val="000000" w:themeColor="text1"/>
                <w:sz w:val="20"/>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3EC32DDF" w14:textId="77777777" w:rsidR="0046133E" w:rsidRPr="00B346D2" w:rsidRDefault="0046133E" w:rsidP="00B756A6">
            <w:pPr>
              <w:jc w:val="right"/>
              <w:rPr>
                <w:color w:val="000000" w:themeColor="text1"/>
                <w:sz w:val="20"/>
                <w:szCs w:val="20"/>
              </w:rPr>
            </w:pPr>
            <w:r>
              <w:rPr>
                <w:color w:val="000000" w:themeColor="text1"/>
                <w:sz w:val="20"/>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C38B91" w14:textId="77777777" w:rsidR="0046133E" w:rsidRPr="00B346D2" w:rsidRDefault="0046133E" w:rsidP="00B756A6">
            <w:pPr>
              <w:jc w:val="right"/>
              <w:rPr>
                <w:color w:val="000000" w:themeColor="text1"/>
                <w:sz w:val="20"/>
                <w:szCs w:val="20"/>
              </w:rPr>
            </w:pPr>
            <w:r>
              <w:rPr>
                <w:color w:val="000000" w:themeColor="text1"/>
                <w:sz w:val="20"/>
              </w:rPr>
              <w:t>13.780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CE256C" w14:textId="77777777" w:rsidR="0046133E" w:rsidRPr="00B346D2" w:rsidRDefault="0046133E" w:rsidP="00B756A6">
            <w:pPr>
              <w:jc w:val="right"/>
              <w:rPr>
                <w:color w:val="000000" w:themeColor="text1"/>
                <w:sz w:val="20"/>
                <w:szCs w:val="20"/>
              </w:rPr>
            </w:pPr>
            <w:r>
              <w:rPr>
                <w:color w:val="000000" w:themeColor="text1"/>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7E81B8" w14:textId="77777777" w:rsidR="0046133E" w:rsidRPr="00B346D2" w:rsidRDefault="0046133E" w:rsidP="00B756A6">
            <w:pPr>
              <w:jc w:val="right"/>
              <w:rPr>
                <w:color w:val="000000" w:themeColor="text1"/>
                <w:sz w:val="20"/>
                <w:szCs w:val="20"/>
              </w:rPr>
            </w:pPr>
            <w:r>
              <w:rPr>
                <w:color w:val="000000" w:themeColor="text1"/>
                <w:sz w:val="20"/>
              </w:rPr>
              <w:t>7.020</w:t>
            </w:r>
          </w:p>
        </w:tc>
        <w:tc>
          <w:tcPr>
            <w:tcW w:w="770" w:type="dxa"/>
            <w:tcBorders>
              <w:top w:val="single" w:sz="4" w:space="0" w:color="auto"/>
              <w:left w:val="single" w:sz="4" w:space="0" w:color="auto"/>
              <w:bottom w:val="single" w:sz="4" w:space="0" w:color="auto"/>
              <w:right w:val="single" w:sz="4" w:space="0" w:color="auto"/>
            </w:tcBorders>
            <w:tcMar>
              <w:left w:w="43" w:type="dxa"/>
              <w:right w:w="43" w:type="dxa"/>
            </w:tcMar>
          </w:tcPr>
          <w:p w14:paraId="3B432F62" w14:textId="77777777" w:rsidR="0046133E" w:rsidRPr="00B346D2" w:rsidRDefault="0046133E" w:rsidP="00B756A6">
            <w:pPr>
              <w:jc w:val="right"/>
              <w:rPr>
                <w:color w:val="000000" w:themeColor="text1"/>
                <w:sz w:val="20"/>
                <w:szCs w:val="20"/>
              </w:rPr>
            </w:pPr>
            <w:r>
              <w:rPr>
                <w:color w:val="000000"/>
                <w:sz w:val="18"/>
              </w:rPr>
              <w:t>52.650</w:t>
            </w:r>
          </w:p>
        </w:tc>
      </w:tr>
      <w:tr w:rsidR="0046133E" w:rsidRPr="00EF30A5" w14:paraId="6A2C974B" w14:textId="77777777" w:rsidTr="00081E32">
        <w:trPr>
          <w:trHeight w:val="157"/>
        </w:trPr>
        <w:tc>
          <w:tcPr>
            <w:tcW w:w="6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156AA7" w14:textId="77777777" w:rsidR="0046133E" w:rsidRPr="00EF30A5" w:rsidRDefault="0046133E" w:rsidP="0003174A">
            <w:pPr>
              <w:jc w:val="left"/>
              <w:rPr>
                <w:color w:val="000000" w:themeColor="text1"/>
                <w:sz w:val="20"/>
                <w:szCs w:val="20"/>
              </w:rPr>
            </w:pPr>
            <w:r w:rsidRPr="00EF30A5">
              <w:rPr>
                <w:color w:val="000000" w:themeColor="text1"/>
                <w:sz w:val="20"/>
                <w:szCs w:val="20"/>
              </w:rPr>
              <w:t>2.3</w:t>
            </w:r>
          </w:p>
        </w:tc>
        <w:tc>
          <w:tcPr>
            <w:tcW w:w="4721" w:type="dxa"/>
            <w:tcBorders>
              <w:top w:val="nil"/>
              <w:left w:val="nil"/>
              <w:bottom w:val="single" w:sz="4" w:space="0" w:color="auto"/>
              <w:right w:val="single" w:sz="4" w:space="0" w:color="auto"/>
            </w:tcBorders>
            <w:shd w:val="clear" w:color="auto" w:fill="auto"/>
            <w:tcMar>
              <w:left w:w="43" w:type="dxa"/>
              <w:right w:w="43" w:type="dxa"/>
            </w:tcMar>
            <w:hideMark/>
          </w:tcPr>
          <w:p w14:paraId="79A96CD8" w14:textId="77777777" w:rsidR="0046133E" w:rsidRPr="00EF30A5" w:rsidRDefault="0046133E" w:rsidP="00B756A6">
            <w:pPr>
              <w:jc w:val="left"/>
              <w:rPr>
                <w:color w:val="000000" w:themeColor="text1"/>
                <w:sz w:val="20"/>
                <w:szCs w:val="20"/>
              </w:rPr>
            </w:pPr>
            <w:r>
              <w:rPr>
                <w:color w:val="000000" w:themeColor="text1"/>
                <w:sz w:val="20"/>
              </w:rPr>
              <w:t>Financiación convenida para el organismo de ejecución cooperante (ONUDI) ($EUA)</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3C1950C" w14:textId="77777777" w:rsidR="0046133E" w:rsidRPr="00EF30A5" w:rsidRDefault="0046133E" w:rsidP="00B756A6">
            <w:pPr>
              <w:jc w:val="right"/>
              <w:rPr>
                <w:color w:val="000000" w:themeColor="text1"/>
                <w:sz w:val="20"/>
                <w:szCs w:val="20"/>
              </w:rPr>
            </w:pPr>
            <w:r>
              <w:rPr>
                <w:color w:val="000000" w:themeColor="text1"/>
                <w:sz w:val="20"/>
              </w:rPr>
              <w:t>90.000</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647FF3DB" w14:textId="77777777" w:rsidR="0046133E" w:rsidRPr="00EF30A5" w:rsidRDefault="0046133E" w:rsidP="00B756A6">
            <w:pPr>
              <w:jc w:val="right"/>
              <w:rPr>
                <w:color w:val="000000" w:themeColor="text1"/>
                <w:sz w:val="20"/>
                <w:szCs w:val="20"/>
              </w:rPr>
            </w:pPr>
            <w:r>
              <w:rPr>
                <w:color w:val="000000" w:themeColor="text1"/>
                <w:sz w:val="20"/>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1BBAF433" w14:textId="77777777" w:rsidR="0046133E" w:rsidRPr="00B346D2" w:rsidRDefault="0046133E" w:rsidP="00B756A6">
            <w:pPr>
              <w:jc w:val="right"/>
              <w:rPr>
                <w:color w:val="000000" w:themeColor="text1"/>
                <w:sz w:val="20"/>
                <w:szCs w:val="20"/>
              </w:rPr>
            </w:pPr>
            <w:r>
              <w:rPr>
                <w:color w:val="000000"/>
                <w:sz w:val="18"/>
              </w:rPr>
              <w:t>145.000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6E37019F" w14:textId="77777777" w:rsidR="0046133E" w:rsidRPr="00B346D2" w:rsidRDefault="0046133E" w:rsidP="00B756A6">
            <w:pPr>
              <w:jc w:val="right"/>
              <w:rPr>
                <w:color w:val="000000" w:themeColor="text1"/>
                <w:sz w:val="20"/>
                <w:szCs w:val="20"/>
              </w:rPr>
            </w:pPr>
            <w:r>
              <w:rPr>
                <w:color w:val="000000" w:themeColor="text1"/>
                <w:sz w:val="20"/>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4F461A56" w14:textId="77777777" w:rsidR="0046133E" w:rsidRPr="00B346D2" w:rsidRDefault="0046133E" w:rsidP="00B756A6">
            <w:pPr>
              <w:jc w:val="right"/>
              <w:rPr>
                <w:color w:val="000000" w:themeColor="text1"/>
                <w:sz w:val="20"/>
                <w:szCs w:val="20"/>
              </w:rPr>
            </w:pPr>
            <w:r>
              <w:rPr>
                <w:color w:val="000000" w:themeColor="text1"/>
                <w:sz w:val="20"/>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6D2C88" w14:textId="77777777" w:rsidR="0046133E" w:rsidRPr="00B346D2" w:rsidRDefault="0046133E" w:rsidP="00B756A6">
            <w:pPr>
              <w:jc w:val="right"/>
              <w:rPr>
                <w:color w:val="000000" w:themeColor="text1"/>
                <w:sz w:val="20"/>
                <w:szCs w:val="20"/>
              </w:rPr>
            </w:pPr>
            <w:r>
              <w:rPr>
                <w:color w:val="000000" w:themeColor="text1"/>
                <w:sz w:val="20"/>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524EB3" w14:textId="77777777" w:rsidR="0046133E" w:rsidRPr="00B346D2" w:rsidRDefault="0046133E" w:rsidP="00B756A6">
            <w:pPr>
              <w:jc w:val="right"/>
              <w:rPr>
                <w:color w:val="000000" w:themeColor="text1"/>
                <w:sz w:val="20"/>
                <w:szCs w:val="20"/>
              </w:rPr>
            </w:pPr>
            <w:r>
              <w:rPr>
                <w:color w:val="000000" w:themeColor="text1"/>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A1F515" w14:textId="77777777" w:rsidR="0046133E" w:rsidRPr="00B346D2" w:rsidRDefault="0046133E" w:rsidP="00B756A6">
            <w:pPr>
              <w:jc w:val="right"/>
              <w:rPr>
                <w:color w:val="000000" w:themeColor="text1"/>
                <w:sz w:val="20"/>
                <w:szCs w:val="20"/>
              </w:rPr>
            </w:pPr>
            <w:r>
              <w:rPr>
                <w:color w:val="000000" w:themeColor="text1"/>
                <w:sz w:val="20"/>
              </w:rPr>
              <w:t>0</w:t>
            </w:r>
          </w:p>
        </w:tc>
        <w:tc>
          <w:tcPr>
            <w:tcW w:w="770" w:type="dxa"/>
            <w:tcBorders>
              <w:top w:val="single" w:sz="4" w:space="0" w:color="auto"/>
              <w:left w:val="single" w:sz="4" w:space="0" w:color="auto"/>
              <w:bottom w:val="single" w:sz="4" w:space="0" w:color="auto"/>
              <w:right w:val="single" w:sz="4" w:space="0" w:color="auto"/>
            </w:tcBorders>
            <w:tcMar>
              <w:left w:w="43" w:type="dxa"/>
              <w:right w:w="43" w:type="dxa"/>
            </w:tcMar>
          </w:tcPr>
          <w:p w14:paraId="0A43E81F" w14:textId="77777777" w:rsidR="0046133E" w:rsidRPr="00B346D2" w:rsidRDefault="0046133E" w:rsidP="00B756A6">
            <w:pPr>
              <w:jc w:val="right"/>
              <w:rPr>
                <w:color w:val="000000" w:themeColor="text1"/>
                <w:sz w:val="20"/>
                <w:szCs w:val="20"/>
              </w:rPr>
            </w:pPr>
            <w:r>
              <w:rPr>
                <w:color w:val="000000"/>
                <w:sz w:val="18"/>
              </w:rPr>
              <w:t>235.000</w:t>
            </w:r>
          </w:p>
        </w:tc>
      </w:tr>
      <w:tr w:rsidR="0046133E" w:rsidRPr="00EF30A5" w14:paraId="5D8C45C6" w14:textId="77777777" w:rsidTr="00081E32">
        <w:trPr>
          <w:trHeight w:val="57"/>
        </w:trPr>
        <w:tc>
          <w:tcPr>
            <w:tcW w:w="6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BB514A0" w14:textId="77777777" w:rsidR="0046133E" w:rsidRPr="00EF30A5" w:rsidRDefault="0046133E" w:rsidP="0003174A">
            <w:pPr>
              <w:jc w:val="left"/>
              <w:rPr>
                <w:color w:val="000000" w:themeColor="text1"/>
                <w:sz w:val="20"/>
                <w:szCs w:val="20"/>
              </w:rPr>
            </w:pPr>
            <w:r w:rsidRPr="00EF30A5">
              <w:rPr>
                <w:color w:val="000000" w:themeColor="text1"/>
                <w:sz w:val="20"/>
                <w:szCs w:val="20"/>
              </w:rPr>
              <w:t>2.4</w:t>
            </w:r>
          </w:p>
        </w:tc>
        <w:tc>
          <w:tcPr>
            <w:tcW w:w="4721" w:type="dxa"/>
            <w:tcBorders>
              <w:top w:val="nil"/>
              <w:left w:val="nil"/>
              <w:bottom w:val="single" w:sz="4" w:space="0" w:color="auto"/>
              <w:right w:val="single" w:sz="4" w:space="0" w:color="auto"/>
            </w:tcBorders>
            <w:shd w:val="clear" w:color="auto" w:fill="auto"/>
            <w:tcMar>
              <w:left w:w="43" w:type="dxa"/>
              <w:right w:w="43" w:type="dxa"/>
            </w:tcMar>
            <w:hideMark/>
          </w:tcPr>
          <w:p w14:paraId="7CE52C0B" w14:textId="77777777" w:rsidR="0046133E" w:rsidRPr="00EF30A5" w:rsidRDefault="0046133E" w:rsidP="00B756A6">
            <w:pPr>
              <w:jc w:val="left"/>
              <w:rPr>
                <w:color w:val="000000" w:themeColor="text1"/>
                <w:sz w:val="20"/>
                <w:szCs w:val="20"/>
              </w:rPr>
            </w:pPr>
            <w:r>
              <w:rPr>
                <w:color w:val="000000" w:themeColor="text1"/>
                <w:sz w:val="20"/>
              </w:rPr>
              <w:t>Gastos de apoyo para el organismo de ejecución cooperante ($EUA)</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ED78DBD" w14:textId="77777777" w:rsidR="0046133E" w:rsidRPr="00EF30A5" w:rsidRDefault="0046133E" w:rsidP="00B756A6">
            <w:pPr>
              <w:jc w:val="right"/>
              <w:rPr>
                <w:color w:val="000000" w:themeColor="text1"/>
                <w:sz w:val="20"/>
                <w:szCs w:val="20"/>
              </w:rPr>
            </w:pPr>
            <w:r>
              <w:rPr>
                <w:color w:val="000000" w:themeColor="text1"/>
                <w:sz w:val="20"/>
              </w:rPr>
              <w:t>8.100</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2E6593A8" w14:textId="77777777" w:rsidR="0046133E" w:rsidRPr="00EF30A5" w:rsidRDefault="0046133E" w:rsidP="00B756A6">
            <w:pPr>
              <w:jc w:val="right"/>
              <w:rPr>
                <w:color w:val="000000" w:themeColor="text1"/>
                <w:sz w:val="20"/>
                <w:szCs w:val="20"/>
              </w:rPr>
            </w:pPr>
            <w:r>
              <w:rPr>
                <w:color w:val="000000" w:themeColor="text1"/>
                <w:sz w:val="20"/>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09DE6196" w14:textId="77777777" w:rsidR="0046133E" w:rsidRPr="00B346D2" w:rsidRDefault="0046133E" w:rsidP="00B756A6">
            <w:pPr>
              <w:jc w:val="right"/>
              <w:rPr>
                <w:color w:val="000000" w:themeColor="text1"/>
                <w:sz w:val="20"/>
                <w:szCs w:val="20"/>
              </w:rPr>
            </w:pPr>
            <w:r>
              <w:rPr>
                <w:color w:val="000000"/>
                <w:sz w:val="18"/>
              </w:rPr>
              <w:t>13.050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33526AE5" w14:textId="77777777" w:rsidR="0046133E" w:rsidRPr="00B346D2" w:rsidRDefault="0046133E" w:rsidP="00B756A6">
            <w:pPr>
              <w:jc w:val="right"/>
              <w:rPr>
                <w:color w:val="000000" w:themeColor="text1"/>
                <w:sz w:val="20"/>
                <w:szCs w:val="20"/>
              </w:rPr>
            </w:pPr>
            <w:r>
              <w:rPr>
                <w:color w:val="000000" w:themeColor="text1"/>
                <w:sz w:val="20"/>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7BDB9DE4" w14:textId="77777777" w:rsidR="0046133E" w:rsidRPr="00B346D2" w:rsidRDefault="0046133E" w:rsidP="00B756A6">
            <w:pPr>
              <w:jc w:val="right"/>
              <w:rPr>
                <w:color w:val="000000" w:themeColor="text1"/>
                <w:sz w:val="20"/>
                <w:szCs w:val="20"/>
              </w:rPr>
            </w:pPr>
            <w:r>
              <w:rPr>
                <w:color w:val="000000" w:themeColor="text1"/>
                <w:sz w:val="20"/>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4537B4" w14:textId="77777777" w:rsidR="0046133E" w:rsidRPr="00B346D2" w:rsidRDefault="0046133E" w:rsidP="00B756A6">
            <w:pPr>
              <w:jc w:val="right"/>
              <w:rPr>
                <w:color w:val="000000" w:themeColor="text1"/>
                <w:sz w:val="20"/>
                <w:szCs w:val="20"/>
              </w:rPr>
            </w:pPr>
            <w:r>
              <w:rPr>
                <w:color w:val="000000" w:themeColor="text1"/>
                <w:sz w:val="20"/>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76C23F" w14:textId="77777777" w:rsidR="0046133E" w:rsidRPr="00B346D2" w:rsidRDefault="0046133E" w:rsidP="00B756A6">
            <w:pPr>
              <w:jc w:val="right"/>
              <w:rPr>
                <w:color w:val="000000" w:themeColor="text1"/>
                <w:sz w:val="20"/>
                <w:szCs w:val="20"/>
              </w:rPr>
            </w:pPr>
            <w:r>
              <w:rPr>
                <w:color w:val="000000" w:themeColor="text1"/>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0693CC" w14:textId="77777777" w:rsidR="0046133E" w:rsidRPr="00B346D2" w:rsidRDefault="0046133E" w:rsidP="00B756A6">
            <w:pPr>
              <w:jc w:val="right"/>
              <w:rPr>
                <w:color w:val="000000" w:themeColor="text1"/>
                <w:sz w:val="20"/>
                <w:szCs w:val="20"/>
              </w:rPr>
            </w:pPr>
            <w:r>
              <w:rPr>
                <w:color w:val="000000" w:themeColor="text1"/>
                <w:sz w:val="20"/>
              </w:rPr>
              <w:t>0</w:t>
            </w:r>
          </w:p>
        </w:tc>
        <w:tc>
          <w:tcPr>
            <w:tcW w:w="770" w:type="dxa"/>
            <w:tcBorders>
              <w:top w:val="single" w:sz="4" w:space="0" w:color="auto"/>
              <w:left w:val="single" w:sz="4" w:space="0" w:color="auto"/>
              <w:bottom w:val="single" w:sz="4" w:space="0" w:color="auto"/>
              <w:right w:val="single" w:sz="4" w:space="0" w:color="auto"/>
            </w:tcBorders>
            <w:tcMar>
              <w:left w:w="43" w:type="dxa"/>
              <w:right w:w="43" w:type="dxa"/>
            </w:tcMar>
          </w:tcPr>
          <w:p w14:paraId="4B60D9B1" w14:textId="77777777" w:rsidR="0046133E" w:rsidRPr="00B346D2" w:rsidRDefault="0046133E" w:rsidP="00B756A6">
            <w:pPr>
              <w:jc w:val="right"/>
              <w:rPr>
                <w:color w:val="000000" w:themeColor="text1"/>
                <w:sz w:val="20"/>
                <w:szCs w:val="20"/>
              </w:rPr>
            </w:pPr>
            <w:r>
              <w:rPr>
                <w:color w:val="000000"/>
                <w:sz w:val="18"/>
              </w:rPr>
              <w:t>21.150</w:t>
            </w:r>
          </w:p>
        </w:tc>
      </w:tr>
      <w:tr w:rsidR="0046133E" w:rsidRPr="00EF30A5" w14:paraId="1B7B8AD1" w14:textId="77777777" w:rsidTr="00081E32">
        <w:trPr>
          <w:trHeight w:val="59"/>
        </w:trPr>
        <w:tc>
          <w:tcPr>
            <w:tcW w:w="6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5D9B0A" w14:textId="77777777" w:rsidR="0046133E" w:rsidRPr="00EF30A5" w:rsidRDefault="0046133E" w:rsidP="0003174A">
            <w:pPr>
              <w:jc w:val="left"/>
              <w:rPr>
                <w:color w:val="000000" w:themeColor="text1"/>
                <w:sz w:val="20"/>
                <w:szCs w:val="20"/>
              </w:rPr>
            </w:pPr>
            <w:r w:rsidRPr="00EF30A5">
              <w:rPr>
                <w:color w:val="000000" w:themeColor="text1"/>
                <w:sz w:val="20"/>
                <w:szCs w:val="20"/>
              </w:rPr>
              <w:t>3.1</w:t>
            </w:r>
          </w:p>
        </w:tc>
        <w:tc>
          <w:tcPr>
            <w:tcW w:w="4721" w:type="dxa"/>
            <w:tcBorders>
              <w:top w:val="nil"/>
              <w:left w:val="nil"/>
              <w:bottom w:val="single" w:sz="4" w:space="0" w:color="auto"/>
              <w:right w:val="single" w:sz="4" w:space="0" w:color="auto"/>
            </w:tcBorders>
            <w:shd w:val="clear" w:color="auto" w:fill="auto"/>
            <w:tcMar>
              <w:left w:w="43" w:type="dxa"/>
              <w:right w:w="43" w:type="dxa"/>
            </w:tcMar>
            <w:hideMark/>
          </w:tcPr>
          <w:p w14:paraId="4711ADDE" w14:textId="77777777" w:rsidR="0046133E" w:rsidRPr="00EF30A5" w:rsidRDefault="0046133E" w:rsidP="00B756A6">
            <w:pPr>
              <w:jc w:val="left"/>
              <w:rPr>
                <w:color w:val="000000" w:themeColor="text1"/>
                <w:sz w:val="20"/>
                <w:szCs w:val="20"/>
              </w:rPr>
            </w:pPr>
            <w:r>
              <w:rPr>
                <w:color w:val="000000" w:themeColor="text1"/>
                <w:sz w:val="20"/>
              </w:rPr>
              <w:t>Financiación total convenida ($EUA)</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C47F252" w14:textId="77777777" w:rsidR="0046133E" w:rsidRPr="00EF30A5" w:rsidRDefault="0046133E" w:rsidP="00B756A6">
            <w:pPr>
              <w:jc w:val="right"/>
              <w:rPr>
                <w:color w:val="000000" w:themeColor="text1"/>
                <w:sz w:val="20"/>
                <w:szCs w:val="20"/>
              </w:rPr>
            </w:pPr>
            <w:r>
              <w:rPr>
                <w:color w:val="000000" w:themeColor="text1"/>
                <w:sz w:val="20"/>
              </w:rPr>
              <w:t>190.000</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3F27F101" w14:textId="77777777" w:rsidR="0046133E" w:rsidRPr="00EF30A5" w:rsidRDefault="0046133E" w:rsidP="00B756A6">
            <w:pPr>
              <w:jc w:val="right"/>
              <w:rPr>
                <w:color w:val="000000" w:themeColor="text1"/>
                <w:sz w:val="20"/>
                <w:szCs w:val="20"/>
              </w:rPr>
            </w:pPr>
            <w:r>
              <w:rPr>
                <w:color w:val="000000" w:themeColor="text1"/>
                <w:sz w:val="20"/>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7A559C8F" w14:textId="77777777" w:rsidR="0046133E" w:rsidRPr="00B346D2" w:rsidRDefault="0046133E" w:rsidP="00B756A6">
            <w:pPr>
              <w:jc w:val="right"/>
              <w:rPr>
                <w:rFonts w:eastAsia="SimSun"/>
                <w:color w:val="000000" w:themeColor="text1"/>
                <w:sz w:val="20"/>
                <w:szCs w:val="20"/>
              </w:rPr>
            </w:pPr>
            <w:r>
              <w:rPr>
                <w:color w:val="000000" w:themeColor="text1"/>
                <w:sz w:val="20"/>
              </w:rPr>
              <w:t>290.000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41641B0D" w14:textId="77777777" w:rsidR="0046133E" w:rsidRPr="00B346D2" w:rsidRDefault="0046133E" w:rsidP="00B756A6">
            <w:pPr>
              <w:jc w:val="right"/>
              <w:rPr>
                <w:color w:val="000000" w:themeColor="text1"/>
                <w:sz w:val="20"/>
                <w:szCs w:val="20"/>
              </w:rPr>
            </w:pPr>
            <w:r>
              <w:rPr>
                <w:color w:val="000000" w:themeColor="text1"/>
                <w:sz w:val="20"/>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386E9A5D" w14:textId="77777777" w:rsidR="0046133E" w:rsidRPr="00B346D2" w:rsidRDefault="0046133E" w:rsidP="00B756A6">
            <w:pPr>
              <w:jc w:val="right"/>
              <w:rPr>
                <w:color w:val="000000" w:themeColor="text1"/>
                <w:sz w:val="20"/>
                <w:szCs w:val="20"/>
              </w:rPr>
            </w:pPr>
            <w:r>
              <w:rPr>
                <w:color w:val="000000" w:themeColor="text1"/>
                <w:sz w:val="20"/>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24B70F" w14:textId="77777777" w:rsidR="0046133E" w:rsidRPr="00B346D2" w:rsidRDefault="0046133E" w:rsidP="00B756A6">
            <w:pPr>
              <w:jc w:val="right"/>
              <w:rPr>
                <w:color w:val="000000" w:themeColor="text1"/>
                <w:sz w:val="20"/>
                <w:szCs w:val="20"/>
              </w:rPr>
            </w:pPr>
            <w:r>
              <w:rPr>
                <w:color w:val="000000" w:themeColor="text1"/>
                <w:sz w:val="20"/>
              </w:rPr>
              <w:t>106.000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8F62AF" w14:textId="77777777" w:rsidR="0046133E" w:rsidRPr="00B346D2" w:rsidRDefault="0046133E" w:rsidP="00B756A6">
            <w:pPr>
              <w:jc w:val="right"/>
              <w:rPr>
                <w:color w:val="000000" w:themeColor="text1"/>
                <w:sz w:val="20"/>
                <w:szCs w:val="20"/>
              </w:rPr>
            </w:pPr>
            <w:r>
              <w:rPr>
                <w:color w:val="000000" w:themeColor="text1"/>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C9C22C" w14:textId="77777777" w:rsidR="0046133E" w:rsidRPr="00B346D2" w:rsidRDefault="0046133E" w:rsidP="00B756A6">
            <w:pPr>
              <w:jc w:val="right"/>
              <w:rPr>
                <w:color w:val="000000" w:themeColor="text1"/>
                <w:sz w:val="20"/>
                <w:szCs w:val="20"/>
              </w:rPr>
            </w:pPr>
            <w:r>
              <w:rPr>
                <w:color w:val="000000" w:themeColor="text1"/>
                <w:sz w:val="20"/>
              </w:rPr>
              <w:t>54.000</w:t>
            </w:r>
          </w:p>
        </w:tc>
        <w:tc>
          <w:tcPr>
            <w:tcW w:w="770" w:type="dxa"/>
            <w:tcBorders>
              <w:top w:val="single" w:sz="4" w:space="0" w:color="auto"/>
              <w:left w:val="single" w:sz="4" w:space="0" w:color="auto"/>
              <w:bottom w:val="single" w:sz="4" w:space="0" w:color="auto"/>
              <w:right w:val="single" w:sz="4" w:space="0" w:color="auto"/>
            </w:tcBorders>
            <w:tcMar>
              <w:left w:w="43" w:type="dxa"/>
              <w:right w:w="43" w:type="dxa"/>
            </w:tcMar>
          </w:tcPr>
          <w:p w14:paraId="032AC95C" w14:textId="77777777" w:rsidR="0046133E" w:rsidRPr="00B346D2" w:rsidRDefault="0046133E" w:rsidP="00B756A6">
            <w:pPr>
              <w:jc w:val="right"/>
              <w:rPr>
                <w:color w:val="000000" w:themeColor="text1"/>
                <w:sz w:val="20"/>
                <w:szCs w:val="20"/>
              </w:rPr>
            </w:pPr>
            <w:r>
              <w:rPr>
                <w:color w:val="000000" w:themeColor="text1"/>
                <w:sz w:val="18"/>
              </w:rPr>
              <w:t>640.000</w:t>
            </w:r>
          </w:p>
        </w:tc>
      </w:tr>
      <w:tr w:rsidR="0046133E" w:rsidRPr="00EF30A5" w14:paraId="401C32F5" w14:textId="77777777" w:rsidTr="00081E32">
        <w:trPr>
          <w:trHeight w:val="59"/>
        </w:trPr>
        <w:tc>
          <w:tcPr>
            <w:tcW w:w="6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D8936D6" w14:textId="77777777" w:rsidR="0046133E" w:rsidRPr="00EF30A5" w:rsidRDefault="0046133E" w:rsidP="0003174A">
            <w:pPr>
              <w:jc w:val="left"/>
              <w:rPr>
                <w:color w:val="000000" w:themeColor="text1"/>
                <w:sz w:val="20"/>
                <w:szCs w:val="20"/>
              </w:rPr>
            </w:pPr>
            <w:r w:rsidRPr="00EF30A5">
              <w:rPr>
                <w:color w:val="000000" w:themeColor="text1"/>
                <w:sz w:val="20"/>
                <w:szCs w:val="20"/>
              </w:rPr>
              <w:t>3.2</w:t>
            </w:r>
          </w:p>
        </w:tc>
        <w:tc>
          <w:tcPr>
            <w:tcW w:w="4721" w:type="dxa"/>
            <w:tcBorders>
              <w:top w:val="nil"/>
              <w:left w:val="nil"/>
              <w:bottom w:val="single" w:sz="4" w:space="0" w:color="auto"/>
              <w:right w:val="single" w:sz="4" w:space="0" w:color="auto"/>
            </w:tcBorders>
            <w:shd w:val="clear" w:color="auto" w:fill="auto"/>
            <w:tcMar>
              <w:left w:w="43" w:type="dxa"/>
              <w:right w:w="43" w:type="dxa"/>
            </w:tcMar>
            <w:hideMark/>
          </w:tcPr>
          <w:p w14:paraId="4409A874" w14:textId="77777777" w:rsidR="0046133E" w:rsidRPr="00EF30A5" w:rsidRDefault="0046133E" w:rsidP="00B756A6">
            <w:pPr>
              <w:jc w:val="left"/>
              <w:rPr>
                <w:color w:val="000000" w:themeColor="text1"/>
                <w:sz w:val="20"/>
                <w:szCs w:val="20"/>
              </w:rPr>
            </w:pPr>
            <w:proofErr w:type="gramStart"/>
            <w:r>
              <w:rPr>
                <w:color w:val="000000" w:themeColor="text1"/>
                <w:sz w:val="20"/>
              </w:rPr>
              <w:t>Total</w:t>
            </w:r>
            <w:proofErr w:type="gramEnd"/>
            <w:r>
              <w:rPr>
                <w:color w:val="000000" w:themeColor="text1"/>
                <w:sz w:val="20"/>
              </w:rPr>
              <w:t xml:space="preserve"> de gastos de apoyo ($EUA)</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1903598" w14:textId="77777777" w:rsidR="0046133E" w:rsidRPr="00EF30A5" w:rsidRDefault="0046133E" w:rsidP="00B756A6">
            <w:pPr>
              <w:jc w:val="right"/>
              <w:rPr>
                <w:color w:val="000000" w:themeColor="text1"/>
                <w:sz w:val="20"/>
                <w:szCs w:val="20"/>
              </w:rPr>
            </w:pPr>
            <w:r>
              <w:rPr>
                <w:color w:val="000000" w:themeColor="text1"/>
                <w:sz w:val="20"/>
              </w:rPr>
              <w:t>21.100</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5464DEAF" w14:textId="77777777" w:rsidR="0046133E" w:rsidRPr="00EF30A5" w:rsidRDefault="0046133E" w:rsidP="00B756A6">
            <w:pPr>
              <w:jc w:val="right"/>
              <w:rPr>
                <w:color w:val="000000" w:themeColor="text1"/>
                <w:sz w:val="20"/>
                <w:szCs w:val="20"/>
              </w:rPr>
            </w:pPr>
            <w:r>
              <w:rPr>
                <w:color w:val="000000" w:themeColor="text1"/>
                <w:sz w:val="20"/>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CBFD0F1" w14:textId="77777777" w:rsidR="0046133E" w:rsidRPr="00B346D2" w:rsidRDefault="0046133E" w:rsidP="00B756A6">
            <w:pPr>
              <w:jc w:val="right"/>
              <w:rPr>
                <w:rFonts w:eastAsia="SimSun"/>
                <w:color w:val="000000" w:themeColor="text1"/>
                <w:sz w:val="20"/>
                <w:szCs w:val="20"/>
              </w:rPr>
            </w:pPr>
            <w:r>
              <w:rPr>
                <w:color w:val="000000" w:themeColor="text1"/>
                <w:sz w:val="20"/>
              </w:rPr>
              <w:t>31.900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25BF8093" w14:textId="77777777" w:rsidR="0046133E" w:rsidRPr="00B346D2" w:rsidRDefault="0046133E" w:rsidP="00B756A6">
            <w:pPr>
              <w:jc w:val="right"/>
              <w:rPr>
                <w:color w:val="000000" w:themeColor="text1"/>
                <w:sz w:val="20"/>
                <w:szCs w:val="20"/>
              </w:rPr>
            </w:pPr>
            <w:r>
              <w:rPr>
                <w:color w:val="000000" w:themeColor="text1"/>
                <w:sz w:val="20"/>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3EB444C5" w14:textId="77777777" w:rsidR="0046133E" w:rsidRPr="00B346D2" w:rsidRDefault="0046133E" w:rsidP="00B756A6">
            <w:pPr>
              <w:jc w:val="right"/>
              <w:rPr>
                <w:color w:val="000000" w:themeColor="text1"/>
                <w:sz w:val="20"/>
                <w:szCs w:val="20"/>
              </w:rPr>
            </w:pPr>
            <w:r>
              <w:rPr>
                <w:color w:val="000000" w:themeColor="text1"/>
                <w:sz w:val="20"/>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BF0A57" w14:textId="77777777" w:rsidR="0046133E" w:rsidRPr="00B346D2" w:rsidRDefault="0046133E" w:rsidP="00B756A6">
            <w:pPr>
              <w:jc w:val="right"/>
              <w:rPr>
                <w:color w:val="000000" w:themeColor="text1"/>
                <w:sz w:val="20"/>
                <w:szCs w:val="20"/>
              </w:rPr>
            </w:pPr>
            <w:r>
              <w:rPr>
                <w:color w:val="000000" w:themeColor="text1"/>
                <w:sz w:val="20"/>
              </w:rPr>
              <w:t>13.780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FC7E1A" w14:textId="77777777" w:rsidR="0046133E" w:rsidRPr="00B346D2" w:rsidRDefault="0046133E" w:rsidP="00B756A6">
            <w:pPr>
              <w:jc w:val="right"/>
              <w:rPr>
                <w:color w:val="000000" w:themeColor="text1"/>
                <w:sz w:val="20"/>
                <w:szCs w:val="20"/>
              </w:rPr>
            </w:pPr>
            <w:r>
              <w:rPr>
                <w:color w:val="000000" w:themeColor="text1"/>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7E84C3" w14:textId="77777777" w:rsidR="0046133E" w:rsidRPr="00B346D2" w:rsidRDefault="0046133E" w:rsidP="00B756A6">
            <w:pPr>
              <w:jc w:val="right"/>
              <w:rPr>
                <w:color w:val="000000" w:themeColor="text1"/>
                <w:sz w:val="20"/>
                <w:szCs w:val="20"/>
              </w:rPr>
            </w:pPr>
            <w:r>
              <w:rPr>
                <w:color w:val="000000" w:themeColor="text1"/>
                <w:sz w:val="20"/>
              </w:rPr>
              <w:t>7.020</w:t>
            </w:r>
          </w:p>
        </w:tc>
        <w:tc>
          <w:tcPr>
            <w:tcW w:w="770" w:type="dxa"/>
            <w:tcBorders>
              <w:top w:val="single" w:sz="4" w:space="0" w:color="auto"/>
              <w:left w:val="single" w:sz="4" w:space="0" w:color="auto"/>
              <w:bottom w:val="single" w:sz="4" w:space="0" w:color="auto"/>
              <w:right w:val="single" w:sz="4" w:space="0" w:color="auto"/>
            </w:tcBorders>
            <w:tcMar>
              <w:left w:w="43" w:type="dxa"/>
              <w:right w:w="43" w:type="dxa"/>
            </w:tcMar>
          </w:tcPr>
          <w:p w14:paraId="24B7F419" w14:textId="77777777" w:rsidR="0046133E" w:rsidRPr="00B346D2" w:rsidRDefault="0046133E" w:rsidP="00B756A6">
            <w:pPr>
              <w:jc w:val="right"/>
              <w:rPr>
                <w:color w:val="000000" w:themeColor="text1"/>
                <w:sz w:val="20"/>
                <w:szCs w:val="20"/>
              </w:rPr>
            </w:pPr>
            <w:r>
              <w:rPr>
                <w:color w:val="000000"/>
                <w:sz w:val="18"/>
              </w:rPr>
              <w:t>73.800</w:t>
            </w:r>
          </w:p>
        </w:tc>
      </w:tr>
      <w:tr w:rsidR="0046133E" w:rsidRPr="00EF30A5" w14:paraId="242B825E" w14:textId="77777777" w:rsidTr="00081E32">
        <w:trPr>
          <w:trHeight w:val="50"/>
        </w:trPr>
        <w:tc>
          <w:tcPr>
            <w:tcW w:w="637"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4DBAC9C" w14:textId="77777777" w:rsidR="0046133E" w:rsidRPr="00EF30A5" w:rsidRDefault="0046133E" w:rsidP="0003174A">
            <w:pPr>
              <w:jc w:val="left"/>
              <w:rPr>
                <w:color w:val="000000" w:themeColor="text1"/>
                <w:sz w:val="20"/>
                <w:szCs w:val="20"/>
              </w:rPr>
            </w:pPr>
            <w:r w:rsidRPr="00EF30A5">
              <w:rPr>
                <w:color w:val="000000" w:themeColor="text1"/>
                <w:sz w:val="20"/>
                <w:szCs w:val="20"/>
              </w:rPr>
              <w:t>3.3</w:t>
            </w:r>
          </w:p>
        </w:tc>
        <w:tc>
          <w:tcPr>
            <w:tcW w:w="4721" w:type="dxa"/>
            <w:tcBorders>
              <w:top w:val="nil"/>
              <w:left w:val="nil"/>
              <w:bottom w:val="single" w:sz="4" w:space="0" w:color="auto"/>
              <w:right w:val="single" w:sz="4" w:space="0" w:color="auto"/>
            </w:tcBorders>
            <w:shd w:val="clear" w:color="auto" w:fill="auto"/>
            <w:tcMar>
              <w:left w:w="43" w:type="dxa"/>
              <w:right w:w="43" w:type="dxa"/>
            </w:tcMar>
            <w:hideMark/>
          </w:tcPr>
          <w:p w14:paraId="4A799AB6" w14:textId="77777777" w:rsidR="0046133E" w:rsidRPr="00EF30A5" w:rsidRDefault="0046133E" w:rsidP="00B756A6">
            <w:pPr>
              <w:jc w:val="left"/>
              <w:rPr>
                <w:color w:val="000000" w:themeColor="text1"/>
                <w:sz w:val="20"/>
                <w:szCs w:val="20"/>
              </w:rPr>
            </w:pPr>
            <w:proofErr w:type="gramStart"/>
            <w:r>
              <w:rPr>
                <w:color w:val="000000" w:themeColor="text1"/>
                <w:sz w:val="20"/>
              </w:rPr>
              <w:t>Total</w:t>
            </w:r>
            <w:proofErr w:type="gramEnd"/>
            <w:r>
              <w:rPr>
                <w:color w:val="000000" w:themeColor="text1"/>
                <w:sz w:val="20"/>
              </w:rPr>
              <w:t xml:space="preserve"> de gastos convenidos ($EUA)</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631213E" w14:textId="77777777" w:rsidR="0046133E" w:rsidRPr="00EF30A5" w:rsidRDefault="0046133E" w:rsidP="00B756A6">
            <w:pPr>
              <w:jc w:val="right"/>
              <w:rPr>
                <w:color w:val="000000" w:themeColor="text1"/>
                <w:sz w:val="20"/>
                <w:szCs w:val="20"/>
              </w:rPr>
            </w:pPr>
            <w:r>
              <w:rPr>
                <w:color w:val="000000" w:themeColor="text1"/>
                <w:sz w:val="20"/>
              </w:rPr>
              <w:t>211.100</w:t>
            </w:r>
          </w:p>
        </w:tc>
        <w:tc>
          <w:tcPr>
            <w:tcW w:w="1170" w:type="dxa"/>
            <w:tcBorders>
              <w:top w:val="single" w:sz="4" w:space="0" w:color="auto"/>
              <w:left w:val="single" w:sz="4" w:space="0" w:color="auto"/>
              <w:bottom w:val="single" w:sz="4" w:space="0" w:color="auto"/>
              <w:right w:val="single" w:sz="4" w:space="0" w:color="auto"/>
            </w:tcBorders>
            <w:tcMar>
              <w:left w:w="43" w:type="dxa"/>
              <w:right w:w="43" w:type="dxa"/>
            </w:tcMar>
          </w:tcPr>
          <w:p w14:paraId="15D51B4C" w14:textId="77777777" w:rsidR="0046133E" w:rsidRPr="00EF30A5" w:rsidRDefault="0046133E" w:rsidP="00B756A6">
            <w:pPr>
              <w:jc w:val="right"/>
              <w:rPr>
                <w:color w:val="000000" w:themeColor="text1"/>
                <w:sz w:val="20"/>
                <w:szCs w:val="20"/>
              </w:rPr>
            </w:pPr>
            <w:r>
              <w:rPr>
                <w:color w:val="000000" w:themeColor="text1"/>
                <w:sz w:val="20"/>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2B84E8EF" w14:textId="77777777" w:rsidR="0046133E" w:rsidRPr="00B346D2" w:rsidRDefault="0046133E" w:rsidP="00B756A6">
            <w:pPr>
              <w:jc w:val="right"/>
              <w:rPr>
                <w:rFonts w:eastAsia="SimSun"/>
                <w:color w:val="000000" w:themeColor="text1"/>
                <w:sz w:val="20"/>
                <w:szCs w:val="20"/>
              </w:rPr>
            </w:pPr>
            <w:r>
              <w:rPr>
                <w:color w:val="000000" w:themeColor="text1"/>
                <w:sz w:val="20"/>
              </w:rPr>
              <w:t>321.900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24E8E6C0" w14:textId="77777777" w:rsidR="0046133E" w:rsidRPr="00B346D2" w:rsidRDefault="0046133E" w:rsidP="00B756A6">
            <w:pPr>
              <w:jc w:val="right"/>
              <w:rPr>
                <w:color w:val="000000" w:themeColor="text1"/>
                <w:sz w:val="20"/>
                <w:szCs w:val="20"/>
              </w:rPr>
            </w:pPr>
            <w:r>
              <w:rPr>
                <w:color w:val="000000" w:themeColor="text1"/>
                <w:sz w:val="20"/>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15E929FF" w14:textId="77777777" w:rsidR="0046133E" w:rsidRPr="00B346D2" w:rsidRDefault="0046133E" w:rsidP="00B756A6">
            <w:pPr>
              <w:jc w:val="right"/>
              <w:rPr>
                <w:color w:val="000000" w:themeColor="text1"/>
                <w:sz w:val="20"/>
                <w:szCs w:val="20"/>
              </w:rPr>
            </w:pPr>
            <w:r>
              <w:rPr>
                <w:color w:val="000000" w:themeColor="text1"/>
                <w:sz w:val="20"/>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FCD1BD" w14:textId="77777777" w:rsidR="0046133E" w:rsidRPr="00B346D2" w:rsidRDefault="0046133E" w:rsidP="00B756A6">
            <w:pPr>
              <w:jc w:val="right"/>
              <w:rPr>
                <w:color w:val="000000" w:themeColor="text1"/>
                <w:sz w:val="20"/>
                <w:szCs w:val="20"/>
              </w:rPr>
            </w:pPr>
            <w:r>
              <w:rPr>
                <w:color w:val="000000" w:themeColor="text1"/>
                <w:sz w:val="20"/>
              </w:rPr>
              <w:t>119.780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06F8AD" w14:textId="77777777" w:rsidR="0046133E" w:rsidRPr="00B346D2" w:rsidRDefault="0046133E" w:rsidP="00B756A6">
            <w:pPr>
              <w:jc w:val="right"/>
              <w:rPr>
                <w:color w:val="000000" w:themeColor="text1"/>
                <w:sz w:val="20"/>
                <w:szCs w:val="20"/>
              </w:rPr>
            </w:pPr>
            <w:r>
              <w:rPr>
                <w:color w:val="000000" w:themeColor="text1"/>
                <w:sz w:val="20"/>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7F0DD0" w14:textId="77777777" w:rsidR="0046133E" w:rsidRPr="00B346D2" w:rsidRDefault="0046133E" w:rsidP="00B756A6">
            <w:pPr>
              <w:jc w:val="right"/>
              <w:rPr>
                <w:color w:val="000000" w:themeColor="text1"/>
                <w:sz w:val="20"/>
                <w:szCs w:val="20"/>
              </w:rPr>
            </w:pPr>
            <w:r>
              <w:rPr>
                <w:color w:val="000000" w:themeColor="text1"/>
                <w:sz w:val="20"/>
              </w:rPr>
              <w:t>61.020</w:t>
            </w:r>
          </w:p>
        </w:tc>
        <w:tc>
          <w:tcPr>
            <w:tcW w:w="770" w:type="dxa"/>
            <w:tcBorders>
              <w:top w:val="single" w:sz="4" w:space="0" w:color="auto"/>
              <w:left w:val="single" w:sz="4" w:space="0" w:color="auto"/>
              <w:bottom w:val="single" w:sz="4" w:space="0" w:color="auto"/>
              <w:right w:val="single" w:sz="4" w:space="0" w:color="auto"/>
            </w:tcBorders>
            <w:tcMar>
              <w:left w:w="43" w:type="dxa"/>
              <w:right w:w="43" w:type="dxa"/>
            </w:tcMar>
          </w:tcPr>
          <w:p w14:paraId="3D41E644" w14:textId="77777777" w:rsidR="0046133E" w:rsidRPr="00B346D2" w:rsidRDefault="0046133E" w:rsidP="00B756A6">
            <w:pPr>
              <w:jc w:val="right"/>
              <w:rPr>
                <w:color w:val="000000" w:themeColor="text1"/>
                <w:sz w:val="20"/>
                <w:szCs w:val="20"/>
              </w:rPr>
            </w:pPr>
            <w:r>
              <w:rPr>
                <w:color w:val="000000"/>
                <w:sz w:val="18"/>
              </w:rPr>
              <w:t>713.800</w:t>
            </w:r>
          </w:p>
        </w:tc>
      </w:tr>
      <w:bookmarkEnd w:id="25"/>
    </w:tbl>
    <w:p w14:paraId="281447B0" w14:textId="77777777" w:rsidR="0046133E" w:rsidRPr="00277E2F" w:rsidRDefault="0046133E" w:rsidP="001E6357">
      <w:pPr>
        <w:shd w:val="clear" w:color="auto" w:fill="FFFFFF" w:themeFill="background1"/>
        <w:rPr>
          <w:b/>
          <w:bCs/>
          <w:vanish/>
          <w:sz w:val="16"/>
          <w:szCs w:val="16"/>
          <w:lang w:eastAsia="en-CA"/>
        </w:rPr>
        <w:sectPr w:rsidR="0046133E" w:rsidRPr="00277E2F" w:rsidSect="00B93C41">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2D0EEBD4" w14:textId="77777777" w:rsidR="00732AEC" w:rsidRPr="0046133E" w:rsidRDefault="00732AEC" w:rsidP="00732AEC">
      <w:pPr>
        <w:suppressAutoHyphens/>
        <w:spacing w:after="240"/>
        <w:jc w:val="center"/>
        <w:rPr>
          <w:b/>
          <w:bCs/>
        </w:rPr>
      </w:pPr>
      <w:proofErr w:type="spellStart"/>
      <w:r w:rsidRPr="0046133E">
        <w:rPr>
          <w:b/>
        </w:rPr>
        <w:lastRenderedPageBreak/>
        <w:t>Annex</w:t>
      </w:r>
      <w:proofErr w:type="spellEnd"/>
      <w:r w:rsidRPr="0046133E">
        <w:rPr>
          <w:b/>
        </w:rPr>
        <w:t xml:space="preserve"> II</w:t>
      </w:r>
    </w:p>
    <w:p w14:paraId="3079E308" w14:textId="77777777" w:rsidR="00732AEC" w:rsidRPr="0046133E" w:rsidRDefault="00732AEC" w:rsidP="00732AEC">
      <w:pPr>
        <w:suppressAutoHyphens/>
        <w:jc w:val="center"/>
        <w:rPr>
          <w:b/>
          <w:bCs/>
        </w:rPr>
      </w:pPr>
      <w:r w:rsidRPr="0046133E">
        <w:rPr>
          <w:b/>
        </w:rPr>
        <w:t>SIMULTANEOUS IMPLEMENTATION OF THE HCFC PHASE-OUT MANAGEMENT PLAN</w:t>
      </w:r>
    </w:p>
    <w:p w14:paraId="4F077A87" w14:textId="77777777" w:rsidR="00732AEC" w:rsidRPr="0046133E" w:rsidRDefault="00732AEC" w:rsidP="00732AEC">
      <w:pPr>
        <w:suppressAutoHyphens/>
        <w:spacing w:after="240"/>
        <w:jc w:val="center"/>
        <w:rPr>
          <w:b/>
          <w:bCs/>
        </w:rPr>
      </w:pPr>
      <w:r w:rsidRPr="0046133E">
        <w:rPr>
          <w:b/>
        </w:rPr>
        <w:t>AND THE KIGALI HFC IMPLEMENTATION PLAN IN THE GAMBIA</w:t>
      </w:r>
    </w:p>
    <w:tbl>
      <w:tblPr>
        <w:tblW w:w="5000" w:type="pct"/>
        <w:tblLayout w:type="fixed"/>
        <w:tblLook w:val="04A0" w:firstRow="1" w:lastRow="0" w:firstColumn="1" w:lastColumn="0" w:noHBand="0" w:noVBand="1"/>
      </w:tblPr>
      <w:tblGrid>
        <w:gridCol w:w="1867"/>
        <w:gridCol w:w="4753"/>
        <w:gridCol w:w="1010"/>
        <w:gridCol w:w="4460"/>
        <w:gridCol w:w="897"/>
        <w:gridCol w:w="1485"/>
      </w:tblGrid>
      <w:tr w:rsidR="00517A51" w:rsidRPr="0046133E" w14:paraId="2A50BEFE" w14:textId="77777777" w:rsidTr="003745A2">
        <w:trPr>
          <w:trHeight w:val="341"/>
          <w:tblHeader/>
        </w:trPr>
        <w:tc>
          <w:tcPr>
            <w:tcW w:w="6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F477F7" w14:textId="77777777" w:rsidR="00732AEC" w:rsidRPr="0046133E" w:rsidRDefault="00732AEC" w:rsidP="00EE3D94">
            <w:pPr>
              <w:suppressAutoHyphens/>
              <w:jc w:val="center"/>
              <w:rPr>
                <w:b/>
                <w:bCs/>
                <w:sz w:val="20"/>
                <w:szCs w:val="20"/>
                <w:lang w:eastAsia="en-CA"/>
              </w:rPr>
            </w:pPr>
          </w:p>
        </w:tc>
        <w:tc>
          <w:tcPr>
            <w:tcW w:w="19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AB2049" w14:textId="77777777" w:rsidR="00732AEC" w:rsidRPr="0046133E" w:rsidRDefault="00732AEC" w:rsidP="00EE3D94">
            <w:pPr>
              <w:suppressAutoHyphens/>
              <w:ind w:left="-246" w:right="-247"/>
              <w:jc w:val="center"/>
              <w:rPr>
                <w:b/>
                <w:bCs/>
                <w:sz w:val="20"/>
                <w:szCs w:val="20"/>
              </w:rPr>
            </w:pPr>
            <w:r w:rsidRPr="0046133E">
              <w:rPr>
                <w:b/>
                <w:sz w:val="20"/>
                <w:lang w:eastAsia="en-CA"/>
              </w:rPr>
              <w:t>HPMP</w:t>
            </w:r>
            <w:r w:rsidRPr="0046133E">
              <w:rPr>
                <w:b/>
              </w:rPr>
              <w:t xml:space="preserve"> –</w:t>
            </w:r>
            <w:r w:rsidRPr="0046133E">
              <w:t xml:space="preserve"> </w:t>
            </w:r>
            <w:proofErr w:type="spellStart"/>
            <w:r w:rsidRPr="0046133E">
              <w:rPr>
                <w:b/>
                <w:sz w:val="20"/>
                <w:lang w:eastAsia="en-CA"/>
              </w:rPr>
              <w:t>stage</w:t>
            </w:r>
            <w:proofErr w:type="spellEnd"/>
            <w:r w:rsidRPr="0046133E">
              <w:rPr>
                <w:b/>
                <w:sz w:val="20"/>
                <w:lang w:eastAsia="en-CA"/>
              </w:rPr>
              <w:t> II</w:t>
            </w:r>
          </w:p>
        </w:tc>
        <w:tc>
          <w:tcPr>
            <w:tcW w:w="18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027D8B" w14:textId="77777777" w:rsidR="00732AEC" w:rsidRPr="0046133E" w:rsidRDefault="00732AEC" w:rsidP="00EE3D94">
            <w:pPr>
              <w:suppressAutoHyphens/>
              <w:jc w:val="center"/>
              <w:rPr>
                <w:b/>
                <w:bCs/>
                <w:sz w:val="20"/>
                <w:szCs w:val="20"/>
              </w:rPr>
            </w:pPr>
            <w:r w:rsidRPr="0046133E">
              <w:rPr>
                <w:b/>
                <w:sz w:val="20"/>
                <w:lang w:eastAsia="en-CA"/>
              </w:rPr>
              <w:t xml:space="preserve">KIP – </w:t>
            </w:r>
            <w:proofErr w:type="spellStart"/>
            <w:r w:rsidRPr="0046133E">
              <w:rPr>
                <w:b/>
                <w:sz w:val="20"/>
                <w:lang w:eastAsia="en-CA"/>
              </w:rPr>
              <w:t>stage</w:t>
            </w:r>
            <w:proofErr w:type="spellEnd"/>
            <w:r w:rsidRPr="0046133E">
              <w:rPr>
                <w:b/>
                <w:sz w:val="20"/>
                <w:lang w:eastAsia="en-CA"/>
              </w:rPr>
              <w:t xml:space="preserve"> I</w:t>
            </w:r>
          </w:p>
        </w:tc>
        <w:tc>
          <w:tcPr>
            <w:tcW w:w="513" w:type="pct"/>
            <w:vMerge w:val="restart"/>
            <w:tcBorders>
              <w:top w:val="single" w:sz="4" w:space="0" w:color="auto"/>
              <w:left w:val="single" w:sz="4" w:space="0" w:color="auto"/>
              <w:right w:val="single" w:sz="4" w:space="0" w:color="auto"/>
            </w:tcBorders>
            <w:shd w:val="clear" w:color="auto" w:fill="auto"/>
            <w:vAlign w:val="center"/>
            <w:hideMark/>
          </w:tcPr>
          <w:p w14:paraId="3B96FC10" w14:textId="77777777" w:rsidR="00732AEC" w:rsidRPr="0046133E" w:rsidRDefault="00732AEC" w:rsidP="00EE3D94">
            <w:pPr>
              <w:suppressAutoHyphens/>
              <w:ind w:left="-49" w:right="-29"/>
              <w:jc w:val="center"/>
              <w:rPr>
                <w:b/>
                <w:bCs/>
                <w:sz w:val="20"/>
                <w:szCs w:val="20"/>
              </w:rPr>
            </w:pPr>
            <w:r w:rsidRPr="0046133E">
              <w:rPr>
                <w:b/>
                <w:sz w:val="20"/>
                <w:lang w:eastAsia="en-CA"/>
              </w:rPr>
              <w:t xml:space="preserve">HPMP+KIP </w:t>
            </w:r>
            <w:proofErr w:type="spellStart"/>
            <w:r w:rsidRPr="0046133E">
              <w:rPr>
                <w:b/>
                <w:sz w:val="20"/>
                <w:lang w:eastAsia="en-CA"/>
              </w:rPr>
              <w:t>combined</w:t>
            </w:r>
            <w:proofErr w:type="spellEnd"/>
            <w:r w:rsidRPr="0046133E">
              <w:rPr>
                <w:b/>
                <w:sz w:val="20"/>
                <w:lang w:eastAsia="en-CA"/>
              </w:rPr>
              <w:t xml:space="preserve"> </w:t>
            </w:r>
            <w:proofErr w:type="spellStart"/>
            <w:r w:rsidRPr="0046133E">
              <w:rPr>
                <w:b/>
                <w:sz w:val="20"/>
                <w:lang w:eastAsia="en-CA"/>
              </w:rPr>
              <w:t>cost</w:t>
            </w:r>
            <w:proofErr w:type="spellEnd"/>
            <w:r w:rsidRPr="0046133E">
              <w:rPr>
                <w:b/>
                <w:sz w:val="20"/>
                <w:lang w:eastAsia="en-CA"/>
              </w:rPr>
              <w:br/>
            </w:r>
            <w:r w:rsidRPr="0046133E">
              <w:rPr>
                <w:b/>
                <w:sz w:val="20"/>
              </w:rPr>
              <w:t>(US $)</w:t>
            </w:r>
          </w:p>
        </w:tc>
      </w:tr>
      <w:tr w:rsidR="003745A2" w:rsidRPr="0046133E" w14:paraId="4690431A" w14:textId="77777777" w:rsidTr="003745A2">
        <w:trPr>
          <w:trHeight w:val="289"/>
          <w:tblHeader/>
        </w:trPr>
        <w:tc>
          <w:tcPr>
            <w:tcW w:w="6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BBCD31" w14:textId="77777777" w:rsidR="00732AEC" w:rsidRPr="0046133E" w:rsidRDefault="00732AEC" w:rsidP="00EE3D94">
            <w:pPr>
              <w:suppressAutoHyphens/>
              <w:jc w:val="left"/>
              <w:rPr>
                <w:b/>
                <w:bCs/>
                <w:sz w:val="20"/>
                <w:szCs w:val="20"/>
              </w:rPr>
            </w:pPr>
            <w:proofErr w:type="spellStart"/>
            <w:r w:rsidRPr="0046133E">
              <w:rPr>
                <w:b/>
                <w:sz w:val="20"/>
                <w:lang w:eastAsia="en-CA"/>
              </w:rPr>
              <w:t>Category</w:t>
            </w:r>
            <w:proofErr w:type="spellEnd"/>
            <w:r w:rsidRPr="0046133E">
              <w:rPr>
                <w:b/>
                <w:sz w:val="20"/>
                <w:lang w:eastAsia="en-CA"/>
              </w:rPr>
              <w:t xml:space="preserve"> </w:t>
            </w:r>
            <w:proofErr w:type="spellStart"/>
            <w:r w:rsidRPr="0046133E">
              <w:rPr>
                <w:b/>
                <w:sz w:val="20"/>
                <w:lang w:eastAsia="en-CA"/>
              </w:rPr>
              <w:t>of</w:t>
            </w:r>
            <w:proofErr w:type="spellEnd"/>
            <w:r w:rsidRPr="0046133E">
              <w:rPr>
                <w:b/>
                <w:sz w:val="20"/>
                <w:lang w:eastAsia="en-CA"/>
              </w:rPr>
              <w:t xml:space="preserve"> </w:t>
            </w:r>
            <w:proofErr w:type="spellStart"/>
            <w:r w:rsidRPr="0046133E">
              <w:rPr>
                <w:b/>
                <w:sz w:val="20"/>
                <w:lang w:eastAsia="en-CA"/>
              </w:rPr>
              <w:t>activity</w:t>
            </w:r>
            <w:proofErr w:type="spellEnd"/>
          </w:p>
        </w:tc>
        <w:tc>
          <w:tcPr>
            <w:tcW w:w="1642" w:type="pct"/>
            <w:tcBorders>
              <w:top w:val="nil"/>
              <w:left w:val="nil"/>
              <w:bottom w:val="single" w:sz="4" w:space="0" w:color="auto"/>
              <w:right w:val="single" w:sz="4" w:space="0" w:color="auto"/>
            </w:tcBorders>
            <w:shd w:val="clear" w:color="auto" w:fill="auto"/>
            <w:vAlign w:val="center"/>
            <w:hideMark/>
          </w:tcPr>
          <w:p w14:paraId="1DBBD67A" w14:textId="77777777" w:rsidR="00732AEC" w:rsidRPr="0046133E" w:rsidRDefault="00732AEC" w:rsidP="00EE3D94">
            <w:pPr>
              <w:suppressAutoHyphens/>
              <w:jc w:val="center"/>
              <w:rPr>
                <w:b/>
                <w:bCs/>
                <w:sz w:val="20"/>
                <w:szCs w:val="20"/>
              </w:rPr>
            </w:pPr>
            <w:proofErr w:type="spellStart"/>
            <w:r w:rsidRPr="0046133E">
              <w:rPr>
                <w:b/>
                <w:sz w:val="20"/>
                <w:lang w:eastAsia="en-CA"/>
              </w:rPr>
              <w:t>Activity</w:t>
            </w:r>
            <w:proofErr w:type="spellEnd"/>
          </w:p>
        </w:tc>
        <w:tc>
          <w:tcPr>
            <w:tcW w:w="349" w:type="pct"/>
            <w:tcBorders>
              <w:top w:val="single" w:sz="4" w:space="0" w:color="auto"/>
              <w:left w:val="nil"/>
              <w:bottom w:val="single" w:sz="4" w:space="0" w:color="auto"/>
              <w:right w:val="single" w:sz="4" w:space="0" w:color="auto"/>
            </w:tcBorders>
            <w:shd w:val="clear" w:color="auto" w:fill="auto"/>
            <w:vAlign w:val="center"/>
            <w:hideMark/>
          </w:tcPr>
          <w:p w14:paraId="4A1FBB98" w14:textId="77777777" w:rsidR="00732AEC" w:rsidRPr="0046133E" w:rsidRDefault="00732AEC" w:rsidP="00EE3D94">
            <w:pPr>
              <w:suppressAutoHyphens/>
              <w:jc w:val="center"/>
              <w:rPr>
                <w:b/>
                <w:bCs/>
                <w:sz w:val="20"/>
                <w:szCs w:val="20"/>
              </w:rPr>
            </w:pPr>
            <w:proofErr w:type="spellStart"/>
            <w:r w:rsidRPr="0046133E">
              <w:rPr>
                <w:b/>
                <w:sz w:val="20"/>
                <w:lang w:eastAsia="en-CA"/>
              </w:rPr>
              <w:t>Cost</w:t>
            </w:r>
            <w:proofErr w:type="spellEnd"/>
            <w:r w:rsidRPr="0046133E">
              <w:rPr>
                <w:b/>
                <w:sz w:val="20"/>
                <w:lang w:eastAsia="en-CA"/>
              </w:rPr>
              <w:t xml:space="preserve"> (US $)</w:t>
            </w:r>
          </w:p>
        </w:tc>
        <w:tc>
          <w:tcPr>
            <w:tcW w:w="15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6C95AE" w14:textId="77777777" w:rsidR="00732AEC" w:rsidRPr="0046133E" w:rsidRDefault="00732AEC" w:rsidP="00EE3D94">
            <w:pPr>
              <w:suppressAutoHyphens/>
              <w:jc w:val="center"/>
              <w:rPr>
                <w:b/>
                <w:bCs/>
                <w:sz w:val="20"/>
                <w:szCs w:val="20"/>
              </w:rPr>
            </w:pPr>
            <w:proofErr w:type="spellStart"/>
            <w:r w:rsidRPr="0046133E">
              <w:rPr>
                <w:b/>
                <w:sz w:val="20"/>
                <w:lang w:eastAsia="en-CA"/>
              </w:rPr>
              <w:t>Activity</w:t>
            </w:r>
            <w:proofErr w:type="spellEnd"/>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B6F76B" w14:textId="77777777" w:rsidR="00732AEC" w:rsidRPr="0046133E" w:rsidRDefault="00732AEC" w:rsidP="00EE3D94">
            <w:pPr>
              <w:suppressAutoHyphens/>
              <w:jc w:val="center"/>
              <w:rPr>
                <w:b/>
                <w:bCs/>
                <w:sz w:val="20"/>
                <w:szCs w:val="20"/>
              </w:rPr>
            </w:pPr>
            <w:proofErr w:type="spellStart"/>
            <w:r w:rsidRPr="0046133E">
              <w:rPr>
                <w:b/>
                <w:sz w:val="20"/>
                <w:lang w:eastAsia="en-CA"/>
              </w:rPr>
              <w:t>Cost</w:t>
            </w:r>
            <w:proofErr w:type="spellEnd"/>
            <w:r w:rsidRPr="0046133E">
              <w:rPr>
                <w:b/>
                <w:sz w:val="20"/>
                <w:lang w:eastAsia="en-CA"/>
              </w:rPr>
              <w:br/>
              <w:t>(US $)</w:t>
            </w:r>
          </w:p>
        </w:tc>
        <w:tc>
          <w:tcPr>
            <w:tcW w:w="513" w:type="pct"/>
            <w:vMerge/>
            <w:tcBorders>
              <w:left w:val="single" w:sz="4" w:space="0" w:color="auto"/>
              <w:bottom w:val="single" w:sz="4" w:space="0" w:color="auto"/>
              <w:right w:val="single" w:sz="4" w:space="0" w:color="auto"/>
            </w:tcBorders>
            <w:shd w:val="clear" w:color="auto" w:fill="auto"/>
            <w:vAlign w:val="center"/>
            <w:hideMark/>
          </w:tcPr>
          <w:p w14:paraId="143EC174" w14:textId="77777777" w:rsidR="00732AEC" w:rsidRPr="0046133E" w:rsidRDefault="00732AEC" w:rsidP="00EE3D94">
            <w:pPr>
              <w:suppressAutoHyphens/>
              <w:jc w:val="left"/>
              <w:rPr>
                <w:b/>
                <w:bCs/>
                <w:sz w:val="20"/>
                <w:szCs w:val="20"/>
                <w:lang w:eastAsia="en-CA"/>
              </w:rPr>
            </w:pPr>
          </w:p>
        </w:tc>
      </w:tr>
      <w:tr w:rsidR="003745A2" w:rsidRPr="0046133E" w14:paraId="3C53ACF9"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276B0C9F" w14:textId="77777777" w:rsidR="005D48FF" w:rsidRPr="0046133E" w:rsidRDefault="005D48FF" w:rsidP="0001196E">
            <w:pPr>
              <w:suppressAutoHyphens/>
              <w:jc w:val="left"/>
              <w:rPr>
                <w:sz w:val="20"/>
                <w:szCs w:val="20"/>
              </w:rPr>
            </w:pPr>
            <w:proofErr w:type="spellStart"/>
            <w:r w:rsidRPr="0046133E">
              <w:rPr>
                <w:sz w:val="20"/>
                <w:lang w:eastAsia="en-CA"/>
              </w:rPr>
              <w:t>Supporting</w:t>
            </w:r>
            <w:proofErr w:type="spellEnd"/>
            <w:r w:rsidRPr="0046133E">
              <w:rPr>
                <w:sz w:val="20"/>
                <w:lang w:eastAsia="en-CA"/>
              </w:rPr>
              <w:t xml:space="preserve"> </w:t>
            </w:r>
            <w:proofErr w:type="spellStart"/>
            <w:r w:rsidRPr="0046133E">
              <w:rPr>
                <w:sz w:val="20"/>
                <w:lang w:eastAsia="en-CA"/>
              </w:rPr>
              <w:t>policies</w:t>
            </w:r>
            <w:proofErr w:type="spellEnd"/>
            <w:r w:rsidRPr="0046133E">
              <w:rPr>
                <w:sz w:val="20"/>
                <w:lang w:eastAsia="en-CA"/>
              </w:rPr>
              <w:t xml:space="preserve"> and </w:t>
            </w:r>
            <w:proofErr w:type="spellStart"/>
            <w:r w:rsidRPr="0046133E">
              <w:rPr>
                <w:sz w:val="20"/>
                <w:lang w:eastAsia="en-CA"/>
              </w:rPr>
              <w:t>regulations</w:t>
            </w:r>
            <w:proofErr w:type="spellEnd"/>
          </w:p>
        </w:tc>
        <w:tc>
          <w:tcPr>
            <w:tcW w:w="1642" w:type="pct"/>
            <w:tcBorders>
              <w:top w:val="nil"/>
              <w:left w:val="nil"/>
              <w:bottom w:val="single" w:sz="4" w:space="0" w:color="auto"/>
              <w:right w:val="single" w:sz="4" w:space="0" w:color="auto"/>
            </w:tcBorders>
            <w:shd w:val="clear" w:color="auto" w:fill="auto"/>
          </w:tcPr>
          <w:p w14:paraId="50CFF0E0" w14:textId="77777777" w:rsidR="005D48FF" w:rsidRPr="0046133E" w:rsidRDefault="005D48FF" w:rsidP="0001196E">
            <w:pPr>
              <w:suppressAutoHyphens/>
              <w:rPr>
                <w:sz w:val="20"/>
                <w:szCs w:val="20"/>
              </w:rPr>
            </w:pPr>
            <w:proofErr w:type="spellStart"/>
            <w:r w:rsidRPr="0046133E">
              <w:rPr>
                <w:sz w:val="20"/>
                <w:lang w:eastAsia="en-CA"/>
              </w:rPr>
              <w:t>Develop</w:t>
            </w:r>
            <w:proofErr w:type="spellEnd"/>
            <w:r w:rsidRPr="0046133E">
              <w:rPr>
                <w:sz w:val="20"/>
                <w:lang w:eastAsia="en-CA"/>
              </w:rPr>
              <w:t xml:space="preserve"> </w:t>
            </w:r>
            <w:proofErr w:type="spellStart"/>
            <w:r w:rsidRPr="0046133E">
              <w:rPr>
                <w:sz w:val="20"/>
                <w:lang w:eastAsia="en-CA"/>
              </w:rPr>
              <w:t>policies</w:t>
            </w:r>
            <w:proofErr w:type="spellEnd"/>
            <w:r w:rsidRPr="0046133E">
              <w:rPr>
                <w:sz w:val="20"/>
                <w:lang w:eastAsia="en-CA"/>
              </w:rPr>
              <w:t xml:space="preserve"> </w:t>
            </w:r>
            <w:proofErr w:type="spellStart"/>
            <w:r w:rsidRPr="0046133E">
              <w:rPr>
                <w:sz w:val="20"/>
                <w:lang w:eastAsia="en-CA"/>
              </w:rPr>
              <w:t>that</w:t>
            </w:r>
            <w:proofErr w:type="spellEnd"/>
            <w:r w:rsidRPr="0046133E">
              <w:rPr>
                <w:sz w:val="20"/>
                <w:lang w:eastAsia="en-CA"/>
              </w:rPr>
              <w:t xml:space="preserve"> support </w:t>
            </w:r>
            <w:proofErr w:type="spellStart"/>
            <w:r w:rsidRPr="0046133E">
              <w:rPr>
                <w:sz w:val="20"/>
                <w:lang w:eastAsia="en-CA"/>
              </w:rPr>
              <w:t>green</w:t>
            </w:r>
            <w:proofErr w:type="spellEnd"/>
            <w:r w:rsidRPr="0046133E">
              <w:rPr>
                <w:sz w:val="20"/>
                <w:lang w:eastAsia="en-CA"/>
              </w:rPr>
              <w:t xml:space="preserve"> </w:t>
            </w:r>
            <w:proofErr w:type="spellStart"/>
            <w:r w:rsidRPr="0046133E">
              <w:rPr>
                <w:sz w:val="20"/>
                <w:lang w:eastAsia="en-CA"/>
              </w:rPr>
              <w:t>procurement</w:t>
            </w:r>
            <w:proofErr w:type="spellEnd"/>
            <w:r w:rsidRPr="0046133E">
              <w:rPr>
                <w:sz w:val="20"/>
                <w:lang w:eastAsia="en-CA"/>
              </w:rPr>
              <w:t xml:space="preserve"> in </w:t>
            </w:r>
            <w:proofErr w:type="spellStart"/>
            <w:r w:rsidRPr="0046133E">
              <w:rPr>
                <w:sz w:val="20"/>
                <w:lang w:eastAsia="en-CA"/>
              </w:rPr>
              <w:t>public</w:t>
            </w:r>
            <w:proofErr w:type="spellEnd"/>
            <w:r w:rsidRPr="0046133E">
              <w:rPr>
                <w:sz w:val="20"/>
                <w:lang w:eastAsia="en-CA"/>
              </w:rPr>
              <w:t xml:space="preserve"> </w:t>
            </w:r>
            <w:proofErr w:type="spellStart"/>
            <w:r w:rsidRPr="0046133E">
              <w:rPr>
                <w:sz w:val="20"/>
                <w:lang w:eastAsia="en-CA"/>
              </w:rPr>
              <w:t>institutions</w:t>
            </w:r>
            <w:proofErr w:type="spellEnd"/>
          </w:p>
          <w:p w14:paraId="5458954B" w14:textId="77777777" w:rsidR="005D48FF" w:rsidRPr="0046133E" w:rsidRDefault="005D48FF" w:rsidP="0001196E">
            <w:pPr>
              <w:suppressAutoHyphens/>
              <w:rPr>
                <w:sz w:val="20"/>
                <w:szCs w:val="20"/>
              </w:rPr>
            </w:pPr>
            <w:r w:rsidRPr="0046133E">
              <w:rPr>
                <w:sz w:val="20"/>
                <w:lang w:eastAsia="en-CA"/>
              </w:rPr>
              <w:t xml:space="preserve">Train 80 </w:t>
            </w:r>
            <w:proofErr w:type="spellStart"/>
            <w:r w:rsidRPr="0046133E">
              <w:rPr>
                <w:sz w:val="20"/>
                <w:lang w:eastAsia="en-CA"/>
              </w:rPr>
              <w:t>procurement</w:t>
            </w:r>
            <w:proofErr w:type="spellEnd"/>
            <w:r w:rsidRPr="0046133E">
              <w:rPr>
                <w:sz w:val="20"/>
                <w:lang w:eastAsia="en-CA"/>
              </w:rPr>
              <w:t xml:space="preserve"> </w:t>
            </w:r>
            <w:proofErr w:type="spellStart"/>
            <w:r w:rsidRPr="0046133E">
              <w:rPr>
                <w:sz w:val="20"/>
                <w:lang w:eastAsia="en-CA"/>
              </w:rPr>
              <w:t>officers</w:t>
            </w:r>
            <w:proofErr w:type="spellEnd"/>
            <w:r w:rsidRPr="0046133E">
              <w:rPr>
                <w:sz w:val="20"/>
                <w:lang w:eastAsia="en-CA"/>
              </w:rPr>
              <w:t xml:space="preserve"> </w:t>
            </w:r>
            <w:proofErr w:type="spellStart"/>
            <w:r w:rsidRPr="0046133E">
              <w:rPr>
                <w:sz w:val="20"/>
                <w:lang w:eastAsia="en-CA"/>
              </w:rPr>
              <w:t>through</w:t>
            </w:r>
            <w:proofErr w:type="spellEnd"/>
            <w:r w:rsidRPr="0046133E">
              <w:rPr>
                <w:sz w:val="20"/>
                <w:lang w:eastAsia="en-CA"/>
              </w:rPr>
              <w:t xml:space="preserve"> </w:t>
            </w:r>
            <w:proofErr w:type="spellStart"/>
            <w:r w:rsidRPr="0046133E">
              <w:rPr>
                <w:sz w:val="20"/>
                <w:lang w:eastAsia="en-CA"/>
              </w:rPr>
              <w:t>four</w:t>
            </w:r>
            <w:proofErr w:type="spellEnd"/>
            <w:r w:rsidRPr="0046133E">
              <w:rPr>
                <w:sz w:val="20"/>
                <w:lang w:eastAsia="en-CA"/>
              </w:rPr>
              <w:t xml:space="preserve"> training workshops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energy</w:t>
            </w:r>
            <w:proofErr w:type="spellEnd"/>
            <w:r w:rsidRPr="0046133E">
              <w:rPr>
                <w:sz w:val="20"/>
                <w:lang w:eastAsia="en-CA"/>
              </w:rPr>
              <w:t xml:space="preserve"> </w:t>
            </w:r>
            <w:proofErr w:type="spellStart"/>
            <w:r w:rsidRPr="0046133E">
              <w:rPr>
                <w:sz w:val="20"/>
                <w:lang w:eastAsia="en-CA"/>
              </w:rPr>
              <w:t>efficient</w:t>
            </w:r>
            <w:proofErr w:type="spellEnd"/>
            <w:r w:rsidRPr="0046133E">
              <w:rPr>
                <w:sz w:val="20"/>
                <w:lang w:eastAsia="en-CA"/>
              </w:rPr>
              <w:t xml:space="preserve">, </w:t>
            </w:r>
            <w:proofErr w:type="spellStart"/>
            <w:r w:rsidRPr="0046133E">
              <w:rPr>
                <w:sz w:val="20"/>
                <w:lang w:eastAsia="en-CA"/>
              </w:rPr>
              <w:t>low</w:t>
            </w:r>
            <w:proofErr w:type="spellEnd"/>
            <w:r w:rsidRPr="0046133E">
              <w:rPr>
                <w:sz w:val="20"/>
                <w:lang w:eastAsia="en-CA"/>
              </w:rPr>
              <w:t>-GWP-</w:t>
            </w:r>
            <w:proofErr w:type="spellStart"/>
            <w:r w:rsidRPr="0046133E">
              <w:rPr>
                <w:sz w:val="20"/>
                <w:lang w:eastAsia="en-CA"/>
              </w:rPr>
              <w:t>refrigerant</w:t>
            </w:r>
            <w:proofErr w:type="spellEnd"/>
            <w:r w:rsidRPr="0046133E">
              <w:rPr>
                <w:sz w:val="20"/>
                <w:lang w:eastAsia="en-CA"/>
              </w:rPr>
              <w:t>-</w:t>
            </w:r>
            <w:proofErr w:type="spellStart"/>
            <w:r w:rsidRPr="0046133E">
              <w:rPr>
                <w:sz w:val="20"/>
                <w:lang w:eastAsia="en-CA"/>
              </w:rPr>
              <w:t>based</w:t>
            </w:r>
            <w:proofErr w:type="spellEnd"/>
            <w:r w:rsidRPr="0046133E">
              <w:rPr>
                <w:sz w:val="20"/>
                <w:lang w:eastAsia="en-CA"/>
              </w:rPr>
              <w:t xml:space="preserve"> RAC </w:t>
            </w:r>
            <w:proofErr w:type="spellStart"/>
            <w:r w:rsidRPr="0046133E">
              <w:rPr>
                <w:sz w:val="20"/>
                <w:lang w:eastAsia="en-CA"/>
              </w:rPr>
              <w:t>systems</w:t>
            </w:r>
            <w:proofErr w:type="spellEnd"/>
            <w:r w:rsidRPr="0046133E">
              <w:rPr>
                <w:sz w:val="20"/>
                <w:lang w:eastAsia="en-CA"/>
              </w:rPr>
              <w:t xml:space="preserve"> and </w:t>
            </w:r>
            <w:proofErr w:type="spellStart"/>
            <w:r w:rsidRPr="0046133E">
              <w:rPr>
                <w:sz w:val="20"/>
                <w:lang w:eastAsia="en-CA"/>
              </w:rPr>
              <w:t>green</w:t>
            </w:r>
            <w:proofErr w:type="spellEnd"/>
            <w:r w:rsidRPr="0046133E">
              <w:rPr>
                <w:sz w:val="20"/>
                <w:lang w:eastAsia="en-CA"/>
              </w:rPr>
              <w:t xml:space="preserve"> </w:t>
            </w:r>
            <w:proofErr w:type="spellStart"/>
            <w:r w:rsidRPr="0046133E">
              <w:rPr>
                <w:sz w:val="20"/>
                <w:lang w:eastAsia="en-CA"/>
              </w:rPr>
              <w:t>procurement</w:t>
            </w:r>
            <w:proofErr w:type="spellEnd"/>
          </w:p>
        </w:tc>
        <w:tc>
          <w:tcPr>
            <w:tcW w:w="349" w:type="pct"/>
            <w:tcBorders>
              <w:top w:val="nil"/>
              <w:left w:val="nil"/>
              <w:bottom w:val="single" w:sz="4" w:space="0" w:color="auto"/>
              <w:right w:val="single" w:sz="4" w:space="0" w:color="auto"/>
            </w:tcBorders>
            <w:shd w:val="clear" w:color="auto" w:fill="auto"/>
          </w:tcPr>
          <w:p w14:paraId="656448DE" w14:textId="77777777" w:rsidR="005D48FF" w:rsidRPr="0046133E" w:rsidRDefault="005D48FF" w:rsidP="0001196E">
            <w:pPr>
              <w:suppressAutoHyphens/>
              <w:jc w:val="right"/>
              <w:rPr>
                <w:sz w:val="20"/>
                <w:szCs w:val="20"/>
              </w:rPr>
            </w:pPr>
            <w:r w:rsidRPr="0046133E">
              <w:rPr>
                <w:sz w:val="20"/>
                <w:lang w:eastAsia="en-CA"/>
              </w:rPr>
              <w:t>20,000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534C58B2" w14:textId="77777777" w:rsidR="00517A51" w:rsidRPr="0046133E" w:rsidRDefault="005D48FF" w:rsidP="0001196E">
            <w:pPr>
              <w:suppressAutoHyphens/>
              <w:jc w:val="left"/>
              <w:rPr>
                <w:sz w:val="20"/>
                <w:szCs w:val="20"/>
              </w:rPr>
            </w:pPr>
            <w:proofErr w:type="spellStart"/>
            <w:r w:rsidRPr="0046133E">
              <w:rPr>
                <w:sz w:val="20"/>
                <w:lang w:eastAsia="en-CA"/>
              </w:rPr>
              <w:t>Enhance</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HFC </w:t>
            </w:r>
            <w:proofErr w:type="spellStart"/>
            <w:r w:rsidRPr="0046133E">
              <w:rPr>
                <w:sz w:val="20"/>
                <w:lang w:eastAsia="en-CA"/>
              </w:rPr>
              <w:t>quota</w:t>
            </w:r>
            <w:proofErr w:type="spellEnd"/>
            <w:r w:rsidRPr="0046133E">
              <w:rPr>
                <w:sz w:val="20"/>
                <w:lang w:eastAsia="en-CA"/>
              </w:rPr>
              <w:t xml:space="preserve"> </w:t>
            </w:r>
            <w:proofErr w:type="spellStart"/>
            <w:r w:rsidRPr="0046133E">
              <w:rPr>
                <w:sz w:val="20"/>
                <w:lang w:eastAsia="en-CA"/>
              </w:rPr>
              <w:t>system</w:t>
            </w:r>
            <w:proofErr w:type="spellEnd"/>
            <w:r w:rsidRPr="0046133E">
              <w:rPr>
                <w:sz w:val="20"/>
                <w:lang w:eastAsia="en-CA"/>
              </w:rPr>
              <w:t xml:space="preserve"> </w:t>
            </w:r>
            <w:proofErr w:type="spellStart"/>
            <w:r w:rsidRPr="0046133E">
              <w:rPr>
                <w:sz w:val="20"/>
                <w:lang w:eastAsia="en-CA"/>
              </w:rPr>
              <w:t>including</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criteria</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w:t>
            </w:r>
            <w:proofErr w:type="spellStart"/>
            <w:r w:rsidRPr="0046133E">
              <w:rPr>
                <w:sz w:val="20"/>
                <w:lang w:eastAsia="en-CA"/>
              </w:rPr>
              <w:t>quota</w:t>
            </w:r>
            <w:proofErr w:type="spellEnd"/>
            <w:r w:rsidRPr="0046133E">
              <w:rPr>
                <w:sz w:val="20"/>
                <w:lang w:eastAsia="en-CA"/>
              </w:rPr>
              <w:t xml:space="preserve"> </w:t>
            </w:r>
            <w:proofErr w:type="spellStart"/>
            <w:r w:rsidRPr="0046133E">
              <w:rPr>
                <w:sz w:val="20"/>
                <w:lang w:eastAsia="en-CA"/>
              </w:rPr>
              <w:t>allocation</w:t>
            </w:r>
            <w:proofErr w:type="spellEnd"/>
            <w:r w:rsidRPr="0046133E">
              <w:rPr>
                <w:sz w:val="20"/>
                <w:lang w:eastAsia="en-CA"/>
              </w:rPr>
              <w:t xml:space="preserve"> and </w:t>
            </w:r>
            <w:proofErr w:type="spellStart"/>
            <w:r w:rsidRPr="0046133E">
              <w:rPr>
                <w:sz w:val="20"/>
                <w:lang w:eastAsia="en-CA"/>
              </w:rPr>
              <w:t>monitoring</w:t>
            </w:r>
            <w:proofErr w:type="spellEnd"/>
            <w:r w:rsidRPr="0046133E">
              <w:rPr>
                <w:sz w:val="20"/>
                <w:lang w:eastAsia="en-CA"/>
              </w:rPr>
              <w:t xml:space="preserve"> </w:t>
            </w:r>
          </w:p>
          <w:p w14:paraId="32F37BA8" w14:textId="77777777" w:rsidR="00EA69E1" w:rsidRPr="0046133E" w:rsidRDefault="00517A51" w:rsidP="00517A51">
            <w:pPr>
              <w:suppressAutoHyphens/>
              <w:jc w:val="left"/>
              <w:rPr>
                <w:sz w:val="20"/>
                <w:szCs w:val="20"/>
              </w:rPr>
            </w:pPr>
            <w:r w:rsidRPr="0046133E">
              <w:rPr>
                <w:sz w:val="20"/>
                <w:lang w:eastAsia="en-CA"/>
              </w:rPr>
              <w:t xml:space="preserve">Ban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use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HFCs</w:t>
            </w:r>
            <w:proofErr w:type="spellEnd"/>
            <w:r w:rsidRPr="0046133E">
              <w:rPr>
                <w:sz w:val="20"/>
                <w:lang w:eastAsia="en-CA"/>
              </w:rPr>
              <w:t xml:space="preserve"> in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fire</w:t>
            </w:r>
            <w:proofErr w:type="spellEnd"/>
            <w:r w:rsidRPr="0046133E">
              <w:rPr>
                <w:sz w:val="20"/>
                <w:lang w:eastAsia="en-CA"/>
              </w:rPr>
              <w:t xml:space="preserve"> </w:t>
            </w:r>
            <w:proofErr w:type="spellStart"/>
            <w:r w:rsidRPr="0046133E">
              <w:rPr>
                <w:sz w:val="20"/>
                <w:lang w:eastAsia="en-CA"/>
              </w:rPr>
              <w:t>suppression</w:t>
            </w:r>
            <w:proofErr w:type="spellEnd"/>
            <w:r w:rsidRPr="0046133E">
              <w:rPr>
                <w:sz w:val="20"/>
                <w:lang w:eastAsia="en-CA"/>
              </w:rPr>
              <w:t xml:space="preserve">, </w:t>
            </w:r>
            <w:proofErr w:type="spellStart"/>
            <w:r w:rsidRPr="0046133E">
              <w:rPr>
                <w:sz w:val="20"/>
                <w:lang w:eastAsia="en-CA"/>
              </w:rPr>
              <w:t>foam</w:t>
            </w:r>
            <w:proofErr w:type="spellEnd"/>
            <w:r w:rsidRPr="0046133E">
              <w:rPr>
                <w:sz w:val="20"/>
                <w:lang w:eastAsia="en-CA"/>
              </w:rPr>
              <w:t xml:space="preserve">, aerosol and </w:t>
            </w:r>
            <w:proofErr w:type="spellStart"/>
            <w:r w:rsidRPr="0046133E">
              <w:rPr>
                <w:sz w:val="20"/>
                <w:lang w:eastAsia="en-CA"/>
              </w:rPr>
              <w:t>solvent</w:t>
            </w:r>
            <w:proofErr w:type="spellEnd"/>
            <w:r w:rsidRPr="0046133E">
              <w:rPr>
                <w:sz w:val="20"/>
                <w:lang w:eastAsia="en-CA"/>
              </w:rPr>
              <w:t xml:space="preserve"> </w:t>
            </w:r>
            <w:proofErr w:type="spellStart"/>
            <w:r w:rsidRPr="0046133E">
              <w:rPr>
                <w:sz w:val="20"/>
                <w:lang w:eastAsia="en-CA"/>
              </w:rPr>
              <w:t>sectors</w:t>
            </w:r>
            <w:proofErr w:type="spellEnd"/>
            <w:r w:rsidRPr="0046133E">
              <w:rPr>
                <w:sz w:val="20"/>
                <w:lang w:eastAsia="en-CA"/>
              </w:rPr>
              <w:t xml:space="preserve"> </w:t>
            </w:r>
            <w:proofErr w:type="spellStart"/>
            <w:r w:rsidRPr="0046133E">
              <w:rPr>
                <w:sz w:val="20"/>
                <w:lang w:eastAsia="en-CA"/>
              </w:rPr>
              <w:t>by</w:t>
            </w:r>
            <w:proofErr w:type="spellEnd"/>
            <w:r w:rsidRPr="0046133E">
              <w:rPr>
                <w:sz w:val="20"/>
                <w:lang w:eastAsia="en-CA"/>
              </w:rPr>
              <w:t xml:space="preserve"> 1 </w:t>
            </w:r>
            <w:proofErr w:type="spellStart"/>
            <w:r w:rsidRPr="0046133E">
              <w:rPr>
                <w:sz w:val="20"/>
                <w:lang w:eastAsia="en-CA"/>
              </w:rPr>
              <w:t>January</w:t>
            </w:r>
            <w:proofErr w:type="spellEnd"/>
            <w:r w:rsidRPr="0046133E">
              <w:rPr>
                <w:sz w:val="20"/>
                <w:lang w:eastAsia="en-CA"/>
              </w:rPr>
              <w:t xml:space="preserve"> 2026 </w:t>
            </w:r>
          </w:p>
          <w:p w14:paraId="41DBB173" w14:textId="77777777" w:rsidR="005D48FF" w:rsidRPr="0046133E" w:rsidRDefault="00EA69E1" w:rsidP="00517A51">
            <w:pPr>
              <w:suppressAutoHyphens/>
              <w:jc w:val="left"/>
              <w:rPr>
                <w:sz w:val="20"/>
                <w:szCs w:val="20"/>
              </w:rPr>
            </w:pPr>
            <w:r w:rsidRPr="0046133E">
              <w:rPr>
                <w:sz w:val="20"/>
                <w:lang w:eastAsia="en-CA"/>
              </w:rPr>
              <w:t xml:space="preserve">Revise </w:t>
            </w:r>
            <w:proofErr w:type="spellStart"/>
            <w:r w:rsidRPr="0046133E">
              <w:rPr>
                <w:sz w:val="20"/>
                <w:lang w:eastAsia="en-CA"/>
              </w:rPr>
              <w:t>building</w:t>
            </w:r>
            <w:proofErr w:type="spellEnd"/>
            <w:r w:rsidRPr="0046133E">
              <w:rPr>
                <w:sz w:val="20"/>
                <w:lang w:eastAsia="en-CA"/>
              </w:rPr>
              <w:t xml:space="preserve"> </w:t>
            </w:r>
            <w:proofErr w:type="spellStart"/>
            <w:r w:rsidRPr="0046133E">
              <w:rPr>
                <w:sz w:val="20"/>
                <w:lang w:eastAsia="en-CA"/>
              </w:rPr>
              <w:t>codes</w:t>
            </w:r>
            <w:proofErr w:type="spellEnd"/>
            <w:r w:rsidRPr="0046133E">
              <w:rPr>
                <w:sz w:val="20"/>
                <w:lang w:eastAsia="en-CA"/>
              </w:rPr>
              <w:t xml:space="preserve"> to </w:t>
            </w:r>
            <w:proofErr w:type="spellStart"/>
            <w:r w:rsidRPr="0046133E">
              <w:rPr>
                <w:sz w:val="20"/>
                <w:lang w:eastAsia="en-CA"/>
              </w:rPr>
              <w:t>promote</w:t>
            </w:r>
            <w:proofErr w:type="spellEnd"/>
            <w:r w:rsidRPr="0046133E">
              <w:rPr>
                <w:sz w:val="20"/>
                <w:lang w:eastAsia="en-CA"/>
              </w:rPr>
              <w:t xml:space="preserve"> </w:t>
            </w:r>
            <w:proofErr w:type="spellStart"/>
            <w:r w:rsidRPr="0046133E">
              <w:rPr>
                <w:sz w:val="20"/>
                <w:lang w:eastAsia="en-CA"/>
              </w:rPr>
              <w:t>low</w:t>
            </w:r>
            <w:proofErr w:type="spellEnd"/>
            <w:r w:rsidRPr="0046133E">
              <w:rPr>
                <w:sz w:val="20"/>
                <w:lang w:eastAsia="en-CA"/>
              </w:rPr>
              <w:t xml:space="preserve">-GWP </w:t>
            </w:r>
            <w:proofErr w:type="spellStart"/>
            <w:r w:rsidRPr="0046133E">
              <w:rPr>
                <w:sz w:val="20"/>
                <w:lang w:eastAsia="en-CA"/>
              </w:rPr>
              <w:t>refrigerants</w:t>
            </w:r>
            <w:proofErr w:type="spellEnd"/>
            <w:r w:rsidRPr="0046133E">
              <w:rPr>
                <w:sz w:val="20"/>
                <w:lang w:eastAsia="en-CA"/>
              </w:rPr>
              <w:t xml:space="preserve"> and RAC </w:t>
            </w:r>
            <w:proofErr w:type="spellStart"/>
            <w:r w:rsidRPr="0046133E">
              <w:rPr>
                <w:sz w:val="20"/>
                <w:lang w:eastAsia="en-CA"/>
              </w:rPr>
              <w:t>systems</w:t>
            </w:r>
            <w:proofErr w:type="spellEnd"/>
            <w:r w:rsidRPr="0046133E">
              <w:rPr>
                <w:sz w:val="20"/>
                <w:lang w:eastAsia="en-CA"/>
              </w:rPr>
              <w:t xml:space="preserve"> </w:t>
            </w:r>
            <w:proofErr w:type="spellStart"/>
            <w:r w:rsidRPr="0046133E">
              <w:rPr>
                <w:sz w:val="20"/>
                <w:lang w:eastAsia="en-CA"/>
              </w:rPr>
              <w:t>with</w:t>
            </w:r>
            <w:proofErr w:type="spellEnd"/>
            <w:r w:rsidRPr="0046133E">
              <w:rPr>
                <w:sz w:val="20"/>
                <w:lang w:eastAsia="en-CA"/>
              </w:rPr>
              <w:t xml:space="preserve"> </w:t>
            </w:r>
            <w:proofErr w:type="spellStart"/>
            <w:r w:rsidRPr="0046133E">
              <w:rPr>
                <w:sz w:val="20"/>
                <w:lang w:eastAsia="en-CA"/>
              </w:rPr>
              <w:t>lower</w:t>
            </w:r>
            <w:proofErr w:type="spellEnd"/>
            <w:r w:rsidRPr="0046133E">
              <w:rPr>
                <w:sz w:val="20"/>
                <w:lang w:eastAsia="en-CA"/>
              </w:rPr>
              <w:t xml:space="preserve"> </w:t>
            </w:r>
            <w:proofErr w:type="spellStart"/>
            <w:r w:rsidRPr="0046133E">
              <w:rPr>
                <w:sz w:val="20"/>
                <w:lang w:eastAsia="en-CA"/>
              </w:rPr>
              <w:t>refrigerant</w:t>
            </w:r>
            <w:proofErr w:type="spellEnd"/>
            <w:r w:rsidRPr="0046133E">
              <w:rPr>
                <w:sz w:val="20"/>
                <w:lang w:eastAsia="en-CA"/>
              </w:rPr>
              <w:t xml:space="preserve"> </w:t>
            </w:r>
            <w:proofErr w:type="spellStart"/>
            <w:r w:rsidRPr="0046133E">
              <w:rPr>
                <w:sz w:val="20"/>
                <w:lang w:eastAsia="en-CA"/>
              </w:rPr>
              <w:t>charges</w:t>
            </w:r>
            <w:proofErr w:type="spellEnd"/>
            <w:r w:rsidRPr="0046133E">
              <w:rPr>
                <w:sz w:val="20"/>
                <w:lang w:eastAsia="en-CA"/>
              </w:rPr>
              <w:t xml:space="preserve">; and revise MEPS to </w:t>
            </w:r>
            <w:proofErr w:type="spellStart"/>
            <w:r w:rsidRPr="0046133E">
              <w:rPr>
                <w:sz w:val="20"/>
                <w:lang w:eastAsia="en-CA"/>
              </w:rPr>
              <w:t>include</w:t>
            </w:r>
            <w:proofErr w:type="spellEnd"/>
            <w:r w:rsidRPr="0046133E">
              <w:rPr>
                <w:sz w:val="20"/>
                <w:lang w:eastAsia="en-CA"/>
              </w:rPr>
              <w:t xml:space="preserve"> </w:t>
            </w:r>
            <w:proofErr w:type="spellStart"/>
            <w:r w:rsidRPr="0046133E">
              <w:rPr>
                <w:sz w:val="20"/>
                <w:lang w:eastAsia="en-CA"/>
              </w:rPr>
              <w:t>considerations</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type</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refrigerant</w:t>
            </w:r>
            <w:proofErr w:type="spellEnd"/>
          </w:p>
          <w:p w14:paraId="24336551" w14:textId="77777777" w:rsidR="00EA69E1" w:rsidRPr="0046133E" w:rsidRDefault="00EA69E1" w:rsidP="00517A51">
            <w:pPr>
              <w:suppressAutoHyphens/>
              <w:jc w:val="left"/>
              <w:rPr>
                <w:sz w:val="20"/>
                <w:szCs w:val="20"/>
              </w:rPr>
            </w:pPr>
            <w:r w:rsidRPr="0046133E">
              <w:rPr>
                <w:sz w:val="20"/>
                <w:lang w:eastAsia="en-CA"/>
              </w:rPr>
              <w:t xml:space="preserve">Ban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import</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domestic</w:t>
            </w:r>
            <w:proofErr w:type="spellEnd"/>
            <w:r w:rsidRPr="0046133E">
              <w:rPr>
                <w:sz w:val="20"/>
                <w:lang w:eastAsia="en-CA"/>
              </w:rPr>
              <w:t xml:space="preserve"> </w:t>
            </w:r>
            <w:proofErr w:type="spellStart"/>
            <w:r w:rsidRPr="0046133E">
              <w:rPr>
                <w:sz w:val="20"/>
                <w:lang w:eastAsia="en-CA"/>
              </w:rPr>
              <w:t>refrigeration</w:t>
            </w:r>
            <w:proofErr w:type="spellEnd"/>
            <w:r w:rsidRPr="0046133E">
              <w:rPr>
                <w:sz w:val="20"/>
                <w:lang w:eastAsia="en-CA"/>
              </w:rPr>
              <w:t xml:space="preserve"> and </w:t>
            </w:r>
            <w:proofErr w:type="spellStart"/>
            <w:r w:rsidRPr="0046133E">
              <w:rPr>
                <w:sz w:val="20"/>
                <w:lang w:eastAsia="en-CA"/>
              </w:rPr>
              <w:t>commercial</w:t>
            </w:r>
            <w:proofErr w:type="spellEnd"/>
            <w:r w:rsidRPr="0046133E">
              <w:rPr>
                <w:sz w:val="20"/>
                <w:lang w:eastAsia="en-CA"/>
              </w:rPr>
              <w:t xml:space="preserve"> stand-alone </w:t>
            </w:r>
            <w:proofErr w:type="spellStart"/>
            <w:r w:rsidRPr="0046133E">
              <w:rPr>
                <w:sz w:val="20"/>
                <w:lang w:eastAsia="en-CA"/>
              </w:rPr>
              <w:t>refrigeration</w:t>
            </w:r>
            <w:proofErr w:type="spellEnd"/>
            <w:r w:rsidRPr="0046133E">
              <w:rPr>
                <w:sz w:val="20"/>
                <w:lang w:eastAsia="en-CA"/>
              </w:rPr>
              <w:t xml:space="preserve"> </w:t>
            </w:r>
            <w:proofErr w:type="spellStart"/>
            <w:r w:rsidRPr="0046133E">
              <w:rPr>
                <w:sz w:val="20"/>
                <w:lang w:eastAsia="en-CA"/>
              </w:rPr>
              <w:t>units</w:t>
            </w:r>
            <w:proofErr w:type="spellEnd"/>
            <w:r w:rsidRPr="0046133E">
              <w:rPr>
                <w:sz w:val="20"/>
                <w:lang w:eastAsia="en-CA"/>
              </w:rPr>
              <w:t xml:space="preserve"> </w:t>
            </w:r>
            <w:proofErr w:type="spellStart"/>
            <w:r w:rsidRPr="0046133E">
              <w:rPr>
                <w:sz w:val="20"/>
                <w:lang w:eastAsia="en-CA"/>
              </w:rPr>
              <w:t>based</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HFC-134a </w:t>
            </w:r>
            <w:proofErr w:type="spellStart"/>
            <w:r w:rsidRPr="0046133E">
              <w:rPr>
                <w:sz w:val="20"/>
                <w:lang w:eastAsia="en-CA"/>
              </w:rPr>
              <w:t>by</w:t>
            </w:r>
            <w:proofErr w:type="spellEnd"/>
            <w:r w:rsidRPr="0046133E">
              <w:rPr>
                <w:sz w:val="20"/>
                <w:lang w:eastAsia="en-CA"/>
              </w:rPr>
              <w:t xml:space="preserve"> 1 </w:t>
            </w:r>
            <w:proofErr w:type="spellStart"/>
            <w:r w:rsidRPr="0046133E">
              <w:rPr>
                <w:sz w:val="20"/>
                <w:lang w:eastAsia="en-CA"/>
              </w:rPr>
              <w:t>January</w:t>
            </w:r>
            <w:proofErr w:type="spellEnd"/>
            <w:r w:rsidRPr="0046133E">
              <w:rPr>
                <w:sz w:val="20"/>
                <w:lang w:eastAsia="en-CA"/>
              </w:rPr>
              <w:t> 2025</w:t>
            </w:r>
          </w:p>
          <w:p w14:paraId="62C2946A" w14:textId="77777777" w:rsidR="00EA69E1" w:rsidRPr="0046133E" w:rsidRDefault="00EA69E1" w:rsidP="00517A51">
            <w:pPr>
              <w:suppressAutoHyphens/>
              <w:jc w:val="left"/>
              <w:rPr>
                <w:sz w:val="20"/>
                <w:szCs w:val="20"/>
              </w:rPr>
            </w:pPr>
            <w:r w:rsidRPr="0046133E">
              <w:rPr>
                <w:sz w:val="20"/>
                <w:lang w:eastAsia="en-CA"/>
              </w:rPr>
              <w:t xml:space="preserve">Draft </w:t>
            </w:r>
            <w:proofErr w:type="spellStart"/>
            <w:r w:rsidRPr="0046133E">
              <w:rPr>
                <w:sz w:val="20"/>
                <w:lang w:eastAsia="en-CA"/>
              </w:rPr>
              <w:t>legislation</w:t>
            </w:r>
            <w:proofErr w:type="spellEnd"/>
            <w:r w:rsidRPr="0046133E">
              <w:rPr>
                <w:sz w:val="20"/>
                <w:lang w:eastAsia="en-CA"/>
              </w:rPr>
              <w:t xml:space="preserve"> to </w:t>
            </w:r>
            <w:proofErr w:type="spellStart"/>
            <w:r w:rsidRPr="0046133E">
              <w:rPr>
                <w:sz w:val="20"/>
                <w:lang w:eastAsia="en-CA"/>
              </w:rPr>
              <w:t>compel</w:t>
            </w:r>
            <w:proofErr w:type="spellEnd"/>
            <w:r w:rsidRPr="0046133E">
              <w:rPr>
                <w:sz w:val="20"/>
                <w:lang w:eastAsia="en-CA"/>
              </w:rPr>
              <w:t xml:space="preserve"> </w:t>
            </w:r>
            <w:proofErr w:type="spellStart"/>
            <w:r w:rsidRPr="0046133E">
              <w:rPr>
                <w:sz w:val="20"/>
                <w:lang w:eastAsia="en-CA"/>
              </w:rPr>
              <w:t>commercial</w:t>
            </w:r>
            <w:proofErr w:type="spellEnd"/>
            <w:r w:rsidRPr="0046133E">
              <w:rPr>
                <w:sz w:val="20"/>
                <w:lang w:eastAsia="en-CA"/>
              </w:rPr>
              <w:t xml:space="preserve"> and industrial RAC </w:t>
            </w:r>
            <w:proofErr w:type="spellStart"/>
            <w:r w:rsidRPr="0046133E">
              <w:rPr>
                <w:sz w:val="20"/>
                <w:lang w:eastAsia="en-CA"/>
              </w:rPr>
              <w:t>operators</w:t>
            </w:r>
            <w:proofErr w:type="spellEnd"/>
            <w:r w:rsidRPr="0046133E">
              <w:rPr>
                <w:sz w:val="20"/>
                <w:lang w:eastAsia="en-CA"/>
              </w:rPr>
              <w:t xml:space="preserve"> to </w:t>
            </w:r>
            <w:proofErr w:type="spellStart"/>
            <w:r w:rsidRPr="0046133E">
              <w:rPr>
                <w:sz w:val="20"/>
                <w:lang w:eastAsia="en-CA"/>
              </w:rPr>
              <w:t>have</w:t>
            </w:r>
            <w:proofErr w:type="spellEnd"/>
            <w:r w:rsidRPr="0046133E">
              <w:rPr>
                <w:sz w:val="20"/>
                <w:lang w:eastAsia="en-CA"/>
              </w:rPr>
              <w:t xml:space="preserve"> </w:t>
            </w:r>
            <w:proofErr w:type="spellStart"/>
            <w:r w:rsidRPr="0046133E">
              <w:rPr>
                <w:sz w:val="20"/>
                <w:lang w:eastAsia="en-CA"/>
              </w:rPr>
              <w:t>in-house</w:t>
            </w:r>
            <w:proofErr w:type="spellEnd"/>
            <w:r w:rsidRPr="0046133E">
              <w:rPr>
                <w:sz w:val="20"/>
                <w:lang w:eastAsia="en-CA"/>
              </w:rPr>
              <w:t xml:space="preserve"> </w:t>
            </w:r>
            <w:proofErr w:type="spellStart"/>
            <w:r w:rsidRPr="0046133E">
              <w:rPr>
                <w:sz w:val="20"/>
                <w:lang w:eastAsia="en-CA"/>
              </w:rPr>
              <w:t>recovery</w:t>
            </w:r>
            <w:proofErr w:type="spellEnd"/>
            <w:r w:rsidRPr="0046133E">
              <w:rPr>
                <w:sz w:val="20"/>
                <w:lang w:eastAsia="en-CA"/>
              </w:rPr>
              <w:t xml:space="preserve"> </w:t>
            </w:r>
            <w:proofErr w:type="spellStart"/>
            <w:r w:rsidRPr="0046133E">
              <w:rPr>
                <w:sz w:val="20"/>
                <w:lang w:eastAsia="en-CA"/>
              </w:rPr>
              <w:t>equipment</w:t>
            </w:r>
            <w:proofErr w:type="spellEnd"/>
            <w:r w:rsidRPr="0046133E">
              <w:rPr>
                <w:sz w:val="20"/>
                <w:lang w:eastAsia="en-CA"/>
              </w:rPr>
              <w:t xml:space="preserve"> to </w:t>
            </w:r>
            <w:proofErr w:type="spellStart"/>
            <w:r w:rsidRPr="0046133E">
              <w:rPr>
                <w:sz w:val="20"/>
                <w:lang w:eastAsia="en-CA"/>
              </w:rPr>
              <w:t>minimise</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purchase</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HFC</w:t>
            </w:r>
          </w:p>
        </w:tc>
        <w:tc>
          <w:tcPr>
            <w:tcW w:w="310" w:type="pct"/>
            <w:tcBorders>
              <w:top w:val="nil"/>
              <w:left w:val="nil"/>
              <w:bottom w:val="single" w:sz="4" w:space="0" w:color="auto"/>
              <w:right w:val="single" w:sz="4" w:space="0" w:color="auto"/>
            </w:tcBorders>
            <w:shd w:val="clear" w:color="auto" w:fill="auto"/>
          </w:tcPr>
          <w:p w14:paraId="5DC484FE" w14:textId="77777777" w:rsidR="005D48FF" w:rsidRPr="0046133E" w:rsidRDefault="00E96A50" w:rsidP="0001196E">
            <w:pPr>
              <w:suppressAutoHyphens/>
              <w:jc w:val="right"/>
              <w:rPr>
                <w:sz w:val="20"/>
                <w:szCs w:val="20"/>
              </w:rPr>
            </w:pPr>
            <w:r w:rsidRPr="0046133E">
              <w:rPr>
                <w:sz w:val="20"/>
                <w:lang w:eastAsia="en-CA"/>
              </w:rPr>
              <w:t>30,300</w:t>
            </w:r>
          </w:p>
        </w:tc>
        <w:tc>
          <w:tcPr>
            <w:tcW w:w="513" w:type="pct"/>
            <w:tcBorders>
              <w:top w:val="nil"/>
              <w:left w:val="nil"/>
              <w:bottom w:val="single" w:sz="4" w:space="0" w:color="auto"/>
              <w:right w:val="single" w:sz="4" w:space="0" w:color="auto"/>
            </w:tcBorders>
            <w:shd w:val="clear" w:color="auto" w:fill="auto"/>
          </w:tcPr>
          <w:p w14:paraId="572EDFFC" w14:textId="77777777" w:rsidR="005D48FF" w:rsidRPr="0046133E" w:rsidRDefault="003031D7" w:rsidP="0001196E">
            <w:pPr>
              <w:suppressAutoHyphens/>
              <w:jc w:val="right"/>
              <w:rPr>
                <w:sz w:val="20"/>
                <w:szCs w:val="20"/>
              </w:rPr>
            </w:pPr>
            <w:r w:rsidRPr="0046133E">
              <w:rPr>
                <w:sz w:val="20"/>
                <w:lang w:eastAsia="en-CA"/>
              </w:rPr>
              <w:t>50,300</w:t>
            </w:r>
          </w:p>
        </w:tc>
      </w:tr>
      <w:tr w:rsidR="003745A2" w:rsidRPr="0046133E" w14:paraId="70B534FA"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711FB1E8" w14:textId="77777777" w:rsidR="005D48FF" w:rsidRPr="0046133E" w:rsidRDefault="005D48FF" w:rsidP="00397765">
            <w:pPr>
              <w:suppressAutoHyphens/>
              <w:jc w:val="left"/>
              <w:rPr>
                <w:sz w:val="20"/>
                <w:szCs w:val="20"/>
              </w:rPr>
            </w:pPr>
            <w:r w:rsidRPr="0046133E">
              <w:rPr>
                <w:sz w:val="20"/>
                <w:lang w:eastAsia="en-CA"/>
              </w:rPr>
              <w:t xml:space="preserve">Training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customs</w:t>
            </w:r>
            <w:proofErr w:type="spellEnd"/>
            <w:r w:rsidRPr="0046133E">
              <w:rPr>
                <w:sz w:val="20"/>
                <w:lang w:eastAsia="en-CA"/>
              </w:rPr>
              <w:t xml:space="preserve"> </w:t>
            </w:r>
            <w:proofErr w:type="spellStart"/>
            <w:r w:rsidRPr="0046133E">
              <w:rPr>
                <w:sz w:val="20"/>
                <w:lang w:eastAsia="en-CA"/>
              </w:rPr>
              <w:t>officers</w:t>
            </w:r>
            <w:proofErr w:type="spellEnd"/>
          </w:p>
        </w:tc>
        <w:tc>
          <w:tcPr>
            <w:tcW w:w="1642" w:type="pct"/>
            <w:tcBorders>
              <w:top w:val="nil"/>
              <w:left w:val="nil"/>
              <w:bottom w:val="single" w:sz="4" w:space="0" w:color="auto"/>
              <w:right w:val="single" w:sz="4" w:space="0" w:color="auto"/>
            </w:tcBorders>
            <w:shd w:val="clear" w:color="auto" w:fill="FFFFFF" w:themeFill="background1"/>
          </w:tcPr>
          <w:p w14:paraId="67F90F3C" w14:textId="77777777" w:rsidR="005D48FF" w:rsidRPr="0046133E" w:rsidRDefault="005D48FF" w:rsidP="00397765">
            <w:pPr>
              <w:suppressAutoHyphens/>
              <w:jc w:val="left"/>
              <w:rPr>
                <w:sz w:val="20"/>
                <w:szCs w:val="20"/>
              </w:rPr>
            </w:pPr>
            <w:r w:rsidRPr="0046133E">
              <w:rPr>
                <w:sz w:val="20"/>
                <w:lang w:eastAsia="en-CA"/>
              </w:rPr>
              <w:t xml:space="preserve">Train 15 </w:t>
            </w:r>
            <w:proofErr w:type="spellStart"/>
            <w:r w:rsidRPr="0046133E">
              <w:rPr>
                <w:sz w:val="20"/>
                <w:lang w:eastAsia="en-CA"/>
              </w:rPr>
              <w:t>trainers</w:t>
            </w:r>
            <w:proofErr w:type="spellEnd"/>
            <w:r w:rsidRPr="0046133E">
              <w:rPr>
                <w:sz w:val="20"/>
                <w:lang w:eastAsia="en-CA"/>
              </w:rPr>
              <w:t xml:space="preserve"> and 200 </w:t>
            </w:r>
            <w:proofErr w:type="spellStart"/>
            <w:r w:rsidRPr="0046133E">
              <w:rPr>
                <w:sz w:val="20"/>
                <w:lang w:eastAsia="en-CA"/>
              </w:rPr>
              <w:t>customs</w:t>
            </w:r>
            <w:proofErr w:type="spellEnd"/>
            <w:r w:rsidRPr="0046133E">
              <w:rPr>
                <w:sz w:val="20"/>
                <w:lang w:eastAsia="en-CA"/>
              </w:rPr>
              <w:t xml:space="preserve"> and </w:t>
            </w:r>
            <w:proofErr w:type="spellStart"/>
            <w:r w:rsidRPr="0046133E">
              <w:rPr>
                <w:sz w:val="20"/>
                <w:lang w:eastAsia="en-CA"/>
              </w:rPr>
              <w:t>law</w:t>
            </w:r>
            <w:proofErr w:type="spellEnd"/>
            <w:r w:rsidRPr="0046133E">
              <w:rPr>
                <w:sz w:val="20"/>
                <w:lang w:eastAsia="en-CA"/>
              </w:rPr>
              <w:t xml:space="preserve"> </w:t>
            </w:r>
            <w:proofErr w:type="spellStart"/>
            <w:r w:rsidRPr="0046133E">
              <w:rPr>
                <w:sz w:val="20"/>
                <w:lang w:eastAsia="en-CA"/>
              </w:rPr>
              <w:t>enforcement</w:t>
            </w:r>
            <w:proofErr w:type="spellEnd"/>
            <w:r w:rsidRPr="0046133E">
              <w:rPr>
                <w:sz w:val="20"/>
                <w:lang w:eastAsia="en-CA"/>
              </w:rPr>
              <w:t xml:space="preserve"> </w:t>
            </w:r>
            <w:proofErr w:type="spellStart"/>
            <w:r w:rsidRPr="0046133E">
              <w:rPr>
                <w:sz w:val="20"/>
                <w:lang w:eastAsia="en-CA"/>
              </w:rPr>
              <w:t>officers</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monitoring</w:t>
            </w:r>
            <w:proofErr w:type="spellEnd"/>
            <w:r w:rsidRPr="0046133E">
              <w:rPr>
                <w:sz w:val="20"/>
                <w:lang w:eastAsia="en-CA"/>
              </w:rPr>
              <w:t xml:space="preserve">, control, and </w:t>
            </w:r>
            <w:proofErr w:type="spellStart"/>
            <w:r w:rsidRPr="0046133E">
              <w:rPr>
                <w:sz w:val="20"/>
                <w:lang w:eastAsia="en-CA"/>
              </w:rPr>
              <w:t>identification</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HCFCs</w:t>
            </w:r>
            <w:proofErr w:type="spellEnd"/>
            <w:r w:rsidRPr="0046133E">
              <w:rPr>
                <w:sz w:val="20"/>
                <w:lang w:eastAsia="en-CA"/>
              </w:rPr>
              <w:t xml:space="preserve"> and HCFC-</w:t>
            </w:r>
            <w:proofErr w:type="spellStart"/>
            <w:r w:rsidRPr="0046133E">
              <w:rPr>
                <w:sz w:val="20"/>
                <w:lang w:eastAsia="en-CA"/>
              </w:rPr>
              <w:t>based</w:t>
            </w:r>
            <w:proofErr w:type="spellEnd"/>
            <w:r w:rsidRPr="0046133E">
              <w:rPr>
                <w:sz w:val="20"/>
                <w:lang w:eastAsia="en-CA"/>
              </w:rPr>
              <w:t xml:space="preserve"> </w:t>
            </w:r>
            <w:proofErr w:type="spellStart"/>
            <w:r w:rsidRPr="0046133E">
              <w:rPr>
                <w:sz w:val="20"/>
                <w:lang w:eastAsia="en-CA"/>
              </w:rPr>
              <w:t>equipment</w:t>
            </w:r>
            <w:proofErr w:type="spellEnd"/>
            <w:r w:rsidRPr="0046133E">
              <w:rPr>
                <w:sz w:val="20"/>
                <w:lang w:eastAsia="en-CA"/>
              </w:rPr>
              <w:t xml:space="preserve">; </w:t>
            </w:r>
            <w:proofErr w:type="spellStart"/>
            <w:r w:rsidRPr="0046133E">
              <w:rPr>
                <w:sz w:val="20"/>
                <w:lang w:eastAsia="en-CA"/>
              </w:rPr>
              <w:t>disseminate</w:t>
            </w:r>
            <w:proofErr w:type="spellEnd"/>
            <w:r w:rsidRPr="0046133E">
              <w:rPr>
                <w:sz w:val="20"/>
                <w:lang w:eastAsia="en-CA"/>
              </w:rPr>
              <w:t xml:space="preserve"> training </w:t>
            </w:r>
            <w:proofErr w:type="spellStart"/>
            <w:r w:rsidRPr="0046133E">
              <w:rPr>
                <w:sz w:val="20"/>
                <w:lang w:eastAsia="en-CA"/>
              </w:rPr>
              <w:t>manuals</w:t>
            </w:r>
            <w:proofErr w:type="spellEnd"/>
            <w:r w:rsidRPr="0046133E">
              <w:rPr>
                <w:sz w:val="20"/>
                <w:lang w:eastAsia="en-CA"/>
              </w:rPr>
              <w:t xml:space="preserve">, </w:t>
            </w:r>
            <w:proofErr w:type="spellStart"/>
            <w:r w:rsidRPr="0046133E">
              <w:rPr>
                <w:sz w:val="20"/>
                <w:lang w:eastAsia="en-CA"/>
              </w:rPr>
              <w:t>booklets</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ODS </w:t>
            </w:r>
            <w:proofErr w:type="spellStart"/>
            <w:r w:rsidRPr="0046133E">
              <w:rPr>
                <w:sz w:val="20"/>
                <w:lang w:eastAsia="en-CA"/>
              </w:rPr>
              <w:t>regulation</w:t>
            </w:r>
            <w:proofErr w:type="spellEnd"/>
            <w:r w:rsidRPr="0046133E">
              <w:rPr>
                <w:sz w:val="20"/>
                <w:lang w:eastAsia="en-CA"/>
              </w:rPr>
              <w:t xml:space="preserve">, posters, </w:t>
            </w:r>
            <w:proofErr w:type="spellStart"/>
            <w:r w:rsidRPr="0046133E">
              <w:rPr>
                <w:sz w:val="20"/>
                <w:lang w:eastAsia="en-CA"/>
              </w:rPr>
              <w:t>factsheets</w:t>
            </w:r>
            <w:proofErr w:type="spellEnd"/>
            <w:r w:rsidRPr="0046133E">
              <w:rPr>
                <w:sz w:val="20"/>
                <w:lang w:eastAsia="en-CA"/>
              </w:rPr>
              <w:t xml:space="preserve">, and </w:t>
            </w:r>
            <w:proofErr w:type="spellStart"/>
            <w:r w:rsidRPr="0046133E">
              <w:rPr>
                <w:sz w:val="20"/>
                <w:lang w:eastAsia="en-CA"/>
              </w:rPr>
              <w:t>reference</w:t>
            </w:r>
            <w:proofErr w:type="spellEnd"/>
            <w:r w:rsidRPr="0046133E">
              <w:rPr>
                <w:sz w:val="20"/>
                <w:lang w:eastAsia="en-CA"/>
              </w:rPr>
              <w:t xml:space="preserve"> </w:t>
            </w:r>
            <w:proofErr w:type="spellStart"/>
            <w:r w:rsidRPr="0046133E">
              <w:rPr>
                <w:sz w:val="20"/>
                <w:lang w:eastAsia="en-CA"/>
              </w:rPr>
              <w:t>materials</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w:t>
            </w:r>
            <w:proofErr w:type="spellStart"/>
            <w:r w:rsidRPr="0046133E">
              <w:rPr>
                <w:sz w:val="20"/>
                <w:lang w:eastAsia="en-CA"/>
              </w:rPr>
              <w:t>customs</w:t>
            </w:r>
            <w:proofErr w:type="spellEnd"/>
            <w:r w:rsidRPr="0046133E">
              <w:rPr>
                <w:sz w:val="20"/>
                <w:lang w:eastAsia="en-CA"/>
              </w:rPr>
              <w:t xml:space="preserve"> </w:t>
            </w:r>
            <w:proofErr w:type="spellStart"/>
            <w:r w:rsidRPr="0046133E">
              <w:rPr>
                <w:sz w:val="20"/>
                <w:lang w:eastAsia="en-CA"/>
              </w:rPr>
              <w:t>officers</w:t>
            </w:r>
            <w:proofErr w:type="spellEnd"/>
            <w:r w:rsidRPr="0046133E">
              <w:rPr>
                <w:sz w:val="20"/>
                <w:lang w:eastAsia="en-CA"/>
              </w:rPr>
              <w:t xml:space="preserve">, continue to support </w:t>
            </w:r>
            <w:proofErr w:type="spellStart"/>
            <w:r w:rsidRPr="0046133E">
              <w:rPr>
                <w:sz w:val="20"/>
                <w:lang w:eastAsia="en-CA"/>
              </w:rPr>
              <w:t>the</w:t>
            </w:r>
            <w:proofErr w:type="spellEnd"/>
            <w:r w:rsidRPr="0046133E">
              <w:rPr>
                <w:sz w:val="20"/>
                <w:lang w:eastAsia="en-CA"/>
              </w:rPr>
              <w:t xml:space="preserve"> informal Prior-</w:t>
            </w:r>
            <w:proofErr w:type="spellStart"/>
            <w:r w:rsidRPr="0046133E">
              <w:rPr>
                <w:sz w:val="20"/>
                <w:lang w:eastAsia="en-CA"/>
              </w:rPr>
              <w:t>Informed</w:t>
            </w:r>
            <w:proofErr w:type="spellEnd"/>
            <w:r w:rsidRPr="0046133E">
              <w:rPr>
                <w:sz w:val="20"/>
                <w:lang w:eastAsia="en-CA"/>
              </w:rPr>
              <w:t xml:space="preserve"> </w:t>
            </w:r>
            <w:proofErr w:type="spellStart"/>
            <w:r w:rsidRPr="0046133E">
              <w:rPr>
                <w:sz w:val="20"/>
                <w:lang w:eastAsia="en-CA"/>
              </w:rPr>
              <w:t>Consent</w:t>
            </w:r>
            <w:proofErr w:type="spellEnd"/>
            <w:r w:rsidRPr="0046133E">
              <w:rPr>
                <w:sz w:val="20"/>
                <w:lang w:eastAsia="en-CA"/>
              </w:rPr>
              <w:t xml:space="preserve"> (</w:t>
            </w:r>
            <w:proofErr w:type="spellStart"/>
            <w:r w:rsidRPr="0046133E">
              <w:rPr>
                <w:sz w:val="20"/>
                <w:lang w:eastAsia="en-CA"/>
              </w:rPr>
              <w:t>iPIC</w:t>
            </w:r>
            <w:proofErr w:type="spellEnd"/>
            <w:r w:rsidRPr="0046133E">
              <w:rPr>
                <w:sz w:val="20"/>
                <w:lang w:eastAsia="en-CA"/>
              </w:rPr>
              <w:t xml:space="preserve">) </w:t>
            </w:r>
            <w:proofErr w:type="spellStart"/>
            <w:r w:rsidRPr="0046133E">
              <w:rPr>
                <w:sz w:val="20"/>
                <w:lang w:eastAsia="en-CA"/>
              </w:rPr>
              <w:t>process</w:t>
            </w:r>
            <w:proofErr w:type="spellEnd"/>
            <w:r w:rsidRPr="0046133E">
              <w:rPr>
                <w:sz w:val="20"/>
                <w:lang w:eastAsia="en-CA"/>
              </w:rPr>
              <w:t xml:space="preserve"> to </w:t>
            </w:r>
            <w:proofErr w:type="spellStart"/>
            <w:r w:rsidRPr="0046133E">
              <w:rPr>
                <w:sz w:val="20"/>
                <w:lang w:eastAsia="en-CA"/>
              </w:rPr>
              <w:t>validate</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import</w:t>
            </w:r>
            <w:proofErr w:type="spellEnd"/>
            <w:r w:rsidRPr="0046133E">
              <w:rPr>
                <w:sz w:val="20"/>
                <w:lang w:eastAsia="en-CA"/>
              </w:rPr>
              <w:t xml:space="preserve"> and </w:t>
            </w:r>
            <w:proofErr w:type="spellStart"/>
            <w:r w:rsidRPr="0046133E">
              <w:rPr>
                <w:sz w:val="20"/>
                <w:lang w:eastAsia="en-CA"/>
              </w:rPr>
              <w:t>export</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controlled</w:t>
            </w:r>
            <w:proofErr w:type="spellEnd"/>
            <w:r w:rsidRPr="0046133E">
              <w:rPr>
                <w:sz w:val="20"/>
                <w:lang w:eastAsia="en-CA"/>
              </w:rPr>
              <w:t xml:space="preserve"> </w:t>
            </w:r>
            <w:proofErr w:type="spellStart"/>
            <w:r w:rsidRPr="0046133E">
              <w:rPr>
                <w:sz w:val="20"/>
                <w:lang w:eastAsia="en-CA"/>
              </w:rPr>
              <w:t>substances</w:t>
            </w:r>
            <w:proofErr w:type="spellEnd"/>
          </w:p>
        </w:tc>
        <w:tc>
          <w:tcPr>
            <w:tcW w:w="349" w:type="pct"/>
            <w:tcBorders>
              <w:top w:val="nil"/>
              <w:left w:val="nil"/>
              <w:bottom w:val="single" w:sz="4" w:space="0" w:color="auto"/>
              <w:right w:val="single" w:sz="4" w:space="0" w:color="auto"/>
            </w:tcBorders>
            <w:shd w:val="clear" w:color="auto" w:fill="FFFFFF" w:themeFill="background1"/>
          </w:tcPr>
          <w:p w14:paraId="58CA57AC" w14:textId="77777777" w:rsidR="005D48FF" w:rsidRPr="0046133E" w:rsidRDefault="005D48FF" w:rsidP="00397765">
            <w:pPr>
              <w:suppressAutoHyphens/>
              <w:jc w:val="right"/>
              <w:rPr>
                <w:sz w:val="20"/>
                <w:szCs w:val="20"/>
              </w:rPr>
            </w:pPr>
            <w:r w:rsidRPr="0046133E">
              <w:rPr>
                <w:sz w:val="20"/>
                <w:lang w:eastAsia="en-CA"/>
              </w:rPr>
              <w:t>101,000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65924A62" w14:textId="77777777" w:rsidR="005D48FF" w:rsidRPr="0046133E" w:rsidRDefault="005D48FF" w:rsidP="00397765">
            <w:pPr>
              <w:suppressAutoHyphens/>
              <w:jc w:val="left"/>
              <w:rPr>
                <w:sz w:val="20"/>
                <w:szCs w:val="20"/>
              </w:rPr>
            </w:pPr>
            <w:r w:rsidRPr="0046133E">
              <w:rPr>
                <w:sz w:val="20"/>
                <w:lang w:eastAsia="en-CA"/>
              </w:rPr>
              <w:t xml:space="preserve">Revise and </w:t>
            </w:r>
            <w:proofErr w:type="spellStart"/>
            <w:r w:rsidRPr="0046133E">
              <w:rPr>
                <w:sz w:val="20"/>
                <w:lang w:eastAsia="en-CA"/>
              </w:rPr>
              <w:t>update</w:t>
            </w:r>
            <w:proofErr w:type="spellEnd"/>
            <w:r w:rsidRPr="0046133E">
              <w:rPr>
                <w:sz w:val="20"/>
                <w:lang w:eastAsia="en-CA"/>
              </w:rPr>
              <w:t xml:space="preserve"> </w:t>
            </w:r>
            <w:proofErr w:type="spellStart"/>
            <w:r w:rsidRPr="0046133E">
              <w:rPr>
                <w:sz w:val="20"/>
                <w:lang w:eastAsia="en-CA"/>
              </w:rPr>
              <w:t>customs</w:t>
            </w:r>
            <w:proofErr w:type="spellEnd"/>
            <w:r w:rsidRPr="0046133E">
              <w:rPr>
                <w:sz w:val="20"/>
                <w:lang w:eastAsia="en-CA"/>
              </w:rPr>
              <w:t xml:space="preserve"> training </w:t>
            </w:r>
            <w:proofErr w:type="spellStart"/>
            <w:r w:rsidRPr="0046133E">
              <w:rPr>
                <w:sz w:val="20"/>
                <w:lang w:eastAsia="en-CA"/>
              </w:rPr>
              <w:t>curriculum</w:t>
            </w:r>
            <w:proofErr w:type="spellEnd"/>
            <w:r w:rsidRPr="0046133E">
              <w:rPr>
                <w:sz w:val="20"/>
                <w:lang w:eastAsia="en-CA"/>
              </w:rPr>
              <w:t xml:space="preserve"> to </w:t>
            </w:r>
            <w:proofErr w:type="spellStart"/>
            <w:r w:rsidRPr="0046133E">
              <w:rPr>
                <w:sz w:val="20"/>
                <w:lang w:eastAsia="en-CA"/>
              </w:rPr>
              <w:t>include</w:t>
            </w:r>
            <w:proofErr w:type="spellEnd"/>
            <w:r w:rsidRPr="0046133E">
              <w:rPr>
                <w:sz w:val="20"/>
                <w:lang w:eastAsia="en-CA"/>
              </w:rPr>
              <w:t xml:space="preserve"> </w:t>
            </w:r>
            <w:proofErr w:type="spellStart"/>
            <w:r w:rsidRPr="0046133E">
              <w:rPr>
                <w:sz w:val="20"/>
                <w:lang w:eastAsia="en-CA"/>
              </w:rPr>
              <w:t>HFCs</w:t>
            </w:r>
            <w:proofErr w:type="spellEnd"/>
            <w:r w:rsidRPr="0046133E">
              <w:rPr>
                <w:sz w:val="20"/>
                <w:lang w:eastAsia="en-CA"/>
              </w:rPr>
              <w:t xml:space="preserve">, natural </w:t>
            </w:r>
            <w:proofErr w:type="spellStart"/>
            <w:r w:rsidRPr="0046133E">
              <w:rPr>
                <w:sz w:val="20"/>
                <w:lang w:eastAsia="en-CA"/>
              </w:rPr>
              <w:t>refrigerants</w:t>
            </w:r>
            <w:proofErr w:type="spellEnd"/>
            <w:r w:rsidRPr="0046133E">
              <w:rPr>
                <w:sz w:val="20"/>
                <w:lang w:eastAsia="en-CA"/>
              </w:rPr>
              <w:t xml:space="preserve"> and </w:t>
            </w:r>
            <w:proofErr w:type="spellStart"/>
            <w:r w:rsidRPr="0046133E">
              <w:rPr>
                <w:sz w:val="20"/>
                <w:lang w:eastAsia="en-CA"/>
              </w:rPr>
              <w:t>the</w:t>
            </w:r>
            <w:proofErr w:type="spellEnd"/>
            <w:r w:rsidRPr="0046133E">
              <w:rPr>
                <w:sz w:val="20"/>
                <w:lang w:eastAsia="en-CA"/>
              </w:rPr>
              <w:t xml:space="preserve"> new </w:t>
            </w:r>
            <w:proofErr w:type="spellStart"/>
            <w:r w:rsidRPr="0046133E">
              <w:rPr>
                <w:sz w:val="20"/>
                <w:lang w:eastAsia="en-CA"/>
              </w:rPr>
              <w:t>Harmonized</w:t>
            </w:r>
            <w:proofErr w:type="spellEnd"/>
            <w:r w:rsidRPr="0046133E">
              <w:rPr>
                <w:sz w:val="20"/>
                <w:lang w:eastAsia="en-CA"/>
              </w:rPr>
              <w:t xml:space="preserve"> </w:t>
            </w:r>
            <w:proofErr w:type="spellStart"/>
            <w:r w:rsidRPr="0046133E">
              <w:rPr>
                <w:sz w:val="20"/>
                <w:lang w:eastAsia="en-CA"/>
              </w:rPr>
              <w:t>Customs</w:t>
            </w:r>
            <w:proofErr w:type="spellEnd"/>
            <w:r w:rsidRPr="0046133E">
              <w:rPr>
                <w:sz w:val="20"/>
                <w:lang w:eastAsia="en-CA"/>
              </w:rPr>
              <w:t xml:space="preserve"> </w:t>
            </w:r>
            <w:proofErr w:type="spellStart"/>
            <w:r w:rsidRPr="0046133E">
              <w:rPr>
                <w:sz w:val="20"/>
                <w:lang w:eastAsia="en-CA"/>
              </w:rPr>
              <w:t>System</w:t>
            </w:r>
            <w:proofErr w:type="spellEnd"/>
            <w:r w:rsidRPr="0046133E">
              <w:rPr>
                <w:sz w:val="20"/>
                <w:lang w:eastAsia="en-CA"/>
              </w:rPr>
              <w:t xml:space="preserve"> </w:t>
            </w:r>
            <w:proofErr w:type="spellStart"/>
            <w:r w:rsidRPr="0046133E">
              <w:rPr>
                <w:sz w:val="20"/>
                <w:lang w:eastAsia="en-CA"/>
              </w:rPr>
              <w:t>codes</w:t>
            </w:r>
            <w:proofErr w:type="spellEnd"/>
            <w:r w:rsidRPr="0046133E">
              <w:rPr>
                <w:sz w:val="20"/>
                <w:lang w:eastAsia="en-CA"/>
              </w:rPr>
              <w:t xml:space="preserve">; </w:t>
            </w:r>
            <w:proofErr w:type="spellStart"/>
            <w:r w:rsidRPr="0046133E">
              <w:rPr>
                <w:sz w:val="20"/>
                <w:lang w:eastAsia="en-CA"/>
              </w:rPr>
              <w:t>provide</w:t>
            </w:r>
            <w:proofErr w:type="spellEnd"/>
            <w:r w:rsidRPr="0046133E">
              <w:rPr>
                <w:sz w:val="20"/>
                <w:lang w:eastAsia="en-CA"/>
              </w:rPr>
              <w:t xml:space="preserve"> training </w:t>
            </w:r>
            <w:proofErr w:type="spellStart"/>
            <w:r w:rsidRPr="0046133E">
              <w:rPr>
                <w:sz w:val="20"/>
                <w:lang w:eastAsia="en-CA"/>
              </w:rPr>
              <w:t>for</w:t>
            </w:r>
            <w:proofErr w:type="spellEnd"/>
            <w:r w:rsidRPr="0046133E">
              <w:rPr>
                <w:sz w:val="20"/>
                <w:lang w:eastAsia="en-CA"/>
              </w:rPr>
              <w:t xml:space="preserve"> 10 </w:t>
            </w:r>
            <w:proofErr w:type="spellStart"/>
            <w:r w:rsidRPr="0046133E">
              <w:rPr>
                <w:sz w:val="20"/>
                <w:lang w:eastAsia="en-CA"/>
              </w:rPr>
              <w:t>trainers</w:t>
            </w:r>
            <w:proofErr w:type="spellEnd"/>
            <w:r w:rsidRPr="0046133E">
              <w:rPr>
                <w:sz w:val="20"/>
                <w:lang w:eastAsia="en-CA"/>
              </w:rPr>
              <w:t xml:space="preserve"> (</w:t>
            </w:r>
            <w:proofErr w:type="spellStart"/>
            <w:r w:rsidRPr="0046133E">
              <w:rPr>
                <w:sz w:val="20"/>
                <w:lang w:eastAsia="en-CA"/>
              </w:rPr>
              <w:t>five</w:t>
            </w:r>
            <w:proofErr w:type="spellEnd"/>
            <w:r w:rsidRPr="0046133E">
              <w:rPr>
                <w:sz w:val="20"/>
                <w:lang w:eastAsia="en-CA"/>
              </w:rPr>
              <w:t xml:space="preserve"> </w:t>
            </w:r>
            <w:proofErr w:type="spellStart"/>
            <w:r w:rsidRPr="0046133E">
              <w:rPr>
                <w:sz w:val="20"/>
                <w:lang w:eastAsia="en-CA"/>
              </w:rPr>
              <w:t>men</w:t>
            </w:r>
            <w:proofErr w:type="spellEnd"/>
            <w:r w:rsidRPr="0046133E">
              <w:rPr>
                <w:sz w:val="20"/>
                <w:lang w:eastAsia="en-CA"/>
              </w:rPr>
              <w:t xml:space="preserve"> and </w:t>
            </w:r>
            <w:proofErr w:type="spellStart"/>
            <w:r w:rsidRPr="0046133E">
              <w:rPr>
                <w:sz w:val="20"/>
                <w:lang w:eastAsia="en-CA"/>
              </w:rPr>
              <w:t>five</w:t>
            </w:r>
            <w:proofErr w:type="spellEnd"/>
            <w:r w:rsidRPr="0046133E">
              <w:rPr>
                <w:sz w:val="20"/>
                <w:lang w:eastAsia="en-CA"/>
              </w:rPr>
              <w:t xml:space="preserve"> </w:t>
            </w:r>
            <w:proofErr w:type="spellStart"/>
            <w:r w:rsidRPr="0046133E">
              <w:rPr>
                <w:sz w:val="20"/>
                <w:lang w:eastAsia="en-CA"/>
              </w:rPr>
              <w:t>women</w:t>
            </w:r>
            <w:proofErr w:type="spellEnd"/>
            <w:r w:rsidRPr="0046133E">
              <w:rPr>
                <w:sz w:val="20"/>
                <w:lang w:eastAsia="en-CA"/>
              </w:rPr>
              <w:t xml:space="preserve">) and 50 </w:t>
            </w:r>
            <w:proofErr w:type="spellStart"/>
            <w:r w:rsidRPr="0046133E">
              <w:rPr>
                <w:sz w:val="20"/>
                <w:lang w:eastAsia="en-CA"/>
              </w:rPr>
              <w:t>customs</w:t>
            </w:r>
            <w:proofErr w:type="spellEnd"/>
            <w:r w:rsidRPr="0046133E">
              <w:rPr>
                <w:sz w:val="20"/>
                <w:lang w:eastAsia="en-CA"/>
              </w:rPr>
              <w:t xml:space="preserve"> </w:t>
            </w:r>
            <w:proofErr w:type="spellStart"/>
            <w:r w:rsidRPr="0046133E">
              <w:rPr>
                <w:sz w:val="20"/>
                <w:lang w:eastAsia="en-CA"/>
              </w:rPr>
              <w:t>officers</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revised</w:t>
            </w:r>
            <w:proofErr w:type="spellEnd"/>
            <w:r w:rsidRPr="0046133E">
              <w:rPr>
                <w:sz w:val="20"/>
                <w:lang w:eastAsia="en-CA"/>
              </w:rPr>
              <w:t xml:space="preserve"> </w:t>
            </w:r>
            <w:proofErr w:type="spellStart"/>
            <w:r w:rsidRPr="0046133E">
              <w:rPr>
                <w:sz w:val="20"/>
                <w:lang w:eastAsia="en-CA"/>
              </w:rPr>
              <w:t>curriculum</w:t>
            </w:r>
            <w:proofErr w:type="spellEnd"/>
          </w:p>
        </w:tc>
        <w:tc>
          <w:tcPr>
            <w:tcW w:w="310" w:type="pct"/>
            <w:tcBorders>
              <w:top w:val="nil"/>
              <w:left w:val="nil"/>
              <w:bottom w:val="single" w:sz="4" w:space="0" w:color="auto"/>
              <w:right w:val="single" w:sz="4" w:space="0" w:color="auto"/>
            </w:tcBorders>
            <w:shd w:val="clear" w:color="auto" w:fill="auto"/>
          </w:tcPr>
          <w:p w14:paraId="383C76D5" w14:textId="77777777" w:rsidR="005D48FF" w:rsidRPr="0046133E" w:rsidRDefault="003031D7" w:rsidP="00397765">
            <w:pPr>
              <w:suppressAutoHyphens/>
              <w:jc w:val="right"/>
              <w:rPr>
                <w:sz w:val="20"/>
                <w:szCs w:val="20"/>
              </w:rPr>
            </w:pPr>
            <w:r w:rsidRPr="0046133E">
              <w:rPr>
                <w:sz w:val="20"/>
                <w:lang w:eastAsia="en-CA"/>
              </w:rPr>
              <w:t>19,200</w:t>
            </w:r>
          </w:p>
        </w:tc>
        <w:tc>
          <w:tcPr>
            <w:tcW w:w="513" w:type="pct"/>
            <w:tcBorders>
              <w:top w:val="nil"/>
              <w:left w:val="nil"/>
              <w:bottom w:val="single" w:sz="4" w:space="0" w:color="auto"/>
              <w:right w:val="single" w:sz="4" w:space="0" w:color="auto"/>
            </w:tcBorders>
            <w:shd w:val="clear" w:color="auto" w:fill="auto"/>
          </w:tcPr>
          <w:p w14:paraId="02A78C12" w14:textId="77777777" w:rsidR="005D48FF" w:rsidRPr="0046133E" w:rsidRDefault="0095633A" w:rsidP="00397765">
            <w:pPr>
              <w:suppressAutoHyphens/>
              <w:jc w:val="right"/>
              <w:rPr>
                <w:sz w:val="20"/>
                <w:szCs w:val="20"/>
              </w:rPr>
            </w:pPr>
            <w:r w:rsidRPr="0046133E">
              <w:rPr>
                <w:sz w:val="20"/>
                <w:lang w:eastAsia="en-CA"/>
              </w:rPr>
              <w:t>120,200</w:t>
            </w:r>
          </w:p>
        </w:tc>
      </w:tr>
      <w:tr w:rsidR="003745A2" w:rsidRPr="0046133E" w14:paraId="4B2FA1AB"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72BE3BA1" w14:textId="77777777" w:rsidR="005D48FF" w:rsidRPr="0046133E" w:rsidRDefault="005D48FF" w:rsidP="0086223F">
            <w:pPr>
              <w:suppressAutoHyphens/>
              <w:jc w:val="left"/>
              <w:rPr>
                <w:sz w:val="20"/>
                <w:szCs w:val="20"/>
              </w:rPr>
            </w:pPr>
            <w:proofErr w:type="spellStart"/>
            <w:r w:rsidRPr="0046133E">
              <w:rPr>
                <w:sz w:val="20"/>
                <w:lang w:eastAsia="en-CA"/>
              </w:rPr>
              <w:t>Provision</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tools</w:t>
            </w:r>
            <w:proofErr w:type="spellEnd"/>
            <w:r w:rsidRPr="0046133E">
              <w:rPr>
                <w:sz w:val="20"/>
                <w:lang w:eastAsia="en-CA"/>
              </w:rPr>
              <w:t xml:space="preserve"> to </w:t>
            </w:r>
            <w:proofErr w:type="spellStart"/>
            <w:r w:rsidRPr="0046133E">
              <w:rPr>
                <w:sz w:val="20"/>
                <w:lang w:eastAsia="en-CA"/>
              </w:rPr>
              <w:t>customs</w:t>
            </w:r>
            <w:proofErr w:type="spellEnd"/>
          </w:p>
        </w:tc>
        <w:tc>
          <w:tcPr>
            <w:tcW w:w="1642" w:type="pct"/>
            <w:tcBorders>
              <w:top w:val="nil"/>
              <w:left w:val="nil"/>
              <w:bottom w:val="single" w:sz="4" w:space="0" w:color="auto"/>
              <w:right w:val="single" w:sz="4" w:space="0" w:color="auto"/>
            </w:tcBorders>
            <w:shd w:val="clear" w:color="auto" w:fill="auto"/>
          </w:tcPr>
          <w:p w14:paraId="0702741F" w14:textId="77777777" w:rsidR="005D48FF" w:rsidRPr="0046133E" w:rsidRDefault="00517A51" w:rsidP="0086223F">
            <w:pPr>
              <w:suppressAutoHyphens/>
              <w:rPr>
                <w:sz w:val="20"/>
                <w:szCs w:val="20"/>
              </w:rPr>
            </w:pPr>
            <w:proofErr w:type="spellStart"/>
            <w:r w:rsidRPr="0046133E">
              <w:rPr>
                <w:sz w:val="20"/>
                <w:lang w:eastAsia="en-CA"/>
              </w:rPr>
              <w:t>Distribute</w:t>
            </w:r>
            <w:proofErr w:type="spellEnd"/>
            <w:r w:rsidRPr="0046133E">
              <w:rPr>
                <w:sz w:val="20"/>
                <w:lang w:eastAsia="en-CA"/>
              </w:rPr>
              <w:t xml:space="preserve"> </w:t>
            </w:r>
            <w:proofErr w:type="spellStart"/>
            <w:r w:rsidRPr="0046133E">
              <w:rPr>
                <w:sz w:val="20"/>
                <w:lang w:eastAsia="en-CA"/>
              </w:rPr>
              <w:t>five</w:t>
            </w:r>
            <w:proofErr w:type="spellEnd"/>
            <w:r w:rsidRPr="0046133E">
              <w:rPr>
                <w:sz w:val="20"/>
                <w:lang w:eastAsia="en-CA"/>
              </w:rPr>
              <w:t xml:space="preserve"> </w:t>
            </w:r>
            <w:proofErr w:type="spellStart"/>
            <w:r w:rsidRPr="0046133E">
              <w:rPr>
                <w:sz w:val="20"/>
                <w:lang w:eastAsia="en-CA"/>
              </w:rPr>
              <w:t>refrigerant</w:t>
            </w:r>
            <w:proofErr w:type="spellEnd"/>
            <w:r w:rsidRPr="0046133E">
              <w:rPr>
                <w:sz w:val="20"/>
                <w:lang w:eastAsia="en-CA"/>
              </w:rPr>
              <w:t xml:space="preserve"> </w:t>
            </w:r>
            <w:proofErr w:type="spellStart"/>
            <w:r w:rsidRPr="0046133E">
              <w:rPr>
                <w:sz w:val="20"/>
                <w:lang w:eastAsia="en-CA"/>
              </w:rPr>
              <w:t>identifiers</w:t>
            </w:r>
            <w:proofErr w:type="spellEnd"/>
          </w:p>
        </w:tc>
        <w:tc>
          <w:tcPr>
            <w:tcW w:w="349" w:type="pct"/>
            <w:tcBorders>
              <w:top w:val="nil"/>
              <w:left w:val="nil"/>
              <w:bottom w:val="single" w:sz="4" w:space="0" w:color="auto"/>
              <w:right w:val="single" w:sz="4" w:space="0" w:color="auto"/>
            </w:tcBorders>
            <w:shd w:val="clear" w:color="auto" w:fill="auto"/>
          </w:tcPr>
          <w:p w14:paraId="042D7AA5" w14:textId="77777777" w:rsidR="005D48FF" w:rsidRPr="0046133E" w:rsidRDefault="005D48FF" w:rsidP="0086223F">
            <w:pPr>
              <w:suppressAutoHyphens/>
              <w:jc w:val="right"/>
              <w:rPr>
                <w:sz w:val="20"/>
                <w:szCs w:val="20"/>
              </w:rPr>
            </w:pPr>
            <w:r w:rsidRPr="0046133E">
              <w:rPr>
                <w:sz w:val="20"/>
                <w:lang w:eastAsia="en-CA"/>
              </w:rPr>
              <w:t>20,000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C6B3F4" w14:textId="77777777" w:rsidR="005D48FF" w:rsidRPr="0046133E" w:rsidRDefault="005D48FF" w:rsidP="0086223F">
            <w:pPr>
              <w:suppressAutoHyphens/>
              <w:jc w:val="left"/>
              <w:rPr>
                <w:sz w:val="20"/>
                <w:szCs w:val="20"/>
                <w:lang w:eastAsia="en-CA"/>
              </w:rPr>
            </w:pPr>
          </w:p>
        </w:tc>
        <w:tc>
          <w:tcPr>
            <w:tcW w:w="310" w:type="pct"/>
            <w:tcBorders>
              <w:top w:val="nil"/>
              <w:left w:val="nil"/>
              <w:bottom w:val="single" w:sz="4" w:space="0" w:color="auto"/>
              <w:right w:val="single" w:sz="4" w:space="0" w:color="auto"/>
            </w:tcBorders>
            <w:shd w:val="clear" w:color="auto" w:fill="auto"/>
          </w:tcPr>
          <w:p w14:paraId="64F27154" w14:textId="77777777" w:rsidR="005D48FF" w:rsidRPr="0046133E" w:rsidRDefault="005D48FF" w:rsidP="0086223F">
            <w:pPr>
              <w:suppressAutoHyphens/>
              <w:jc w:val="right"/>
              <w:rPr>
                <w:sz w:val="20"/>
                <w:szCs w:val="20"/>
                <w:lang w:eastAsia="en-CA"/>
              </w:rPr>
            </w:pPr>
          </w:p>
        </w:tc>
        <w:tc>
          <w:tcPr>
            <w:tcW w:w="513" w:type="pct"/>
            <w:tcBorders>
              <w:top w:val="nil"/>
              <w:left w:val="nil"/>
              <w:bottom w:val="single" w:sz="4" w:space="0" w:color="auto"/>
              <w:right w:val="single" w:sz="4" w:space="0" w:color="auto"/>
            </w:tcBorders>
            <w:shd w:val="clear" w:color="auto" w:fill="auto"/>
          </w:tcPr>
          <w:p w14:paraId="43F28D9D" w14:textId="77777777" w:rsidR="005D48FF" w:rsidRPr="0046133E" w:rsidRDefault="005D48FF" w:rsidP="0086223F">
            <w:pPr>
              <w:suppressAutoHyphens/>
              <w:jc w:val="right"/>
              <w:rPr>
                <w:sz w:val="20"/>
                <w:szCs w:val="20"/>
              </w:rPr>
            </w:pPr>
            <w:r w:rsidRPr="0046133E">
              <w:rPr>
                <w:sz w:val="20"/>
                <w:lang w:eastAsia="en-CA"/>
              </w:rPr>
              <w:t>20,000</w:t>
            </w:r>
          </w:p>
        </w:tc>
      </w:tr>
      <w:tr w:rsidR="003745A2" w:rsidRPr="0046133E" w14:paraId="3473FF8D" w14:textId="77777777" w:rsidTr="008525E5">
        <w:trPr>
          <w:trHeight w:val="227"/>
        </w:trPr>
        <w:tc>
          <w:tcPr>
            <w:tcW w:w="645" w:type="pct"/>
            <w:tcBorders>
              <w:top w:val="nil"/>
              <w:left w:val="single" w:sz="4" w:space="0" w:color="auto"/>
              <w:bottom w:val="single" w:sz="4" w:space="0" w:color="auto"/>
              <w:right w:val="single" w:sz="4" w:space="0" w:color="auto"/>
            </w:tcBorders>
            <w:shd w:val="clear" w:color="auto" w:fill="auto"/>
          </w:tcPr>
          <w:p w14:paraId="7D59EA98" w14:textId="77777777" w:rsidR="005D48FF" w:rsidRPr="0046133E" w:rsidRDefault="005D48FF" w:rsidP="00786291">
            <w:pPr>
              <w:suppressAutoHyphens/>
              <w:jc w:val="left"/>
              <w:rPr>
                <w:sz w:val="20"/>
                <w:szCs w:val="20"/>
              </w:rPr>
            </w:pPr>
            <w:r w:rsidRPr="0046133E">
              <w:rPr>
                <w:sz w:val="20"/>
                <w:lang w:eastAsia="en-CA"/>
              </w:rPr>
              <w:t xml:space="preserve">Training </w:t>
            </w:r>
            <w:proofErr w:type="spellStart"/>
            <w:r w:rsidRPr="0046133E">
              <w:rPr>
                <w:sz w:val="20"/>
                <w:lang w:eastAsia="en-CA"/>
              </w:rPr>
              <w:t>of</w:t>
            </w:r>
            <w:proofErr w:type="spellEnd"/>
            <w:r w:rsidRPr="0046133E">
              <w:rPr>
                <w:sz w:val="20"/>
                <w:lang w:eastAsia="en-CA"/>
              </w:rPr>
              <w:t xml:space="preserve"> RAC </w:t>
            </w:r>
            <w:proofErr w:type="spellStart"/>
            <w:r w:rsidRPr="0046133E">
              <w:rPr>
                <w:sz w:val="20"/>
                <w:lang w:eastAsia="en-CA"/>
              </w:rPr>
              <w:t>trainers</w:t>
            </w:r>
            <w:proofErr w:type="spellEnd"/>
            <w:r w:rsidRPr="0046133E">
              <w:rPr>
                <w:sz w:val="20"/>
                <w:lang w:eastAsia="en-CA"/>
              </w:rPr>
              <w:t xml:space="preserve"> and </w:t>
            </w:r>
            <w:proofErr w:type="spellStart"/>
            <w:r w:rsidRPr="0046133E">
              <w:rPr>
                <w:sz w:val="20"/>
                <w:lang w:eastAsia="en-CA"/>
              </w:rPr>
              <w:t>technicians</w:t>
            </w:r>
            <w:proofErr w:type="spellEnd"/>
          </w:p>
        </w:tc>
        <w:tc>
          <w:tcPr>
            <w:tcW w:w="1642" w:type="pct"/>
            <w:tcBorders>
              <w:top w:val="nil"/>
              <w:left w:val="nil"/>
              <w:bottom w:val="single" w:sz="4" w:space="0" w:color="auto"/>
              <w:right w:val="single" w:sz="4" w:space="0" w:color="auto"/>
            </w:tcBorders>
            <w:shd w:val="clear" w:color="auto" w:fill="FFFFFF" w:themeFill="background1"/>
          </w:tcPr>
          <w:p w14:paraId="7D89C260" w14:textId="77777777" w:rsidR="005D48FF" w:rsidRPr="0046133E" w:rsidRDefault="00517A51" w:rsidP="00786291">
            <w:pPr>
              <w:suppressAutoHyphens/>
              <w:rPr>
                <w:sz w:val="20"/>
                <w:szCs w:val="20"/>
              </w:rPr>
            </w:pPr>
            <w:r w:rsidRPr="0046133E">
              <w:rPr>
                <w:sz w:val="20"/>
                <w:lang w:eastAsia="en-CA"/>
              </w:rPr>
              <w:t xml:space="preserve">Train 10 </w:t>
            </w:r>
            <w:proofErr w:type="spellStart"/>
            <w:r w:rsidRPr="0046133E">
              <w:rPr>
                <w:sz w:val="20"/>
                <w:lang w:eastAsia="en-CA"/>
              </w:rPr>
              <w:t>trainers</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hydrocarbon</w:t>
            </w:r>
            <w:proofErr w:type="spellEnd"/>
            <w:r w:rsidRPr="0046133E">
              <w:rPr>
                <w:sz w:val="20"/>
                <w:lang w:eastAsia="en-CA"/>
              </w:rPr>
              <w:t xml:space="preserve"> (HC) </w:t>
            </w:r>
            <w:proofErr w:type="spellStart"/>
            <w:r w:rsidRPr="0046133E">
              <w:rPr>
                <w:sz w:val="20"/>
                <w:lang w:eastAsia="en-CA"/>
              </w:rPr>
              <w:t>based</w:t>
            </w:r>
            <w:proofErr w:type="spellEnd"/>
            <w:r w:rsidRPr="0046133E">
              <w:rPr>
                <w:sz w:val="20"/>
                <w:lang w:eastAsia="en-CA"/>
              </w:rPr>
              <w:t xml:space="preserve"> air </w:t>
            </w:r>
            <w:proofErr w:type="spellStart"/>
            <w:r w:rsidRPr="0046133E">
              <w:rPr>
                <w:sz w:val="20"/>
                <w:lang w:eastAsia="en-CA"/>
              </w:rPr>
              <w:t>conditioners</w:t>
            </w:r>
            <w:proofErr w:type="spellEnd"/>
            <w:r w:rsidRPr="0046133E">
              <w:rPr>
                <w:sz w:val="20"/>
                <w:lang w:eastAsia="en-CA"/>
              </w:rPr>
              <w:t xml:space="preserve"> and </w:t>
            </w:r>
            <w:proofErr w:type="spellStart"/>
            <w:r w:rsidRPr="0046133E">
              <w:rPr>
                <w:sz w:val="20"/>
                <w:lang w:eastAsia="en-CA"/>
              </w:rPr>
              <w:t>train</w:t>
            </w:r>
            <w:proofErr w:type="spellEnd"/>
            <w:r w:rsidRPr="0046133E">
              <w:rPr>
                <w:sz w:val="20"/>
                <w:lang w:eastAsia="en-CA"/>
              </w:rPr>
              <w:t xml:space="preserve"> 600 RAC </w:t>
            </w:r>
            <w:proofErr w:type="spellStart"/>
            <w:r w:rsidRPr="0046133E">
              <w:rPr>
                <w:sz w:val="20"/>
                <w:lang w:eastAsia="en-CA"/>
              </w:rPr>
              <w:t>technicians</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good</w:t>
            </w:r>
            <w:proofErr w:type="spellEnd"/>
            <w:r w:rsidRPr="0046133E">
              <w:rPr>
                <w:sz w:val="20"/>
                <w:lang w:eastAsia="en-CA"/>
              </w:rPr>
              <w:t xml:space="preserve"> </w:t>
            </w:r>
            <w:proofErr w:type="spellStart"/>
            <w:r w:rsidRPr="0046133E">
              <w:rPr>
                <w:sz w:val="20"/>
                <w:lang w:eastAsia="en-CA"/>
              </w:rPr>
              <w:t>refrigeration</w:t>
            </w:r>
            <w:proofErr w:type="spellEnd"/>
            <w:r w:rsidRPr="0046133E">
              <w:rPr>
                <w:sz w:val="20"/>
                <w:lang w:eastAsia="en-CA"/>
              </w:rPr>
              <w:t xml:space="preserve"> </w:t>
            </w:r>
            <w:proofErr w:type="spellStart"/>
            <w:r w:rsidRPr="0046133E">
              <w:rPr>
                <w:sz w:val="20"/>
                <w:lang w:eastAsia="en-CA"/>
              </w:rPr>
              <w:t>servicing</w:t>
            </w:r>
            <w:proofErr w:type="spellEnd"/>
            <w:r w:rsidRPr="0046133E">
              <w:rPr>
                <w:sz w:val="20"/>
                <w:lang w:eastAsia="en-CA"/>
              </w:rPr>
              <w:t xml:space="preserve"> </w:t>
            </w:r>
            <w:proofErr w:type="spellStart"/>
            <w:r w:rsidRPr="0046133E">
              <w:rPr>
                <w:sz w:val="20"/>
                <w:lang w:eastAsia="en-CA"/>
              </w:rPr>
              <w:t>practices</w:t>
            </w:r>
            <w:proofErr w:type="spellEnd"/>
          </w:p>
        </w:tc>
        <w:tc>
          <w:tcPr>
            <w:tcW w:w="349" w:type="pct"/>
            <w:tcBorders>
              <w:top w:val="nil"/>
              <w:left w:val="nil"/>
              <w:bottom w:val="single" w:sz="4" w:space="0" w:color="auto"/>
              <w:right w:val="single" w:sz="4" w:space="0" w:color="auto"/>
            </w:tcBorders>
            <w:shd w:val="clear" w:color="auto" w:fill="FFFFFF" w:themeFill="background1"/>
          </w:tcPr>
          <w:p w14:paraId="28F2D224" w14:textId="77777777" w:rsidR="005D48FF" w:rsidRPr="0046133E" w:rsidRDefault="00616043" w:rsidP="00786291">
            <w:pPr>
              <w:suppressAutoHyphens/>
              <w:jc w:val="right"/>
              <w:rPr>
                <w:sz w:val="20"/>
                <w:szCs w:val="20"/>
              </w:rPr>
            </w:pPr>
            <w:r w:rsidRPr="0046133E">
              <w:rPr>
                <w:sz w:val="20"/>
                <w:lang w:eastAsia="en-CA"/>
              </w:rPr>
              <w:t>65,000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06746CE6" w14:textId="77777777" w:rsidR="005D48FF" w:rsidRPr="0046133E" w:rsidRDefault="008525E5" w:rsidP="00786291">
            <w:pPr>
              <w:suppressAutoHyphens/>
              <w:jc w:val="left"/>
              <w:rPr>
                <w:sz w:val="20"/>
                <w:szCs w:val="20"/>
              </w:rPr>
            </w:pPr>
            <w:proofErr w:type="spellStart"/>
            <w:r w:rsidRPr="0046133E">
              <w:rPr>
                <w:sz w:val="20"/>
                <w:shd w:val="clear" w:color="auto" w:fill="FFFFFF" w:themeFill="background1"/>
                <w:lang w:eastAsia="en-CA"/>
              </w:rPr>
              <w:t>Upgrade</w:t>
            </w:r>
            <w:proofErr w:type="spellEnd"/>
            <w:r w:rsidRPr="0046133E">
              <w:rPr>
                <w:sz w:val="20"/>
                <w:shd w:val="clear" w:color="auto" w:fill="FFFFFF" w:themeFill="background1"/>
                <w:lang w:eastAsia="en-CA"/>
              </w:rPr>
              <w:t xml:space="preserve"> </w:t>
            </w:r>
            <w:proofErr w:type="spellStart"/>
            <w:r w:rsidRPr="0046133E">
              <w:rPr>
                <w:sz w:val="20"/>
                <w:shd w:val="clear" w:color="auto" w:fill="FFFFFF" w:themeFill="background1"/>
                <w:lang w:eastAsia="en-CA"/>
              </w:rPr>
              <w:t>the</w:t>
            </w:r>
            <w:proofErr w:type="spellEnd"/>
            <w:r w:rsidRPr="0046133E">
              <w:rPr>
                <w:sz w:val="20"/>
                <w:shd w:val="clear" w:color="auto" w:fill="FFFFFF" w:themeFill="background1"/>
                <w:lang w:eastAsia="en-CA"/>
              </w:rPr>
              <w:t xml:space="preserve"> training </w:t>
            </w:r>
            <w:proofErr w:type="spellStart"/>
            <w:r w:rsidRPr="0046133E">
              <w:rPr>
                <w:sz w:val="20"/>
                <w:shd w:val="clear" w:color="auto" w:fill="FFFFFF" w:themeFill="background1"/>
                <w:lang w:eastAsia="en-CA"/>
              </w:rPr>
              <w:t>curricula</w:t>
            </w:r>
            <w:proofErr w:type="spellEnd"/>
            <w:r w:rsidRPr="0046133E">
              <w:rPr>
                <w:sz w:val="20"/>
                <w:shd w:val="clear" w:color="auto" w:fill="FFFFFF" w:themeFill="background1"/>
                <w:lang w:eastAsia="en-CA"/>
              </w:rPr>
              <w:t xml:space="preserve"> </w:t>
            </w:r>
            <w:proofErr w:type="spellStart"/>
            <w:r w:rsidRPr="0046133E">
              <w:rPr>
                <w:sz w:val="20"/>
                <w:shd w:val="clear" w:color="auto" w:fill="FFFFFF" w:themeFill="background1"/>
                <w:lang w:eastAsia="en-CA"/>
              </w:rPr>
              <w:t>for</w:t>
            </w:r>
            <w:proofErr w:type="spellEnd"/>
            <w:r w:rsidRPr="0046133E">
              <w:rPr>
                <w:sz w:val="20"/>
                <w:shd w:val="clear" w:color="auto" w:fill="FFFFFF" w:themeFill="background1"/>
                <w:lang w:eastAsia="en-CA"/>
              </w:rPr>
              <w:t xml:space="preserve"> RAC </w:t>
            </w:r>
            <w:proofErr w:type="spellStart"/>
            <w:r w:rsidRPr="0046133E">
              <w:rPr>
                <w:sz w:val="20"/>
                <w:shd w:val="clear" w:color="auto" w:fill="FFFFFF" w:themeFill="background1"/>
                <w:lang w:eastAsia="en-CA"/>
              </w:rPr>
              <w:t>vocational</w:t>
            </w:r>
            <w:proofErr w:type="spellEnd"/>
            <w:r w:rsidRPr="0046133E">
              <w:rPr>
                <w:sz w:val="20"/>
                <w:shd w:val="clear" w:color="auto" w:fill="FFFFFF" w:themeFill="background1"/>
                <w:lang w:eastAsia="en-CA"/>
              </w:rPr>
              <w:t xml:space="preserve"> </w:t>
            </w:r>
            <w:proofErr w:type="spellStart"/>
            <w:r w:rsidRPr="0046133E">
              <w:rPr>
                <w:sz w:val="20"/>
                <w:shd w:val="clear" w:color="auto" w:fill="FFFFFF" w:themeFill="background1"/>
                <w:lang w:eastAsia="en-CA"/>
              </w:rPr>
              <w:t>institutions</w:t>
            </w:r>
            <w:proofErr w:type="spellEnd"/>
            <w:r w:rsidRPr="0046133E">
              <w:rPr>
                <w:sz w:val="20"/>
                <w:shd w:val="clear" w:color="auto" w:fill="FFFFFF" w:themeFill="background1"/>
                <w:lang w:eastAsia="en-CA"/>
              </w:rPr>
              <w:t xml:space="preserve"> to </w:t>
            </w:r>
            <w:proofErr w:type="spellStart"/>
            <w:r w:rsidRPr="0046133E">
              <w:rPr>
                <w:sz w:val="20"/>
                <w:shd w:val="clear" w:color="auto" w:fill="FFFFFF" w:themeFill="background1"/>
                <w:lang w:eastAsia="en-CA"/>
              </w:rPr>
              <w:t>include</w:t>
            </w:r>
            <w:proofErr w:type="spellEnd"/>
            <w:r w:rsidRPr="0046133E">
              <w:rPr>
                <w:sz w:val="20"/>
                <w:shd w:val="clear" w:color="auto" w:fill="FFFFFF" w:themeFill="background1"/>
                <w:lang w:eastAsia="en-CA"/>
              </w:rPr>
              <w:t xml:space="preserve"> </w:t>
            </w:r>
            <w:proofErr w:type="spellStart"/>
            <w:r w:rsidRPr="0046133E">
              <w:rPr>
                <w:sz w:val="20"/>
                <w:shd w:val="clear" w:color="auto" w:fill="FFFFFF" w:themeFill="background1"/>
                <w:lang w:eastAsia="en-CA"/>
              </w:rPr>
              <w:t>HFCs</w:t>
            </w:r>
            <w:proofErr w:type="spellEnd"/>
            <w:r w:rsidRPr="0046133E">
              <w:rPr>
                <w:sz w:val="20"/>
                <w:shd w:val="clear" w:color="auto" w:fill="FFFFFF" w:themeFill="background1"/>
                <w:lang w:eastAsia="en-CA"/>
              </w:rPr>
              <w:t xml:space="preserve"> and natural </w:t>
            </w:r>
            <w:proofErr w:type="spellStart"/>
            <w:r w:rsidRPr="0046133E">
              <w:rPr>
                <w:sz w:val="20"/>
                <w:shd w:val="clear" w:color="auto" w:fill="FFFFFF" w:themeFill="background1"/>
                <w:lang w:eastAsia="en-CA"/>
              </w:rPr>
              <w:t>refrigerants</w:t>
            </w:r>
            <w:proofErr w:type="spellEnd"/>
            <w:r w:rsidRPr="0046133E">
              <w:rPr>
                <w:sz w:val="20"/>
                <w:shd w:val="clear" w:color="auto" w:fill="FFFFFF" w:themeFill="background1"/>
                <w:lang w:eastAsia="en-CA"/>
              </w:rPr>
              <w:t xml:space="preserve">; </w:t>
            </w:r>
            <w:proofErr w:type="spellStart"/>
            <w:r w:rsidRPr="0046133E">
              <w:rPr>
                <w:sz w:val="20"/>
                <w:shd w:val="clear" w:color="auto" w:fill="FFFFFF" w:themeFill="background1"/>
                <w:lang w:eastAsia="en-CA"/>
              </w:rPr>
              <w:t>develop</w:t>
            </w:r>
            <w:proofErr w:type="spellEnd"/>
            <w:r w:rsidRPr="0046133E">
              <w:rPr>
                <w:sz w:val="20"/>
                <w:shd w:val="clear" w:color="auto" w:fill="FFFFFF" w:themeFill="background1"/>
                <w:lang w:eastAsia="en-CA"/>
              </w:rPr>
              <w:t xml:space="preserve"> a CO</w:t>
            </w:r>
            <w:r w:rsidRPr="0046133E">
              <w:rPr>
                <w:sz w:val="20"/>
                <w:shd w:val="clear" w:color="auto" w:fill="FFFFFF" w:themeFill="background1"/>
                <w:vertAlign w:val="subscript"/>
                <w:lang w:eastAsia="en-CA"/>
              </w:rPr>
              <w:t>2</w:t>
            </w:r>
            <w:r w:rsidRPr="0046133E">
              <w:rPr>
                <w:sz w:val="20"/>
                <w:shd w:val="clear" w:color="auto" w:fill="FFFFFF" w:themeFill="background1"/>
                <w:lang w:eastAsia="en-CA"/>
              </w:rPr>
              <w:t xml:space="preserve"> training </w:t>
            </w:r>
            <w:proofErr w:type="spellStart"/>
            <w:r w:rsidRPr="0046133E">
              <w:rPr>
                <w:sz w:val="20"/>
                <w:shd w:val="clear" w:color="auto" w:fill="FFFFFF" w:themeFill="background1"/>
                <w:lang w:eastAsia="en-CA"/>
              </w:rPr>
              <w:t>programme</w:t>
            </w:r>
            <w:proofErr w:type="spellEnd"/>
            <w:r w:rsidRPr="0046133E">
              <w:rPr>
                <w:sz w:val="20"/>
                <w:shd w:val="clear" w:color="auto" w:fill="FFFFFF" w:themeFill="background1"/>
                <w:lang w:eastAsia="en-CA"/>
              </w:rPr>
              <w:t xml:space="preserve"> at </w:t>
            </w:r>
            <w:proofErr w:type="spellStart"/>
            <w:r w:rsidRPr="0046133E">
              <w:rPr>
                <w:sz w:val="20"/>
                <w:shd w:val="clear" w:color="auto" w:fill="FFFFFF" w:themeFill="background1"/>
                <w:lang w:eastAsia="en-CA"/>
              </w:rPr>
              <w:t>the</w:t>
            </w:r>
            <w:proofErr w:type="spellEnd"/>
            <w:r w:rsidRPr="0046133E">
              <w:rPr>
                <w:sz w:val="20"/>
                <w:shd w:val="clear" w:color="auto" w:fill="FFFFFF" w:themeFill="background1"/>
                <w:lang w:eastAsia="en-CA"/>
              </w:rPr>
              <w:t xml:space="preserve"> centre </w:t>
            </w:r>
            <w:proofErr w:type="spellStart"/>
            <w:r w:rsidRPr="0046133E">
              <w:rPr>
                <w:sz w:val="20"/>
                <w:shd w:val="clear" w:color="auto" w:fill="FFFFFF" w:themeFill="background1"/>
                <w:lang w:eastAsia="en-CA"/>
              </w:rPr>
              <w:t>of</w:t>
            </w:r>
            <w:proofErr w:type="spellEnd"/>
            <w:r w:rsidRPr="0046133E">
              <w:rPr>
                <w:sz w:val="20"/>
                <w:shd w:val="clear" w:color="auto" w:fill="FFFFFF" w:themeFill="background1"/>
                <w:lang w:eastAsia="en-CA"/>
              </w:rPr>
              <w:t xml:space="preserve"> </w:t>
            </w:r>
            <w:proofErr w:type="spellStart"/>
            <w:r w:rsidRPr="0046133E">
              <w:rPr>
                <w:sz w:val="20"/>
                <w:shd w:val="clear" w:color="auto" w:fill="FFFFFF" w:themeFill="background1"/>
                <w:lang w:eastAsia="en-CA"/>
              </w:rPr>
              <w:t>excellence</w:t>
            </w:r>
            <w:proofErr w:type="spellEnd"/>
            <w:r w:rsidRPr="0046133E">
              <w:rPr>
                <w:sz w:val="20"/>
                <w:shd w:val="clear" w:color="auto" w:fill="FFFFFF" w:themeFill="background1"/>
                <w:lang w:eastAsia="en-CA"/>
              </w:rPr>
              <w:t xml:space="preserve"> </w:t>
            </w:r>
            <w:proofErr w:type="spellStart"/>
            <w:r w:rsidRPr="0046133E">
              <w:rPr>
                <w:sz w:val="20"/>
                <w:shd w:val="clear" w:color="auto" w:fill="FFFFFF" w:themeFill="background1"/>
                <w:lang w:eastAsia="en-CA"/>
              </w:rPr>
              <w:t>aimed</w:t>
            </w:r>
            <w:proofErr w:type="spellEnd"/>
            <w:r w:rsidRPr="0046133E">
              <w:rPr>
                <w:sz w:val="20"/>
                <w:shd w:val="clear" w:color="auto" w:fill="FFFFFF" w:themeFill="background1"/>
                <w:lang w:eastAsia="en-CA"/>
              </w:rPr>
              <w:t xml:space="preserve"> at </w:t>
            </w:r>
            <w:proofErr w:type="spellStart"/>
            <w:r w:rsidRPr="0046133E">
              <w:rPr>
                <w:sz w:val="20"/>
                <w:shd w:val="clear" w:color="auto" w:fill="FFFFFF" w:themeFill="background1"/>
                <w:lang w:eastAsia="en-CA"/>
              </w:rPr>
              <w:t>instructors</w:t>
            </w:r>
            <w:proofErr w:type="spellEnd"/>
            <w:r w:rsidRPr="0046133E">
              <w:rPr>
                <w:sz w:val="20"/>
                <w:shd w:val="clear" w:color="auto" w:fill="FFFFFF" w:themeFill="background1"/>
                <w:lang w:eastAsia="en-CA"/>
              </w:rPr>
              <w:t xml:space="preserve">, RAC </w:t>
            </w:r>
            <w:proofErr w:type="spellStart"/>
            <w:r w:rsidRPr="0046133E">
              <w:rPr>
                <w:sz w:val="20"/>
                <w:shd w:val="clear" w:color="auto" w:fill="FFFFFF" w:themeFill="background1"/>
                <w:lang w:eastAsia="en-CA"/>
              </w:rPr>
              <w:t>technicians</w:t>
            </w:r>
            <w:proofErr w:type="spellEnd"/>
            <w:r w:rsidRPr="0046133E">
              <w:rPr>
                <w:sz w:val="20"/>
                <w:shd w:val="clear" w:color="auto" w:fill="FFFFFF" w:themeFill="background1"/>
                <w:lang w:eastAsia="en-CA"/>
              </w:rPr>
              <w:t xml:space="preserve">, </w:t>
            </w:r>
            <w:proofErr w:type="spellStart"/>
            <w:r w:rsidRPr="0046133E">
              <w:rPr>
                <w:sz w:val="20"/>
                <w:shd w:val="clear" w:color="auto" w:fill="FFFFFF" w:themeFill="background1"/>
                <w:lang w:eastAsia="en-CA"/>
              </w:rPr>
              <w:t>customs</w:t>
            </w:r>
            <w:proofErr w:type="spellEnd"/>
            <w:r w:rsidRPr="0046133E">
              <w:rPr>
                <w:sz w:val="20"/>
                <w:shd w:val="clear" w:color="auto" w:fill="FFFFFF" w:themeFill="background1"/>
                <w:lang w:eastAsia="en-CA"/>
              </w:rPr>
              <w:t xml:space="preserve"> </w:t>
            </w:r>
            <w:proofErr w:type="spellStart"/>
            <w:r w:rsidRPr="0046133E">
              <w:rPr>
                <w:sz w:val="20"/>
                <w:shd w:val="clear" w:color="auto" w:fill="FFFFFF" w:themeFill="background1"/>
                <w:lang w:eastAsia="en-CA"/>
              </w:rPr>
              <w:t>officers</w:t>
            </w:r>
            <w:proofErr w:type="spellEnd"/>
            <w:r w:rsidRPr="0046133E">
              <w:rPr>
                <w:sz w:val="20"/>
                <w:shd w:val="clear" w:color="auto" w:fill="FFFFFF" w:themeFill="background1"/>
                <w:lang w:eastAsia="en-CA"/>
              </w:rPr>
              <w:t xml:space="preserve">, </w:t>
            </w:r>
            <w:proofErr w:type="spellStart"/>
            <w:r w:rsidRPr="0046133E">
              <w:rPr>
                <w:sz w:val="20"/>
                <w:shd w:val="clear" w:color="auto" w:fill="FFFFFF" w:themeFill="background1"/>
                <w:lang w:eastAsia="en-CA"/>
              </w:rPr>
              <w:t>importers</w:t>
            </w:r>
            <w:proofErr w:type="spellEnd"/>
            <w:r w:rsidRPr="0046133E">
              <w:rPr>
                <w:sz w:val="20"/>
                <w:shd w:val="clear" w:color="auto" w:fill="FFFFFF" w:themeFill="background1"/>
                <w:lang w:eastAsia="en-CA"/>
              </w:rPr>
              <w:t xml:space="preserve"> and </w:t>
            </w:r>
            <w:proofErr w:type="spellStart"/>
            <w:r w:rsidRPr="0046133E">
              <w:rPr>
                <w:sz w:val="20"/>
                <w:lang w:eastAsia="en-CA"/>
              </w:rPr>
              <w:t>distributors</w:t>
            </w:r>
            <w:proofErr w:type="spellEnd"/>
            <w:r w:rsidRPr="0046133E">
              <w:rPr>
                <w:sz w:val="20"/>
                <w:lang w:eastAsia="en-CA"/>
              </w:rPr>
              <w:t xml:space="preserve">; </w:t>
            </w:r>
            <w:proofErr w:type="spellStart"/>
            <w:r w:rsidRPr="0046133E">
              <w:rPr>
                <w:sz w:val="20"/>
                <w:lang w:eastAsia="en-CA"/>
              </w:rPr>
              <w:t>organize</w:t>
            </w:r>
            <w:proofErr w:type="spellEnd"/>
            <w:r w:rsidRPr="0046133E">
              <w:rPr>
                <w:sz w:val="20"/>
                <w:lang w:eastAsia="en-CA"/>
              </w:rPr>
              <w:t xml:space="preserve"> </w:t>
            </w:r>
            <w:proofErr w:type="spellStart"/>
            <w:r w:rsidRPr="0046133E">
              <w:rPr>
                <w:sz w:val="20"/>
                <w:lang w:eastAsia="en-CA"/>
              </w:rPr>
              <w:t>two</w:t>
            </w:r>
            <w:proofErr w:type="spellEnd"/>
            <w:r w:rsidRPr="0046133E">
              <w:rPr>
                <w:sz w:val="20"/>
                <w:lang w:eastAsia="en-CA"/>
              </w:rPr>
              <w:t xml:space="preserve"> </w:t>
            </w:r>
            <w:proofErr w:type="spellStart"/>
            <w:r w:rsidRPr="0046133E">
              <w:rPr>
                <w:sz w:val="20"/>
                <w:lang w:eastAsia="en-CA"/>
              </w:rPr>
              <w:t>awareness</w:t>
            </w:r>
            <w:proofErr w:type="spellEnd"/>
            <w:r w:rsidRPr="0046133E">
              <w:rPr>
                <w:sz w:val="20"/>
                <w:lang w:eastAsia="en-CA"/>
              </w:rPr>
              <w:t xml:space="preserve"> </w:t>
            </w:r>
            <w:proofErr w:type="spellStart"/>
            <w:r w:rsidRPr="0046133E">
              <w:rPr>
                <w:sz w:val="20"/>
                <w:lang w:eastAsia="en-CA"/>
              </w:rPr>
              <w:t>raising</w:t>
            </w:r>
            <w:proofErr w:type="spellEnd"/>
            <w:r w:rsidRPr="0046133E">
              <w:rPr>
                <w:sz w:val="20"/>
                <w:lang w:eastAsia="en-CA"/>
              </w:rPr>
              <w:t xml:space="preserve"> workshop </w:t>
            </w:r>
            <w:proofErr w:type="spellStart"/>
            <w:r w:rsidRPr="0046133E">
              <w:rPr>
                <w:sz w:val="20"/>
                <w:lang w:eastAsia="en-CA"/>
              </w:rPr>
              <w:t>for</w:t>
            </w:r>
            <w:proofErr w:type="spellEnd"/>
            <w:r w:rsidRPr="0046133E">
              <w:rPr>
                <w:sz w:val="20"/>
                <w:lang w:eastAsia="en-CA"/>
              </w:rPr>
              <w:t xml:space="preserve"> 50 </w:t>
            </w:r>
            <w:proofErr w:type="spellStart"/>
            <w:r w:rsidRPr="0046133E">
              <w:rPr>
                <w:sz w:val="20"/>
                <w:lang w:eastAsia="en-CA"/>
              </w:rPr>
              <w:lastRenderedPageBreak/>
              <w:t>importers</w:t>
            </w:r>
            <w:proofErr w:type="spellEnd"/>
            <w:r w:rsidRPr="0046133E">
              <w:rPr>
                <w:sz w:val="20"/>
                <w:lang w:eastAsia="en-CA"/>
              </w:rPr>
              <w:t xml:space="preserve">, </w:t>
            </w:r>
            <w:proofErr w:type="spellStart"/>
            <w:r w:rsidRPr="0046133E">
              <w:rPr>
                <w:sz w:val="20"/>
                <w:lang w:eastAsia="en-CA"/>
              </w:rPr>
              <w:t>distributors</w:t>
            </w:r>
            <w:proofErr w:type="spellEnd"/>
            <w:r w:rsidRPr="0046133E">
              <w:rPr>
                <w:sz w:val="20"/>
                <w:lang w:eastAsia="en-CA"/>
              </w:rPr>
              <w:t xml:space="preserve"> and </w:t>
            </w:r>
            <w:proofErr w:type="spellStart"/>
            <w:r w:rsidRPr="0046133E">
              <w:rPr>
                <w:sz w:val="20"/>
                <w:lang w:eastAsia="en-CA"/>
              </w:rPr>
              <w:t>retailers</w:t>
            </w:r>
            <w:proofErr w:type="spellEnd"/>
            <w:r w:rsidRPr="0046133E">
              <w:rPr>
                <w:sz w:val="20"/>
                <w:lang w:eastAsia="en-CA"/>
              </w:rPr>
              <w:t xml:space="preserve"> and 50 </w:t>
            </w:r>
            <w:proofErr w:type="spellStart"/>
            <w:r w:rsidRPr="0046133E">
              <w:rPr>
                <w:sz w:val="20"/>
                <w:lang w:eastAsia="en-CA"/>
              </w:rPr>
              <w:t>built</w:t>
            </w:r>
            <w:proofErr w:type="spellEnd"/>
            <w:r w:rsidRPr="0046133E">
              <w:rPr>
                <w:sz w:val="20"/>
                <w:lang w:eastAsia="en-CA"/>
              </w:rPr>
              <w:t xml:space="preserve"> </w:t>
            </w:r>
            <w:proofErr w:type="spellStart"/>
            <w:r w:rsidRPr="0046133E">
              <w:rPr>
                <w:sz w:val="20"/>
                <w:lang w:eastAsia="en-CA"/>
              </w:rPr>
              <w:t>environment</w:t>
            </w:r>
            <w:proofErr w:type="spellEnd"/>
            <w:r w:rsidRPr="0046133E">
              <w:rPr>
                <w:sz w:val="20"/>
                <w:lang w:eastAsia="en-CA"/>
              </w:rPr>
              <w:t xml:space="preserve"> </w:t>
            </w:r>
            <w:proofErr w:type="spellStart"/>
            <w:r w:rsidRPr="0046133E">
              <w:rPr>
                <w:sz w:val="20"/>
                <w:lang w:eastAsia="en-CA"/>
              </w:rPr>
              <w:t>professionals</w:t>
            </w:r>
            <w:proofErr w:type="spellEnd"/>
            <w:r w:rsidRPr="0046133E">
              <w:rPr>
                <w:sz w:val="20"/>
                <w:lang w:eastAsia="en-CA"/>
              </w:rPr>
              <w:t xml:space="preserve"> and </w:t>
            </w:r>
            <w:proofErr w:type="spellStart"/>
            <w:r w:rsidRPr="0046133E">
              <w:rPr>
                <w:sz w:val="20"/>
                <w:lang w:eastAsia="en-CA"/>
              </w:rPr>
              <w:t>procurement</w:t>
            </w:r>
            <w:proofErr w:type="spellEnd"/>
            <w:r w:rsidRPr="0046133E">
              <w:rPr>
                <w:sz w:val="20"/>
                <w:lang w:eastAsia="en-CA"/>
              </w:rPr>
              <w:t xml:space="preserve"> </w:t>
            </w:r>
            <w:proofErr w:type="spellStart"/>
            <w:r w:rsidRPr="0046133E">
              <w:rPr>
                <w:sz w:val="20"/>
                <w:lang w:eastAsia="en-CA"/>
              </w:rPr>
              <w:t>officers</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HFCs</w:t>
            </w:r>
            <w:proofErr w:type="spellEnd"/>
            <w:r w:rsidRPr="0046133E">
              <w:rPr>
                <w:sz w:val="20"/>
                <w:lang w:eastAsia="en-CA"/>
              </w:rPr>
              <w:t xml:space="preserve">, </w:t>
            </w:r>
            <w:proofErr w:type="spellStart"/>
            <w:r w:rsidRPr="0046133E">
              <w:rPr>
                <w:sz w:val="20"/>
                <w:lang w:eastAsia="en-CA"/>
              </w:rPr>
              <w:t>HCs</w:t>
            </w:r>
            <w:proofErr w:type="spellEnd"/>
            <w:r w:rsidRPr="0046133E">
              <w:rPr>
                <w:sz w:val="20"/>
                <w:lang w:eastAsia="en-CA"/>
              </w:rPr>
              <w:t xml:space="preserve">, natural </w:t>
            </w:r>
            <w:proofErr w:type="spellStart"/>
            <w:r w:rsidRPr="0046133E">
              <w:rPr>
                <w:sz w:val="20"/>
                <w:lang w:eastAsia="en-CA"/>
              </w:rPr>
              <w:t>refrigerants</w:t>
            </w:r>
            <w:proofErr w:type="spellEnd"/>
            <w:r w:rsidRPr="0046133E">
              <w:rPr>
                <w:sz w:val="20"/>
                <w:lang w:eastAsia="en-CA"/>
              </w:rPr>
              <w:t xml:space="preserve"> and </w:t>
            </w:r>
            <w:proofErr w:type="spellStart"/>
            <w:r w:rsidRPr="0046133E">
              <w:rPr>
                <w:sz w:val="20"/>
                <w:lang w:eastAsia="en-CA"/>
              </w:rPr>
              <w:t>the</w:t>
            </w:r>
            <w:proofErr w:type="spellEnd"/>
            <w:r w:rsidRPr="0046133E">
              <w:rPr>
                <w:sz w:val="20"/>
                <w:lang w:eastAsia="en-CA"/>
              </w:rPr>
              <w:t xml:space="preserve"> Kigali </w:t>
            </w:r>
            <w:proofErr w:type="spellStart"/>
            <w:r w:rsidRPr="0046133E">
              <w:rPr>
                <w:sz w:val="20"/>
                <w:lang w:eastAsia="en-CA"/>
              </w:rPr>
              <w:t>Amendment</w:t>
            </w:r>
            <w:proofErr w:type="spellEnd"/>
            <w:r w:rsidRPr="0046133E">
              <w:rPr>
                <w:sz w:val="20"/>
                <w:lang w:eastAsia="en-CA"/>
              </w:rPr>
              <w:t xml:space="preserve">; </w:t>
            </w:r>
            <w:proofErr w:type="spellStart"/>
            <w:r w:rsidRPr="0046133E">
              <w:rPr>
                <w:sz w:val="20"/>
                <w:lang w:eastAsia="en-CA"/>
              </w:rPr>
              <w:t>consultation</w:t>
            </w:r>
            <w:proofErr w:type="spellEnd"/>
            <w:r w:rsidRPr="0046133E">
              <w:rPr>
                <w:sz w:val="20"/>
                <w:lang w:eastAsia="en-CA"/>
              </w:rPr>
              <w:t xml:space="preserve"> </w:t>
            </w:r>
            <w:proofErr w:type="spellStart"/>
            <w:r w:rsidRPr="0046133E">
              <w:rPr>
                <w:sz w:val="20"/>
                <w:lang w:eastAsia="en-CA"/>
              </w:rPr>
              <w:t>with</w:t>
            </w:r>
            <w:proofErr w:type="spellEnd"/>
            <w:r w:rsidRPr="0046133E">
              <w:rPr>
                <w:sz w:val="20"/>
                <w:lang w:eastAsia="en-CA"/>
              </w:rPr>
              <w:t xml:space="preserve"> 20 </w:t>
            </w:r>
            <w:proofErr w:type="spellStart"/>
            <w:r w:rsidRPr="0046133E">
              <w:rPr>
                <w:sz w:val="20"/>
                <w:lang w:eastAsia="en-CA"/>
              </w:rPr>
              <w:t>vehicle</w:t>
            </w:r>
            <w:proofErr w:type="spellEnd"/>
            <w:r w:rsidRPr="0046133E">
              <w:rPr>
                <w:sz w:val="20"/>
                <w:lang w:eastAsia="en-CA"/>
              </w:rPr>
              <w:t xml:space="preserve"> </w:t>
            </w:r>
            <w:proofErr w:type="spellStart"/>
            <w:r w:rsidRPr="0046133E">
              <w:rPr>
                <w:sz w:val="20"/>
                <w:lang w:eastAsia="en-CA"/>
              </w:rPr>
              <w:t>importers</w:t>
            </w:r>
            <w:proofErr w:type="spellEnd"/>
            <w:r w:rsidRPr="0046133E">
              <w:rPr>
                <w:sz w:val="20"/>
                <w:lang w:eastAsia="en-CA"/>
              </w:rPr>
              <w:t xml:space="preserve"> to </w:t>
            </w:r>
            <w:proofErr w:type="spellStart"/>
            <w:r w:rsidRPr="0046133E">
              <w:rPr>
                <w:sz w:val="20"/>
                <w:lang w:eastAsia="en-CA"/>
              </w:rPr>
              <w:t>frame</w:t>
            </w:r>
            <w:proofErr w:type="spellEnd"/>
            <w:r w:rsidRPr="0046133E">
              <w:rPr>
                <w:sz w:val="20"/>
                <w:lang w:eastAsia="en-CA"/>
              </w:rPr>
              <w:t xml:space="preserve"> a </w:t>
            </w:r>
            <w:proofErr w:type="spellStart"/>
            <w:r w:rsidRPr="0046133E">
              <w:rPr>
                <w:sz w:val="20"/>
                <w:lang w:eastAsia="en-CA"/>
              </w:rPr>
              <w:t>National</w:t>
            </w:r>
            <w:proofErr w:type="spellEnd"/>
            <w:r w:rsidRPr="0046133E">
              <w:rPr>
                <w:sz w:val="20"/>
                <w:lang w:eastAsia="en-CA"/>
              </w:rPr>
              <w:t xml:space="preserve"> </w:t>
            </w:r>
            <w:proofErr w:type="spellStart"/>
            <w:r w:rsidRPr="0046133E">
              <w:rPr>
                <w:sz w:val="20"/>
                <w:lang w:eastAsia="en-CA"/>
              </w:rPr>
              <w:t>Policy</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MAC sector to shift </w:t>
            </w:r>
            <w:proofErr w:type="spellStart"/>
            <w:r w:rsidRPr="0046133E">
              <w:rPr>
                <w:sz w:val="20"/>
                <w:lang w:eastAsia="en-CA"/>
              </w:rPr>
              <w:t>from</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use </w:t>
            </w:r>
            <w:proofErr w:type="spellStart"/>
            <w:r w:rsidRPr="0046133E">
              <w:rPr>
                <w:sz w:val="20"/>
                <w:lang w:eastAsia="en-CA"/>
              </w:rPr>
              <w:t>of</w:t>
            </w:r>
            <w:proofErr w:type="spellEnd"/>
            <w:r w:rsidRPr="0046133E">
              <w:rPr>
                <w:sz w:val="20"/>
                <w:lang w:eastAsia="en-CA"/>
              </w:rPr>
              <w:t xml:space="preserve"> HFC-134a to </w:t>
            </w:r>
            <w:proofErr w:type="spellStart"/>
            <w:r w:rsidRPr="0046133E">
              <w:rPr>
                <w:sz w:val="20"/>
                <w:lang w:eastAsia="en-CA"/>
              </w:rPr>
              <w:t>HFOs</w:t>
            </w:r>
            <w:proofErr w:type="spellEnd"/>
            <w:r w:rsidRPr="0046133E">
              <w:rPr>
                <w:sz w:val="20"/>
                <w:lang w:eastAsia="en-CA"/>
              </w:rPr>
              <w:t xml:space="preserve"> </w:t>
            </w:r>
            <w:proofErr w:type="spellStart"/>
            <w:r w:rsidRPr="0046133E">
              <w:rPr>
                <w:sz w:val="20"/>
                <w:lang w:eastAsia="en-CA"/>
              </w:rPr>
              <w:t>or</w:t>
            </w:r>
            <w:proofErr w:type="spellEnd"/>
            <w:r w:rsidRPr="0046133E">
              <w:rPr>
                <w:sz w:val="20"/>
                <w:lang w:eastAsia="en-CA"/>
              </w:rPr>
              <w:t xml:space="preserve"> </w:t>
            </w:r>
            <w:proofErr w:type="spellStart"/>
            <w:r w:rsidRPr="0046133E">
              <w:rPr>
                <w:sz w:val="20"/>
                <w:lang w:eastAsia="en-CA"/>
              </w:rPr>
              <w:t>another</w:t>
            </w:r>
            <w:proofErr w:type="spellEnd"/>
            <w:r w:rsidRPr="0046133E">
              <w:rPr>
                <w:sz w:val="20"/>
                <w:lang w:eastAsia="en-CA"/>
              </w:rPr>
              <w:t xml:space="preserve"> </w:t>
            </w:r>
            <w:proofErr w:type="spellStart"/>
            <w:r w:rsidRPr="0046133E">
              <w:rPr>
                <w:sz w:val="20"/>
                <w:lang w:eastAsia="en-CA"/>
              </w:rPr>
              <w:t>acceptable</w:t>
            </w:r>
            <w:proofErr w:type="spellEnd"/>
            <w:r w:rsidRPr="0046133E">
              <w:rPr>
                <w:sz w:val="20"/>
                <w:lang w:eastAsia="en-CA"/>
              </w:rPr>
              <w:t xml:space="preserve"> natural </w:t>
            </w:r>
            <w:proofErr w:type="spellStart"/>
            <w:r w:rsidRPr="0046133E">
              <w:rPr>
                <w:sz w:val="20"/>
                <w:lang w:eastAsia="en-CA"/>
              </w:rPr>
              <w:t>refrigerant</w:t>
            </w:r>
            <w:proofErr w:type="spellEnd"/>
          </w:p>
        </w:tc>
        <w:tc>
          <w:tcPr>
            <w:tcW w:w="310" w:type="pct"/>
            <w:tcBorders>
              <w:top w:val="nil"/>
              <w:left w:val="nil"/>
              <w:bottom w:val="single" w:sz="4" w:space="0" w:color="auto"/>
              <w:right w:val="single" w:sz="4" w:space="0" w:color="auto"/>
            </w:tcBorders>
            <w:shd w:val="clear" w:color="auto" w:fill="auto"/>
          </w:tcPr>
          <w:p w14:paraId="3B826169" w14:textId="77777777" w:rsidR="005D48FF" w:rsidRPr="0046133E" w:rsidRDefault="00554633" w:rsidP="00786291">
            <w:pPr>
              <w:suppressAutoHyphens/>
              <w:jc w:val="right"/>
              <w:rPr>
                <w:sz w:val="20"/>
                <w:szCs w:val="20"/>
              </w:rPr>
            </w:pPr>
            <w:r w:rsidRPr="0046133E">
              <w:rPr>
                <w:sz w:val="20"/>
                <w:lang w:eastAsia="en-CA"/>
              </w:rPr>
              <w:lastRenderedPageBreak/>
              <w:t>27,200</w:t>
            </w:r>
          </w:p>
        </w:tc>
        <w:tc>
          <w:tcPr>
            <w:tcW w:w="513" w:type="pct"/>
            <w:tcBorders>
              <w:top w:val="nil"/>
              <w:left w:val="nil"/>
              <w:bottom w:val="single" w:sz="4" w:space="0" w:color="auto"/>
              <w:right w:val="single" w:sz="4" w:space="0" w:color="auto"/>
            </w:tcBorders>
            <w:shd w:val="clear" w:color="auto" w:fill="FFFFFF" w:themeFill="background1"/>
          </w:tcPr>
          <w:p w14:paraId="13DFD948" w14:textId="77777777" w:rsidR="005D48FF" w:rsidRPr="0046133E" w:rsidRDefault="00D76391" w:rsidP="00786291">
            <w:pPr>
              <w:suppressAutoHyphens/>
              <w:jc w:val="right"/>
              <w:rPr>
                <w:sz w:val="20"/>
                <w:szCs w:val="20"/>
              </w:rPr>
            </w:pPr>
            <w:r w:rsidRPr="0046133E">
              <w:rPr>
                <w:sz w:val="20"/>
                <w:lang w:eastAsia="en-CA"/>
              </w:rPr>
              <w:t>92,200</w:t>
            </w:r>
          </w:p>
          <w:p w14:paraId="0D9F545C" w14:textId="77777777" w:rsidR="008525E5" w:rsidRPr="0046133E" w:rsidRDefault="008525E5" w:rsidP="00786291">
            <w:pPr>
              <w:suppressAutoHyphens/>
              <w:jc w:val="right"/>
              <w:rPr>
                <w:sz w:val="20"/>
                <w:szCs w:val="20"/>
                <w:lang w:eastAsia="en-CA"/>
              </w:rPr>
            </w:pPr>
          </w:p>
        </w:tc>
      </w:tr>
      <w:tr w:rsidR="003745A2" w:rsidRPr="0046133E" w14:paraId="75A111A7" w14:textId="77777777" w:rsidTr="009F204F">
        <w:trPr>
          <w:trHeight w:val="227"/>
        </w:trPr>
        <w:tc>
          <w:tcPr>
            <w:tcW w:w="645" w:type="pct"/>
            <w:tcBorders>
              <w:top w:val="nil"/>
              <w:left w:val="single" w:sz="4" w:space="0" w:color="auto"/>
              <w:bottom w:val="single" w:sz="4" w:space="0" w:color="auto"/>
              <w:right w:val="single" w:sz="4" w:space="0" w:color="auto"/>
            </w:tcBorders>
            <w:shd w:val="clear" w:color="auto" w:fill="auto"/>
          </w:tcPr>
          <w:p w14:paraId="611F8B8D" w14:textId="77777777" w:rsidR="005D48FF" w:rsidRPr="0046133E" w:rsidRDefault="005D48FF" w:rsidP="003127BF">
            <w:pPr>
              <w:suppressAutoHyphens/>
              <w:jc w:val="left"/>
              <w:rPr>
                <w:sz w:val="20"/>
                <w:szCs w:val="20"/>
              </w:rPr>
            </w:pPr>
            <w:proofErr w:type="spellStart"/>
            <w:r w:rsidRPr="0046133E">
              <w:rPr>
                <w:sz w:val="20"/>
                <w:lang w:eastAsia="en-CA"/>
              </w:rPr>
              <w:t>Certification</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technicians</w:t>
            </w:r>
            <w:proofErr w:type="spellEnd"/>
          </w:p>
        </w:tc>
        <w:tc>
          <w:tcPr>
            <w:tcW w:w="1642" w:type="pct"/>
            <w:tcBorders>
              <w:top w:val="nil"/>
              <w:left w:val="nil"/>
              <w:bottom w:val="single" w:sz="4" w:space="0" w:color="auto"/>
              <w:right w:val="single" w:sz="4" w:space="0" w:color="auto"/>
            </w:tcBorders>
            <w:shd w:val="clear" w:color="auto" w:fill="auto"/>
          </w:tcPr>
          <w:p w14:paraId="12399D6E" w14:textId="77777777" w:rsidR="005D48FF" w:rsidRPr="0046133E" w:rsidRDefault="005D48FF" w:rsidP="003127BF">
            <w:pPr>
              <w:suppressAutoHyphens/>
              <w:rPr>
                <w:sz w:val="20"/>
                <w:szCs w:val="20"/>
              </w:rPr>
            </w:pPr>
            <w:proofErr w:type="spellStart"/>
            <w:r w:rsidRPr="0046133E">
              <w:rPr>
                <w:sz w:val="20"/>
                <w:lang w:eastAsia="en-CA"/>
              </w:rPr>
              <w:t>Develop</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certification</w:t>
            </w:r>
            <w:proofErr w:type="spellEnd"/>
            <w:r w:rsidRPr="0046133E">
              <w:rPr>
                <w:sz w:val="20"/>
                <w:lang w:eastAsia="en-CA"/>
              </w:rPr>
              <w:t xml:space="preserve"> </w:t>
            </w:r>
            <w:proofErr w:type="spellStart"/>
            <w:r w:rsidRPr="0046133E">
              <w:rPr>
                <w:sz w:val="20"/>
                <w:lang w:eastAsia="en-CA"/>
              </w:rPr>
              <w:t>scheme</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RAC </w:t>
            </w:r>
            <w:proofErr w:type="spellStart"/>
            <w:r w:rsidRPr="0046133E">
              <w:rPr>
                <w:sz w:val="20"/>
                <w:lang w:eastAsia="en-CA"/>
              </w:rPr>
              <w:t>technicians</w:t>
            </w:r>
            <w:proofErr w:type="spellEnd"/>
            <w:r w:rsidRPr="0046133E">
              <w:rPr>
                <w:sz w:val="20"/>
                <w:lang w:eastAsia="en-CA"/>
              </w:rPr>
              <w:t xml:space="preserve">, and </w:t>
            </w:r>
            <w:proofErr w:type="spellStart"/>
            <w:r w:rsidRPr="0046133E">
              <w:rPr>
                <w:sz w:val="20"/>
                <w:lang w:eastAsia="en-CA"/>
              </w:rPr>
              <w:t>build</w:t>
            </w:r>
            <w:proofErr w:type="spellEnd"/>
            <w:r w:rsidRPr="0046133E">
              <w:rPr>
                <w:sz w:val="20"/>
                <w:lang w:eastAsia="en-CA"/>
              </w:rPr>
              <w:t xml:space="preserve"> </w:t>
            </w:r>
            <w:proofErr w:type="spellStart"/>
            <w:r w:rsidRPr="0046133E">
              <w:rPr>
                <w:sz w:val="20"/>
                <w:lang w:eastAsia="en-CA"/>
              </w:rPr>
              <w:t>capacity</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key</w:t>
            </w:r>
            <w:proofErr w:type="spellEnd"/>
            <w:r w:rsidRPr="0046133E">
              <w:rPr>
                <w:sz w:val="20"/>
                <w:lang w:eastAsia="en-CA"/>
              </w:rPr>
              <w:t xml:space="preserve"> </w:t>
            </w:r>
            <w:proofErr w:type="spellStart"/>
            <w:r w:rsidRPr="0046133E">
              <w:rPr>
                <w:sz w:val="20"/>
                <w:lang w:eastAsia="en-CA"/>
              </w:rPr>
              <w:t>stakeholders</w:t>
            </w:r>
            <w:proofErr w:type="spellEnd"/>
            <w:r w:rsidRPr="0046133E">
              <w:rPr>
                <w:sz w:val="20"/>
                <w:lang w:eastAsia="en-CA"/>
              </w:rPr>
              <w:t xml:space="preserve"> </w:t>
            </w:r>
            <w:proofErr w:type="spellStart"/>
            <w:r w:rsidRPr="0046133E">
              <w:rPr>
                <w:sz w:val="20"/>
                <w:lang w:eastAsia="en-CA"/>
              </w:rPr>
              <w:t>involved</w:t>
            </w:r>
            <w:proofErr w:type="spellEnd"/>
            <w:r w:rsidRPr="0046133E">
              <w:rPr>
                <w:sz w:val="20"/>
                <w:lang w:eastAsia="en-CA"/>
              </w:rPr>
              <w:t xml:space="preserve"> in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certification</w:t>
            </w:r>
            <w:proofErr w:type="spellEnd"/>
            <w:r w:rsidRPr="0046133E">
              <w:rPr>
                <w:sz w:val="20"/>
                <w:lang w:eastAsia="en-CA"/>
              </w:rPr>
              <w:t xml:space="preserve"> </w:t>
            </w:r>
            <w:proofErr w:type="spellStart"/>
            <w:r w:rsidRPr="0046133E">
              <w:rPr>
                <w:sz w:val="20"/>
                <w:lang w:eastAsia="en-CA"/>
              </w:rPr>
              <w:t>process</w:t>
            </w:r>
            <w:proofErr w:type="spellEnd"/>
            <w:r w:rsidRPr="0046133E">
              <w:rPr>
                <w:sz w:val="20"/>
                <w:lang w:eastAsia="en-CA"/>
              </w:rPr>
              <w:t xml:space="preserve">; and </w:t>
            </w:r>
            <w:proofErr w:type="spellStart"/>
            <w:r w:rsidRPr="0046133E">
              <w:rPr>
                <w:sz w:val="20"/>
                <w:lang w:eastAsia="en-CA"/>
              </w:rPr>
              <w:t>update</w:t>
            </w:r>
            <w:proofErr w:type="spellEnd"/>
            <w:r w:rsidRPr="0046133E">
              <w:rPr>
                <w:sz w:val="20"/>
                <w:lang w:eastAsia="en-CA"/>
              </w:rPr>
              <w:t xml:space="preserve"> </w:t>
            </w:r>
            <w:proofErr w:type="spellStart"/>
            <w:r w:rsidRPr="0046133E">
              <w:rPr>
                <w:sz w:val="20"/>
                <w:lang w:eastAsia="en-CA"/>
              </w:rPr>
              <w:t>national</w:t>
            </w:r>
            <w:proofErr w:type="spellEnd"/>
            <w:r w:rsidRPr="0046133E">
              <w:rPr>
                <w:sz w:val="20"/>
                <w:lang w:eastAsia="en-CA"/>
              </w:rPr>
              <w:t xml:space="preserve"> </w:t>
            </w:r>
            <w:proofErr w:type="spellStart"/>
            <w:r w:rsidRPr="0046133E">
              <w:rPr>
                <w:sz w:val="20"/>
                <w:lang w:eastAsia="en-CA"/>
              </w:rPr>
              <w:t>codes</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conduct</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RAC </w:t>
            </w:r>
            <w:proofErr w:type="spellStart"/>
            <w:r w:rsidRPr="0046133E">
              <w:rPr>
                <w:sz w:val="20"/>
                <w:lang w:eastAsia="en-CA"/>
              </w:rPr>
              <w:t>servicing</w:t>
            </w:r>
            <w:proofErr w:type="spellEnd"/>
            <w:r w:rsidRPr="0046133E">
              <w:rPr>
                <w:sz w:val="20"/>
                <w:lang w:eastAsia="en-CA"/>
              </w:rPr>
              <w:t xml:space="preserve"> </w:t>
            </w:r>
            <w:proofErr w:type="spellStart"/>
            <w:r w:rsidRPr="0046133E">
              <w:rPr>
                <w:sz w:val="20"/>
                <w:lang w:eastAsia="en-CA"/>
              </w:rPr>
              <w:t>technicians</w:t>
            </w:r>
            <w:proofErr w:type="spellEnd"/>
            <w:r w:rsidRPr="0046133E">
              <w:rPr>
                <w:sz w:val="20"/>
                <w:lang w:eastAsia="en-CA"/>
              </w:rPr>
              <w:t xml:space="preserve"> and </w:t>
            </w:r>
            <w:proofErr w:type="spellStart"/>
            <w:r w:rsidRPr="0046133E">
              <w:rPr>
                <w:sz w:val="20"/>
                <w:lang w:eastAsia="en-CA"/>
              </w:rPr>
              <w:t>revision</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national</w:t>
            </w:r>
            <w:proofErr w:type="spellEnd"/>
            <w:r w:rsidRPr="0046133E">
              <w:rPr>
                <w:sz w:val="20"/>
                <w:lang w:eastAsia="en-CA"/>
              </w:rPr>
              <w:t xml:space="preserve"> RAC training </w:t>
            </w:r>
            <w:proofErr w:type="spellStart"/>
            <w:r w:rsidRPr="0046133E">
              <w:rPr>
                <w:sz w:val="20"/>
                <w:lang w:eastAsia="en-CA"/>
              </w:rPr>
              <w:t>curriculum</w:t>
            </w:r>
            <w:proofErr w:type="spellEnd"/>
          </w:p>
        </w:tc>
        <w:tc>
          <w:tcPr>
            <w:tcW w:w="349" w:type="pct"/>
            <w:tcBorders>
              <w:top w:val="nil"/>
              <w:left w:val="nil"/>
              <w:bottom w:val="single" w:sz="4" w:space="0" w:color="auto"/>
              <w:right w:val="single" w:sz="4" w:space="0" w:color="auto"/>
            </w:tcBorders>
            <w:shd w:val="clear" w:color="auto" w:fill="auto"/>
          </w:tcPr>
          <w:p w14:paraId="47594C71" w14:textId="77777777" w:rsidR="005D48FF" w:rsidRPr="0046133E" w:rsidRDefault="005D48FF" w:rsidP="003127BF">
            <w:pPr>
              <w:suppressAutoHyphens/>
              <w:jc w:val="right"/>
              <w:rPr>
                <w:sz w:val="20"/>
                <w:szCs w:val="20"/>
              </w:rPr>
            </w:pPr>
            <w:r w:rsidRPr="0046133E">
              <w:rPr>
                <w:sz w:val="20"/>
                <w:lang w:eastAsia="en-CA"/>
              </w:rPr>
              <w:t>25,000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D66FD4" w14:textId="77777777" w:rsidR="005D48FF" w:rsidRPr="0046133E" w:rsidRDefault="005D48FF" w:rsidP="003127BF">
            <w:pPr>
              <w:suppressAutoHyphens/>
              <w:jc w:val="left"/>
              <w:rPr>
                <w:sz w:val="20"/>
                <w:szCs w:val="20"/>
                <w:lang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088CFD9F" w14:textId="77777777" w:rsidR="005D48FF" w:rsidRPr="0046133E" w:rsidRDefault="005D48FF" w:rsidP="003127BF">
            <w:pPr>
              <w:suppressAutoHyphens/>
              <w:jc w:val="right"/>
              <w:rPr>
                <w:sz w:val="20"/>
                <w:szCs w:val="20"/>
                <w:lang w:eastAsia="en-CA"/>
              </w:rPr>
            </w:pPr>
          </w:p>
        </w:tc>
        <w:tc>
          <w:tcPr>
            <w:tcW w:w="513" w:type="pct"/>
            <w:tcBorders>
              <w:top w:val="nil"/>
              <w:left w:val="nil"/>
              <w:bottom w:val="single" w:sz="4" w:space="0" w:color="auto"/>
              <w:right w:val="single" w:sz="4" w:space="0" w:color="auto"/>
            </w:tcBorders>
            <w:shd w:val="clear" w:color="auto" w:fill="auto"/>
          </w:tcPr>
          <w:p w14:paraId="23EA7BEE" w14:textId="77777777" w:rsidR="005D48FF" w:rsidRPr="0046133E" w:rsidRDefault="00616043" w:rsidP="003127BF">
            <w:pPr>
              <w:suppressAutoHyphens/>
              <w:jc w:val="right"/>
              <w:rPr>
                <w:sz w:val="20"/>
                <w:szCs w:val="20"/>
              </w:rPr>
            </w:pPr>
            <w:r w:rsidRPr="0046133E">
              <w:rPr>
                <w:sz w:val="20"/>
                <w:lang w:eastAsia="en-CA"/>
              </w:rPr>
              <w:t>25,000</w:t>
            </w:r>
          </w:p>
        </w:tc>
      </w:tr>
      <w:tr w:rsidR="003745A2" w:rsidRPr="0046133E" w14:paraId="5C661E27"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3F2F3CB6" w14:textId="77777777" w:rsidR="00732AEC" w:rsidRPr="0046133E" w:rsidRDefault="00732AEC" w:rsidP="00EE3D94">
            <w:pPr>
              <w:suppressAutoHyphens/>
              <w:jc w:val="left"/>
              <w:rPr>
                <w:sz w:val="20"/>
                <w:szCs w:val="20"/>
              </w:rPr>
            </w:pPr>
            <w:r w:rsidRPr="0046133E">
              <w:rPr>
                <w:sz w:val="20"/>
                <w:lang w:eastAsia="en-CA"/>
              </w:rPr>
              <w:t xml:space="preserve">Centres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excellence</w:t>
            </w:r>
            <w:proofErr w:type="spellEnd"/>
          </w:p>
        </w:tc>
        <w:tc>
          <w:tcPr>
            <w:tcW w:w="1642" w:type="pct"/>
            <w:tcBorders>
              <w:top w:val="nil"/>
              <w:left w:val="nil"/>
              <w:bottom w:val="single" w:sz="4" w:space="0" w:color="auto"/>
              <w:right w:val="single" w:sz="4" w:space="0" w:color="auto"/>
            </w:tcBorders>
            <w:shd w:val="clear" w:color="auto" w:fill="FFFFFF" w:themeFill="background1"/>
          </w:tcPr>
          <w:p w14:paraId="1238F480" w14:textId="77777777" w:rsidR="00732AEC" w:rsidRPr="0046133E" w:rsidRDefault="009F204F" w:rsidP="00EE3D94">
            <w:pPr>
              <w:suppressAutoHyphens/>
              <w:rPr>
                <w:sz w:val="20"/>
                <w:szCs w:val="20"/>
              </w:rPr>
            </w:pPr>
            <w:r w:rsidRPr="0046133E">
              <w:rPr>
                <w:sz w:val="20"/>
                <w:lang w:eastAsia="en-CA"/>
              </w:rPr>
              <w:t xml:space="preserve">Support 3 </w:t>
            </w:r>
            <w:proofErr w:type="spellStart"/>
            <w:r w:rsidRPr="0046133E">
              <w:rPr>
                <w:sz w:val="20"/>
                <w:lang w:eastAsia="en-CA"/>
              </w:rPr>
              <w:t>existing</w:t>
            </w:r>
            <w:proofErr w:type="spellEnd"/>
            <w:r w:rsidRPr="0046133E">
              <w:rPr>
                <w:sz w:val="20"/>
                <w:lang w:eastAsia="en-CA"/>
              </w:rPr>
              <w:t xml:space="preserve"> centres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excellence</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training, </w:t>
            </w:r>
            <w:proofErr w:type="spellStart"/>
            <w:r w:rsidRPr="0046133E">
              <w:rPr>
                <w:sz w:val="20"/>
                <w:lang w:eastAsia="en-CA"/>
              </w:rPr>
              <w:t>develop</w:t>
            </w:r>
            <w:proofErr w:type="spellEnd"/>
            <w:r w:rsidRPr="0046133E">
              <w:rPr>
                <w:sz w:val="20"/>
                <w:lang w:eastAsia="en-CA"/>
              </w:rPr>
              <w:t xml:space="preserve"> and </w:t>
            </w:r>
            <w:proofErr w:type="spellStart"/>
            <w:r w:rsidRPr="0046133E">
              <w:rPr>
                <w:sz w:val="20"/>
                <w:lang w:eastAsia="en-CA"/>
              </w:rPr>
              <w:t>implement</w:t>
            </w:r>
            <w:proofErr w:type="spellEnd"/>
            <w:r w:rsidRPr="0046133E">
              <w:rPr>
                <w:sz w:val="20"/>
                <w:lang w:eastAsia="en-CA"/>
              </w:rPr>
              <w:t xml:space="preserve"> </w:t>
            </w:r>
            <w:proofErr w:type="spellStart"/>
            <w:r w:rsidRPr="0046133E">
              <w:rPr>
                <w:sz w:val="20"/>
                <w:lang w:eastAsia="en-CA"/>
              </w:rPr>
              <w:t>projects</w:t>
            </w:r>
            <w:proofErr w:type="spellEnd"/>
            <w:r w:rsidRPr="0046133E">
              <w:rPr>
                <w:sz w:val="20"/>
                <w:lang w:eastAsia="en-CA"/>
              </w:rPr>
              <w:t xml:space="preserve"> to </w:t>
            </w:r>
            <w:proofErr w:type="spellStart"/>
            <w:r w:rsidRPr="0046133E">
              <w:rPr>
                <w:sz w:val="20"/>
                <w:lang w:eastAsia="en-CA"/>
              </w:rPr>
              <w:t>demonstrate</w:t>
            </w:r>
            <w:proofErr w:type="spellEnd"/>
            <w:r w:rsidRPr="0046133E">
              <w:rPr>
                <w:sz w:val="20"/>
                <w:lang w:eastAsia="en-CA"/>
              </w:rPr>
              <w:t xml:space="preserve"> </w:t>
            </w:r>
            <w:proofErr w:type="spellStart"/>
            <w:r w:rsidRPr="0046133E">
              <w:rPr>
                <w:sz w:val="20"/>
                <w:lang w:eastAsia="en-CA"/>
              </w:rPr>
              <w:t>low</w:t>
            </w:r>
            <w:proofErr w:type="spellEnd"/>
            <w:r w:rsidRPr="0046133E">
              <w:rPr>
                <w:sz w:val="20"/>
                <w:lang w:eastAsia="en-CA"/>
              </w:rPr>
              <w:t xml:space="preserve">-GWP alternative </w:t>
            </w:r>
            <w:proofErr w:type="spellStart"/>
            <w:r w:rsidRPr="0046133E">
              <w:rPr>
                <w:sz w:val="20"/>
                <w:lang w:eastAsia="en-CA"/>
              </w:rPr>
              <w:t>technologies</w:t>
            </w:r>
            <w:proofErr w:type="spellEnd"/>
            <w:r w:rsidRPr="0046133E">
              <w:rPr>
                <w:sz w:val="20"/>
                <w:lang w:eastAsia="en-CA"/>
              </w:rPr>
              <w:t xml:space="preserve">, and </w:t>
            </w:r>
            <w:proofErr w:type="spellStart"/>
            <w:r w:rsidRPr="0046133E">
              <w:rPr>
                <w:sz w:val="20"/>
                <w:lang w:eastAsia="en-CA"/>
              </w:rPr>
              <w:t>establish</w:t>
            </w:r>
            <w:proofErr w:type="spellEnd"/>
            <w:r w:rsidRPr="0046133E">
              <w:rPr>
                <w:sz w:val="20"/>
                <w:lang w:eastAsia="en-CA"/>
              </w:rPr>
              <w:t xml:space="preserve"> 2 new centres </w:t>
            </w:r>
            <w:proofErr w:type="spellStart"/>
            <w:r w:rsidRPr="0046133E">
              <w:rPr>
                <w:sz w:val="20"/>
                <w:lang w:eastAsia="en-CA"/>
              </w:rPr>
              <w:t>including</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provision</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equipment</w:t>
            </w:r>
            <w:proofErr w:type="spellEnd"/>
          </w:p>
        </w:tc>
        <w:tc>
          <w:tcPr>
            <w:tcW w:w="349" w:type="pct"/>
            <w:tcBorders>
              <w:top w:val="nil"/>
              <w:left w:val="nil"/>
              <w:bottom w:val="single" w:sz="4" w:space="0" w:color="auto"/>
              <w:right w:val="single" w:sz="4" w:space="0" w:color="auto"/>
            </w:tcBorders>
            <w:shd w:val="clear" w:color="auto" w:fill="FFFFFF" w:themeFill="background1"/>
          </w:tcPr>
          <w:p w14:paraId="2E0898EF" w14:textId="77777777" w:rsidR="00732AEC" w:rsidRPr="0046133E" w:rsidRDefault="00347A13" w:rsidP="00EE3D94">
            <w:pPr>
              <w:suppressAutoHyphens/>
              <w:jc w:val="right"/>
              <w:rPr>
                <w:sz w:val="20"/>
                <w:szCs w:val="20"/>
              </w:rPr>
            </w:pPr>
            <w:r w:rsidRPr="0046133E">
              <w:rPr>
                <w:sz w:val="20"/>
                <w:lang w:eastAsia="en-CA"/>
              </w:rPr>
              <w:t>79,000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1ADFD8C6" w14:textId="77777777" w:rsidR="00732AEC" w:rsidRPr="0046133E" w:rsidRDefault="005D48FF" w:rsidP="00EE3D94">
            <w:pPr>
              <w:suppressAutoHyphens/>
              <w:jc w:val="left"/>
              <w:rPr>
                <w:sz w:val="20"/>
                <w:szCs w:val="20"/>
              </w:rPr>
            </w:pPr>
            <w:r w:rsidRPr="0046133E">
              <w:rPr>
                <w:sz w:val="20"/>
                <w:lang w:eastAsia="en-CA"/>
              </w:rPr>
              <w:t xml:space="preserve">Support and </w:t>
            </w:r>
            <w:proofErr w:type="spellStart"/>
            <w:r w:rsidRPr="0046133E">
              <w:rPr>
                <w:sz w:val="20"/>
                <w:lang w:eastAsia="en-CA"/>
              </w:rPr>
              <w:t>licence</w:t>
            </w:r>
            <w:proofErr w:type="spellEnd"/>
            <w:r w:rsidRPr="0046133E">
              <w:rPr>
                <w:sz w:val="20"/>
                <w:lang w:eastAsia="en-CA"/>
              </w:rPr>
              <w:t xml:space="preserve"> </w:t>
            </w:r>
            <w:proofErr w:type="spellStart"/>
            <w:r w:rsidRPr="0046133E">
              <w:rPr>
                <w:sz w:val="20"/>
                <w:lang w:eastAsia="en-CA"/>
              </w:rPr>
              <w:t>six</w:t>
            </w:r>
            <w:proofErr w:type="spellEnd"/>
            <w:r w:rsidRPr="0046133E">
              <w:rPr>
                <w:sz w:val="20"/>
                <w:lang w:eastAsia="en-CA"/>
              </w:rPr>
              <w:t xml:space="preserve"> </w:t>
            </w:r>
            <w:proofErr w:type="spellStart"/>
            <w:r w:rsidRPr="0046133E">
              <w:rPr>
                <w:sz w:val="20"/>
                <w:lang w:eastAsia="en-CA"/>
              </w:rPr>
              <w:t>selected</w:t>
            </w:r>
            <w:proofErr w:type="spellEnd"/>
            <w:r w:rsidRPr="0046133E">
              <w:rPr>
                <w:sz w:val="20"/>
                <w:lang w:eastAsia="en-CA"/>
              </w:rPr>
              <w:t xml:space="preserve"> </w:t>
            </w:r>
            <w:proofErr w:type="spellStart"/>
            <w:r w:rsidRPr="0046133E">
              <w:rPr>
                <w:sz w:val="20"/>
                <w:lang w:eastAsia="en-CA"/>
              </w:rPr>
              <w:t>vehicle</w:t>
            </w:r>
            <w:proofErr w:type="spellEnd"/>
            <w:r w:rsidRPr="0046133E">
              <w:rPr>
                <w:sz w:val="20"/>
                <w:lang w:eastAsia="en-CA"/>
              </w:rPr>
              <w:t xml:space="preserve"> </w:t>
            </w:r>
            <w:proofErr w:type="spellStart"/>
            <w:r w:rsidRPr="0046133E">
              <w:rPr>
                <w:sz w:val="20"/>
                <w:lang w:eastAsia="en-CA"/>
              </w:rPr>
              <w:t>garages</w:t>
            </w:r>
            <w:proofErr w:type="spellEnd"/>
            <w:r w:rsidRPr="0046133E">
              <w:rPr>
                <w:sz w:val="20"/>
                <w:lang w:eastAsia="en-CA"/>
              </w:rPr>
              <w:t xml:space="preserve"> to </w:t>
            </w:r>
            <w:proofErr w:type="spellStart"/>
            <w:r w:rsidRPr="0046133E">
              <w:rPr>
                <w:sz w:val="20"/>
                <w:lang w:eastAsia="en-CA"/>
              </w:rPr>
              <w:t>become</w:t>
            </w:r>
            <w:proofErr w:type="spellEnd"/>
            <w:r w:rsidRPr="0046133E">
              <w:rPr>
                <w:sz w:val="20"/>
                <w:lang w:eastAsia="en-CA"/>
              </w:rPr>
              <w:t xml:space="preserve"> centres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excellence</w:t>
            </w:r>
            <w:proofErr w:type="spellEnd"/>
            <w:r w:rsidRPr="0046133E">
              <w:rPr>
                <w:sz w:val="20"/>
                <w:lang w:eastAsia="en-CA"/>
              </w:rPr>
              <w:t xml:space="preserve">, </w:t>
            </w:r>
            <w:proofErr w:type="spellStart"/>
            <w:r w:rsidRPr="0046133E">
              <w:rPr>
                <w:sz w:val="20"/>
                <w:lang w:eastAsia="en-CA"/>
              </w:rPr>
              <w:t>which</w:t>
            </w:r>
            <w:proofErr w:type="spellEnd"/>
            <w:r w:rsidRPr="0046133E">
              <w:rPr>
                <w:sz w:val="20"/>
                <w:lang w:eastAsia="en-CA"/>
              </w:rPr>
              <w:t xml:space="preserve"> can be </w:t>
            </w:r>
            <w:proofErr w:type="spellStart"/>
            <w:r w:rsidRPr="0046133E">
              <w:rPr>
                <w:sz w:val="20"/>
                <w:lang w:eastAsia="en-CA"/>
              </w:rPr>
              <w:t>used</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w:t>
            </w:r>
            <w:proofErr w:type="spellStart"/>
            <w:r w:rsidRPr="0046133E">
              <w:rPr>
                <w:sz w:val="20"/>
                <w:lang w:eastAsia="en-CA"/>
              </w:rPr>
              <w:t>technicians</w:t>
            </w:r>
            <w:proofErr w:type="spellEnd"/>
            <w:r w:rsidRPr="0046133E">
              <w:rPr>
                <w:sz w:val="20"/>
                <w:lang w:eastAsia="en-CA"/>
              </w:rPr>
              <w:t xml:space="preserve"> training in </w:t>
            </w:r>
            <w:proofErr w:type="spellStart"/>
            <w:r w:rsidRPr="0046133E">
              <w:rPr>
                <w:sz w:val="20"/>
                <w:lang w:eastAsia="en-CA"/>
              </w:rPr>
              <w:t>the</w:t>
            </w:r>
            <w:proofErr w:type="spellEnd"/>
            <w:r w:rsidRPr="0046133E">
              <w:rPr>
                <w:sz w:val="20"/>
                <w:lang w:eastAsia="en-CA"/>
              </w:rPr>
              <w:t xml:space="preserve"> MAC sector</w:t>
            </w:r>
          </w:p>
        </w:tc>
        <w:tc>
          <w:tcPr>
            <w:tcW w:w="310" w:type="pct"/>
            <w:tcBorders>
              <w:top w:val="nil"/>
              <w:left w:val="nil"/>
              <w:bottom w:val="single" w:sz="4" w:space="0" w:color="auto"/>
              <w:right w:val="single" w:sz="4" w:space="0" w:color="auto"/>
            </w:tcBorders>
            <w:shd w:val="clear" w:color="auto" w:fill="auto"/>
          </w:tcPr>
          <w:p w14:paraId="188BF681" w14:textId="77777777" w:rsidR="00732AEC" w:rsidRPr="0046133E" w:rsidRDefault="005D48FF" w:rsidP="00EE3D94">
            <w:pPr>
              <w:suppressAutoHyphens/>
              <w:jc w:val="right"/>
              <w:rPr>
                <w:sz w:val="20"/>
                <w:szCs w:val="20"/>
              </w:rPr>
            </w:pPr>
            <w:r w:rsidRPr="0046133E">
              <w:rPr>
                <w:sz w:val="20"/>
                <w:lang w:eastAsia="en-CA"/>
              </w:rPr>
              <w:t>8,700</w:t>
            </w:r>
          </w:p>
        </w:tc>
        <w:tc>
          <w:tcPr>
            <w:tcW w:w="513" w:type="pct"/>
            <w:tcBorders>
              <w:top w:val="nil"/>
              <w:left w:val="nil"/>
              <w:bottom w:val="single" w:sz="4" w:space="0" w:color="auto"/>
              <w:right w:val="single" w:sz="4" w:space="0" w:color="auto"/>
            </w:tcBorders>
            <w:shd w:val="clear" w:color="auto" w:fill="auto"/>
          </w:tcPr>
          <w:p w14:paraId="4C7C6CC8" w14:textId="77777777" w:rsidR="00732AEC" w:rsidRPr="0046133E" w:rsidRDefault="005D48FF" w:rsidP="00EE3D94">
            <w:pPr>
              <w:suppressAutoHyphens/>
              <w:jc w:val="right"/>
              <w:rPr>
                <w:sz w:val="20"/>
                <w:szCs w:val="20"/>
              </w:rPr>
            </w:pPr>
            <w:r w:rsidRPr="0046133E">
              <w:rPr>
                <w:sz w:val="20"/>
                <w:lang w:eastAsia="en-CA"/>
              </w:rPr>
              <w:t>87,700</w:t>
            </w:r>
          </w:p>
        </w:tc>
      </w:tr>
      <w:tr w:rsidR="003745A2" w:rsidRPr="0046133E" w14:paraId="4B14CA1F"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549FB4C7" w14:textId="77777777" w:rsidR="005D48FF" w:rsidRPr="0046133E" w:rsidRDefault="005D48FF" w:rsidP="00C233D8">
            <w:pPr>
              <w:suppressAutoHyphens/>
              <w:jc w:val="left"/>
              <w:rPr>
                <w:sz w:val="20"/>
                <w:szCs w:val="20"/>
              </w:rPr>
            </w:pPr>
            <w:r w:rsidRPr="0046133E">
              <w:rPr>
                <w:sz w:val="20"/>
                <w:lang w:eastAsia="en-CA"/>
              </w:rPr>
              <w:t xml:space="preserve">Support </w:t>
            </w:r>
            <w:proofErr w:type="spellStart"/>
            <w:r w:rsidRPr="0046133E">
              <w:rPr>
                <w:sz w:val="20"/>
                <w:lang w:eastAsia="en-CA"/>
              </w:rPr>
              <w:t>for</w:t>
            </w:r>
            <w:proofErr w:type="spellEnd"/>
            <w:r w:rsidRPr="0046133E">
              <w:rPr>
                <w:sz w:val="20"/>
                <w:lang w:eastAsia="en-CA"/>
              </w:rPr>
              <w:t xml:space="preserve"> </w:t>
            </w:r>
            <w:proofErr w:type="spellStart"/>
            <w:r w:rsidRPr="0046133E">
              <w:rPr>
                <w:sz w:val="20"/>
                <w:lang w:eastAsia="en-CA"/>
              </w:rPr>
              <w:t>associations</w:t>
            </w:r>
            <w:proofErr w:type="spellEnd"/>
          </w:p>
        </w:tc>
        <w:tc>
          <w:tcPr>
            <w:tcW w:w="1642" w:type="pct"/>
            <w:tcBorders>
              <w:top w:val="nil"/>
              <w:left w:val="nil"/>
              <w:bottom w:val="single" w:sz="4" w:space="0" w:color="auto"/>
              <w:right w:val="single" w:sz="4" w:space="0" w:color="auto"/>
            </w:tcBorders>
            <w:shd w:val="clear" w:color="auto" w:fill="auto"/>
          </w:tcPr>
          <w:p w14:paraId="0DE724BE" w14:textId="77777777" w:rsidR="005D48FF" w:rsidRPr="0046133E" w:rsidRDefault="005D48FF" w:rsidP="00C233D8">
            <w:pPr>
              <w:suppressAutoHyphens/>
              <w:rPr>
                <w:sz w:val="20"/>
                <w:szCs w:val="20"/>
              </w:rPr>
            </w:pPr>
            <w:proofErr w:type="spellStart"/>
            <w:r w:rsidRPr="0046133E">
              <w:rPr>
                <w:sz w:val="20"/>
                <w:lang w:eastAsia="en-CA"/>
              </w:rPr>
              <w:t>Procurement</w:t>
            </w:r>
            <w:proofErr w:type="spellEnd"/>
            <w:r w:rsidRPr="0046133E">
              <w:rPr>
                <w:sz w:val="20"/>
                <w:lang w:eastAsia="en-CA"/>
              </w:rPr>
              <w:t xml:space="preserve"> and </w:t>
            </w:r>
            <w:proofErr w:type="spellStart"/>
            <w:r w:rsidRPr="0046133E">
              <w:rPr>
                <w:sz w:val="20"/>
                <w:lang w:eastAsia="en-CA"/>
              </w:rPr>
              <w:t>distribution</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30 </w:t>
            </w:r>
            <w:proofErr w:type="spellStart"/>
            <w:r w:rsidRPr="0046133E">
              <w:rPr>
                <w:sz w:val="20"/>
                <w:lang w:eastAsia="en-CA"/>
              </w:rPr>
              <w:t>basic</w:t>
            </w:r>
            <w:proofErr w:type="spellEnd"/>
            <w:r w:rsidRPr="0046133E">
              <w:rPr>
                <w:sz w:val="20"/>
                <w:lang w:eastAsia="en-CA"/>
              </w:rPr>
              <w:t xml:space="preserve"> </w:t>
            </w:r>
            <w:proofErr w:type="spellStart"/>
            <w:r w:rsidRPr="0046133E">
              <w:rPr>
                <w:sz w:val="20"/>
                <w:lang w:eastAsia="en-CA"/>
              </w:rPr>
              <w:t>tool</w:t>
            </w:r>
            <w:proofErr w:type="spellEnd"/>
            <w:r w:rsidRPr="0046133E">
              <w:rPr>
                <w:sz w:val="20"/>
                <w:lang w:eastAsia="en-CA"/>
              </w:rPr>
              <w:t xml:space="preserve"> kits to </w:t>
            </w:r>
            <w:proofErr w:type="spellStart"/>
            <w:r w:rsidRPr="0046133E">
              <w:rPr>
                <w:sz w:val="20"/>
                <w:lang w:eastAsia="en-CA"/>
              </w:rPr>
              <w:t>the</w:t>
            </w:r>
            <w:proofErr w:type="spellEnd"/>
            <w:r w:rsidRPr="0046133E">
              <w:rPr>
                <w:sz w:val="20"/>
                <w:lang w:eastAsia="en-CA"/>
              </w:rPr>
              <w:t xml:space="preserve"> RAC </w:t>
            </w:r>
            <w:proofErr w:type="spellStart"/>
            <w:r w:rsidRPr="0046133E">
              <w:rPr>
                <w:sz w:val="20"/>
                <w:lang w:eastAsia="en-CA"/>
              </w:rPr>
              <w:t>association</w:t>
            </w:r>
            <w:proofErr w:type="spellEnd"/>
            <w:r w:rsidRPr="0046133E">
              <w:rPr>
                <w:sz w:val="20"/>
                <w:lang w:eastAsia="en-CA"/>
              </w:rPr>
              <w:t xml:space="preserve"> and RAC training </w:t>
            </w:r>
            <w:proofErr w:type="spellStart"/>
            <w:r w:rsidRPr="0046133E">
              <w:rPr>
                <w:sz w:val="20"/>
                <w:lang w:eastAsia="en-CA"/>
              </w:rPr>
              <w:t>institutions</w:t>
            </w:r>
            <w:proofErr w:type="spellEnd"/>
          </w:p>
        </w:tc>
        <w:tc>
          <w:tcPr>
            <w:tcW w:w="349" w:type="pct"/>
            <w:tcBorders>
              <w:top w:val="single" w:sz="4" w:space="0" w:color="auto"/>
              <w:left w:val="nil"/>
              <w:bottom w:val="single" w:sz="4" w:space="0" w:color="auto"/>
              <w:right w:val="single" w:sz="4" w:space="0" w:color="auto"/>
            </w:tcBorders>
            <w:shd w:val="clear" w:color="auto" w:fill="auto"/>
          </w:tcPr>
          <w:p w14:paraId="77793675" w14:textId="77777777" w:rsidR="005D48FF" w:rsidRPr="0046133E" w:rsidRDefault="005D48FF" w:rsidP="00C233D8">
            <w:pPr>
              <w:suppressAutoHyphens/>
              <w:jc w:val="right"/>
              <w:rPr>
                <w:sz w:val="20"/>
                <w:szCs w:val="20"/>
              </w:rPr>
            </w:pPr>
            <w:r w:rsidRPr="0046133E">
              <w:rPr>
                <w:sz w:val="20"/>
                <w:lang w:eastAsia="en-CA"/>
              </w:rPr>
              <w:t>15,000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2B1181" w14:textId="77777777" w:rsidR="005D48FF" w:rsidRPr="0046133E" w:rsidRDefault="005D48FF" w:rsidP="00C233D8">
            <w:pPr>
              <w:suppressAutoHyphens/>
              <w:jc w:val="left"/>
              <w:rPr>
                <w:sz w:val="20"/>
                <w:szCs w:val="20"/>
                <w:lang w:eastAsia="en-CA"/>
              </w:rPr>
            </w:pPr>
          </w:p>
        </w:tc>
        <w:tc>
          <w:tcPr>
            <w:tcW w:w="310" w:type="pct"/>
            <w:tcBorders>
              <w:top w:val="single" w:sz="4" w:space="0" w:color="auto"/>
              <w:left w:val="nil"/>
              <w:bottom w:val="single" w:sz="4" w:space="0" w:color="auto"/>
              <w:right w:val="single" w:sz="4" w:space="0" w:color="auto"/>
            </w:tcBorders>
            <w:shd w:val="clear" w:color="auto" w:fill="D9D9D9" w:themeFill="background1" w:themeFillShade="D9"/>
          </w:tcPr>
          <w:p w14:paraId="0F4B4407" w14:textId="77777777" w:rsidR="005D48FF" w:rsidRPr="0046133E" w:rsidRDefault="005D48FF" w:rsidP="00C233D8">
            <w:pPr>
              <w:suppressAutoHyphens/>
              <w:jc w:val="right"/>
              <w:rPr>
                <w:sz w:val="20"/>
                <w:szCs w:val="20"/>
                <w:lang w:eastAsia="en-CA"/>
              </w:rPr>
            </w:pPr>
          </w:p>
        </w:tc>
        <w:tc>
          <w:tcPr>
            <w:tcW w:w="513" w:type="pct"/>
            <w:tcBorders>
              <w:top w:val="single" w:sz="4" w:space="0" w:color="auto"/>
              <w:left w:val="nil"/>
              <w:bottom w:val="single" w:sz="4" w:space="0" w:color="auto"/>
              <w:right w:val="single" w:sz="4" w:space="0" w:color="auto"/>
            </w:tcBorders>
            <w:shd w:val="clear" w:color="auto" w:fill="auto"/>
          </w:tcPr>
          <w:p w14:paraId="557D82EE" w14:textId="77777777" w:rsidR="005D48FF" w:rsidRPr="0046133E" w:rsidRDefault="00EA69E1" w:rsidP="00C233D8">
            <w:pPr>
              <w:suppressAutoHyphens/>
              <w:jc w:val="right"/>
              <w:rPr>
                <w:sz w:val="20"/>
                <w:szCs w:val="20"/>
              </w:rPr>
            </w:pPr>
            <w:r w:rsidRPr="0046133E">
              <w:rPr>
                <w:sz w:val="20"/>
                <w:lang w:eastAsia="en-CA"/>
              </w:rPr>
              <w:t>15,000</w:t>
            </w:r>
          </w:p>
        </w:tc>
      </w:tr>
      <w:tr w:rsidR="003745A2" w:rsidRPr="0046133E" w14:paraId="41185F29"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779AD542" w14:textId="77777777" w:rsidR="00732AEC" w:rsidRPr="0046133E" w:rsidRDefault="009216C2" w:rsidP="00EE3D94">
            <w:pPr>
              <w:suppressAutoHyphens/>
              <w:ind w:right="-106"/>
              <w:jc w:val="left"/>
              <w:rPr>
                <w:sz w:val="20"/>
                <w:szCs w:val="20"/>
              </w:rPr>
            </w:pPr>
            <w:proofErr w:type="spellStart"/>
            <w:r w:rsidRPr="0046133E">
              <w:rPr>
                <w:sz w:val="20"/>
                <w:lang w:eastAsia="en-CA"/>
              </w:rPr>
              <w:t>Development</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national</w:t>
            </w:r>
            <w:proofErr w:type="spellEnd"/>
            <w:r w:rsidRPr="0046133E">
              <w:rPr>
                <w:sz w:val="20"/>
                <w:lang w:eastAsia="en-CA"/>
              </w:rPr>
              <w:t xml:space="preserve"> </w:t>
            </w:r>
            <w:proofErr w:type="spellStart"/>
            <w:r w:rsidRPr="0046133E">
              <w:rPr>
                <w:sz w:val="20"/>
                <w:lang w:eastAsia="en-CA"/>
              </w:rPr>
              <w:t>technical</w:t>
            </w:r>
            <w:proofErr w:type="spellEnd"/>
            <w:r w:rsidRPr="0046133E">
              <w:rPr>
                <w:sz w:val="20"/>
                <w:lang w:eastAsia="en-CA"/>
              </w:rPr>
              <w:t xml:space="preserve"> </w:t>
            </w:r>
            <w:proofErr w:type="spellStart"/>
            <w:r w:rsidRPr="0046133E">
              <w:rPr>
                <w:sz w:val="20"/>
                <w:lang w:eastAsia="en-CA"/>
              </w:rPr>
              <w:t>standards</w:t>
            </w:r>
            <w:proofErr w:type="spellEnd"/>
          </w:p>
        </w:tc>
        <w:tc>
          <w:tcPr>
            <w:tcW w:w="1642" w:type="pct"/>
            <w:tcBorders>
              <w:top w:val="nil"/>
              <w:left w:val="nil"/>
              <w:bottom w:val="single" w:sz="4" w:space="0" w:color="auto"/>
              <w:right w:val="single" w:sz="4" w:space="0" w:color="auto"/>
            </w:tcBorders>
            <w:shd w:val="clear" w:color="auto" w:fill="auto"/>
          </w:tcPr>
          <w:p w14:paraId="09F4488E" w14:textId="77777777" w:rsidR="00C95B2F" w:rsidRPr="0046133E" w:rsidRDefault="00726053" w:rsidP="00616043">
            <w:pPr>
              <w:suppressAutoHyphens/>
              <w:jc w:val="left"/>
              <w:rPr>
                <w:sz w:val="20"/>
                <w:szCs w:val="20"/>
              </w:rPr>
            </w:pPr>
            <w:proofErr w:type="spellStart"/>
            <w:r w:rsidRPr="0046133E">
              <w:rPr>
                <w:sz w:val="20"/>
                <w:lang w:eastAsia="en-CA"/>
              </w:rPr>
              <w:t>Develop</w:t>
            </w:r>
            <w:proofErr w:type="spellEnd"/>
            <w:r w:rsidRPr="0046133E">
              <w:rPr>
                <w:sz w:val="20"/>
                <w:lang w:eastAsia="en-CA"/>
              </w:rPr>
              <w:t xml:space="preserve"> </w:t>
            </w:r>
            <w:proofErr w:type="spellStart"/>
            <w:r w:rsidRPr="0046133E">
              <w:rPr>
                <w:sz w:val="20"/>
                <w:lang w:eastAsia="en-CA"/>
              </w:rPr>
              <w:t>national</w:t>
            </w:r>
            <w:proofErr w:type="spellEnd"/>
            <w:r w:rsidRPr="0046133E">
              <w:rPr>
                <w:sz w:val="20"/>
                <w:lang w:eastAsia="en-CA"/>
              </w:rPr>
              <w:t xml:space="preserve"> </w:t>
            </w:r>
            <w:proofErr w:type="spellStart"/>
            <w:r w:rsidRPr="0046133E">
              <w:rPr>
                <w:sz w:val="20"/>
                <w:lang w:eastAsia="en-CA"/>
              </w:rPr>
              <w:t>technical</w:t>
            </w:r>
            <w:proofErr w:type="spellEnd"/>
            <w:r w:rsidRPr="0046133E">
              <w:rPr>
                <w:sz w:val="20"/>
                <w:lang w:eastAsia="en-CA"/>
              </w:rPr>
              <w:t xml:space="preserve"> </w:t>
            </w:r>
            <w:proofErr w:type="spellStart"/>
            <w:r w:rsidRPr="0046133E">
              <w:rPr>
                <w:sz w:val="20"/>
                <w:lang w:eastAsia="en-CA"/>
              </w:rPr>
              <w:t>standards</w:t>
            </w:r>
            <w:proofErr w:type="spellEnd"/>
            <w:r w:rsidRPr="0046133E">
              <w:rPr>
                <w:sz w:val="20"/>
                <w:lang w:eastAsia="en-CA"/>
              </w:rPr>
              <w:t xml:space="preserve"> in </w:t>
            </w:r>
            <w:proofErr w:type="spellStart"/>
            <w:r w:rsidRPr="0046133E">
              <w:rPr>
                <w:sz w:val="20"/>
                <w:lang w:eastAsia="en-CA"/>
              </w:rPr>
              <w:t>the</w:t>
            </w:r>
            <w:proofErr w:type="spellEnd"/>
            <w:r w:rsidRPr="0046133E">
              <w:rPr>
                <w:sz w:val="20"/>
                <w:lang w:eastAsia="en-CA"/>
              </w:rPr>
              <w:t xml:space="preserve"> RAC sector </w:t>
            </w:r>
            <w:proofErr w:type="spellStart"/>
            <w:r w:rsidRPr="0046133E">
              <w:rPr>
                <w:sz w:val="20"/>
                <w:lang w:eastAsia="en-CA"/>
              </w:rPr>
              <w:t>for</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safe</w:t>
            </w:r>
            <w:proofErr w:type="spellEnd"/>
            <w:r w:rsidRPr="0046133E">
              <w:rPr>
                <w:sz w:val="20"/>
                <w:lang w:eastAsia="en-CA"/>
              </w:rPr>
              <w:t xml:space="preserve"> use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energy-efficient</w:t>
            </w:r>
            <w:proofErr w:type="spellEnd"/>
            <w:r w:rsidRPr="0046133E">
              <w:rPr>
                <w:sz w:val="20"/>
                <w:lang w:eastAsia="en-CA"/>
              </w:rPr>
              <w:t xml:space="preserve">, </w:t>
            </w:r>
            <w:proofErr w:type="spellStart"/>
            <w:r w:rsidRPr="0046133E">
              <w:rPr>
                <w:sz w:val="20"/>
                <w:lang w:eastAsia="en-CA"/>
              </w:rPr>
              <w:t>low</w:t>
            </w:r>
            <w:proofErr w:type="spellEnd"/>
            <w:r w:rsidRPr="0046133E">
              <w:rPr>
                <w:sz w:val="20"/>
                <w:lang w:eastAsia="en-CA"/>
              </w:rPr>
              <w:t xml:space="preserve">-GWP RAC </w:t>
            </w:r>
            <w:proofErr w:type="spellStart"/>
            <w:r w:rsidRPr="0046133E">
              <w:rPr>
                <w:sz w:val="20"/>
                <w:lang w:eastAsia="en-CA"/>
              </w:rPr>
              <w:t>systems</w:t>
            </w:r>
            <w:proofErr w:type="spellEnd"/>
            <w:r w:rsidRPr="0046133E">
              <w:rPr>
                <w:sz w:val="20"/>
                <w:lang w:eastAsia="en-CA"/>
              </w:rPr>
              <w:t xml:space="preserve"> and </w:t>
            </w:r>
            <w:proofErr w:type="spellStart"/>
            <w:r w:rsidRPr="0046133E">
              <w:rPr>
                <w:sz w:val="20"/>
                <w:lang w:eastAsia="en-CA"/>
              </w:rPr>
              <w:t>train</w:t>
            </w:r>
            <w:proofErr w:type="spellEnd"/>
            <w:r w:rsidRPr="0046133E">
              <w:rPr>
                <w:sz w:val="20"/>
                <w:lang w:eastAsia="en-CA"/>
              </w:rPr>
              <w:t xml:space="preserve"> 100 </w:t>
            </w:r>
            <w:proofErr w:type="spellStart"/>
            <w:r w:rsidRPr="0046133E">
              <w:rPr>
                <w:sz w:val="20"/>
                <w:lang w:eastAsia="en-CA"/>
              </w:rPr>
              <w:t>standards</w:t>
            </w:r>
            <w:proofErr w:type="spellEnd"/>
            <w:r w:rsidRPr="0046133E">
              <w:rPr>
                <w:sz w:val="20"/>
                <w:lang w:eastAsia="en-CA"/>
              </w:rPr>
              <w:t xml:space="preserve"> </w:t>
            </w:r>
            <w:proofErr w:type="spellStart"/>
            <w:r w:rsidRPr="0046133E">
              <w:rPr>
                <w:sz w:val="20"/>
                <w:lang w:eastAsia="en-CA"/>
              </w:rPr>
              <w:t>officers</w:t>
            </w:r>
            <w:proofErr w:type="spellEnd"/>
            <w:r w:rsidRPr="0046133E">
              <w:rPr>
                <w:sz w:val="20"/>
                <w:lang w:eastAsia="en-CA"/>
              </w:rPr>
              <w:t xml:space="preserve"> and </w:t>
            </w:r>
            <w:proofErr w:type="spellStart"/>
            <w:r w:rsidRPr="0046133E">
              <w:rPr>
                <w:sz w:val="20"/>
                <w:lang w:eastAsia="en-CA"/>
              </w:rPr>
              <w:t>environmental</w:t>
            </w:r>
            <w:proofErr w:type="spellEnd"/>
            <w:r w:rsidRPr="0046133E">
              <w:rPr>
                <w:sz w:val="20"/>
                <w:lang w:eastAsia="en-CA"/>
              </w:rPr>
              <w:t xml:space="preserve"> and </w:t>
            </w:r>
            <w:proofErr w:type="spellStart"/>
            <w:r w:rsidRPr="0046133E">
              <w:rPr>
                <w:sz w:val="20"/>
                <w:lang w:eastAsia="en-CA"/>
              </w:rPr>
              <w:t>enforcement</w:t>
            </w:r>
            <w:proofErr w:type="spellEnd"/>
            <w:r w:rsidRPr="0046133E">
              <w:rPr>
                <w:sz w:val="20"/>
                <w:lang w:eastAsia="en-CA"/>
              </w:rPr>
              <w:t xml:space="preserve"> </w:t>
            </w:r>
            <w:proofErr w:type="spellStart"/>
            <w:r w:rsidRPr="0046133E">
              <w:rPr>
                <w:sz w:val="20"/>
                <w:lang w:eastAsia="en-CA"/>
              </w:rPr>
              <w:t>officers</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monitoring</w:t>
            </w:r>
            <w:proofErr w:type="spellEnd"/>
            <w:r w:rsidRPr="0046133E">
              <w:rPr>
                <w:sz w:val="20"/>
                <w:lang w:eastAsia="en-CA"/>
              </w:rPr>
              <w:t xml:space="preserve"> and </w:t>
            </w:r>
            <w:proofErr w:type="spellStart"/>
            <w:r w:rsidRPr="0046133E">
              <w:rPr>
                <w:sz w:val="20"/>
                <w:lang w:eastAsia="en-CA"/>
              </w:rPr>
              <w:t>enforcement</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standards</w:t>
            </w:r>
            <w:proofErr w:type="spellEnd"/>
          </w:p>
        </w:tc>
        <w:tc>
          <w:tcPr>
            <w:tcW w:w="349" w:type="pct"/>
            <w:tcBorders>
              <w:top w:val="nil"/>
              <w:left w:val="nil"/>
              <w:bottom w:val="single" w:sz="4" w:space="0" w:color="auto"/>
              <w:right w:val="single" w:sz="4" w:space="0" w:color="auto"/>
            </w:tcBorders>
            <w:shd w:val="clear" w:color="auto" w:fill="auto"/>
          </w:tcPr>
          <w:p w14:paraId="7B90218F" w14:textId="77777777" w:rsidR="00732AEC" w:rsidRPr="0046133E" w:rsidRDefault="00237E59" w:rsidP="00EE3D94">
            <w:pPr>
              <w:suppressAutoHyphens/>
              <w:jc w:val="right"/>
              <w:rPr>
                <w:sz w:val="20"/>
                <w:szCs w:val="20"/>
              </w:rPr>
            </w:pPr>
            <w:r w:rsidRPr="0046133E">
              <w:rPr>
                <w:sz w:val="20"/>
                <w:lang w:eastAsia="en-CA"/>
              </w:rPr>
              <w:t>70,000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47112" w14:textId="77777777" w:rsidR="00732AEC" w:rsidRPr="0046133E" w:rsidRDefault="00732AEC" w:rsidP="00EE3D94">
            <w:pPr>
              <w:suppressAutoHyphens/>
              <w:jc w:val="left"/>
              <w:rPr>
                <w:sz w:val="20"/>
                <w:szCs w:val="20"/>
                <w:lang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1F529EC6" w14:textId="77777777" w:rsidR="00732AEC" w:rsidRPr="0046133E" w:rsidRDefault="00732AEC" w:rsidP="00EE3D94">
            <w:pPr>
              <w:suppressAutoHyphens/>
              <w:jc w:val="right"/>
              <w:rPr>
                <w:sz w:val="20"/>
                <w:szCs w:val="20"/>
                <w:lang w:eastAsia="en-CA"/>
              </w:rPr>
            </w:pPr>
          </w:p>
        </w:tc>
        <w:tc>
          <w:tcPr>
            <w:tcW w:w="513" w:type="pct"/>
            <w:tcBorders>
              <w:top w:val="nil"/>
              <w:left w:val="nil"/>
              <w:bottom w:val="single" w:sz="4" w:space="0" w:color="auto"/>
              <w:right w:val="single" w:sz="4" w:space="0" w:color="auto"/>
            </w:tcBorders>
            <w:shd w:val="clear" w:color="auto" w:fill="auto"/>
          </w:tcPr>
          <w:p w14:paraId="3FA1E699" w14:textId="77777777" w:rsidR="00732AEC" w:rsidRPr="0046133E" w:rsidRDefault="00EA69E1" w:rsidP="00EE3D94">
            <w:pPr>
              <w:suppressAutoHyphens/>
              <w:jc w:val="right"/>
              <w:rPr>
                <w:sz w:val="20"/>
                <w:szCs w:val="20"/>
              </w:rPr>
            </w:pPr>
            <w:r w:rsidRPr="0046133E">
              <w:rPr>
                <w:sz w:val="20"/>
                <w:lang w:eastAsia="en-CA"/>
              </w:rPr>
              <w:t>70,000</w:t>
            </w:r>
          </w:p>
        </w:tc>
      </w:tr>
      <w:tr w:rsidR="003745A2" w:rsidRPr="0046133E" w14:paraId="53415345"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5F079118" w14:textId="77777777" w:rsidR="00732AEC" w:rsidRPr="0046133E" w:rsidRDefault="003E706C" w:rsidP="00EE3D94">
            <w:pPr>
              <w:suppressAutoHyphens/>
              <w:jc w:val="left"/>
              <w:rPr>
                <w:sz w:val="20"/>
                <w:szCs w:val="20"/>
              </w:rPr>
            </w:pPr>
            <w:proofErr w:type="spellStart"/>
            <w:r w:rsidRPr="0046133E">
              <w:rPr>
                <w:sz w:val="20"/>
                <w:lang w:eastAsia="en-CA"/>
              </w:rPr>
              <w:t>Refrigerant</w:t>
            </w:r>
            <w:proofErr w:type="spellEnd"/>
            <w:r w:rsidRPr="0046133E">
              <w:rPr>
                <w:sz w:val="20"/>
                <w:lang w:eastAsia="en-CA"/>
              </w:rPr>
              <w:t xml:space="preserve"> </w:t>
            </w:r>
            <w:proofErr w:type="spellStart"/>
            <w:r w:rsidRPr="0046133E">
              <w:rPr>
                <w:sz w:val="20"/>
                <w:lang w:eastAsia="en-CA"/>
              </w:rPr>
              <w:t>recovery</w:t>
            </w:r>
            <w:proofErr w:type="spellEnd"/>
            <w:r w:rsidRPr="0046133E">
              <w:rPr>
                <w:sz w:val="20"/>
                <w:lang w:eastAsia="en-CA"/>
              </w:rPr>
              <w:t xml:space="preserve"> and </w:t>
            </w:r>
            <w:proofErr w:type="spellStart"/>
            <w:r w:rsidRPr="0046133E">
              <w:rPr>
                <w:sz w:val="20"/>
                <w:lang w:eastAsia="en-CA"/>
              </w:rPr>
              <w:t>recaiming</w:t>
            </w:r>
            <w:proofErr w:type="spellEnd"/>
          </w:p>
        </w:tc>
        <w:tc>
          <w:tcPr>
            <w:tcW w:w="1642" w:type="pct"/>
            <w:tcBorders>
              <w:top w:val="nil"/>
              <w:left w:val="nil"/>
              <w:bottom w:val="single" w:sz="4" w:space="0" w:color="auto"/>
              <w:right w:val="single" w:sz="4" w:space="0" w:color="auto"/>
            </w:tcBorders>
            <w:shd w:val="clear" w:color="auto" w:fill="auto"/>
          </w:tcPr>
          <w:p w14:paraId="40562075" w14:textId="77777777" w:rsidR="00732AEC" w:rsidRPr="0046133E" w:rsidRDefault="003E706C" w:rsidP="00EE3D94">
            <w:pPr>
              <w:suppressAutoHyphens/>
              <w:jc w:val="left"/>
              <w:rPr>
                <w:sz w:val="20"/>
                <w:szCs w:val="20"/>
              </w:rPr>
            </w:pPr>
            <w:proofErr w:type="spellStart"/>
            <w:r w:rsidRPr="0046133E">
              <w:rPr>
                <w:sz w:val="20"/>
                <w:lang w:eastAsia="en-CA"/>
              </w:rPr>
              <w:t>Establish</w:t>
            </w:r>
            <w:proofErr w:type="spellEnd"/>
            <w:r w:rsidRPr="0046133E">
              <w:rPr>
                <w:sz w:val="20"/>
                <w:lang w:eastAsia="en-CA"/>
              </w:rPr>
              <w:t xml:space="preserve"> </w:t>
            </w:r>
            <w:proofErr w:type="spellStart"/>
            <w:r w:rsidRPr="0046133E">
              <w:rPr>
                <w:sz w:val="20"/>
                <w:lang w:eastAsia="en-CA"/>
              </w:rPr>
              <w:t>one</w:t>
            </w:r>
            <w:proofErr w:type="spellEnd"/>
            <w:r w:rsidRPr="0046133E">
              <w:rPr>
                <w:sz w:val="20"/>
                <w:lang w:eastAsia="en-CA"/>
              </w:rPr>
              <w:t xml:space="preserve"> </w:t>
            </w:r>
            <w:proofErr w:type="spellStart"/>
            <w:r w:rsidRPr="0046133E">
              <w:rPr>
                <w:sz w:val="20"/>
                <w:lang w:eastAsia="en-CA"/>
              </w:rPr>
              <w:t>refrigerant</w:t>
            </w:r>
            <w:proofErr w:type="spellEnd"/>
            <w:r w:rsidRPr="0046133E">
              <w:rPr>
                <w:sz w:val="20"/>
                <w:lang w:eastAsia="en-CA"/>
              </w:rPr>
              <w:t xml:space="preserve"> </w:t>
            </w:r>
            <w:proofErr w:type="spellStart"/>
            <w:r w:rsidRPr="0046133E">
              <w:rPr>
                <w:sz w:val="20"/>
                <w:lang w:eastAsia="en-CA"/>
              </w:rPr>
              <w:t>recovery</w:t>
            </w:r>
            <w:proofErr w:type="spellEnd"/>
            <w:r w:rsidRPr="0046133E">
              <w:rPr>
                <w:sz w:val="20"/>
                <w:lang w:eastAsia="en-CA"/>
              </w:rPr>
              <w:t xml:space="preserve"> and </w:t>
            </w:r>
            <w:proofErr w:type="spellStart"/>
            <w:r w:rsidRPr="0046133E">
              <w:rPr>
                <w:sz w:val="20"/>
                <w:lang w:eastAsia="en-CA"/>
              </w:rPr>
              <w:t>re-use</w:t>
            </w:r>
            <w:proofErr w:type="spellEnd"/>
            <w:r w:rsidRPr="0046133E">
              <w:rPr>
                <w:sz w:val="20"/>
                <w:lang w:eastAsia="en-CA"/>
              </w:rPr>
              <w:t xml:space="preserve"> centre </w:t>
            </w:r>
            <w:proofErr w:type="spellStart"/>
            <w:r w:rsidRPr="0046133E">
              <w:rPr>
                <w:sz w:val="20"/>
                <w:lang w:eastAsia="en-CA"/>
              </w:rPr>
              <w:t>with</w:t>
            </w:r>
            <w:proofErr w:type="spellEnd"/>
            <w:r w:rsidRPr="0046133E">
              <w:rPr>
                <w:sz w:val="20"/>
                <w:lang w:eastAsia="en-CA"/>
              </w:rPr>
              <w:t xml:space="preserve"> </w:t>
            </w:r>
            <w:proofErr w:type="spellStart"/>
            <w:r w:rsidRPr="0046133E">
              <w:rPr>
                <w:sz w:val="20"/>
                <w:lang w:eastAsia="en-CA"/>
              </w:rPr>
              <w:t>necessary</w:t>
            </w:r>
            <w:proofErr w:type="spellEnd"/>
            <w:r w:rsidRPr="0046133E">
              <w:rPr>
                <w:sz w:val="20"/>
                <w:lang w:eastAsia="en-CA"/>
              </w:rPr>
              <w:t xml:space="preserve"> </w:t>
            </w:r>
            <w:proofErr w:type="spellStart"/>
            <w:r w:rsidRPr="0046133E">
              <w:rPr>
                <w:sz w:val="20"/>
                <w:lang w:eastAsia="en-CA"/>
              </w:rPr>
              <w:t>tools</w:t>
            </w:r>
            <w:proofErr w:type="spellEnd"/>
            <w:r w:rsidRPr="0046133E">
              <w:rPr>
                <w:sz w:val="20"/>
                <w:lang w:eastAsia="en-CA"/>
              </w:rPr>
              <w:t xml:space="preserve"> and </w:t>
            </w:r>
            <w:proofErr w:type="spellStart"/>
            <w:r w:rsidRPr="0046133E">
              <w:rPr>
                <w:sz w:val="20"/>
                <w:lang w:eastAsia="en-CA"/>
              </w:rPr>
              <w:t>equipment</w:t>
            </w:r>
            <w:proofErr w:type="spellEnd"/>
            <w:r w:rsidRPr="0046133E">
              <w:rPr>
                <w:sz w:val="20"/>
                <w:lang w:eastAsia="en-CA"/>
              </w:rPr>
              <w:t xml:space="preserve"> (</w:t>
            </w:r>
            <w:proofErr w:type="spellStart"/>
            <w:r w:rsidRPr="0046133E">
              <w:rPr>
                <w:sz w:val="20"/>
                <w:lang w:eastAsia="en-CA"/>
              </w:rPr>
              <w:t>e.g</w:t>
            </w:r>
            <w:proofErr w:type="spellEnd"/>
            <w:r w:rsidRPr="0046133E">
              <w:rPr>
                <w:sz w:val="20"/>
                <w:lang w:eastAsia="en-CA"/>
              </w:rPr>
              <w:t xml:space="preserve">., </w:t>
            </w:r>
            <w:proofErr w:type="spellStart"/>
            <w:r w:rsidRPr="0046133E">
              <w:rPr>
                <w:sz w:val="20"/>
                <w:lang w:eastAsia="en-CA"/>
              </w:rPr>
              <w:t>reclaim</w:t>
            </w:r>
            <w:proofErr w:type="spellEnd"/>
            <w:r w:rsidRPr="0046133E">
              <w:rPr>
                <w:sz w:val="20"/>
                <w:lang w:eastAsia="en-CA"/>
              </w:rPr>
              <w:t xml:space="preserve"> </w:t>
            </w:r>
            <w:proofErr w:type="spellStart"/>
            <w:r w:rsidRPr="0046133E">
              <w:rPr>
                <w:sz w:val="20"/>
                <w:lang w:eastAsia="en-CA"/>
              </w:rPr>
              <w:t>unit</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w:t>
            </w:r>
            <w:proofErr w:type="spellStart"/>
            <w:r w:rsidRPr="0046133E">
              <w:rPr>
                <w:sz w:val="20"/>
                <w:lang w:eastAsia="en-CA"/>
              </w:rPr>
              <w:t>multiple</w:t>
            </w:r>
            <w:proofErr w:type="spellEnd"/>
            <w:r w:rsidRPr="0046133E">
              <w:rPr>
                <w:sz w:val="20"/>
                <w:lang w:eastAsia="en-CA"/>
              </w:rPr>
              <w:t xml:space="preserve"> non-</w:t>
            </w:r>
            <w:proofErr w:type="spellStart"/>
            <w:r w:rsidRPr="0046133E">
              <w:rPr>
                <w:sz w:val="20"/>
                <w:lang w:eastAsia="en-CA"/>
              </w:rPr>
              <w:t>flammable</w:t>
            </w:r>
            <w:proofErr w:type="spellEnd"/>
            <w:r w:rsidRPr="0046133E">
              <w:rPr>
                <w:sz w:val="20"/>
                <w:lang w:eastAsia="en-CA"/>
              </w:rPr>
              <w:t xml:space="preserve"> </w:t>
            </w:r>
            <w:proofErr w:type="spellStart"/>
            <w:r w:rsidRPr="0046133E">
              <w:rPr>
                <w:sz w:val="20"/>
                <w:lang w:eastAsia="en-CA"/>
              </w:rPr>
              <w:t>refrigerants</w:t>
            </w:r>
            <w:proofErr w:type="spellEnd"/>
            <w:r w:rsidRPr="0046133E">
              <w:rPr>
                <w:sz w:val="20"/>
                <w:lang w:eastAsia="en-CA"/>
              </w:rPr>
              <w:t xml:space="preserve">, </w:t>
            </w:r>
            <w:proofErr w:type="spellStart"/>
            <w:r w:rsidRPr="0046133E">
              <w:rPr>
                <w:sz w:val="20"/>
                <w:lang w:eastAsia="en-CA"/>
              </w:rPr>
              <w:t>refrigerant</w:t>
            </w:r>
            <w:proofErr w:type="spellEnd"/>
            <w:r w:rsidRPr="0046133E">
              <w:rPr>
                <w:sz w:val="20"/>
                <w:lang w:eastAsia="en-CA"/>
              </w:rPr>
              <w:t xml:space="preserve"> </w:t>
            </w:r>
            <w:proofErr w:type="spellStart"/>
            <w:r w:rsidRPr="0046133E">
              <w:rPr>
                <w:sz w:val="20"/>
                <w:lang w:eastAsia="en-CA"/>
              </w:rPr>
              <w:t>identifier</w:t>
            </w:r>
            <w:proofErr w:type="spellEnd"/>
            <w:r w:rsidRPr="0046133E">
              <w:rPr>
                <w:sz w:val="20"/>
                <w:lang w:eastAsia="en-CA"/>
              </w:rPr>
              <w:t xml:space="preserve">; </w:t>
            </w:r>
            <w:proofErr w:type="spellStart"/>
            <w:r w:rsidRPr="0046133E">
              <w:rPr>
                <w:sz w:val="20"/>
                <w:lang w:eastAsia="en-CA"/>
              </w:rPr>
              <w:t>laboratory</w:t>
            </w:r>
            <w:proofErr w:type="spellEnd"/>
            <w:r w:rsidRPr="0046133E">
              <w:rPr>
                <w:sz w:val="20"/>
                <w:lang w:eastAsia="en-CA"/>
              </w:rPr>
              <w:t xml:space="preserve"> </w:t>
            </w:r>
            <w:proofErr w:type="spellStart"/>
            <w:r w:rsidRPr="0046133E">
              <w:rPr>
                <w:sz w:val="20"/>
                <w:lang w:eastAsia="en-CA"/>
              </w:rPr>
              <w:t>equipment</w:t>
            </w:r>
            <w:proofErr w:type="spellEnd"/>
            <w:r w:rsidRPr="0046133E">
              <w:rPr>
                <w:sz w:val="20"/>
                <w:lang w:eastAsia="en-CA"/>
              </w:rPr>
              <w:t xml:space="preserve">, </w:t>
            </w:r>
            <w:proofErr w:type="spellStart"/>
            <w:r w:rsidRPr="0046133E">
              <w:rPr>
                <w:sz w:val="20"/>
                <w:lang w:eastAsia="en-CA"/>
              </w:rPr>
              <w:t>cylinders</w:t>
            </w:r>
            <w:proofErr w:type="spellEnd"/>
            <w:r w:rsidRPr="0046133E">
              <w:rPr>
                <w:sz w:val="20"/>
                <w:lang w:eastAsia="en-CA"/>
              </w:rPr>
              <w:t xml:space="preserve">, and </w:t>
            </w:r>
            <w:proofErr w:type="spellStart"/>
            <w:r w:rsidRPr="0046133E">
              <w:rPr>
                <w:sz w:val="20"/>
                <w:lang w:eastAsia="en-CA"/>
              </w:rPr>
              <w:t>tanks</w:t>
            </w:r>
            <w:proofErr w:type="spellEnd"/>
            <w:r w:rsidRPr="0046133E">
              <w:rPr>
                <w:sz w:val="20"/>
                <w:lang w:eastAsia="en-CA"/>
              </w:rPr>
              <w:t>)</w:t>
            </w:r>
          </w:p>
        </w:tc>
        <w:tc>
          <w:tcPr>
            <w:tcW w:w="349" w:type="pct"/>
            <w:tcBorders>
              <w:top w:val="nil"/>
              <w:left w:val="nil"/>
              <w:bottom w:val="single" w:sz="4" w:space="0" w:color="auto"/>
              <w:right w:val="single" w:sz="4" w:space="0" w:color="auto"/>
            </w:tcBorders>
            <w:shd w:val="clear" w:color="auto" w:fill="auto"/>
          </w:tcPr>
          <w:p w14:paraId="43280112" w14:textId="77777777" w:rsidR="00732AEC" w:rsidRPr="0046133E" w:rsidRDefault="00951F0F" w:rsidP="00EE3D94">
            <w:pPr>
              <w:suppressAutoHyphens/>
              <w:jc w:val="right"/>
              <w:rPr>
                <w:sz w:val="20"/>
                <w:szCs w:val="20"/>
              </w:rPr>
            </w:pPr>
            <w:r w:rsidRPr="0046133E">
              <w:rPr>
                <w:sz w:val="20"/>
                <w:lang w:eastAsia="en-CA"/>
              </w:rPr>
              <w:t>65,000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BDDDD6" w14:textId="77777777" w:rsidR="00732AEC" w:rsidRPr="0046133E" w:rsidRDefault="00732AEC" w:rsidP="00EE3D94">
            <w:pPr>
              <w:suppressAutoHyphens/>
              <w:jc w:val="left"/>
              <w:rPr>
                <w:sz w:val="20"/>
                <w:szCs w:val="20"/>
                <w:lang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3EF453D4" w14:textId="77777777" w:rsidR="00732AEC" w:rsidRPr="0046133E" w:rsidRDefault="00732AEC" w:rsidP="00EE3D94">
            <w:pPr>
              <w:suppressAutoHyphens/>
              <w:jc w:val="right"/>
              <w:rPr>
                <w:sz w:val="20"/>
                <w:szCs w:val="20"/>
                <w:lang w:eastAsia="en-CA"/>
              </w:rPr>
            </w:pPr>
          </w:p>
        </w:tc>
        <w:tc>
          <w:tcPr>
            <w:tcW w:w="513" w:type="pct"/>
            <w:tcBorders>
              <w:top w:val="nil"/>
              <w:left w:val="nil"/>
              <w:bottom w:val="single" w:sz="4" w:space="0" w:color="auto"/>
              <w:right w:val="single" w:sz="4" w:space="0" w:color="auto"/>
            </w:tcBorders>
            <w:shd w:val="clear" w:color="auto" w:fill="auto"/>
          </w:tcPr>
          <w:p w14:paraId="3E40B3DF" w14:textId="77777777" w:rsidR="00732AEC" w:rsidRPr="0046133E" w:rsidRDefault="00EA69E1" w:rsidP="00EE3D94">
            <w:pPr>
              <w:suppressAutoHyphens/>
              <w:jc w:val="right"/>
              <w:rPr>
                <w:sz w:val="20"/>
                <w:szCs w:val="20"/>
              </w:rPr>
            </w:pPr>
            <w:r w:rsidRPr="0046133E">
              <w:rPr>
                <w:sz w:val="20"/>
                <w:lang w:eastAsia="en-CA"/>
              </w:rPr>
              <w:t>65,000</w:t>
            </w:r>
          </w:p>
        </w:tc>
      </w:tr>
      <w:tr w:rsidR="003745A2" w:rsidRPr="0046133E" w14:paraId="0F505F76"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0C244F11" w14:textId="77777777" w:rsidR="001A6C49" w:rsidRPr="0046133E" w:rsidRDefault="001A6C49" w:rsidP="00EE3D94">
            <w:pPr>
              <w:suppressAutoHyphens/>
              <w:jc w:val="left"/>
              <w:rPr>
                <w:sz w:val="20"/>
                <w:szCs w:val="20"/>
              </w:rPr>
            </w:pPr>
            <w:proofErr w:type="spellStart"/>
            <w:r w:rsidRPr="0046133E">
              <w:rPr>
                <w:sz w:val="20"/>
                <w:lang w:eastAsia="en-CA"/>
              </w:rPr>
              <w:t>Demonstration</w:t>
            </w:r>
            <w:proofErr w:type="spellEnd"/>
            <w:r w:rsidRPr="0046133E">
              <w:rPr>
                <w:sz w:val="20"/>
                <w:lang w:eastAsia="en-CA"/>
              </w:rPr>
              <w:t xml:space="preserve"> </w:t>
            </w:r>
            <w:proofErr w:type="spellStart"/>
            <w:r w:rsidRPr="0046133E">
              <w:rPr>
                <w:sz w:val="20"/>
                <w:lang w:eastAsia="en-CA"/>
              </w:rPr>
              <w:t>projects</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end-users</w:t>
            </w:r>
            <w:proofErr w:type="spellEnd"/>
          </w:p>
        </w:tc>
        <w:tc>
          <w:tcPr>
            <w:tcW w:w="1642" w:type="pct"/>
            <w:tcBorders>
              <w:top w:val="nil"/>
              <w:left w:val="nil"/>
              <w:bottom w:val="single" w:sz="4" w:space="0" w:color="auto"/>
              <w:right w:val="single" w:sz="4" w:space="0" w:color="auto"/>
            </w:tcBorders>
            <w:shd w:val="clear" w:color="auto" w:fill="D9D9D9" w:themeFill="background1" w:themeFillShade="D9"/>
          </w:tcPr>
          <w:p w14:paraId="67FA0036" w14:textId="77777777" w:rsidR="006C410E" w:rsidRPr="0046133E" w:rsidRDefault="006C410E" w:rsidP="006C410E">
            <w:pPr>
              <w:suppressAutoHyphens/>
              <w:jc w:val="left"/>
              <w:rPr>
                <w:sz w:val="20"/>
                <w:szCs w:val="20"/>
                <w:lang w:eastAsia="en-CA"/>
              </w:rPr>
            </w:pPr>
          </w:p>
        </w:tc>
        <w:tc>
          <w:tcPr>
            <w:tcW w:w="349" w:type="pct"/>
            <w:tcBorders>
              <w:top w:val="nil"/>
              <w:left w:val="nil"/>
              <w:bottom w:val="single" w:sz="4" w:space="0" w:color="auto"/>
              <w:right w:val="single" w:sz="4" w:space="0" w:color="auto"/>
            </w:tcBorders>
            <w:shd w:val="clear" w:color="auto" w:fill="D9D9D9" w:themeFill="background1" w:themeFillShade="D9"/>
          </w:tcPr>
          <w:p w14:paraId="7CE70AEE" w14:textId="77777777" w:rsidR="001A6C49" w:rsidRPr="0046133E" w:rsidRDefault="001A6C49" w:rsidP="00EE3D94">
            <w:pPr>
              <w:suppressAutoHyphens/>
              <w:jc w:val="right"/>
              <w:rPr>
                <w:sz w:val="20"/>
                <w:szCs w:val="20"/>
                <w:lang w:eastAsia="en-CA"/>
              </w:rPr>
            </w:pP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469B3B34" w14:textId="77777777" w:rsidR="001A6C49" w:rsidRPr="0046133E" w:rsidRDefault="001A6C49" w:rsidP="00EE3D94">
            <w:pPr>
              <w:suppressAutoHyphens/>
              <w:jc w:val="left"/>
              <w:rPr>
                <w:sz w:val="20"/>
                <w:szCs w:val="20"/>
              </w:rPr>
            </w:pPr>
            <w:proofErr w:type="spellStart"/>
            <w:r w:rsidRPr="0046133E">
              <w:rPr>
                <w:sz w:val="20"/>
                <w:lang w:eastAsia="en-CA"/>
              </w:rPr>
              <w:t>Demonstrate</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installation</w:t>
            </w:r>
            <w:proofErr w:type="spellEnd"/>
            <w:r w:rsidRPr="0046133E">
              <w:rPr>
                <w:sz w:val="20"/>
                <w:lang w:eastAsia="en-CA"/>
              </w:rPr>
              <w:t xml:space="preserve">, </w:t>
            </w:r>
            <w:proofErr w:type="spellStart"/>
            <w:r w:rsidRPr="0046133E">
              <w:rPr>
                <w:sz w:val="20"/>
                <w:lang w:eastAsia="en-CA"/>
              </w:rPr>
              <w:t>operation</w:t>
            </w:r>
            <w:proofErr w:type="spellEnd"/>
            <w:r w:rsidRPr="0046133E">
              <w:rPr>
                <w:sz w:val="20"/>
                <w:lang w:eastAsia="en-CA"/>
              </w:rPr>
              <w:t xml:space="preserve">, performance, </w:t>
            </w:r>
            <w:proofErr w:type="spellStart"/>
            <w:r w:rsidRPr="0046133E">
              <w:rPr>
                <w:sz w:val="20"/>
                <w:lang w:eastAsia="en-CA"/>
              </w:rPr>
              <w:t>servicing</w:t>
            </w:r>
            <w:proofErr w:type="spellEnd"/>
            <w:r w:rsidRPr="0046133E">
              <w:rPr>
                <w:sz w:val="20"/>
                <w:lang w:eastAsia="en-CA"/>
              </w:rPr>
              <w:t xml:space="preserve"> and </w:t>
            </w:r>
            <w:proofErr w:type="spellStart"/>
            <w:r w:rsidRPr="0046133E">
              <w:rPr>
                <w:sz w:val="20"/>
                <w:lang w:eastAsia="en-CA"/>
              </w:rPr>
              <w:t>energy</w:t>
            </w:r>
            <w:proofErr w:type="spellEnd"/>
            <w:r w:rsidRPr="0046133E">
              <w:rPr>
                <w:sz w:val="20"/>
                <w:lang w:eastAsia="en-CA"/>
              </w:rPr>
              <w:t xml:space="preserve"> use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two</w:t>
            </w:r>
            <w:proofErr w:type="spellEnd"/>
            <w:r w:rsidRPr="0046133E">
              <w:rPr>
                <w:sz w:val="20"/>
                <w:lang w:eastAsia="en-CA"/>
              </w:rPr>
              <w:t xml:space="preserve"> R</w:t>
            </w:r>
            <w:r w:rsidRPr="0046133E">
              <w:rPr>
                <w:sz w:val="20"/>
              </w:rPr>
              <w:noBreakHyphen/>
            </w:r>
            <w:r w:rsidRPr="0046133E">
              <w:rPr>
                <w:sz w:val="20"/>
                <w:lang w:eastAsia="en-CA"/>
              </w:rPr>
              <w:t xml:space="preserve">290-based monoblocks </w:t>
            </w:r>
            <w:proofErr w:type="spellStart"/>
            <w:r w:rsidRPr="0046133E">
              <w:rPr>
                <w:sz w:val="20"/>
                <w:lang w:eastAsia="en-CA"/>
              </w:rPr>
              <w:t>refrigeration</w:t>
            </w:r>
            <w:proofErr w:type="spellEnd"/>
            <w:r w:rsidRPr="0046133E">
              <w:rPr>
                <w:sz w:val="20"/>
                <w:lang w:eastAsia="en-CA"/>
              </w:rPr>
              <w:t xml:space="preserve"> </w:t>
            </w:r>
            <w:proofErr w:type="spellStart"/>
            <w:r w:rsidRPr="0046133E">
              <w:rPr>
                <w:sz w:val="20"/>
                <w:lang w:eastAsia="en-CA"/>
              </w:rPr>
              <w:t>units</w:t>
            </w:r>
            <w:proofErr w:type="spellEnd"/>
            <w:r w:rsidRPr="0046133E">
              <w:rPr>
                <w:sz w:val="20"/>
                <w:lang w:eastAsia="en-CA"/>
              </w:rPr>
              <w:t xml:space="preserve"> at </w:t>
            </w:r>
            <w:proofErr w:type="spellStart"/>
            <w:r w:rsidRPr="0046133E">
              <w:rPr>
                <w:sz w:val="20"/>
                <w:lang w:eastAsia="en-CA"/>
              </w:rPr>
              <w:t>two</w:t>
            </w:r>
            <w:proofErr w:type="spellEnd"/>
            <w:r w:rsidRPr="0046133E">
              <w:rPr>
                <w:sz w:val="20"/>
                <w:lang w:eastAsia="en-CA"/>
              </w:rPr>
              <w:t xml:space="preserve"> </w:t>
            </w:r>
            <w:proofErr w:type="spellStart"/>
            <w:r w:rsidRPr="0046133E">
              <w:rPr>
                <w:sz w:val="20"/>
                <w:lang w:eastAsia="en-CA"/>
              </w:rPr>
              <w:t>food</w:t>
            </w:r>
            <w:proofErr w:type="spellEnd"/>
            <w:r w:rsidRPr="0046133E">
              <w:rPr>
                <w:sz w:val="20"/>
                <w:lang w:eastAsia="en-CA"/>
              </w:rPr>
              <w:t xml:space="preserve"> </w:t>
            </w:r>
            <w:proofErr w:type="spellStart"/>
            <w:r w:rsidRPr="0046133E">
              <w:rPr>
                <w:sz w:val="20"/>
                <w:lang w:eastAsia="en-CA"/>
              </w:rPr>
              <w:t>preservation</w:t>
            </w:r>
            <w:proofErr w:type="spellEnd"/>
            <w:r w:rsidRPr="0046133E">
              <w:rPr>
                <w:sz w:val="20"/>
                <w:lang w:eastAsia="en-CA"/>
              </w:rPr>
              <w:t xml:space="preserve"> </w:t>
            </w:r>
            <w:proofErr w:type="spellStart"/>
            <w:r w:rsidRPr="0046133E">
              <w:rPr>
                <w:sz w:val="20"/>
                <w:lang w:eastAsia="en-CA"/>
              </w:rPr>
              <w:t>enterprises</w:t>
            </w:r>
            <w:proofErr w:type="spellEnd"/>
          </w:p>
        </w:tc>
        <w:tc>
          <w:tcPr>
            <w:tcW w:w="310" w:type="pct"/>
            <w:tcBorders>
              <w:top w:val="nil"/>
              <w:left w:val="nil"/>
              <w:bottom w:val="single" w:sz="4" w:space="0" w:color="auto"/>
              <w:right w:val="single" w:sz="4" w:space="0" w:color="auto"/>
            </w:tcBorders>
            <w:shd w:val="clear" w:color="auto" w:fill="auto"/>
          </w:tcPr>
          <w:p w14:paraId="4C3B25B6" w14:textId="77777777" w:rsidR="001A6C49" w:rsidRPr="0046133E" w:rsidRDefault="00307797" w:rsidP="00EE3D94">
            <w:pPr>
              <w:suppressAutoHyphens/>
              <w:jc w:val="right"/>
              <w:rPr>
                <w:sz w:val="20"/>
                <w:szCs w:val="20"/>
              </w:rPr>
            </w:pPr>
            <w:r w:rsidRPr="0046133E">
              <w:rPr>
                <w:sz w:val="20"/>
                <w:lang w:eastAsia="en-CA"/>
              </w:rPr>
              <w:t>55,000</w:t>
            </w:r>
          </w:p>
        </w:tc>
        <w:tc>
          <w:tcPr>
            <w:tcW w:w="513" w:type="pct"/>
            <w:tcBorders>
              <w:top w:val="nil"/>
              <w:left w:val="nil"/>
              <w:bottom w:val="single" w:sz="4" w:space="0" w:color="auto"/>
              <w:right w:val="single" w:sz="4" w:space="0" w:color="auto"/>
            </w:tcBorders>
            <w:shd w:val="clear" w:color="auto" w:fill="auto"/>
          </w:tcPr>
          <w:p w14:paraId="14229F92" w14:textId="77777777" w:rsidR="001A6C49" w:rsidRPr="0046133E" w:rsidRDefault="00D76391" w:rsidP="00EE3D94">
            <w:pPr>
              <w:suppressAutoHyphens/>
              <w:jc w:val="right"/>
              <w:rPr>
                <w:sz w:val="20"/>
                <w:szCs w:val="20"/>
              </w:rPr>
            </w:pPr>
            <w:r w:rsidRPr="0046133E">
              <w:rPr>
                <w:sz w:val="20"/>
                <w:lang w:eastAsia="en-CA"/>
              </w:rPr>
              <w:t>55,000</w:t>
            </w:r>
          </w:p>
        </w:tc>
      </w:tr>
      <w:tr w:rsidR="0096432F" w:rsidRPr="0046133E" w14:paraId="6106B115" w14:textId="77777777" w:rsidTr="00490C9C">
        <w:trPr>
          <w:trHeight w:val="227"/>
        </w:trPr>
        <w:tc>
          <w:tcPr>
            <w:tcW w:w="645" w:type="pct"/>
            <w:tcBorders>
              <w:top w:val="nil"/>
              <w:left w:val="single" w:sz="4" w:space="0" w:color="auto"/>
              <w:bottom w:val="single" w:sz="4" w:space="0" w:color="auto"/>
              <w:right w:val="single" w:sz="4" w:space="0" w:color="auto"/>
            </w:tcBorders>
            <w:shd w:val="clear" w:color="auto" w:fill="auto"/>
          </w:tcPr>
          <w:p w14:paraId="196AE6EB" w14:textId="77777777" w:rsidR="0096432F" w:rsidRPr="0046133E" w:rsidRDefault="00490C9C" w:rsidP="00EE3D94">
            <w:pPr>
              <w:suppressAutoHyphens/>
              <w:jc w:val="left"/>
              <w:rPr>
                <w:sz w:val="20"/>
                <w:szCs w:val="20"/>
              </w:rPr>
            </w:pPr>
            <w:r w:rsidRPr="0046133E">
              <w:rPr>
                <w:sz w:val="20"/>
                <w:lang w:eastAsia="en-CA"/>
              </w:rPr>
              <w:t xml:space="preserve">Energy </w:t>
            </w:r>
            <w:proofErr w:type="spellStart"/>
            <w:r w:rsidRPr="0046133E">
              <w:rPr>
                <w:sz w:val="20"/>
                <w:lang w:eastAsia="en-CA"/>
              </w:rPr>
              <w:t>efficiency</w:t>
            </w:r>
            <w:proofErr w:type="spellEnd"/>
          </w:p>
        </w:tc>
        <w:tc>
          <w:tcPr>
            <w:tcW w:w="1642" w:type="pct"/>
            <w:tcBorders>
              <w:top w:val="nil"/>
              <w:left w:val="nil"/>
              <w:bottom w:val="single" w:sz="4" w:space="0" w:color="auto"/>
              <w:right w:val="single" w:sz="4" w:space="0" w:color="auto"/>
            </w:tcBorders>
            <w:shd w:val="clear" w:color="auto" w:fill="FFFFFF" w:themeFill="background1"/>
          </w:tcPr>
          <w:p w14:paraId="35298FED" w14:textId="77777777" w:rsidR="0096432F" w:rsidRPr="0046133E" w:rsidRDefault="00E83123" w:rsidP="00EE3D94">
            <w:pPr>
              <w:suppressAutoHyphens/>
              <w:jc w:val="left"/>
              <w:rPr>
                <w:sz w:val="20"/>
                <w:szCs w:val="20"/>
              </w:rPr>
            </w:pPr>
            <w:proofErr w:type="spellStart"/>
            <w:r w:rsidRPr="0046133E">
              <w:rPr>
                <w:sz w:val="20"/>
                <w:lang w:eastAsia="en-CA"/>
              </w:rPr>
              <w:t>Two</w:t>
            </w:r>
            <w:proofErr w:type="spellEnd"/>
            <w:r w:rsidRPr="0046133E">
              <w:rPr>
                <w:sz w:val="20"/>
                <w:lang w:eastAsia="en-CA"/>
              </w:rPr>
              <w:t xml:space="preserve"> </w:t>
            </w:r>
            <w:proofErr w:type="spellStart"/>
            <w:r w:rsidRPr="0046133E">
              <w:rPr>
                <w:sz w:val="20"/>
                <w:lang w:eastAsia="en-CA"/>
              </w:rPr>
              <w:t>coordination</w:t>
            </w:r>
            <w:proofErr w:type="spellEnd"/>
            <w:r w:rsidRPr="0046133E">
              <w:rPr>
                <w:sz w:val="20"/>
                <w:lang w:eastAsia="en-CA"/>
              </w:rPr>
              <w:t xml:space="preserve"> </w:t>
            </w:r>
            <w:proofErr w:type="gramStart"/>
            <w:r w:rsidRPr="0046133E">
              <w:rPr>
                <w:sz w:val="20"/>
                <w:lang w:eastAsia="en-CA"/>
              </w:rPr>
              <w:t>meetings</w:t>
            </w:r>
            <w:proofErr w:type="gramEnd"/>
            <w:r w:rsidRPr="0046133E">
              <w:rPr>
                <w:sz w:val="20"/>
                <w:lang w:eastAsia="en-CA"/>
              </w:rPr>
              <w:t xml:space="preserve"> </w:t>
            </w:r>
            <w:proofErr w:type="spellStart"/>
            <w:r w:rsidRPr="0046133E">
              <w:rPr>
                <w:sz w:val="20"/>
                <w:lang w:eastAsia="en-CA"/>
              </w:rPr>
              <w:t>with</w:t>
            </w:r>
            <w:proofErr w:type="spellEnd"/>
            <w:r w:rsidRPr="0046133E">
              <w:rPr>
                <w:sz w:val="20"/>
                <w:lang w:eastAsia="en-CA"/>
              </w:rPr>
              <w:t xml:space="preserve"> </w:t>
            </w:r>
            <w:proofErr w:type="spellStart"/>
            <w:r w:rsidRPr="0046133E">
              <w:rPr>
                <w:sz w:val="20"/>
                <w:lang w:eastAsia="en-CA"/>
              </w:rPr>
              <w:t>key</w:t>
            </w:r>
            <w:proofErr w:type="spellEnd"/>
            <w:r w:rsidRPr="0046133E">
              <w:rPr>
                <w:sz w:val="20"/>
                <w:lang w:eastAsia="en-CA"/>
              </w:rPr>
              <w:t xml:space="preserve"> </w:t>
            </w:r>
            <w:proofErr w:type="spellStart"/>
            <w:r w:rsidRPr="0046133E">
              <w:rPr>
                <w:sz w:val="20"/>
                <w:lang w:eastAsia="en-CA"/>
              </w:rPr>
              <w:t>stakeholders</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w:t>
            </w:r>
            <w:proofErr w:type="spellStart"/>
            <w:r w:rsidRPr="0046133E">
              <w:rPr>
                <w:sz w:val="20"/>
                <w:lang w:eastAsia="en-CA"/>
              </w:rPr>
              <w:t>enforcement</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MEPS; </w:t>
            </w:r>
            <w:proofErr w:type="spellStart"/>
            <w:r w:rsidRPr="0046133E">
              <w:rPr>
                <w:sz w:val="20"/>
                <w:lang w:eastAsia="en-CA"/>
              </w:rPr>
              <w:t>update</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training material and training workshops </w:t>
            </w:r>
            <w:proofErr w:type="spellStart"/>
            <w:r w:rsidRPr="0046133E">
              <w:rPr>
                <w:sz w:val="20"/>
                <w:lang w:eastAsia="en-CA"/>
              </w:rPr>
              <w:t>for</w:t>
            </w:r>
            <w:proofErr w:type="spellEnd"/>
            <w:r w:rsidRPr="0046133E">
              <w:rPr>
                <w:sz w:val="20"/>
                <w:lang w:eastAsia="en-CA"/>
              </w:rPr>
              <w:t xml:space="preserve"> RAC </w:t>
            </w:r>
            <w:proofErr w:type="spellStart"/>
            <w:r w:rsidRPr="0046133E">
              <w:rPr>
                <w:sz w:val="20"/>
                <w:lang w:eastAsia="en-CA"/>
              </w:rPr>
              <w:t>technicians</w:t>
            </w:r>
            <w:proofErr w:type="spellEnd"/>
            <w:r w:rsidRPr="0046133E">
              <w:rPr>
                <w:sz w:val="20"/>
                <w:lang w:eastAsia="en-CA"/>
              </w:rPr>
              <w:t xml:space="preserve"> in </w:t>
            </w:r>
            <w:proofErr w:type="spellStart"/>
            <w:r w:rsidRPr="0046133E">
              <w:rPr>
                <w:sz w:val="20"/>
                <w:lang w:eastAsia="en-CA"/>
              </w:rPr>
              <w:t>servicing</w:t>
            </w:r>
            <w:proofErr w:type="spellEnd"/>
            <w:r w:rsidRPr="0046133E">
              <w:rPr>
                <w:sz w:val="20"/>
                <w:lang w:eastAsia="en-CA"/>
              </w:rPr>
              <w:t xml:space="preserve"> </w:t>
            </w:r>
            <w:proofErr w:type="spellStart"/>
            <w:r w:rsidRPr="0046133E">
              <w:rPr>
                <w:sz w:val="20"/>
                <w:lang w:eastAsia="en-CA"/>
              </w:rPr>
              <w:t>energy-efficient</w:t>
            </w:r>
            <w:proofErr w:type="spellEnd"/>
            <w:r w:rsidRPr="0046133E">
              <w:rPr>
                <w:sz w:val="20"/>
                <w:lang w:eastAsia="en-CA"/>
              </w:rPr>
              <w:t xml:space="preserve"> </w:t>
            </w:r>
            <w:proofErr w:type="spellStart"/>
            <w:r w:rsidRPr="0046133E">
              <w:rPr>
                <w:sz w:val="20"/>
                <w:lang w:eastAsia="en-CA"/>
              </w:rPr>
              <w:t>equipment</w:t>
            </w:r>
            <w:proofErr w:type="spellEnd"/>
            <w:r w:rsidRPr="0046133E">
              <w:rPr>
                <w:sz w:val="20"/>
                <w:lang w:eastAsia="en-CA"/>
              </w:rPr>
              <w:t xml:space="preserve">; </w:t>
            </w:r>
            <w:proofErr w:type="spellStart"/>
            <w:r w:rsidRPr="0046133E">
              <w:rPr>
                <w:sz w:val="20"/>
                <w:lang w:eastAsia="en-CA"/>
              </w:rPr>
              <w:t>update</w:t>
            </w:r>
            <w:proofErr w:type="spellEnd"/>
            <w:r w:rsidRPr="0046133E">
              <w:rPr>
                <w:sz w:val="20"/>
                <w:lang w:eastAsia="en-CA"/>
              </w:rPr>
              <w:t xml:space="preserve"> </w:t>
            </w:r>
            <w:proofErr w:type="spellStart"/>
            <w:r w:rsidRPr="0046133E">
              <w:rPr>
                <w:sz w:val="20"/>
                <w:lang w:eastAsia="en-CA"/>
              </w:rPr>
              <w:t>competency-based</w:t>
            </w:r>
            <w:proofErr w:type="spellEnd"/>
            <w:r w:rsidRPr="0046133E">
              <w:rPr>
                <w:sz w:val="20"/>
                <w:lang w:eastAsia="en-CA"/>
              </w:rPr>
              <w:t xml:space="preserve"> </w:t>
            </w:r>
            <w:proofErr w:type="spellStart"/>
            <w:r w:rsidRPr="0046133E">
              <w:rPr>
                <w:sz w:val="20"/>
                <w:lang w:eastAsia="en-CA"/>
              </w:rPr>
              <w:lastRenderedPageBreak/>
              <w:t>certification</w:t>
            </w:r>
            <w:proofErr w:type="spellEnd"/>
            <w:r w:rsidRPr="0046133E">
              <w:rPr>
                <w:sz w:val="20"/>
                <w:lang w:eastAsia="en-CA"/>
              </w:rPr>
              <w:t xml:space="preserve"> </w:t>
            </w:r>
            <w:proofErr w:type="spellStart"/>
            <w:r w:rsidRPr="0046133E">
              <w:rPr>
                <w:sz w:val="20"/>
                <w:lang w:eastAsia="en-CA"/>
              </w:rPr>
              <w:t>schemes</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w:t>
            </w:r>
            <w:proofErr w:type="spellStart"/>
            <w:r w:rsidRPr="0046133E">
              <w:rPr>
                <w:sz w:val="20"/>
                <w:lang w:eastAsia="en-CA"/>
              </w:rPr>
              <w:t>technician</w:t>
            </w:r>
            <w:proofErr w:type="spellEnd"/>
            <w:r w:rsidRPr="0046133E">
              <w:rPr>
                <w:sz w:val="20"/>
                <w:lang w:eastAsia="en-CA"/>
              </w:rPr>
              <w:t xml:space="preserve"> to </w:t>
            </w:r>
            <w:proofErr w:type="spellStart"/>
            <w:r w:rsidRPr="0046133E">
              <w:rPr>
                <w:sz w:val="20"/>
                <w:lang w:eastAsia="en-CA"/>
              </w:rPr>
              <w:t>include</w:t>
            </w:r>
            <w:proofErr w:type="spellEnd"/>
            <w:r w:rsidRPr="0046133E">
              <w:rPr>
                <w:sz w:val="20"/>
                <w:lang w:eastAsia="en-CA"/>
              </w:rPr>
              <w:t xml:space="preserve"> </w:t>
            </w:r>
            <w:proofErr w:type="spellStart"/>
            <w:r w:rsidRPr="0046133E">
              <w:rPr>
                <w:sz w:val="20"/>
                <w:lang w:eastAsia="en-CA"/>
              </w:rPr>
              <w:t>servicing</w:t>
            </w:r>
            <w:proofErr w:type="spellEnd"/>
            <w:r w:rsidRPr="0046133E">
              <w:rPr>
                <w:sz w:val="20"/>
                <w:lang w:eastAsia="en-CA"/>
              </w:rPr>
              <w:t xml:space="preserve"> </w:t>
            </w:r>
            <w:proofErr w:type="spellStart"/>
            <w:r w:rsidRPr="0046133E">
              <w:rPr>
                <w:sz w:val="20"/>
                <w:lang w:eastAsia="en-CA"/>
              </w:rPr>
              <w:t>energy-efficient</w:t>
            </w:r>
            <w:proofErr w:type="spellEnd"/>
            <w:r w:rsidRPr="0046133E">
              <w:rPr>
                <w:sz w:val="20"/>
                <w:lang w:eastAsia="en-CA"/>
              </w:rPr>
              <w:t xml:space="preserve"> </w:t>
            </w:r>
            <w:proofErr w:type="spellStart"/>
            <w:r w:rsidRPr="0046133E">
              <w:rPr>
                <w:sz w:val="20"/>
                <w:lang w:eastAsia="en-CA"/>
              </w:rPr>
              <w:t>equipment</w:t>
            </w:r>
            <w:proofErr w:type="spellEnd"/>
            <w:r w:rsidRPr="0046133E">
              <w:rPr>
                <w:sz w:val="20"/>
                <w:lang w:eastAsia="en-CA"/>
              </w:rPr>
              <w:t xml:space="preserve">; </w:t>
            </w:r>
            <w:proofErr w:type="spellStart"/>
            <w:r w:rsidRPr="0046133E">
              <w:rPr>
                <w:sz w:val="20"/>
                <w:lang w:eastAsia="en-CA"/>
              </w:rPr>
              <w:t>public</w:t>
            </w:r>
            <w:proofErr w:type="spellEnd"/>
            <w:r w:rsidRPr="0046133E">
              <w:rPr>
                <w:sz w:val="20"/>
                <w:lang w:eastAsia="en-CA"/>
              </w:rPr>
              <w:t xml:space="preserve"> </w:t>
            </w:r>
            <w:proofErr w:type="spellStart"/>
            <w:r w:rsidRPr="0046133E">
              <w:rPr>
                <w:sz w:val="20"/>
                <w:lang w:eastAsia="en-CA"/>
              </w:rPr>
              <w:t>awareness</w:t>
            </w:r>
            <w:proofErr w:type="spellEnd"/>
            <w:r w:rsidRPr="0046133E">
              <w:rPr>
                <w:sz w:val="20"/>
                <w:lang w:eastAsia="en-CA"/>
              </w:rPr>
              <w:t xml:space="preserve"> </w:t>
            </w:r>
            <w:proofErr w:type="spellStart"/>
            <w:r w:rsidRPr="0046133E">
              <w:rPr>
                <w:sz w:val="20"/>
                <w:lang w:eastAsia="en-CA"/>
              </w:rPr>
              <w:t>campaign</w:t>
            </w:r>
            <w:proofErr w:type="spellEnd"/>
            <w:r w:rsidRPr="0046133E">
              <w:rPr>
                <w:sz w:val="20"/>
                <w:lang w:eastAsia="en-CA"/>
              </w:rPr>
              <w:t xml:space="preserve">; and a </w:t>
            </w:r>
            <w:proofErr w:type="spellStart"/>
            <w:r w:rsidRPr="0046133E">
              <w:rPr>
                <w:sz w:val="20"/>
                <w:lang w:eastAsia="en-CA"/>
              </w:rPr>
              <w:t>survey</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consumer</w:t>
            </w:r>
            <w:proofErr w:type="spellEnd"/>
            <w:r w:rsidRPr="0046133E">
              <w:rPr>
                <w:sz w:val="20"/>
                <w:lang w:eastAsia="en-CA"/>
              </w:rPr>
              <w:t xml:space="preserve"> </w:t>
            </w:r>
            <w:proofErr w:type="spellStart"/>
            <w:r w:rsidRPr="0046133E">
              <w:rPr>
                <w:sz w:val="20"/>
                <w:lang w:eastAsia="en-CA"/>
              </w:rPr>
              <w:t>behaviour</w:t>
            </w:r>
            <w:proofErr w:type="spellEnd"/>
            <w:r w:rsidRPr="0046133E">
              <w:rPr>
                <w:sz w:val="20"/>
                <w:lang w:eastAsia="en-CA"/>
              </w:rPr>
              <w:t xml:space="preserve"> </w:t>
            </w:r>
            <w:proofErr w:type="spellStart"/>
            <w:r w:rsidRPr="0046133E">
              <w:rPr>
                <w:sz w:val="20"/>
                <w:lang w:eastAsia="en-CA"/>
              </w:rPr>
              <w:t>related</w:t>
            </w:r>
            <w:proofErr w:type="spellEnd"/>
            <w:r w:rsidRPr="0046133E">
              <w:rPr>
                <w:sz w:val="20"/>
                <w:lang w:eastAsia="en-CA"/>
              </w:rPr>
              <w:t xml:space="preserve"> to </w:t>
            </w:r>
            <w:proofErr w:type="spellStart"/>
            <w:r w:rsidRPr="0046133E">
              <w:rPr>
                <w:sz w:val="20"/>
                <w:lang w:eastAsia="en-CA"/>
              </w:rPr>
              <w:t>purchasing</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RAC </w:t>
            </w:r>
            <w:proofErr w:type="spellStart"/>
            <w:r w:rsidRPr="0046133E">
              <w:rPr>
                <w:sz w:val="20"/>
                <w:lang w:eastAsia="en-CA"/>
              </w:rPr>
              <w:t>appliances</w:t>
            </w:r>
            <w:proofErr w:type="spellEnd"/>
          </w:p>
        </w:tc>
        <w:tc>
          <w:tcPr>
            <w:tcW w:w="349" w:type="pct"/>
            <w:tcBorders>
              <w:top w:val="nil"/>
              <w:left w:val="nil"/>
              <w:bottom w:val="single" w:sz="4" w:space="0" w:color="auto"/>
              <w:right w:val="single" w:sz="4" w:space="0" w:color="auto"/>
            </w:tcBorders>
            <w:shd w:val="clear" w:color="auto" w:fill="FFFFFF" w:themeFill="background1"/>
          </w:tcPr>
          <w:p w14:paraId="168346AD" w14:textId="77777777" w:rsidR="0096432F" w:rsidRPr="0046133E" w:rsidRDefault="00490C9C" w:rsidP="00EE3D94">
            <w:pPr>
              <w:suppressAutoHyphens/>
              <w:jc w:val="right"/>
              <w:rPr>
                <w:sz w:val="20"/>
                <w:szCs w:val="20"/>
              </w:rPr>
            </w:pPr>
            <w:r w:rsidRPr="0046133E">
              <w:rPr>
                <w:sz w:val="20"/>
                <w:lang w:eastAsia="en-CA"/>
              </w:rPr>
              <w:lastRenderedPageBreak/>
              <w:t>100,000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3B0A94" w14:textId="77777777" w:rsidR="0096432F" w:rsidRPr="0046133E" w:rsidRDefault="0096432F" w:rsidP="00EE3D94">
            <w:pPr>
              <w:suppressAutoHyphens/>
              <w:jc w:val="left"/>
              <w:rPr>
                <w:sz w:val="20"/>
                <w:szCs w:val="20"/>
                <w:lang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05119E4B" w14:textId="77777777" w:rsidR="0096432F" w:rsidRPr="0046133E" w:rsidRDefault="00AA198E" w:rsidP="00EE3D94">
            <w:pPr>
              <w:suppressAutoHyphens/>
              <w:jc w:val="right"/>
              <w:rPr>
                <w:sz w:val="20"/>
                <w:szCs w:val="20"/>
              </w:rPr>
            </w:pPr>
            <w:r w:rsidRPr="0046133E">
              <w:rPr>
                <w:sz w:val="20"/>
                <w:lang w:eastAsia="en-CA"/>
              </w:rPr>
              <w:t>0</w:t>
            </w:r>
          </w:p>
        </w:tc>
        <w:tc>
          <w:tcPr>
            <w:tcW w:w="513" w:type="pct"/>
            <w:tcBorders>
              <w:top w:val="nil"/>
              <w:left w:val="nil"/>
              <w:bottom w:val="single" w:sz="4" w:space="0" w:color="auto"/>
              <w:right w:val="single" w:sz="4" w:space="0" w:color="auto"/>
            </w:tcBorders>
            <w:shd w:val="clear" w:color="auto" w:fill="auto"/>
          </w:tcPr>
          <w:p w14:paraId="0FF26483" w14:textId="77777777" w:rsidR="0096432F" w:rsidRPr="0046133E" w:rsidRDefault="00AA198E" w:rsidP="00EE3D94">
            <w:pPr>
              <w:suppressAutoHyphens/>
              <w:jc w:val="right"/>
              <w:rPr>
                <w:sz w:val="20"/>
                <w:szCs w:val="20"/>
              </w:rPr>
            </w:pPr>
            <w:r w:rsidRPr="0046133E">
              <w:rPr>
                <w:sz w:val="20"/>
                <w:lang w:eastAsia="en-CA"/>
              </w:rPr>
              <w:t>100,000</w:t>
            </w:r>
          </w:p>
        </w:tc>
      </w:tr>
      <w:tr w:rsidR="003745A2" w:rsidRPr="0046133E" w14:paraId="70484BAA" w14:textId="77777777" w:rsidTr="003745A2">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58C45502" w14:textId="77777777" w:rsidR="00732AEC" w:rsidRPr="0046133E" w:rsidRDefault="00732AEC" w:rsidP="00EE3D94">
            <w:pPr>
              <w:suppressAutoHyphens/>
              <w:jc w:val="left"/>
              <w:rPr>
                <w:sz w:val="20"/>
                <w:szCs w:val="20"/>
              </w:rPr>
            </w:pPr>
            <w:proofErr w:type="spellStart"/>
            <w:r w:rsidRPr="0046133E">
              <w:rPr>
                <w:sz w:val="20"/>
                <w:lang w:eastAsia="en-CA"/>
              </w:rPr>
              <w:t>Awareness</w:t>
            </w:r>
            <w:proofErr w:type="spellEnd"/>
          </w:p>
        </w:tc>
        <w:tc>
          <w:tcPr>
            <w:tcW w:w="1642" w:type="pct"/>
            <w:tcBorders>
              <w:top w:val="single" w:sz="4" w:space="0" w:color="auto"/>
              <w:left w:val="nil"/>
              <w:bottom w:val="single" w:sz="4" w:space="0" w:color="auto"/>
              <w:right w:val="single" w:sz="4" w:space="0" w:color="auto"/>
            </w:tcBorders>
            <w:shd w:val="clear" w:color="auto" w:fill="FFFFFF" w:themeFill="background1"/>
          </w:tcPr>
          <w:p w14:paraId="7EFE1A85" w14:textId="77777777" w:rsidR="00D53FCB" w:rsidRPr="0046133E" w:rsidRDefault="009B457B" w:rsidP="00517A51">
            <w:pPr>
              <w:suppressAutoHyphens/>
              <w:jc w:val="left"/>
              <w:rPr>
                <w:sz w:val="20"/>
                <w:szCs w:val="20"/>
              </w:rPr>
            </w:pPr>
            <w:proofErr w:type="spellStart"/>
            <w:r w:rsidRPr="0046133E">
              <w:rPr>
                <w:sz w:val="20"/>
                <w:lang w:eastAsia="en-CA"/>
              </w:rPr>
              <w:t>Four</w:t>
            </w:r>
            <w:proofErr w:type="spellEnd"/>
            <w:r w:rsidRPr="0046133E">
              <w:rPr>
                <w:sz w:val="20"/>
                <w:lang w:eastAsia="en-CA"/>
              </w:rPr>
              <w:t xml:space="preserve"> </w:t>
            </w:r>
            <w:proofErr w:type="spellStart"/>
            <w:r w:rsidRPr="0046133E">
              <w:rPr>
                <w:sz w:val="20"/>
                <w:lang w:eastAsia="en-CA"/>
              </w:rPr>
              <w:t>awareness</w:t>
            </w:r>
            <w:proofErr w:type="spellEnd"/>
            <w:r w:rsidRPr="0046133E">
              <w:rPr>
                <w:sz w:val="20"/>
                <w:lang w:eastAsia="en-CA"/>
              </w:rPr>
              <w:t xml:space="preserve"> workshops </w:t>
            </w:r>
            <w:proofErr w:type="spellStart"/>
            <w:r w:rsidRPr="0046133E">
              <w:rPr>
                <w:sz w:val="20"/>
                <w:lang w:eastAsia="en-CA"/>
              </w:rPr>
              <w:t>for</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general </w:t>
            </w:r>
            <w:proofErr w:type="spellStart"/>
            <w:r w:rsidRPr="0046133E">
              <w:rPr>
                <w:sz w:val="20"/>
                <w:lang w:eastAsia="en-CA"/>
              </w:rPr>
              <w:t>public</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benefits</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w:t>
            </w:r>
            <w:proofErr w:type="spellStart"/>
            <w:r w:rsidRPr="0046133E">
              <w:rPr>
                <w:sz w:val="20"/>
                <w:lang w:eastAsia="en-CA"/>
              </w:rPr>
              <w:t>adopting</w:t>
            </w:r>
            <w:proofErr w:type="spellEnd"/>
            <w:r w:rsidRPr="0046133E">
              <w:rPr>
                <w:sz w:val="20"/>
                <w:lang w:eastAsia="en-CA"/>
              </w:rPr>
              <w:t xml:space="preserve"> and </w:t>
            </w:r>
            <w:proofErr w:type="spellStart"/>
            <w:r w:rsidRPr="0046133E">
              <w:rPr>
                <w:sz w:val="20"/>
                <w:lang w:eastAsia="en-CA"/>
              </w:rPr>
              <w:t>using</w:t>
            </w:r>
            <w:proofErr w:type="spellEnd"/>
            <w:r w:rsidRPr="0046133E">
              <w:rPr>
                <w:sz w:val="20"/>
                <w:lang w:eastAsia="en-CA"/>
              </w:rPr>
              <w:t xml:space="preserve"> </w:t>
            </w:r>
            <w:proofErr w:type="spellStart"/>
            <w:r w:rsidRPr="0046133E">
              <w:rPr>
                <w:sz w:val="20"/>
                <w:lang w:eastAsia="en-CA"/>
              </w:rPr>
              <w:t>green</w:t>
            </w:r>
            <w:proofErr w:type="spellEnd"/>
            <w:r w:rsidRPr="0046133E">
              <w:rPr>
                <w:sz w:val="20"/>
                <w:lang w:eastAsia="en-CA"/>
              </w:rPr>
              <w:t xml:space="preserve"> RAC </w:t>
            </w:r>
            <w:proofErr w:type="spellStart"/>
            <w:r w:rsidRPr="0046133E">
              <w:rPr>
                <w:sz w:val="20"/>
                <w:lang w:eastAsia="en-CA"/>
              </w:rPr>
              <w:t>system</w:t>
            </w:r>
            <w:proofErr w:type="spellEnd"/>
            <w:r w:rsidRPr="0046133E">
              <w:rPr>
                <w:sz w:val="20"/>
                <w:lang w:eastAsia="en-CA"/>
              </w:rPr>
              <w:t xml:space="preserve">; and </w:t>
            </w:r>
            <w:proofErr w:type="spellStart"/>
            <w:r w:rsidRPr="0046133E">
              <w:rPr>
                <w:sz w:val="20"/>
                <w:lang w:eastAsia="en-CA"/>
              </w:rPr>
              <w:t>four</w:t>
            </w:r>
            <w:proofErr w:type="spellEnd"/>
            <w:r w:rsidRPr="0046133E">
              <w:rPr>
                <w:sz w:val="20"/>
                <w:lang w:eastAsia="en-CA"/>
              </w:rPr>
              <w:t xml:space="preserve"> </w:t>
            </w:r>
            <w:proofErr w:type="spellStart"/>
            <w:r w:rsidRPr="0046133E">
              <w:rPr>
                <w:sz w:val="20"/>
                <w:lang w:eastAsia="en-CA"/>
              </w:rPr>
              <w:t>targeted</w:t>
            </w:r>
            <w:proofErr w:type="spellEnd"/>
            <w:r w:rsidRPr="0046133E">
              <w:rPr>
                <w:sz w:val="20"/>
                <w:lang w:eastAsia="en-CA"/>
              </w:rPr>
              <w:t xml:space="preserve"> </w:t>
            </w:r>
            <w:proofErr w:type="spellStart"/>
            <w:r w:rsidRPr="0046133E">
              <w:rPr>
                <w:sz w:val="20"/>
                <w:lang w:eastAsia="en-CA"/>
              </w:rPr>
              <w:t>awareness</w:t>
            </w:r>
            <w:proofErr w:type="spellEnd"/>
            <w:r w:rsidRPr="0046133E">
              <w:rPr>
                <w:sz w:val="20"/>
                <w:lang w:eastAsia="en-CA"/>
              </w:rPr>
              <w:t xml:space="preserve"> workshops to </w:t>
            </w:r>
            <w:proofErr w:type="spellStart"/>
            <w:r w:rsidRPr="0046133E">
              <w:rPr>
                <w:sz w:val="20"/>
                <w:lang w:eastAsia="en-CA"/>
              </w:rPr>
              <w:t>end-users</w:t>
            </w:r>
            <w:proofErr w:type="spellEnd"/>
            <w:r w:rsidRPr="0046133E">
              <w:rPr>
                <w:sz w:val="20"/>
                <w:lang w:eastAsia="en-CA"/>
              </w:rPr>
              <w:t xml:space="preserve"> </w:t>
            </w:r>
            <w:proofErr w:type="spellStart"/>
            <w:r w:rsidRPr="0046133E">
              <w:rPr>
                <w:sz w:val="20"/>
                <w:lang w:eastAsia="en-CA"/>
              </w:rPr>
              <w:t>about</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need</w:t>
            </w:r>
            <w:proofErr w:type="spellEnd"/>
            <w:r w:rsidRPr="0046133E">
              <w:rPr>
                <w:sz w:val="20"/>
                <w:lang w:eastAsia="en-CA"/>
              </w:rPr>
              <w:t xml:space="preserve"> to </w:t>
            </w:r>
            <w:proofErr w:type="spellStart"/>
            <w:r w:rsidRPr="0046133E">
              <w:rPr>
                <w:sz w:val="20"/>
                <w:lang w:eastAsia="en-CA"/>
              </w:rPr>
              <w:t>move</w:t>
            </w:r>
            <w:proofErr w:type="spellEnd"/>
            <w:r w:rsidRPr="0046133E">
              <w:rPr>
                <w:sz w:val="20"/>
                <w:lang w:eastAsia="en-CA"/>
              </w:rPr>
              <w:t xml:space="preserve"> </w:t>
            </w:r>
            <w:proofErr w:type="spellStart"/>
            <w:r w:rsidRPr="0046133E">
              <w:rPr>
                <w:sz w:val="20"/>
                <w:lang w:eastAsia="en-CA"/>
              </w:rPr>
              <w:t>away</w:t>
            </w:r>
            <w:proofErr w:type="spellEnd"/>
            <w:r w:rsidRPr="0046133E">
              <w:rPr>
                <w:sz w:val="20"/>
                <w:lang w:eastAsia="en-CA"/>
              </w:rPr>
              <w:t xml:space="preserve"> </w:t>
            </w:r>
            <w:proofErr w:type="spellStart"/>
            <w:r w:rsidRPr="0046133E">
              <w:rPr>
                <w:sz w:val="20"/>
                <w:lang w:eastAsia="en-CA"/>
              </w:rPr>
              <w:t>from</w:t>
            </w:r>
            <w:proofErr w:type="spellEnd"/>
            <w:r w:rsidRPr="0046133E">
              <w:rPr>
                <w:sz w:val="20"/>
                <w:lang w:eastAsia="en-CA"/>
              </w:rPr>
              <w:t xml:space="preserve"> </w:t>
            </w:r>
            <w:proofErr w:type="spellStart"/>
            <w:r w:rsidRPr="0046133E">
              <w:rPr>
                <w:sz w:val="20"/>
                <w:lang w:eastAsia="en-CA"/>
              </w:rPr>
              <w:t>HCFCs</w:t>
            </w:r>
            <w:proofErr w:type="spellEnd"/>
            <w:r w:rsidRPr="0046133E">
              <w:rPr>
                <w:sz w:val="20"/>
                <w:lang w:eastAsia="en-CA"/>
              </w:rPr>
              <w:t xml:space="preserve"> and </w:t>
            </w:r>
            <w:proofErr w:type="spellStart"/>
            <w:r w:rsidRPr="0046133E">
              <w:rPr>
                <w:sz w:val="20"/>
                <w:lang w:eastAsia="en-CA"/>
              </w:rPr>
              <w:t>the</w:t>
            </w:r>
            <w:proofErr w:type="spellEnd"/>
            <w:r w:rsidRPr="0046133E">
              <w:rPr>
                <w:sz w:val="20"/>
                <w:lang w:eastAsia="en-CA"/>
              </w:rPr>
              <w:t xml:space="preserve"> </w:t>
            </w:r>
            <w:proofErr w:type="spellStart"/>
            <w:r w:rsidRPr="0046133E">
              <w:rPr>
                <w:sz w:val="20"/>
                <w:lang w:eastAsia="en-CA"/>
              </w:rPr>
              <w:t>introduction</w:t>
            </w:r>
            <w:proofErr w:type="spellEnd"/>
            <w:r w:rsidRPr="0046133E">
              <w:rPr>
                <w:sz w:val="20"/>
                <w:lang w:eastAsia="en-CA"/>
              </w:rPr>
              <w:t xml:space="preserve"> </w:t>
            </w:r>
            <w:proofErr w:type="spellStart"/>
            <w:r w:rsidRPr="0046133E">
              <w:rPr>
                <w:sz w:val="20"/>
                <w:lang w:eastAsia="en-CA"/>
              </w:rPr>
              <w:t>of</w:t>
            </w:r>
            <w:proofErr w:type="spellEnd"/>
            <w:r w:rsidRPr="0046133E">
              <w:rPr>
                <w:sz w:val="20"/>
                <w:lang w:eastAsia="en-CA"/>
              </w:rPr>
              <w:t xml:space="preserve"> new </w:t>
            </w:r>
            <w:proofErr w:type="spellStart"/>
            <w:r w:rsidRPr="0046133E">
              <w:rPr>
                <w:sz w:val="20"/>
                <w:lang w:eastAsia="en-CA"/>
              </w:rPr>
              <w:t>technologies</w:t>
            </w:r>
            <w:proofErr w:type="spellEnd"/>
            <w:r w:rsidRPr="0046133E">
              <w:rPr>
                <w:sz w:val="20"/>
                <w:lang w:eastAsia="en-CA"/>
              </w:rPr>
              <w:t xml:space="preserve"> </w:t>
            </w:r>
            <w:proofErr w:type="spellStart"/>
            <w:r w:rsidRPr="0046133E">
              <w:rPr>
                <w:sz w:val="20"/>
                <w:lang w:eastAsia="en-CA"/>
              </w:rPr>
              <w:t>such</w:t>
            </w:r>
            <w:proofErr w:type="spellEnd"/>
            <w:r w:rsidRPr="0046133E">
              <w:rPr>
                <w:sz w:val="20"/>
                <w:lang w:eastAsia="en-CA"/>
              </w:rPr>
              <w:t xml:space="preserve"> as </w:t>
            </w:r>
            <w:proofErr w:type="spellStart"/>
            <w:r w:rsidRPr="0046133E">
              <w:rPr>
                <w:sz w:val="20"/>
                <w:lang w:eastAsia="en-CA"/>
              </w:rPr>
              <w:t>low</w:t>
            </w:r>
            <w:proofErr w:type="spellEnd"/>
            <w:r w:rsidRPr="0046133E">
              <w:rPr>
                <w:sz w:val="20"/>
                <w:lang w:eastAsia="en-CA"/>
              </w:rPr>
              <w:t xml:space="preserve">-GWP </w:t>
            </w:r>
            <w:proofErr w:type="spellStart"/>
            <w:r w:rsidRPr="0046133E">
              <w:rPr>
                <w:sz w:val="20"/>
                <w:lang w:eastAsia="en-CA"/>
              </w:rPr>
              <w:t>HFCs</w:t>
            </w:r>
            <w:proofErr w:type="spellEnd"/>
            <w:r w:rsidRPr="0046133E">
              <w:rPr>
                <w:sz w:val="20"/>
                <w:lang w:eastAsia="en-CA"/>
              </w:rPr>
              <w:t xml:space="preserve"> and natural </w:t>
            </w:r>
            <w:proofErr w:type="spellStart"/>
            <w:r w:rsidRPr="0046133E">
              <w:rPr>
                <w:sz w:val="20"/>
                <w:lang w:eastAsia="en-CA"/>
              </w:rPr>
              <w:t>refrigerants</w:t>
            </w:r>
            <w:proofErr w:type="spellEnd"/>
          </w:p>
        </w:tc>
        <w:tc>
          <w:tcPr>
            <w:tcW w:w="349" w:type="pct"/>
            <w:tcBorders>
              <w:top w:val="single" w:sz="4" w:space="0" w:color="auto"/>
              <w:left w:val="nil"/>
              <w:bottom w:val="single" w:sz="4" w:space="0" w:color="auto"/>
              <w:right w:val="single" w:sz="4" w:space="0" w:color="auto"/>
            </w:tcBorders>
            <w:shd w:val="clear" w:color="auto" w:fill="FFFFFF" w:themeFill="background1"/>
          </w:tcPr>
          <w:p w14:paraId="754C56A0" w14:textId="77777777" w:rsidR="00732AEC" w:rsidRPr="0046133E" w:rsidRDefault="0005551B" w:rsidP="00EE3D94">
            <w:pPr>
              <w:suppressAutoHyphens/>
              <w:jc w:val="right"/>
              <w:rPr>
                <w:sz w:val="20"/>
                <w:szCs w:val="20"/>
              </w:rPr>
            </w:pPr>
            <w:r w:rsidRPr="0046133E">
              <w:rPr>
                <w:sz w:val="20"/>
                <w:lang w:eastAsia="en-CA"/>
              </w:rPr>
              <w:t>30,000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0CA43123" w14:textId="77777777" w:rsidR="00732AEC" w:rsidRPr="0046133E" w:rsidRDefault="005D48FF" w:rsidP="00EE3D94">
            <w:pPr>
              <w:suppressAutoHyphens/>
              <w:jc w:val="left"/>
              <w:rPr>
                <w:sz w:val="20"/>
                <w:szCs w:val="20"/>
              </w:rPr>
            </w:pPr>
            <w:proofErr w:type="spellStart"/>
            <w:r w:rsidRPr="0046133E">
              <w:rPr>
                <w:sz w:val="20"/>
                <w:lang w:eastAsia="en-CA"/>
              </w:rPr>
              <w:t>Create</w:t>
            </w:r>
            <w:proofErr w:type="spellEnd"/>
            <w:r w:rsidRPr="0046133E">
              <w:rPr>
                <w:sz w:val="20"/>
                <w:lang w:eastAsia="en-CA"/>
              </w:rPr>
              <w:t xml:space="preserve"> </w:t>
            </w:r>
            <w:proofErr w:type="spellStart"/>
            <w:r w:rsidRPr="0046133E">
              <w:rPr>
                <w:sz w:val="20"/>
                <w:lang w:eastAsia="en-CA"/>
              </w:rPr>
              <w:t>awareness</w:t>
            </w:r>
            <w:proofErr w:type="spellEnd"/>
            <w:r w:rsidRPr="0046133E">
              <w:rPr>
                <w:sz w:val="20"/>
                <w:lang w:eastAsia="en-CA"/>
              </w:rPr>
              <w:t xml:space="preserve"> </w:t>
            </w:r>
            <w:proofErr w:type="spellStart"/>
            <w:r w:rsidRPr="0046133E">
              <w:rPr>
                <w:sz w:val="20"/>
                <w:lang w:eastAsia="en-CA"/>
              </w:rPr>
              <w:t>for</w:t>
            </w:r>
            <w:proofErr w:type="spellEnd"/>
            <w:r w:rsidRPr="0046133E">
              <w:rPr>
                <w:sz w:val="20"/>
                <w:lang w:eastAsia="en-CA"/>
              </w:rPr>
              <w:t xml:space="preserve"> 100 junior-</w:t>
            </w:r>
            <w:proofErr w:type="spellStart"/>
            <w:r w:rsidRPr="0046133E">
              <w:rPr>
                <w:sz w:val="20"/>
                <w:lang w:eastAsia="en-CA"/>
              </w:rPr>
              <w:t>level</w:t>
            </w:r>
            <w:proofErr w:type="spellEnd"/>
            <w:r w:rsidRPr="0046133E">
              <w:rPr>
                <w:sz w:val="20"/>
                <w:lang w:eastAsia="en-CA"/>
              </w:rPr>
              <w:t xml:space="preserve"> </w:t>
            </w:r>
            <w:proofErr w:type="spellStart"/>
            <w:r w:rsidRPr="0046133E">
              <w:rPr>
                <w:sz w:val="20"/>
                <w:lang w:eastAsia="en-CA"/>
              </w:rPr>
              <w:t>female</w:t>
            </w:r>
            <w:proofErr w:type="spellEnd"/>
            <w:r w:rsidRPr="0046133E">
              <w:rPr>
                <w:sz w:val="20"/>
                <w:lang w:eastAsia="en-CA"/>
              </w:rPr>
              <w:t xml:space="preserve"> </w:t>
            </w:r>
            <w:proofErr w:type="spellStart"/>
            <w:r w:rsidRPr="0046133E">
              <w:rPr>
                <w:sz w:val="20"/>
                <w:lang w:eastAsia="en-CA"/>
              </w:rPr>
              <w:t>students</w:t>
            </w:r>
            <w:proofErr w:type="spellEnd"/>
            <w:r w:rsidRPr="0046133E">
              <w:rPr>
                <w:sz w:val="20"/>
                <w:lang w:eastAsia="en-CA"/>
              </w:rPr>
              <w:t xml:space="preserve"> </w:t>
            </w:r>
            <w:proofErr w:type="spellStart"/>
            <w:r w:rsidRPr="0046133E">
              <w:rPr>
                <w:sz w:val="20"/>
                <w:lang w:eastAsia="en-CA"/>
              </w:rPr>
              <w:t>on</w:t>
            </w:r>
            <w:proofErr w:type="spellEnd"/>
            <w:r w:rsidRPr="0046133E">
              <w:rPr>
                <w:sz w:val="20"/>
                <w:lang w:eastAsia="en-CA"/>
              </w:rPr>
              <w:t xml:space="preserve"> </w:t>
            </w:r>
            <w:proofErr w:type="spellStart"/>
            <w:r w:rsidRPr="0046133E">
              <w:rPr>
                <w:sz w:val="20"/>
                <w:lang w:eastAsia="en-CA"/>
              </w:rPr>
              <w:t>the</w:t>
            </w:r>
            <w:proofErr w:type="spellEnd"/>
            <w:r w:rsidRPr="0046133E">
              <w:rPr>
                <w:sz w:val="20"/>
                <w:lang w:eastAsia="en-CA"/>
              </w:rPr>
              <w:t xml:space="preserve"> RAC </w:t>
            </w:r>
            <w:proofErr w:type="spellStart"/>
            <w:r w:rsidRPr="0046133E">
              <w:rPr>
                <w:sz w:val="20"/>
                <w:lang w:eastAsia="en-CA"/>
              </w:rPr>
              <w:t>industry</w:t>
            </w:r>
            <w:proofErr w:type="spellEnd"/>
            <w:r w:rsidRPr="0046133E">
              <w:rPr>
                <w:sz w:val="20"/>
                <w:lang w:eastAsia="en-CA"/>
              </w:rPr>
              <w:t xml:space="preserve"> and </w:t>
            </w:r>
            <w:proofErr w:type="spellStart"/>
            <w:r w:rsidRPr="0046133E">
              <w:rPr>
                <w:sz w:val="20"/>
                <w:lang w:eastAsia="en-CA"/>
              </w:rPr>
              <w:t>encourage</w:t>
            </w:r>
            <w:proofErr w:type="spellEnd"/>
            <w:r w:rsidRPr="0046133E">
              <w:rPr>
                <w:sz w:val="20"/>
                <w:lang w:eastAsia="en-CA"/>
              </w:rPr>
              <w:t xml:space="preserve"> </w:t>
            </w:r>
            <w:proofErr w:type="spellStart"/>
            <w:r w:rsidRPr="0046133E">
              <w:rPr>
                <w:sz w:val="20"/>
                <w:lang w:eastAsia="en-CA"/>
              </w:rPr>
              <w:t>women</w:t>
            </w:r>
            <w:proofErr w:type="spellEnd"/>
            <w:r w:rsidRPr="0046133E">
              <w:rPr>
                <w:sz w:val="20"/>
                <w:lang w:eastAsia="en-CA"/>
              </w:rPr>
              <w:t xml:space="preserve"> role </w:t>
            </w:r>
            <w:proofErr w:type="spellStart"/>
            <w:r w:rsidRPr="0046133E">
              <w:rPr>
                <w:sz w:val="20"/>
                <w:lang w:eastAsia="en-CA"/>
              </w:rPr>
              <w:t>models</w:t>
            </w:r>
            <w:proofErr w:type="spellEnd"/>
            <w:r w:rsidRPr="0046133E">
              <w:rPr>
                <w:sz w:val="20"/>
                <w:lang w:eastAsia="en-CA"/>
              </w:rPr>
              <w:t xml:space="preserve"> as </w:t>
            </w:r>
            <w:proofErr w:type="spellStart"/>
            <w:r w:rsidRPr="0046133E">
              <w:rPr>
                <w:sz w:val="20"/>
                <w:lang w:eastAsia="en-CA"/>
              </w:rPr>
              <w:t>presenters</w:t>
            </w:r>
            <w:proofErr w:type="spellEnd"/>
            <w:r w:rsidRPr="0046133E">
              <w:rPr>
                <w:sz w:val="20"/>
                <w:lang w:eastAsia="en-CA"/>
              </w:rPr>
              <w:t xml:space="preserve"> in </w:t>
            </w:r>
            <w:proofErr w:type="spellStart"/>
            <w:r w:rsidRPr="0046133E">
              <w:rPr>
                <w:sz w:val="20"/>
                <w:lang w:eastAsia="en-CA"/>
              </w:rPr>
              <w:t>all</w:t>
            </w:r>
            <w:proofErr w:type="spellEnd"/>
            <w:r w:rsidRPr="0046133E">
              <w:rPr>
                <w:sz w:val="20"/>
                <w:lang w:eastAsia="en-CA"/>
              </w:rPr>
              <w:t xml:space="preserve"> KIP </w:t>
            </w:r>
            <w:proofErr w:type="spellStart"/>
            <w:r w:rsidRPr="0046133E">
              <w:rPr>
                <w:sz w:val="20"/>
                <w:lang w:eastAsia="en-CA"/>
              </w:rPr>
              <w:t>implementation</w:t>
            </w:r>
            <w:proofErr w:type="spellEnd"/>
            <w:r w:rsidRPr="0046133E">
              <w:rPr>
                <w:sz w:val="20"/>
                <w:lang w:eastAsia="en-CA"/>
              </w:rPr>
              <w:t xml:space="preserve"> workshops</w:t>
            </w:r>
          </w:p>
        </w:tc>
        <w:tc>
          <w:tcPr>
            <w:tcW w:w="310" w:type="pct"/>
            <w:tcBorders>
              <w:top w:val="single" w:sz="4" w:space="0" w:color="auto"/>
              <w:left w:val="nil"/>
              <w:bottom w:val="single" w:sz="4" w:space="0" w:color="auto"/>
              <w:right w:val="single" w:sz="4" w:space="0" w:color="auto"/>
            </w:tcBorders>
            <w:shd w:val="clear" w:color="auto" w:fill="auto"/>
          </w:tcPr>
          <w:p w14:paraId="11FDCCAE" w14:textId="77777777" w:rsidR="00732AEC" w:rsidRPr="0046133E" w:rsidRDefault="0002534D" w:rsidP="00EE3D94">
            <w:pPr>
              <w:suppressAutoHyphens/>
              <w:jc w:val="right"/>
              <w:rPr>
                <w:b/>
                <w:bCs/>
                <w:sz w:val="20"/>
                <w:szCs w:val="20"/>
              </w:rPr>
            </w:pPr>
            <w:r w:rsidRPr="0046133E">
              <w:rPr>
                <w:sz w:val="20"/>
                <w:lang w:eastAsia="en-CA"/>
              </w:rPr>
              <w:t>12,600</w:t>
            </w:r>
          </w:p>
        </w:tc>
        <w:tc>
          <w:tcPr>
            <w:tcW w:w="513" w:type="pct"/>
            <w:tcBorders>
              <w:top w:val="single" w:sz="4" w:space="0" w:color="auto"/>
              <w:left w:val="nil"/>
              <w:bottom w:val="single" w:sz="4" w:space="0" w:color="auto"/>
              <w:right w:val="single" w:sz="4" w:space="0" w:color="auto"/>
            </w:tcBorders>
            <w:shd w:val="clear" w:color="auto" w:fill="auto"/>
          </w:tcPr>
          <w:p w14:paraId="50A1F531" w14:textId="77777777" w:rsidR="00732AEC" w:rsidRPr="0046133E" w:rsidRDefault="00EA69E1" w:rsidP="00EE3D94">
            <w:pPr>
              <w:suppressAutoHyphens/>
              <w:jc w:val="right"/>
              <w:rPr>
                <w:b/>
                <w:bCs/>
                <w:sz w:val="20"/>
                <w:szCs w:val="20"/>
              </w:rPr>
            </w:pPr>
            <w:r w:rsidRPr="0046133E">
              <w:rPr>
                <w:sz w:val="20"/>
                <w:lang w:eastAsia="en-CA"/>
              </w:rPr>
              <w:t>42,600</w:t>
            </w:r>
          </w:p>
        </w:tc>
      </w:tr>
      <w:tr w:rsidR="003745A2" w:rsidRPr="0046133E" w14:paraId="5BF08D2D" w14:textId="77777777" w:rsidTr="003745A2">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208BA40F" w14:textId="77777777" w:rsidR="00732AEC" w:rsidRPr="0046133E" w:rsidRDefault="00732AEC" w:rsidP="00EE3D94">
            <w:pPr>
              <w:suppressAutoHyphens/>
              <w:jc w:val="left"/>
              <w:rPr>
                <w:sz w:val="20"/>
                <w:szCs w:val="20"/>
              </w:rPr>
            </w:pPr>
            <w:proofErr w:type="spellStart"/>
            <w:r w:rsidRPr="0046133E">
              <w:rPr>
                <w:sz w:val="20"/>
                <w:lang w:eastAsia="en-CA"/>
              </w:rPr>
              <w:t>Coordination</w:t>
            </w:r>
            <w:proofErr w:type="spellEnd"/>
            <w:r w:rsidRPr="0046133E">
              <w:rPr>
                <w:sz w:val="20"/>
                <w:lang w:eastAsia="en-CA"/>
              </w:rPr>
              <w:t xml:space="preserve"> and </w:t>
            </w:r>
            <w:proofErr w:type="spellStart"/>
            <w:r w:rsidRPr="0046133E">
              <w:rPr>
                <w:sz w:val="20"/>
                <w:lang w:eastAsia="en-CA"/>
              </w:rPr>
              <w:t>monitoring</w:t>
            </w:r>
            <w:proofErr w:type="spellEnd"/>
          </w:p>
        </w:tc>
        <w:tc>
          <w:tcPr>
            <w:tcW w:w="1642" w:type="pct"/>
            <w:tcBorders>
              <w:top w:val="single" w:sz="4" w:space="0" w:color="auto"/>
              <w:left w:val="nil"/>
              <w:bottom w:val="single" w:sz="4" w:space="0" w:color="auto"/>
              <w:right w:val="single" w:sz="4" w:space="0" w:color="auto"/>
            </w:tcBorders>
            <w:shd w:val="clear" w:color="auto" w:fill="FFFFFF" w:themeFill="background1"/>
          </w:tcPr>
          <w:p w14:paraId="28218B1F" w14:textId="77777777" w:rsidR="00732AEC" w:rsidRPr="0046133E" w:rsidRDefault="00A81643" w:rsidP="00EE3D94">
            <w:pPr>
              <w:suppressAutoHyphens/>
              <w:jc w:val="left"/>
              <w:rPr>
                <w:sz w:val="20"/>
                <w:szCs w:val="20"/>
              </w:rPr>
            </w:pPr>
            <w:proofErr w:type="spellStart"/>
            <w:r w:rsidRPr="0046133E">
              <w:rPr>
                <w:sz w:val="20"/>
                <w:lang w:eastAsia="en-CA"/>
              </w:rPr>
              <w:t>Conduct</w:t>
            </w:r>
            <w:proofErr w:type="spellEnd"/>
            <w:r w:rsidRPr="0046133E">
              <w:rPr>
                <w:sz w:val="20"/>
                <w:lang w:eastAsia="en-CA"/>
              </w:rPr>
              <w:t xml:space="preserve"> </w:t>
            </w:r>
            <w:proofErr w:type="spellStart"/>
            <w:r w:rsidRPr="0046133E">
              <w:rPr>
                <w:sz w:val="20"/>
                <w:lang w:eastAsia="en-CA"/>
              </w:rPr>
              <w:t>project</w:t>
            </w:r>
            <w:proofErr w:type="spellEnd"/>
            <w:r w:rsidRPr="0046133E">
              <w:rPr>
                <w:sz w:val="20"/>
                <w:lang w:eastAsia="en-CA"/>
              </w:rPr>
              <w:t xml:space="preserve"> </w:t>
            </w:r>
            <w:proofErr w:type="spellStart"/>
            <w:r w:rsidRPr="0046133E">
              <w:rPr>
                <w:sz w:val="20"/>
                <w:lang w:eastAsia="en-CA"/>
              </w:rPr>
              <w:t>monitoring</w:t>
            </w:r>
            <w:proofErr w:type="spellEnd"/>
            <w:r w:rsidRPr="0046133E">
              <w:rPr>
                <w:sz w:val="20"/>
                <w:lang w:eastAsia="en-CA"/>
              </w:rPr>
              <w:t xml:space="preserve"> and </w:t>
            </w:r>
            <w:proofErr w:type="spellStart"/>
            <w:r w:rsidRPr="0046133E">
              <w:rPr>
                <w:sz w:val="20"/>
                <w:lang w:eastAsia="en-CA"/>
              </w:rPr>
              <w:t>follow-up</w:t>
            </w:r>
            <w:proofErr w:type="spellEnd"/>
            <w:r w:rsidRPr="0046133E">
              <w:rPr>
                <w:sz w:val="20"/>
                <w:lang w:eastAsia="en-CA"/>
              </w:rPr>
              <w:t xml:space="preserve"> </w:t>
            </w:r>
            <w:proofErr w:type="spellStart"/>
            <w:r w:rsidRPr="0046133E">
              <w:rPr>
                <w:sz w:val="20"/>
                <w:lang w:eastAsia="en-CA"/>
              </w:rPr>
              <w:t>activities</w:t>
            </w:r>
            <w:proofErr w:type="spellEnd"/>
            <w:r w:rsidRPr="0046133E">
              <w:rPr>
                <w:sz w:val="20"/>
                <w:lang w:eastAsia="en-CA"/>
              </w:rPr>
              <w:t xml:space="preserve"> </w:t>
            </w:r>
          </w:p>
        </w:tc>
        <w:tc>
          <w:tcPr>
            <w:tcW w:w="349" w:type="pct"/>
            <w:tcBorders>
              <w:top w:val="single" w:sz="4" w:space="0" w:color="auto"/>
              <w:left w:val="nil"/>
              <w:bottom w:val="single" w:sz="4" w:space="0" w:color="auto"/>
              <w:right w:val="single" w:sz="4" w:space="0" w:color="auto"/>
            </w:tcBorders>
            <w:shd w:val="clear" w:color="auto" w:fill="FFFFFF" w:themeFill="background1"/>
          </w:tcPr>
          <w:p w14:paraId="29E2FC87" w14:textId="77777777" w:rsidR="00732AEC" w:rsidRPr="0046133E" w:rsidRDefault="00951F0F" w:rsidP="00EE3D94">
            <w:pPr>
              <w:suppressAutoHyphens/>
              <w:jc w:val="right"/>
              <w:rPr>
                <w:sz w:val="20"/>
                <w:szCs w:val="20"/>
              </w:rPr>
            </w:pPr>
            <w:r w:rsidRPr="0046133E">
              <w:rPr>
                <w:sz w:val="20"/>
                <w:lang w:eastAsia="en-CA"/>
              </w:rPr>
              <w:t>50,000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03FE9FD6" w14:textId="77777777" w:rsidR="00732AEC" w:rsidRPr="0046133E" w:rsidRDefault="00517A51" w:rsidP="00EE3D94">
            <w:pPr>
              <w:suppressAutoHyphens/>
              <w:jc w:val="left"/>
              <w:rPr>
                <w:b/>
                <w:bCs/>
                <w:sz w:val="20"/>
                <w:szCs w:val="20"/>
              </w:rPr>
            </w:pPr>
            <w:proofErr w:type="spellStart"/>
            <w:r w:rsidRPr="0046133E">
              <w:rPr>
                <w:sz w:val="20"/>
                <w:lang w:eastAsia="en-CA"/>
              </w:rPr>
              <w:t>Conduct</w:t>
            </w:r>
            <w:proofErr w:type="spellEnd"/>
            <w:r w:rsidRPr="0046133E">
              <w:rPr>
                <w:sz w:val="20"/>
                <w:lang w:eastAsia="en-CA"/>
              </w:rPr>
              <w:t xml:space="preserve"> </w:t>
            </w:r>
            <w:proofErr w:type="spellStart"/>
            <w:r w:rsidRPr="0046133E">
              <w:rPr>
                <w:sz w:val="20"/>
                <w:lang w:eastAsia="en-CA"/>
              </w:rPr>
              <w:t>project</w:t>
            </w:r>
            <w:proofErr w:type="spellEnd"/>
            <w:r w:rsidRPr="0046133E">
              <w:rPr>
                <w:sz w:val="20"/>
                <w:lang w:eastAsia="en-CA"/>
              </w:rPr>
              <w:t xml:space="preserve"> </w:t>
            </w:r>
            <w:proofErr w:type="spellStart"/>
            <w:r w:rsidRPr="0046133E">
              <w:rPr>
                <w:sz w:val="20"/>
                <w:lang w:eastAsia="en-CA"/>
              </w:rPr>
              <w:t>monitoring</w:t>
            </w:r>
            <w:proofErr w:type="spellEnd"/>
            <w:r w:rsidRPr="0046133E">
              <w:rPr>
                <w:sz w:val="20"/>
                <w:lang w:eastAsia="en-CA"/>
              </w:rPr>
              <w:t xml:space="preserve"> and </w:t>
            </w:r>
            <w:proofErr w:type="spellStart"/>
            <w:r w:rsidRPr="0046133E">
              <w:rPr>
                <w:sz w:val="20"/>
                <w:lang w:eastAsia="en-CA"/>
              </w:rPr>
              <w:t>follow-up</w:t>
            </w:r>
            <w:proofErr w:type="spellEnd"/>
            <w:r w:rsidRPr="0046133E">
              <w:rPr>
                <w:sz w:val="20"/>
                <w:lang w:eastAsia="en-CA"/>
              </w:rPr>
              <w:t xml:space="preserve"> </w:t>
            </w:r>
            <w:proofErr w:type="spellStart"/>
            <w:r w:rsidRPr="0046133E">
              <w:rPr>
                <w:sz w:val="20"/>
                <w:lang w:eastAsia="en-CA"/>
              </w:rPr>
              <w:t>activities</w:t>
            </w:r>
            <w:proofErr w:type="spellEnd"/>
          </w:p>
        </w:tc>
        <w:tc>
          <w:tcPr>
            <w:tcW w:w="310" w:type="pct"/>
            <w:tcBorders>
              <w:top w:val="single" w:sz="4" w:space="0" w:color="auto"/>
              <w:left w:val="nil"/>
              <w:bottom w:val="single" w:sz="4" w:space="0" w:color="auto"/>
              <w:right w:val="single" w:sz="4" w:space="0" w:color="auto"/>
            </w:tcBorders>
            <w:shd w:val="clear" w:color="auto" w:fill="auto"/>
          </w:tcPr>
          <w:p w14:paraId="5A469195" w14:textId="77777777" w:rsidR="00732AEC" w:rsidRPr="0046133E" w:rsidRDefault="005D48FF" w:rsidP="00EE3D94">
            <w:pPr>
              <w:suppressAutoHyphens/>
              <w:jc w:val="right"/>
              <w:rPr>
                <w:b/>
                <w:bCs/>
                <w:sz w:val="20"/>
                <w:szCs w:val="20"/>
              </w:rPr>
            </w:pPr>
            <w:r w:rsidRPr="0046133E">
              <w:rPr>
                <w:sz w:val="20"/>
                <w:lang w:eastAsia="en-CA"/>
              </w:rPr>
              <w:t>17,000</w:t>
            </w:r>
          </w:p>
        </w:tc>
        <w:tc>
          <w:tcPr>
            <w:tcW w:w="513" w:type="pct"/>
            <w:tcBorders>
              <w:top w:val="single" w:sz="4" w:space="0" w:color="auto"/>
              <w:left w:val="nil"/>
              <w:bottom w:val="single" w:sz="4" w:space="0" w:color="auto"/>
              <w:right w:val="single" w:sz="4" w:space="0" w:color="auto"/>
            </w:tcBorders>
            <w:shd w:val="clear" w:color="auto" w:fill="auto"/>
          </w:tcPr>
          <w:p w14:paraId="604BEDD9" w14:textId="77777777" w:rsidR="00732AEC" w:rsidRPr="0046133E" w:rsidRDefault="005D48FF" w:rsidP="00EE3D94">
            <w:pPr>
              <w:suppressAutoHyphens/>
              <w:jc w:val="right"/>
              <w:rPr>
                <w:b/>
                <w:bCs/>
                <w:sz w:val="20"/>
                <w:szCs w:val="20"/>
              </w:rPr>
            </w:pPr>
            <w:r w:rsidRPr="0046133E">
              <w:rPr>
                <w:sz w:val="20"/>
                <w:lang w:eastAsia="en-CA"/>
              </w:rPr>
              <w:t>67,000</w:t>
            </w:r>
          </w:p>
        </w:tc>
      </w:tr>
      <w:tr w:rsidR="003745A2" w:rsidRPr="0046133E" w14:paraId="222AEF73" w14:textId="77777777" w:rsidTr="003745A2">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3664CE0A" w14:textId="77777777" w:rsidR="00732AEC" w:rsidRPr="0046133E" w:rsidRDefault="00732AEC" w:rsidP="00EE3D94">
            <w:pPr>
              <w:suppressAutoHyphens/>
              <w:jc w:val="left"/>
              <w:rPr>
                <w:b/>
                <w:bCs/>
                <w:sz w:val="20"/>
                <w:szCs w:val="20"/>
              </w:rPr>
            </w:pPr>
            <w:r w:rsidRPr="0046133E">
              <w:rPr>
                <w:b/>
                <w:sz w:val="20"/>
                <w:lang w:eastAsia="en-CA"/>
              </w:rPr>
              <w:t>Total</w:t>
            </w:r>
          </w:p>
        </w:tc>
        <w:tc>
          <w:tcPr>
            <w:tcW w:w="1642" w:type="pct"/>
            <w:tcBorders>
              <w:top w:val="single" w:sz="4" w:space="0" w:color="auto"/>
              <w:left w:val="nil"/>
              <w:bottom w:val="single" w:sz="4" w:space="0" w:color="auto"/>
              <w:right w:val="single" w:sz="4" w:space="0" w:color="auto"/>
            </w:tcBorders>
            <w:shd w:val="clear" w:color="auto" w:fill="auto"/>
          </w:tcPr>
          <w:p w14:paraId="5441358A" w14:textId="77777777" w:rsidR="00732AEC" w:rsidRPr="0046133E" w:rsidRDefault="00732AEC" w:rsidP="00EE3D94">
            <w:pPr>
              <w:suppressAutoHyphens/>
              <w:jc w:val="left"/>
              <w:rPr>
                <w:b/>
                <w:bCs/>
                <w:sz w:val="20"/>
                <w:szCs w:val="20"/>
                <w:lang w:eastAsia="en-CA"/>
              </w:rPr>
            </w:pPr>
          </w:p>
        </w:tc>
        <w:tc>
          <w:tcPr>
            <w:tcW w:w="349" w:type="pct"/>
            <w:tcBorders>
              <w:top w:val="single" w:sz="4" w:space="0" w:color="auto"/>
              <w:left w:val="nil"/>
              <w:bottom w:val="single" w:sz="4" w:space="0" w:color="auto"/>
              <w:right w:val="single" w:sz="4" w:space="0" w:color="auto"/>
            </w:tcBorders>
            <w:shd w:val="clear" w:color="auto" w:fill="auto"/>
          </w:tcPr>
          <w:p w14:paraId="64AFDC27" w14:textId="77777777" w:rsidR="00732AEC" w:rsidRPr="0046133E" w:rsidRDefault="00490C9C" w:rsidP="00EE3D94">
            <w:pPr>
              <w:suppressAutoHyphens/>
              <w:jc w:val="right"/>
              <w:rPr>
                <w:b/>
                <w:bCs/>
                <w:sz w:val="20"/>
                <w:szCs w:val="20"/>
              </w:rPr>
            </w:pPr>
            <w:r w:rsidRPr="0046133E">
              <w:rPr>
                <w:b/>
                <w:sz w:val="20"/>
                <w:lang w:eastAsia="en-CA"/>
              </w:rPr>
              <w:t>640,000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499DA905" w14:textId="77777777" w:rsidR="00732AEC" w:rsidRPr="0046133E" w:rsidRDefault="00732AEC" w:rsidP="00EE3D94">
            <w:pPr>
              <w:suppressAutoHyphens/>
              <w:jc w:val="left"/>
              <w:rPr>
                <w:b/>
                <w:bCs/>
                <w:sz w:val="20"/>
                <w:szCs w:val="20"/>
                <w:lang w:eastAsia="en-CA"/>
              </w:rPr>
            </w:pPr>
          </w:p>
        </w:tc>
        <w:tc>
          <w:tcPr>
            <w:tcW w:w="310" w:type="pct"/>
            <w:tcBorders>
              <w:top w:val="single" w:sz="4" w:space="0" w:color="auto"/>
              <w:left w:val="nil"/>
              <w:bottom w:val="single" w:sz="4" w:space="0" w:color="auto"/>
              <w:right w:val="single" w:sz="4" w:space="0" w:color="auto"/>
            </w:tcBorders>
            <w:shd w:val="clear" w:color="auto" w:fill="auto"/>
          </w:tcPr>
          <w:p w14:paraId="406A1163" w14:textId="77777777" w:rsidR="00732AEC" w:rsidRPr="0046133E" w:rsidRDefault="003745A2" w:rsidP="00EE3D94">
            <w:pPr>
              <w:suppressAutoHyphens/>
              <w:jc w:val="right"/>
              <w:rPr>
                <w:b/>
                <w:bCs/>
                <w:sz w:val="20"/>
                <w:szCs w:val="20"/>
              </w:rPr>
            </w:pPr>
            <w:r w:rsidRPr="0046133E">
              <w:rPr>
                <w:b/>
                <w:sz w:val="20"/>
                <w:lang w:eastAsia="en-CA"/>
              </w:rPr>
              <w:t>170,000</w:t>
            </w:r>
          </w:p>
        </w:tc>
        <w:tc>
          <w:tcPr>
            <w:tcW w:w="513" w:type="pct"/>
            <w:tcBorders>
              <w:top w:val="single" w:sz="4" w:space="0" w:color="auto"/>
              <w:left w:val="nil"/>
              <w:bottom w:val="single" w:sz="4" w:space="0" w:color="auto"/>
              <w:right w:val="single" w:sz="4" w:space="0" w:color="auto"/>
            </w:tcBorders>
            <w:shd w:val="clear" w:color="auto" w:fill="auto"/>
          </w:tcPr>
          <w:p w14:paraId="4029E45F" w14:textId="77777777" w:rsidR="00732AEC" w:rsidRPr="0046133E" w:rsidRDefault="00AA198E" w:rsidP="00EE3D94">
            <w:pPr>
              <w:suppressAutoHyphens/>
              <w:jc w:val="right"/>
              <w:rPr>
                <w:b/>
                <w:bCs/>
                <w:sz w:val="20"/>
                <w:szCs w:val="20"/>
              </w:rPr>
            </w:pPr>
            <w:r w:rsidRPr="0046133E">
              <w:rPr>
                <w:b/>
                <w:sz w:val="20"/>
                <w:lang w:eastAsia="en-CA"/>
              </w:rPr>
              <w:t>810,000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2894"/>
        <w:gridCol w:w="2894"/>
        <w:gridCol w:w="2894"/>
        <w:gridCol w:w="2897"/>
      </w:tblGrid>
      <w:tr w:rsidR="00087AFC" w:rsidRPr="0046133E" w14:paraId="0AB215B1" w14:textId="77777777" w:rsidTr="006E314A">
        <w:tc>
          <w:tcPr>
            <w:tcW w:w="999" w:type="pct"/>
          </w:tcPr>
          <w:p w14:paraId="6430C792" w14:textId="77777777" w:rsidR="00087AFC" w:rsidRPr="0046133E" w:rsidRDefault="00087AFC" w:rsidP="00971678">
            <w:pPr>
              <w:jc w:val="center"/>
            </w:pPr>
          </w:p>
        </w:tc>
        <w:tc>
          <w:tcPr>
            <w:tcW w:w="1000" w:type="pct"/>
          </w:tcPr>
          <w:p w14:paraId="3E65201A" w14:textId="77777777" w:rsidR="00087AFC" w:rsidRPr="0046133E" w:rsidRDefault="00087AFC" w:rsidP="00971678">
            <w:pPr>
              <w:jc w:val="center"/>
            </w:pPr>
          </w:p>
        </w:tc>
        <w:tc>
          <w:tcPr>
            <w:tcW w:w="1000" w:type="pct"/>
            <w:tcBorders>
              <w:bottom w:val="single" w:sz="4" w:space="0" w:color="auto"/>
            </w:tcBorders>
          </w:tcPr>
          <w:p w14:paraId="488D6D25" w14:textId="77777777" w:rsidR="00087AFC" w:rsidRPr="0046133E" w:rsidRDefault="00087AFC" w:rsidP="00971678">
            <w:pPr>
              <w:jc w:val="center"/>
            </w:pPr>
          </w:p>
        </w:tc>
        <w:tc>
          <w:tcPr>
            <w:tcW w:w="1000" w:type="pct"/>
          </w:tcPr>
          <w:p w14:paraId="74A10D43" w14:textId="77777777" w:rsidR="00087AFC" w:rsidRPr="0046133E" w:rsidRDefault="00087AFC" w:rsidP="00971678">
            <w:pPr>
              <w:jc w:val="center"/>
            </w:pPr>
          </w:p>
        </w:tc>
        <w:tc>
          <w:tcPr>
            <w:tcW w:w="1001" w:type="pct"/>
          </w:tcPr>
          <w:p w14:paraId="6186C7F6" w14:textId="77777777" w:rsidR="00087AFC" w:rsidRPr="0046133E" w:rsidRDefault="00087AFC" w:rsidP="00971678">
            <w:pPr>
              <w:jc w:val="center"/>
            </w:pPr>
          </w:p>
        </w:tc>
      </w:tr>
    </w:tbl>
    <w:p w14:paraId="6CF6DB4C" w14:textId="77777777" w:rsidR="00087AFC" w:rsidRPr="0046133E" w:rsidRDefault="00087AFC" w:rsidP="00971678">
      <w:pPr>
        <w:jc w:val="center"/>
      </w:pPr>
    </w:p>
    <w:sectPr w:rsidR="00087AFC" w:rsidRPr="0046133E" w:rsidSect="00B93C41">
      <w:headerReference w:type="even" r:id="rId24"/>
      <w:headerReference w:type="default" r:id="rId25"/>
      <w:footerReference w:type="even" r:id="rId26"/>
      <w:footerReference w:type="default" r:id="rId27"/>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60AD11" w14:textId="77777777" w:rsidR="00B93C41" w:rsidRDefault="00B93C41" w:rsidP="004A504B">
      <w:r>
        <w:separator/>
      </w:r>
    </w:p>
  </w:endnote>
  <w:endnote w:type="continuationSeparator" w:id="0">
    <w:p w14:paraId="6D29B4F6" w14:textId="77777777" w:rsidR="00B93C41" w:rsidRDefault="00B93C41" w:rsidP="004A504B">
      <w:r>
        <w:continuationSeparator/>
      </w:r>
    </w:p>
  </w:endnote>
  <w:endnote w:type="continuationNotice" w:id="1">
    <w:p w14:paraId="2EF82C7B" w14:textId="77777777" w:rsidR="00B93C41" w:rsidRDefault="00B93C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1954C" w14:textId="77777777" w:rsidR="00A20227" w:rsidRPr="0033525D" w:rsidRDefault="00615A61">
    <w:pPr>
      <w:jc w:val="center"/>
    </w:pPr>
    <w:r>
      <w:fldChar w:fldCharType="begin"/>
    </w:r>
    <w:r w:rsidR="00A20227">
      <w:instrText xml:space="preserve"> PAGE </w:instrText>
    </w:r>
    <w:r>
      <w:fldChar w:fldCharType="separate"/>
    </w:r>
    <w:r w:rsidR="00C77DD7">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63EC6" w14:textId="77777777" w:rsidR="00A20227" w:rsidRPr="0033525D" w:rsidRDefault="00615A61">
    <w:pPr>
      <w:jc w:val="center"/>
    </w:pPr>
    <w:r>
      <w:fldChar w:fldCharType="begin"/>
    </w:r>
    <w:r w:rsidR="00A20227">
      <w:instrText xml:space="preserve"> PAGE </w:instrText>
    </w:r>
    <w:r>
      <w:fldChar w:fldCharType="separate"/>
    </w:r>
    <w:r w:rsidR="00C77DD7">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0DAF8" w14:textId="4B9522DF" w:rsidR="00A20227" w:rsidRDefault="001A7008" w:rsidP="001A7008">
    <w:pPr>
      <w:pBdr>
        <w:top w:val="single" w:sz="4" w:space="1" w:color="auto"/>
        <w:left w:val="single" w:sz="4" w:space="4" w:color="auto"/>
        <w:bottom w:val="single" w:sz="4" w:space="1" w:color="auto"/>
        <w:right w:val="single" w:sz="4" w:space="11" w:color="auto"/>
      </w:pBdr>
      <w:ind w:right="-180"/>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2A490" w14:textId="77777777" w:rsidR="00A20227" w:rsidRPr="0033525D" w:rsidRDefault="00615A61">
    <w:pPr>
      <w:jc w:val="center"/>
    </w:pPr>
    <w:r>
      <w:fldChar w:fldCharType="begin"/>
    </w:r>
    <w:r w:rsidR="00A20227">
      <w:instrText xml:space="preserve"> PAGE </w:instrText>
    </w:r>
    <w:r>
      <w:fldChar w:fldCharType="separate"/>
    </w:r>
    <w:r w:rsidR="00C77DD7">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1ECB1" w14:textId="77777777" w:rsidR="00A20227" w:rsidRPr="0033525D" w:rsidRDefault="00615A61">
    <w:pPr>
      <w:jc w:val="center"/>
    </w:pPr>
    <w:r>
      <w:fldChar w:fldCharType="begin"/>
    </w:r>
    <w:r w:rsidR="00A20227">
      <w:instrText xml:space="preserve"> PAGE </w:instrText>
    </w:r>
    <w:r>
      <w:fldChar w:fldCharType="separate"/>
    </w:r>
    <w:r w:rsidR="00A20227">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54F9552B" w14:textId="77777777" w:rsidR="00A20227" w:rsidRDefault="00615A61">
        <w:pPr>
          <w:pStyle w:val="Footer"/>
          <w:jc w:val="center"/>
        </w:pPr>
        <w:r>
          <w:fldChar w:fldCharType="begin"/>
        </w:r>
        <w:r w:rsidR="00A20227">
          <w:instrText xml:space="preserve"> PAGE   \* MERGEFORMAT </w:instrText>
        </w:r>
        <w:r>
          <w:fldChar w:fldCharType="separate"/>
        </w:r>
        <w:r w:rsidR="00C77DD7">
          <w:rPr>
            <w:noProof/>
          </w:rP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DD4EF" w14:textId="77777777" w:rsidR="00A20227" w:rsidRPr="0033525D" w:rsidRDefault="00615A61">
    <w:pPr>
      <w:jc w:val="center"/>
    </w:pPr>
    <w:r>
      <w:fldChar w:fldCharType="begin"/>
    </w:r>
    <w:r w:rsidR="00A20227">
      <w:instrText xml:space="preserve"> PAGE </w:instrText>
    </w:r>
    <w:r>
      <w:fldChar w:fldCharType="separate"/>
    </w:r>
    <w:r w:rsidR="00C77DD7">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976F8" w14:textId="77777777" w:rsidR="00A20227" w:rsidRPr="0033525D" w:rsidRDefault="00615A61">
    <w:pPr>
      <w:jc w:val="center"/>
    </w:pPr>
    <w:r>
      <w:fldChar w:fldCharType="begin"/>
    </w:r>
    <w:r w:rsidR="00A20227">
      <w:instrText xml:space="preserve"> PAGE </w:instrText>
    </w:r>
    <w:r>
      <w:fldChar w:fldCharType="separate"/>
    </w:r>
    <w:r w:rsidR="00C77DD7">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632FF5" w14:textId="77777777" w:rsidR="00B93C41" w:rsidRDefault="00B93C41" w:rsidP="004A504B">
      <w:r>
        <w:separator/>
      </w:r>
    </w:p>
  </w:footnote>
  <w:footnote w:type="continuationSeparator" w:id="0">
    <w:p w14:paraId="3E8EF93F" w14:textId="77777777" w:rsidR="00B93C41" w:rsidRDefault="00B93C41" w:rsidP="004A504B">
      <w:r>
        <w:continuationSeparator/>
      </w:r>
    </w:p>
  </w:footnote>
  <w:footnote w:type="continuationNotice" w:id="1">
    <w:p w14:paraId="347C526F" w14:textId="77777777" w:rsidR="00B93C41" w:rsidRDefault="00B93C41"/>
  </w:footnote>
  <w:footnote w:id="2">
    <w:p w14:paraId="1CADE299" w14:textId="77777777" w:rsidR="00450AB5" w:rsidRPr="001E1147" w:rsidRDefault="00450AB5" w:rsidP="00592538">
      <w:pPr>
        <w:pStyle w:val="FootnoteText"/>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55DAB703" w14:textId="77777777" w:rsidR="00A20227" w:rsidRPr="00996241" w:rsidRDefault="00A20227" w:rsidP="00732AEC">
      <w:pPr>
        <w:pStyle w:val="FootnoteText"/>
      </w:pPr>
      <w:r>
        <w:rPr>
          <w:rStyle w:val="FootnoteReference"/>
        </w:rPr>
        <w:footnoteRef/>
      </w:r>
      <w:r>
        <w:t xml:space="preserve"> Según la carta del 5 de febrero de 2024 dirigida a la Secretaría por el Organismo Nacional para el Medio Ambiente de Gambia.</w:t>
      </w:r>
    </w:p>
  </w:footnote>
  <w:footnote w:id="4">
    <w:p w14:paraId="42ABC71B" w14:textId="77777777" w:rsidR="00466A0D" w:rsidRDefault="00466A0D">
      <w:pPr>
        <w:pStyle w:val="FootnoteText"/>
      </w:pPr>
      <w:r>
        <w:rPr>
          <w:rStyle w:val="FootnoteReference"/>
        </w:rPr>
        <w:footnoteRef/>
      </w:r>
      <w:r>
        <w:t xml:space="preserve"> El estudio revela que el R-407A a veces se utiliza para readaptar el refrigerante HCFC-22 en equipos de aire acondicionado comerciales a pesar de que puede no ser lo adecuado.</w:t>
      </w:r>
    </w:p>
  </w:footnote>
  <w:footnote w:id="5">
    <w:p w14:paraId="5302288E" w14:textId="77777777" w:rsidR="009E2964" w:rsidRPr="004966E9" w:rsidRDefault="009E2964" w:rsidP="009E2964">
      <w:pPr>
        <w:pStyle w:val="FootnoteText"/>
      </w:pPr>
      <w:r>
        <w:rPr>
          <w:rStyle w:val="FootnoteReference"/>
        </w:rPr>
        <w:footnoteRef/>
      </w:r>
      <w:r>
        <w:t xml:space="preserve"> Según lo propuesto en el anexo XXII del documento UNEP/</w:t>
      </w:r>
      <w:proofErr w:type="spellStart"/>
      <w:r>
        <w:t>OzL.Pro</w:t>
      </w:r>
      <w:proofErr w:type="spellEnd"/>
      <w:r>
        <w:t>/</w:t>
      </w:r>
      <w:proofErr w:type="spellStart"/>
      <w:r>
        <w:t>ExCom</w:t>
      </w:r>
      <w:proofErr w:type="spellEnd"/>
      <w:r>
        <w:t>/92/56</w:t>
      </w:r>
    </w:p>
  </w:footnote>
  <w:footnote w:id="6">
    <w:p w14:paraId="14DAAFF2" w14:textId="77777777" w:rsidR="00BF11F9" w:rsidRPr="00C47E03" w:rsidRDefault="00BF11F9" w:rsidP="00BF11F9">
      <w:pPr>
        <w:pStyle w:val="FootnoteText"/>
      </w:pPr>
      <w:r>
        <w:rPr>
          <w:rStyle w:val="FootnoteReference"/>
        </w:rPr>
        <w:footnoteRef/>
      </w:r>
      <w:r>
        <w:t xml:space="preserve"> Equipo de refrigeración precargado con refrigerante, que contiene todos los componentes necesarios para la refrigeración (compresor, condensador, evaporador, válvulas de expansión y ventiladores) en una sola unidad.</w:t>
      </w:r>
    </w:p>
  </w:footnote>
  <w:footnote w:id="7">
    <w:p w14:paraId="249CA105" w14:textId="77777777" w:rsidR="00D72463" w:rsidRPr="00D72463" w:rsidRDefault="00D72463" w:rsidP="00D72463">
      <w:pPr>
        <w:pStyle w:val="FootnoteText"/>
      </w:pPr>
      <w:r>
        <w:rPr>
          <w:rStyle w:val="FootnoteReference"/>
        </w:rPr>
        <w:footnoteRef/>
      </w:r>
      <w:r>
        <w:t xml:space="preserve"> Los equipos exentos por temperatura ambiente elevada son los equipos de aire acondicionado </w:t>
      </w:r>
      <w:proofErr w:type="spellStart"/>
      <w:r>
        <w:t>multisplit</w:t>
      </w:r>
      <w:proofErr w:type="spellEnd"/>
      <w:r>
        <w:t xml:space="preserve"> (comerciales y residenciales); los equipos de aire acondicionado </w:t>
      </w:r>
      <w:proofErr w:type="spellStart"/>
      <w:r>
        <w:t>split</w:t>
      </w:r>
      <w:proofErr w:type="spellEnd"/>
      <w:r>
        <w:t xml:space="preserve"> por conductos (comerciales y residenciales); y los equipos de aire acondicionado comerciales monobloque por conductos (autónomos).</w:t>
      </w:r>
    </w:p>
  </w:footnote>
  <w:footnote w:id="8">
    <w:p w14:paraId="27DA08F2" w14:textId="77777777" w:rsidR="006A7613" w:rsidRDefault="006A7613" w:rsidP="006A7613">
      <w:pPr>
        <w:pStyle w:val="FootnoteText"/>
      </w:pPr>
      <w:r>
        <w:rPr>
          <w:rStyle w:val="FootnoteReference"/>
        </w:rPr>
        <w:footnoteRef/>
      </w:r>
      <w:r>
        <w:t xml:space="preserve"> Como se señala en el documento UNEP/</w:t>
      </w:r>
      <w:proofErr w:type="spellStart"/>
      <w:r>
        <w:t>OzL.Pro</w:t>
      </w:r>
      <w:proofErr w:type="spellEnd"/>
      <w:r>
        <w:t>/</w:t>
      </w:r>
      <w:proofErr w:type="spellStart"/>
      <w:r>
        <w:t>ExCom</w:t>
      </w:r>
      <w:proofErr w:type="spellEnd"/>
      <w:r>
        <w:t>/94/14 sobre la reseña de las cuestiones identificadas durante el examen de los proyectos, la Secretaría está desarrollando una metodología para calcular las emisiones evitadas gracias a la ejecución de proyectos de reducción de HFC con apoyo del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0B86F" w14:textId="5451C4EA" w:rsidR="00A20227" w:rsidRPr="0033525D" w:rsidRDefault="00000000" w:rsidP="00EE3D94">
    <w:r>
      <w:fldChar w:fldCharType="begin"/>
    </w:r>
    <w:r>
      <w:instrText xml:space="preserve"> DOCPROPERTY "Document number"  \* MERGEFORMAT </w:instrText>
    </w:r>
    <w:r>
      <w:fldChar w:fldCharType="separate"/>
    </w:r>
    <w:r w:rsidR="00BA1469">
      <w:t>UNEP/</w:t>
    </w:r>
    <w:proofErr w:type="spellStart"/>
    <w:r w:rsidR="00BA1469">
      <w:t>OzL.Pro</w:t>
    </w:r>
    <w:proofErr w:type="spellEnd"/>
    <w:r w:rsidR="00BA1469">
      <w:t>/</w:t>
    </w:r>
    <w:proofErr w:type="spellStart"/>
    <w:r w:rsidR="00BA1469">
      <w:t>ExCom</w:t>
    </w:r>
    <w:proofErr w:type="spellEnd"/>
    <w:r w:rsidR="00BA1469">
      <w:t>/94/37</w:t>
    </w:r>
    <w:r>
      <w:fldChar w:fldCharType="end"/>
    </w:r>
  </w:p>
  <w:p w14:paraId="24502017" w14:textId="77777777" w:rsidR="00A20227" w:rsidRPr="0033525D" w:rsidRDefault="00A20227"/>
  <w:p w14:paraId="30EBDAD0"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FF380" w14:textId="68C4BF25" w:rsidR="00A20227" w:rsidRPr="0033525D" w:rsidRDefault="00000000" w:rsidP="00EE3D94">
    <w:pPr>
      <w:jc w:val="right"/>
    </w:pPr>
    <w:r>
      <w:fldChar w:fldCharType="begin"/>
    </w:r>
    <w:r>
      <w:instrText xml:space="preserve"> DOCPROPERTY "Document number"  \* MERGEFORMAT </w:instrText>
    </w:r>
    <w:r>
      <w:fldChar w:fldCharType="separate"/>
    </w:r>
    <w:r w:rsidR="00BA1469">
      <w:t>UNEP/</w:t>
    </w:r>
    <w:proofErr w:type="spellStart"/>
    <w:r w:rsidR="00BA1469">
      <w:t>OzL.Pro</w:t>
    </w:r>
    <w:proofErr w:type="spellEnd"/>
    <w:r w:rsidR="00BA1469">
      <w:t>/</w:t>
    </w:r>
    <w:proofErr w:type="spellStart"/>
    <w:r w:rsidR="00BA1469">
      <w:t>ExCom</w:t>
    </w:r>
    <w:proofErr w:type="spellEnd"/>
    <w:r w:rsidR="00BA1469">
      <w:t>/94/37</w:t>
    </w:r>
    <w:r>
      <w:fldChar w:fldCharType="end"/>
    </w:r>
  </w:p>
  <w:p w14:paraId="235D3989" w14:textId="77777777" w:rsidR="00A20227" w:rsidRPr="0033525D" w:rsidRDefault="00A20227" w:rsidP="00EE3D94">
    <w:pPr>
      <w:jc w:val="right"/>
    </w:pPr>
  </w:p>
  <w:p w14:paraId="4A7513E9"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23DBC" w14:textId="33B97BDE" w:rsidR="00A20227" w:rsidRPr="0033525D" w:rsidRDefault="00000000">
    <w:r>
      <w:fldChar w:fldCharType="begin"/>
    </w:r>
    <w:r>
      <w:instrText xml:space="preserve"> DOCPROPERTY "Document number"  \* MERGEFORMAT </w:instrText>
    </w:r>
    <w:r>
      <w:fldChar w:fldCharType="separate"/>
    </w:r>
    <w:r w:rsidR="00BA1469">
      <w:t>UNEP/</w:t>
    </w:r>
    <w:proofErr w:type="spellStart"/>
    <w:r w:rsidR="00BA1469">
      <w:t>OzL.Pro</w:t>
    </w:r>
    <w:proofErr w:type="spellEnd"/>
    <w:r w:rsidR="00BA1469">
      <w:t>/</w:t>
    </w:r>
    <w:proofErr w:type="spellStart"/>
    <w:r w:rsidR="00BA1469">
      <w:t>ExCom</w:t>
    </w:r>
    <w:proofErr w:type="spellEnd"/>
    <w:r w:rsidR="00BA1469">
      <w:t>/94/37</w:t>
    </w:r>
    <w:r>
      <w:fldChar w:fldCharType="end"/>
    </w:r>
  </w:p>
  <w:p w14:paraId="78872099" w14:textId="77777777" w:rsidR="00A20227" w:rsidRPr="0033525D" w:rsidRDefault="00A20227"/>
  <w:p w14:paraId="72FA7C79" w14:textId="77777777" w:rsidR="00A20227" w:rsidRPr="0033525D" w:rsidRDefault="00A2022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8B806" w14:textId="239733AA" w:rsidR="00A20227" w:rsidRPr="0033525D" w:rsidRDefault="00000000">
    <w:pPr>
      <w:jc w:val="right"/>
    </w:pPr>
    <w:r>
      <w:fldChar w:fldCharType="begin"/>
    </w:r>
    <w:r>
      <w:instrText xml:space="preserve"> DOCPROPERTY "Document number"  \* MERGEFORMAT </w:instrText>
    </w:r>
    <w:r>
      <w:fldChar w:fldCharType="separate"/>
    </w:r>
    <w:r w:rsidR="00BA1469">
      <w:t>UNEP/</w:t>
    </w:r>
    <w:proofErr w:type="spellStart"/>
    <w:r w:rsidR="00BA1469">
      <w:t>OzL.Pro</w:t>
    </w:r>
    <w:proofErr w:type="spellEnd"/>
    <w:r w:rsidR="00BA1469">
      <w:t>/</w:t>
    </w:r>
    <w:proofErr w:type="spellStart"/>
    <w:r w:rsidR="00BA1469">
      <w:t>ExCom</w:t>
    </w:r>
    <w:proofErr w:type="spellEnd"/>
    <w:r w:rsidR="00BA1469">
      <w:t>/94/37</w:t>
    </w:r>
    <w:r>
      <w:fldChar w:fldCharType="end"/>
    </w:r>
  </w:p>
  <w:p w14:paraId="22A8898F" w14:textId="77777777" w:rsidR="00A20227" w:rsidRPr="0033525D" w:rsidRDefault="00A20227"/>
  <w:p w14:paraId="36B20273" w14:textId="77777777" w:rsidR="00A20227" w:rsidRPr="0033525D" w:rsidRDefault="00A202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CD2A8" w14:textId="438CE19F" w:rsidR="00A20227" w:rsidRPr="001B41FF" w:rsidRDefault="00000000" w:rsidP="00EE3D94">
    <w:pPr>
      <w:jc w:val="right"/>
    </w:pPr>
    <w:r>
      <w:fldChar w:fldCharType="begin"/>
    </w:r>
    <w:r>
      <w:instrText xml:space="preserve"> DOCPROPERTY "Document number"  \* MERGEFORMAT </w:instrText>
    </w:r>
    <w:r>
      <w:fldChar w:fldCharType="separate"/>
    </w:r>
    <w:r w:rsidR="00BA1469">
      <w:t>UNEP/</w:t>
    </w:r>
    <w:proofErr w:type="spellStart"/>
    <w:r w:rsidR="00BA1469">
      <w:t>OzL.Pro</w:t>
    </w:r>
    <w:proofErr w:type="spellEnd"/>
    <w:r w:rsidR="00BA1469">
      <w:t>/</w:t>
    </w:r>
    <w:proofErr w:type="spellStart"/>
    <w:r w:rsidR="00BA1469">
      <w:t>ExCom</w:t>
    </w:r>
    <w:proofErr w:type="spellEnd"/>
    <w:r w:rsidR="00BA1469">
      <w:t>/94/37</w:t>
    </w:r>
    <w:r>
      <w:fldChar w:fldCharType="end"/>
    </w:r>
  </w:p>
  <w:p w14:paraId="110A5897" w14:textId="77777777" w:rsidR="00A20227" w:rsidRDefault="00A20227" w:rsidP="00EE3D94">
    <w:pPr>
      <w:pStyle w:val="Header"/>
      <w:jc w:val="right"/>
    </w:pPr>
    <w:r>
      <w:t>Anexo I</w:t>
    </w:r>
  </w:p>
  <w:p w14:paraId="54F55F83" w14:textId="77777777" w:rsidR="00A20227" w:rsidRDefault="00A20227" w:rsidP="00EE3D94">
    <w:pPr>
      <w:pStyle w:val="Header"/>
      <w:jc w:val="right"/>
    </w:pPr>
  </w:p>
  <w:p w14:paraId="645E0971" w14:textId="77777777" w:rsidR="001E6357" w:rsidRDefault="001E6357" w:rsidP="00EE3D9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AF3C0" w14:textId="54CFDCC1" w:rsidR="003511C2" w:rsidRPr="0033525D" w:rsidRDefault="00000000" w:rsidP="003511C2">
    <w:pPr>
      <w:jc w:val="left"/>
    </w:pPr>
    <w:r>
      <w:fldChar w:fldCharType="begin"/>
    </w:r>
    <w:r>
      <w:instrText xml:space="preserve"> DOCPROPERTY "Document number"  \* MERGEFORMAT </w:instrText>
    </w:r>
    <w:r>
      <w:fldChar w:fldCharType="separate"/>
    </w:r>
    <w:r w:rsidR="00BA1469">
      <w:t>UNEP/</w:t>
    </w:r>
    <w:proofErr w:type="spellStart"/>
    <w:r w:rsidR="00BA1469">
      <w:t>OzL.Pro</w:t>
    </w:r>
    <w:proofErr w:type="spellEnd"/>
    <w:r w:rsidR="00BA1469">
      <w:t>/</w:t>
    </w:r>
    <w:proofErr w:type="spellStart"/>
    <w:r w:rsidR="00BA1469">
      <w:t>ExCom</w:t>
    </w:r>
    <w:proofErr w:type="spellEnd"/>
    <w:r w:rsidR="00BA1469">
      <w:t>/94/37</w:t>
    </w:r>
    <w:r>
      <w:fldChar w:fldCharType="end"/>
    </w:r>
  </w:p>
  <w:p w14:paraId="3EB5B43D" w14:textId="77777777" w:rsidR="00A20227" w:rsidRPr="00A83363" w:rsidRDefault="00A20227" w:rsidP="00971678">
    <w:pPr>
      <w:jc w:val="left"/>
    </w:pPr>
    <w:r>
      <w:t>Anexo II</w:t>
    </w:r>
  </w:p>
  <w:p w14:paraId="5BD0576F" w14:textId="77777777" w:rsidR="00A20227" w:rsidRDefault="00A20227" w:rsidP="00971678">
    <w:pPr>
      <w:jc w:val="left"/>
    </w:pPr>
  </w:p>
  <w:p w14:paraId="62B71DE8" w14:textId="77777777" w:rsidR="00A20227" w:rsidRPr="0033525D" w:rsidRDefault="00A20227" w:rsidP="00971678">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6F902" w14:textId="5D07F1A4" w:rsidR="001B68D4" w:rsidRPr="001B41FF" w:rsidRDefault="00000000" w:rsidP="001B68D4">
    <w:pPr>
      <w:jc w:val="right"/>
    </w:pPr>
    <w:r>
      <w:fldChar w:fldCharType="begin"/>
    </w:r>
    <w:r>
      <w:instrText xml:space="preserve"> DOCPROPERTY "Document number"  \* MERGEFORMAT </w:instrText>
    </w:r>
    <w:r>
      <w:fldChar w:fldCharType="separate"/>
    </w:r>
    <w:r w:rsidR="00BA1469">
      <w:t>UNEP/</w:t>
    </w:r>
    <w:proofErr w:type="spellStart"/>
    <w:r w:rsidR="00BA1469">
      <w:t>OzL.Pro</w:t>
    </w:r>
    <w:proofErr w:type="spellEnd"/>
    <w:r w:rsidR="00BA1469">
      <w:t>/</w:t>
    </w:r>
    <w:proofErr w:type="spellStart"/>
    <w:r w:rsidR="00BA1469">
      <w:t>ExCom</w:t>
    </w:r>
    <w:proofErr w:type="spellEnd"/>
    <w:r w:rsidR="00BA1469">
      <w:t>/94/37</w:t>
    </w:r>
    <w:r>
      <w:fldChar w:fldCharType="end"/>
    </w:r>
  </w:p>
  <w:p w14:paraId="064BB1AC" w14:textId="77777777" w:rsidR="00A20227" w:rsidRDefault="00A20227" w:rsidP="00486F32">
    <w:pPr>
      <w:pStyle w:val="Header"/>
      <w:jc w:val="right"/>
    </w:pPr>
    <w:r>
      <w:t>Anexo II</w:t>
    </w:r>
  </w:p>
  <w:p w14:paraId="20EBD533" w14:textId="77777777" w:rsidR="00A20227" w:rsidRDefault="00A20227" w:rsidP="00486F32">
    <w:pPr>
      <w:pStyle w:val="Header"/>
      <w:jc w:val="right"/>
    </w:pPr>
  </w:p>
  <w:p w14:paraId="125EC478" w14:textId="77777777" w:rsidR="00A20227" w:rsidRPr="00A83363" w:rsidRDefault="00A20227"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80C8F22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9567B0"/>
    <w:multiLevelType w:val="hybridMultilevel"/>
    <w:tmpl w:val="396A2198"/>
    <w:lvl w:ilvl="0" w:tplc="28D278E8">
      <w:start w:val="1"/>
      <w:numFmt w:val="decimal"/>
      <w:lvlText w:val="%1."/>
      <w:lvlJc w:val="left"/>
      <w:pPr>
        <w:ind w:left="1020" w:hanging="360"/>
      </w:pPr>
    </w:lvl>
    <w:lvl w:ilvl="1" w:tplc="FB465F82">
      <w:start w:val="1"/>
      <w:numFmt w:val="decimal"/>
      <w:lvlText w:val="%2."/>
      <w:lvlJc w:val="left"/>
      <w:pPr>
        <w:ind w:left="1020" w:hanging="360"/>
      </w:pPr>
    </w:lvl>
    <w:lvl w:ilvl="2" w:tplc="6B0C255C">
      <w:start w:val="1"/>
      <w:numFmt w:val="decimal"/>
      <w:lvlText w:val="%3."/>
      <w:lvlJc w:val="left"/>
      <w:pPr>
        <w:ind w:left="1020" w:hanging="360"/>
      </w:pPr>
    </w:lvl>
    <w:lvl w:ilvl="3" w:tplc="BA7CDF76">
      <w:start w:val="1"/>
      <w:numFmt w:val="decimal"/>
      <w:lvlText w:val="%4."/>
      <w:lvlJc w:val="left"/>
      <w:pPr>
        <w:ind w:left="1020" w:hanging="360"/>
      </w:pPr>
    </w:lvl>
    <w:lvl w:ilvl="4" w:tplc="42C62FE6">
      <w:start w:val="1"/>
      <w:numFmt w:val="decimal"/>
      <w:lvlText w:val="%5."/>
      <w:lvlJc w:val="left"/>
      <w:pPr>
        <w:ind w:left="1020" w:hanging="360"/>
      </w:pPr>
    </w:lvl>
    <w:lvl w:ilvl="5" w:tplc="F8E0557E">
      <w:start w:val="1"/>
      <w:numFmt w:val="decimal"/>
      <w:lvlText w:val="%6."/>
      <w:lvlJc w:val="left"/>
      <w:pPr>
        <w:ind w:left="1020" w:hanging="360"/>
      </w:pPr>
    </w:lvl>
    <w:lvl w:ilvl="6" w:tplc="4B042BB6">
      <w:start w:val="1"/>
      <w:numFmt w:val="decimal"/>
      <w:lvlText w:val="%7."/>
      <w:lvlJc w:val="left"/>
      <w:pPr>
        <w:ind w:left="1020" w:hanging="360"/>
      </w:pPr>
    </w:lvl>
    <w:lvl w:ilvl="7" w:tplc="5BD4267E">
      <w:start w:val="1"/>
      <w:numFmt w:val="decimal"/>
      <w:lvlText w:val="%8."/>
      <w:lvlJc w:val="left"/>
      <w:pPr>
        <w:ind w:left="1020" w:hanging="360"/>
      </w:pPr>
    </w:lvl>
    <w:lvl w:ilvl="8" w:tplc="1EE48B38">
      <w:start w:val="1"/>
      <w:numFmt w:val="decimal"/>
      <w:lvlText w:val="%9."/>
      <w:lvlJc w:val="left"/>
      <w:pPr>
        <w:ind w:left="102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4019BB"/>
    <w:multiLevelType w:val="hybridMultilevel"/>
    <w:tmpl w:val="882C783A"/>
    <w:lvl w:ilvl="0" w:tplc="18D2925E">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9B47DCB"/>
    <w:multiLevelType w:val="hybridMultilevel"/>
    <w:tmpl w:val="FD4CFA22"/>
    <w:lvl w:ilvl="0" w:tplc="634E22C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CDE32C3"/>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6220428"/>
    <w:multiLevelType w:val="hybridMultilevel"/>
    <w:tmpl w:val="50E25D64"/>
    <w:lvl w:ilvl="0" w:tplc="18C8FD24">
      <w:start w:val="1"/>
      <w:numFmt w:val="decimal"/>
      <w:lvlText w:val="%1."/>
      <w:lvlJc w:val="left"/>
      <w:pPr>
        <w:ind w:left="1020" w:hanging="360"/>
      </w:pPr>
    </w:lvl>
    <w:lvl w:ilvl="1" w:tplc="E78224A2">
      <w:start w:val="1"/>
      <w:numFmt w:val="decimal"/>
      <w:lvlText w:val="%2."/>
      <w:lvlJc w:val="left"/>
      <w:pPr>
        <w:ind w:left="1020" w:hanging="360"/>
      </w:pPr>
    </w:lvl>
    <w:lvl w:ilvl="2" w:tplc="C9E843C8">
      <w:start w:val="1"/>
      <w:numFmt w:val="decimal"/>
      <w:lvlText w:val="%3."/>
      <w:lvlJc w:val="left"/>
      <w:pPr>
        <w:ind w:left="1020" w:hanging="360"/>
      </w:pPr>
    </w:lvl>
    <w:lvl w:ilvl="3" w:tplc="D7B4D4FC">
      <w:start w:val="1"/>
      <w:numFmt w:val="decimal"/>
      <w:lvlText w:val="%4."/>
      <w:lvlJc w:val="left"/>
      <w:pPr>
        <w:ind w:left="1020" w:hanging="360"/>
      </w:pPr>
    </w:lvl>
    <w:lvl w:ilvl="4" w:tplc="86641594">
      <w:start w:val="1"/>
      <w:numFmt w:val="decimal"/>
      <w:lvlText w:val="%5."/>
      <w:lvlJc w:val="left"/>
      <w:pPr>
        <w:ind w:left="1020" w:hanging="360"/>
      </w:pPr>
    </w:lvl>
    <w:lvl w:ilvl="5" w:tplc="1D8272E4">
      <w:start w:val="1"/>
      <w:numFmt w:val="decimal"/>
      <w:lvlText w:val="%6."/>
      <w:lvlJc w:val="left"/>
      <w:pPr>
        <w:ind w:left="1020" w:hanging="360"/>
      </w:pPr>
    </w:lvl>
    <w:lvl w:ilvl="6" w:tplc="2EC0DAFC">
      <w:start w:val="1"/>
      <w:numFmt w:val="decimal"/>
      <w:lvlText w:val="%7."/>
      <w:lvlJc w:val="left"/>
      <w:pPr>
        <w:ind w:left="1020" w:hanging="360"/>
      </w:pPr>
    </w:lvl>
    <w:lvl w:ilvl="7" w:tplc="8382B36C">
      <w:start w:val="1"/>
      <w:numFmt w:val="decimal"/>
      <w:lvlText w:val="%8."/>
      <w:lvlJc w:val="left"/>
      <w:pPr>
        <w:ind w:left="1020" w:hanging="360"/>
      </w:pPr>
    </w:lvl>
    <w:lvl w:ilvl="8" w:tplc="B2329F48">
      <w:start w:val="1"/>
      <w:numFmt w:val="decimal"/>
      <w:lvlText w:val="%9."/>
      <w:lvlJc w:val="left"/>
      <w:pPr>
        <w:ind w:left="1020" w:hanging="36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4599499">
    <w:abstractNumId w:val="0"/>
  </w:num>
  <w:num w:numId="2" w16cid:durableId="511839564">
    <w:abstractNumId w:val="3"/>
  </w:num>
  <w:num w:numId="3" w16cid:durableId="789587106">
    <w:abstractNumId w:val="8"/>
  </w:num>
  <w:num w:numId="4" w16cid:durableId="1491679796">
    <w:abstractNumId w:val="9"/>
  </w:num>
  <w:num w:numId="5" w16cid:durableId="493645202">
    <w:abstractNumId w:val="12"/>
  </w:num>
  <w:num w:numId="6" w16cid:durableId="301346033">
    <w:abstractNumId w:val="5"/>
  </w:num>
  <w:num w:numId="7" w16cid:durableId="369651305">
    <w:abstractNumId w:val="10"/>
  </w:num>
  <w:num w:numId="8" w16cid:durableId="524297307">
    <w:abstractNumId w:val="1"/>
  </w:num>
  <w:num w:numId="9" w16cid:durableId="807404063">
    <w:abstractNumId w:val="7"/>
  </w:num>
  <w:num w:numId="10" w16cid:durableId="2014529317">
    <w:abstractNumId w:val="4"/>
  </w:num>
  <w:num w:numId="11" w16cid:durableId="1662923379">
    <w:abstractNumId w:val="6"/>
  </w:num>
  <w:num w:numId="12" w16cid:durableId="1992713589">
    <w:abstractNumId w:val="11"/>
  </w:num>
  <w:num w:numId="13" w16cid:durableId="1993176679">
    <w:abstractNumId w:val="2"/>
  </w:num>
  <w:num w:numId="14" w16cid:durableId="1934701211">
    <w:abstractNumId w:val="0"/>
  </w:num>
  <w:num w:numId="15" w16cid:durableId="1015500148">
    <w:abstractNumId w:val="0"/>
  </w:num>
  <w:num w:numId="16" w16cid:durableId="1655453151">
    <w:abstractNumId w:val="0"/>
  </w:num>
  <w:num w:numId="17" w16cid:durableId="2078549744">
    <w:abstractNumId w:val="0"/>
  </w:num>
  <w:num w:numId="18" w16cid:durableId="301693113">
    <w:abstractNumId w:val="0"/>
  </w:num>
  <w:num w:numId="19" w16cid:durableId="207690975">
    <w:abstractNumId w:val="0"/>
  </w:num>
  <w:num w:numId="20" w16cid:durableId="1119836732">
    <w:abstractNumId w:val="0"/>
  </w:num>
  <w:num w:numId="21" w16cid:durableId="823425736">
    <w:abstractNumId w:val="0"/>
  </w:num>
  <w:num w:numId="22" w16cid:durableId="43425538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IN" w:vendorID="64" w:dllVersion="0" w:nlCheck="1" w:checkStyle="0"/>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2F78"/>
    <w:rsid w:val="0000434E"/>
    <w:rsid w:val="00004E96"/>
    <w:rsid w:val="0000656B"/>
    <w:rsid w:val="0000792B"/>
    <w:rsid w:val="00014933"/>
    <w:rsid w:val="00014E06"/>
    <w:rsid w:val="00014FBE"/>
    <w:rsid w:val="00015C7C"/>
    <w:rsid w:val="00016BAD"/>
    <w:rsid w:val="0001730A"/>
    <w:rsid w:val="00023C65"/>
    <w:rsid w:val="0002534D"/>
    <w:rsid w:val="00026630"/>
    <w:rsid w:val="00027178"/>
    <w:rsid w:val="00031260"/>
    <w:rsid w:val="000327F4"/>
    <w:rsid w:val="0003371E"/>
    <w:rsid w:val="0003373A"/>
    <w:rsid w:val="00035C64"/>
    <w:rsid w:val="00036144"/>
    <w:rsid w:val="0003681A"/>
    <w:rsid w:val="000375E9"/>
    <w:rsid w:val="00040887"/>
    <w:rsid w:val="00040A4B"/>
    <w:rsid w:val="00046940"/>
    <w:rsid w:val="00047C6A"/>
    <w:rsid w:val="00047D0E"/>
    <w:rsid w:val="000513FF"/>
    <w:rsid w:val="00054173"/>
    <w:rsid w:val="0005485C"/>
    <w:rsid w:val="00054FE3"/>
    <w:rsid w:val="0005541D"/>
    <w:rsid w:val="000554FD"/>
    <w:rsid w:val="0005551B"/>
    <w:rsid w:val="00055C6B"/>
    <w:rsid w:val="000565EB"/>
    <w:rsid w:val="0005686D"/>
    <w:rsid w:val="00056E0A"/>
    <w:rsid w:val="00057552"/>
    <w:rsid w:val="000579F2"/>
    <w:rsid w:val="00060274"/>
    <w:rsid w:val="000615A2"/>
    <w:rsid w:val="0006374D"/>
    <w:rsid w:val="00063839"/>
    <w:rsid w:val="00064119"/>
    <w:rsid w:val="00065530"/>
    <w:rsid w:val="00065D34"/>
    <w:rsid w:val="000669D4"/>
    <w:rsid w:val="000724BF"/>
    <w:rsid w:val="00072B13"/>
    <w:rsid w:val="00075E5F"/>
    <w:rsid w:val="00080ED0"/>
    <w:rsid w:val="00081846"/>
    <w:rsid w:val="00081E32"/>
    <w:rsid w:val="0008524D"/>
    <w:rsid w:val="00085B8F"/>
    <w:rsid w:val="00087AFC"/>
    <w:rsid w:val="00090481"/>
    <w:rsid w:val="00090FB9"/>
    <w:rsid w:val="00091A22"/>
    <w:rsid w:val="000923AE"/>
    <w:rsid w:val="00093D24"/>
    <w:rsid w:val="000949BB"/>
    <w:rsid w:val="00095E8E"/>
    <w:rsid w:val="000A04D9"/>
    <w:rsid w:val="000A259F"/>
    <w:rsid w:val="000A26A8"/>
    <w:rsid w:val="000A38A5"/>
    <w:rsid w:val="000A4B23"/>
    <w:rsid w:val="000A5EBF"/>
    <w:rsid w:val="000B34C9"/>
    <w:rsid w:val="000B4DC9"/>
    <w:rsid w:val="000B5985"/>
    <w:rsid w:val="000C366A"/>
    <w:rsid w:val="000C565D"/>
    <w:rsid w:val="000C5A86"/>
    <w:rsid w:val="000C68C9"/>
    <w:rsid w:val="000D1A92"/>
    <w:rsid w:val="000D278E"/>
    <w:rsid w:val="000D5702"/>
    <w:rsid w:val="000D5C46"/>
    <w:rsid w:val="000E07BC"/>
    <w:rsid w:val="000E1A7A"/>
    <w:rsid w:val="000E4AF9"/>
    <w:rsid w:val="000F1CD4"/>
    <w:rsid w:val="000F4103"/>
    <w:rsid w:val="000F611B"/>
    <w:rsid w:val="000F70A7"/>
    <w:rsid w:val="00100FF8"/>
    <w:rsid w:val="001019FD"/>
    <w:rsid w:val="001029BF"/>
    <w:rsid w:val="00102C5E"/>
    <w:rsid w:val="001049B8"/>
    <w:rsid w:val="00105D1C"/>
    <w:rsid w:val="00106536"/>
    <w:rsid w:val="001068F7"/>
    <w:rsid w:val="00107691"/>
    <w:rsid w:val="0011024C"/>
    <w:rsid w:val="00110EE8"/>
    <w:rsid w:val="001114B4"/>
    <w:rsid w:val="0011251C"/>
    <w:rsid w:val="001134F3"/>
    <w:rsid w:val="00117931"/>
    <w:rsid w:val="00123EA2"/>
    <w:rsid w:val="00124424"/>
    <w:rsid w:val="00124508"/>
    <w:rsid w:val="001249EE"/>
    <w:rsid w:val="00127CB9"/>
    <w:rsid w:val="00131D91"/>
    <w:rsid w:val="0013561A"/>
    <w:rsid w:val="00135980"/>
    <w:rsid w:val="0013705D"/>
    <w:rsid w:val="001379A8"/>
    <w:rsid w:val="001404FB"/>
    <w:rsid w:val="00142C5E"/>
    <w:rsid w:val="00142F58"/>
    <w:rsid w:val="00143ABA"/>
    <w:rsid w:val="00144954"/>
    <w:rsid w:val="00147354"/>
    <w:rsid w:val="00147B01"/>
    <w:rsid w:val="001504D2"/>
    <w:rsid w:val="0015366C"/>
    <w:rsid w:val="00153D7D"/>
    <w:rsid w:val="00153DF3"/>
    <w:rsid w:val="001542F1"/>
    <w:rsid w:val="00154357"/>
    <w:rsid w:val="00160DEE"/>
    <w:rsid w:val="00163273"/>
    <w:rsid w:val="00163445"/>
    <w:rsid w:val="00163ED4"/>
    <w:rsid w:val="00164719"/>
    <w:rsid w:val="00166998"/>
    <w:rsid w:val="00166FC4"/>
    <w:rsid w:val="00167589"/>
    <w:rsid w:val="001677AC"/>
    <w:rsid w:val="00170805"/>
    <w:rsid w:val="00173A5F"/>
    <w:rsid w:val="00176A6E"/>
    <w:rsid w:val="00176D81"/>
    <w:rsid w:val="00176E51"/>
    <w:rsid w:val="00180462"/>
    <w:rsid w:val="00182ACD"/>
    <w:rsid w:val="00182F99"/>
    <w:rsid w:val="001843F6"/>
    <w:rsid w:val="00184945"/>
    <w:rsid w:val="001849A2"/>
    <w:rsid w:val="00184E74"/>
    <w:rsid w:val="001869EF"/>
    <w:rsid w:val="00190A61"/>
    <w:rsid w:val="00191A37"/>
    <w:rsid w:val="00195F18"/>
    <w:rsid w:val="00196812"/>
    <w:rsid w:val="001970B3"/>
    <w:rsid w:val="001970F9"/>
    <w:rsid w:val="001A0C84"/>
    <w:rsid w:val="001A113A"/>
    <w:rsid w:val="001A1816"/>
    <w:rsid w:val="001A1860"/>
    <w:rsid w:val="001A2544"/>
    <w:rsid w:val="001A2630"/>
    <w:rsid w:val="001A3342"/>
    <w:rsid w:val="001A3E3D"/>
    <w:rsid w:val="001A5991"/>
    <w:rsid w:val="001A6690"/>
    <w:rsid w:val="001A6C49"/>
    <w:rsid w:val="001A7008"/>
    <w:rsid w:val="001B12B3"/>
    <w:rsid w:val="001B173C"/>
    <w:rsid w:val="001B187B"/>
    <w:rsid w:val="001B1E40"/>
    <w:rsid w:val="001B3D94"/>
    <w:rsid w:val="001B5D39"/>
    <w:rsid w:val="001B68D4"/>
    <w:rsid w:val="001B6C9D"/>
    <w:rsid w:val="001B7B86"/>
    <w:rsid w:val="001C19FE"/>
    <w:rsid w:val="001C1DD9"/>
    <w:rsid w:val="001C3012"/>
    <w:rsid w:val="001C3462"/>
    <w:rsid w:val="001C5E31"/>
    <w:rsid w:val="001C6368"/>
    <w:rsid w:val="001C764E"/>
    <w:rsid w:val="001D0618"/>
    <w:rsid w:val="001D1C28"/>
    <w:rsid w:val="001D1E97"/>
    <w:rsid w:val="001D1F2B"/>
    <w:rsid w:val="001D3FBB"/>
    <w:rsid w:val="001D4AE0"/>
    <w:rsid w:val="001D6D72"/>
    <w:rsid w:val="001D752C"/>
    <w:rsid w:val="001D79C1"/>
    <w:rsid w:val="001E1052"/>
    <w:rsid w:val="001E21B1"/>
    <w:rsid w:val="001E2CEB"/>
    <w:rsid w:val="001E2F93"/>
    <w:rsid w:val="001E3113"/>
    <w:rsid w:val="001E350D"/>
    <w:rsid w:val="001E3F0A"/>
    <w:rsid w:val="001E4CF3"/>
    <w:rsid w:val="001E51AB"/>
    <w:rsid w:val="001E60F5"/>
    <w:rsid w:val="001E61E5"/>
    <w:rsid w:val="001E6357"/>
    <w:rsid w:val="001E70F6"/>
    <w:rsid w:val="001E750F"/>
    <w:rsid w:val="001F2159"/>
    <w:rsid w:val="001F256B"/>
    <w:rsid w:val="001F35C0"/>
    <w:rsid w:val="001F676F"/>
    <w:rsid w:val="001F73C6"/>
    <w:rsid w:val="001F7A44"/>
    <w:rsid w:val="00201F1B"/>
    <w:rsid w:val="00202046"/>
    <w:rsid w:val="00202350"/>
    <w:rsid w:val="002024F8"/>
    <w:rsid w:val="002035B8"/>
    <w:rsid w:val="00203CA8"/>
    <w:rsid w:val="0020409F"/>
    <w:rsid w:val="0021051C"/>
    <w:rsid w:val="002122B8"/>
    <w:rsid w:val="00213745"/>
    <w:rsid w:val="00216795"/>
    <w:rsid w:val="0022110A"/>
    <w:rsid w:val="00223A70"/>
    <w:rsid w:val="002251C0"/>
    <w:rsid w:val="002255F1"/>
    <w:rsid w:val="002256ED"/>
    <w:rsid w:val="00225EA6"/>
    <w:rsid w:val="00227F4F"/>
    <w:rsid w:val="00230DFE"/>
    <w:rsid w:val="00230E95"/>
    <w:rsid w:val="00231A2D"/>
    <w:rsid w:val="00233D5F"/>
    <w:rsid w:val="00235EE0"/>
    <w:rsid w:val="002369FF"/>
    <w:rsid w:val="00237E59"/>
    <w:rsid w:val="00240367"/>
    <w:rsid w:val="0024127E"/>
    <w:rsid w:val="0024191C"/>
    <w:rsid w:val="00243DA7"/>
    <w:rsid w:val="00247656"/>
    <w:rsid w:val="0025156D"/>
    <w:rsid w:val="0025220B"/>
    <w:rsid w:val="00253222"/>
    <w:rsid w:val="00253853"/>
    <w:rsid w:val="00253FDE"/>
    <w:rsid w:val="00254F23"/>
    <w:rsid w:val="00255513"/>
    <w:rsid w:val="0025587D"/>
    <w:rsid w:val="00255D68"/>
    <w:rsid w:val="00256432"/>
    <w:rsid w:val="002565C6"/>
    <w:rsid w:val="00256BAC"/>
    <w:rsid w:val="0025791D"/>
    <w:rsid w:val="00257E9F"/>
    <w:rsid w:val="00262E06"/>
    <w:rsid w:val="00263D2B"/>
    <w:rsid w:val="00264114"/>
    <w:rsid w:val="00264BD4"/>
    <w:rsid w:val="00265B82"/>
    <w:rsid w:val="002737C4"/>
    <w:rsid w:val="00273D55"/>
    <w:rsid w:val="00274C19"/>
    <w:rsid w:val="00276615"/>
    <w:rsid w:val="00276C3F"/>
    <w:rsid w:val="00277E2F"/>
    <w:rsid w:val="002808CB"/>
    <w:rsid w:val="00282407"/>
    <w:rsid w:val="00283423"/>
    <w:rsid w:val="0028402A"/>
    <w:rsid w:val="002917DC"/>
    <w:rsid w:val="00291880"/>
    <w:rsid w:val="00292702"/>
    <w:rsid w:val="00292FE5"/>
    <w:rsid w:val="00293355"/>
    <w:rsid w:val="00295DB6"/>
    <w:rsid w:val="002A2B88"/>
    <w:rsid w:val="002A506E"/>
    <w:rsid w:val="002A5165"/>
    <w:rsid w:val="002A516A"/>
    <w:rsid w:val="002A5A94"/>
    <w:rsid w:val="002A6841"/>
    <w:rsid w:val="002B1AEF"/>
    <w:rsid w:val="002B2B48"/>
    <w:rsid w:val="002B5C02"/>
    <w:rsid w:val="002B6B89"/>
    <w:rsid w:val="002B72E9"/>
    <w:rsid w:val="002B7618"/>
    <w:rsid w:val="002C1696"/>
    <w:rsid w:val="002C2A39"/>
    <w:rsid w:val="002C450D"/>
    <w:rsid w:val="002C598A"/>
    <w:rsid w:val="002C6903"/>
    <w:rsid w:val="002C6CC2"/>
    <w:rsid w:val="002D0A2C"/>
    <w:rsid w:val="002D17F5"/>
    <w:rsid w:val="002D32D6"/>
    <w:rsid w:val="002D4FEC"/>
    <w:rsid w:val="002D6D86"/>
    <w:rsid w:val="002E0DEC"/>
    <w:rsid w:val="002E110D"/>
    <w:rsid w:val="002E1570"/>
    <w:rsid w:val="002E197D"/>
    <w:rsid w:val="002E1D44"/>
    <w:rsid w:val="002E2467"/>
    <w:rsid w:val="002E30F0"/>
    <w:rsid w:val="002E3C17"/>
    <w:rsid w:val="002E3CD4"/>
    <w:rsid w:val="002E47D4"/>
    <w:rsid w:val="002E4AB3"/>
    <w:rsid w:val="002E5E7B"/>
    <w:rsid w:val="002E642A"/>
    <w:rsid w:val="002E6D6A"/>
    <w:rsid w:val="002F0351"/>
    <w:rsid w:val="002F10CB"/>
    <w:rsid w:val="002F4318"/>
    <w:rsid w:val="002F4AFA"/>
    <w:rsid w:val="002F5473"/>
    <w:rsid w:val="002F5F33"/>
    <w:rsid w:val="002F67C1"/>
    <w:rsid w:val="002F6E3D"/>
    <w:rsid w:val="0030065C"/>
    <w:rsid w:val="00301C2E"/>
    <w:rsid w:val="003031D7"/>
    <w:rsid w:val="00307797"/>
    <w:rsid w:val="00311465"/>
    <w:rsid w:val="003136E1"/>
    <w:rsid w:val="003147AC"/>
    <w:rsid w:val="00314B85"/>
    <w:rsid w:val="003155E3"/>
    <w:rsid w:val="00317993"/>
    <w:rsid w:val="00320367"/>
    <w:rsid w:val="003211DC"/>
    <w:rsid w:val="003222D8"/>
    <w:rsid w:val="00325D29"/>
    <w:rsid w:val="00326AE8"/>
    <w:rsid w:val="00326E7D"/>
    <w:rsid w:val="00327114"/>
    <w:rsid w:val="00327607"/>
    <w:rsid w:val="00327A45"/>
    <w:rsid w:val="003306B0"/>
    <w:rsid w:val="003306E1"/>
    <w:rsid w:val="003320E4"/>
    <w:rsid w:val="003326E0"/>
    <w:rsid w:val="00333438"/>
    <w:rsid w:val="00333811"/>
    <w:rsid w:val="0033525D"/>
    <w:rsid w:val="003358FF"/>
    <w:rsid w:val="00340A1F"/>
    <w:rsid w:val="003414F3"/>
    <w:rsid w:val="00344422"/>
    <w:rsid w:val="00345D6A"/>
    <w:rsid w:val="00347A13"/>
    <w:rsid w:val="003511C2"/>
    <w:rsid w:val="0035269B"/>
    <w:rsid w:val="003536DD"/>
    <w:rsid w:val="00355AE6"/>
    <w:rsid w:val="0035613E"/>
    <w:rsid w:val="00356AB3"/>
    <w:rsid w:val="003576A9"/>
    <w:rsid w:val="00357C6C"/>
    <w:rsid w:val="003604C8"/>
    <w:rsid w:val="00360809"/>
    <w:rsid w:val="00362739"/>
    <w:rsid w:val="003631C7"/>
    <w:rsid w:val="00363EE9"/>
    <w:rsid w:val="003651D4"/>
    <w:rsid w:val="003668A2"/>
    <w:rsid w:val="0037118F"/>
    <w:rsid w:val="003730BF"/>
    <w:rsid w:val="003737E5"/>
    <w:rsid w:val="003739E4"/>
    <w:rsid w:val="003745A2"/>
    <w:rsid w:val="00374B6A"/>
    <w:rsid w:val="003759B6"/>
    <w:rsid w:val="00376128"/>
    <w:rsid w:val="0037742E"/>
    <w:rsid w:val="0038245A"/>
    <w:rsid w:val="00382A64"/>
    <w:rsid w:val="00383326"/>
    <w:rsid w:val="00385E1A"/>
    <w:rsid w:val="003878AC"/>
    <w:rsid w:val="00390E26"/>
    <w:rsid w:val="0039337A"/>
    <w:rsid w:val="00396605"/>
    <w:rsid w:val="003A3189"/>
    <w:rsid w:val="003A459E"/>
    <w:rsid w:val="003A566B"/>
    <w:rsid w:val="003B04CB"/>
    <w:rsid w:val="003B07EE"/>
    <w:rsid w:val="003B1493"/>
    <w:rsid w:val="003B2847"/>
    <w:rsid w:val="003B3973"/>
    <w:rsid w:val="003B3AB8"/>
    <w:rsid w:val="003B4885"/>
    <w:rsid w:val="003B512C"/>
    <w:rsid w:val="003B569D"/>
    <w:rsid w:val="003B6689"/>
    <w:rsid w:val="003C18A1"/>
    <w:rsid w:val="003C2C7D"/>
    <w:rsid w:val="003C3C0E"/>
    <w:rsid w:val="003C5A92"/>
    <w:rsid w:val="003C6A8A"/>
    <w:rsid w:val="003C71B6"/>
    <w:rsid w:val="003C72D8"/>
    <w:rsid w:val="003C735B"/>
    <w:rsid w:val="003D3A66"/>
    <w:rsid w:val="003D4FAC"/>
    <w:rsid w:val="003D5BF9"/>
    <w:rsid w:val="003D6F6F"/>
    <w:rsid w:val="003E12C3"/>
    <w:rsid w:val="003E207F"/>
    <w:rsid w:val="003E2644"/>
    <w:rsid w:val="003E2A6A"/>
    <w:rsid w:val="003E3645"/>
    <w:rsid w:val="003E4A22"/>
    <w:rsid w:val="003E4CC4"/>
    <w:rsid w:val="003E5407"/>
    <w:rsid w:val="003E6376"/>
    <w:rsid w:val="003E64E8"/>
    <w:rsid w:val="003E706C"/>
    <w:rsid w:val="003E77C9"/>
    <w:rsid w:val="003E7906"/>
    <w:rsid w:val="003E7B0A"/>
    <w:rsid w:val="003F0050"/>
    <w:rsid w:val="003F021F"/>
    <w:rsid w:val="003F1223"/>
    <w:rsid w:val="003F1845"/>
    <w:rsid w:val="003F3C50"/>
    <w:rsid w:val="003F3D26"/>
    <w:rsid w:val="003F4400"/>
    <w:rsid w:val="003F5B1A"/>
    <w:rsid w:val="003F6619"/>
    <w:rsid w:val="003F6FB7"/>
    <w:rsid w:val="0040042A"/>
    <w:rsid w:val="0040165E"/>
    <w:rsid w:val="00403257"/>
    <w:rsid w:val="004039A2"/>
    <w:rsid w:val="00403A08"/>
    <w:rsid w:val="00404289"/>
    <w:rsid w:val="00405A3A"/>
    <w:rsid w:val="00406A6A"/>
    <w:rsid w:val="00406B22"/>
    <w:rsid w:val="004076EA"/>
    <w:rsid w:val="00410066"/>
    <w:rsid w:val="00410AC8"/>
    <w:rsid w:val="004119B1"/>
    <w:rsid w:val="00412902"/>
    <w:rsid w:val="00413C76"/>
    <w:rsid w:val="004204FC"/>
    <w:rsid w:val="00421A29"/>
    <w:rsid w:val="00422EE3"/>
    <w:rsid w:val="00423FA4"/>
    <w:rsid w:val="00424E0A"/>
    <w:rsid w:val="00426B40"/>
    <w:rsid w:val="00426E38"/>
    <w:rsid w:val="004309BA"/>
    <w:rsid w:val="00432279"/>
    <w:rsid w:val="004328A7"/>
    <w:rsid w:val="00432DC9"/>
    <w:rsid w:val="00434BCE"/>
    <w:rsid w:val="00434C74"/>
    <w:rsid w:val="00435D02"/>
    <w:rsid w:val="00436B11"/>
    <w:rsid w:val="004400FA"/>
    <w:rsid w:val="00440557"/>
    <w:rsid w:val="004407F4"/>
    <w:rsid w:val="00442588"/>
    <w:rsid w:val="0044296D"/>
    <w:rsid w:val="00443530"/>
    <w:rsid w:val="004441E3"/>
    <w:rsid w:val="0044696F"/>
    <w:rsid w:val="00450885"/>
    <w:rsid w:val="00450AA6"/>
    <w:rsid w:val="00450AB5"/>
    <w:rsid w:val="00452A73"/>
    <w:rsid w:val="00452D34"/>
    <w:rsid w:val="00454E91"/>
    <w:rsid w:val="00455469"/>
    <w:rsid w:val="00455A5C"/>
    <w:rsid w:val="0045665E"/>
    <w:rsid w:val="00456EB4"/>
    <w:rsid w:val="00460542"/>
    <w:rsid w:val="00460E9C"/>
    <w:rsid w:val="00461264"/>
    <w:rsid w:val="0046133E"/>
    <w:rsid w:val="00463317"/>
    <w:rsid w:val="00463D48"/>
    <w:rsid w:val="004655EA"/>
    <w:rsid w:val="00466A0D"/>
    <w:rsid w:val="00470584"/>
    <w:rsid w:val="00471423"/>
    <w:rsid w:val="004718F3"/>
    <w:rsid w:val="00471D2F"/>
    <w:rsid w:val="004725A6"/>
    <w:rsid w:val="00474FB0"/>
    <w:rsid w:val="00475040"/>
    <w:rsid w:val="004764DF"/>
    <w:rsid w:val="00476FC3"/>
    <w:rsid w:val="0047717C"/>
    <w:rsid w:val="00477C04"/>
    <w:rsid w:val="004834B2"/>
    <w:rsid w:val="00485937"/>
    <w:rsid w:val="00486F32"/>
    <w:rsid w:val="00490C9C"/>
    <w:rsid w:val="00492319"/>
    <w:rsid w:val="00492A22"/>
    <w:rsid w:val="00492B71"/>
    <w:rsid w:val="00492D6B"/>
    <w:rsid w:val="00493D40"/>
    <w:rsid w:val="004944FE"/>
    <w:rsid w:val="00495720"/>
    <w:rsid w:val="00495BC2"/>
    <w:rsid w:val="004A0C2A"/>
    <w:rsid w:val="004A2BB2"/>
    <w:rsid w:val="004A2F54"/>
    <w:rsid w:val="004A3700"/>
    <w:rsid w:val="004A3A82"/>
    <w:rsid w:val="004A498B"/>
    <w:rsid w:val="004A4C21"/>
    <w:rsid w:val="004A504B"/>
    <w:rsid w:val="004A55B7"/>
    <w:rsid w:val="004A5E34"/>
    <w:rsid w:val="004A6911"/>
    <w:rsid w:val="004A74E6"/>
    <w:rsid w:val="004A756E"/>
    <w:rsid w:val="004B125D"/>
    <w:rsid w:val="004B41CB"/>
    <w:rsid w:val="004B48E4"/>
    <w:rsid w:val="004B54E0"/>
    <w:rsid w:val="004B5809"/>
    <w:rsid w:val="004B7384"/>
    <w:rsid w:val="004C08B2"/>
    <w:rsid w:val="004C0F6D"/>
    <w:rsid w:val="004C1118"/>
    <w:rsid w:val="004C1FF3"/>
    <w:rsid w:val="004C4269"/>
    <w:rsid w:val="004C48D5"/>
    <w:rsid w:val="004C4FD0"/>
    <w:rsid w:val="004C6429"/>
    <w:rsid w:val="004C74DC"/>
    <w:rsid w:val="004D0963"/>
    <w:rsid w:val="004D4F3F"/>
    <w:rsid w:val="004D4FE8"/>
    <w:rsid w:val="004D5936"/>
    <w:rsid w:val="004D6236"/>
    <w:rsid w:val="004D6F0D"/>
    <w:rsid w:val="004D7C74"/>
    <w:rsid w:val="004E213A"/>
    <w:rsid w:val="004E2796"/>
    <w:rsid w:val="004E2F62"/>
    <w:rsid w:val="004E4C07"/>
    <w:rsid w:val="004E4DBB"/>
    <w:rsid w:val="004E6B6F"/>
    <w:rsid w:val="004E782D"/>
    <w:rsid w:val="004E7F9C"/>
    <w:rsid w:val="004F0C1D"/>
    <w:rsid w:val="004F1D61"/>
    <w:rsid w:val="004F2170"/>
    <w:rsid w:val="004F3493"/>
    <w:rsid w:val="004F3749"/>
    <w:rsid w:val="004F61FC"/>
    <w:rsid w:val="00502124"/>
    <w:rsid w:val="005039D7"/>
    <w:rsid w:val="00506524"/>
    <w:rsid w:val="0050766E"/>
    <w:rsid w:val="0051124E"/>
    <w:rsid w:val="005114F7"/>
    <w:rsid w:val="00512B09"/>
    <w:rsid w:val="005134D2"/>
    <w:rsid w:val="00513FD5"/>
    <w:rsid w:val="00515239"/>
    <w:rsid w:val="0051561B"/>
    <w:rsid w:val="00515722"/>
    <w:rsid w:val="00517945"/>
    <w:rsid w:val="00517A51"/>
    <w:rsid w:val="005220EF"/>
    <w:rsid w:val="0052338C"/>
    <w:rsid w:val="0052668A"/>
    <w:rsid w:val="00527A4A"/>
    <w:rsid w:val="00527F3D"/>
    <w:rsid w:val="00531471"/>
    <w:rsid w:val="00532230"/>
    <w:rsid w:val="00532710"/>
    <w:rsid w:val="00533D1F"/>
    <w:rsid w:val="00537993"/>
    <w:rsid w:val="0054057A"/>
    <w:rsid w:val="00540A0C"/>
    <w:rsid w:val="00541021"/>
    <w:rsid w:val="00544C76"/>
    <w:rsid w:val="00544F78"/>
    <w:rsid w:val="0054502B"/>
    <w:rsid w:val="00545E76"/>
    <w:rsid w:val="005460CD"/>
    <w:rsid w:val="00550A90"/>
    <w:rsid w:val="00551F95"/>
    <w:rsid w:val="00552D44"/>
    <w:rsid w:val="00554263"/>
    <w:rsid w:val="00554633"/>
    <w:rsid w:val="00555D75"/>
    <w:rsid w:val="00560DF0"/>
    <w:rsid w:val="0056120A"/>
    <w:rsid w:val="0056582A"/>
    <w:rsid w:val="0057114E"/>
    <w:rsid w:val="00572DC8"/>
    <w:rsid w:val="0057417E"/>
    <w:rsid w:val="00574BBD"/>
    <w:rsid w:val="00576662"/>
    <w:rsid w:val="005811E3"/>
    <w:rsid w:val="005814EB"/>
    <w:rsid w:val="00581E7E"/>
    <w:rsid w:val="005827B0"/>
    <w:rsid w:val="00582D56"/>
    <w:rsid w:val="005830D3"/>
    <w:rsid w:val="005833D6"/>
    <w:rsid w:val="00584069"/>
    <w:rsid w:val="00584B2E"/>
    <w:rsid w:val="00585F77"/>
    <w:rsid w:val="005864A7"/>
    <w:rsid w:val="00586C56"/>
    <w:rsid w:val="00586DCF"/>
    <w:rsid w:val="00586FED"/>
    <w:rsid w:val="005905F3"/>
    <w:rsid w:val="005911A2"/>
    <w:rsid w:val="0059196D"/>
    <w:rsid w:val="00592538"/>
    <w:rsid w:val="00592647"/>
    <w:rsid w:val="0059649B"/>
    <w:rsid w:val="005A1976"/>
    <w:rsid w:val="005A1A4B"/>
    <w:rsid w:val="005A29F7"/>
    <w:rsid w:val="005A322C"/>
    <w:rsid w:val="005A40CF"/>
    <w:rsid w:val="005A685F"/>
    <w:rsid w:val="005A68C5"/>
    <w:rsid w:val="005A6E21"/>
    <w:rsid w:val="005A7248"/>
    <w:rsid w:val="005B0F91"/>
    <w:rsid w:val="005B1B5B"/>
    <w:rsid w:val="005B23E8"/>
    <w:rsid w:val="005B48FF"/>
    <w:rsid w:val="005B4ECB"/>
    <w:rsid w:val="005B5E7C"/>
    <w:rsid w:val="005B6848"/>
    <w:rsid w:val="005C0511"/>
    <w:rsid w:val="005C2134"/>
    <w:rsid w:val="005C492B"/>
    <w:rsid w:val="005C5908"/>
    <w:rsid w:val="005C6741"/>
    <w:rsid w:val="005C7A40"/>
    <w:rsid w:val="005C7EF1"/>
    <w:rsid w:val="005D0690"/>
    <w:rsid w:val="005D22C9"/>
    <w:rsid w:val="005D2A87"/>
    <w:rsid w:val="005D48FF"/>
    <w:rsid w:val="005D4E6F"/>
    <w:rsid w:val="005D5B78"/>
    <w:rsid w:val="005D6EC2"/>
    <w:rsid w:val="005D7398"/>
    <w:rsid w:val="005E0955"/>
    <w:rsid w:val="005E0D53"/>
    <w:rsid w:val="005E1F2B"/>
    <w:rsid w:val="005F005A"/>
    <w:rsid w:val="005F0770"/>
    <w:rsid w:val="005F0953"/>
    <w:rsid w:val="005F0F79"/>
    <w:rsid w:val="005F17C0"/>
    <w:rsid w:val="005F1EF1"/>
    <w:rsid w:val="005F3214"/>
    <w:rsid w:val="005F4EE2"/>
    <w:rsid w:val="005F6453"/>
    <w:rsid w:val="005F7B67"/>
    <w:rsid w:val="005F7FB1"/>
    <w:rsid w:val="006002A1"/>
    <w:rsid w:val="00600336"/>
    <w:rsid w:val="00600A67"/>
    <w:rsid w:val="00600F1C"/>
    <w:rsid w:val="00600F92"/>
    <w:rsid w:val="006012A7"/>
    <w:rsid w:val="00602847"/>
    <w:rsid w:val="006028C7"/>
    <w:rsid w:val="00602CA8"/>
    <w:rsid w:val="00605CEB"/>
    <w:rsid w:val="00606709"/>
    <w:rsid w:val="006106BC"/>
    <w:rsid w:val="00612083"/>
    <w:rsid w:val="00613EF6"/>
    <w:rsid w:val="006141C1"/>
    <w:rsid w:val="006158D5"/>
    <w:rsid w:val="00615A61"/>
    <w:rsid w:val="00616043"/>
    <w:rsid w:val="00617187"/>
    <w:rsid w:val="00617E1F"/>
    <w:rsid w:val="00620A9F"/>
    <w:rsid w:val="006230FB"/>
    <w:rsid w:val="00623E7E"/>
    <w:rsid w:val="0062484F"/>
    <w:rsid w:val="00625D83"/>
    <w:rsid w:val="006269D4"/>
    <w:rsid w:val="00630462"/>
    <w:rsid w:val="006306AF"/>
    <w:rsid w:val="00633671"/>
    <w:rsid w:val="0063580C"/>
    <w:rsid w:val="006379A0"/>
    <w:rsid w:val="00640D8F"/>
    <w:rsid w:val="00643292"/>
    <w:rsid w:val="00643321"/>
    <w:rsid w:val="0064384D"/>
    <w:rsid w:val="00643B38"/>
    <w:rsid w:val="006440BF"/>
    <w:rsid w:val="006447AA"/>
    <w:rsid w:val="006479EA"/>
    <w:rsid w:val="006504FE"/>
    <w:rsid w:val="00650D1C"/>
    <w:rsid w:val="006517BD"/>
    <w:rsid w:val="006623E7"/>
    <w:rsid w:val="00662B80"/>
    <w:rsid w:val="00663D17"/>
    <w:rsid w:val="0066530F"/>
    <w:rsid w:val="00666843"/>
    <w:rsid w:val="0066692F"/>
    <w:rsid w:val="0067279D"/>
    <w:rsid w:val="00673731"/>
    <w:rsid w:val="00673909"/>
    <w:rsid w:val="006745FE"/>
    <w:rsid w:val="0067658F"/>
    <w:rsid w:val="00677FEC"/>
    <w:rsid w:val="006809AF"/>
    <w:rsid w:val="006852C7"/>
    <w:rsid w:val="00687328"/>
    <w:rsid w:val="006900D7"/>
    <w:rsid w:val="00691C6D"/>
    <w:rsid w:val="0069455C"/>
    <w:rsid w:val="006954C2"/>
    <w:rsid w:val="00695D37"/>
    <w:rsid w:val="006972E6"/>
    <w:rsid w:val="006A06D1"/>
    <w:rsid w:val="006A1841"/>
    <w:rsid w:val="006A2966"/>
    <w:rsid w:val="006A2BC9"/>
    <w:rsid w:val="006A3ACC"/>
    <w:rsid w:val="006A3C66"/>
    <w:rsid w:val="006A3CCE"/>
    <w:rsid w:val="006A3EF2"/>
    <w:rsid w:val="006A45B8"/>
    <w:rsid w:val="006A5CD1"/>
    <w:rsid w:val="006A5D69"/>
    <w:rsid w:val="006A71F1"/>
    <w:rsid w:val="006A7350"/>
    <w:rsid w:val="006A7613"/>
    <w:rsid w:val="006A7948"/>
    <w:rsid w:val="006B13AB"/>
    <w:rsid w:val="006B32F0"/>
    <w:rsid w:val="006B58BB"/>
    <w:rsid w:val="006C0A59"/>
    <w:rsid w:val="006C1727"/>
    <w:rsid w:val="006C2040"/>
    <w:rsid w:val="006C2A08"/>
    <w:rsid w:val="006C2BBB"/>
    <w:rsid w:val="006C32FD"/>
    <w:rsid w:val="006C365F"/>
    <w:rsid w:val="006C410E"/>
    <w:rsid w:val="006C4EE1"/>
    <w:rsid w:val="006C58C1"/>
    <w:rsid w:val="006C6831"/>
    <w:rsid w:val="006C7CAF"/>
    <w:rsid w:val="006D0503"/>
    <w:rsid w:val="006D0FCC"/>
    <w:rsid w:val="006D202C"/>
    <w:rsid w:val="006D260F"/>
    <w:rsid w:val="006D2BDD"/>
    <w:rsid w:val="006D4CAE"/>
    <w:rsid w:val="006D514D"/>
    <w:rsid w:val="006D5833"/>
    <w:rsid w:val="006D6086"/>
    <w:rsid w:val="006D6DA1"/>
    <w:rsid w:val="006E0952"/>
    <w:rsid w:val="006E097E"/>
    <w:rsid w:val="006E0D57"/>
    <w:rsid w:val="006E0E19"/>
    <w:rsid w:val="006E2423"/>
    <w:rsid w:val="006E314A"/>
    <w:rsid w:val="006E32B6"/>
    <w:rsid w:val="006E3C38"/>
    <w:rsid w:val="006E5E97"/>
    <w:rsid w:val="006E64B1"/>
    <w:rsid w:val="006E6E74"/>
    <w:rsid w:val="006E735F"/>
    <w:rsid w:val="006E746E"/>
    <w:rsid w:val="006F155E"/>
    <w:rsid w:val="006F6061"/>
    <w:rsid w:val="006F7E21"/>
    <w:rsid w:val="00700124"/>
    <w:rsid w:val="0070100E"/>
    <w:rsid w:val="00701DBF"/>
    <w:rsid w:val="00702CB9"/>
    <w:rsid w:val="007037A5"/>
    <w:rsid w:val="00703DCC"/>
    <w:rsid w:val="00704E98"/>
    <w:rsid w:val="0070616B"/>
    <w:rsid w:val="00706FDA"/>
    <w:rsid w:val="0070736B"/>
    <w:rsid w:val="007074E0"/>
    <w:rsid w:val="0071164D"/>
    <w:rsid w:val="00711F9A"/>
    <w:rsid w:val="00713810"/>
    <w:rsid w:val="007141E6"/>
    <w:rsid w:val="007160E2"/>
    <w:rsid w:val="00721400"/>
    <w:rsid w:val="007224D2"/>
    <w:rsid w:val="00724AD8"/>
    <w:rsid w:val="00725361"/>
    <w:rsid w:val="00726053"/>
    <w:rsid w:val="00726EBF"/>
    <w:rsid w:val="007278F0"/>
    <w:rsid w:val="007303A5"/>
    <w:rsid w:val="00730B3E"/>
    <w:rsid w:val="0073208A"/>
    <w:rsid w:val="00732AEC"/>
    <w:rsid w:val="0073347B"/>
    <w:rsid w:val="0073420B"/>
    <w:rsid w:val="007343D1"/>
    <w:rsid w:val="00734F6F"/>
    <w:rsid w:val="007357BE"/>
    <w:rsid w:val="007400B0"/>
    <w:rsid w:val="00740D84"/>
    <w:rsid w:val="00743EFD"/>
    <w:rsid w:val="00746B0E"/>
    <w:rsid w:val="0074760E"/>
    <w:rsid w:val="00747FC3"/>
    <w:rsid w:val="00747FEC"/>
    <w:rsid w:val="00751116"/>
    <w:rsid w:val="007524A4"/>
    <w:rsid w:val="0075385A"/>
    <w:rsid w:val="007547A5"/>
    <w:rsid w:val="00754ABA"/>
    <w:rsid w:val="00755E85"/>
    <w:rsid w:val="00756802"/>
    <w:rsid w:val="00760F9F"/>
    <w:rsid w:val="007636D4"/>
    <w:rsid w:val="007669B0"/>
    <w:rsid w:val="007674AC"/>
    <w:rsid w:val="00767AE0"/>
    <w:rsid w:val="00770BEA"/>
    <w:rsid w:val="00771219"/>
    <w:rsid w:val="007715DA"/>
    <w:rsid w:val="00772373"/>
    <w:rsid w:val="0077763B"/>
    <w:rsid w:val="00780816"/>
    <w:rsid w:val="007833A7"/>
    <w:rsid w:val="00783AB3"/>
    <w:rsid w:val="00784345"/>
    <w:rsid w:val="0078504A"/>
    <w:rsid w:val="0078587A"/>
    <w:rsid w:val="0078634F"/>
    <w:rsid w:val="00786D52"/>
    <w:rsid w:val="00787F96"/>
    <w:rsid w:val="00793F2D"/>
    <w:rsid w:val="00794F18"/>
    <w:rsid w:val="00795CA4"/>
    <w:rsid w:val="00795E32"/>
    <w:rsid w:val="007A0382"/>
    <w:rsid w:val="007A1546"/>
    <w:rsid w:val="007A228C"/>
    <w:rsid w:val="007A22EB"/>
    <w:rsid w:val="007A368E"/>
    <w:rsid w:val="007A5868"/>
    <w:rsid w:val="007A6BD3"/>
    <w:rsid w:val="007A7AFF"/>
    <w:rsid w:val="007A7B37"/>
    <w:rsid w:val="007B04CE"/>
    <w:rsid w:val="007B11BC"/>
    <w:rsid w:val="007B2EE0"/>
    <w:rsid w:val="007B3319"/>
    <w:rsid w:val="007B3D87"/>
    <w:rsid w:val="007B4B9C"/>
    <w:rsid w:val="007B598C"/>
    <w:rsid w:val="007B6493"/>
    <w:rsid w:val="007B6871"/>
    <w:rsid w:val="007B7EB5"/>
    <w:rsid w:val="007C0998"/>
    <w:rsid w:val="007C1287"/>
    <w:rsid w:val="007C1C13"/>
    <w:rsid w:val="007C3197"/>
    <w:rsid w:val="007C3D33"/>
    <w:rsid w:val="007C4332"/>
    <w:rsid w:val="007C5B8C"/>
    <w:rsid w:val="007C74F5"/>
    <w:rsid w:val="007D0F95"/>
    <w:rsid w:val="007D161D"/>
    <w:rsid w:val="007D2536"/>
    <w:rsid w:val="007D294A"/>
    <w:rsid w:val="007D421D"/>
    <w:rsid w:val="007D47D2"/>
    <w:rsid w:val="007D683C"/>
    <w:rsid w:val="007D6EC0"/>
    <w:rsid w:val="007D7119"/>
    <w:rsid w:val="007D7866"/>
    <w:rsid w:val="007D7E1D"/>
    <w:rsid w:val="007E01B0"/>
    <w:rsid w:val="007E0E1D"/>
    <w:rsid w:val="007E10AC"/>
    <w:rsid w:val="007E7417"/>
    <w:rsid w:val="007F2FA4"/>
    <w:rsid w:val="007F494A"/>
    <w:rsid w:val="007F5C31"/>
    <w:rsid w:val="007F616E"/>
    <w:rsid w:val="007F71BE"/>
    <w:rsid w:val="007F73E9"/>
    <w:rsid w:val="00800290"/>
    <w:rsid w:val="00800D76"/>
    <w:rsid w:val="00801B31"/>
    <w:rsid w:val="008063BA"/>
    <w:rsid w:val="00806FAC"/>
    <w:rsid w:val="0080777B"/>
    <w:rsid w:val="0081133E"/>
    <w:rsid w:val="008114A2"/>
    <w:rsid w:val="00811674"/>
    <w:rsid w:val="008119E3"/>
    <w:rsid w:val="00813B1D"/>
    <w:rsid w:val="00815C51"/>
    <w:rsid w:val="008205C6"/>
    <w:rsid w:val="0082152B"/>
    <w:rsid w:val="00823DBA"/>
    <w:rsid w:val="00825561"/>
    <w:rsid w:val="00826E48"/>
    <w:rsid w:val="00827328"/>
    <w:rsid w:val="00831065"/>
    <w:rsid w:val="008313B1"/>
    <w:rsid w:val="00831C9D"/>
    <w:rsid w:val="00834EC9"/>
    <w:rsid w:val="008356D5"/>
    <w:rsid w:val="00841B68"/>
    <w:rsid w:val="00841CF3"/>
    <w:rsid w:val="00843B87"/>
    <w:rsid w:val="00845ABE"/>
    <w:rsid w:val="00846776"/>
    <w:rsid w:val="00847709"/>
    <w:rsid w:val="00850A1B"/>
    <w:rsid w:val="00851374"/>
    <w:rsid w:val="008525E5"/>
    <w:rsid w:val="0085516A"/>
    <w:rsid w:val="008556E9"/>
    <w:rsid w:val="00855D5B"/>
    <w:rsid w:val="008563DA"/>
    <w:rsid w:val="008570DB"/>
    <w:rsid w:val="008605E4"/>
    <w:rsid w:val="00861641"/>
    <w:rsid w:val="00861761"/>
    <w:rsid w:val="00862E43"/>
    <w:rsid w:val="00863230"/>
    <w:rsid w:val="0086451E"/>
    <w:rsid w:val="0086477C"/>
    <w:rsid w:val="008649C6"/>
    <w:rsid w:val="00866B8D"/>
    <w:rsid w:val="008713FD"/>
    <w:rsid w:val="008717D8"/>
    <w:rsid w:val="00871A12"/>
    <w:rsid w:val="0087215C"/>
    <w:rsid w:val="00872B52"/>
    <w:rsid w:val="0087398C"/>
    <w:rsid w:val="00874655"/>
    <w:rsid w:val="00874DCE"/>
    <w:rsid w:val="00874E5C"/>
    <w:rsid w:val="00875818"/>
    <w:rsid w:val="008835FF"/>
    <w:rsid w:val="00883E2E"/>
    <w:rsid w:val="00884E1E"/>
    <w:rsid w:val="008850EE"/>
    <w:rsid w:val="00885A47"/>
    <w:rsid w:val="0088698A"/>
    <w:rsid w:val="008875FE"/>
    <w:rsid w:val="00887F8E"/>
    <w:rsid w:val="00890220"/>
    <w:rsid w:val="00896234"/>
    <w:rsid w:val="00897E43"/>
    <w:rsid w:val="008A438F"/>
    <w:rsid w:val="008A53DA"/>
    <w:rsid w:val="008A7C1B"/>
    <w:rsid w:val="008B0F1C"/>
    <w:rsid w:val="008B13A3"/>
    <w:rsid w:val="008B1ACB"/>
    <w:rsid w:val="008B3B81"/>
    <w:rsid w:val="008B440D"/>
    <w:rsid w:val="008B445B"/>
    <w:rsid w:val="008B6DAA"/>
    <w:rsid w:val="008B7324"/>
    <w:rsid w:val="008B7E48"/>
    <w:rsid w:val="008C1EF7"/>
    <w:rsid w:val="008C3F49"/>
    <w:rsid w:val="008C41F6"/>
    <w:rsid w:val="008C4731"/>
    <w:rsid w:val="008C5738"/>
    <w:rsid w:val="008C736A"/>
    <w:rsid w:val="008C7EAD"/>
    <w:rsid w:val="008D01B4"/>
    <w:rsid w:val="008D1147"/>
    <w:rsid w:val="008D2FCA"/>
    <w:rsid w:val="008D3540"/>
    <w:rsid w:val="008D3F7F"/>
    <w:rsid w:val="008D5C57"/>
    <w:rsid w:val="008D6152"/>
    <w:rsid w:val="008D6B13"/>
    <w:rsid w:val="008D6F0A"/>
    <w:rsid w:val="008E05FE"/>
    <w:rsid w:val="008E127A"/>
    <w:rsid w:val="008E221C"/>
    <w:rsid w:val="008E34A6"/>
    <w:rsid w:val="008E54DA"/>
    <w:rsid w:val="008F0F81"/>
    <w:rsid w:val="008F11A5"/>
    <w:rsid w:val="008F2936"/>
    <w:rsid w:val="008F2DDD"/>
    <w:rsid w:val="008F3947"/>
    <w:rsid w:val="008F3AB5"/>
    <w:rsid w:val="008F5416"/>
    <w:rsid w:val="008F75E7"/>
    <w:rsid w:val="008F7A57"/>
    <w:rsid w:val="0090102E"/>
    <w:rsid w:val="009034D4"/>
    <w:rsid w:val="00903E73"/>
    <w:rsid w:val="009054C8"/>
    <w:rsid w:val="00905925"/>
    <w:rsid w:val="00905BAB"/>
    <w:rsid w:val="00911FEA"/>
    <w:rsid w:val="00912C09"/>
    <w:rsid w:val="00914CE3"/>
    <w:rsid w:val="0092014C"/>
    <w:rsid w:val="00920314"/>
    <w:rsid w:val="009216C2"/>
    <w:rsid w:val="00922C1F"/>
    <w:rsid w:val="00922E34"/>
    <w:rsid w:val="00923540"/>
    <w:rsid w:val="00925FEF"/>
    <w:rsid w:val="00926767"/>
    <w:rsid w:val="00931D86"/>
    <w:rsid w:val="00932536"/>
    <w:rsid w:val="00933368"/>
    <w:rsid w:val="0093384E"/>
    <w:rsid w:val="009361D5"/>
    <w:rsid w:val="009362AF"/>
    <w:rsid w:val="009364A0"/>
    <w:rsid w:val="00941F1E"/>
    <w:rsid w:val="00943014"/>
    <w:rsid w:val="0094377F"/>
    <w:rsid w:val="00943FCD"/>
    <w:rsid w:val="00944677"/>
    <w:rsid w:val="00947583"/>
    <w:rsid w:val="00947F7F"/>
    <w:rsid w:val="009502D6"/>
    <w:rsid w:val="009502F7"/>
    <w:rsid w:val="00950E05"/>
    <w:rsid w:val="00951532"/>
    <w:rsid w:val="00951F0F"/>
    <w:rsid w:val="00952A41"/>
    <w:rsid w:val="00953426"/>
    <w:rsid w:val="0095403A"/>
    <w:rsid w:val="0095633A"/>
    <w:rsid w:val="00957995"/>
    <w:rsid w:val="00960FFC"/>
    <w:rsid w:val="00961A50"/>
    <w:rsid w:val="0096432F"/>
    <w:rsid w:val="00965035"/>
    <w:rsid w:val="009659F4"/>
    <w:rsid w:val="00966ABC"/>
    <w:rsid w:val="00967674"/>
    <w:rsid w:val="00967D56"/>
    <w:rsid w:val="009706F6"/>
    <w:rsid w:val="00970D60"/>
    <w:rsid w:val="009713C2"/>
    <w:rsid w:val="00971678"/>
    <w:rsid w:val="009749D9"/>
    <w:rsid w:val="00975020"/>
    <w:rsid w:val="00975B5C"/>
    <w:rsid w:val="0098219B"/>
    <w:rsid w:val="00985235"/>
    <w:rsid w:val="0098608C"/>
    <w:rsid w:val="00986991"/>
    <w:rsid w:val="009873AD"/>
    <w:rsid w:val="00987903"/>
    <w:rsid w:val="0099326C"/>
    <w:rsid w:val="00993BA7"/>
    <w:rsid w:val="00994B31"/>
    <w:rsid w:val="009966C3"/>
    <w:rsid w:val="00996FD9"/>
    <w:rsid w:val="009A0E46"/>
    <w:rsid w:val="009A28EC"/>
    <w:rsid w:val="009A2A89"/>
    <w:rsid w:val="009A4B2B"/>
    <w:rsid w:val="009A5794"/>
    <w:rsid w:val="009A6A62"/>
    <w:rsid w:val="009A7ADC"/>
    <w:rsid w:val="009A7AEF"/>
    <w:rsid w:val="009B08D4"/>
    <w:rsid w:val="009B1CB9"/>
    <w:rsid w:val="009B2715"/>
    <w:rsid w:val="009B2F69"/>
    <w:rsid w:val="009B3597"/>
    <w:rsid w:val="009B457B"/>
    <w:rsid w:val="009B48E8"/>
    <w:rsid w:val="009B4AE9"/>
    <w:rsid w:val="009B71B2"/>
    <w:rsid w:val="009C0CC7"/>
    <w:rsid w:val="009C19B7"/>
    <w:rsid w:val="009C2CB8"/>
    <w:rsid w:val="009C3B42"/>
    <w:rsid w:val="009C401F"/>
    <w:rsid w:val="009C4DD6"/>
    <w:rsid w:val="009C4E5C"/>
    <w:rsid w:val="009D030B"/>
    <w:rsid w:val="009D4458"/>
    <w:rsid w:val="009D4B4A"/>
    <w:rsid w:val="009D5353"/>
    <w:rsid w:val="009D5DEF"/>
    <w:rsid w:val="009D7C51"/>
    <w:rsid w:val="009E1C05"/>
    <w:rsid w:val="009E2964"/>
    <w:rsid w:val="009F1F39"/>
    <w:rsid w:val="009F204F"/>
    <w:rsid w:val="009F36BF"/>
    <w:rsid w:val="009F54C4"/>
    <w:rsid w:val="009F5E6B"/>
    <w:rsid w:val="009F6CAB"/>
    <w:rsid w:val="00A0009C"/>
    <w:rsid w:val="00A024FC"/>
    <w:rsid w:val="00A02E2C"/>
    <w:rsid w:val="00A06107"/>
    <w:rsid w:val="00A103CF"/>
    <w:rsid w:val="00A106E6"/>
    <w:rsid w:val="00A111B6"/>
    <w:rsid w:val="00A11855"/>
    <w:rsid w:val="00A12570"/>
    <w:rsid w:val="00A168C2"/>
    <w:rsid w:val="00A16CF7"/>
    <w:rsid w:val="00A20227"/>
    <w:rsid w:val="00A2055D"/>
    <w:rsid w:val="00A2303B"/>
    <w:rsid w:val="00A24C31"/>
    <w:rsid w:val="00A252AF"/>
    <w:rsid w:val="00A26D4E"/>
    <w:rsid w:val="00A270B8"/>
    <w:rsid w:val="00A30A5A"/>
    <w:rsid w:val="00A329BB"/>
    <w:rsid w:val="00A33B3A"/>
    <w:rsid w:val="00A34813"/>
    <w:rsid w:val="00A354E1"/>
    <w:rsid w:val="00A36055"/>
    <w:rsid w:val="00A410FC"/>
    <w:rsid w:val="00A422A6"/>
    <w:rsid w:val="00A4274D"/>
    <w:rsid w:val="00A42A99"/>
    <w:rsid w:val="00A47530"/>
    <w:rsid w:val="00A4783F"/>
    <w:rsid w:val="00A50789"/>
    <w:rsid w:val="00A5151A"/>
    <w:rsid w:val="00A53F41"/>
    <w:rsid w:val="00A54A5A"/>
    <w:rsid w:val="00A56DF4"/>
    <w:rsid w:val="00A578F8"/>
    <w:rsid w:val="00A61EA2"/>
    <w:rsid w:val="00A621ED"/>
    <w:rsid w:val="00A62EE4"/>
    <w:rsid w:val="00A63F46"/>
    <w:rsid w:val="00A67592"/>
    <w:rsid w:val="00A7206D"/>
    <w:rsid w:val="00A72A61"/>
    <w:rsid w:val="00A72C9F"/>
    <w:rsid w:val="00A72D4F"/>
    <w:rsid w:val="00A73131"/>
    <w:rsid w:val="00A731A7"/>
    <w:rsid w:val="00A7378D"/>
    <w:rsid w:val="00A741F0"/>
    <w:rsid w:val="00A74B86"/>
    <w:rsid w:val="00A77377"/>
    <w:rsid w:val="00A80DF0"/>
    <w:rsid w:val="00A81643"/>
    <w:rsid w:val="00A81915"/>
    <w:rsid w:val="00A823F6"/>
    <w:rsid w:val="00A8322A"/>
    <w:rsid w:val="00A83363"/>
    <w:rsid w:val="00A8457F"/>
    <w:rsid w:val="00A847AB"/>
    <w:rsid w:val="00A852F9"/>
    <w:rsid w:val="00A9011A"/>
    <w:rsid w:val="00A92031"/>
    <w:rsid w:val="00A924D8"/>
    <w:rsid w:val="00A92663"/>
    <w:rsid w:val="00A92841"/>
    <w:rsid w:val="00A9319E"/>
    <w:rsid w:val="00A944AD"/>
    <w:rsid w:val="00A94836"/>
    <w:rsid w:val="00A95AEA"/>
    <w:rsid w:val="00A96ACA"/>
    <w:rsid w:val="00A9748B"/>
    <w:rsid w:val="00AA0A89"/>
    <w:rsid w:val="00AA198E"/>
    <w:rsid w:val="00AA6192"/>
    <w:rsid w:val="00AB0CB3"/>
    <w:rsid w:val="00AB3E9E"/>
    <w:rsid w:val="00AB41E7"/>
    <w:rsid w:val="00AB4CF6"/>
    <w:rsid w:val="00AB7364"/>
    <w:rsid w:val="00AC01AA"/>
    <w:rsid w:val="00AC071B"/>
    <w:rsid w:val="00AC0F53"/>
    <w:rsid w:val="00AC3935"/>
    <w:rsid w:val="00AC47E8"/>
    <w:rsid w:val="00AC4F72"/>
    <w:rsid w:val="00AC5201"/>
    <w:rsid w:val="00AC568A"/>
    <w:rsid w:val="00AD0776"/>
    <w:rsid w:val="00AD260E"/>
    <w:rsid w:val="00AD2CE4"/>
    <w:rsid w:val="00AD50AA"/>
    <w:rsid w:val="00AE11E2"/>
    <w:rsid w:val="00AE462D"/>
    <w:rsid w:val="00AE4775"/>
    <w:rsid w:val="00AE4965"/>
    <w:rsid w:val="00AE531B"/>
    <w:rsid w:val="00AF0A31"/>
    <w:rsid w:val="00AF0F73"/>
    <w:rsid w:val="00AF4844"/>
    <w:rsid w:val="00AF5BDE"/>
    <w:rsid w:val="00AF688B"/>
    <w:rsid w:val="00AF6DF1"/>
    <w:rsid w:val="00AF741A"/>
    <w:rsid w:val="00AF76C2"/>
    <w:rsid w:val="00AF77FF"/>
    <w:rsid w:val="00B0042C"/>
    <w:rsid w:val="00B00923"/>
    <w:rsid w:val="00B00F60"/>
    <w:rsid w:val="00B028AF"/>
    <w:rsid w:val="00B04161"/>
    <w:rsid w:val="00B056F9"/>
    <w:rsid w:val="00B05DFF"/>
    <w:rsid w:val="00B06037"/>
    <w:rsid w:val="00B066C4"/>
    <w:rsid w:val="00B06B46"/>
    <w:rsid w:val="00B10341"/>
    <w:rsid w:val="00B10BA2"/>
    <w:rsid w:val="00B115B6"/>
    <w:rsid w:val="00B11DB0"/>
    <w:rsid w:val="00B11E19"/>
    <w:rsid w:val="00B11E3D"/>
    <w:rsid w:val="00B13355"/>
    <w:rsid w:val="00B13F2A"/>
    <w:rsid w:val="00B17219"/>
    <w:rsid w:val="00B17689"/>
    <w:rsid w:val="00B17E82"/>
    <w:rsid w:val="00B211C6"/>
    <w:rsid w:val="00B223C2"/>
    <w:rsid w:val="00B230F4"/>
    <w:rsid w:val="00B23918"/>
    <w:rsid w:val="00B2392C"/>
    <w:rsid w:val="00B23FBD"/>
    <w:rsid w:val="00B243EA"/>
    <w:rsid w:val="00B24E80"/>
    <w:rsid w:val="00B26A51"/>
    <w:rsid w:val="00B2780B"/>
    <w:rsid w:val="00B279B5"/>
    <w:rsid w:val="00B30903"/>
    <w:rsid w:val="00B31340"/>
    <w:rsid w:val="00B331A9"/>
    <w:rsid w:val="00B33E11"/>
    <w:rsid w:val="00B364EA"/>
    <w:rsid w:val="00B367D5"/>
    <w:rsid w:val="00B432F3"/>
    <w:rsid w:val="00B44435"/>
    <w:rsid w:val="00B464AC"/>
    <w:rsid w:val="00B471FA"/>
    <w:rsid w:val="00B50879"/>
    <w:rsid w:val="00B5490B"/>
    <w:rsid w:val="00B55263"/>
    <w:rsid w:val="00B55267"/>
    <w:rsid w:val="00B56BB8"/>
    <w:rsid w:val="00B57403"/>
    <w:rsid w:val="00B575BA"/>
    <w:rsid w:val="00B619AD"/>
    <w:rsid w:val="00B64AE3"/>
    <w:rsid w:val="00B6521D"/>
    <w:rsid w:val="00B65285"/>
    <w:rsid w:val="00B67711"/>
    <w:rsid w:val="00B712EB"/>
    <w:rsid w:val="00B718BF"/>
    <w:rsid w:val="00B73412"/>
    <w:rsid w:val="00B76429"/>
    <w:rsid w:val="00B76492"/>
    <w:rsid w:val="00B771B1"/>
    <w:rsid w:val="00B804E9"/>
    <w:rsid w:val="00B816F3"/>
    <w:rsid w:val="00B84A35"/>
    <w:rsid w:val="00B84E8E"/>
    <w:rsid w:val="00B85D86"/>
    <w:rsid w:val="00B86702"/>
    <w:rsid w:val="00B86CA4"/>
    <w:rsid w:val="00B8725C"/>
    <w:rsid w:val="00B87FD8"/>
    <w:rsid w:val="00B9181D"/>
    <w:rsid w:val="00B93C41"/>
    <w:rsid w:val="00B956D4"/>
    <w:rsid w:val="00B95D63"/>
    <w:rsid w:val="00B9697C"/>
    <w:rsid w:val="00BA00AF"/>
    <w:rsid w:val="00BA0D38"/>
    <w:rsid w:val="00BA1469"/>
    <w:rsid w:val="00BA160E"/>
    <w:rsid w:val="00BA1B71"/>
    <w:rsid w:val="00BA3538"/>
    <w:rsid w:val="00BA3796"/>
    <w:rsid w:val="00BA4769"/>
    <w:rsid w:val="00BA5165"/>
    <w:rsid w:val="00BA7432"/>
    <w:rsid w:val="00BA755C"/>
    <w:rsid w:val="00BA7BEF"/>
    <w:rsid w:val="00BB0D1D"/>
    <w:rsid w:val="00BB1337"/>
    <w:rsid w:val="00BB24E4"/>
    <w:rsid w:val="00BB28A6"/>
    <w:rsid w:val="00BB5B92"/>
    <w:rsid w:val="00BB69C2"/>
    <w:rsid w:val="00BB717B"/>
    <w:rsid w:val="00BB7C48"/>
    <w:rsid w:val="00BC0098"/>
    <w:rsid w:val="00BC053E"/>
    <w:rsid w:val="00BC0871"/>
    <w:rsid w:val="00BC0AD2"/>
    <w:rsid w:val="00BC0BB7"/>
    <w:rsid w:val="00BC1AA0"/>
    <w:rsid w:val="00BC2869"/>
    <w:rsid w:val="00BC2EA2"/>
    <w:rsid w:val="00BC5594"/>
    <w:rsid w:val="00BC6603"/>
    <w:rsid w:val="00BC7EB9"/>
    <w:rsid w:val="00BD03B9"/>
    <w:rsid w:val="00BD0C74"/>
    <w:rsid w:val="00BD1AA9"/>
    <w:rsid w:val="00BD2643"/>
    <w:rsid w:val="00BD3EDC"/>
    <w:rsid w:val="00BD42C2"/>
    <w:rsid w:val="00BD6558"/>
    <w:rsid w:val="00BE001B"/>
    <w:rsid w:val="00BE004C"/>
    <w:rsid w:val="00BE05A6"/>
    <w:rsid w:val="00BE08BF"/>
    <w:rsid w:val="00BE166C"/>
    <w:rsid w:val="00BE2779"/>
    <w:rsid w:val="00BE2EEA"/>
    <w:rsid w:val="00BE5D02"/>
    <w:rsid w:val="00BE5EC2"/>
    <w:rsid w:val="00BF05D1"/>
    <w:rsid w:val="00BF0875"/>
    <w:rsid w:val="00BF11F9"/>
    <w:rsid w:val="00BF3214"/>
    <w:rsid w:val="00BF4A48"/>
    <w:rsid w:val="00C001E7"/>
    <w:rsid w:val="00C0050D"/>
    <w:rsid w:val="00C00E4D"/>
    <w:rsid w:val="00C00E73"/>
    <w:rsid w:val="00C019A6"/>
    <w:rsid w:val="00C0243F"/>
    <w:rsid w:val="00C041C9"/>
    <w:rsid w:val="00C104DF"/>
    <w:rsid w:val="00C11078"/>
    <w:rsid w:val="00C1211F"/>
    <w:rsid w:val="00C127FA"/>
    <w:rsid w:val="00C15867"/>
    <w:rsid w:val="00C16BF4"/>
    <w:rsid w:val="00C2296D"/>
    <w:rsid w:val="00C23155"/>
    <w:rsid w:val="00C24D16"/>
    <w:rsid w:val="00C26A4B"/>
    <w:rsid w:val="00C2708E"/>
    <w:rsid w:val="00C27B2C"/>
    <w:rsid w:val="00C30477"/>
    <w:rsid w:val="00C31F34"/>
    <w:rsid w:val="00C333D6"/>
    <w:rsid w:val="00C346D7"/>
    <w:rsid w:val="00C35D78"/>
    <w:rsid w:val="00C363D7"/>
    <w:rsid w:val="00C3724F"/>
    <w:rsid w:val="00C40C41"/>
    <w:rsid w:val="00C40D5B"/>
    <w:rsid w:val="00C42030"/>
    <w:rsid w:val="00C43175"/>
    <w:rsid w:val="00C44727"/>
    <w:rsid w:val="00C45885"/>
    <w:rsid w:val="00C50DFA"/>
    <w:rsid w:val="00C50F22"/>
    <w:rsid w:val="00C54582"/>
    <w:rsid w:val="00C556A5"/>
    <w:rsid w:val="00C5585D"/>
    <w:rsid w:val="00C55BFC"/>
    <w:rsid w:val="00C55E23"/>
    <w:rsid w:val="00C563E4"/>
    <w:rsid w:val="00C57971"/>
    <w:rsid w:val="00C6128B"/>
    <w:rsid w:val="00C618AC"/>
    <w:rsid w:val="00C61BE3"/>
    <w:rsid w:val="00C65B2D"/>
    <w:rsid w:val="00C66AC1"/>
    <w:rsid w:val="00C70AC0"/>
    <w:rsid w:val="00C76BA4"/>
    <w:rsid w:val="00C77DD7"/>
    <w:rsid w:val="00C81F8A"/>
    <w:rsid w:val="00C83A48"/>
    <w:rsid w:val="00C84E97"/>
    <w:rsid w:val="00C84F9F"/>
    <w:rsid w:val="00C85865"/>
    <w:rsid w:val="00C85985"/>
    <w:rsid w:val="00C85D39"/>
    <w:rsid w:val="00C85E85"/>
    <w:rsid w:val="00C86961"/>
    <w:rsid w:val="00C93DD5"/>
    <w:rsid w:val="00C952EB"/>
    <w:rsid w:val="00C95B2F"/>
    <w:rsid w:val="00CA146C"/>
    <w:rsid w:val="00CA1C6E"/>
    <w:rsid w:val="00CA25B8"/>
    <w:rsid w:val="00CA2BEE"/>
    <w:rsid w:val="00CA2EAE"/>
    <w:rsid w:val="00CA4586"/>
    <w:rsid w:val="00CA4AC1"/>
    <w:rsid w:val="00CA4DEA"/>
    <w:rsid w:val="00CA67AB"/>
    <w:rsid w:val="00CA6A47"/>
    <w:rsid w:val="00CA7E45"/>
    <w:rsid w:val="00CB0316"/>
    <w:rsid w:val="00CB0489"/>
    <w:rsid w:val="00CB0B11"/>
    <w:rsid w:val="00CB5354"/>
    <w:rsid w:val="00CB5F40"/>
    <w:rsid w:val="00CB6263"/>
    <w:rsid w:val="00CC0FCF"/>
    <w:rsid w:val="00CC29B5"/>
    <w:rsid w:val="00CC2DA7"/>
    <w:rsid w:val="00CC5F77"/>
    <w:rsid w:val="00CC65FD"/>
    <w:rsid w:val="00CC6A14"/>
    <w:rsid w:val="00CC6E10"/>
    <w:rsid w:val="00CC70A3"/>
    <w:rsid w:val="00CC7341"/>
    <w:rsid w:val="00CD1195"/>
    <w:rsid w:val="00CD2EC4"/>
    <w:rsid w:val="00CD2ECA"/>
    <w:rsid w:val="00CD4938"/>
    <w:rsid w:val="00CD53C3"/>
    <w:rsid w:val="00CD574E"/>
    <w:rsid w:val="00CD5E01"/>
    <w:rsid w:val="00CD6B20"/>
    <w:rsid w:val="00CD7E5C"/>
    <w:rsid w:val="00CE0624"/>
    <w:rsid w:val="00CE0C3A"/>
    <w:rsid w:val="00CE20F2"/>
    <w:rsid w:val="00CE2697"/>
    <w:rsid w:val="00CE3CED"/>
    <w:rsid w:val="00CE3EF9"/>
    <w:rsid w:val="00CE4C22"/>
    <w:rsid w:val="00CE5C5D"/>
    <w:rsid w:val="00CE6DB1"/>
    <w:rsid w:val="00CF3797"/>
    <w:rsid w:val="00CF41EC"/>
    <w:rsid w:val="00CF5D04"/>
    <w:rsid w:val="00CF765E"/>
    <w:rsid w:val="00CF7A2F"/>
    <w:rsid w:val="00D01E5F"/>
    <w:rsid w:val="00D039B1"/>
    <w:rsid w:val="00D04C69"/>
    <w:rsid w:val="00D04DE4"/>
    <w:rsid w:val="00D056B1"/>
    <w:rsid w:val="00D05F87"/>
    <w:rsid w:val="00D063F1"/>
    <w:rsid w:val="00D06F74"/>
    <w:rsid w:val="00D073CE"/>
    <w:rsid w:val="00D07E25"/>
    <w:rsid w:val="00D11DD0"/>
    <w:rsid w:val="00D14F22"/>
    <w:rsid w:val="00D15B17"/>
    <w:rsid w:val="00D15DD8"/>
    <w:rsid w:val="00D16359"/>
    <w:rsid w:val="00D163C2"/>
    <w:rsid w:val="00D16B06"/>
    <w:rsid w:val="00D171BF"/>
    <w:rsid w:val="00D172E3"/>
    <w:rsid w:val="00D20AD0"/>
    <w:rsid w:val="00D228FF"/>
    <w:rsid w:val="00D2469A"/>
    <w:rsid w:val="00D24723"/>
    <w:rsid w:val="00D325D0"/>
    <w:rsid w:val="00D32664"/>
    <w:rsid w:val="00D33B5C"/>
    <w:rsid w:val="00D33F6E"/>
    <w:rsid w:val="00D343B3"/>
    <w:rsid w:val="00D34EC4"/>
    <w:rsid w:val="00D35C6A"/>
    <w:rsid w:val="00D35EAD"/>
    <w:rsid w:val="00D36B43"/>
    <w:rsid w:val="00D42237"/>
    <w:rsid w:val="00D44A66"/>
    <w:rsid w:val="00D463D0"/>
    <w:rsid w:val="00D4718A"/>
    <w:rsid w:val="00D502A4"/>
    <w:rsid w:val="00D507C7"/>
    <w:rsid w:val="00D50D20"/>
    <w:rsid w:val="00D50D74"/>
    <w:rsid w:val="00D51B85"/>
    <w:rsid w:val="00D53FCB"/>
    <w:rsid w:val="00D5569C"/>
    <w:rsid w:val="00D559C8"/>
    <w:rsid w:val="00D571FE"/>
    <w:rsid w:val="00D573B1"/>
    <w:rsid w:val="00D57818"/>
    <w:rsid w:val="00D57918"/>
    <w:rsid w:val="00D6108D"/>
    <w:rsid w:val="00D62075"/>
    <w:rsid w:val="00D620FF"/>
    <w:rsid w:val="00D624BA"/>
    <w:rsid w:val="00D63A9B"/>
    <w:rsid w:val="00D6463C"/>
    <w:rsid w:val="00D65999"/>
    <w:rsid w:val="00D6755D"/>
    <w:rsid w:val="00D67DC9"/>
    <w:rsid w:val="00D67F38"/>
    <w:rsid w:val="00D71265"/>
    <w:rsid w:val="00D71F13"/>
    <w:rsid w:val="00D72463"/>
    <w:rsid w:val="00D731B5"/>
    <w:rsid w:val="00D73DC6"/>
    <w:rsid w:val="00D740D2"/>
    <w:rsid w:val="00D74C1A"/>
    <w:rsid w:val="00D75205"/>
    <w:rsid w:val="00D754C1"/>
    <w:rsid w:val="00D76391"/>
    <w:rsid w:val="00D76FF7"/>
    <w:rsid w:val="00D77A35"/>
    <w:rsid w:val="00D809D5"/>
    <w:rsid w:val="00D80B47"/>
    <w:rsid w:val="00D81B3E"/>
    <w:rsid w:val="00D832DB"/>
    <w:rsid w:val="00D83B1B"/>
    <w:rsid w:val="00D84420"/>
    <w:rsid w:val="00D854AD"/>
    <w:rsid w:val="00D86D5E"/>
    <w:rsid w:val="00D90C70"/>
    <w:rsid w:val="00D90E49"/>
    <w:rsid w:val="00D90F67"/>
    <w:rsid w:val="00D9120E"/>
    <w:rsid w:val="00D917E7"/>
    <w:rsid w:val="00D92900"/>
    <w:rsid w:val="00D93BEA"/>
    <w:rsid w:val="00D93E02"/>
    <w:rsid w:val="00D95B19"/>
    <w:rsid w:val="00D9774A"/>
    <w:rsid w:val="00DA1244"/>
    <w:rsid w:val="00DA166F"/>
    <w:rsid w:val="00DA2805"/>
    <w:rsid w:val="00DA2C6D"/>
    <w:rsid w:val="00DA2D7E"/>
    <w:rsid w:val="00DA386E"/>
    <w:rsid w:val="00DA48A0"/>
    <w:rsid w:val="00DA4B83"/>
    <w:rsid w:val="00DA5A45"/>
    <w:rsid w:val="00DB7B7B"/>
    <w:rsid w:val="00DB7FB7"/>
    <w:rsid w:val="00DC0A8B"/>
    <w:rsid w:val="00DC182A"/>
    <w:rsid w:val="00DC2916"/>
    <w:rsid w:val="00DC5329"/>
    <w:rsid w:val="00DC54CA"/>
    <w:rsid w:val="00DC55F1"/>
    <w:rsid w:val="00DC65F7"/>
    <w:rsid w:val="00DC6A10"/>
    <w:rsid w:val="00DD1E1C"/>
    <w:rsid w:val="00DD4F68"/>
    <w:rsid w:val="00DD7E28"/>
    <w:rsid w:val="00DE0C24"/>
    <w:rsid w:val="00DE119C"/>
    <w:rsid w:val="00DE13F5"/>
    <w:rsid w:val="00DE1942"/>
    <w:rsid w:val="00DE1D5E"/>
    <w:rsid w:val="00DE2E4F"/>
    <w:rsid w:val="00DE3F39"/>
    <w:rsid w:val="00DE413E"/>
    <w:rsid w:val="00DE42C5"/>
    <w:rsid w:val="00DE4770"/>
    <w:rsid w:val="00DE49ED"/>
    <w:rsid w:val="00DE6063"/>
    <w:rsid w:val="00DE657E"/>
    <w:rsid w:val="00DF044A"/>
    <w:rsid w:val="00DF3111"/>
    <w:rsid w:val="00DF34D4"/>
    <w:rsid w:val="00DF4704"/>
    <w:rsid w:val="00DF4A94"/>
    <w:rsid w:val="00DF536E"/>
    <w:rsid w:val="00DF53F5"/>
    <w:rsid w:val="00E01CBD"/>
    <w:rsid w:val="00E024AA"/>
    <w:rsid w:val="00E0302F"/>
    <w:rsid w:val="00E03D11"/>
    <w:rsid w:val="00E04FE0"/>
    <w:rsid w:val="00E06673"/>
    <w:rsid w:val="00E06E56"/>
    <w:rsid w:val="00E07A15"/>
    <w:rsid w:val="00E10C2E"/>
    <w:rsid w:val="00E125FB"/>
    <w:rsid w:val="00E1350B"/>
    <w:rsid w:val="00E13945"/>
    <w:rsid w:val="00E15216"/>
    <w:rsid w:val="00E153E1"/>
    <w:rsid w:val="00E16D12"/>
    <w:rsid w:val="00E2379A"/>
    <w:rsid w:val="00E250F1"/>
    <w:rsid w:val="00E257D3"/>
    <w:rsid w:val="00E27EBB"/>
    <w:rsid w:val="00E31C16"/>
    <w:rsid w:val="00E335C8"/>
    <w:rsid w:val="00E3550D"/>
    <w:rsid w:val="00E36323"/>
    <w:rsid w:val="00E36D9E"/>
    <w:rsid w:val="00E42827"/>
    <w:rsid w:val="00E4310C"/>
    <w:rsid w:val="00E44158"/>
    <w:rsid w:val="00E4595D"/>
    <w:rsid w:val="00E45988"/>
    <w:rsid w:val="00E45C21"/>
    <w:rsid w:val="00E50035"/>
    <w:rsid w:val="00E540D2"/>
    <w:rsid w:val="00E56845"/>
    <w:rsid w:val="00E56F6F"/>
    <w:rsid w:val="00E5789F"/>
    <w:rsid w:val="00E614E0"/>
    <w:rsid w:val="00E67E35"/>
    <w:rsid w:val="00E703EE"/>
    <w:rsid w:val="00E73F7F"/>
    <w:rsid w:val="00E74D21"/>
    <w:rsid w:val="00E74ED5"/>
    <w:rsid w:val="00E75C7E"/>
    <w:rsid w:val="00E778D1"/>
    <w:rsid w:val="00E82BB3"/>
    <w:rsid w:val="00E83123"/>
    <w:rsid w:val="00E838A6"/>
    <w:rsid w:val="00E83E63"/>
    <w:rsid w:val="00E84329"/>
    <w:rsid w:val="00E85F5B"/>
    <w:rsid w:val="00E91984"/>
    <w:rsid w:val="00E950C0"/>
    <w:rsid w:val="00E9535D"/>
    <w:rsid w:val="00E95A5F"/>
    <w:rsid w:val="00E96A50"/>
    <w:rsid w:val="00EA2887"/>
    <w:rsid w:val="00EA429F"/>
    <w:rsid w:val="00EA4441"/>
    <w:rsid w:val="00EA4F9E"/>
    <w:rsid w:val="00EA69E1"/>
    <w:rsid w:val="00EA6D3B"/>
    <w:rsid w:val="00EA7BE6"/>
    <w:rsid w:val="00EB00AD"/>
    <w:rsid w:val="00EB03E7"/>
    <w:rsid w:val="00EB05C6"/>
    <w:rsid w:val="00EB136C"/>
    <w:rsid w:val="00EB35A8"/>
    <w:rsid w:val="00EB3F67"/>
    <w:rsid w:val="00EB480E"/>
    <w:rsid w:val="00EB5EC6"/>
    <w:rsid w:val="00EB6A9E"/>
    <w:rsid w:val="00EB7FC9"/>
    <w:rsid w:val="00EC15CF"/>
    <w:rsid w:val="00EC2141"/>
    <w:rsid w:val="00EC232A"/>
    <w:rsid w:val="00EC2D0F"/>
    <w:rsid w:val="00EC3DD4"/>
    <w:rsid w:val="00EC456D"/>
    <w:rsid w:val="00EC5086"/>
    <w:rsid w:val="00EC5719"/>
    <w:rsid w:val="00EC6B59"/>
    <w:rsid w:val="00EC6F6C"/>
    <w:rsid w:val="00ED3542"/>
    <w:rsid w:val="00ED6053"/>
    <w:rsid w:val="00ED7137"/>
    <w:rsid w:val="00ED746C"/>
    <w:rsid w:val="00ED7AC8"/>
    <w:rsid w:val="00EE0393"/>
    <w:rsid w:val="00EE3D94"/>
    <w:rsid w:val="00EE41AC"/>
    <w:rsid w:val="00EE4BEB"/>
    <w:rsid w:val="00EE4E60"/>
    <w:rsid w:val="00EE5A90"/>
    <w:rsid w:val="00EE6C8C"/>
    <w:rsid w:val="00EE7334"/>
    <w:rsid w:val="00EF09F2"/>
    <w:rsid w:val="00EF1EA2"/>
    <w:rsid w:val="00EF4F4E"/>
    <w:rsid w:val="00EF5178"/>
    <w:rsid w:val="00EF5F77"/>
    <w:rsid w:val="00EF65CE"/>
    <w:rsid w:val="00EF6D42"/>
    <w:rsid w:val="00EF6FC4"/>
    <w:rsid w:val="00F003F0"/>
    <w:rsid w:val="00F0152B"/>
    <w:rsid w:val="00F036EB"/>
    <w:rsid w:val="00F04EEC"/>
    <w:rsid w:val="00F06643"/>
    <w:rsid w:val="00F06FCD"/>
    <w:rsid w:val="00F07FAC"/>
    <w:rsid w:val="00F10C8B"/>
    <w:rsid w:val="00F1248E"/>
    <w:rsid w:val="00F13C7B"/>
    <w:rsid w:val="00F14F62"/>
    <w:rsid w:val="00F152F5"/>
    <w:rsid w:val="00F208F1"/>
    <w:rsid w:val="00F21088"/>
    <w:rsid w:val="00F21C92"/>
    <w:rsid w:val="00F22D73"/>
    <w:rsid w:val="00F2351E"/>
    <w:rsid w:val="00F242BE"/>
    <w:rsid w:val="00F25FE3"/>
    <w:rsid w:val="00F30C53"/>
    <w:rsid w:val="00F31B76"/>
    <w:rsid w:val="00F327E7"/>
    <w:rsid w:val="00F32A5F"/>
    <w:rsid w:val="00F33ECF"/>
    <w:rsid w:val="00F35746"/>
    <w:rsid w:val="00F36371"/>
    <w:rsid w:val="00F42815"/>
    <w:rsid w:val="00F4395B"/>
    <w:rsid w:val="00F440A3"/>
    <w:rsid w:val="00F447C7"/>
    <w:rsid w:val="00F514A8"/>
    <w:rsid w:val="00F514B4"/>
    <w:rsid w:val="00F51804"/>
    <w:rsid w:val="00F527EA"/>
    <w:rsid w:val="00F554A9"/>
    <w:rsid w:val="00F56D1F"/>
    <w:rsid w:val="00F57BE9"/>
    <w:rsid w:val="00F61037"/>
    <w:rsid w:val="00F616F2"/>
    <w:rsid w:val="00F6235D"/>
    <w:rsid w:val="00F64425"/>
    <w:rsid w:val="00F66013"/>
    <w:rsid w:val="00F6637B"/>
    <w:rsid w:val="00F67783"/>
    <w:rsid w:val="00F7035A"/>
    <w:rsid w:val="00F71198"/>
    <w:rsid w:val="00F716FD"/>
    <w:rsid w:val="00F7212F"/>
    <w:rsid w:val="00F721B6"/>
    <w:rsid w:val="00F72701"/>
    <w:rsid w:val="00F74058"/>
    <w:rsid w:val="00F75C5F"/>
    <w:rsid w:val="00F761B6"/>
    <w:rsid w:val="00F80355"/>
    <w:rsid w:val="00F80C23"/>
    <w:rsid w:val="00F81AD4"/>
    <w:rsid w:val="00F857EA"/>
    <w:rsid w:val="00F8598A"/>
    <w:rsid w:val="00F87A53"/>
    <w:rsid w:val="00F87FC6"/>
    <w:rsid w:val="00F915BF"/>
    <w:rsid w:val="00F924A5"/>
    <w:rsid w:val="00F9518D"/>
    <w:rsid w:val="00F970F1"/>
    <w:rsid w:val="00FA0FBE"/>
    <w:rsid w:val="00FA3198"/>
    <w:rsid w:val="00FA31C1"/>
    <w:rsid w:val="00FA3FEE"/>
    <w:rsid w:val="00FA46EA"/>
    <w:rsid w:val="00FB030E"/>
    <w:rsid w:val="00FB0C1F"/>
    <w:rsid w:val="00FB0C81"/>
    <w:rsid w:val="00FB21E4"/>
    <w:rsid w:val="00FB3399"/>
    <w:rsid w:val="00FB40B0"/>
    <w:rsid w:val="00FB442D"/>
    <w:rsid w:val="00FB5488"/>
    <w:rsid w:val="00FB558B"/>
    <w:rsid w:val="00FB5A51"/>
    <w:rsid w:val="00FB6528"/>
    <w:rsid w:val="00FB7930"/>
    <w:rsid w:val="00FB7C65"/>
    <w:rsid w:val="00FC2200"/>
    <w:rsid w:val="00FC2540"/>
    <w:rsid w:val="00FC40BF"/>
    <w:rsid w:val="00FC4181"/>
    <w:rsid w:val="00FC5270"/>
    <w:rsid w:val="00FC54DC"/>
    <w:rsid w:val="00FC5EBA"/>
    <w:rsid w:val="00FC6ABC"/>
    <w:rsid w:val="00FD1608"/>
    <w:rsid w:val="00FD1E19"/>
    <w:rsid w:val="00FD4096"/>
    <w:rsid w:val="00FD46A7"/>
    <w:rsid w:val="00FD4F2C"/>
    <w:rsid w:val="00FD5D3C"/>
    <w:rsid w:val="00FD7FDC"/>
    <w:rsid w:val="00FE171E"/>
    <w:rsid w:val="00FE20BB"/>
    <w:rsid w:val="00FE3364"/>
    <w:rsid w:val="00FE3749"/>
    <w:rsid w:val="00FE3F28"/>
    <w:rsid w:val="00FE6411"/>
    <w:rsid w:val="00FE6CD7"/>
    <w:rsid w:val="00FE717A"/>
    <w:rsid w:val="00FE7635"/>
    <w:rsid w:val="00FF0204"/>
    <w:rsid w:val="00FF08A8"/>
    <w:rsid w:val="00FF0B73"/>
    <w:rsid w:val="00FF1B8E"/>
    <w:rsid w:val="00FF2E3E"/>
    <w:rsid w:val="00FF3AED"/>
    <w:rsid w:val="00FF59D8"/>
    <w:rsid w:val="00FF72C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D97ED"/>
  <w15:docId w15:val="{CBDC3624-E9CF-4675-AA0E-F4E8AB6C3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AE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s-ES"/>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rPr>
  </w:style>
  <w:style w:type="paragraph" w:styleId="NormalWeb">
    <w:name w:val="Normal (Web)"/>
    <w:basedOn w:val="Normal"/>
    <w:uiPriority w:val="99"/>
    <w:semiHidden/>
    <w:unhideWhenUsed/>
    <w:rsid w:val="00732AEC"/>
    <w:pPr>
      <w:jc w:val="left"/>
    </w:pPr>
    <w:rPr>
      <w:rFonts w:eastAsiaTheme="minorHAnsi"/>
      <w:sz w:val="24"/>
      <w:szCs w:val="24"/>
    </w:rPr>
  </w:style>
  <w:style w:type="paragraph" w:styleId="EndnoteText">
    <w:name w:val="endnote text"/>
    <w:basedOn w:val="Normal"/>
    <w:link w:val="EndnoteTextChar"/>
    <w:uiPriority w:val="99"/>
    <w:semiHidden/>
    <w:unhideWhenUsed/>
    <w:rsid w:val="00732AEC"/>
    <w:rPr>
      <w:sz w:val="20"/>
      <w:szCs w:val="20"/>
    </w:rPr>
  </w:style>
  <w:style w:type="character" w:customStyle="1" w:styleId="EndnoteTextChar">
    <w:name w:val="Endnote Text Char"/>
    <w:basedOn w:val="DefaultParagraphFont"/>
    <w:link w:val="EndnoteText"/>
    <w:uiPriority w:val="99"/>
    <w:semiHidden/>
    <w:rsid w:val="00732AEC"/>
    <w:rPr>
      <w:lang w:val="es-ES"/>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s-ES"/>
    </w:rPr>
  </w:style>
  <w:style w:type="paragraph" w:styleId="Caption">
    <w:name w:val="caption"/>
    <w:basedOn w:val="Normal"/>
    <w:next w:val="Normal"/>
    <w:qFormat/>
    <w:rsid w:val="006E314A"/>
    <w:pPr>
      <w:spacing w:after="80"/>
      <w:jc w:val="center"/>
    </w:pPr>
    <w:rPr>
      <w:bCs/>
      <w:color w:val="7F7F7F" w:themeColor="text1" w:themeTint="80"/>
      <w:sz w:val="20"/>
      <w:lang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6E314A"/>
    <w:rPr>
      <w:rFonts w:ascii="Arial" w:hAnsi="Arial" w:cs="Arial"/>
      <w:sz w:val="22"/>
      <w:szCs w:val="22"/>
      <w:lang w:val="es-ES"/>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eastAsia="es-MX"/>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858218">
      <w:bodyDiv w:val="1"/>
      <w:marLeft w:val="0"/>
      <w:marRight w:val="0"/>
      <w:marTop w:val="0"/>
      <w:marBottom w:val="0"/>
      <w:divBdr>
        <w:top w:val="none" w:sz="0" w:space="0" w:color="auto"/>
        <w:left w:val="none" w:sz="0" w:space="0" w:color="auto"/>
        <w:bottom w:val="none" w:sz="0" w:space="0" w:color="auto"/>
        <w:right w:val="none" w:sz="0" w:space="0" w:color="auto"/>
      </w:divBdr>
    </w:div>
    <w:div w:id="426846162">
      <w:bodyDiv w:val="1"/>
      <w:marLeft w:val="0"/>
      <w:marRight w:val="0"/>
      <w:marTop w:val="0"/>
      <w:marBottom w:val="0"/>
      <w:divBdr>
        <w:top w:val="none" w:sz="0" w:space="0" w:color="auto"/>
        <w:left w:val="none" w:sz="0" w:space="0" w:color="auto"/>
        <w:bottom w:val="none" w:sz="0" w:space="0" w:color="auto"/>
        <w:right w:val="none" w:sz="0" w:space="0" w:color="auto"/>
      </w:divBdr>
    </w:div>
    <w:div w:id="476842574">
      <w:bodyDiv w:val="1"/>
      <w:marLeft w:val="0"/>
      <w:marRight w:val="0"/>
      <w:marTop w:val="0"/>
      <w:marBottom w:val="0"/>
      <w:divBdr>
        <w:top w:val="none" w:sz="0" w:space="0" w:color="auto"/>
        <w:left w:val="none" w:sz="0" w:space="0" w:color="auto"/>
        <w:bottom w:val="none" w:sz="0" w:space="0" w:color="auto"/>
        <w:right w:val="none" w:sz="0" w:space="0" w:color="auto"/>
      </w:divBdr>
    </w:div>
    <w:div w:id="701170376">
      <w:bodyDiv w:val="1"/>
      <w:marLeft w:val="0"/>
      <w:marRight w:val="0"/>
      <w:marTop w:val="0"/>
      <w:marBottom w:val="0"/>
      <w:divBdr>
        <w:top w:val="none" w:sz="0" w:space="0" w:color="auto"/>
        <w:left w:val="none" w:sz="0" w:space="0" w:color="auto"/>
        <w:bottom w:val="none" w:sz="0" w:space="0" w:color="auto"/>
        <w:right w:val="none" w:sz="0" w:space="0" w:color="auto"/>
      </w:divBdr>
    </w:div>
    <w:div w:id="866597618">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15653642">
      <w:bodyDiv w:val="1"/>
      <w:marLeft w:val="0"/>
      <w:marRight w:val="0"/>
      <w:marTop w:val="0"/>
      <w:marBottom w:val="0"/>
      <w:divBdr>
        <w:top w:val="none" w:sz="0" w:space="0" w:color="auto"/>
        <w:left w:val="none" w:sz="0" w:space="0" w:color="auto"/>
        <w:bottom w:val="none" w:sz="0" w:space="0" w:color="auto"/>
        <w:right w:val="none" w:sz="0" w:space="0" w:color="auto"/>
      </w:divBdr>
    </w:div>
    <w:div w:id="126322384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7FE2F57-3BA1-440E-A43A-870BB7470ED2}"/>
</file>

<file path=customXml/itemProps2.xml><?xml version="1.0" encoding="utf-8"?>
<ds:datastoreItem xmlns:ds="http://schemas.openxmlformats.org/officeDocument/2006/customXml" ds:itemID="{7857EB3B-CFF3-416E-80DD-E198BCC16012}"/>
</file>

<file path=customXml/itemProps3.xml><?xml version="1.0" encoding="utf-8"?>
<ds:datastoreItem xmlns:ds="http://schemas.openxmlformats.org/officeDocument/2006/customXml" ds:itemID="{898408BF-7695-48FA-AF1B-D03DAD10108A}"/>
</file>

<file path=customXml/itemProps4.xml><?xml version="1.0" encoding="utf-8"?>
<ds:datastoreItem xmlns:ds="http://schemas.openxmlformats.org/officeDocument/2006/customXml" ds:itemID="{BB37E3C8-3848-4618-9062-19AA849D7080}"/>
</file>

<file path=docProps/app.xml><?xml version="1.0" encoding="utf-8"?>
<Properties xmlns="http://schemas.openxmlformats.org/officeDocument/2006/extended-properties" xmlns:vt="http://schemas.openxmlformats.org/officeDocument/2006/docPropsVTypes">
  <Template>Normal</Template>
  <TotalTime>5</TotalTime>
  <Pages>21</Pages>
  <Words>8368</Words>
  <Characters>47698</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Propuesta de proyecto: Gambia</vt:lpstr>
    </vt:vector>
  </TitlesOfParts>
  <Company/>
  <LinksUpToDate>false</LinksUpToDate>
  <CharactersWithSpaces>55955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Gambia </dc:title>
  <dc:subject/>
  <dc:creator>Kaleen Mcnamara</dc:creator>
  <cp:keywords/>
  <dc:description/>
  <cp:lastModifiedBy>Angela Xue He Yan</cp:lastModifiedBy>
  <cp:revision>11</cp:revision>
  <cp:lastPrinted>2024-05-01T02:50:00Z</cp:lastPrinted>
  <dcterms:created xsi:type="dcterms:W3CDTF">2024-05-01T01:13:00Z</dcterms:created>
  <dcterms:modified xsi:type="dcterms:W3CDTF">2024-05-01T02:50:00Z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0x01010049D612CB0E77C74FA976124FD00DFD43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UNEP/OzL.Pro/ExCom/94/37</vt:lpwstr>
  </property>
  <property fmtid="{D5CDD505-2E9C-101B-9397-08002B2CF9AE}" pid="6" name="Date completed">
    <vt:lpwstr>4/27/2024</vt:lpwstr>
  </property>
  <property fmtid="{D5CDD505-2E9C-101B-9397-08002B2CF9AE}" pid="8" name="lcf76f155ced4ddcb4097134ff3c332f">
    <vt:lpwstr/>
  </property>
</Properties>
</file>